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5"/>
          <w:rFonts w:hint="default" w:ascii="宋体" w:hAnsi="宋体" w:eastAsia="宋体"/>
          <w:sz w:val="36"/>
          <w:szCs w:val="36"/>
          <w:lang w:val="en-US" w:eastAsia="zh-CN"/>
        </w:rPr>
      </w:pPr>
      <w:r>
        <w:rPr>
          <w:rStyle w:val="5"/>
          <w:rFonts w:hint="eastAsia" w:ascii="宋体" w:hAnsi="宋体" w:eastAsia="宋体"/>
          <w:sz w:val="36"/>
          <w:szCs w:val="36"/>
          <w:lang w:val="en-US" w:eastAsia="zh-CN"/>
        </w:rPr>
        <w:t>多媒体互动训练系统JY-TYHD-I</w:t>
      </w:r>
      <w:r>
        <w:rPr>
          <w:rStyle w:val="5"/>
          <w:rFonts w:hint="eastAsia" w:ascii="宋体" w:hAnsi="宋体"/>
          <w:sz w:val="36"/>
          <w:szCs w:val="36"/>
          <w:lang w:val="en-US" w:eastAsia="zh-CN"/>
        </w:rPr>
        <w:t>的技术参数</w:t>
      </w:r>
    </w:p>
    <w:p>
      <w:pPr>
        <w:numPr>
          <w:ilvl w:val="0"/>
          <w:numId w:val="0"/>
        </w:numPr>
        <w:spacing w:line="360" w:lineRule="auto"/>
        <w:rPr>
          <w:rFonts w:hint="eastAsia" w:ascii="宋体" w:hAnsi="宋体" w:eastAsia="宋体" w:cs="Times New Roman"/>
          <w:b/>
          <w:bCs/>
          <w:szCs w:val="21"/>
          <w:lang w:val="en-US" w:eastAsia="zh-CN"/>
        </w:rPr>
      </w:pPr>
      <w:r>
        <w:rPr>
          <w:rFonts w:hint="eastAsia" w:ascii="宋体" w:hAnsi="宋体" w:eastAsia="宋体" w:cs="Times New Roman"/>
          <w:b/>
          <w:bCs/>
          <w:szCs w:val="21"/>
          <w:lang w:val="en-US" w:eastAsia="zh-CN"/>
        </w:rPr>
        <w:t>产品介绍</w:t>
      </w:r>
    </w:p>
    <w:p>
      <w:pPr>
        <w:numPr>
          <w:ilvl w:val="0"/>
          <w:numId w:val="0"/>
        </w:numPr>
        <w:spacing w:line="360" w:lineRule="auto"/>
        <w:ind w:firstLine="420" w:firstLineChars="200"/>
        <w:rPr>
          <w:rFonts w:hint="default" w:ascii="宋体" w:hAnsi="宋体" w:eastAsia="宋体" w:cs="Times New Roman"/>
          <w:szCs w:val="21"/>
          <w:lang w:val="en-US" w:eastAsia="zh-CN"/>
        </w:rPr>
      </w:pPr>
      <w:r>
        <w:rPr>
          <w:rFonts w:hint="default" w:ascii="宋体" w:hAnsi="宋体" w:eastAsia="宋体" w:cs="Times New Roman"/>
          <w:szCs w:val="21"/>
          <w:lang w:val="en-US" w:eastAsia="zh-CN"/>
        </w:rPr>
        <w:t>通过最新的多媒体技术营造儿童训练的虚拟环境和丰富多彩的训练项目，有效的提高孩子皮肤的触觉、前庭感觉和个体感受，实现大脑与身体各种机能的联系与协调，从而促进大脑与身体的发育。多媒体康复训练是孩子最具吸引力最安全最有效的室内有氧运动和康复手段。</w:t>
      </w:r>
    </w:p>
    <w:p>
      <w:pPr>
        <w:numPr>
          <w:ilvl w:val="0"/>
          <w:numId w:val="0"/>
        </w:numPr>
        <w:spacing w:line="360" w:lineRule="auto"/>
        <w:rPr>
          <w:rFonts w:hint="eastAsia" w:ascii="宋体" w:hAnsi="宋体" w:eastAsia="宋体" w:cs="Times New Roman"/>
          <w:b/>
          <w:bCs/>
          <w:szCs w:val="21"/>
          <w:lang w:val="en-US" w:eastAsia="zh-CN"/>
        </w:rPr>
      </w:pPr>
      <w:r>
        <w:rPr>
          <w:rFonts w:hint="eastAsia" w:ascii="宋体" w:hAnsi="宋体" w:eastAsia="宋体" w:cs="Times New Roman"/>
          <w:b/>
          <w:bCs/>
          <w:szCs w:val="21"/>
          <w:lang w:val="en-US" w:eastAsia="zh-CN"/>
        </w:rPr>
        <w:t>技术参数：</w:t>
      </w:r>
    </w:p>
    <w:p>
      <w:pPr>
        <w:numPr>
          <w:ilvl w:val="0"/>
          <w:numId w:val="0"/>
        </w:numPr>
        <w:spacing w:line="480" w:lineRule="exact"/>
        <w:ind w:leftChars="0"/>
        <w:rPr>
          <w:rFonts w:ascii="宋体" w:hAnsi="宋体"/>
          <w:szCs w:val="21"/>
        </w:rPr>
      </w:pPr>
      <w:r>
        <w:rPr>
          <w:rFonts w:hint="eastAsia" w:ascii="宋体" w:hAnsi="宋体"/>
          <w:szCs w:val="21"/>
          <w:lang w:val="en-US" w:eastAsia="zh-CN"/>
        </w:rPr>
        <w:t>1、</w:t>
      </w:r>
      <w:r>
        <w:rPr>
          <w:rFonts w:ascii="宋体" w:hAnsi="宋体"/>
          <w:szCs w:val="21"/>
        </w:rPr>
        <w:t>电</w:t>
      </w:r>
      <w:r>
        <w:rPr>
          <w:rFonts w:hint="eastAsia" w:ascii="宋体" w:hAnsi="宋体"/>
          <w:szCs w:val="21"/>
          <w:lang w:val="en-US" w:eastAsia="zh-CN"/>
        </w:rPr>
        <w:t>脑主要参数</w:t>
      </w:r>
      <w:r>
        <w:rPr>
          <w:rFonts w:ascii="宋体" w:hAnsi="宋体"/>
          <w:szCs w:val="21"/>
        </w:rPr>
        <w:t>：</w:t>
      </w:r>
      <w:bookmarkStart w:id="0" w:name="_GoBack"/>
      <w:bookmarkEnd w:id="0"/>
      <w:r>
        <w:rPr>
          <w:rFonts w:hint="eastAsia" w:ascii="宋体" w:hAnsi="宋体"/>
          <w:szCs w:val="21"/>
          <w:lang w:val="en-US" w:eastAsia="zh-CN"/>
        </w:rPr>
        <w:t>内存：8G DDR4，硬盘：256GB 固态硬盘，显卡：集成。</w:t>
      </w:r>
    </w:p>
    <w:p>
      <w:pPr>
        <w:numPr>
          <w:ilvl w:val="0"/>
          <w:numId w:val="0"/>
        </w:numPr>
        <w:spacing w:line="480" w:lineRule="exact"/>
        <w:ind w:leftChars="0"/>
        <w:rPr>
          <w:rFonts w:ascii="宋体" w:hAnsi="宋体"/>
          <w:szCs w:val="21"/>
        </w:rPr>
      </w:pPr>
      <w:r>
        <w:rPr>
          <w:rFonts w:hint="eastAsia" w:ascii="宋体" w:hAnsi="宋体"/>
          <w:szCs w:val="21"/>
          <w:lang w:val="en-US" w:eastAsia="zh-CN"/>
        </w:rPr>
        <w:t>2、投影仪主要参数：分表率：1080P；光源：激光二极管；光输出为3600lm以上，符合ISO/IEC21118:2012；对比度为2500000：1，符合GB/T28037-2011标准；色彩亮度为3600lm以上，符合SJ/T11340-2015标准；显示系统的光引擎类型为LCD，显示器件片数为3，符合ISO/IEC21118:2012标准。</w:t>
      </w:r>
    </w:p>
    <w:p>
      <w:pPr>
        <w:numPr>
          <w:ilvl w:val="0"/>
          <w:numId w:val="0"/>
        </w:numPr>
        <w:spacing w:line="480" w:lineRule="exact"/>
        <w:ind w:leftChars="0"/>
        <w:rPr>
          <w:rFonts w:ascii="宋体" w:hAnsi="宋体"/>
          <w:szCs w:val="21"/>
        </w:rPr>
      </w:pPr>
      <w:r>
        <w:rPr>
          <w:rFonts w:hint="eastAsia" w:ascii="宋体" w:hAnsi="宋体"/>
          <w:szCs w:val="21"/>
          <w:lang w:val="en-US" w:eastAsia="zh-CN"/>
        </w:rPr>
        <w:t>3、配备蓝牙音箱。</w:t>
      </w:r>
    </w:p>
    <w:p>
      <w:pPr>
        <w:numPr>
          <w:ilvl w:val="0"/>
          <w:numId w:val="0"/>
        </w:numPr>
        <w:spacing w:line="480" w:lineRule="exact"/>
        <w:ind w:leftChars="0"/>
        <w:rPr>
          <w:rFonts w:ascii="宋体" w:hAnsi="宋体"/>
          <w:szCs w:val="21"/>
        </w:rPr>
      </w:pPr>
      <w:r>
        <w:rPr>
          <w:rFonts w:hint="eastAsia" w:ascii="宋体" w:hAnsi="宋体"/>
          <w:szCs w:val="21"/>
          <w:lang w:val="en-US" w:eastAsia="zh-CN"/>
        </w:rPr>
        <w:t>4、采用红外激光雷达感应，顺时针扫描，实现超大屏幕的多点互动。</w:t>
      </w:r>
    </w:p>
    <w:p>
      <w:pPr>
        <w:numPr>
          <w:ilvl w:val="0"/>
          <w:numId w:val="0"/>
        </w:numPr>
        <w:spacing w:line="480" w:lineRule="exact"/>
        <w:ind w:leftChars="0"/>
        <w:rPr>
          <w:rFonts w:hint="eastAsia" w:ascii="宋体" w:hAnsi="宋体"/>
          <w:szCs w:val="21"/>
          <w:lang w:val="en-US" w:eastAsia="zh-CN"/>
        </w:rPr>
      </w:pPr>
      <w:r>
        <w:rPr>
          <w:rFonts w:hint="eastAsia" w:ascii="宋体" w:hAnsi="宋体"/>
          <w:szCs w:val="21"/>
          <w:lang w:val="en-US" w:eastAsia="zh-CN"/>
        </w:rPr>
        <w:t>5、游戏：主界面分为六大类，共60个游戏。</w:t>
      </w:r>
    </w:p>
    <w:p>
      <w:pPr>
        <w:numPr>
          <w:ilvl w:val="0"/>
          <w:numId w:val="0"/>
        </w:numPr>
        <w:spacing w:line="480" w:lineRule="exact"/>
        <w:rPr>
          <w:rFonts w:hint="eastAsia" w:ascii="宋体" w:hAnsi="宋体"/>
          <w:szCs w:val="21"/>
          <w:lang w:val="en-US" w:eastAsia="zh-CN"/>
        </w:rPr>
      </w:pPr>
      <w:r>
        <w:rPr>
          <w:rFonts w:hint="eastAsia" w:ascii="宋体" w:hAnsi="宋体"/>
          <w:szCs w:val="21"/>
          <w:lang w:val="en-US" w:eastAsia="zh-CN"/>
        </w:rPr>
        <w:t>6、游戏：</w:t>
      </w:r>
    </w:p>
    <w:p>
      <w:pPr>
        <w:numPr>
          <w:ilvl w:val="0"/>
          <w:numId w:val="0"/>
        </w:numPr>
        <w:spacing w:line="480" w:lineRule="exact"/>
        <w:ind w:leftChars="0"/>
        <w:rPr>
          <w:rFonts w:hint="eastAsia" w:ascii="宋体" w:hAnsi="宋体" w:eastAsia="宋体"/>
          <w:szCs w:val="21"/>
          <w:lang w:eastAsia="zh-CN"/>
        </w:rPr>
      </w:pPr>
      <w:r>
        <w:rPr>
          <w:rFonts w:hint="eastAsia" w:ascii="宋体" w:hAnsi="宋体"/>
          <w:szCs w:val="21"/>
          <w:lang w:val="en-US" w:eastAsia="zh-CN"/>
        </w:rPr>
        <w:t>6.1</w:t>
      </w:r>
      <w:r>
        <w:rPr>
          <w:rFonts w:hint="eastAsia" w:ascii="宋体" w:hAnsi="宋体"/>
          <w:szCs w:val="21"/>
        </w:rPr>
        <w:t>感知运动训练</w:t>
      </w:r>
      <w:r>
        <w:rPr>
          <w:rFonts w:hint="eastAsia" w:ascii="宋体" w:hAnsi="宋体"/>
          <w:szCs w:val="21"/>
          <w:lang w:eastAsia="zh-CN"/>
        </w:rPr>
        <w:t>：</w:t>
      </w:r>
      <w:r>
        <w:rPr>
          <w:rFonts w:hint="eastAsia" w:ascii="宋体" w:hAnsi="宋体"/>
          <w:szCs w:val="21"/>
          <w:lang w:val="en-US" w:eastAsia="zh-CN"/>
        </w:rPr>
        <w:t>适用于运动功能障碍的特殊儿童进行粗大动作的训练。</w:t>
      </w:r>
    </w:p>
    <w:p>
      <w:pPr>
        <w:numPr>
          <w:ilvl w:val="0"/>
          <w:numId w:val="1"/>
        </w:numPr>
        <w:spacing w:line="480" w:lineRule="exact"/>
        <w:ind w:left="0" w:leftChars="0" w:firstLine="420" w:firstLineChars="200"/>
        <w:rPr>
          <w:rFonts w:hint="eastAsia" w:ascii="宋体" w:hAnsi="宋体"/>
          <w:szCs w:val="21"/>
        </w:rPr>
      </w:pPr>
      <w:r>
        <w:rPr>
          <w:rFonts w:hint="eastAsia" w:ascii="宋体" w:hAnsi="宋体"/>
          <w:szCs w:val="21"/>
        </w:rPr>
        <w:t>捕鱼达人</w:t>
      </w:r>
    </w:p>
    <w:p>
      <w:pPr>
        <w:numPr>
          <w:ilvl w:val="0"/>
          <w:numId w:val="1"/>
        </w:numPr>
        <w:spacing w:line="480" w:lineRule="exact"/>
        <w:ind w:left="0" w:leftChars="0" w:firstLine="420" w:firstLineChars="200"/>
        <w:rPr>
          <w:rFonts w:hint="eastAsia" w:ascii="宋体" w:hAnsi="宋体"/>
          <w:szCs w:val="21"/>
        </w:rPr>
      </w:pPr>
      <w:r>
        <w:rPr>
          <w:rFonts w:hint="eastAsia" w:ascii="宋体" w:hAnsi="宋体"/>
          <w:szCs w:val="21"/>
        </w:rPr>
        <w:t>跳格子</w:t>
      </w:r>
    </w:p>
    <w:p>
      <w:pPr>
        <w:numPr>
          <w:ilvl w:val="0"/>
          <w:numId w:val="1"/>
        </w:numPr>
        <w:spacing w:line="480" w:lineRule="exact"/>
        <w:ind w:left="0" w:leftChars="0" w:firstLine="420" w:firstLineChars="200"/>
        <w:rPr>
          <w:rFonts w:hint="eastAsia" w:ascii="宋体" w:hAnsi="宋体"/>
          <w:szCs w:val="21"/>
        </w:rPr>
      </w:pPr>
      <w:r>
        <w:rPr>
          <w:rFonts w:hint="eastAsia" w:ascii="宋体" w:hAnsi="宋体"/>
          <w:szCs w:val="21"/>
        </w:rPr>
        <w:t>打地鼠</w:t>
      </w:r>
    </w:p>
    <w:p>
      <w:pPr>
        <w:numPr>
          <w:ilvl w:val="0"/>
          <w:numId w:val="1"/>
        </w:numPr>
        <w:spacing w:line="480" w:lineRule="exact"/>
        <w:ind w:left="0" w:leftChars="0" w:firstLine="420" w:firstLineChars="200"/>
        <w:rPr>
          <w:rFonts w:hint="eastAsia" w:ascii="宋体" w:hAnsi="宋体"/>
          <w:szCs w:val="21"/>
        </w:rPr>
      </w:pPr>
      <w:r>
        <w:rPr>
          <w:rFonts w:hint="eastAsia" w:ascii="宋体" w:hAnsi="宋体"/>
          <w:szCs w:val="21"/>
        </w:rPr>
        <w:t>变色气球</w:t>
      </w:r>
    </w:p>
    <w:p>
      <w:pPr>
        <w:numPr>
          <w:ilvl w:val="0"/>
          <w:numId w:val="1"/>
        </w:numPr>
        <w:spacing w:line="480" w:lineRule="exact"/>
        <w:ind w:left="0" w:leftChars="0" w:firstLine="420" w:firstLineChars="200"/>
        <w:rPr>
          <w:rFonts w:hint="eastAsia" w:ascii="宋体" w:hAnsi="宋体"/>
          <w:szCs w:val="21"/>
        </w:rPr>
      </w:pPr>
      <w:r>
        <w:rPr>
          <w:rFonts w:hint="eastAsia" w:ascii="宋体" w:hAnsi="宋体"/>
          <w:szCs w:val="21"/>
        </w:rPr>
        <w:t>切水果</w:t>
      </w:r>
    </w:p>
    <w:p>
      <w:pPr>
        <w:numPr>
          <w:ilvl w:val="0"/>
          <w:numId w:val="1"/>
        </w:numPr>
        <w:spacing w:line="480" w:lineRule="exact"/>
        <w:ind w:left="0" w:leftChars="0" w:firstLine="420" w:firstLineChars="200"/>
        <w:rPr>
          <w:rFonts w:hint="eastAsia" w:ascii="宋体" w:hAnsi="宋体"/>
          <w:szCs w:val="21"/>
        </w:rPr>
      </w:pPr>
      <w:r>
        <w:rPr>
          <w:rFonts w:hint="eastAsia" w:ascii="宋体" w:hAnsi="宋体"/>
          <w:szCs w:val="21"/>
        </w:rPr>
        <w:t>砸星球</w:t>
      </w:r>
    </w:p>
    <w:p>
      <w:pPr>
        <w:numPr>
          <w:ilvl w:val="0"/>
          <w:numId w:val="1"/>
        </w:numPr>
        <w:spacing w:line="480" w:lineRule="exact"/>
        <w:ind w:left="0" w:leftChars="0" w:firstLine="420" w:firstLineChars="200"/>
        <w:rPr>
          <w:rFonts w:hint="eastAsia" w:ascii="宋体" w:hAnsi="宋体"/>
          <w:szCs w:val="21"/>
        </w:rPr>
      </w:pPr>
      <w:r>
        <w:rPr>
          <w:rFonts w:hint="eastAsia" w:ascii="宋体" w:hAnsi="宋体"/>
          <w:szCs w:val="21"/>
        </w:rPr>
        <w:t>踢足球</w:t>
      </w:r>
    </w:p>
    <w:p>
      <w:pPr>
        <w:numPr>
          <w:ilvl w:val="0"/>
          <w:numId w:val="1"/>
        </w:numPr>
        <w:spacing w:line="480" w:lineRule="exact"/>
        <w:ind w:left="0" w:leftChars="0" w:firstLine="420" w:firstLineChars="200"/>
        <w:rPr>
          <w:rFonts w:hint="eastAsia" w:ascii="宋体" w:hAnsi="宋体"/>
          <w:szCs w:val="21"/>
        </w:rPr>
      </w:pPr>
      <w:r>
        <w:rPr>
          <w:rFonts w:hint="eastAsia" w:ascii="宋体" w:hAnsi="宋体"/>
          <w:szCs w:val="21"/>
        </w:rPr>
        <w:t>爆米花</w:t>
      </w:r>
    </w:p>
    <w:p>
      <w:pPr>
        <w:numPr>
          <w:ilvl w:val="0"/>
          <w:numId w:val="1"/>
        </w:numPr>
        <w:spacing w:line="480" w:lineRule="exact"/>
        <w:ind w:left="0" w:leftChars="0" w:firstLine="420" w:firstLineChars="200"/>
        <w:rPr>
          <w:rFonts w:hint="eastAsia" w:ascii="宋体" w:hAnsi="宋体"/>
          <w:szCs w:val="21"/>
        </w:rPr>
      </w:pPr>
      <w:r>
        <w:rPr>
          <w:rFonts w:hint="eastAsia" w:ascii="宋体" w:hAnsi="宋体"/>
          <w:szCs w:val="21"/>
        </w:rPr>
        <w:t>奔跑球球</w:t>
      </w:r>
    </w:p>
    <w:p>
      <w:pPr>
        <w:numPr>
          <w:ilvl w:val="0"/>
          <w:numId w:val="1"/>
        </w:numPr>
        <w:spacing w:line="480" w:lineRule="exact"/>
        <w:ind w:left="0" w:leftChars="0" w:firstLine="420" w:firstLineChars="200"/>
        <w:rPr>
          <w:rFonts w:hint="eastAsia" w:ascii="宋体" w:hAnsi="宋体"/>
          <w:szCs w:val="21"/>
        </w:rPr>
      </w:pPr>
      <w:r>
        <w:rPr>
          <w:rFonts w:hint="eastAsia" w:ascii="宋体" w:hAnsi="宋体"/>
          <w:szCs w:val="21"/>
        </w:rPr>
        <w:t>随音律动</w:t>
      </w:r>
    </w:p>
    <w:p>
      <w:pPr>
        <w:numPr>
          <w:ilvl w:val="0"/>
          <w:numId w:val="0"/>
        </w:numPr>
        <w:spacing w:line="480" w:lineRule="exact"/>
        <w:ind w:leftChars="0"/>
        <w:rPr>
          <w:rFonts w:hint="eastAsia" w:ascii="宋体" w:hAnsi="宋体" w:eastAsia="宋体"/>
          <w:szCs w:val="21"/>
          <w:lang w:eastAsia="zh-CN"/>
        </w:rPr>
      </w:pPr>
      <w:r>
        <w:rPr>
          <w:rFonts w:hint="eastAsia" w:ascii="宋体" w:hAnsi="宋体"/>
          <w:szCs w:val="21"/>
          <w:lang w:val="en-US" w:eastAsia="zh-CN"/>
        </w:rPr>
        <w:t>6.2</w:t>
      </w:r>
      <w:r>
        <w:rPr>
          <w:rFonts w:hint="eastAsia" w:ascii="宋体" w:hAnsi="宋体"/>
          <w:szCs w:val="21"/>
        </w:rPr>
        <w:t>认知益智训练</w:t>
      </w:r>
      <w:r>
        <w:rPr>
          <w:rFonts w:hint="eastAsia" w:ascii="宋体" w:hAnsi="宋体"/>
          <w:szCs w:val="21"/>
          <w:lang w:eastAsia="zh-CN"/>
        </w:rPr>
        <w:t>：</w:t>
      </w:r>
      <w:r>
        <w:rPr>
          <w:rFonts w:hint="eastAsia" w:ascii="宋体" w:hAnsi="宋体"/>
          <w:szCs w:val="21"/>
        </w:rPr>
        <w:t>适用于精神发育迟缓、孤独症伴有认知能力低下、学习困难等特殊儿童</w:t>
      </w:r>
      <w:r>
        <w:rPr>
          <w:rFonts w:hint="eastAsia" w:ascii="宋体" w:hAnsi="宋体"/>
          <w:szCs w:val="21"/>
          <w:lang w:eastAsia="zh-CN"/>
        </w:rPr>
        <w:t>。</w:t>
      </w:r>
    </w:p>
    <w:p>
      <w:pPr>
        <w:numPr>
          <w:ilvl w:val="0"/>
          <w:numId w:val="2"/>
        </w:numPr>
        <w:spacing w:line="480" w:lineRule="exact"/>
        <w:ind w:left="0" w:leftChars="0" w:firstLine="420" w:firstLineChars="200"/>
        <w:rPr>
          <w:rFonts w:hint="eastAsia" w:ascii="宋体" w:hAnsi="宋体"/>
          <w:szCs w:val="21"/>
        </w:rPr>
      </w:pPr>
      <w:r>
        <w:rPr>
          <w:rFonts w:hint="eastAsia" w:ascii="宋体" w:hAnsi="宋体"/>
          <w:szCs w:val="21"/>
        </w:rPr>
        <w:t>数鸭子</w:t>
      </w:r>
    </w:p>
    <w:p>
      <w:pPr>
        <w:numPr>
          <w:ilvl w:val="0"/>
          <w:numId w:val="2"/>
        </w:numPr>
        <w:spacing w:line="480" w:lineRule="exact"/>
        <w:ind w:left="0" w:leftChars="0" w:firstLine="420" w:firstLineChars="200"/>
        <w:rPr>
          <w:rFonts w:hint="eastAsia" w:ascii="宋体" w:hAnsi="宋体"/>
          <w:szCs w:val="21"/>
        </w:rPr>
      </w:pPr>
      <w:r>
        <w:rPr>
          <w:rFonts w:hint="eastAsia" w:ascii="宋体" w:hAnsi="宋体"/>
          <w:szCs w:val="21"/>
        </w:rPr>
        <w:t>蔬菜总动员</w:t>
      </w:r>
    </w:p>
    <w:p>
      <w:pPr>
        <w:numPr>
          <w:ilvl w:val="0"/>
          <w:numId w:val="2"/>
        </w:numPr>
        <w:spacing w:line="480" w:lineRule="exact"/>
        <w:ind w:left="0" w:leftChars="0" w:firstLine="420" w:firstLineChars="200"/>
        <w:rPr>
          <w:rFonts w:hint="eastAsia" w:ascii="宋体" w:hAnsi="宋体"/>
          <w:szCs w:val="21"/>
        </w:rPr>
      </w:pPr>
      <w:r>
        <w:rPr>
          <w:rFonts w:hint="eastAsia" w:ascii="宋体" w:hAnsi="宋体"/>
          <w:szCs w:val="21"/>
        </w:rPr>
        <w:t>勇闯迷宫</w:t>
      </w:r>
    </w:p>
    <w:p>
      <w:pPr>
        <w:numPr>
          <w:ilvl w:val="0"/>
          <w:numId w:val="2"/>
        </w:numPr>
        <w:spacing w:line="480" w:lineRule="exact"/>
        <w:ind w:left="0" w:leftChars="0" w:firstLine="420" w:firstLineChars="200"/>
        <w:rPr>
          <w:rFonts w:hint="eastAsia" w:ascii="宋体" w:hAnsi="宋体"/>
          <w:szCs w:val="21"/>
        </w:rPr>
      </w:pPr>
      <w:r>
        <w:rPr>
          <w:rFonts w:hint="eastAsia" w:ascii="宋体" w:hAnsi="宋体"/>
          <w:szCs w:val="21"/>
        </w:rPr>
        <w:t>水果知多少</w:t>
      </w:r>
    </w:p>
    <w:p>
      <w:pPr>
        <w:numPr>
          <w:ilvl w:val="0"/>
          <w:numId w:val="2"/>
        </w:numPr>
        <w:spacing w:line="480" w:lineRule="exact"/>
        <w:ind w:left="0" w:leftChars="0" w:firstLine="420" w:firstLineChars="200"/>
        <w:rPr>
          <w:rFonts w:hint="eastAsia" w:ascii="宋体" w:hAnsi="宋体"/>
          <w:szCs w:val="21"/>
        </w:rPr>
      </w:pPr>
      <w:r>
        <w:rPr>
          <w:rFonts w:hint="eastAsia" w:ascii="宋体" w:hAnsi="宋体"/>
          <w:szCs w:val="21"/>
        </w:rPr>
        <w:t>表情符</w:t>
      </w:r>
    </w:p>
    <w:p>
      <w:pPr>
        <w:numPr>
          <w:ilvl w:val="0"/>
          <w:numId w:val="2"/>
        </w:numPr>
        <w:spacing w:line="480" w:lineRule="exact"/>
        <w:ind w:left="0" w:leftChars="0" w:firstLine="420" w:firstLineChars="200"/>
        <w:rPr>
          <w:rFonts w:hint="eastAsia" w:ascii="宋体" w:hAnsi="宋体"/>
          <w:szCs w:val="21"/>
        </w:rPr>
      </w:pPr>
      <w:r>
        <w:rPr>
          <w:rFonts w:hint="eastAsia" w:ascii="宋体" w:hAnsi="宋体"/>
          <w:szCs w:val="21"/>
        </w:rPr>
        <w:t>填色彩</w:t>
      </w:r>
    </w:p>
    <w:p>
      <w:pPr>
        <w:numPr>
          <w:ilvl w:val="0"/>
          <w:numId w:val="2"/>
        </w:numPr>
        <w:spacing w:line="480" w:lineRule="exact"/>
        <w:ind w:left="0" w:leftChars="0" w:firstLine="420" w:firstLineChars="200"/>
        <w:rPr>
          <w:rFonts w:hint="eastAsia" w:ascii="宋体" w:hAnsi="宋体"/>
          <w:szCs w:val="21"/>
        </w:rPr>
      </w:pPr>
      <w:r>
        <w:rPr>
          <w:rFonts w:hint="eastAsia" w:ascii="宋体" w:hAnsi="宋体"/>
          <w:szCs w:val="21"/>
        </w:rPr>
        <w:t>寻宝藏</w:t>
      </w:r>
    </w:p>
    <w:p>
      <w:pPr>
        <w:numPr>
          <w:ilvl w:val="0"/>
          <w:numId w:val="2"/>
        </w:numPr>
        <w:spacing w:line="480" w:lineRule="exact"/>
        <w:ind w:left="0" w:leftChars="0" w:firstLine="420" w:firstLineChars="200"/>
        <w:rPr>
          <w:rFonts w:hint="eastAsia" w:ascii="宋体" w:hAnsi="宋体"/>
          <w:szCs w:val="21"/>
        </w:rPr>
      </w:pPr>
      <w:r>
        <w:rPr>
          <w:rFonts w:hint="eastAsia" w:ascii="宋体" w:hAnsi="宋体"/>
          <w:szCs w:val="21"/>
        </w:rPr>
        <w:t>认识图形</w:t>
      </w:r>
    </w:p>
    <w:p>
      <w:pPr>
        <w:numPr>
          <w:ilvl w:val="0"/>
          <w:numId w:val="2"/>
        </w:numPr>
        <w:spacing w:line="480" w:lineRule="exact"/>
        <w:ind w:left="0" w:leftChars="0" w:firstLine="420" w:firstLineChars="200"/>
        <w:rPr>
          <w:rFonts w:hint="eastAsia" w:ascii="宋体" w:hAnsi="宋体"/>
          <w:szCs w:val="21"/>
        </w:rPr>
      </w:pPr>
      <w:r>
        <w:rPr>
          <w:rFonts w:hint="eastAsia" w:ascii="宋体" w:hAnsi="宋体"/>
          <w:szCs w:val="21"/>
        </w:rPr>
        <w:t>奇幻魔方</w:t>
      </w:r>
    </w:p>
    <w:p>
      <w:pPr>
        <w:numPr>
          <w:ilvl w:val="0"/>
          <w:numId w:val="2"/>
        </w:numPr>
        <w:spacing w:line="480" w:lineRule="exact"/>
        <w:ind w:left="0" w:leftChars="0" w:firstLine="420" w:firstLineChars="200"/>
        <w:rPr>
          <w:rFonts w:hint="eastAsia" w:ascii="宋体" w:hAnsi="宋体"/>
          <w:szCs w:val="21"/>
        </w:rPr>
      </w:pPr>
      <w:r>
        <w:rPr>
          <w:rFonts w:hint="eastAsia" w:ascii="宋体" w:hAnsi="宋体"/>
          <w:szCs w:val="21"/>
        </w:rPr>
        <w:t>抓青蛙</w:t>
      </w:r>
    </w:p>
    <w:p>
      <w:pPr>
        <w:numPr>
          <w:ilvl w:val="0"/>
          <w:numId w:val="0"/>
        </w:numPr>
        <w:spacing w:line="480" w:lineRule="exact"/>
        <w:ind w:leftChars="0"/>
        <w:rPr>
          <w:rFonts w:hint="eastAsia" w:ascii="宋体" w:hAnsi="宋体"/>
          <w:szCs w:val="21"/>
        </w:rPr>
      </w:pPr>
      <w:r>
        <w:rPr>
          <w:rFonts w:hint="eastAsia" w:ascii="宋体" w:hAnsi="宋体"/>
          <w:szCs w:val="21"/>
          <w:lang w:val="en-US" w:eastAsia="zh-CN"/>
        </w:rPr>
        <w:t>6.3</w:t>
      </w:r>
      <w:r>
        <w:rPr>
          <w:rFonts w:hint="eastAsia" w:ascii="宋体" w:hAnsi="宋体"/>
          <w:szCs w:val="21"/>
        </w:rPr>
        <w:t>情景主题训练</w:t>
      </w:r>
      <w:r>
        <w:rPr>
          <w:rFonts w:hint="eastAsia" w:ascii="宋体" w:hAnsi="宋体"/>
          <w:szCs w:val="21"/>
          <w:lang w:eastAsia="zh-CN"/>
        </w:rPr>
        <w:t>：</w:t>
      </w:r>
      <w:r>
        <w:rPr>
          <w:rFonts w:hint="eastAsia" w:ascii="宋体" w:hAnsi="宋体" w:cs="宋体"/>
          <w:i w:val="0"/>
          <w:iCs w:val="0"/>
          <w:color w:val="000000"/>
          <w:kern w:val="0"/>
          <w:sz w:val="20"/>
          <w:szCs w:val="20"/>
          <w:highlight w:val="none"/>
          <w:u w:val="none"/>
          <w:lang w:val="en-US" w:eastAsia="zh-CN" w:bidi="ar"/>
        </w:rPr>
        <w:t>适用于孤独症、社交能力障碍的特殊儿童。</w:t>
      </w:r>
    </w:p>
    <w:p>
      <w:pPr>
        <w:numPr>
          <w:ilvl w:val="0"/>
          <w:numId w:val="3"/>
        </w:numPr>
        <w:spacing w:line="480" w:lineRule="exact"/>
        <w:ind w:left="0" w:leftChars="0" w:firstLine="420" w:firstLineChars="200"/>
        <w:rPr>
          <w:rFonts w:hint="eastAsia" w:ascii="宋体" w:hAnsi="宋体"/>
          <w:szCs w:val="21"/>
        </w:rPr>
      </w:pPr>
      <w:r>
        <w:rPr>
          <w:rFonts w:hint="eastAsia" w:ascii="宋体" w:hAnsi="宋体"/>
          <w:szCs w:val="21"/>
        </w:rPr>
        <w:t>海浪贝壳</w:t>
      </w:r>
    </w:p>
    <w:p>
      <w:pPr>
        <w:numPr>
          <w:ilvl w:val="0"/>
          <w:numId w:val="3"/>
        </w:numPr>
        <w:spacing w:line="480" w:lineRule="exact"/>
        <w:ind w:left="0" w:leftChars="0" w:firstLine="420" w:firstLineChars="200"/>
        <w:rPr>
          <w:rFonts w:hint="eastAsia" w:ascii="宋体" w:hAnsi="宋体"/>
          <w:szCs w:val="21"/>
        </w:rPr>
      </w:pPr>
      <w:r>
        <w:rPr>
          <w:rFonts w:hint="eastAsia" w:ascii="宋体" w:hAnsi="宋体"/>
          <w:szCs w:val="21"/>
        </w:rPr>
        <w:t>荷塘月色</w:t>
      </w:r>
    </w:p>
    <w:p>
      <w:pPr>
        <w:numPr>
          <w:ilvl w:val="0"/>
          <w:numId w:val="3"/>
        </w:numPr>
        <w:spacing w:line="480" w:lineRule="exact"/>
        <w:ind w:left="0" w:leftChars="0" w:firstLine="420" w:firstLineChars="200"/>
        <w:rPr>
          <w:rFonts w:hint="eastAsia" w:ascii="宋体" w:hAnsi="宋体"/>
          <w:szCs w:val="21"/>
        </w:rPr>
      </w:pPr>
      <w:r>
        <w:rPr>
          <w:rFonts w:hint="eastAsia" w:ascii="宋体" w:hAnsi="宋体"/>
          <w:szCs w:val="21"/>
        </w:rPr>
        <w:t>冬日雪花</w:t>
      </w:r>
    </w:p>
    <w:p>
      <w:pPr>
        <w:numPr>
          <w:ilvl w:val="0"/>
          <w:numId w:val="3"/>
        </w:numPr>
        <w:spacing w:line="480" w:lineRule="exact"/>
        <w:ind w:left="0" w:leftChars="0" w:firstLine="420" w:firstLineChars="200"/>
        <w:rPr>
          <w:rFonts w:hint="eastAsia" w:ascii="宋体" w:hAnsi="宋体"/>
          <w:szCs w:val="21"/>
        </w:rPr>
      </w:pPr>
      <w:r>
        <w:rPr>
          <w:rFonts w:hint="eastAsia" w:ascii="宋体" w:hAnsi="宋体"/>
          <w:szCs w:val="21"/>
        </w:rPr>
        <w:t>泡泡瀑布</w:t>
      </w:r>
    </w:p>
    <w:p>
      <w:pPr>
        <w:numPr>
          <w:ilvl w:val="0"/>
          <w:numId w:val="3"/>
        </w:numPr>
        <w:spacing w:line="480" w:lineRule="exact"/>
        <w:ind w:left="0" w:leftChars="0" w:firstLine="420" w:firstLineChars="200"/>
        <w:rPr>
          <w:rFonts w:hint="eastAsia" w:ascii="宋体" w:hAnsi="宋体"/>
          <w:szCs w:val="21"/>
        </w:rPr>
      </w:pPr>
      <w:r>
        <w:rPr>
          <w:rFonts w:hint="eastAsia" w:ascii="宋体" w:hAnsi="宋体"/>
          <w:szCs w:val="21"/>
        </w:rPr>
        <w:t>绿色草原</w:t>
      </w:r>
    </w:p>
    <w:p>
      <w:pPr>
        <w:numPr>
          <w:ilvl w:val="0"/>
          <w:numId w:val="3"/>
        </w:numPr>
        <w:spacing w:line="480" w:lineRule="exact"/>
        <w:ind w:left="0" w:leftChars="0" w:firstLine="420" w:firstLineChars="200"/>
        <w:rPr>
          <w:rFonts w:hint="eastAsia" w:ascii="宋体" w:hAnsi="宋体"/>
          <w:szCs w:val="21"/>
        </w:rPr>
      </w:pPr>
      <w:r>
        <w:rPr>
          <w:rFonts w:hint="eastAsia" w:ascii="宋体" w:hAnsi="宋体"/>
          <w:szCs w:val="21"/>
        </w:rPr>
        <w:t>海马</w:t>
      </w:r>
    </w:p>
    <w:p>
      <w:pPr>
        <w:numPr>
          <w:ilvl w:val="0"/>
          <w:numId w:val="3"/>
        </w:numPr>
        <w:spacing w:line="480" w:lineRule="exact"/>
        <w:ind w:left="0" w:leftChars="0" w:firstLine="420" w:firstLineChars="200"/>
        <w:rPr>
          <w:rFonts w:hint="eastAsia" w:ascii="宋体" w:hAnsi="宋体"/>
          <w:szCs w:val="21"/>
        </w:rPr>
      </w:pPr>
      <w:r>
        <w:rPr>
          <w:rFonts w:hint="eastAsia" w:ascii="宋体" w:hAnsi="宋体"/>
          <w:szCs w:val="21"/>
        </w:rPr>
        <w:t>油漆星星</w:t>
      </w:r>
    </w:p>
    <w:p>
      <w:pPr>
        <w:numPr>
          <w:ilvl w:val="0"/>
          <w:numId w:val="3"/>
        </w:numPr>
        <w:spacing w:line="480" w:lineRule="exact"/>
        <w:ind w:left="0" w:leftChars="0" w:firstLine="420" w:firstLineChars="200"/>
        <w:rPr>
          <w:rFonts w:hint="eastAsia" w:ascii="宋体" w:hAnsi="宋体"/>
          <w:szCs w:val="21"/>
        </w:rPr>
      </w:pPr>
      <w:r>
        <w:rPr>
          <w:rFonts w:hint="eastAsia" w:ascii="宋体" w:hAnsi="宋体"/>
          <w:szCs w:val="21"/>
        </w:rPr>
        <w:t>农场小猪</w:t>
      </w:r>
    </w:p>
    <w:p>
      <w:pPr>
        <w:numPr>
          <w:ilvl w:val="0"/>
          <w:numId w:val="3"/>
        </w:numPr>
        <w:spacing w:line="480" w:lineRule="exact"/>
        <w:ind w:left="0" w:leftChars="0" w:firstLine="420" w:firstLineChars="200"/>
        <w:rPr>
          <w:rFonts w:hint="eastAsia" w:ascii="宋体" w:hAnsi="宋体"/>
          <w:szCs w:val="21"/>
        </w:rPr>
      </w:pPr>
      <w:r>
        <w:rPr>
          <w:rFonts w:hint="eastAsia" w:ascii="宋体" w:hAnsi="宋体"/>
          <w:szCs w:val="21"/>
        </w:rPr>
        <w:t>海底鲨鱼</w:t>
      </w:r>
    </w:p>
    <w:p>
      <w:pPr>
        <w:numPr>
          <w:ilvl w:val="0"/>
          <w:numId w:val="3"/>
        </w:numPr>
        <w:spacing w:line="480" w:lineRule="exact"/>
        <w:ind w:left="0" w:leftChars="0" w:firstLine="420" w:firstLineChars="200"/>
        <w:rPr>
          <w:rFonts w:hint="eastAsia" w:ascii="宋体" w:hAnsi="宋体"/>
          <w:szCs w:val="21"/>
        </w:rPr>
      </w:pPr>
      <w:r>
        <w:rPr>
          <w:rFonts w:hint="eastAsia" w:ascii="宋体" w:hAnsi="宋体"/>
          <w:szCs w:val="21"/>
        </w:rPr>
        <w:t>色彩粒子</w:t>
      </w:r>
    </w:p>
    <w:p>
      <w:pPr>
        <w:numPr>
          <w:ilvl w:val="0"/>
          <w:numId w:val="0"/>
        </w:numPr>
        <w:spacing w:line="480" w:lineRule="exact"/>
        <w:ind w:leftChars="0"/>
        <w:rPr>
          <w:rFonts w:hint="eastAsia" w:ascii="宋体" w:hAnsi="宋体" w:eastAsia="宋体"/>
          <w:szCs w:val="21"/>
          <w:lang w:eastAsia="zh-CN"/>
        </w:rPr>
      </w:pPr>
      <w:r>
        <w:rPr>
          <w:rFonts w:hint="eastAsia" w:ascii="宋体" w:hAnsi="宋体"/>
          <w:szCs w:val="21"/>
          <w:lang w:val="en-US" w:eastAsia="zh-CN"/>
        </w:rPr>
        <w:t>6.4</w:t>
      </w:r>
      <w:r>
        <w:rPr>
          <w:rFonts w:hint="eastAsia" w:ascii="宋体" w:hAnsi="宋体"/>
          <w:szCs w:val="21"/>
        </w:rPr>
        <w:t>视听感知训练</w:t>
      </w:r>
      <w:r>
        <w:rPr>
          <w:rFonts w:hint="eastAsia" w:ascii="宋体" w:hAnsi="宋体"/>
          <w:szCs w:val="21"/>
          <w:lang w:eastAsia="zh-CN"/>
        </w:rPr>
        <w:t>：</w:t>
      </w:r>
      <w:r>
        <w:rPr>
          <w:rFonts w:hint="eastAsia" w:ascii="宋体" w:hAnsi="宋体"/>
          <w:szCs w:val="21"/>
        </w:rPr>
        <w:t>适用于视觉、听觉的感官感受性差的特殊儿童</w:t>
      </w:r>
      <w:r>
        <w:rPr>
          <w:rFonts w:hint="eastAsia" w:ascii="宋体" w:hAnsi="宋体"/>
          <w:szCs w:val="21"/>
          <w:lang w:eastAsia="zh-CN"/>
        </w:rPr>
        <w:t>。</w:t>
      </w:r>
    </w:p>
    <w:p>
      <w:pPr>
        <w:numPr>
          <w:ilvl w:val="0"/>
          <w:numId w:val="4"/>
        </w:numPr>
        <w:spacing w:line="480" w:lineRule="exact"/>
        <w:ind w:left="0" w:leftChars="0" w:firstLine="420" w:firstLineChars="200"/>
        <w:rPr>
          <w:rFonts w:hint="eastAsia" w:ascii="宋体" w:hAnsi="宋体"/>
          <w:szCs w:val="21"/>
        </w:rPr>
      </w:pPr>
      <w:r>
        <w:rPr>
          <w:rFonts w:hint="eastAsia" w:ascii="宋体" w:hAnsi="宋体"/>
          <w:szCs w:val="21"/>
        </w:rPr>
        <w:t>玻璃碎裂</w:t>
      </w:r>
    </w:p>
    <w:p>
      <w:pPr>
        <w:numPr>
          <w:ilvl w:val="0"/>
          <w:numId w:val="4"/>
        </w:numPr>
        <w:spacing w:line="480" w:lineRule="exact"/>
        <w:ind w:left="0" w:leftChars="0" w:firstLine="420" w:firstLineChars="200"/>
        <w:rPr>
          <w:rFonts w:hint="eastAsia" w:ascii="宋体" w:hAnsi="宋体"/>
          <w:szCs w:val="21"/>
        </w:rPr>
      </w:pPr>
      <w:r>
        <w:rPr>
          <w:rFonts w:hint="eastAsia" w:ascii="宋体" w:hAnsi="宋体"/>
          <w:szCs w:val="21"/>
        </w:rPr>
        <w:t>光流钢琴</w:t>
      </w:r>
    </w:p>
    <w:p>
      <w:pPr>
        <w:numPr>
          <w:ilvl w:val="0"/>
          <w:numId w:val="4"/>
        </w:numPr>
        <w:spacing w:line="480" w:lineRule="exact"/>
        <w:ind w:left="0" w:leftChars="0" w:firstLine="420" w:firstLineChars="200"/>
        <w:rPr>
          <w:rFonts w:hint="eastAsia" w:ascii="宋体" w:hAnsi="宋体"/>
          <w:szCs w:val="21"/>
        </w:rPr>
      </w:pPr>
      <w:r>
        <w:rPr>
          <w:rFonts w:hint="eastAsia" w:ascii="宋体" w:hAnsi="宋体"/>
          <w:szCs w:val="21"/>
        </w:rPr>
        <w:t>烟花绽放</w:t>
      </w:r>
    </w:p>
    <w:p>
      <w:pPr>
        <w:numPr>
          <w:ilvl w:val="0"/>
          <w:numId w:val="4"/>
        </w:numPr>
        <w:spacing w:line="480" w:lineRule="exact"/>
        <w:ind w:left="0" w:leftChars="0" w:firstLine="420" w:firstLineChars="200"/>
        <w:rPr>
          <w:rFonts w:hint="eastAsia" w:ascii="宋体" w:hAnsi="宋体"/>
          <w:szCs w:val="21"/>
        </w:rPr>
      </w:pPr>
      <w:r>
        <w:rPr>
          <w:rFonts w:hint="eastAsia" w:ascii="宋体" w:hAnsi="宋体"/>
          <w:szCs w:val="21"/>
        </w:rPr>
        <w:t>百灵鸟</w:t>
      </w:r>
    </w:p>
    <w:p>
      <w:pPr>
        <w:numPr>
          <w:ilvl w:val="0"/>
          <w:numId w:val="4"/>
        </w:numPr>
        <w:spacing w:line="480" w:lineRule="exact"/>
        <w:ind w:left="0" w:leftChars="0" w:firstLine="420" w:firstLineChars="200"/>
        <w:rPr>
          <w:rFonts w:hint="eastAsia" w:ascii="宋体" w:hAnsi="宋体"/>
          <w:szCs w:val="21"/>
        </w:rPr>
      </w:pPr>
      <w:r>
        <w:rPr>
          <w:rFonts w:hint="eastAsia" w:ascii="宋体" w:hAnsi="宋体"/>
          <w:szCs w:val="21"/>
        </w:rPr>
        <w:t>动物园</w:t>
      </w:r>
    </w:p>
    <w:p>
      <w:pPr>
        <w:numPr>
          <w:ilvl w:val="0"/>
          <w:numId w:val="4"/>
        </w:numPr>
        <w:spacing w:line="480" w:lineRule="exact"/>
        <w:ind w:left="0" w:leftChars="0" w:firstLine="420" w:firstLineChars="200"/>
        <w:rPr>
          <w:rFonts w:hint="eastAsia" w:ascii="宋体" w:hAnsi="宋体"/>
          <w:szCs w:val="21"/>
        </w:rPr>
      </w:pPr>
      <w:r>
        <w:rPr>
          <w:rFonts w:hint="eastAsia" w:ascii="宋体" w:hAnsi="宋体"/>
          <w:szCs w:val="21"/>
        </w:rPr>
        <w:t>迪斯科</w:t>
      </w:r>
    </w:p>
    <w:p>
      <w:pPr>
        <w:numPr>
          <w:ilvl w:val="0"/>
          <w:numId w:val="4"/>
        </w:numPr>
        <w:spacing w:line="480" w:lineRule="exact"/>
        <w:ind w:left="0" w:leftChars="0" w:firstLine="420" w:firstLineChars="200"/>
        <w:rPr>
          <w:rFonts w:hint="eastAsia" w:ascii="宋体" w:hAnsi="宋体"/>
          <w:szCs w:val="21"/>
        </w:rPr>
      </w:pPr>
      <w:r>
        <w:rPr>
          <w:rFonts w:hint="eastAsia" w:ascii="宋体" w:hAnsi="宋体"/>
          <w:szCs w:val="21"/>
        </w:rPr>
        <w:t>风铃</w:t>
      </w:r>
    </w:p>
    <w:p>
      <w:pPr>
        <w:numPr>
          <w:ilvl w:val="0"/>
          <w:numId w:val="4"/>
        </w:numPr>
        <w:spacing w:line="480" w:lineRule="exact"/>
        <w:ind w:left="0" w:leftChars="0" w:firstLine="420" w:firstLineChars="200"/>
        <w:rPr>
          <w:rFonts w:hint="eastAsia" w:ascii="宋体" w:hAnsi="宋体"/>
          <w:szCs w:val="21"/>
        </w:rPr>
      </w:pPr>
      <w:r>
        <w:rPr>
          <w:rFonts w:hint="eastAsia" w:ascii="宋体" w:hAnsi="宋体"/>
          <w:szCs w:val="21"/>
        </w:rPr>
        <w:t>号角派对</w:t>
      </w:r>
    </w:p>
    <w:p>
      <w:pPr>
        <w:numPr>
          <w:ilvl w:val="0"/>
          <w:numId w:val="4"/>
        </w:numPr>
        <w:spacing w:line="480" w:lineRule="exact"/>
        <w:ind w:left="0" w:leftChars="0" w:firstLine="420" w:firstLineChars="200"/>
        <w:rPr>
          <w:rFonts w:hint="eastAsia" w:ascii="宋体" w:hAnsi="宋体"/>
          <w:szCs w:val="21"/>
        </w:rPr>
      </w:pPr>
      <w:r>
        <w:rPr>
          <w:rFonts w:hint="eastAsia" w:ascii="宋体" w:hAnsi="宋体"/>
          <w:szCs w:val="21"/>
        </w:rPr>
        <w:t>快乐鼓手</w:t>
      </w:r>
    </w:p>
    <w:p>
      <w:pPr>
        <w:numPr>
          <w:ilvl w:val="0"/>
          <w:numId w:val="4"/>
        </w:numPr>
        <w:spacing w:line="480" w:lineRule="exact"/>
        <w:ind w:left="0" w:leftChars="0" w:firstLine="420" w:firstLineChars="200"/>
        <w:rPr>
          <w:rFonts w:hint="eastAsia" w:ascii="宋体" w:hAnsi="宋体"/>
          <w:szCs w:val="21"/>
        </w:rPr>
      </w:pPr>
      <w:r>
        <w:rPr>
          <w:rFonts w:hint="eastAsia" w:ascii="宋体" w:hAnsi="宋体"/>
          <w:szCs w:val="21"/>
        </w:rPr>
        <w:t>木琴</w:t>
      </w:r>
    </w:p>
    <w:p>
      <w:pPr>
        <w:numPr>
          <w:ilvl w:val="0"/>
          <w:numId w:val="0"/>
        </w:numPr>
        <w:spacing w:line="480" w:lineRule="exact"/>
        <w:ind w:leftChars="0"/>
        <w:rPr>
          <w:rFonts w:hint="eastAsia" w:ascii="宋体" w:hAnsi="宋体" w:eastAsia="宋体"/>
          <w:szCs w:val="21"/>
          <w:lang w:val="en-US" w:eastAsia="zh-CN"/>
        </w:rPr>
      </w:pPr>
      <w:r>
        <w:rPr>
          <w:rFonts w:hint="eastAsia" w:ascii="宋体" w:hAnsi="宋体"/>
          <w:szCs w:val="21"/>
          <w:lang w:val="en-US" w:eastAsia="zh-CN"/>
        </w:rPr>
        <w:t>6.5</w:t>
      </w:r>
      <w:r>
        <w:rPr>
          <w:rFonts w:hint="eastAsia" w:ascii="宋体" w:hAnsi="宋体"/>
          <w:szCs w:val="21"/>
        </w:rPr>
        <w:t>心理疏导训练</w:t>
      </w:r>
      <w:r>
        <w:rPr>
          <w:rFonts w:hint="eastAsia" w:ascii="宋体" w:hAnsi="宋体"/>
          <w:szCs w:val="21"/>
          <w:lang w:eastAsia="zh-CN"/>
        </w:rPr>
        <w:t>：</w:t>
      </w:r>
      <w:r>
        <w:rPr>
          <w:rFonts w:hint="eastAsia" w:ascii="宋体" w:hAnsi="宋体"/>
          <w:szCs w:val="21"/>
        </w:rPr>
        <w:t>适用于精神萎靡、孤独症等特殊儿童</w:t>
      </w:r>
      <w:r>
        <w:rPr>
          <w:rFonts w:hint="eastAsia" w:ascii="宋体" w:hAnsi="宋体"/>
          <w:szCs w:val="21"/>
          <w:lang w:eastAsia="zh-CN"/>
        </w:rPr>
        <w:t>。</w:t>
      </w:r>
    </w:p>
    <w:p>
      <w:pPr>
        <w:numPr>
          <w:ilvl w:val="0"/>
          <w:numId w:val="5"/>
        </w:numPr>
        <w:spacing w:line="480" w:lineRule="exact"/>
        <w:ind w:left="0" w:leftChars="0" w:firstLine="420" w:firstLineChars="200"/>
        <w:rPr>
          <w:rFonts w:hint="eastAsia" w:ascii="宋体" w:hAnsi="宋体"/>
          <w:szCs w:val="21"/>
        </w:rPr>
      </w:pPr>
      <w:r>
        <w:rPr>
          <w:rFonts w:hint="eastAsia" w:ascii="宋体" w:hAnsi="宋体"/>
          <w:szCs w:val="21"/>
        </w:rPr>
        <w:t>百花千朵</w:t>
      </w:r>
    </w:p>
    <w:p>
      <w:pPr>
        <w:numPr>
          <w:ilvl w:val="0"/>
          <w:numId w:val="5"/>
        </w:numPr>
        <w:spacing w:line="480" w:lineRule="exact"/>
        <w:ind w:left="0" w:leftChars="0" w:firstLine="420" w:firstLineChars="200"/>
        <w:rPr>
          <w:rFonts w:hint="eastAsia" w:ascii="宋体" w:hAnsi="宋体"/>
          <w:szCs w:val="21"/>
        </w:rPr>
      </w:pPr>
      <w:r>
        <w:rPr>
          <w:rFonts w:hint="eastAsia" w:ascii="宋体" w:hAnsi="宋体"/>
          <w:szCs w:val="21"/>
        </w:rPr>
        <w:t>藤蔓花海</w:t>
      </w:r>
    </w:p>
    <w:p>
      <w:pPr>
        <w:numPr>
          <w:ilvl w:val="0"/>
          <w:numId w:val="5"/>
        </w:numPr>
        <w:spacing w:line="480" w:lineRule="exact"/>
        <w:ind w:left="0" w:leftChars="0" w:firstLine="420" w:firstLineChars="200"/>
        <w:rPr>
          <w:rFonts w:hint="eastAsia" w:ascii="宋体" w:hAnsi="宋体"/>
          <w:szCs w:val="21"/>
        </w:rPr>
      </w:pPr>
      <w:r>
        <w:rPr>
          <w:rFonts w:hint="eastAsia" w:ascii="宋体" w:hAnsi="宋体"/>
          <w:szCs w:val="21"/>
        </w:rPr>
        <w:t>花间长廊</w:t>
      </w:r>
    </w:p>
    <w:p>
      <w:pPr>
        <w:numPr>
          <w:ilvl w:val="0"/>
          <w:numId w:val="5"/>
        </w:numPr>
        <w:spacing w:line="480" w:lineRule="exact"/>
        <w:ind w:left="0" w:leftChars="0" w:firstLine="420" w:firstLineChars="200"/>
        <w:rPr>
          <w:rFonts w:hint="eastAsia" w:ascii="宋体" w:hAnsi="宋体"/>
          <w:szCs w:val="21"/>
        </w:rPr>
      </w:pPr>
      <w:r>
        <w:rPr>
          <w:rFonts w:hint="eastAsia" w:ascii="宋体" w:hAnsi="宋体"/>
          <w:szCs w:val="21"/>
        </w:rPr>
        <w:t>蝴蝶飞舞</w:t>
      </w:r>
    </w:p>
    <w:p>
      <w:pPr>
        <w:numPr>
          <w:ilvl w:val="0"/>
          <w:numId w:val="5"/>
        </w:numPr>
        <w:spacing w:line="480" w:lineRule="exact"/>
        <w:ind w:left="0" w:leftChars="0" w:firstLine="420" w:firstLineChars="200"/>
        <w:rPr>
          <w:rFonts w:hint="eastAsia" w:ascii="宋体" w:hAnsi="宋体"/>
          <w:szCs w:val="21"/>
        </w:rPr>
      </w:pPr>
      <w:r>
        <w:rPr>
          <w:rFonts w:hint="eastAsia" w:ascii="宋体" w:hAnsi="宋体"/>
          <w:szCs w:val="21"/>
        </w:rPr>
        <w:t>爱心</w:t>
      </w:r>
    </w:p>
    <w:p>
      <w:pPr>
        <w:numPr>
          <w:ilvl w:val="0"/>
          <w:numId w:val="5"/>
        </w:numPr>
        <w:spacing w:line="480" w:lineRule="exact"/>
        <w:ind w:left="0" w:leftChars="0" w:firstLine="420" w:firstLineChars="200"/>
        <w:rPr>
          <w:rFonts w:hint="eastAsia" w:ascii="宋体" w:hAnsi="宋体"/>
          <w:szCs w:val="21"/>
        </w:rPr>
      </w:pPr>
      <w:r>
        <w:rPr>
          <w:rFonts w:hint="eastAsia" w:ascii="宋体" w:hAnsi="宋体"/>
          <w:szCs w:val="21"/>
        </w:rPr>
        <w:t>翩翩起舞</w:t>
      </w:r>
    </w:p>
    <w:p>
      <w:pPr>
        <w:numPr>
          <w:ilvl w:val="0"/>
          <w:numId w:val="5"/>
        </w:numPr>
        <w:spacing w:line="480" w:lineRule="exact"/>
        <w:ind w:left="0" w:leftChars="0" w:firstLine="420" w:firstLineChars="200"/>
        <w:rPr>
          <w:rFonts w:hint="eastAsia" w:ascii="宋体" w:hAnsi="宋体"/>
          <w:szCs w:val="21"/>
        </w:rPr>
      </w:pPr>
      <w:r>
        <w:rPr>
          <w:rFonts w:hint="eastAsia" w:ascii="宋体" w:hAnsi="宋体"/>
          <w:szCs w:val="21"/>
        </w:rPr>
        <w:t>遇见彩虹</w:t>
      </w:r>
    </w:p>
    <w:p>
      <w:pPr>
        <w:numPr>
          <w:ilvl w:val="0"/>
          <w:numId w:val="5"/>
        </w:numPr>
        <w:spacing w:line="480" w:lineRule="exact"/>
        <w:ind w:left="0" w:leftChars="0" w:firstLine="420" w:firstLineChars="200"/>
        <w:rPr>
          <w:rFonts w:hint="eastAsia" w:ascii="宋体" w:hAnsi="宋体"/>
          <w:szCs w:val="21"/>
        </w:rPr>
      </w:pPr>
      <w:r>
        <w:rPr>
          <w:rFonts w:hint="eastAsia" w:ascii="宋体" w:hAnsi="宋体"/>
          <w:szCs w:val="21"/>
        </w:rPr>
        <w:t>小精灵</w:t>
      </w:r>
    </w:p>
    <w:p>
      <w:pPr>
        <w:numPr>
          <w:ilvl w:val="0"/>
          <w:numId w:val="5"/>
        </w:numPr>
        <w:spacing w:line="480" w:lineRule="exact"/>
        <w:ind w:left="0" w:leftChars="0" w:firstLine="420" w:firstLineChars="200"/>
        <w:rPr>
          <w:rFonts w:hint="eastAsia" w:ascii="宋体" w:hAnsi="宋体"/>
          <w:szCs w:val="21"/>
        </w:rPr>
      </w:pPr>
      <w:r>
        <w:rPr>
          <w:rFonts w:hint="eastAsia" w:ascii="宋体" w:hAnsi="宋体"/>
          <w:szCs w:val="21"/>
        </w:rPr>
        <w:t>快乐星球</w:t>
      </w:r>
    </w:p>
    <w:p>
      <w:pPr>
        <w:numPr>
          <w:ilvl w:val="0"/>
          <w:numId w:val="5"/>
        </w:numPr>
        <w:spacing w:line="480" w:lineRule="exact"/>
        <w:ind w:left="0" w:leftChars="0" w:firstLine="420" w:firstLineChars="200"/>
        <w:rPr>
          <w:rFonts w:hint="eastAsia" w:ascii="宋体" w:hAnsi="宋体"/>
          <w:szCs w:val="21"/>
        </w:rPr>
      </w:pPr>
      <w:r>
        <w:rPr>
          <w:rFonts w:hint="eastAsia" w:ascii="宋体" w:hAnsi="宋体"/>
          <w:szCs w:val="21"/>
        </w:rPr>
        <w:t>童话世界</w:t>
      </w:r>
    </w:p>
    <w:p>
      <w:pPr>
        <w:numPr>
          <w:ilvl w:val="0"/>
          <w:numId w:val="0"/>
        </w:numPr>
        <w:spacing w:line="480" w:lineRule="exact"/>
        <w:ind w:leftChars="0"/>
        <w:rPr>
          <w:rFonts w:hint="eastAsia" w:ascii="宋体" w:hAnsi="宋体" w:eastAsia="宋体"/>
          <w:szCs w:val="21"/>
          <w:lang w:val="en-US" w:eastAsia="zh-CN"/>
        </w:rPr>
      </w:pPr>
      <w:r>
        <w:rPr>
          <w:rFonts w:hint="eastAsia" w:ascii="宋体" w:hAnsi="宋体"/>
          <w:szCs w:val="21"/>
          <w:lang w:val="en-US" w:eastAsia="zh-CN"/>
        </w:rPr>
        <w:t>6.6</w:t>
      </w:r>
      <w:r>
        <w:rPr>
          <w:rFonts w:hint="eastAsia" w:ascii="宋体" w:hAnsi="宋体"/>
          <w:szCs w:val="21"/>
        </w:rPr>
        <w:t>趣味互动训练</w:t>
      </w:r>
      <w:r>
        <w:rPr>
          <w:rFonts w:hint="eastAsia" w:ascii="宋体" w:hAnsi="宋体"/>
          <w:szCs w:val="21"/>
          <w:lang w:eastAsia="zh-CN"/>
        </w:rPr>
        <w:t>：</w:t>
      </w:r>
      <w:r>
        <w:rPr>
          <w:rFonts w:hint="eastAsia" w:ascii="宋体" w:hAnsi="宋体"/>
          <w:szCs w:val="21"/>
        </w:rPr>
        <w:t>适用于注意力差、社交能力障碍、孤独症等特殊儿童</w:t>
      </w:r>
      <w:r>
        <w:rPr>
          <w:rFonts w:hint="eastAsia" w:ascii="宋体" w:hAnsi="宋体"/>
          <w:szCs w:val="21"/>
          <w:lang w:eastAsia="zh-CN"/>
        </w:rPr>
        <w:t>。</w:t>
      </w:r>
    </w:p>
    <w:p>
      <w:pPr>
        <w:numPr>
          <w:ilvl w:val="0"/>
          <w:numId w:val="6"/>
        </w:numPr>
        <w:spacing w:line="480" w:lineRule="exact"/>
        <w:ind w:left="0" w:leftChars="0" w:firstLine="420" w:firstLineChars="200"/>
        <w:rPr>
          <w:rFonts w:hint="eastAsia" w:ascii="宋体" w:hAnsi="宋体"/>
          <w:szCs w:val="21"/>
        </w:rPr>
      </w:pPr>
      <w:r>
        <w:rPr>
          <w:rFonts w:hint="eastAsia" w:ascii="宋体" w:hAnsi="宋体"/>
          <w:szCs w:val="21"/>
        </w:rPr>
        <w:t>太空粒子</w:t>
      </w:r>
    </w:p>
    <w:p>
      <w:pPr>
        <w:numPr>
          <w:ilvl w:val="0"/>
          <w:numId w:val="6"/>
        </w:numPr>
        <w:spacing w:line="480" w:lineRule="exact"/>
        <w:ind w:left="0" w:leftChars="0" w:firstLine="420" w:firstLineChars="200"/>
        <w:rPr>
          <w:rFonts w:hint="eastAsia" w:ascii="宋体" w:hAnsi="宋体"/>
          <w:szCs w:val="21"/>
        </w:rPr>
      </w:pPr>
      <w:r>
        <w:rPr>
          <w:rFonts w:hint="eastAsia" w:ascii="宋体" w:hAnsi="宋体"/>
          <w:szCs w:val="21"/>
        </w:rPr>
        <w:t>疯狂熊猫</w:t>
      </w:r>
    </w:p>
    <w:p>
      <w:pPr>
        <w:numPr>
          <w:ilvl w:val="0"/>
          <w:numId w:val="6"/>
        </w:numPr>
        <w:spacing w:line="480" w:lineRule="exact"/>
        <w:ind w:left="0" w:leftChars="0" w:firstLine="420" w:firstLineChars="200"/>
        <w:rPr>
          <w:rFonts w:hint="eastAsia" w:ascii="宋体" w:hAnsi="宋体"/>
          <w:szCs w:val="21"/>
        </w:rPr>
      </w:pPr>
      <w:r>
        <w:rPr>
          <w:rFonts w:hint="eastAsia" w:ascii="宋体" w:hAnsi="宋体"/>
          <w:szCs w:val="21"/>
        </w:rPr>
        <w:t>赛道</w:t>
      </w:r>
    </w:p>
    <w:p>
      <w:pPr>
        <w:numPr>
          <w:ilvl w:val="0"/>
          <w:numId w:val="6"/>
        </w:numPr>
        <w:spacing w:line="480" w:lineRule="exact"/>
        <w:ind w:left="0" w:leftChars="0" w:firstLine="420" w:firstLineChars="200"/>
        <w:rPr>
          <w:rFonts w:hint="eastAsia" w:ascii="宋体" w:hAnsi="宋体"/>
          <w:szCs w:val="21"/>
        </w:rPr>
      </w:pPr>
      <w:r>
        <w:rPr>
          <w:rFonts w:hint="eastAsia" w:ascii="宋体" w:hAnsi="宋体"/>
          <w:szCs w:val="21"/>
        </w:rPr>
        <w:t>石头城</w:t>
      </w:r>
    </w:p>
    <w:p>
      <w:pPr>
        <w:numPr>
          <w:ilvl w:val="0"/>
          <w:numId w:val="6"/>
        </w:numPr>
        <w:spacing w:line="480" w:lineRule="exact"/>
        <w:ind w:left="0" w:leftChars="0" w:firstLine="420" w:firstLineChars="200"/>
        <w:rPr>
          <w:rFonts w:hint="eastAsia" w:ascii="宋体" w:hAnsi="宋体"/>
          <w:szCs w:val="21"/>
        </w:rPr>
      </w:pPr>
      <w:r>
        <w:rPr>
          <w:rFonts w:hint="eastAsia" w:ascii="宋体" w:hAnsi="宋体"/>
          <w:szCs w:val="21"/>
        </w:rPr>
        <w:t>蘑菇守卫战</w:t>
      </w:r>
    </w:p>
    <w:p>
      <w:pPr>
        <w:numPr>
          <w:ilvl w:val="0"/>
          <w:numId w:val="6"/>
        </w:numPr>
        <w:spacing w:line="480" w:lineRule="exact"/>
        <w:ind w:left="0" w:leftChars="0" w:firstLine="420" w:firstLineChars="200"/>
        <w:rPr>
          <w:rFonts w:hint="eastAsia" w:ascii="宋体" w:hAnsi="宋体"/>
          <w:szCs w:val="21"/>
        </w:rPr>
      </w:pPr>
      <w:r>
        <w:rPr>
          <w:rFonts w:hint="eastAsia" w:ascii="宋体" w:hAnsi="宋体"/>
          <w:szCs w:val="21"/>
        </w:rPr>
        <w:t>小黄人</w:t>
      </w:r>
    </w:p>
    <w:p>
      <w:pPr>
        <w:numPr>
          <w:ilvl w:val="0"/>
          <w:numId w:val="6"/>
        </w:numPr>
        <w:spacing w:line="480" w:lineRule="exact"/>
        <w:ind w:left="0" w:leftChars="0" w:firstLine="420" w:firstLineChars="200"/>
        <w:rPr>
          <w:rFonts w:hint="eastAsia" w:ascii="宋体" w:hAnsi="宋体"/>
          <w:szCs w:val="21"/>
        </w:rPr>
      </w:pPr>
      <w:r>
        <w:rPr>
          <w:rFonts w:hint="eastAsia" w:ascii="宋体" w:hAnsi="宋体"/>
          <w:szCs w:val="21"/>
        </w:rPr>
        <w:t>风车</w:t>
      </w:r>
    </w:p>
    <w:p>
      <w:pPr>
        <w:numPr>
          <w:ilvl w:val="0"/>
          <w:numId w:val="6"/>
        </w:numPr>
        <w:spacing w:line="480" w:lineRule="exact"/>
        <w:ind w:left="0" w:leftChars="0" w:firstLine="420" w:firstLineChars="200"/>
        <w:rPr>
          <w:rFonts w:hint="eastAsia" w:ascii="宋体" w:hAnsi="宋体"/>
          <w:szCs w:val="21"/>
        </w:rPr>
      </w:pPr>
      <w:r>
        <w:rPr>
          <w:rFonts w:hint="eastAsia" w:ascii="宋体" w:hAnsi="宋体"/>
          <w:szCs w:val="21"/>
        </w:rPr>
        <w:t>消防员</w:t>
      </w:r>
    </w:p>
    <w:p>
      <w:pPr>
        <w:numPr>
          <w:ilvl w:val="0"/>
          <w:numId w:val="6"/>
        </w:numPr>
        <w:spacing w:line="480" w:lineRule="exact"/>
        <w:ind w:left="0" w:leftChars="0" w:firstLine="420" w:firstLineChars="200"/>
        <w:rPr>
          <w:rFonts w:hint="eastAsia" w:ascii="宋体" w:hAnsi="宋体"/>
          <w:szCs w:val="21"/>
        </w:rPr>
      </w:pPr>
      <w:r>
        <w:rPr>
          <w:rFonts w:hint="eastAsia" w:ascii="宋体" w:hAnsi="宋体"/>
          <w:szCs w:val="21"/>
        </w:rPr>
        <w:t>钓鱼</w:t>
      </w:r>
    </w:p>
    <w:p>
      <w:pPr>
        <w:numPr>
          <w:ilvl w:val="0"/>
          <w:numId w:val="6"/>
        </w:numPr>
        <w:spacing w:line="480" w:lineRule="exact"/>
        <w:ind w:left="0" w:leftChars="0" w:firstLine="420" w:firstLineChars="200"/>
        <w:rPr>
          <w:rFonts w:hint="eastAsia" w:ascii="宋体" w:hAnsi="宋体"/>
          <w:szCs w:val="21"/>
        </w:rPr>
      </w:pPr>
      <w:r>
        <w:rPr>
          <w:rFonts w:hint="eastAsia" w:ascii="宋体" w:hAnsi="宋体"/>
          <w:szCs w:val="21"/>
        </w:rPr>
        <w:t>消灭蔬菜</w:t>
      </w:r>
    </w:p>
    <w:p>
      <w:pPr>
        <w:numPr>
          <w:ilvl w:val="0"/>
          <w:numId w:val="0"/>
        </w:numPr>
        <w:spacing w:line="360" w:lineRule="auto"/>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7、生产厂家为高新技术企业。</w:t>
      </w:r>
    </w:p>
    <w:p>
      <w:pPr>
        <w:numPr>
          <w:ilvl w:val="0"/>
          <w:numId w:val="0"/>
        </w:numPr>
        <w:spacing w:line="360" w:lineRule="auto"/>
        <w:rPr>
          <w:rFonts w:hint="default"/>
          <w:sz w:val="24"/>
          <w:szCs w:val="24"/>
          <w:lang w:val="en-US"/>
        </w:rPr>
      </w:pPr>
      <w:r>
        <w:rPr>
          <w:rFonts w:hint="eastAsia" w:ascii="宋体" w:hAnsi="宋体" w:eastAsia="宋体" w:cs="Times New Roman"/>
          <w:szCs w:val="21"/>
          <w:lang w:val="en-US" w:eastAsia="zh-CN"/>
        </w:rPr>
        <w:t>8、生产厂家通过环境管理体系认证和职业健康安全管理体系认证。</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559CA5"/>
    <w:multiLevelType w:val="singleLevel"/>
    <w:tmpl w:val="B7559CA5"/>
    <w:lvl w:ilvl="0" w:tentative="0">
      <w:start w:val="1"/>
      <w:numFmt w:val="decimalEnclosedCircleChinese"/>
      <w:suff w:val="nothing"/>
      <w:lvlText w:val="%1　"/>
      <w:lvlJc w:val="left"/>
      <w:pPr>
        <w:ind w:left="0" w:firstLine="400"/>
      </w:pPr>
      <w:rPr>
        <w:rFonts w:hint="eastAsia"/>
      </w:rPr>
    </w:lvl>
  </w:abstractNum>
  <w:abstractNum w:abstractNumId="1">
    <w:nsid w:val="CD7A333A"/>
    <w:multiLevelType w:val="singleLevel"/>
    <w:tmpl w:val="CD7A333A"/>
    <w:lvl w:ilvl="0" w:tentative="0">
      <w:start w:val="1"/>
      <w:numFmt w:val="decimalEnclosedCircleChinese"/>
      <w:suff w:val="nothing"/>
      <w:lvlText w:val="%1　"/>
      <w:lvlJc w:val="left"/>
      <w:pPr>
        <w:ind w:left="0" w:firstLine="400"/>
      </w:pPr>
      <w:rPr>
        <w:rFonts w:hint="eastAsia"/>
      </w:rPr>
    </w:lvl>
  </w:abstractNum>
  <w:abstractNum w:abstractNumId="2">
    <w:nsid w:val="213A5C9C"/>
    <w:multiLevelType w:val="singleLevel"/>
    <w:tmpl w:val="213A5C9C"/>
    <w:lvl w:ilvl="0" w:tentative="0">
      <w:start w:val="1"/>
      <w:numFmt w:val="decimalEnclosedCircleChinese"/>
      <w:suff w:val="nothing"/>
      <w:lvlText w:val="%1　"/>
      <w:lvlJc w:val="left"/>
      <w:pPr>
        <w:ind w:left="0" w:firstLine="400"/>
      </w:pPr>
      <w:rPr>
        <w:rFonts w:hint="eastAsia"/>
      </w:rPr>
    </w:lvl>
  </w:abstractNum>
  <w:abstractNum w:abstractNumId="3">
    <w:nsid w:val="6155F450"/>
    <w:multiLevelType w:val="singleLevel"/>
    <w:tmpl w:val="6155F450"/>
    <w:lvl w:ilvl="0" w:tentative="0">
      <w:start w:val="1"/>
      <w:numFmt w:val="decimalEnclosedCircleChinese"/>
      <w:suff w:val="nothing"/>
      <w:lvlText w:val="%1　"/>
      <w:lvlJc w:val="left"/>
      <w:pPr>
        <w:ind w:left="0" w:firstLine="400"/>
      </w:pPr>
      <w:rPr>
        <w:rFonts w:hint="eastAsia"/>
      </w:rPr>
    </w:lvl>
  </w:abstractNum>
  <w:abstractNum w:abstractNumId="4">
    <w:nsid w:val="70F58109"/>
    <w:multiLevelType w:val="singleLevel"/>
    <w:tmpl w:val="70F58109"/>
    <w:lvl w:ilvl="0" w:tentative="0">
      <w:start w:val="1"/>
      <w:numFmt w:val="decimalEnclosedCircleChinese"/>
      <w:suff w:val="nothing"/>
      <w:lvlText w:val="%1　"/>
      <w:lvlJc w:val="left"/>
      <w:pPr>
        <w:ind w:left="0" w:firstLine="400"/>
      </w:pPr>
      <w:rPr>
        <w:rFonts w:hint="eastAsia"/>
      </w:rPr>
    </w:lvl>
  </w:abstractNum>
  <w:abstractNum w:abstractNumId="5">
    <w:nsid w:val="7A046589"/>
    <w:multiLevelType w:val="singleLevel"/>
    <w:tmpl w:val="7A046589"/>
    <w:lvl w:ilvl="0" w:tentative="0">
      <w:start w:val="1"/>
      <w:numFmt w:val="decimalEnclosedCircleChinese"/>
      <w:suff w:val="nothing"/>
      <w:lvlText w:val="%1　"/>
      <w:lvlJc w:val="left"/>
      <w:pPr>
        <w:ind w:left="0" w:firstLine="400"/>
      </w:pPr>
      <w:rPr>
        <w:rFonts w:hint="eastAsia"/>
      </w:rPr>
    </w:lvl>
  </w:abstractNum>
  <w:num w:numId="1">
    <w:abstractNumId w:val="3"/>
  </w:num>
  <w:num w:numId="2">
    <w:abstractNumId w:val="2"/>
  </w:num>
  <w:num w:numId="3">
    <w:abstractNumId w:val="0"/>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881BC7"/>
    <w:rsid w:val="4AAF173B"/>
    <w:rsid w:val="591067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
    <w:qFormat/>
    <w:uiPriority w:val="0"/>
    <w:pPr>
      <w:keepNext/>
      <w:keepLines/>
      <w:spacing w:before="340" w:beforeLines="0" w:beforeAutospacing="0" w:after="330" w:afterLines="0" w:afterAutospacing="0" w:line="576" w:lineRule="auto"/>
      <w:outlineLvl w:val="0"/>
    </w:pPr>
    <w:rPr>
      <w:rFonts w:ascii="Calibri" w:hAnsi="Calibri"/>
      <w:b/>
      <w:kern w:val="44"/>
      <w:sz w:val="44"/>
      <w:szCs w:val="20"/>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customStyle="1" w:styleId="5">
    <w:name w:val="标题 1 字符"/>
    <w:link w:val="2"/>
    <w:uiPriority w:val="0"/>
    <w:rPr>
      <w:rFonts w:ascii="Calibri" w:hAnsi="Calibri"/>
      <w:b/>
      <w:kern w:val="44"/>
      <w:sz w:val="4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14</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cp:lastModifiedBy>
  <dcterms:modified xsi:type="dcterms:W3CDTF">2025-10-10T00:18:55Z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KSOTemplateDocerSaveRecord">
    <vt:lpwstr>eyJoZGlkIjoiZjFiOGU3Y2YwZDczY2U3NzcyMDFhYWZhNWMzNWUwMTIiLCJ1c2VySWQiOiIxMTQwMDUyMTM1In0=</vt:lpwstr>
  </property>
  <property fmtid="{D5CDD505-2E9C-101B-9397-08002B2CF9AE}" pid="4" name="ICV">
    <vt:lpwstr>8233D951D67D467099B9D31B4047A05E_12</vt:lpwstr>
  </property>
</Properties>
</file>