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9D33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2025年南宁市全民健身场地设施建设更新</w:t>
      </w:r>
      <w:r>
        <w:rPr>
          <w:rFonts w:hint="eastAsia" w:ascii="方正小标宋简体" w:hAnsi="方正小标宋简体" w:eastAsia="方正小标宋简体" w:cs="方正小标宋简体"/>
          <w:b w:val="0"/>
          <w:bCs w:val="0"/>
          <w:sz w:val="44"/>
          <w:szCs w:val="44"/>
          <w:lang w:eastAsia="zh-CN"/>
        </w:rPr>
        <w:t>工作</w:t>
      </w:r>
    </w:p>
    <w:p w14:paraId="02F2A10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sz w:val="44"/>
          <w:szCs w:val="44"/>
          <w:lang w:val="en-US" w:eastAsia="zh-CN"/>
        </w:rPr>
        <w:t>青秀区</w:t>
      </w:r>
      <w:r>
        <w:rPr>
          <w:rFonts w:hint="eastAsia" w:ascii="方正小标宋简体" w:hAnsi="Calibri" w:eastAsia="方正小标宋简体" w:cs="Times New Roman"/>
          <w:sz w:val="44"/>
          <w:szCs w:val="44"/>
          <w:lang w:val="en-US" w:eastAsia="zh-CN"/>
        </w:rPr>
        <w:t>项目</w:t>
      </w:r>
      <w:r>
        <w:rPr>
          <w:rFonts w:hint="eastAsia" w:ascii="方正小标宋简体" w:hAnsi="方正小标宋简体" w:eastAsia="方正小标宋简体" w:cs="方正小标宋简体"/>
          <w:b w:val="0"/>
          <w:bCs w:val="0"/>
          <w:color w:val="000000"/>
          <w:sz w:val="44"/>
          <w:szCs w:val="44"/>
          <w:lang w:eastAsia="zh-CN"/>
        </w:rPr>
        <w:t>采购需求</w:t>
      </w:r>
    </w:p>
    <w:p w14:paraId="3AEB16C9">
      <w:pPr>
        <w:pStyle w:val="2"/>
        <w:rPr>
          <w:rFonts w:hint="eastAsia"/>
          <w:lang w:val="en-US" w:eastAsia="zh-CN"/>
        </w:rPr>
      </w:pPr>
    </w:p>
    <w:p w14:paraId="5A9EC9E5">
      <w:pPr>
        <w:keepNext w:val="0"/>
        <w:keepLines w:val="0"/>
        <w:pageBreakBefore w:val="0"/>
        <w:widowControl w:val="0"/>
        <w:kinsoku/>
        <w:wordWrap w:val="0"/>
        <w:overflowPunct/>
        <w:topLinePunct w:val="0"/>
        <w:autoSpaceDE/>
        <w:autoSpaceDN/>
        <w:bidi w:val="0"/>
        <w:adjustRightInd/>
        <w:snapToGrid w:val="0"/>
        <w:spacing w:line="500" w:lineRule="exac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rPr>
        <w:t>一、项目</w:t>
      </w:r>
      <w:r>
        <w:rPr>
          <w:rFonts w:hint="eastAsia" w:ascii="黑体" w:hAnsi="黑体" w:eastAsia="黑体" w:cs="黑体"/>
          <w:b w:val="0"/>
          <w:bCs w:val="0"/>
          <w:color w:val="auto"/>
          <w:kern w:val="0"/>
          <w:sz w:val="32"/>
          <w:szCs w:val="32"/>
          <w:lang w:eastAsia="zh-CN"/>
        </w:rPr>
        <w:t>基本情况</w:t>
      </w:r>
    </w:p>
    <w:p w14:paraId="48F5B704">
      <w:pPr>
        <w:keepNext w:val="0"/>
        <w:keepLines w:val="0"/>
        <w:pageBreakBefore w:val="0"/>
        <w:widowControl w:val="0"/>
        <w:kinsoku/>
        <w:wordWrap w:val="0"/>
        <w:overflowPunct/>
        <w:topLinePunct w:val="0"/>
        <w:autoSpaceDE/>
        <w:autoSpaceDN/>
        <w:bidi w:val="0"/>
        <w:adjustRightInd/>
        <w:snapToGrid w:val="0"/>
        <w:spacing w:line="500" w:lineRule="exact"/>
        <w:ind w:firstLine="320" w:firstLineChars="100"/>
        <w:textAlignment w:val="auto"/>
        <w:rPr>
          <w:rFonts w:hint="eastAsia" w:ascii="宋体" w:hAnsi="宋体" w:eastAsia="宋体" w:cs="宋体"/>
          <w:bCs/>
          <w:color w:val="auto"/>
          <w:sz w:val="32"/>
          <w:szCs w:val="32"/>
          <w:lang w:eastAsia="zh-CN"/>
        </w:rPr>
      </w:pPr>
      <w:r>
        <w:rPr>
          <w:rFonts w:hint="eastAsia" w:ascii="宋体" w:hAnsi="宋体" w:eastAsia="宋体" w:cs="宋体"/>
          <w:color w:val="auto"/>
          <w:kern w:val="0"/>
          <w:sz w:val="32"/>
          <w:szCs w:val="32"/>
          <w:lang w:val="en-US" w:eastAsia="zh-CN"/>
        </w:rPr>
        <w:t>（一）</w:t>
      </w:r>
      <w:r>
        <w:rPr>
          <w:rFonts w:hint="eastAsia" w:ascii="宋体" w:hAnsi="宋体" w:eastAsia="宋体" w:cs="宋体"/>
          <w:color w:val="auto"/>
          <w:kern w:val="0"/>
          <w:sz w:val="32"/>
          <w:szCs w:val="32"/>
        </w:rPr>
        <w:t>项目名称：</w:t>
      </w:r>
      <w:r>
        <w:rPr>
          <w:rFonts w:hint="eastAsia" w:ascii="宋体" w:hAnsi="宋体" w:eastAsia="宋体" w:cs="宋体"/>
          <w:color w:val="auto"/>
          <w:kern w:val="0"/>
          <w:sz w:val="32"/>
          <w:szCs w:val="32"/>
          <w:lang w:val="en-US" w:eastAsia="zh-CN"/>
        </w:rPr>
        <w:t>2025年南宁市全民健身场地设施建设更新</w:t>
      </w:r>
      <w:r>
        <w:rPr>
          <w:rFonts w:hint="eastAsia" w:ascii="宋体" w:hAnsi="宋体" w:eastAsia="宋体" w:cs="宋体"/>
          <w:color w:val="auto"/>
          <w:kern w:val="0"/>
          <w:sz w:val="32"/>
          <w:szCs w:val="32"/>
          <w:lang w:eastAsia="zh-CN"/>
        </w:rPr>
        <w:t>工作</w:t>
      </w:r>
      <w:r>
        <w:rPr>
          <w:rFonts w:hint="eastAsia" w:ascii="宋体" w:hAnsi="宋体" w:eastAsia="宋体" w:cs="宋体"/>
          <w:color w:val="auto"/>
          <w:kern w:val="0"/>
          <w:sz w:val="32"/>
          <w:szCs w:val="32"/>
          <w:lang w:val="en-US" w:eastAsia="zh-CN"/>
        </w:rPr>
        <w:t>青秀区项目</w:t>
      </w:r>
    </w:p>
    <w:p w14:paraId="043CC9BE">
      <w:pPr>
        <w:keepNext w:val="0"/>
        <w:keepLines w:val="0"/>
        <w:pageBreakBefore w:val="0"/>
        <w:widowControl w:val="0"/>
        <w:kinsoku/>
        <w:wordWrap w:val="0"/>
        <w:overflowPunct/>
        <w:topLinePunct w:val="0"/>
        <w:autoSpaceDE/>
        <w:autoSpaceDN/>
        <w:bidi w:val="0"/>
        <w:adjustRightInd/>
        <w:snapToGrid w:val="0"/>
        <w:spacing w:line="500" w:lineRule="exact"/>
        <w:ind w:firstLine="320" w:firstLineChars="100"/>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（二）</w:t>
      </w:r>
      <w:r>
        <w:rPr>
          <w:rFonts w:hint="eastAsia" w:ascii="宋体" w:hAnsi="宋体" w:eastAsia="宋体" w:cs="宋体"/>
          <w:color w:val="auto"/>
          <w:kern w:val="0"/>
          <w:sz w:val="32"/>
          <w:szCs w:val="32"/>
        </w:rPr>
        <w:t>采购预算</w:t>
      </w:r>
      <w:r>
        <w:rPr>
          <w:rFonts w:hint="eastAsia" w:ascii="宋体" w:hAnsi="宋体" w:eastAsia="宋体" w:cs="宋体"/>
          <w:color w:val="auto"/>
          <w:kern w:val="0"/>
          <w:sz w:val="32"/>
          <w:szCs w:val="32"/>
          <w:lang w:eastAsia="zh-CN"/>
        </w:rPr>
        <w:t>金额</w:t>
      </w:r>
      <w:r>
        <w:rPr>
          <w:rFonts w:hint="eastAsia" w:ascii="宋体" w:hAnsi="宋体" w:eastAsia="宋体" w:cs="宋体"/>
          <w:color w:val="auto"/>
          <w:kern w:val="0"/>
          <w:sz w:val="32"/>
          <w:szCs w:val="32"/>
        </w:rPr>
        <w:t>：</w:t>
      </w:r>
      <w:r>
        <w:rPr>
          <w:rFonts w:hint="eastAsia" w:ascii="宋体" w:hAnsi="宋体" w:eastAsia="宋体" w:cs="宋体"/>
          <w:color w:val="auto"/>
          <w:kern w:val="0"/>
          <w:sz w:val="32"/>
          <w:szCs w:val="32"/>
          <w:lang w:val="en-US" w:eastAsia="zh-CN"/>
        </w:rPr>
        <w:t>56.5</w:t>
      </w:r>
      <w:r>
        <w:rPr>
          <w:rFonts w:hint="eastAsia" w:ascii="宋体" w:hAnsi="宋体" w:eastAsia="宋体" w:cs="宋体"/>
          <w:color w:val="auto"/>
          <w:kern w:val="0"/>
          <w:sz w:val="32"/>
          <w:szCs w:val="32"/>
        </w:rPr>
        <w:t>万元</w:t>
      </w:r>
    </w:p>
    <w:p w14:paraId="06A8D46A">
      <w:pPr>
        <w:keepNext w:val="0"/>
        <w:keepLines w:val="0"/>
        <w:pageBreakBefore w:val="0"/>
        <w:widowControl w:val="0"/>
        <w:kinsoku/>
        <w:wordWrap w:val="0"/>
        <w:overflowPunct/>
        <w:topLinePunct w:val="0"/>
        <w:autoSpaceDE/>
        <w:autoSpaceDN/>
        <w:bidi w:val="0"/>
        <w:adjustRightInd/>
        <w:snapToGrid w:val="0"/>
        <w:spacing w:line="500" w:lineRule="exact"/>
        <w:ind w:firstLine="320" w:firstLineChars="1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kern w:val="0"/>
          <w:sz w:val="32"/>
          <w:szCs w:val="32"/>
          <w:lang w:val="en-US" w:eastAsia="zh-CN"/>
        </w:rPr>
        <w:t>（三）</w:t>
      </w:r>
      <w:r>
        <w:rPr>
          <w:rFonts w:hint="eastAsia" w:ascii="宋体" w:hAnsi="宋体" w:eastAsia="宋体" w:cs="宋体"/>
          <w:color w:val="auto"/>
          <w:kern w:val="0"/>
          <w:sz w:val="32"/>
          <w:szCs w:val="32"/>
        </w:rPr>
        <w:t>采购单位：</w:t>
      </w:r>
      <w:r>
        <w:rPr>
          <w:rFonts w:hint="eastAsia" w:ascii="宋体" w:hAnsi="宋体" w:eastAsia="宋体" w:cs="宋体"/>
          <w:color w:val="auto"/>
          <w:kern w:val="0"/>
          <w:sz w:val="32"/>
          <w:szCs w:val="32"/>
          <w:lang w:eastAsia="zh-CN"/>
        </w:rPr>
        <w:t>南宁市青秀区文化广电体育和旅游局</w:t>
      </w:r>
    </w:p>
    <w:p w14:paraId="2DC14EF0">
      <w:pPr>
        <w:keepNext w:val="0"/>
        <w:keepLines w:val="0"/>
        <w:pageBreakBefore w:val="0"/>
        <w:widowControl w:val="0"/>
        <w:kinsoku/>
        <w:wordWrap w:val="0"/>
        <w:overflowPunct/>
        <w:topLinePunct w:val="0"/>
        <w:autoSpaceDE/>
        <w:autoSpaceDN/>
        <w:bidi w:val="0"/>
        <w:adjustRightInd/>
        <w:snapToGrid w:val="0"/>
        <w:spacing w:line="500" w:lineRule="exac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供应商资</w:t>
      </w:r>
      <w:r>
        <w:rPr>
          <w:rFonts w:hint="eastAsia" w:ascii="黑体" w:hAnsi="黑体" w:eastAsia="黑体" w:cs="黑体"/>
          <w:b w:val="0"/>
          <w:bCs w:val="0"/>
          <w:color w:val="auto"/>
          <w:kern w:val="0"/>
          <w:sz w:val="32"/>
          <w:szCs w:val="32"/>
          <w:lang w:eastAsia="zh-CN"/>
        </w:rPr>
        <w:t>格条件</w:t>
      </w:r>
    </w:p>
    <w:p w14:paraId="13C9384D">
      <w:pPr>
        <w:keepNext w:val="0"/>
        <w:keepLines w:val="0"/>
        <w:pageBreakBefore w:val="0"/>
        <w:widowControl w:val="0"/>
        <w:numPr>
          <w:ilvl w:val="0"/>
          <w:numId w:val="0"/>
        </w:numPr>
        <w:kinsoku/>
        <w:wordWrap w:val="0"/>
        <w:overflowPunct/>
        <w:topLinePunct w:val="0"/>
        <w:autoSpaceDE/>
        <w:autoSpaceDN/>
        <w:bidi w:val="0"/>
        <w:adjustRightInd/>
        <w:snapToGrid w:val="0"/>
        <w:spacing w:line="500" w:lineRule="exact"/>
        <w:ind w:firstLine="320" w:firstLineChars="100"/>
        <w:jc w:val="left"/>
        <w:textAlignment w:val="auto"/>
        <w:rPr>
          <w:rFonts w:hint="eastAsia" w:ascii="宋体" w:hAnsi="宋体" w:eastAsia="宋体" w:cs="宋体"/>
          <w:color w:val="auto"/>
          <w:kern w:val="0"/>
          <w:sz w:val="32"/>
          <w:szCs w:val="32"/>
          <w:highlight w:val="none"/>
          <w:lang w:eastAsia="zh-CN"/>
        </w:rPr>
      </w:pPr>
      <w:r>
        <w:rPr>
          <w:rFonts w:hint="eastAsia" w:ascii="宋体" w:hAnsi="宋体" w:eastAsia="宋体" w:cs="宋体"/>
          <w:color w:val="auto"/>
          <w:kern w:val="0"/>
          <w:sz w:val="32"/>
          <w:szCs w:val="32"/>
          <w:lang w:val="en-US" w:eastAsia="zh-CN"/>
        </w:rPr>
        <w:t>（一）</w:t>
      </w:r>
      <w:r>
        <w:rPr>
          <w:rFonts w:hint="eastAsia" w:ascii="宋体" w:hAnsi="宋体" w:eastAsia="宋体" w:cs="宋体"/>
          <w:color w:val="auto"/>
          <w:kern w:val="0"/>
          <w:sz w:val="32"/>
          <w:szCs w:val="32"/>
        </w:rPr>
        <w:t>满足《中华人民共和国政府采购法》第二十二条规定</w:t>
      </w:r>
      <w:r>
        <w:rPr>
          <w:rFonts w:hint="eastAsia" w:ascii="宋体" w:hAnsi="宋体" w:eastAsia="宋体" w:cs="宋体"/>
          <w:color w:val="auto"/>
          <w:kern w:val="0"/>
          <w:sz w:val="32"/>
          <w:szCs w:val="32"/>
          <w:highlight w:val="none"/>
        </w:rPr>
        <w:t>，具有国内法人资格</w:t>
      </w:r>
    </w:p>
    <w:p w14:paraId="5819C2C7">
      <w:pPr>
        <w:keepNext w:val="0"/>
        <w:keepLines w:val="0"/>
        <w:pageBreakBefore w:val="0"/>
        <w:widowControl w:val="0"/>
        <w:kinsoku/>
        <w:overflowPunct/>
        <w:topLinePunct w:val="0"/>
        <w:autoSpaceDE/>
        <w:autoSpaceDN/>
        <w:bidi w:val="0"/>
        <w:adjustRightInd/>
        <w:spacing w:line="500" w:lineRule="exact"/>
        <w:ind w:firstLine="320" w:firstLineChars="100"/>
        <w:textAlignment w:val="auto"/>
        <w:rPr>
          <w:rFonts w:hint="eastAsia" w:ascii="宋体" w:hAnsi="宋体" w:eastAsia="宋体" w:cs="宋体"/>
          <w:color w:val="auto"/>
          <w:kern w:val="0"/>
          <w:sz w:val="32"/>
          <w:szCs w:val="32"/>
        </w:rPr>
      </w:pPr>
      <w:r>
        <w:rPr>
          <w:rFonts w:hint="eastAsia" w:ascii="宋体" w:hAnsi="宋体" w:eastAsia="宋体" w:cs="宋体"/>
          <w:color w:val="auto"/>
          <w:sz w:val="32"/>
          <w:szCs w:val="32"/>
          <w:highlight w:val="none"/>
          <w:lang w:val="en-US" w:eastAsia="zh-CN"/>
        </w:rPr>
        <w:t>（二）</w:t>
      </w:r>
      <w:r>
        <w:rPr>
          <w:rFonts w:hint="eastAsia" w:ascii="宋体" w:hAnsi="宋体" w:eastAsia="宋体" w:cs="宋体"/>
          <w:color w:val="auto"/>
          <w:sz w:val="32"/>
          <w:szCs w:val="32"/>
          <w:highlight w:val="none"/>
        </w:rPr>
        <w:t>落实政府采购政策需满足的资格要求：</w:t>
      </w:r>
      <w:r>
        <w:rPr>
          <w:rFonts w:hint="eastAsia" w:ascii="宋体" w:hAnsi="宋体" w:eastAsia="宋体" w:cs="宋体"/>
          <w:color w:val="auto"/>
          <w:sz w:val="32"/>
          <w:szCs w:val="32"/>
          <w:highlight w:val="none"/>
          <w:lang w:eastAsia="zh-CN"/>
        </w:rPr>
        <w:t>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p>
    <w:p w14:paraId="730FC3BB">
      <w:pPr>
        <w:keepNext w:val="0"/>
        <w:keepLines w:val="0"/>
        <w:pageBreakBefore w:val="0"/>
        <w:widowControl w:val="0"/>
        <w:kinsoku/>
        <w:wordWrap w:val="0"/>
        <w:overflowPunct/>
        <w:topLinePunct w:val="0"/>
        <w:autoSpaceDE/>
        <w:autoSpaceDN/>
        <w:bidi w:val="0"/>
        <w:adjustRightInd/>
        <w:snapToGrid w:val="0"/>
        <w:spacing w:line="500" w:lineRule="exact"/>
        <w:ind w:firstLine="320" w:firstLineChars="100"/>
        <w:jc w:val="left"/>
        <w:textAlignment w:val="auto"/>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lang w:val="en-US" w:eastAsia="zh-CN"/>
        </w:rPr>
        <w:t>（三）</w:t>
      </w:r>
      <w:r>
        <w:rPr>
          <w:rFonts w:hint="eastAsia" w:ascii="宋体" w:hAnsi="宋体" w:eastAsia="宋体" w:cs="宋体"/>
          <w:color w:val="auto"/>
          <w:kern w:val="0"/>
          <w:sz w:val="32"/>
          <w:szCs w:val="32"/>
        </w:rPr>
        <w:t>国内注册（指按国家有关规定要求注册的），依法能提供本次采购服务能力的供应商</w:t>
      </w:r>
      <w:r>
        <w:rPr>
          <w:rFonts w:hint="eastAsia" w:ascii="宋体" w:hAnsi="宋体" w:eastAsia="宋体" w:cs="宋体"/>
          <w:color w:val="auto"/>
          <w:kern w:val="0"/>
          <w:sz w:val="32"/>
          <w:szCs w:val="32"/>
          <w:lang w:eastAsia="zh-CN"/>
        </w:rPr>
        <w:t>。</w:t>
      </w:r>
    </w:p>
    <w:p w14:paraId="5A6C70B5">
      <w:pPr>
        <w:keepNext w:val="0"/>
        <w:keepLines w:val="0"/>
        <w:pageBreakBefore w:val="0"/>
        <w:widowControl w:val="0"/>
        <w:kinsoku/>
        <w:overflowPunct/>
        <w:topLinePunct w:val="0"/>
        <w:autoSpaceDE/>
        <w:autoSpaceDN/>
        <w:bidi w:val="0"/>
        <w:adjustRightInd/>
        <w:snapToGrid w:val="0"/>
        <w:spacing w:line="500" w:lineRule="exact"/>
        <w:ind w:firstLine="320" w:firstLineChars="100"/>
        <w:jc w:val="left"/>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val="en-US" w:eastAsia="zh-CN"/>
        </w:rPr>
        <w:t>（四）</w:t>
      </w:r>
      <w:r>
        <w:rPr>
          <w:rFonts w:hint="eastAsia" w:ascii="宋体" w:hAnsi="宋体" w:eastAsia="宋体" w:cs="宋体"/>
          <w:color w:val="auto"/>
          <w:sz w:val="32"/>
          <w:szCs w:val="32"/>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color w:val="auto"/>
          <w:sz w:val="32"/>
          <w:szCs w:val="32"/>
          <w:highlight w:val="none"/>
          <w:lang w:eastAsia="zh-CN"/>
        </w:rPr>
        <w:t>。</w:t>
      </w:r>
    </w:p>
    <w:p w14:paraId="3EEA3E26">
      <w:pPr>
        <w:keepNext w:val="0"/>
        <w:keepLines w:val="0"/>
        <w:pageBreakBefore w:val="0"/>
        <w:widowControl w:val="0"/>
        <w:kinsoku/>
        <w:overflowPunct/>
        <w:topLinePunct w:val="0"/>
        <w:autoSpaceDE/>
        <w:autoSpaceDN/>
        <w:bidi w:val="0"/>
        <w:adjustRightInd/>
        <w:spacing w:line="500" w:lineRule="exact"/>
        <w:ind w:firstLine="320" w:firstLineChars="100"/>
        <w:textAlignment w:val="auto"/>
        <w:rPr>
          <w:rFonts w:hint="eastAsia" w:ascii="宋体" w:hAnsi="宋体" w:eastAsia="宋体" w:cs="宋体"/>
          <w:color w:val="auto"/>
          <w:kern w:val="0"/>
          <w:sz w:val="32"/>
          <w:szCs w:val="32"/>
          <w:lang w:eastAsia="zh-CN"/>
        </w:rPr>
      </w:pP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32"/>
          <w:szCs w:val="32"/>
          <w:highlight w:val="none"/>
          <w:lang w:eastAsia="zh-CN"/>
        </w:rPr>
        <w:t>。</w:t>
      </w:r>
    </w:p>
    <w:p w14:paraId="219A7A7A">
      <w:pPr>
        <w:keepNext w:val="0"/>
        <w:keepLines w:val="0"/>
        <w:pageBreakBefore w:val="0"/>
        <w:widowControl w:val="0"/>
        <w:kinsoku/>
        <w:wordWrap w:val="0"/>
        <w:overflowPunct/>
        <w:topLinePunct w:val="0"/>
        <w:autoSpaceDE/>
        <w:autoSpaceDN/>
        <w:bidi w:val="0"/>
        <w:adjustRightInd/>
        <w:snapToGrid w:val="0"/>
        <w:spacing w:line="500" w:lineRule="exact"/>
        <w:ind w:firstLine="320" w:firstLineChars="1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（六）</w:t>
      </w:r>
      <w:r>
        <w:rPr>
          <w:rFonts w:hint="eastAsia" w:ascii="宋体" w:hAnsi="宋体" w:eastAsia="宋体" w:cs="宋体"/>
          <w:color w:val="auto"/>
          <w:kern w:val="0"/>
          <w:sz w:val="32"/>
          <w:szCs w:val="32"/>
        </w:rPr>
        <w:t>本项目不接受联合体</w:t>
      </w:r>
      <w:r>
        <w:rPr>
          <w:rFonts w:hint="eastAsia" w:ascii="宋体" w:hAnsi="宋体" w:eastAsia="宋体" w:cs="宋体"/>
          <w:color w:val="auto"/>
          <w:kern w:val="0"/>
          <w:sz w:val="32"/>
          <w:szCs w:val="32"/>
          <w:lang w:eastAsia="zh-CN"/>
        </w:rPr>
        <w:t>投标</w:t>
      </w:r>
      <w:r>
        <w:rPr>
          <w:rFonts w:hint="eastAsia" w:ascii="宋体" w:hAnsi="宋体" w:eastAsia="宋体" w:cs="宋体"/>
          <w:color w:val="auto"/>
          <w:kern w:val="0"/>
          <w:sz w:val="32"/>
          <w:szCs w:val="32"/>
        </w:rPr>
        <w:t>。</w:t>
      </w:r>
    </w:p>
    <w:p w14:paraId="517C2FA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说明:</w:t>
      </w:r>
    </w:p>
    <w:p w14:paraId="1893E9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1.本采购需求表中所列单价仅起参考作用，但总报价不得超出采购预算价。</w:t>
      </w:r>
    </w:p>
    <w:p w14:paraId="1149E3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2.本采购需求表中带“▲”的条款必须满足，如不满足的则竞标无效。</w:t>
      </w:r>
    </w:p>
    <w:p w14:paraId="5848AC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3.供应商必须自行为其竞标产品侵犯他人的知识产权或者专利成果的行为承担相应法律责任。</w:t>
      </w:r>
    </w:p>
    <w:p w14:paraId="7E185D66">
      <w:pPr>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宋体" w:hAnsi="宋体" w:eastAsia="宋体" w:cs="宋体"/>
          <w:sz w:val="28"/>
          <w:szCs w:val="28"/>
          <w:lang w:val="en-US" w:eastAsia="zh-CN"/>
        </w:rPr>
      </w:pPr>
      <w:r>
        <w:rPr>
          <w:rFonts w:hint="eastAsia" w:ascii="宋体" w:hAnsi="宋体" w:eastAsia="宋体" w:cs="宋体"/>
          <w:color w:val="auto"/>
          <w:kern w:val="2"/>
          <w:sz w:val="28"/>
          <w:szCs w:val="28"/>
          <w:highlight w:val="none"/>
          <w:lang w:val="en-US" w:eastAsia="zh-CN" w:bidi="ar-SA"/>
        </w:rPr>
        <w:t>4.请逐条对应本项目采购需求第三项“货物需求一览表”中的要求，在“偏离说明”一栏应当选择“正偏离”、“负偏离”或“无偏离”进行填写。</w:t>
      </w:r>
    </w:p>
    <w:p w14:paraId="6DC38E0B">
      <w:pPr>
        <w:keepNext w:val="0"/>
        <w:keepLines w:val="0"/>
        <w:pageBreakBefore w:val="0"/>
        <w:widowControl w:val="0"/>
        <w:kinsoku/>
        <w:wordWrap w:val="0"/>
        <w:overflowPunct/>
        <w:topLinePunct w:val="0"/>
        <w:autoSpaceDE/>
        <w:autoSpaceDN/>
        <w:bidi w:val="0"/>
        <w:adjustRightInd/>
        <w:snapToGrid w:val="0"/>
        <w:spacing w:line="480" w:lineRule="exact"/>
        <w:jc w:val="left"/>
        <w:textAlignment w:val="auto"/>
        <w:rPr>
          <w:rFonts w:hint="eastAsia"/>
          <w:color w:val="auto"/>
          <w:sz w:val="32"/>
          <w:szCs w:val="32"/>
          <w:lang w:val="en-US" w:eastAsia="zh-CN"/>
        </w:rPr>
      </w:pPr>
      <w:r>
        <w:rPr>
          <w:rFonts w:hint="eastAsia" w:ascii="黑体" w:hAnsi="黑体" w:eastAsia="黑体" w:cs="黑体"/>
          <w:color w:val="auto"/>
          <w:kern w:val="0"/>
          <w:sz w:val="32"/>
          <w:szCs w:val="32"/>
        </w:rPr>
        <w:t>三、</w:t>
      </w:r>
      <w:r>
        <w:rPr>
          <w:rFonts w:hint="eastAsia" w:ascii="黑体" w:hAnsi="黑体" w:eastAsia="黑体" w:cs="黑体"/>
          <w:color w:val="auto"/>
          <w:kern w:val="0"/>
          <w:sz w:val="32"/>
          <w:szCs w:val="32"/>
          <w:lang w:eastAsia="zh-CN"/>
        </w:rPr>
        <w:t>货物</w:t>
      </w:r>
      <w:r>
        <w:rPr>
          <w:rFonts w:hint="eastAsia" w:ascii="黑体" w:hAnsi="黑体" w:eastAsia="黑体" w:cs="黑体"/>
          <w:color w:val="auto"/>
          <w:kern w:val="0"/>
          <w:sz w:val="32"/>
          <w:szCs w:val="32"/>
        </w:rPr>
        <w:t>需求一览表</w:t>
      </w:r>
    </w:p>
    <w:tbl>
      <w:tblPr>
        <w:tblStyle w:val="10"/>
        <w:tblW w:w="10365"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80"/>
        <w:gridCol w:w="740"/>
        <w:gridCol w:w="618"/>
        <w:gridCol w:w="3772"/>
        <w:gridCol w:w="1005"/>
        <w:gridCol w:w="1215"/>
        <w:gridCol w:w="120"/>
        <w:gridCol w:w="1125"/>
      </w:tblGrid>
      <w:tr w14:paraId="1FEA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3C5A3151">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080" w:type="dxa"/>
            <w:vAlign w:val="center"/>
          </w:tcPr>
          <w:p w14:paraId="70C8EC21">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货物名称</w:t>
            </w:r>
          </w:p>
        </w:tc>
        <w:tc>
          <w:tcPr>
            <w:tcW w:w="740" w:type="dxa"/>
            <w:vAlign w:val="center"/>
          </w:tcPr>
          <w:p w14:paraId="2A432F4C">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单位</w:t>
            </w:r>
          </w:p>
        </w:tc>
        <w:tc>
          <w:tcPr>
            <w:tcW w:w="618" w:type="dxa"/>
            <w:vAlign w:val="center"/>
          </w:tcPr>
          <w:p w14:paraId="0E1A218A">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数量</w:t>
            </w:r>
          </w:p>
        </w:tc>
        <w:tc>
          <w:tcPr>
            <w:tcW w:w="3772" w:type="dxa"/>
            <w:vAlign w:val="center"/>
          </w:tcPr>
          <w:p w14:paraId="7383F4DD">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技术参数</w:t>
            </w:r>
          </w:p>
        </w:tc>
        <w:tc>
          <w:tcPr>
            <w:tcW w:w="1005" w:type="dxa"/>
            <w:vAlign w:val="center"/>
          </w:tcPr>
          <w:p w14:paraId="3EFDF79F">
            <w:pPr>
              <w:jc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分项预算合计</w:t>
            </w:r>
          </w:p>
        </w:tc>
        <w:tc>
          <w:tcPr>
            <w:tcW w:w="1215" w:type="dxa"/>
            <w:vAlign w:val="center"/>
          </w:tcPr>
          <w:p w14:paraId="5E83ACDB">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中小企业划分标准所属行业名称</w:t>
            </w:r>
          </w:p>
        </w:tc>
        <w:tc>
          <w:tcPr>
            <w:tcW w:w="1245" w:type="dxa"/>
            <w:gridSpan w:val="2"/>
            <w:vAlign w:val="center"/>
          </w:tcPr>
          <w:p w14:paraId="468EB250">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偏离说明（正偏离、负偏离或无偏离）</w:t>
            </w:r>
          </w:p>
        </w:tc>
      </w:tr>
      <w:tr w14:paraId="6D5C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65" w:type="dxa"/>
            <w:gridSpan w:val="9"/>
            <w:vAlign w:val="center"/>
          </w:tcPr>
          <w:p w14:paraId="1EA928DD">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（一）室外智能健身路径</w:t>
            </w:r>
          </w:p>
        </w:tc>
      </w:tr>
      <w:tr w14:paraId="1FC4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79266421">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1080" w:type="dxa"/>
            <w:vAlign w:val="center"/>
          </w:tcPr>
          <w:p w14:paraId="21FACD1F">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告示牌</w:t>
            </w:r>
          </w:p>
        </w:tc>
        <w:tc>
          <w:tcPr>
            <w:tcW w:w="740" w:type="dxa"/>
            <w:vAlign w:val="center"/>
          </w:tcPr>
          <w:p w14:paraId="664E5E9C">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79DB526E">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0CA079D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58E8A15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r>
              <w:rPr>
                <w:rFonts w:hint="eastAsia" w:ascii="宋体" w:hAnsi="宋体" w:eastAsia="宋体" w:cs="宋体"/>
                <w:color w:val="auto"/>
                <w:sz w:val="21"/>
                <w:szCs w:val="21"/>
                <w:highlight w:val="none"/>
              </w:rPr>
              <w:t>立柱规格</w:t>
            </w:r>
            <w:r>
              <w:rPr>
                <w:rFonts w:hint="eastAsia" w:ascii="宋体" w:hAnsi="宋体" w:eastAsia="宋体" w:cs="宋体"/>
                <w:b w:val="0"/>
                <w:bCs w:val="0"/>
                <w:color w:val="auto"/>
                <w:sz w:val="21"/>
                <w:szCs w:val="21"/>
                <w:vertAlign w:val="baseline"/>
                <w:lang w:val="en-US" w:eastAsia="zh-CN"/>
              </w:rPr>
              <w:t>ф114×3mm标准钢管，立柱上部无钩挂结构。</w:t>
            </w:r>
          </w:p>
          <w:p w14:paraId="17B36C7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3、告示牌采用不锈钢材质，板材厚度不小于1.0mm，图样及字样蚀刻处理，尺寸不小于600mm×800mm。</w:t>
            </w:r>
          </w:p>
          <w:p w14:paraId="3CE371F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4、告示牌内容包含以下内容：注意事项、售后服务电话、“中国体育彩票资助”标识及字样等。</w:t>
            </w:r>
          </w:p>
          <w:p w14:paraId="264DD21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5、安装方式：直埋式。</w:t>
            </w:r>
          </w:p>
          <w:p w14:paraId="19C6C18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▲6、待安装器材须随附详实的安装图纸、安装说明、使用说明、安装注意事项等材料。</w:t>
            </w:r>
          </w:p>
          <w:p w14:paraId="02688661">
            <w:pPr>
              <w:jc w:val="left"/>
              <w:rPr>
                <w:rFonts w:hint="eastAsia"/>
                <w:color w:val="auto"/>
                <w:lang w:val="en-US" w:eastAsia="zh-CN"/>
              </w:rPr>
            </w:pPr>
            <w:r>
              <w:rPr>
                <w:rFonts w:hint="eastAsia" w:ascii="宋体" w:hAnsi="宋体" w:eastAsia="宋体" w:cs="宋体"/>
                <w:b w:val="0"/>
                <w:bCs w:val="0"/>
                <w:color w:val="auto"/>
                <w:sz w:val="21"/>
                <w:szCs w:val="21"/>
                <w:vertAlign w:val="baseline"/>
                <w:lang w:val="en-US" w:eastAsia="zh-CN"/>
              </w:rPr>
              <w:t>▲7、产品贴有二维码标识牌及产品标示牌，</w:t>
            </w:r>
            <w:r>
              <w:rPr>
                <w:rFonts w:hint="eastAsia" w:ascii="宋体" w:hAnsi="宋体" w:eastAsia="宋体" w:cs="宋体"/>
                <w:color w:val="auto"/>
                <w:sz w:val="21"/>
                <w:szCs w:val="21"/>
                <w:highlight w:val="none"/>
              </w:rPr>
              <w:t>标示牌内容应包括：器材名称“中国体育彩票公益金建设全民健身路径”</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vertAlign w:val="baseline"/>
                <w:lang w:val="en-US" w:eastAsia="zh-CN"/>
              </w:rPr>
              <w:t>器材型号、生产日期、安装日期、使用年限、执行标准[含建设维修单位名称、保修时限、报修电话，还有监督投诉受理单位、投诉</w:t>
            </w:r>
            <w:r>
              <w:rPr>
                <w:rFonts w:hint="eastAsia" w:ascii="宋体" w:hAnsi="宋体" w:eastAsia="宋体" w:cs="宋体"/>
                <w:b w:val="0"/>
                <w:bCs w:val="0"/>
                <w:color w:val="auto"/>
                <w:kern w:val="2"/>
                <w:sz w:val="21"/>
                <w:szCs w:val="21"/>
                <w:vertAlign w:val="baseline"/>
                <w:lang w:val="en-US" w:eastAsia="zh-CN" w:bidi="ar-SA"/>
              </w:rPr>
              <w:t>电话等]、服务电话、使用方法、注意事项、合格证内容、厂家地址、必要的警示标志。</w:t>
            </w:r>
          </w:p>
        </w:tc>
        <w:tc>
          <w:tcPr>
            <w:tcW w:w="1005" w:type="dxa"/>
            <w:vAlign w:val="center"/>
          </w:tcPr>
          <w:p w14:paraId="15A61930">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2980</w:t>
            </w:r>
          </w:p>
        </w:tc>
        <w:tc>
          <w:tcPr>
            <w:tcW w:w="1215" w:type="dxa"/>
            <w:vAlign w:val="center"/>
          </w:tcPr>
          <w:p w14:paraId="2E3318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217E588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B7A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2392B842">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1080" w:type="dxa"/>
            <w:vAlign w:val="center"/>
          </w:tcPr>
          <w:p w14:paraId="55E460BF">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双位太空漫步机</w:t>
            </w:r>
          </w:p>
        </w:tc>
        <w:tc>
          <w:tcPr>
            <w:tcW w:w="740" w:type="dxa"/>
            <w:vAlign w:val="center"/>
          </w:tcPr>
          <w:p w14:paraId="3E8B96FE">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6C1B47F7">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1A7D3D7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4DF2E66C">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2、主要承载立柱钢管厚度应不小于3mm。</w:t>
            </w:r>
          </w:p>
          <w:p w14:paraId="010004C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3、主柱管端采用密封盖帽。</w:t>
            </w:r>
          </w:p>
          <w:p w14:paraId="7DB9658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4、摆杆应有限位装置。</w:t>
            </w:r>
          </w:p>
          <w:p w14:paraId="3675218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5、摆杆与主立柱内侧无卡夹危险。</w:t>
            </w:r>
          </w:p>
          <w:p w14:paraId="45227DB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6、踏板的主运动方向和易滑脱方向应设置防滑脱的凸台或护板，凸台顶部棱边应圆弧过渡。</w:t>
            </w:r>
          </w:p>
          <w:p w14:paraId="56011FE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7、脚踏部位应有防滑措施。</w:t>
            </w:r>
          </w:p>
          <w:p w14:paraId="56779F8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8、摆动部件做防水防尘密封。</w:t>
            </w:r>
          </w:p>
          <w:p w14:paraId="7CF75AB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9、轴承应采取有效的防水、防尘措施。</w:t>
            </w:r>
          </w:p>
          <w:p w14:paraId="383287B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10、踏板前后应采取防止碰撞第三者的缓冲措施。</w:t>
            </w:r>
          </w:p>
          <w:p w14:paraId="1823B4B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11、人体接触区域无剪切点、卡夹、钩挂、缠绕结构，不允许存在衣服、头发钩挂或缠绕危险。</w:t>
            </w:r>
          </w:p>
          <w:p w14:paraId="2443AC9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12、关键特性：</w:t>
            </w:r>
          </w:p>
          <w:p w14:paraId="5B1A39B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78D7AEA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3F6672F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5072DCE4">
            <w:pPr>
              <w:bidi w:val="0"/>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4052E64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13、安装方式：直埋式。</w:t>
            </w:r>
          </w:p>
          <w:p w14:paraId="79F61114">
            <w:pPr>
              <w:jc w:val="left"/>
              <w:rPr>
                <w:rFonts w:hint="eastAsia"/>
                <w:color w:val="auto"/>
                <w:lang w:val="en-US" w:eastAsia="zh-CN"/>
              </w:rPr>
            </w:pPr>
            <w:r>
              <w:rPr>
                <w:rFonts w:hint="eastAsia" w:ascii="宋体" w:hAnsi="宋体" w:eastAsia="宋体" w:cs="宋体"/>
                <w:b w:val="0"/>
                <w:bCs w:val="0"/>
                <w:color w:val="auto"/>
                <w:sz w:val="21"/>
                <w:szCs w:val="21"/>
                <w:vertAlign w:val="baseline"/>
                <w:lang w:val="en-US" w:eastAsia="zh-CN"/>
              </w:rPr>
              <w:t>▲14、待安装器材须随附详实的安装图纸、安装说明、使用说明、安装注意事项等材料。</w:t>
            </w:r>
          </w:p>
          <w:p w14:paraId="3BCB4FEB">
            <w:pPr>
              <w:bidi w:val="0"/>
              <w:rPr>
                <w:rFonts w:hint="eastAsia"/>
                <w:color w:val="auto"/>
                <w:lang w:val="en-US" w:eastAsia="zh-CN"/>
              </w:rPr>
            </w:pPr>
            <w:r>
              <w:rPr>
                <w:rFonts w:hint="eastAsia" w:ascii="宋体" w:hAnsi="宋体" w:eastAsia="宋体" w:cs="宋体"/>
                <w:b w:val="0"/>
                <w:bCs w:val="0"/>
                <w:color w:val="auto"/>
                <w:kern w:val="2"/>
                <w:sz w:val="21"/>
                <w:szCs w:val="21"/>
                <w:vertAlign w:val="baseline"/>
                <w:lang w:val="en-US" w:eastAsia="zh-CN" w:bidi="ar-SA"/>
              </w:rPr>
              <w:t>▲15、产品贴有二维码标识牌及产品标示牌，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3190BC1D">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18500</w:t>
            </w:r>
          </w:p>
        </w:tc>
        <w:tc>
          <w:tcPr>
            <w:tcW w:w="1215" w:type="dxa"/>
            <w:vAlign w:val="center"/>
          </w:tcPr>
          <w:p w14:paraId="539855E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661EC1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5EC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653F68CC">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1080" w:type="dxa"/>
            <w:vAlign w:val="center"/>
          </w:tcPr>
          <w:p w14:paraId="65CF2747">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双位划船训练器</w:t>
            </w:r>
          </w:p>
        </w:tc>
        <w:tc>
          <w:tcPr>
            <w:tcW w:w="740" w:type="dxa"/>
            <w:vAlign w:val="center"/>
          </w:tcPr>
          <w:p w14:paraId="6E46C6C9">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76E609EC">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1DE9418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7A1D4E6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2、主要承载立柱应采用钢管厚度不小于3mm。</w:t>
            </w:r>
          </w:p>
          <w:p w14:paraId="2AA9ECF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3、应有限位装置。</w:t>
            </w:r>
          </w:p>
          <w:p w14:paraId="3868989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4、可能对使用者造成跌落、翻倒、碰撞或冲击伤害的，应设置防护装置。</w:t>
            </w:r>
          </w:p>
          <w:p w14:paraId="41DDBCBC">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5、关键特性：</w:t>
            </w:r>
          </w:p>
          <w:p w14:paraId="54F2E83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7B82193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134CF22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119F9B0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1A1E921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6、安装方式：直埋式。</w:t>
            </w:r>
          </w:p>
          <w:p w14:paraId="00F50F6B">
            <w:pPr>
              <w:jc w:val="left"/>
              <w:rPr>
                <w:rFonts w:hint="eastAsia"/>
                <w:color w:val="auto"/>
                <w:lang w:val="en-US" w:eastAsia="zh-CN"/>
              </w:rPr>
            </w:pPr>
            <w:r>
              <w:rPr>
                <w:rFonts w:hint="eastAsia" w:ascii="宋体" w:hAnsi="宋体" w:eastAsia="宋体" w:cs="宋体"/>
                <w:b w:val="0"/>
                <w:bCs w:val="0"/>
                <w:color w:val="auto"/>
                <w:sz w:val="21"/>
                <w:szCs w:val="21"/>
                <w:vertAlign w:val="baseline"/>
                <w:lang w:val="en-US" w:eastAsia="zh-CN"/>
              </w:rPr>
              <w:t>▲7、待安装器材须随附详实的安装图纸、安装说明、使用说明、安装注意事项等材料。</w:t>
            </w:r>
          </w:p>
          <w:p w14:paraId="62CB00E7">
            <w:pPr>
              <w:jc w:val="left"/>
              <w:rPr>
                <w:rFonts w:hint="eastAsia"/>
                <w:color w:val="auto"/>
                <w:lang w:val="en-US" w:eastAsia="zh-CN"/>
              </w:rPr>
            </w:pPr>
            <w:r>
              <w:rPr>
                <w:rFonts w:hint="eastAsia" w:ascii="宋体" w:hAnsi="宋体" w:eastAsia="宋体" w:cs="宋体"/>
                <w:b w:val="0"/>
                <w:bCs w:val="0"/>
                <w:color w:val="auto"/>
                <w:kern w:val="2"/>
                <w:sz w:val="21"/>
                <w:szCs w:val="21"/>
                <w:vertAlign w:val="baseline"/>
                <w:lang w:val="en-US" w:eastAsia="zh-CN" w:bidi="ar-SA"/>
              </w:rPr>
              <w:t>▲8、产品贴有二维码标识牌及产品标示牌，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7DBBD3F8">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18800</w:t>
            </w:r>
          </w:p>
        </w:tc>
        <w:tc>
          <w:tcPr>
            <w:tcW w:w="1215" w:type="dxa"/>
            <w:vAlign w:val="center"/>
          </w:tcPr>
          <w:p w14:paraId="4182F8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36F6AEC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A5C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53FD953A">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1080" w:type="dxa"/>
            <w:vAlign w:val="center"/>
          </w:tcPr>
          <w:p w14:paraId="31069DDA">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双位推举训练器</w:t>
            </w:r>
          </w:p>
        </w:tc>
        <w:tc>
          <w:tcPr>
            <w:tcW w:w="740" w:type="dxa"/>
            <w:vAlign w:val="center"/>
          </w:tcPr>
          <w:p w14:paraId="37B086B9">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340D8D87">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5052342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408C16D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2、主要承载立柱钢管厚度应不小于3mm。</w:t>
            </w:r>
          </w:p>
          <w:p w14:paraId="2FE086E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3、应有限位装置。</w:t>
            </w:r>
          </w:p>
          <w:p w14:paraId="58C7101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4、可能对使用者造成跌落、翻倒、碰撞或冲击伤害的，应设置防护装置。</w:t>
            </w:r>
          </w:p>
          <w:p w14:paraId="47BE3A2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5、关键特性：</w:t>
            </w:r>
          </w:p>
          <w:p w14:paraId="1FC847F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2D61B30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39B01A2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2BD24D6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7EA428A6">
            <w:pPr>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6、安装方式：直埋式。</w:t>
            </w:r>
          </w:p>
          <w:p w14:paraId="1E09D214">
            <w:pPr>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▲7、待安装器材须随附详实的安装图纸、安装说明、使用说明、安装注意事项等材料。</w:t>
            </w:r>
          </w:p>
          <w:p w14:paraId="650763A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▲8、产品贴有二维码标识牌及产品标示牌，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5A21556F">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18110</w:t>
            </w:r>
          </w:p>
        </w:tc>
        <w:tc>
          <w:tcPr>
            <w:tcW w:w="1215" w:type="dxa"/>
            <w:vAlign w:val="center"/>
          </w:tcPr>
          <w:p w14:paraId="3C5A2AE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7AA84F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B4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764BC7DB">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1080" w:type="dxa"/>
            <w:vAlign w:val="center"/>
          </w:tcPr>
          <w:p w14:paraId="3B68AC64">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双位蹬力器</w:t>
            </w:r>
          </w:p>
        </w:tc>
        <w:tc>
          <w:tcPr>
            <w:tcW w:w="740" w:type="dxa"/>
            <w:vAlign w:val="center"/>
          </w:tcPr>
          <w:p w14:paraId="0D46C426">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6660994B">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393AF08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35F1FB3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2、主要承载立柱钢管厚度应不小于3mm。</w:t>
            </w:r>
          </w:p>
          <w:p w14:paraId="4D2E17D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3、轴承采取有效的防水、防尘措施。</w:t>
            </w:r>
          </w:p>
          <w:p w14:paraId="4E5A228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4、座椅、靠背上表面边缘应圆弧过渡；座椅下部、靠背后侧棱边应圆滑过渡。</w:t>
            </w:r>
          </w:p>
          <w:p w14:paraId="65E88CC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5、摆杆应有限位装置，内置限位无钩挂、卡夹、挤压的安全隐患。</w:t>
            </w:r>
          </w:p>
          <w:p w14:paraId="12701B5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6、不允许存在剪切点、挤压点、引入点,器材间不能有刚性碰撞。</w:t>
            </w:r>
          </w:p>
          <w:p w14:paraId="6CFBAE3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7、脚踏部位应有防滑措施。</w:t>
            </w:r>
          </w:p>
          <w:p w14:paraId="1971F4F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8、关键特性：</w:t>
            </w:r>
          </w:p>
          <w:p w14:paraId="3565738C">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5E99FCD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5079ACA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308AF31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116D0E3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9、安装方式：直埋式。</w:t>
            </w:r>
          </w:p>
          <w:p w14:paraId="7B38DD4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▲10、待安装器材须随附详实的安装图纸、安装说明、使用说明、安装注意事项等材料。</w:t>
            </w:r>
          </w:p>
          <w:p w14:paraId="374A269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▲11、产品贴有二维码标识牌及产品标示牌，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1A5AFA57">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18700</w:t>
            </w:r>
          </w:p>
        </w:tc>
        <w:tc>
          <w:tcPr>
            <w:tcW w:w="1215" w:type="dxa"/>
            <w:vAlign w:val="center"/>
          </w:tcPr>
          <w:p w14:paraId="5142F64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5E8C8DA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294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4E2302B7">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1080" w:type="dxa"/>
            <w:vAlign w:val="center"/>
          </w:tcPr>
          <w:p w14:paraId="60AFCB8C">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双位背部训练器</w:t>
            </w:r>
          </w:p>
        </w:tc>
        <w:tc>
          <w:tcPr>
            <w:tcW w:w="740" w:type="dxa"/>
            <w:vAlign w:val="center"/>
          </w:tcPr>
          <w:p w14:paraId="0EA7ED87">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11A864A9">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21B8452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52AAED75">
            <w:pPr>
              <w:keepNext w:val="0"/>
              <w:keepLines w:val="0"/>
              <w:pageBreakBefore w:val="0"/>
              <w:kinsoku/>
              <w:wordWrap w:val="0"/>
              <w:overflowPunct/>
              <w:topLinePunct w:val="0"/>
              <w:autoSpaceDE/>
              <w:autoSpaceDN/>
              <w:bidi w:val="0"/>
              <w:adjustRightInd/>
              <w:snapToGrid/>
              <w:spacing w:beforeLines="0" w:afterLines="0"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vertAlign w:val="baseline"/>
                <w:lang w:val="en-US" w:eastAsia="zh-CN"/>
              </w:rPr>
              <w:t>2、</w:t>
            </w:r>
            <w:r>
              <w:rPr>
                <w:rFonts w:hint="eastAsia" w:ascii="宋体" w:hAnsi="宋体" w:eastAsia="宋体" w:cs="宋体"/>
                <w:color w:val="auto"/>
                <w:sz w:val="21"/>
                <w:szCs w:val="21"/>
                <w:highlight w:val="none"/>
              </w:rPr>
              <w:t>主要承载立柱钢管厚度应不小于3mm。</w:t>
            </w:r>
          </w:p>
          <w:p w14:paraId="332B50F6">
            <w:pPr>
              <w:keepNext w:val="0"/>
              <w:keepLines w:val="0"/>
              <w:pageBreakBefore w:val="0"/>
              <w:kinsoku/>
              <w:wordWrap w:val="0"/>
              <w:overflowPunct/>
              <w:topLinePunct w:val="0"/>
              <w:autoSpaceDE/>
              <w:autoSpaceDN/>
              <w:bidi w:val="0"/>
              <w:adjustRightInd/>
              <w:snapToGrid/>
              <w:spacing w:beforeLines="0" w:afterLines="0" w:line="38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3、应有限位装置</w:t>
            </w:r>
            <w:r>
              <w:rPr>
                <w:rFonts w:hint="eastAsia" w:ascii="宋体" w:hAnsi="宋体" w:eastAsia="宋体" w:cs="宋体"/>
                <w:color w:val="auto"/>
                <w:kern w:val="0"/>
                <w:sz w:val="21"/>
                <w:szCs w:val="21"/>
                <w:highlight w:val="none"/>
                <w:lang w:eastAsia="zh-CN"/>
              </w:rPr>
              <w:t>。</w:t>
            </w:r>
          </w:p>
          <w:p w14:paraId="5FB86ACE">
            <w:pPr>
              <w:keepNext w:val="0"/>
              <w:keepLines w:val="0"/>
              <w:pageBreakBefore w:val="0"/>
              <w:kinsoku/>
              <w:wordWrap w:val="0"/>
              <w:overflowPunct/>
              <w:topLinePunct w:val="0"/>
              <w:autoSpaceDE/>
              <w:autoSpaceDN/>
              <w:bidi w:val="0"/>
              <w:adjustRightInd/>
              <w:snapToGrid/>
              <w:spacing w:beforeLines="0" w:afterLines="0" w:line="38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4、活动部件的下底面距地面的最小高度应为120mm</w:t>
            </w:r>
            <w:r>
              <w:rPr>
                <w:rFonts w:hint="eastAsia" w:ascii="宋体" w:hAnsi="宋体" w:eastAsia="宋体" w:cs="宋体"/>
                <w:color w:val="auto"/>
                <w:kern w:val="0"/>
                <w:sz w:val="21"/>
                <w:szCs w:val="21"/>
                <w:highlight w:val="none"/>
                <w:lang w:eastAsia="zh-CN"/>
              </w:rPr>
              <w:t>。</w:t>
            </w:r>
          </w:p>
          <w:p w14:paraId="7B9A8335">
            <w:pPr>
              <w:keepNext w:val="0"/>
              <w:keepLines w:val="0"/>
              <w:pageBreakBefore w:val="0"/>
              <w:kinsoku/>
              <w:wordWrap w:val="0"/>
              <w:overflowPunct/>
              <w:topLinePunct w:val="0"/>
              <w:autoSpaceDE/>
              <w:autoSpaceDN/>
              <w:bidi w:val="0"/>
              <w:adjustRightInd/>
              <w:snapToGrid/>
              <w:spacing w:beforeLines="0" w:afterLines="0" w:line="380" w:lineRule="exact"/>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0"/>
                <w:sz w:val="21"/>
                <w:szCs w:val="21"/>
                <w:highlight w:val="none"/>
              </w:rPr>
              <w:t>5、可能对使用者造成跌落、翻倒、碰撞或冲击伤害的，应设置防护装置</w:t>
            </w:r>
            <w:r>
              <w:rPr>
                <w:rFonts w:hint="eastAsia" w:ascii="宋体" w:hAnsi="宋体" w:eastAsia="宋体" w:cs="宋体"/>
                <w:b w:val="0"/>
                <w:bCs w:val="0"/>
                <w:color w:val="auto"/>
                <w:sz w:val="21"/>
                <w:szCs w:val="21"/>
                <w:vertAlign w:val="baseline"/>
                <w:lang w:val="en-US" w:eastAsia="zh-CN"/>
              </w:rPr>
              <w:t>。</w:t>
            </w:r>
          </w:p>
          <w:p w14:paraId="0A0C477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6、关键特性：</w:t>
            </w:r>
          </w:p>
          <w:p w14:paraId="344219E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2DC1CF1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7D07F25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581FECF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07A1DBF3">
            <w:pPr>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7、安装方式：直埋式。</w:t>
            </w:r>
          </w:p>
          <w:p w14:paraId="31805435">
            <w:pPr>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▲8、待安装器材须随附详实的安装图纸、安装说明、使用说明、安装注意事项等材料。</w:t>
            </w:r>
          </w:p>
          <w:p w14:paraId="7861B53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▲9、产品贴有二维码标识牌及产品标示牌，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4B15E75B">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18500</w:t>
            </w:r>
          </w:p>
        </w:tc>
        <w:tc>
          <w:tcPr>
            <w:tcW w:w="1215" w:type="dxa"/>
            <w:vAlign w:val="center"/>
          </w:tcPr>
          <w:p w14:paraId="5DB5C8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036BE1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AF5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0690C1FB">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1080" w:type="dxa"/>
            <w:vAlign w:val="center"/>
          </w:tcPr>
          <w:p w14:paraId="0F13AB72">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双位健身车（竞赛型）</w:t>
            </w:r>
          </w:p>
        </w:tc>
        <w:tc>
          <w:tcPr>
            <w:tcW w:w="740" w:type="dxa"/>
            <w:vAlign w:val="center"/>
          </w:tcPr>
          <w:p w14:paraId="313DA2F6">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7B163A8F">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380E628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4AC0E0A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2、主要承载立柱钢管厚度应不小于3mm。</w:t>
            </w:r>
          </w:p>
          <w:p w14:paraId="3021873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3、应有防止超速转动的阻尼装置,转动部位不应有剪切点、挤压点、引入点。</w:t>
            </w:r>
          </w:p>
          <w:p w14:paraId="678F1A4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4、两人使用时应能体现互动竞赛特征（竞赛结果可用数据或灯光显示均可）。</w:t>
            </w:r>
          </w:p>
          <w:p w14:paraId="0254179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5、不允许存在衣服、头发钩挂或缠绕危险。</w:t>
            </w:r>
          </w:p>
          <w:p w14:paraId="03B854D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6、脚踏部位采取防滑措施。</w:t>
            </w:r>
          </w:p>
          <w:p w14:paraId="7C9206D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7、所有轴承采取防水、防尘措施。</w:t>
            </w:r>
          </w:p>
          <w:p w14:paraId="2233A40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8、关键特性：</w:t>
            </w:r>
          </w:p>
          <w:p w14:paraId="6C25E16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522C47B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053FD4A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1CBF148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45CE9FA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9、安装方式：直埋式。</w:t>
            </w:r>
          </w:p>
          <w:p w14:paraId="4DFA1FF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▲10、待安装器材须随附详实的安装图纸、安装说明、使用说明、安装注意事项等材料。</w:t>
            </w:r>
          </w:p>
          <w:p w14:paraId="29FC6E1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▲11、产品贴有二维码标识牌及产品标示牌，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2895C748">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21800</w:t>
            </w:r>
          </w:p>
        </w:tc>
        <w:tc>
          <w:tcPr>
            <w:tcW w:w="1215" w:type="dxa"/>
            <w:vAlign w:val="center"/>
          </w:tcPr>
          <w:p w14:paraId="6827AD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223BF5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C2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32B03891">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w:t>
            </w:r>
          </w:p>
        </w:tc>
        <w:tc>
          <w:tcPr>
            <w:tcW w:w="1080" w:type="dxa"/>
            <w:vAlign w:val="center"/>
          </w:tcPr>
          <w:p w14:paraId="4249C086">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双位腹部训练器（仰卧板）</w:t>
            </w:r>
          </w:p>
        </w:tc>
        <w:tc>
          <w:tcPr>
            <w:tcW w:w="740" w:type="dxa"/>
            <w:vAlign w:val="center"/>
          </w:tcPr>
          <w:p w14:paraId="72251584">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5921C42D">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5269E02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7ED388A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2、主要承载立柱钢管厚度应不小于3mm。</w:t>
            </w:r>
          </w:p>
          <w:p w14:paraId="0525C1F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3、面板采用整板焊接，避免卡夹隐患。</w:t>
            </w:r>
          </w:p>
          <w:p w14:paraId="4A83E11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4、关键特性：</w:t>
            </w:r>
          </w:p>
          <w:p w14:paraId="7657C57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102EA1F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25C74DD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36ECF43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65A3996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5、安装方式：直埋式。</w:t>
            </w:r>
          </w:p>
          <w:p w14:paraId="53B640F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▲6、待安装器材须随附详实的安装图纸、安装说明、使用说明、安装注意事项等材料。</w:t>
            </w:r>
          </w:p>
          <w:p w14:paraId="7C4E5FD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▲7、产品贴有二维码标识牌及产品标示牌，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4DEF5556">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17530</w:t>
            </w:r>
          </w:p>
        </w:tc>
        <w:tc>
          <w:tcPr>
            <w:tcW w:w="1215" w:type="dxa"/>
            <w:vAlign w:val="center"/>
          </w:tcPr>
          <w:p w14:paraId="1D9F62C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4FCFD3E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1E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6624BB6B">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w:t>
            </w:r>
          </w:p>
        </w:tc>
        <w:tc>
          <w:tcPr>
            <w:tcW w:w="1080" w:type="dxa"/>
            <w:vAlign w:val="center"/>
          </w:tcPr>
          <w:p w14:paraId="343CEFD2">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双位椭圆机</w:t>
            </w:r>
          </w:p>
        </w:tc>
        <w:tc>
          <w:tcPr>
            <w:tcW w:w="740" w:type="dxa"/>
            <w:vAlign w:val="center"/>
          </w:tcPr>
          <w:p w14:paraId="0DF077FB">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54AC1F91">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722F756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0944E6B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2、主要承载立柱钢管厚度应不小于3mm。</w:t>
            </w:r>
          </w:p>
          <w:p w14:paraId="7F75601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3、踏板的主运动方向和易滑脱方向应设置防滑脱的凸台或护板；凸台顶部棱边应全部圆弧过渡。</w:t>
            </w:r>
          </w:p>
          <w:p w14:paraId="270B701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4、脚踏部位应有防滑措施。</w:t>
            </w:r>
          </w:p>
          <w:p w14:paraId="622433E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5、关键特性：</w:t>
            </w:r>
          </w:p>
          <w:p w14:paraId="4D59778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03ACA27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5B7A8FEC">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044CE88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5747670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6、安装方式：直埋式。</w:t>
            </w:r>
          </w:p>
          <w:p w14:paraId="3DFCF92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▲7、待安装器材须随附详实的安装图纸、安装说明、使用说明、安装注意事项等材料。</w:t>
            </w:r>
          </w:p>
          <w:p w14:paraId="428EC71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▲8、产品贴有二维码标识牌及产品标示牌，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7B14F9F8">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18850</w:t>
            </w:r>
          </w:p>
        </w:tc>
        <w:tc>
          <w:tcPr>
            <w:tcW w:w="1215" w:type="dxa"/>
            <w:vAlign w:val="center"/>
          </w:tcPr>
          <w:p w14:paraId="7BBC096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315539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4A8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1106D517">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w:t>
            </w:r>
          </w:p>
        </w:tc>
        <w:tc>
          <w:tcPr>
            <w:tcW w:w="1080" w:type="dxa"/>
            <w:vAlign w:val="center"/>
          </w:tcPr>
          <w:p w14:paraId="3FA18EB8">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双位揉推器</w:t>
            </w:r>
          </w:p>
        </w:tc>
        <w:tc>
          <w:tcPr>
            <w:tcW w:w="740" w:type="dxa"/>
            <w:vAlign w:val="center"/>
          </w:tcPr>
          <w:p w14:paraId="79892D27">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01D320E1">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0F1E6C9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28FFEF4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2、主要承载立柱钢管厚度应不小于3mm。</w:t>
            </w:r>
          </w:p>
          <w:p w14:paraId="737874E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3、应有防止超速转动的阻尼装置。</w:t>
            </w:r>
          </w:p>
          <w:p w14:paraId="2C88AAB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4、两转盘内侧无卡夹危险。</w:t>
            </w:r>
          </w:p>
          <w:p w14:paraId="1BBE4E6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5、转轴部位有阻尼装置。</w:t>
            </w:r>
          </w:p>
          <w:p w14:paraId="377CAAD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6、轴及转动部位不应有导致衣服、头发钩挂或缠绕的结构。</w:t>
            </w:r>
          </w:p>
          <w:p w14:paraId="2A8D0B3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7、关键特性：</w:t>
            </w:r>
          </w:p>
          <w:p w14:paraId="76F5CEC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6F8DAFF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3D86716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20442E6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515F501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8、安装方式：直埋式。</w:t>
            </w:r>
          </w:p>
          <w:p w14:paraId="0395D0E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▲9、待安装器材须随附详实的安装图纸、安装说明、使用说明、安装注意事项等材料。</w:t>
            </w:r>
          </w:p>
          <w:p w14:paraId="51D370F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▲10、产品贴有二维码标识牌及产品标示牌，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79E171EB">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16600</w:t>
            </w:r>
          </w:p>
        </w:tc>
        <w:tc>
          <w:tcPr>
            <w:tcW w:w="1215" w:type="dxa"/>
            <w:vAlign w:val="center"/>
          </w:tcPr>
          <w:p w14:paraId="15E53F7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58E891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8C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78E9A026">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w:t>
            </w:r>
          </w:p>
        </w:tc>
        <w:tc>
          <w:tcPr>
            <w:tcW w:w="1080" w:type="dxa"/>
            <w:vAlign w:val="center"/>
          </w:tcPr>
          <w:p w14:paraId="7F0AF5F3">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双位扭腰器</w:t>
            </w:r>
          </w:p>
        </w:tc>
        <w:tc>
          <w:tcPr>
            <w:tcW w:w="740" w:type="dxa"/>
            <w:vAlign w:val="center"/>
          </w:tcPr>
          <w:p w14:paraId="73AA9F51">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5C62A6A9">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747AF17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7D1A2DF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2、主要承载立柱钢管厚度应不小于3mm。</w:t>
            </w:r>
          </w:p>
          <w:p w14:paraId="38C0CDE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3、扭腰盘应有防止超速转动的阻尼装置。</w:t>
            </w:r>
          </w:p>
          <w:p w14:paraId="3ABC42A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4、扭腰盘不应使用塑料材质。</w:t>
            </w:r>
          </w:p>
          <w:p w14:paraId="7CF8E00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5、转动装置为对称双轴承结构，转动部位采用深沟球轴承，并做防水、防尘密封，扭腰盘转动部位设置阻尼装置。</w:t>
            </w:r>
          </w:p>
          <w:p w14:paraId="0FE81CE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6、脚踏部位采用防滑面。</w:t>
            </w:r>
          </w:p>
          <w:p w14:paraId="4A2B0D0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7、关键特性：</w:t>
            </w:r>
          </w:p>
          <w:p w14:paraId="5ECFA00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6EDAC68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625B179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02D7FAA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790CEC3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8、安装方式：直埋式。</w:t>
            </w:r>
          </w:p>
          <w:p w14:paraId="6EC46D1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▲9、待安装器材须随附详实的安装图纸、安装说明、使用说明、安装注意事项等材料。</w:t>
            </w:r>
          </w:p>
          <w:p w14:paraId="175B91D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▲10、产品贴有二维码标识牌及产品标示牌，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27125415">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15900</w:t>
            </w:r>
          </w:p>
        </w:tc>
        <w:tc>
          <w:tcPr>
            <w:tcW w:w="1215" w:type="dxa"/>
            <w:vAlign w:val="center"/>
          </w:tcPr>
          <w:p w14:paraId="2FDB80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1F9BFC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67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5DF82D7F">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w:t>
            </w:r>
          </w:p>
        </w:tc>
        <w:tc>
          <w:tcPr>
            <w:tcW w:w="1080" w:type="dxa"/>
            <w:vAlign w:val="center"/>
          </w:tcPr>
          <w:p w14:paraId="6480CFD3">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双位钟摆训练器</w:t>
            </w:r>
          </w:p>
        </w:tc>
        <w:tc>
          <w:tcPr>
            <w:tcW w:w="740" w:type="dxa"/>
            <w:vAlign w:val="center"/>
          </w:tcPr>
          <w:p w14:paraId="56C671D8">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03CCB3BE">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7F01A47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1E22C74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2、主要承载立柱钢管厚度应不小于3mm。</w:t>
            </w:r>
          </w:p>
          <w:p w14:paraId="07601B7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3、摆杆应有限位装置。</w:t>
            </w:r>
          </w:p>
          <w:p w14:paraId="40DA118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4、踏板的主运动方向和易滑脱方向应设置防滑脱的凸台或护板；凸台顶部棱边应全部圆弧过渡。</w:t>
            </w:r>
          </w:p>
          <w:p w14:paraId="1009A91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5、脚踏部位应有防滑措施。</w:t>
            </w:r>
          </w:p>
          <w:p w14:paraId="2D29AE7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6、踏板左右两侧应采取防止碰撞第三者的缓冲措施。</w:t>
            </w:r>
          </w:p>
          <w:p w14:paraId="2CCCB33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7、关键特性：</w:t>
            </w:r>
          </w:p>
          <w:p w14:paraId="47FED22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2769FB4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0BDBDAA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5FA2AD5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6EDEBE3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8、安装方式：直埋式。</w:t>
            </w:r>
          </w:p>
          <w:p w14:paraId="5794440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▲9、待安装器材须随附详实的安装图纸、安装说明、使用说明、安装注意事项等材料。</w:t>
            </w:r>
          </w:p>
          <w:p w14:paraId="49E2888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▲10、产品贴有二维码标识牌及产品标示牌，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1D63C5CB">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16830</w:t>
            </w:r>
          </w:p>
        </w:tc>
        <w:tc>
          <w:tcPr>
            <w:tcW w:w="1215" w:type="dxa"/>
            <w:vAlign w:val="center"/>
          </w:tcPr>
          <w:p w14:paraId="511B805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2BDBA7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491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3E1A0695">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w:t>
            </w:r>
          </w:p>
        </w:tc>
        <w:tc>
          <w:tcPr>
            <w:tcW w:w="1080" w:type="dxa"/>
            <w:vAlign w:val="center"/>
          </w:tcPr>
          <w:p w14:paraId="20F7856C">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kern w:val="0"/>
                <w:sz w:val="21"/>
                <w:szCs w:val="21"/>
              </w:rPr>
              <w:t>四人两组坐式跷跷板</w:t>
            </w:r>
          </w:p>
        </w:tc>
        <w:tc>
          <w:tcPr>
            <w:tcW w:w="740" w:type="dxa"/>
            <w:vAlign w:val="center"/>
          </w:tcPr>
          <w:p w14:paraId="76F3D56A">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31D2F51D">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4D011ED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4EA88B0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2、主要承载立柱钢管厚度应不小于3mm。</w:t>
            </w:r>
          </w:p>
          <w:p w14:paraId="5FA9DF0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3、座椅上表面边缘应圆弧过渡；其他易触及的棱边应圆滑过渡。</w:t>
            </w:r>
          </w:p>
          <w:p w14:paraId="796B956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4、不允许存在衣服、头发钩挂或缠绕危险。</w:t>
            </w:r>
          </w:p>
          <w:p w14:paraId="5134361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5、关键特性：</w:t>
            </w:r>
          </w:p>
          <w:p w14:paraId="131EAD7C">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A.顶部遮阳结构在为健身者遮雨、遮阳、隔离紫外线的同时，对器材也起到保护作用。</w:t>
            </w:r>
          </w:p>
          <w:p w14:paraId="52794D9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B.顶部太阳能系统，可提供能源；照明系统，晚间也可锻炼。</w:t>
            </w:r>
          </w:p>
          <w:p w14:paraId="18C8058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C.器材内置智能模块，锻炼时通过液晶显示屏可以看到运动数据，锻炼结束后液晶屏显示本次锻炼的记录，消耗能量等数据并通过语音播报。</w:t>
            </w:r>
          </w:p>
          <w:p w14:paraId="0067B77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D.顶部采用PC板，外形美观漂亮，节能环保，弧形设计易于雨雪的排放。</w:t>
            </w:r>
          </w:p>
          <w:p w14:paraId="3AFCD14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6、安装方式：直埋式。</w:t>
            </w:r>
          </w:p>
          <w:p w14:paraId="31DDECE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▲7、待安装器材须随附详实的安装图纸、安装说明、使用说明、安装注意事项等材料。</w:t>
            </w:r>
          </w:p>
          <w:p w14:paraId="369E7FE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▲8、产品贴有二维码标识牌及产品标示牌，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55B00B07">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16900</w:t>
            </w:r>
          </w:p>
        </w:tc>
        <w:tc>
          <w:tcPr>
            <w:tcW w:w="1215" w:type="dxa"/>
            <w:vAlign w:val="center"/>
          </w:tcPr>
          <w:p w14:paraId="42FEE3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233A96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07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65" w:type="dxa"/>
            <w:gridSpan w:val="9"/>
            <w:vAlign w:val="center"/>
          </w:tcPr>
          <w:p w14:paraId="0C55240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（二）室外健身路径</w:t>
            </w:r>
            <w:bookmarkStart w:id="0" w:name="_GoBack"/>
            <w:bookmarkEnd w:id="0"/>
          </w:p>
        </w:tc>
      </w:tr>
      <w:tr w14:paraId="139E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5355769A">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14</w:t>
            </w:r>
          </w:p>
        </w:tc>
        <w:tc>
          <w:tcPr>
            <w:tcW w:w="1080" w:type="dxa"/>
            <w:shd w:val="clear" w:color="auto" w:fill="auto"/>
            <w:vAlign w:val="center"/>
          </w:tcPr>
          <w:p w14:paraId="1ABF9738">
            <w:pPr>
              <w:keepNext w:val="0"/>
              <w:keepLines w:val="0"/>
              <w:pageBreakBefore w:val="0"/>
              <w:kinsoku/>
              <w:wordWrap/>
              <w:overflowPunct/>
              <w:topLinePunct w:val="0"/>
              <w:autoSpaceDE/>
              <w:autoSpaceDN/>
              <w:bidi w:val="0"/>
              <w:adjustRightInd w:val="0"/>
              <w:snapToGrid w:val="0"/>
              <w:spacing w:line="400" w:lineRule="exact"/>
              <w:jc w:val="center"/>
              <w:rPr>
                <w:rFonts w:hint="default" w:ascii="宋体" w:hAnsi="宋体" w:eastAsia="宋体" w:cs="宋体"/>
                <w:b/>
                <w:bCs/>
                <w:color w:val="auto"/>
                <w:kern w:val="2"/>
                <w:sz w:val="21"/>
                <w:szCs w:val="21"/>
                <w:vertAlign w:val="baseline"/>
                <w:lang w:val="en-US" w:eastAsia="zh-CN" w:bidi="ar-SA"/>
              </w:rPr>
            </w:pPr>
            <w:r>
              <w:rPr>
                <w:rFonts w:hint="eastAsia" w:ascii="宋体" w:hAnsi="宋体" w:eastAsia="宋体" w:cs="宋体"/>
                <w:color w:val="auto"/>
                <w:kern w:val="0"/>
                <w:sz w:val="21"/>
                <w:szCs w:val="21"/>
              </w:rPr>
              <w:t>告示牌</w:t>
            </w:r>
          </w:p>
        </w:tc>
        <w:tc>
          <w:tcPr>
            <w:tcW w:w="740" w:type="dxa"/>
            <w:shd w:val="clear" w:color="auto" w:fill="auto"/>
            <w:vAlign w:val="center"/>
          </w:tcPr>
          <w:p w14:paraId="6973E0B2">
            <w:pPr>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件</w:t>
            </w:r>
          </w:p>
        </w:tc>
        <w:tc>
          <w:tcPr>
            <w:tcW w:w="618" w:type="dxa"/>
            <w:shd w:val="clear" w:color="auto" w:fill="auto"/>
            <w:vAlign w:val="center"/>
          </w:tcPr>
          <w:p w14:paraId="12EDB53C">
            <w:pPr>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4</w:t>
            </w:r>
          </w:p>
        </w:tc>
        <w:tc>
          <w:tcPr>
            <w:tcW w:w="3772" w:type="dxa"/>
            <w:shd w:val="clear" w:color="auto" w:fill="auto"/>
            <w:vAlign w:val="center"/>
          </w:tcPr>
          <w:p w14:paraId="464F6DD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7488419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r>
              <w:rPr>
                <w:rFonts w:hint="eastAsia" w:ascii="宋体" w:hAnsi="宋体" w:eastAsia="宋体" w:cs="宋体"/>
                <w:color w:val="auto"/>
                <w:sz w:val="21"/>
                <w:szCs w:val="21"/>
                <w:highlight w:val="none"/>
              </w:rPr>
              <w:t>立柱规格</w:t>
            </w:r>
            <w:r>
              <w:rPr>
                <w:rFonts w:hint="eastAsia" w:ascii="宋体" w:hAnsi="宋体" w:eastAsia="宋体" w:cs="宋体"/>
                <w:b w:val="0"/>
                <w:bCs w:val="0"/>
                <w:color w:val="auto"/>
                <w:sz w:val="21"/>
                <w:szCs w:val="21"/>
                <w:vertAlign w:val="baseline"/>
                <w:lang w:val="en-US" w:eastAsia="zh-CN"/>
              </w:rPr>
              <w:t>ф114×3mm标准钢管，立柱上部无钩挂结构。</w:t>
            </w:r>
          </w:p>
          <w:p w14:paraId="4C82E6E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3、告示牌采用不锈钢材质，板材厚度不小于1.0mm，图样及字样蚀刻处理，尺寸不小于600mm×800mm。</w:t>
            </w:r>
          </w:p>
          <w:p w14:paraId="1582DA1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4、告示牌内容包含以下内容：注意事项、售后服务电话、“中国体育彩票资助”标识及字样等。</w:t>
            </w:r>
          </w:p>
          <w:p w14:paraId="6330921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5、安装方式：直埋式。</w:t>
            </w:r>
          </w:p>
          <w:p w14:paraId="088D647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▲6、待安装器材须随附详实的安装图纸、安装说明、使用说明、安装注意事项等材料。</w:t>
            </w:r>
          </w:p>
          <w:p w14:paraId="7B106F65">
            <w:pPr>
              <w:jc w:val="left"/>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b w:val="0"/>
                <w:bCs w:val="0"/>
                <w:color w:val="auto"/>
                <w:sz w:val="21"/>
                <w:szCs w:val="21"/>
                <w:vertAlign w:val="baseline"/>
                <w:lang w:val="en-US" w:eastAsia="zh-CN"/>
              </w:rPr>
              <w:t>▲7、产品贴有二维码标识牌及产品标示牌，</w:t>
            </w:r>
            <w:r>
              <w:rPr>
                <w:rFonts w:hint="eastAsia" w:ascii="宋体" w:hAnsi="宋体" w:eastAsia="宋体" w:cs="宋体"/>
                <w:color w:val="auto"/>
                <w:sz w:val="21"/>
                <w:szCs w:val="21"/>
                <w:highlight w:val="none"/>
              </w:rPr>
              <w:t>标示牌内容应包括：器材名称“中国体育彩票公益金建设全民健身路径”</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vertAlign w:val="baseline"/>
                <w:lang w:val="en-US" w:eastAsia="zh-CN"/>
              </w:rPr>
              <w:t>器材型号、生产日期、安装日期、使用年限、执行标准[含建设维修单位名称、保修时限、报修电话，还有监督投诉受理单位、投诉</w:t>
            </w:r>
            <w:r>
              <w:rPr>
                <w:rFonts w:hint="eastAsia" w:ascii="宋体" w:hAnsi="宋体" w:eastAsia="宋体" w:cs="宋体"/>
                <w:b w:val="0"/>
                <w:bCs w:val="0"/>
                <w:color w:val="auto"/>
                <w:kern w:val="2"/>
                <w:sz w:val="21"/>
                <w:szCs w:val="21"/>
                <w:vertAlign w:val="baseline"/>
                <w:lang w:val="en-US" w:eastAsia="zh-CN" w:bidi="ar-SA"/>
              </w:rPr>
              <w:t>电话等]、服务电话、使用方法、注意事项、合格证内容、厂家地址、必要的警示标志。</w:t>
            </w:r>
          </w:p>
        </w:tc>
        <w:tc>
          <w:tcPr>
            <w:tcW w:w="1005" w:type="dxa"/>
            <w:vAlign w:val="center"/>
          </w:tcPr>
          <w:p w14:paraId="5B2944A9">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10000</w:t>
            </w:r>
          </w:p>
        </w:tc>
        <w:tc>
          <w:tcPr>
            <w:tcW w:w="1215" w:type="dxa"/>
            <w:vAlign w:val="center"/>
          </w:tcPr>
          <w:p w14:paraId="3074E9F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282BF9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B3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10053D89">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w:t>
            </w:r>
          </w:p>
        </w:tc>
        <w:tc>
          <w:tcPr>
            <w:tcW w:w="1080" w:type="dxa"/>
            <w:vAlign w:val="center"/>
          </w:tcPr>
          <w:p w14:paraId="169A77A3">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骑马机</w:t>
            </w:r>
          </w:p>
        </w:tc>
        <w:tc>
          <w:tcPr>
            <w:tcW w:w="740" w:type="dxa"/>
            <w:vAlign w:val="center"/>
          </w:tcPr>
          <w:p w14:paraId="45CEE081">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5F6AFE3F">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23934CF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177A2611">
            <w:pPr>
              <w:spacing w:beforeLines="0" w:afterLine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2、立柱规格φ114mm×3mm标准钢管。</w:t>
            </w:r>
          </w:p>
          <w:p w14:paraId="7C168359">
            <w:pPr>
              <w:spacing w:beforeLines="0" w:afterLine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3、其他易触及的棱边应圆滑过渡；手把握持位置有纹理表面</w:t>
            </w:r>
            <w:r>
              <w:rPr>
                <w:rFonts w:hint="eastAsia" w:ascii="宋体" w:hAnsi="宋体" w:eastAsia="宋体" w:cs="宋体"/>
                <w:color w:val="auto"/>
                <w:sz w:val="21"/>
                <w:szCs w:val="21"/>
                <w:highlight w:val="none"/>
                <w:lang w:eastAsia="zh-CN"/>
              </w:rPr>
              <w:t>。</w:t>
            </w:r>
          </w:p>
          <w:p w14:paraId="412EF5F3">
            <w:pPr>
              <w:spacing w:beforeLines="0" w:afterLine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、转动部位采用内设限位装置，并作防水、防尘密封，不应有剪切点、挤压点、引入点</w:t>
            </w:r>
            <w:r>
              <w:rPr>
                <w:rFonts w:hint="eastAsia" w:ascii="宋体" w:hAnsi="宋体" w:eastAsia="宋体" w:cs="宋体"/>
                <w:color w:val="auto"/>
                <w:sz w:val="21"/>
                <w:szCs w:val="21"/>
                <w:highlight w:val="none"/>
                <w:lang w:eastAsia="zh-CN"/>
              </w:rPr>
              <w:t>。</w:t>
            </w:r>
          </w:p>
          <w:p w14:paraId="4248645C">
            <w:pPr>
              <w:spacing w:beforeLines="0" w:afterLine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、脚踏部位有防滑措施</w:t>
            </w:r>
            <w:r>
              <w:rPr>
                <w:rFonts w:hint="eastAsia" w:ascii="宋体" w:hAnsi="宋体" w:eastAsia="宋体" w:cs="宋体"/>
                <w:color w:val="auto"/>
                <w:sz w:val="21"/>
                <w:szCs w:val="21"/>
                <w:highlight w:val="none"/>
                <w:lang w:eastAsia="zh-CN"/>
              </w:rPr>
              <w:t>。</w:t>
            </w:r>
          </w:p>
          <w:p w14:paraId="26B28D3A">
            <w:pPr>
              <w:spacing w:beforeLines="0" w:afterLine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、转动部位采用国家标准轴承，并采用有效的防水和防尘措施；有内置限位装置</w:t>
            </w:r>
            <w:r>
              <w:rPr>
                <w:rFonts w:hint="eastAsia" w:ascii="宋体" w:hAnsi="宋体" w:eastAsia="宋体" w:cs="宋体"/>
                <w:color w:val="auto"/>
                <w:sz w:val="21"/>
                <w:szCs w:val="21"/>
                <w:highlight w:val="none"/>
                <w:lang w:eastAsia="zh-CN"/>
              </w:rPr>
              <w:t>。</w:t>
            </w:r>
          </w:p>
          <w:p w14:paraId="5C21BB7E">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、不存在卡夹，衣服、头发钩挂或缠绕结构</w:t>
            </w:r>
            <w:r>
              <w:rPr>
                <w:rFonts w:hint="eastAsia" w:ascii="宋体" w:hAnsi="宋体" w:eastAsia="宋体" w:cs="宋体"/>
                <w:color w:val="auto"/>
                <w:sz w:val="21"/>
                <w:szCs w:val="21"/>
                <w:highlight w:val="none"/>
                <w:lang w:eastAsia="zh-CN"/>
              </w:rPr>
              <w:t>。</w:t>
            </w:r>
          </w:p>
          <w:p w14:paraId="590EE92B">
            <w:pPr>
              <w:spacing w:beforeLines="0" w:after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8、安装方式：直埋式。</w:t>
            </w:r>
          </w:p>
          <w:p w14:paraId="0867A178">
            <w:pPr>
              <w:spacing w:beforeLines="0" w:afterLine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▲9、待安装器材须随附详实的安装图纸、安装说明、使用说明、安装注意事项等材料。</w:t>
            </w:r>
          </w:p>
          <w:p w14:paraId="1C3EB88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▲10、产品贴有二维码标识牌及产品标示牌，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689784AD">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auto"/>
                <w:kern w:val="0"/>
                <w:sz w:val="22"/>
                <w:szCs w:val="22"/>
                <w:u w:val="none"/>
                <w:lang w:val="en-US" w:eastAsia="zh-CN" w:bidi="ar"/>
              </w:rPr>
              <w:t>11600</w:t>
            </w:r>
          </w:p>
        </w:tc>
        <w:tc>
          <w:tcPr>
            <w:tcW w:w="1215" w:type="dxa"/>
            <w:vAlign w:val="center"/>
          </w:tcPr>
          <w:p w14:paraId="622F96F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06D2BE2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54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2135DF05">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16</w:t>
            </w:r>
          </w:p>
        </w:tc>
        <w:tc>
          <w:tcPr>
            <w:tcW w:w="1080" w:type="dxa"/>
            <w:vAlign w:val="center"/>
          </w:tcPr>
          <w:p w14:paraId="54D6BA58">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双位太空漫步机</w:t>
            </w:r>
          </w:p>
        </w:tc>
        <w:tc>
          <w:tcPr>
            <w:tcW w:w="740" w:type="dxa"/>
            <w:vAlign w:val="center"/>
          </w:tcPr>
          <w:p w14:paraId="50956D09">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00B22526">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25CF717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0BE5E02C">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2、主立柱采用φ114×3mm</w:t>
            </w:r>
            <w:r>
              <w:rPr>
                <w:rFonts w:hint="eastAsia" w:ascii="宋体" w:hAnsi="宋体" w:eastAsia="宋体" w:cs="宋体"/>
                <w:color w:val="auto"/>
                <w:sz w:val="21"/>
                <w:szCs w:val="21"/>
                <w:highlight w:val="none"/>
              </w:rPr>
              <w:t>标准钢管</w:t>
            </w:r>
            <w:r>
              <w:rPr>
                <w:rFonts w:hint="eastAsia" w:ascii="宋体" w:hAnsi="宋体" w:eastAsia="宋体" w:cs="宋体"/>
                <w:b w:val="0"/>
                <w:bCs w:val="0"/>
                <w:color w:val="auto"/>
                <w:sz w:val="21"/>
                <w:szCs w:val="21"/>
                <w:vertAlign w:val="baseline"/>
                <w:lang w:val="en-US" w:eastAsia="zh-CN"/>
              </w:rPr>
              <w:t>；器材部件间不应存在刚性碰撞。</w:t>
            </w:r>
          </w:p>
          <w:p w14:paraId="5B72EF3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3、主柱管端采用密封盖帽。</w:t>
            </w:r>
          </w:p>
          <w:p w14:paraId="1BBB8E4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4、摆杆应有限位装置。</w:t>
            </w:r>
          </w:p>
          <w:p w14:paraId="634C2EF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5、摆杆与主立柱内侧无卡夹危险。</w:t>
            </w:r>
          </w:p>
          <w:p w14:paraId="0BF2BDD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6、踏板的主运动方向和易滑脱方向应设置防滑脱的凸台或护板。</w:t>
            </w:r>
          </w:p>
          <w:p w14:paraId="1FAFB7D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7、脚踏部位应有防滑措施。</w:t>
            </w:r>
          </w:p>
          <w:p w14:paraId="4AF175F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8、摆动部件做防水防尘密封。</w:t>
            </w:r>
          </w:p>
          <w:p w14:paraId="386F32B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9、轴承选用深沟球轴；轴承应采取有效的防水、防尘措施。</w:t>
            </w:r>
          </w:p>
          <w:p w14:paraId="4074E4A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10、踏板前后应采取防止碰撞第三者的缓冲措施。</w:t>
            </w:r>
          </w:p>
          <w:p w14:paraId="4D0E9B8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11、人体接触区域无剪切点、卡夹、钩挂、缠绕结构，不允许存在衣服、头发钩挂或缠绕危险。</w:t>
            </w:r>
          </w:p>
          <w:p w14:paraId="59C6B29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12、安装方式：直埋式。</w:t>
            </w:r>
          </w:p>
          <w:p w14:paraId="0337BC9C">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▲13、待安装器材须随附详实的安装图纸、安装说明、使用说明、安装注意事项等材料。</w:t>
            </w:r>
          </w:p>
          <w:p w14:paraId="4BFC47E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▲14、产品贴有二维码标识牌及产品标示牌，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2832BDAC">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20000</w:t>
            </w:r>
          </w:p>
        </w:tc>
        <w:tc>
          <w:tcPr>
            <w:tcW w:w="1215" w:type="dxa"/>
            <w:vAlign w:val="center"/>
          </w:tcPr>
          <w:p w14:paraId="0E8F34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2DCCB47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65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294CEC5A">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17</w:t>
            </w:r>
          </w:p>
        </w:tc>
        <w:tc>
          <w:tcPr>
            <w:tcW w:w="1080" w:type="dxa"/>
            <w:vAlign w:val="center"/>
          </w:tcPr>
          <w:p w14:paraId="1E7CA800">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太极推揉器</w:t>
            </w:r>
          </w:p>
        </w:tc>
        <w:tc>
          <w:tcPr>
            <w:tcW w:w="740" w:type="dxa"/>
            <w:vAlign w:val="center"/>
          </w:tcPr>
          <w:p w14:paraId="2B33AD83">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50D78E97">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67802CC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789827A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2、主立柱采用φ114mm×3mm</w:t>
            </w:r>
            <w:r>
              <w:rPr>
                <w:rFonts w:hint="eastAsia" w:ascii="宋体" w:hAnsi="宋体" w:eastAsia="宋体" w:cs="宋体"/>
                <w:color w:val="auto"/>
                <w:sz w:val="21"/>
                <w:szCs w:val="21"/>
                <w:highlight w:val="none"/>
              </w:rPr>
              <w:t>标准钢管</w:t>
            </w:r>
            <w:r>
              <w:rPr>
                <w:rFonts w:hint="eastAsia" w:ascii="宋体" w:hAnsi="宋体" w:eastAsia="宋体" w:cs="宋体"/>
                <w:b w:val="0"/>
                <w:bCs w:val="0"/>
                <w:color w:val="auto"/>
                <w:sz w:val="21"/>
                <w:szCs w:val="21"/>
                <w:vertAlign w:val="baseline"/>
                <w:lang w:val="en-US" w:eastAsia="zh-CN"/>
              </w:rPr>
              <w:t>。</w:t>
            </w:r>
          </w:p>
          <w:p w14:paraId="7F69D7C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3、两转盘内侧无卡夹危险。</w:t>
            </w:r>
          </w:p>
          <w:p w14:paraId="33ED6E5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4、轴承采用深沟球轴承，转轴部位有阻尼装置。</w:t>
            </w:r>
          </w:p>
          <w:p w14:paraId="71AAF13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5、轴及转动部位不应有导致衣服、头发钩挂或缠绕的结构。</w:t>
            </w:r>
          </w:p>
          <w:p w14:paraId="41E5E22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6、安装方式：直埋式。</w:t>
            </w:r>
          </w:p>
          <w:p w14:paraId="1AEEFD5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▲7、待安装器材须随附详实的安装图纸、安装说明、使用说明、安装注意事项等材料。</w:t>
            </w:r>
          </w:p>
          <w:p w14:paraId="15E10DE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▲8、产品贴有二维码标识牌及产品标示牌，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5C0C69F6">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11384</w:t>
            </w:r>
          </w:p>
        </w:tc>
        <w:tc>
          <w:tcPr>
            <w:tcW w:w="1215" w:type="dxa"/>
            <w:vAlign w:val="center"/>
          </w:tcPr>
          <w:p w14:paraId="7425AA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0855870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8E1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0C79C8B4">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18</w:t>
            </w:r>
          </w:p>
        </w:tc>
        <w:tc>
          <w:tcPr>
            <w:tcW w:w="1080" w:type="dxa"/>
            <w:vAlign w:val="center"/>
          </w:tcPr>
          <w:p w14:paraId="0AA44683">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三位转腰器</w:t>
            </w:r>
          </w:p>
        </w:tc>
        <w:tc>
          <w:tcPr>
            <w:tcW w:w="740" w:type="dxa"/>
            <w:vAlign w:val="center"/>
          </w:tcPr>
          <w:p w14:paraId="7B8B4ABC">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0A0C7748">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1198CFC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6D63E5B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2、主立柱采用φ114mm×3mm</w:t>
            </w:r>
            <w:r>
              <w:rPr>
                <w:rFonts w:hint="eastAsia" w:ascii="宋体" w:hAnsi="宋体" w:eastAsia="宋体" w:cs="宋体"/>
                <w:color w:val="auto"/>
                <w:sz w:val="21"/>
                <w:szCs w:val="21"/>
                <w:highlight w:val="none"/>
              </w:rPr>
              <w:t>标准钢管</w:t>
            </w:r>
            <w:r>
              <w:rPr>
                <w:rFonts w:hint="eastAsia" w:ascii="宋体" w:hAnsi="宋体" w:eastAsia="宋体" w:cs="宋体"/>
                <w:b w:val="0"/>
                <w:bCs w:val="0"/>
                <w:color w:val="auto"/>
                <w:sz w:val="21"/>
                <w:szCs w:val="21"/>
                <w:vertAlign w:val="baseline"/>
                <w:lang w:val="en-US" w:eastAsia="zh-CN"/>
              </w:rPr>
              <w:t>。</w:t>
            </w:r>
          </w:p>
          <w:p w14:paraId="0F0306E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3、转动装置为对称双轴承结构，转动部位采用承深沟球轴承，并做防水、防尘密封，扭腰盘转动部位设置阻尼装置。</w:t>
            </w:r>
          </w:p>
          <w:p w14:paraId="3599C67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4、扭腰盘不应使用塑料材质。</w:t>
            </w:r>
          </w:p>
          <w:p w14:paraId="029AAF3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5、脚踏部位采用防滑面。</w:t>
            </w:r>
          </w:p>
          <w:p w14:paraId="0DBA906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6、安装方式：直埋式。</w:t>
            </w:r>
          </w:p>
          <w:p w14:paraId="529FF4B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▲7、待安装器材须随附详实的安装图纸、安装说明、使用说明、安装注意事项等材料。</w:t>
            </w:r>
          </w:p>
          <w:p w14:paraId="39E9BE4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▲8、产品贴有二维码标识牌及产品标示牌，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1CA8C3E3">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11600</w:t>
            </w:r>
          </w:p>
        </w:tc>
        <w:tc>
          <w:tcPr>
            <w:tcW w:w="1215" w:type="dxa"/>
            <w:vAlign w:val="center"/>
          </w:tcPr>
          <w:p w14:paraId="0F2F17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5476F4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4F2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0D3258C1">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19</w:t>
            </w:r>
          </w:p>
        </w:tc>
        <w:tc>
          <w:tcPr>
            <w:tcW w:w="1080" w:type="dxa"/>
            <w:vAlign w:val="center"/>
          </w:tcPr>
          <w:p w14:paraId="67B55912">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上肢牵引器</w:t>
            </w:r>
          </w:p>
        </w:tc>
        <w:tc>
          <w:tcPr>
            <w:tcW w:w="740" w:type="dxa"/>
            <w:vAlign w:val="center"/>
          </w:tcPr>
          <w:p w14:paraId="221470F0">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1D8841F3">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24FA94C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4F28101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2、主立柱采用φ114mm×3mm</w:t>
            </w:r>
            <w:r>
              <w:rPr>
                <w:rFonts w:hint="eastAsia" w:ascii="宋体" w:hAnsi="宋体" w:eastAsia="宋体" w:cs="宋体"/>
                <w:color w:val="auto"/>
                <w:sz w:val="21"/>
                <w:szCs w:val="21"/>
                <w:highlight w:val="none"/>
              </w:rPr>
              <w:t>标准钢管</w:t>
            </w:r>
            <w:r>
              <w:rPr>
                <w:rFonts w:hint="eastAsia" w:ascii="宋体" w:hAnsi="宋体" w:eastAsia="宋体" w:cs="宋体"/>
                <w:b w:val="0"/>
                <w:bCs w:val="0"/>
                <w:color w:val="auto"/>
                <w:sz w:val="21"/>
                <w:szCs w:val="21"/>
                <w:vertAlign w:val="baseline"/>
                <w:lang w:val="en-US" w:eastAsia="zh-CN"/>
              </w:rPr>
              <w:t>，主柱管端采用密封盖帽。</w:t>
            </w:r>
          </w:p>
          <w:p w14:paraId="7D1CAB1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3、摆杆有限位结构。</w:t>
            </w:r>
          </w:p>
          <w:p w14:paraId="4D33BCB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4、安装方式：直埋式。</w:t>
            </w:r>
          </w:p>
          <w:p w14:paraId="4EB8A6E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▲5、待安装器材须随附详实的安装图纸、安装说明、使用说明、安装注意事项等材料。</w:t>
            </w:r>
          </w:p>
          <w:p w14:paraId="4D31D68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▲6、产品贴有二维码标识牌及产品标示牌，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695ED4B0">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12940</w:t>
            </w:r>
          </w:p>
        </w:tc>
        <w:tc>
          <w:tcPr>
            <w:tcW w:w="1215" w:type="dxa"/>
            <w:vAlign w:val="center"/>
          </w:tcPr>
          <w:p w14:paraId="5C3E7F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14ACF1C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B5F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1DFC2C44">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w:t>
            </w:r>
          </w:p>
        </w:tc>
        <w:tc>
          <w:tcPr>
            <w:tcW w:w="1080" w:type="dxa"/>
            <w:vAlign w:val="center"/>
          </w:tcPr>
          <w:p w14:paraId="5A437419">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仰卧起坐板</w:t>
            </w:r>
          </w:p>
        </w:tc>
        <w:tc>
          <w:tcPr>
            <w:tcW w:w="740" w:type="dxa"/>
            <w:vAlign w:val="center"/>
          </w:tcPr>
          <w:p w14:paraId="01AA173C">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0E25C20A">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15700D0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5EF053A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2、主要承载立柱尺寸≥φ50×3mm。</w:t>
            </w:r>
          </w:p>
          <w:p w14:paraId="527BDA6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3、面板采用整板焊接。</w:t>
            </w:r>
          </w:p>
          <w:p w14:paraId="0187166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4、安装方式：直埋式。</w:t>
            </w:r>
          </w:p>
          <w:p w14:paraId="22057C0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▲5、待安装器材须随附详实的安装图纸、安装说明、使用说明、安装注意事项等材料。</w:t>
            </w:r>
          </w:p>
          <w:p w14:paraId="6B4252F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▲6、产品贴有二维码标识牌及产品标示牌，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0A059198">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7200</w:t>
            </w:r>
          </w:p>
        </w:tc>
        <w:tc>
          <w:tcPr>
            <w:tcW w:w="1215" w:type="dxa"/>
            <w:vAlign w:val="center"/>
          </w:tcPr>
          <w:p w14:paraId="690987D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02C1B17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7B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650D1055">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21</w:t>
            </w:r>
          </w:p>
        </w:tc>
        <w:tc>
          <w:tcPr>
            <w:tcW w:w="1080" w:type="dxa"/>
            <w:vAlign w:val="center"/>
          </w:tcPr>
          <w:p w14:paraId="03F53E84">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肋木架</w:t>
            </w:r>
          </w:p>
        </w:tc>
        <w:tc>
          <w:tcPr>
            <w:tcW w:w="740" w:type="dxa"/>
            <w:vAlign w:val="center"/>
          </w:tcPr>
          <w:p w14:paraId="0DBD82A3">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5A90DF80">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0C252A6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6BA2DE9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2、主立柱采用φ114mm×3mm标准钢管。</w:t>
            </w:r>
          </w:p>
          <w:p w14:paraId="5716B0A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3、横管间距≥230mm；两立柱间距≥1000mm。</w:t>
            </w:r>
          </w:p>
          <w:p w14:paraId="710A96E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4、最下方横杆下缘与地面缓冲层间的距离≥400mm。</w:t>
            </w:r>
          </w:p>
          <w:p w14:paraId="022C81FC">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5、安装方式：直埋式。</w:t>
            </w:r>
          </w:p>
          <w:p w14:paraId="1A7AC5A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▲6、待安装器材须随附详实的安装图纸、安装说明、使用说明、安装注意事项等材料。</w:t>
            </w:r>
          </w:p>
          <w:p w14:paraId="7284961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▲7、产品贴有二维码标识牌及产品标示牌，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2180F7C7">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11492</w:t>
            </w:r>
          </w:p>
        </w:tc>
        <w:tc>
          <w:tcPr>
            <w:tcW w:w="1215" w:type="dxa"/>
            <w:vAlign w:val="center"/>
          </w:tcPr>
          <w:p w14:paraId="73A265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28E4313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17E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56A92D1C">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22</w:t>
            </w:r>
          </w:p>
        </w:tc>
        <w:tc>
          <w:tcPr>
            <w:tcW w:w="1080" w:type="dxa"/>
            <w:vAlign w:val="center"/>
          </w:tcPr>
          <w:p w14:paraId="3FCF80A2">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snapToGrid w:val="0"/>
                <w:color w:val="auto"/>
                <w:kern w:val="0"/>
                <w:sz w:val="21"/>
                <w:szCs w:val="21"/>
              </w:rPr>
              <w:t>自重划船器</w:t>
            </w:r>
          </w:p>
        </w:tc>
        <w:tc>
          <w:tcPr>
            <w:tcW w:w="740" w:type="dxa"/>
            <w:vAlign w:val="center"/>
          </w:tcPr>
          <w:p w14:paraId="4DA34313">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18C7F164">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5C9DCE1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4C7F5EE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2、主立柱采用φ114mm×3mm标准钢管。</w:t>
            </w:r>
          </w:p>
          <w:p w14:paraId="5F5D579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3、应有限位装置。</w:t>
            </w:r>
          </w:p>
          <w:p w14:paraId="7D0440D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4、可能对使用者造成跌落、翻倒、碰撞或冲击伤害的，应设置防护装置。</w:t>
            </w:r>
          </w:p>
          <w:p w14:paraId="126EEF4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5、安装方式：直埋式。</w:t>
            </w:r>
          </w:p>
          <w:p w14:paraId="06592B0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▲6、待安装器材须随附详实的安装图纸、安装说明、使用说明、安装注意事项等材料。</w:t>
            </w:r>
          </w:p>
          <w:p w14:paraId="082C574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▲7、产品贴有二维码标识牌及产品标示牌，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164A4C34">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15600</w:t>
            </w:r>
          </w:p>
        </w:tc>
        <w:tc>
          <w:tcPr>
            <w:tcW w:w="1215" w:type="dxa"/>
            <w:vAlign w:val="center"/>
          </w:tcPr>
          <w:p w14:paraId="4DE5BF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317B69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317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7794BE73">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23</w:t>
            </w:r>
          </w:p>
        </w:tc>
        <w:tc>
          <w:tcPr>
            <w:tcW w:w="1080" w:type="dxa"/>
            <w:vAlign w:val="center"/>
          </w:tcPr>
          <w:p w14:paraId="77801A37">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snapToGrid w:val="0"/>
                <w:color w:val="auto"/>
                <w:kern w:val="0"/>
                <w:sz w:val="21"/>
                <w:szCs w:val="21"/>
              </w:rPr>
              <w:t>健身车</w:t>
            </w:r>
          </w:p>
        </w:tc>
        <w:tc>
          <w:tcPr>
            <w:tcW w:w="740" w:type="dxa"/>
            <w:vAlign w:val="center"/>
          </w:tcPr>
          <w:p w14:paraId="620F2E3D">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55B86E51">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4D0A661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05A1FB8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2、主立柱采用φ114mm×3mm标准钢管。</w:t>
            </w:r>
          </w:p>
          <w:p w14:paraId="5745517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3、转动部位不应有剪切点、挤压点、引入点，有阻尼装置。</w:t>
            </w:r>
          </w:p>
          <w:p w14:paraId="3D6E947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4、不允许存在衣服、头发钩挂或缠绕危险。</w:t>
            </w:r>
          </w:p>
          <w:p w14:paraId="7B4ED22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5、脚踏部位采取防滑措施。</w:t>
            </w:r>
          </w:p>
          <w:p w14:paraId="3B6FE58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6、所有轴承采取防水、防尘措施。</w:t>
            </w:r>
          </w:p>
          <w:p w14:paraId="380F536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7、安装方式：直埋式。</w:t>
            </w:r>
          </w:p>
          <w:p w14:paraId="1A20BC3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▲8、待安装器材须随附详实的安装图纸、安装说明、使用说明、安装注意事项等材料。</w:t>
            </w:r>
          </w:p>
          <w:p w14:paraId="1C0F70F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▲9、产品贴有二维码标识牌及产品标示牌，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70FADA39">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10200</w:t>
            </w:r>
          </w:p>
        </w:tc>
        <w:tc>
          <w:tcPr>
            <w:tcW w:w="1215" w:type="dxa"/>
            <w:vAlign w:val="center"/>
          </w:tcPr>
          <w:p w14:paraId="3DABDE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420A63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77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26B1F995">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24</w:t>
            </w:r>
          </w:p>
        </w:tc>
        <w:tc>
          <w:tcPr>
            <w:tcW w:w="1080" w:type="dxa"/>
            <w:vAlign w:val="center"/>
          </w:tcPr>
          <w:p w14:paraId="776EBA23">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两位蹬力器</w:t>
            </w:r>
          </w:p>
        </w:tc>
        <w:tc>
          <w:tcPr>
            <w:tcW w:w="740" w:type="dxa"/>
            <w:vAlign w:val="center"/>
          </w:tcPr>
          <w:p w14:paraId="20D034B6">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1F405D24">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01468E5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5F34FA1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2、主立柱采用φ114×3mm标准钢管。</w:t>
            </w:r>
          </w:p>
          <w:p w14:paraId="70E5206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3、轴承选用深沟球轴承，并采取有效的防水、防尘措施。</w:t>
            </w:r>
          </w:p>
          <w:p w14:paraId="74B8DDC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4、蹬力器摆杆应有限位装置，内置限位无钩挂、卡夹、挤压的安全隐患。</w:t>
            </w:r>
          </w:p>
          <w:p w14:paraId="61440CB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5、不允许存在剪切点、挤压点、引入点,器材间不能有刚性碰撞。</w:t>
            </w:r>
          </w:p>
          <w:p w14:paraId="026B5C2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6、脚踏部位应有防滑措施。</w:t>
            </w:r>
          </w:p>
          <w:p w14:paraId="0F84BA6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7、安装方式：直埋式。</w:t>
            </w:r>
          </w:p>
          <w:p w14:paraId="7CBBDD1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▲8、待安装器材须随附详实的安装图纸、安装说明、使用说明、安装注意事项等材料。</w:t>
            </w:r>
          </w:p>
          <w:p w14:paraId="763C8B2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▲9、产品贴有二维码标识牌及产品标示牌，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3C027167">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16000</w:t>
            </w:r>
          </w:p>
        </w:tc>
        <w:tc>
          <w:tcPr>
            <w:tcW w:w="1215" w:type="dxa"/>
            <w:vAlign w:val="center"/>
          </w:tcPr>
          <w:p w14:paraId="489D8F5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7EFBB97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1C7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3EA73586">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25</w:t>
            </w:r>
          </w:p>
        </w:tc>
        <w:tc>
          <w:tcPr>
            <w:tcW w:w="1080" w:type="dxa"/>
            <w:vAlign w:val="center"/>
          </w:tcPr>
          <w:p w14:paraId="60A05F24">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高低单杠</w:t>
            </w:r>
          </w:p>
        </w:tc>
        <w:tc>
          <w:tcPr>
            <w:tcW w:w="740" w:type="dxa"/>
            <w:vAlign w:val="center"/>
          </w:tcPr>
          <w:p w14:paraId="23E1338C">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0A012DBA">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6CE843E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5A08715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2、主立柱采用φ114×3mm标准钢管。</w:t>
            </w:r>
          </w:p>
          <w:p w14:paraId="516107E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3、使用宽度应不小于1200mm，杠面高度应为1500mm-2400mm；跌落高度不应超过3000mm。</w:t>
            </w:r>
          </w:p>
          <w:p w14:paraId="6B1CFB8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4、横杠外径应不大于32mm,横杠有防旋转措施。</w:t>
            </w:r>
          </w:p>
          <w:p w14:paraId="779AB8D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5、立柱管端采用密封盖帽，立柱顶部不高出横杠，立柱上部无钩挂结构。</w:t>
            </w:r>
          </w:p>
          <w:p w14:paraId="0BDF5CB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6、安装方式：直埋式。</w:t>
            </w:r>
          </w:p>
          <w:p w14:paraId="61E0B0D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▲7、待安装器材须随附详实的安装图纸、安装说明、使用说明、安装注意事项等材料。</w:t>
            </w:r>
          </w:p>
          <w:p w14:paraId="2A47FEC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▲8、产品贴有二维码标识牌及产品标示牌，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5ABAF27F">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15440</w:t>
            </w:r>
          </w:p>
        </w:tc>
        <w:tc>
          <w:tcPr>
            <w:tcW w:w="1215" w:type="dxa"/>
            <w:vAlign w:val="center"/>
          </w:tcPr>
          <w:p w14:paraId="3FD8050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22E43BB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FE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3DA324F0">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26</w:t>
            </w:r>
          </w:p>
        </w:tc>
        <w:tc>
          <w:tcPr>
            <w:tcW w:w="1080" w:type="dxa"/>
            <w:vAlign w:val="center"/>
          </w:tcPr>
          <w:p w14:paraId="1E206019">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跷跷板</w:t>
            </w:r>
          </w:p>
        </w:tc>
        <w:tc>
          <w:tcPr>
            <w:tcW w:w="740" w:type="dxa"/>
            <w:vAlign w:val="center"/>
          </w:tcPr>
          <w:p w14:paraId="0B85F1DA">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5A985812">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5F43159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46814A7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2、主立柱采用φ114×3mm标准钢管。</w:t>
            </w:r>
          </w:p>
          <w:p w14:paraId="7EBEC25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3、不允许存在衣服、头发钩挂或缠绕危险。</w:t>
            </w:r>
          </w:p>
          <w:p w14:paraId="4598280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4、安装方式：直埋式。</w:t>
            </w:r>
          </w:p>
          <w:p w14:paraId="4581C44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▲5、待安装器材须随附详实的安装图纸、安装说明、使用说明、安装注意事项等材料。</w:t>
            </w:r>
          </w:p>
          <w:p w14:paraId="504EA0A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▲6、产品贴有二维码标识牌及产品标示牌，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21C16EBA">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13520</w:t>
            </w:r>
          </w:p>
        </w:tc>
        <w:tc>
          <w:tcPr>
            <w:tcW w:w="1215" w:type="dxa"/>
            <w:vAlign w:val="center"/>
          </w:tcPr>
          <w:p w14:paraId="616220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759665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88B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678ED50A">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27</w:t>
            </w:r>
          </w:p>
        </w:tc>
        <w:tc>
          <w:tcPr>
            <w:tcW w:w="1080" w:type="dxa"/>
            <w:vAlign w:val="center"/>
          </w:tcPr>
          <w:p w14:paraId="647DBF0B">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腰部按摩器</w:t>
            </w:r>
          </w:p>
        </w:tc>
        <w:tc>
          <w:tcPr>
            <w:tcW w:w="740" w:type="dxa"/>
            <w:vAlign w:val="center"/>
          </w:tcPr>
          <w:p w14:paraId="60B2D2BB">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件</w:t>
            </w:r>
          </w:p>
        </w:tc>
        <w:tc>
          <w:tcPr>
            <w:tcW w:w="618" w:type="dxa"/>
            <w:vAlign w:val="center"/>
          </w:tcPr>
          <w:p w14:paraId="6E8A965F">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3772" w:type="dxa"/>
            <w:vAlign w:val="center"/>
          </w:tcPr>
          <w:p w14:paraId="3F68298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13837C3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2、主立柱采用φ114×3mm标准钢管。</w:t>
            </w:r>
          </w:p>
          <w:p w14:paraId="3ABC140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3、不存在剪切点、挤压点、引入点，不存在刚性碰撞。</w:t>
            </w:r>
          </w:p>
          <w:p w14:paraId="02ACEB9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4、不存在衣服、头发钩挂或缠绕危险。</w:t>
            </w:r>
          </w:p>
          <w:p w14:paraId="73F3E1B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5、选用国家标准的轴承和有效的内置限位装置，并作防水、防尘密封。</w:t>
            </w:r>
          </w:p>
          <w:p w14:paraId="23312A7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6、器材开口结构不应对头、颈造成卡夹。</w:t>
            </w:r>
          </w:p>
          <w:p w14:paraId="01847B3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7、安装方式：直埋式。</w:t>
            </w:r>
          </w:p>
          <w:p w14:paraId="60B6EAF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▲8、待安装器材须随附详实的安装图纸、安装说明、使用说明、安装注意事项等材料。</w:t>
            </w:r>
          </w:p>
          <w:p w14:paraId="3363AC0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▲9、产品贴有二维码标识牌及产品标示牌，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w:t>
            </w:r>
          </w:p>
        </w:tc>
        <w:tc>
          <w:tcPr>
            <w:tcW w:w="1005" w:type="dxa"/>
            <w:vAlign w:val="center"/>
          </w:tcPr>
          <w:p w14:paraId="6FF5A1D1">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13024</w:t>
            </w:r>
          </w:p>
        </w:tc>
        <w:tc>
          <w:tcPr>
            <w:tcW w:w="1215" w:type="dxa"/>
            <w:vAlign w:val="center"/>
          </w:tcPr>
          <w:p w14:paraId="052EAFA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275F7F2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E02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65" w:type="dxa"/>
            <w:gridSpan w:val="9"/>
            <w:vAlign w:val="center"/>
          </w:tcPr>
          <w:p w14:paraId="1483EC9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（三）其他健身设施设备</w:t>
            </w:r>
          </w:p>
        </w:tc>
      </w:tr>
      <w:tr w14:paraId="4076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10A93789">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28</w:t>
            </w:r>
          </w:p>
        </w:tc>
        <w:tc>
          <w:tcPr>
            <w:tcW w:w="1080" w:type="dxa"/>
            <w:vAlign w:val="center"/>
          </w:tcPr>
          <w:p w14:paraId="71E19189">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乒乓球桌</w:t>
            </w:r>
          </w:p>
        </w:tc>
        <w:tc>
          <w:tcPr>
            <w:tcW w:w="740" w:type="dxa"/>
            <w:vAlign w:val="center"/>
          </w:tcPr>
          <w:p w14:paraId="2D2C1A64">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张</w:t>
            </w:r>
          </w:p>
        </w:tc>
        <w:tc>
          <w:tcPr>
            <w:tcW w:w="618" w:type="dxa"/>
            <w:vAlign w:val="center"/>
          </w:tcPr>
          <w:p w14:paraId="53434243">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3772" w:type="dxa"/>
            <w:vAlign w:val="center"/>
          </w:tcPr>
          <w:p w14:paraId="5535A68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53DA683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2、球台规格：不小于2740mm×1525mm×760mm。</w:t>
            </w:r>
          </w:p>
          <w:p w14:paraId="1153C69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3、采用彩虹腿设计结构，弧形管之间有横撑，安装方便，结构稳定；台板底部采用支撑框架。</w:t>
            </w:r>
          </w:p>
          <w:p w14:paraId="227CB43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4、台板能承受足够的静载荷，稳定性好，耐气候性强、耐老化程度高，防腐、防晒、防雨、阻燃、不易变形等。</w:t>
            </w:r>
          </w:p>
          <w:p w14:paraId="26E6B97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5、台网及网架采用金属件材质，防锈、防松、防盗、防损坏。</w:t>
            </w:r>
          </w:p>
          <w:p w14:paraId="4CC654AE">
            <w:pPr>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6、安装方式：预埋式。</w:t>
            </w:r>
          </w:p>
          <w:p w14:paraId="3928BDCE">
            <w:pPr>
              <w:jc w:val="left"/>
              <w:rPr>
                <w:rFonts w:hint="eastAsia"/>
                <w:color w:val="auto"/>
                <w:lang w:val="en-US" w:eastAsia="zh-CN"/>
              </w:rPr>
            </w:pPr>
            <w:r>
              <w:rPr>
                <w:rFonts w:hint="eastAsia" w:ascii="宋体" w:hAnsi="宋体" w:eastAsia="宋体" w:cs="宋体"/>
                <w:b w:val="0"/>
                <w:bCs w:val="0"/>
                <w:color w:val="auto"/>
                <w:sz w:val="21"/>
                <w:szCs w:val="21"/>
                <w:vertAlign w:val="baseline"/>
                <w:lang w:val="en-US" w:eastAsia="zh-CN"/>
              </w:rPr>
              <w:t>▲7、待安装器材须随附详实的安装图纸、安装说明、使用说明、安装注意事项等材料。</w:t>
            </w:r>
          </w:p>
          <w:p w14:paraId="1F3644B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▲8、产品贴有二维码标识牌及产品标示牌，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球桌显著位置喷涂</w:t>
            </w:r>
            <w:r>
              <w:rPr>
                <w:rFonts w:hint="eastAsia" w:ascii="宋体" w:hAnsi="宋体" w:eastAsia="宋体" w:cs="宋体"/>
                <w:b w:val="0"/>
                <w:bCs w:val="0"/>
                <w:color w:val="auto"/>
                <w:sz w:val="21"/>
                <w:szCs w:val="21"/>
                <w:vertAlign w:val="baseline"/>
                <w:lang w:val="en-US" w:eastAsia="zh-CN"/>
              </w:rPr>
              <w:t>“</w:t>
            </w:r>
            <w:r>
              <w:rPr>
                <w:rFonts w:hint="eastAsia" w:ascii="宋体" w:hAnsi="宋体" w:eastAsia="宋体" w:cs="宋体"/>
                <w:color w:val="auto"/>
                <w:sz w:val="21"/>
                <w:szCs w:val="21"/>
                <w:highlight w:val="none"/>
              </w:rPr>
              <w:t>中国体育彩票</w:t>
            </w:r>
            <w:r>
              <w:rPr>
                <w:rFonts w:hint="eastAsia" w:ascii="宋体" w:hAnsi="宋体" w:eastAsia="宋体" w:cs="宋体"/>
                <w:color w:val="auto"/>
                <w:sz w:val="21"/>
                <w:szCs w:val="21"/>
                <w:highlight w:val="none"/>
                <w:lang w:eastAsia="zh-CN"/>
              </w:rPr>
              <w:t>资助</w:t>
            </w:r>
            <w:r>
              <w:rPr>
                <w:rFonts w:hint="eastAsia" w:ascii="宋体" w:hAnsi="宋体" w:eastAsia="宋体" w:cs="宋体"/>
                <w:b w:val="0"/>
                <w:bCs w:val="0"/>
                <w:color w:val="auto"/>
                <w:sz w:val="21"/>
                <w:szCs w:val="21"/>
                <w:vertAlign w:val="baseline"/>
                <w:lang w:val="en-US" w:eastAsia="zh-CN"/>
              </w:rPr>
              <w:t>”字样。</w:t>
            </w:r>
          </w:p>
        </w:tc>
        <w:tc>
          <w:tcPr>
            <w:tcW w:w="1005" w:type="dxa"/>
            <w:vAlign w:val="center"/>
          </w:tcPr>
          <w:p w14:paraId="2EB23FE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15000</w:t>
            </w:r>
          </w:p>
        </w:tc>
        <w:tc>
          <w:tcPr>
            <w:tcW w:w="1215" w:type="dxa"/>
            <w:vAlign w:val="center"/>
          </w:tcPr>
          <w:p w14:paraId="170BF2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68A86EA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20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548BB7F5">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29</w:t>
            </w:r>
          </w:p>
        </w:tc>
        <w:tc>
          <w:tcPr>
            <w:tcW w:w="1080" w:type="dxa"/>
            <w:vAlign w:val="center"/>
          </w:tcPr>
          <w:p w14:paraId="4AC9B258">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移动式篮球架</w:t>
            </w:r>
          </w:p>
        </w:tc>
        <w:tc>
          <w:tcPr>
            <w:tcW w:w="740" w:type="dxa"/>
            <w:vAlign w:val="center"/>
          </w:tcPr>
          <w:p w14:paraId="2933D67E">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套</w:t>
            </w:r>
          </w:p>
        </w:tc>
        <w:tc>
          <w:tcPr>
            <w:tcW w:w="618" w:type="dxa"/>
            <w:vAlign w:val="center"/>
          </w:tcPr>
          <w:p w14:paraId="1648DAA9">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7AA31525">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▲1、产品应符合GB19272-2024相关要求。</w:t>
            </w:r>
          </w:p>
          <w:p w14:paraId="5DF7D70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2、主要承载立柱厚度不小于4.0mm；</w:t>
            </w:r>
          </w:p>
          <w:p w14:paraId="215F041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3、篮板上、下支点均采用圆管弯制而成；</w:t>
            </w:r>
          </w:p>
          <w:p w14:paraId="5DA627A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4、篮圈：优质圆钢制成达国际标准，圆钢为直径20mm。篮圈下没有尖锐的角或容得任何手指进入的空间或间隙。</w:t>
            </w:r>
          </w:p>
          <w:p w14:paraId="47DC59C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5、篮球架的高度：篮圈到地面的高度为3.05m</w:t>
            </w:r>
          </w:p>
          <w:p w14:paraId="2110B93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6、不存在和使用功能无关的凸出物；器材各支撑人体的表面所有棱边和尖角半径3.0mm，使用者或第三者易接触的零部件的其他所有棱边进行圆滑过渡。</w:t>
            </w:r>
          </w:p>
          <w:p w14:paraId="22B859F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7、表面采用静电喷塑表面光滑平整，色泽均匀，结合牢固。</w:t>
            </w:r>
          </w:p>
          <w:p w14:paraId="7238CF41">
            <w:pPr>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8、安装方式：移动式。</w:t>
            </w:r>
          </w:p>
          <w:p w14:paraId="679078A6">
            <w:pPr>
              <w:jc w:val="left"/>
              <w:rPr>
                <w:rFonts w:hint="eastAsia"/>
                <w:color w:val="auto"/>
                <w:lang w:val="en-US" w:eastAsia="zh-CN"/>
              </w:rPr>
            </w:pPr>
            <w:r>
              <w:rPr>
                <w:rFonts w:hint="eastAsia" w:ascii="宋体" w:hAnsi="宋体" w:eastAsia="宋体" w:cs="宋体"/>
                <w:b w:val="0"/>
                <w:bCs w:val="0"/>
                <w:color w:val="auto"/>
                <w:sz w:val="21"/>
                <w:szCs w:val="21"/>
                <w:vertAlign w:val="baseline"/>
                <w:lang w:val="en-US" w:eastAsia="zh-CN"/>
              </w:rPr>
              <w:t>▲9、待安装器材须随附详实的安装图纸、安装说明、使用说明、安装注意事项等材料。</w:t>
            </w:r>
          </w:p>
          <w:p w14:paraId="57FFB8E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▲10、产品贴有二维码标识牌及产品标示牌，</w:t>
            </w:r>
            <w:r>
              <w:rPr>
                <w:rFonts w:hint="eastAsia" w:ascii="宋体" w:hAnsi="宋体" w:eastAsia="宋体" w:cs="宋体"/>
                <w:color w:val="auto"/>
                <w:sz w:val="21"/>
                <w:szCs w:val="21"/>
                <w:highlight w:val="none"/>
              </w:rPr>
              <w:t>标示牌内容应包括：</w:t>
            </w:r>
            <w:r>
              <w:rPr>
                <w:rFonts w:hint="eastAsia" w:ascii="宋体" w:hAnsi="宋体" w:eastAsia="宋体" w:cs="宋体"/>
                <w:color w:val="auto"/>
                <w:sz w:val="21"/>
                <w:szCs w:val="21"/>
                <w:highlight w:val="none"/>
                <w:lang w:eastAsia="zh-CN"/>
              </w:rPr>
              <w:t>器材名称、</w:t>
            </w:r>
            <w:r>
              <w:rPr>
                <w:rFonts w:hint="eastAsia" w:ascii="宋体" w:hAnsi="宋体" w:eastAsia="宋体" w:cs="宋体"/>
                <w:b w:val="0"/>
                <w:bCs w:val="0"/>
                <w:color w:val="auto"/>
                <w:kern w:val="2"/>
                <w:sz w:val="21"/>
                <w:szCs w:val="21"/>
                <w:vertAlign w:val="baseline"/>
                <w:lang w:val="en-US" w:eastAsia="zh-CN" w:bidi="ar-SA"/>
              </w:rPr>
              <w:t>器材型号、生产日期、安装日期、使用年限、执行标准[含建设维修单位名称、保修时限、报修电话，还有监督投诉受理单位、投诉电话等]、服务电话、使用方法、注意事项、合格证内容、厂家地址、必要的警示标志。球架立柱喷涂</w:t>
            </w:r>
            <w:r>
              <w:rPr>
                <w:rFonts w:hint="eastAsia" w:ascii="宋体" w:hAnsi="宋体" w:eastAsia="宋体" w:cs="宋体"/>
                <w:b w:val="0"/>
                <w:bCs w:val="0"/>
                <w:color w:val="auto"/>
                <w:sz w:val="21"/>
                <w:szCs w:val="21"/>
                <w:vertAlign w:val="baseline"/>
                <w:lang w:val="en-US" w:eastAsia="zh-CN"/>
              </w:rPr>
              <w:t>“</w:t>
            </w:r>
            <w:r>
              <w:rPr>
                <w:rFonts w:hint="eastAsia" w:ascii="宋体" w:hAnsi="宋体" w:eastAsia="宋体" w:cs="宋体"/>
                <w:color w:val="auto"/>
                <w:sz w:val="21"/>
                <w:szCs w:val="21"/>
                <w:highlight w:val="none"/>
              </w:rPr>
              <w:t>中国体育彩票</w:t>
            </w:r>
            <w:r>
              <w:rPr>
                <w:rFonts w:hint="eastAsia" w:ascii="宋体" w:hAnsi="宋体" w:eastAsia="宋体" w:cs="宋体"/>
                <w:color w:val="auto"/>
                <w:sz w:val="21"/>
                <w:szCs w:val="21"/>
                <w:highlight w:val="none"/>
                <w:lang w:eastAsia="zh-CN"/>
              </w:rPr>
              <w:t>资助</w:t>
            </w:r>
            <w:r>
              <w:rPr>
                <w:rFonts w:hint="eastAsia" w:ascii="宋体" w:hAnsi="宋体" w:eastAsia="宋体" w:cs="宋体"/>
                <w:b w:val="0"/>
                <w:bCs w:val="0"/>
                <w:color w:val="auto"/>
                <w:sz w:val="21"/>
                <w:szCs w:val="21"/>
                <w:vertAlign w:val="baseline"/>
                <w:lang w:val="en-US" w:eastAsia="zh-CN"/>
              </w:rPr>
              <w:t>”字样。</w:t>
            </w:r>
          </w:p>
        </w:tc>
        <w:tc>
          <w:tcPr>
            <w:tcW w:w="1005" w:type="dxa"/>
            <w:vAlign w:val="center"/>
          </w:tcPr>
          <w:p w14:paraId="778A579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10000</w:t>
            </w:r>
          </w:p>
        </w:tc>
        <w:tc>
          <w:tcPr>
            <w:tcW w:w="1215" w:type="dxa"/>
            <w:vAlign w:val="center"/>
          </w:tcPr>
          <w:p w14:paraId="1B7F175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6B4040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4D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024A416F">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30</w:t>
            </w:r>
          </w:p>
        </w:tc>
        <w:tc>
          <w:tcPr>
            <w:tcW w:w="1080" w:type="dxa"/>
            <w:vAlign w:val="center"/>
          </w:tcPr>
          <w:p w14:paraId="116000D2">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室外羽毛球场（气排球场）</w:t>
            </w:r>
          </w:p>
        </w:tc>
        <w:tc>
          <w:tcPr>
            <w:tcW w:w="740" w:type="dxa"/>
            <w:vAlign w:val="center"/>
          </w:tcPr>
          <w:p w14:paraId="56006B32">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个</w:t>
            </w:r>
          </w:p>
        </w:tc>
        <w:tc>
          <w:tcPr>
            <w:tcW w:w="618" w:type="dxa"/>
            <w:vAlign w:val="center"/>
          </w:tcPr>
          <w:p w14:paraId="5DFD16FF">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772" w:type="dxa"/>
            <w:vAlign w:val="center"/>
          </w:tcPr>
          <w:p w14:paraId="335110B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▲1、球场面层采用硅PU材料，厚度不小于6mm。</w:t>
            </w:r>
          </w:p>
          <w:p w14:paraId="33E2670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auto"/>
                <w:sz w:val="21"/>
                <w:szCs w:val="21"/>
                <w:vertAlign w:val="baseline"/>
                <w:lang w:val="en-US" w:eastAsia="zh-CN"/>
              </w:rPr>
              <w:t>2、硅PU球场面层产品的有害物质限量技术指标：</w:t>
            </w:r>
          </w:p>
          <w:p w14:paraId="4651A4C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（1）3种邻苯二甲酸酯类化合物（DBP、BBP、DEHP）总和a/（g/kg）≤1.0</w:t>
            </w:r>
          </w:p>
          <w:p w14:paraId="17B7BD1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（2）3种邻苯二甲酸酯类化合物（DNOP、DINP、DIDP）总和a/（g/kg）≤1.0</w:t>
            </w:r>
          </w:p>
          <w:p w14:paraId="2D913CAC">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（3）18种多环芳烃总和b/（mg/kg）≤50</w:t>
            </w:r>
          </w:p>
          <w:p w14:paraId="2E782CB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（4）苯并[a]芘/（mg/kg）≤1.0</w:t>
            </w:r>
          </w:p>
          <w:p w14:paraId="21B2058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（5）短链氯化石蜡（C10-C13）/（g/kg）≤1.5</w:t>
            </w:r>
          </w:p>
          <w:p w14:paraId="324D150C">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（6）4,4'-二氨基-3,3'-二氯二苯甲烷（MOCA）/（g/kg）≤1.0</w:t>
            </w:r>
          </w:p>
          <w:p w14:paraId="4CA3094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（7）游离甲苯二异氰酸酯（TDI）和游离六亚甲基二异氰酸酯（HDI）总和/（g/kg）≤0.2</w:t>
            </w:r>
          </w:p>
          <w:p w14:paraId="4DEAFE1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（8）游离二苯基甲烷二异氰酸酯（MDI）/（g/kg）≤1.0</w:t>
            </w:r>
          </w:p>
          <w:p w14:paraId="7456898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（9）可溶性铅/（mg/kg）≤50</w:t>
            </w:r>
          </w:p>
          <w:p w14:paraId="68C970A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（10）可溶性镉/（mg/kg）≤10</w:t>
            </w:r>
          </w:p>
          <w:p w14:paraId="149F81A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（11）可溶性铬/（mg/kg）≤10</w:t>
            </w:r>
          </w:p>
          <w:p w14:paraId="1B188ED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（12）可溶性汞/（mg/kg）≤2</w:t>
            </w:r>
          </w:p>
          <w:p w14:paraId="5B182AD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（13）总挥发性有机化合物（TVOC）/（mg/（m2•h））≤5.0</w:t>
            </w:r>
          </w:p>
          <w:p w14:paraId="25AA15D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（14）甲醛/（mg/（m2•h））≤0.4</w:t>
            </w:r>
          </w:p>
          <w:p w14:paraId="1170467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（15）苯/（mg/（m2•h））≤0.1</w:t>
            </w:r>
          </w:p>
          <w:p w14:paraId="09CBF9C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（16）甲苯、二甲苯和乙苯总和/（mg/（m2•h））≤1.0</w:t>
            </w:r>
          </w:p>
          <w:p w14:paraId="022C1A4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（17）二硫化碳/（mg/（m2•h））≤7.0</w:t>
            </w:r>
          </w:p>
          <w:p w14:paraId="2F5DA73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（18）气味等级/级≤3</w:t>
            </w:r>
          </w:p>
          <w:p w14:paraId="77C9F71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auto"/>
                <w:sz w:val="21"/>
                <w:szCs w:val="21"/>
                <w:vertAlign w:val="baseline"/>
                <w:lang w:val="en-US" w:eastAsia="zh-CN"/>
              </w:rPr>
              <w:t>3、硅PU球场面层产品的物理性能技术指标：</w:t>
            </w:r>
          </w:p>
          <w:p w14:paraId="3EAF201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（1）冲击吸收/(%)20~50</w:t>
            </w:r>
          </w:p>
          <w:p w14:paraId="4B4D6D0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（2）垂直变形/（mm）0.6~3.0</w:t>
            </w:r>
          </w:p>
          <w:p w14:paraId="529FAB9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（3）抗滑值/（BPN,20℃）80-110（干测）</w:t>
            </w:r>
          </w:p>
          <w:p w14:paraId="3B088B9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（4）拉伸强度/(Mpa)≥0.5</w:t>
            </w:r>
          </w:p>
          <w:p w14:paraId="671A5EF1">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（5）拉断伸长率/（%）≥40</w:t>
            </w:r>
          </w:p>
          <w:p w14:paraId="2E70896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（6）阻燃性能/(级）1</w:t>
            </w:r>
          </w:p>
          <w:p w14:paraId="18AD6B9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（7）无机填料含量≤65%</w:t>
            </w:r>
          </w:p>
          <w:p w14:paraId="031B291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（8）耐人工气候老化检测，拉伸强度/(Mpa)≥0.5，拉断伸长率/（%）≥40</w:t>
            </w:r>
          </w:p>
          <w:p w14:paraId="349D7B2E">
            <w:pPr>
              <w:jc w:val="left"/>
              <w:rPr>
                <w:rFonts w:hint="eastAsia" w:ascii="宋体" w:hAnsi="宋体" w:eastAsia="宋体" w:cs="宋体"/>
                <w:color w:val="C00000"/>
                <w:kern w:val="2"/>
                <w:sz w:val="21"/>
                <w:szCs w:val="21"/>
                <w:highlight w:val="none"/>
                <w:lang w:val="en-US" w:eastAsia="zh-CN" w:bidi="ar-SA"/>
              </w:rPr>
            </w:pPr>
            <w:r>
              <w:rPr>
                <w:rFonts w:hint="eastAsia" w:ascii="宋体" w:hAnsi="宋体" w:eastAsia="宋体" w:cs="宋体"/>
                <w:b w:val="0"/>
                <w:bCs w:val="0"/>
                <w:color w:val="auto"/>
                <w:sz w:val="21"/>
                <w:szCs w:val="21"/>
                <w:vertAlign w:val="baseline"/>
                <w:lang w:val="en-US" w:eastAsia="zh-CN"/>
              </w:rPr>
              <w:t>▲4、需提供硅PU球场非固体原料、面层成品符合GB36246-2018《中小学合成材料面层运动场地》各项检测要求的检测报告复印件及全国认证认可信息公共服务平台真伪查询截图并加盖公章。</w:t>
            </w:r>
          </w:p>
          <w:p w14:paraId="46F8B86A">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▲5、硅PU材料按GB/T 23987-2009检测经耐荧光紫外线（UV）老化试验后漆膜附着力≤1级，无开裂或剥落等现象发生。须提供第三方检测机构出具的带有“CMA或CNAS”标识的检测复印件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并加盖公章</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14:paraId="2C8E5177">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en-US" w:eastAsia="zh-CN" w:bidi="ar-SA"/>
              </w:rPr>
              <w:t>、场地水泥硬化：</w:t>
            </w:r>
          </w:p>
          <w:p w14:paraId="2B5483B7">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exac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（1）场地平整夯实，场地面积不少于114平方米</w:t>
            </w:r>
            <w:r>
              <w:rPr>
                <w:rFonts w:hint="eastAsia" w:ascii="宋体" w:hAnsi="宋体" w:eastAsia="宋体" w:cs="宋体"/>
                <w:color w:val="auto"/>
                <w:kern w:val="2"/>
                <w:sz w:val="21"/>
                <w:szCs w:val="21"/>
                <w:highlight w:val="none"/>
                <w:lang w:val="en-US" w:eastAsia="zh-CN" w:bidi="ar-SA"/>
              </w:rPr>
              <w:t>（13.4米</w:t>
            </w:r>
            <w:r>
              <w:rPr>
                <w:rFonts w:hint="eastAsia" w:ascii="宋体" w:hAnsi="宋体" w:eastAsia="宋体" w:cs="宋体"/>
                <w:b w:val="0"/>
                <w:bCs w:val="0"/>
                <w:color w:val="auto"/>
                <w:sz w:val="21"/>
                <w:szCs w:val="21"/>
                <w:vertAlign w:val="baseline"/>
                <w:lang w:val="en-US" w:eastAsia="zh-CN"/>
              </w:rPr>
              <w:t>×</w:t>
            </w:r>
            <w:r>
              <w:rPr>
                <w:rFonts w:hint="eastAsia" w:ascii="宋体" w:hAnsi="宋体" w:eastAsia="宋体" w:cs="宋体"/>
                <w:color w:val="auto"/>
                <w:kern w:val="2"/>
                <w:sz w:val="21"/>
                <w:szCs w:val="21"/>
                <w:highlight w:val="none"/>
                <w:lang w:val="en-US" w:eastAsia="zh-CN" w:bidi="ar-SA"/>
              </w:rPr>
              <w:t>6.1米，界限内沿测量），场地四周要求向外开辟不小少于1.5米的硬化土地（缓冲区），比赛上空无障碍区至少9米。</w:t>
            </w:r>
          </w:p>
          <w:p w14:paraId="5007035D">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exac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（2）基础应具有不小于10CM碎石垫层，砂浆层需不小于10CM,总厚度不小于20CM。</w:t>
            </w:r>
          </w:p>
          <w:p w14:paraId="6290CB81">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exac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（3）C25混凝土地面随打随抹，上撒1：1干水泥砂压。</w:t>
            </w:r>
          </w:p>
          <w:p w14:paraId="78784DDB">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exac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（4）地面纵横方向每6m设置一道伸缩缝，伸缩缝在地面浇注完成后适当时间（即在未出现收缩裂缝前）用切割机切缝。缝深不小于地面厚度的2／3。</w:t>
            </w:r>
          </w:p>
          <w:p w14:paraId="68E465F5">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exac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（5）平整度：水泥或者沥青面场地任何位置，任何方向用直尺及水平尺检测不能出现凸凹不平的部位。（水磨机处理）。</w:t>
            </w:r>
          </w:p>
          <w:p w14:paraId="3CE8A4D1">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exact"/>
              <w:textAlignment w:val="auto"/>
              <w:rPr>
                <w:rFonts w:hint="eastAsia" w:ascii="宋体" w:hAnsi="宋体" w:eastAsia="宋体" w:cs="宋体"/>
                <w:b w:val="0"/>
                <w:bCs w:val="0"/>
                <w:color w:val="auto"/>
                <w:sz w:val="21"/>
                <w:szCs w:val="21"/>
                <w:vertAlign w:val="baseline"/>
                <w:lang w:val="en-US" w:eastAsia="zh-CN"/>
              </w:rPr>
            </w:pPr>
            <w:r>
              <w:rPr>
                <w:rFonts w:hint="default" w:ascii="宋体" w:hAnsi="宋体" w:eastAsia="宋体" w:cs="宋体"/>
                <w:color w:val="auto"/>
                <w:kern w:val="2"/>
                <w:sz w:val="21"/>
                <w:szCs w:val="21"/>
                <w:highlight w:val="none"/>
                <w:lang w:val="en-US" w:eastAsia="zh-CN" w:bidi="ar-SA"/>
              </w:rPr>
              <w:t>（6）场地四周建设排水渠，水渠尺寸不小于40cm</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40cm（高×宽），排水渠需建设对应尺寸盖板。如无需建设排水渠，场地需确保排水通畅，且需经采购方同意。</w:t>
            </w:r>
          </w:p>
          <w:p w14:paraId="3A111A87">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exac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▲7、安装移动式羽排一体柱，</w:t>
            </w:r>
            <w:r>
              <w:rPr>
                <w:rFonts w:hint="default" w:ascii="宋体" w:hAnsi="宋体" w:eastAsia="宋体" w:cs="宋体"/>
                <w:color w:val="auto"/>
                <w:kern w:val="2"/>
                <w:sz w:val="21"/>
                <w:szCs w:val="21"/>
                <w:highlight w:val="none"/>
                <w:lang w:val="en-US" w:eastAsia="zh-CN" w:bidi="ar-SA"/>
              </w:rPr>
              <w:t>主要承载立柱尺寸：外柱不小于φ89</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3.0mm；内柱不小于φ76</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3.0mm。主要承载横梁尺寸：不小于3.0mm厚板材；配备比赛专用</w:t>
            </w:r>
            <w:r>
              <w:rPr>
                <w:rFonts w:hint="eastAsia" w:ascii="宋体" w:hAnsi="宋体" w:eastAsia="宋体" w:cs="宋体"/>
                <w:b w:val="0"/>
                <w:bCs w:val="0"/>
                <w:color w:val="auto"/>
                <w:sz w:val="21"/>
                <w:szCs w:val="21"/>
                <w:vertAlign w:val="baseline"/>
                <w:lang w:val="en-US" w:eastAsia="zh-CN"/>
              </w:rPr>
              <w:t>，配网，配钢绳；羽排柱底座设有移动轮。</w:t>
            </w:r>
            <w:r>
              <w:rPr>
                <w:rFonts w:hint="default" w:ascii="宋体" w:hAnsi="宋体" w:eastAsia="宋体" w:cs="宋体"/>
                <w:color w:val="auto"/>
                <w:kern w:val="2"/>
                <w:sz w:val="21"/>
                <w:szCs w:val="21"/>
                <w:highlight w:val="none"/>
                <w:lang w:val="en-US" w:eastAsia="zh-CN" w:bidi="ar-SA"/>
              </w:rPr>
              <w:t>产品应符合GB19272-20</w:t>
            </w:r>
            <w:r>
              <w:rPr>
                <w:rFonts w:hint="eastAsia" w:ascii="宋体" w:hAnsi="宋体" w:eastAsia="宋体" w:cs="宋体"/>
                <w:color w:val="auto"/>
                <w:kern w:val="2"/>
                <w:sz w:val="21"/>
                <w:szCs w:val="21"/>
                <w:highlight w:val="none"/>
                <w:lang w:val="en-US" w:eastAsia="zh-CN" w:bidi="ar-SA"/>
              </w:rPr>
              <w:t>24</w:t>
            </w:r>
            <w:r>
              <w:rPr>
                <w:rFonts w:hint="default" w:ascii="宋体" w:hAnsi="宋体" w:eastAsia="宋体" w:cs="宋体"/>
                <w:color w:val="auto"/>
                <w:kern w:val="2"/>
                <w:sz w:val="21"/>
                <w:szCs w:val="21"/>
                <w:highlight w:val="none"/>
                <w:lang w:val="en-US" w:eastAsia="zh-CN" w:bidi="ar-SA"/>
              </w:rPr>
              <w:t>相关要求，产品贴有二维码标识牌及产品标示牌，标示牌内容应包括：器材名称、器材型号、生产日期、安装日期、使用年限、执行标准[含建设维修单位名称、保修时限、报修电话，还有监督投诉受理单位、投诉电话等]、服务电话、使用方法、注意事项、合格证内容、厂家地址、必要的警示标志。</w:t>
            </w:r>
            <w:r>
              <w:rPr>
                <w:rFonts w:hint="eastAsia" w:ascii="宋体" w:hAnsi="宋体" w:eastAsia="宋体" w:cs="宋体"/>
                <w:b w:val="0"/>
                <w:bCs w:val="0"/>
                <w:color w:val="auto"/>
                <w:sz w:val="21"/>
                <w:szCs w:val="21"/>
                <w:vertAlign w:val="baseline"/>
                <w:lang w:val="en-US" w:eastAsia="zh-CN"/>
              </w:rPr>
              <w:t>羽排一体柱喷涂“</w:t>
            </w:r>
            <w:r>
              <w:rPr>
                <w:rFonts w:hint="eastAsia" w:ascii="宋体" w:hAnsi="宋体" w:eastAsia="宋体" w:cs="宋体"/>
                <w:color w:val="auto"/>
                <w:sz w:val="21"/>
                <w:szCs w:val="21"/>
                <w:highlight w:val="none"/>
              </w:rPr>
              <w:t>中国体育彩票</w:t>
            </w:r>
            <w:r>
              <w:rPr>
                <w:rFonts w:hint="eastAsia" w:ascii="宋体" w:hAnsi="宋体" w:eastAsia="宋体" w:cs="宋体"/>
                <w:color w:val="auto"/>
                <w:sz w:val="21"/>
                <w:szCs w:val="21"/>
                <w:highlight w:val="none"/>
                <w:lang w:eastAsia="zh-CN"/>
              </w:rPr>
              <w:t>资助</w:t>
            </w:r>
            <w:r>
              <w:rPr>
                <w:rFonts w:hint="eastAsia" w:ascii="宋体" w:hAnsi="宋体" w:eastAsia="宋体" w:cs="宋体"/>
                <w:b w:val="0"/>
                <w:bCs w:val="0"/>
                <w:color w:val="auto"/>
                <w:sz w:val="21"/>
                <w:szCs w:val="21"/>
                <w:vertAlign w:val="baseline"/>
                <w:lang w:val="en-US" w:eastAsia="zh-CN"/>
              </w:rPr>
              <w:t>”字样。</w:t>
            </w:r>
          </w:p>
          <w:p w14:paraId="2070F15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8、按照标准羽毛球场（气排球场）进行划线。</w:t>
            </w:r>
          </w:p>
        </w:tc>
        <w:tc>
          <w:tcPr>
            <w:tcW w:w="1005" w:type="dxa"/>
            <w:vAlign w:val="center"/>
          </w:tcPr>
          <w:p w14:paraId="3463F6B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60000</w:t>
            </w:r>
          </w:p>
        </w:tc>
        <w:tc>
          <w:tcPr>
            <w:tcW w:w="1215" w:type="dxa"/>
            <w:vAlign w:val="center"/>
          </w:tcPr>
          <w:p w14:paraId="48B003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vAlign w:val="center"/>
          </w:tcPr>
          <w:p w14:paraId="4FCDE8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0EF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0" w:type="dxa"/>
            <w:vAlign w:val="center"/>
          </w:tcPr>
          <w:p w14:paraId="0A5F5CE4">
            <w:pPr>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31</w:t>
            </w:r>
          </w:p>
        </w:tc>
        <w:tc>
          <w:tcPr>
            <w:tcW w:w="1080" w:type="dxa"/>
            <w:shd w:val="clear" w:color="auto" w:fill="auto"/>
            <w:vAlign w:val="center"/>
          </w:tcPr>
          <w:p w14:paraId="617EC46E">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color w:val="auto"/>
                <w:kern w:val="0"/>
                <w:sz w:val="21"/>
                <w:szCs w:val="21"/>
                <w:lang w:val="en-US" w:eastAsia="zh-CN"/>
              </w:rPr>
              <w:t>EPDM缓冲地胶</w:t>
            </w:r>
          </w:p>
        </w:tc>
        <w:tc>
          <w:tcPr>
            <w:tcW w:w="740" w:type="dxa"/>
            <w:shd w:val="clear" w:color="auto" w:fill="auto"/>
            <w:vAlign w:val="center"/>
          </w:tcPr>
          <w:p w14:paraId="6C89C22F">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平方米</w:t>
            </w:r>
          </w:p>
        </w:tc>
        <w:tc>
          <w:tcPr>
            <w:tcW w:w="618" w:type="dxa"/>
            <w:shd w:val="clear" w:color="auto" w:fill="auto"/>
            <w:vAlign w:val="center"/>
          </w:tcPr>
          <w:p w14:paraId="7F2A4E32">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800</w:t>
            </w:r>
          </w:p>
        </w:tc>
        <w:tc>
          <w:tcPr>
            <w:tcW w:w="3772" w:type="dxa"/>
            <w:shd w:val="clear" w:color="auto" w:fill="auto"/>
            <w:vAlign w:val="center"/>
          </w:tcPr>
          <w:p w14:paraId="29296007">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auto"/>
                <w:sz w:val="21"/>
                <w:szCs w:val="21"/>
                <w:vertAlign w:val="baseline"/>
                <w:lang w:val="en-US" w:eastAsia="zh-CN"/>
              </w:rPr>
              <w:t>1、厚度应不小于13mm的环保EPDM橡胶颗粒缓冲地胶，常规绿色，安全无毒无异味，EPDM橡胶颗粒及胶水须通过新国标安全检测。</w:t>
            </w:r>
          </w:p>
          <w:p w14:paraId="2673D52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图样：</w:t>
            </w:r>
          </w:p>
          <w:p w14:paraId="4010887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drawing>
                <wp:inline distT="0" distB="0" distL="114300" distR="114300">
                  <wp:extent cx="1353185" cy="1193165"/>
                  <wp:effectExtent l="0" t="0" r="18415" b="698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353185" cy="1193165"/>
                          </a:xfrm>
                          <a:prstGeom prst="rect">
                            <a:avLst/>
                          </a:prstGeom>
                          <a:noFill/>
                          <a:ln>
                            <a:noFill/>
                          </a:ln>
                        </pic:spPr>
                      </pic:pic>
                    </a:graphicData>
                  </a:graphic>
                </wp:inline>
              </w:drawing>
            </w:r>
          </w:p>
          <w:p w14:paraId="239A47C1">
            <w:pPr>
              <w:keepNext w:val="0"/>
              <w:keepLines w:val="0"/>
              <w:pageBreakBefore w:val="0"/>
              <w:numPr>
                <w:ilvl w:val="0"/>
                <w:numId w:val="1"/>
              </w:numPr>
              <w:kinsoku/>
              <w:wordWrap w:val="0"/>
              <w:overflowPunct/>
              <w:topLinePunct w:val="0"/>
              <w:autoSpaceDE/>
              <w:autoSpaceDN/>
              <w:bidi w:val="0"/>
              <w:adjustRightInd/>
              <w:snapToGrid/>
              <w:spacing w:beforeLines="0" w:afterLines="0" w:line="380" w:lineRule="exact"/>
              <w:jc w:val="left"/>
              <w:textAlignment w:val="auto"/>
              <w:rPr>
                <w:rFonts w:hint="eastAsia" w:ascii="宋体" w:hAnsi="宋体" w:eastAsia="宋体" w:cs="宋体"/>
                <w:color w:val="C00000"/>
                <w:sz w:val="21"/>
                <w:szCs w:val="21"/>
                <w:highlight w:val="none"/>
                <w:lang w:val="en-US" w:eastAsia="zh-CN"/>
              </w:rPr>
            </w:pPr>
            <w:r>
              <w:rPr>
                <w:rFonts w:hint="eastAsia" w:ascii="宋体" w:hAnsi="宋体" w:eastAsia="宋体" w:cs="宋体"/>
                <w:color w:val="auto"/>
                <w:sz w:val="21"/>
                <w:szCs w:val="21"/>
                <w:highlight w:val="none"/>
                <w:lang w:val="en-US" w:eastAsia="zh-CN"/>
              </w:rPr>
              <w:t>EPDM颗粒</w:t>
            </w:r>
          </w:p>
          <w:p w14:paraId="06DBBCE7">
            <w:pPr>
              <w:keepNext w:val="0"/>
              <w:keepLines w:val="0"/>
              <w:pageBreakBefore w:val="0"/>
              <w:numPr>
                <w:ilvl w:val="0"/>
                <w:numId w:val="0"/>
              </w:numPr>
              <w:kinsoku/>
              <w:wordWrap w:val="0"/>
              <w:overflowPunct/>
              <w:topLinePunct w:val="0"/>
              <w:autoSpaceDE/>
              <w:autoSpaceDN/>
              <w:bidi w:val="0"/>
              <w:adjustRightInd/>
              <w:snapToGrid/>
              <w:spacing w:beforeLines="0" w:afterLines="0" w:line="38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auto"/>
                <w:sz w:val="21"/>
                <w:szCs w:val="21"/>
                <w:highlight w:val="none"/>
                <w:lang w:val="en-US" w:eastAsia="zh-CN"/>
              </w:rPr>
              <w:t>（1）生产厂家产品通过具有依据GB36246-2018《中小学合成材料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面层运动场地》检测合格，须提供检测报告复印件并加盖公章。</w:t>
            </w:r>
          </w:p>
          <w:p w14:paraId="6874C4B6">
            <w:pPr>
              <w:keepNext w:val="0"/>
              <w:keepLines w:val="0"/>
              <w:pageBreakBefore w:val="0"/>
              <w:numPr>
                <w:ilvl w:val="0"/>
                <w:numId w:val="0"/>
              </w:numPr>
              <w:kinsoku/>
              <w:wordWrap w:val="0"/>
              <w:overflowPunct/>
              <w:topLinePunct w:val="0"/>
              <w:autoSpaceDE/>
              <w:autoSpaceDN/>
              <w:bidi w:val="0"/>
              <w:adjustRightInd/>
              <w:snapToGrid/>
              <w:spacing w:beforeLines="0" w:afterLines="0" w:line="380" w:lineRule="exact"/>
              <w:jc w:val="left"/>
              <w:textAlignment w:val="auto"/>
              <w:rPr>
                <w:rFonts w:hint="eastAsia" w:ascii="宋体" w:hAnsi="宋体" w:eastAsia="宋体" w:cs="宋体"/>
                <w:b w:val="0"/>
                <w:bCs w:val="0"/>
                <w:color w:val="000000" w:themeColor="text1"/>
                <w:spacing w:val="-4"/>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4"/>
                <w:kern w:val="0"/>
                <w:sz w:val="21"/>
                <w:szCs w:val="21"/>
                <w:highlight w:val="none"/>
                <w14:textFill>
                  <w14:solidFill>
                    <w14:schemeClr w14:val="tx1"/>
                  </w14:solidFill>
                </w14:textFill>
              </w:rPr>
              <w:t>EPDM橡胶颗粒按照GB 36246-2018《中小学合成材料面层运动场地》检测合格，其中高聚物总量≥20%，气味等级≤3。须提供检测报告复印件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并加盖公章</w:t>
            </w:r>
            <w:r>
              <w:rPr>
                <w:rFonts w:hint="eastAsia" w:ascii="宋体" w:hAnsi="宋体" w:eastAsia="宋体" w:cs="宋体"/>
                <w:b w:val="0"/>
                <w:bCs w:val="0"/>
                <w:color w:val="000000" w:themeColor="text1"/>
                <w:spacing w:val="-4"/>
                <w:kern w:val="0"/>
                <w:sz w:val="21"/>
                <w:szCs w:val="21"/>
                <w:highlight w:val="none"/>
                <w:lang w:eastAsia="zh-CN"/>
                <w14:textFill>
                  <w14:solidFill>
                    <w14:schemeClr w14:val="tx1"/>
                  </w14:solidFill>
                </w14:textFill>
              </w:rPr>
              <w:t>。</w:t>
            </w:r>
          </w:p>
          <w:p w14:paraId="21812795">
            <w:pPr>
              <w:keepNext w:val="0"/>
              <w:keepLines w:val="0"/>
              <w:pageBreakBefore w:val="0"/>
              <w:kinsoku/>
              <w:wordWrap w:val="0"/>
              <w:overflowPunct/>
              <w:topLinePunct w:val="0"/>
              <w:autoSpaceDE/>
              <w:autoSpaceDN/>
              <w:bidi w:val="0"/>
              <w:adjustRightInd/>
              <w:snapToGrid/>
              <w:spacing w:beforeLines="0" w:afterLines="0" w:line="380" w:lineRule="exact"/>
              <w:jc w:val="left"/>
              <w:textAlignment w:val="auto"/>
              <w:rPr>
                <w:rFonts w:hint="eastAsia" w:ascii="宋体" w:hAnsi="宋体" w:eastAsia="宋体" w:cs="宋体"/>
                <w:b w:val="0"/>
                <w:bCs w:val="0"/>
                <w:color w:val="000000" w:themeColor="text1"/>
                <w:spacing w:val="-4"/>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pacing w:val="-4"/>
                <w:kern w:val="0"/>
                <w:sz w:val="21"/>
                <w:szCs w:val="21"/>
                <w:highlight w:val="none"/>
                <w14:textFill>
                  <w14:solidFill>
                    <w14:schemeClr w14:val="tx1"/>
                  </w14:solidFill>
                </w14:textFill>
              </w:rPr>
              <w:t>环保EPDM橡胶颗粒依据GB/T 16422.3-2022、GB/T250-2008、GB/T 531.1-2008、GB/T22517.6-2020、GB36246-2018检测依据进行耐UV荧光紫外线老化后，达到灰卡评级到4-5级，外观无明显变色，无粉化、无开裂、无剥落、无起泡、无发黏、无分层的检测结果。邵氏硬度A≥51，拉伸强度MPa≥1.65，拉断伸长率%≥380</w:t>
            </w:r>
            <w:r>
              <w:rPr>
                <w:rFonts w:hint="eastAsia" w:ascii="宋体" w:hAnsi="宋体" w:eastAsia="宋体" w:cs="宋体"/>
                <w:b w:val="0"/>
                <w:bCs w:val="0"/>
                <w:color w:val="000000" w:themeColor="text1"/>
                <w:spacing w:val="-4"/>
                <w:kern w:val="0"/>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pacing w:val="-4"/>
                <w:kern w:val="0"/>
                <w:sz w:val="21"/>
                <w:szCs w:val="21"/>
                <w:highlight w:val="none"/>
                <w14:textFill>
                  <w14:solidFill>
                    <w14:schemeClr w14:val="tx1"/>
                  </w14:solidFill>
                </w14:textFill>
              </w:rPr>
              <w:t>须提供检测报告复印件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并加盖公章</w:t>
            </w:r>
            <w:r>
              <w:rPr>
                <w:rFonts w:hint="eastAsia" w:ascii="宋体" w:hAnsi="宋体" w:eastAsia="宋体" w:cs="宋体"/>
                <w:b w:val="0"/>
                <w:bCs w:val="0"/>
                <w:color w:val="000000" w:themeColor="text1"/>
                <w:spacing w:val="-4"/>
                <w:kern w:val="0"/>
                <w:sz w:val="21"/>
                <w:szCs w:val="21"/>
                <w:highlight w:val="none"/>
                <w:lang w:eastAsia="zh-CN"/>
                <w14:textFill>
                  <w14:solidFill>
                    <w14:schemeClr w14:val="tx1"/>
                  </w14:solidFill>
                </w14:textFill>
              </w:rPr>
              <w:t>。</w:t>
            </w:r>
          </w:p>
          <w:p w14:paraId="2415F5A0">
            <w:pPr>
              <w:keepNext w:val="0"/>
              <w:keepLines w:val="0"/>
              <w:pageBreakBefore w:val="0"/>
              <w:kinsoku/>
              <w:wordWrap w:val="0"/>
              <w:overflowPunct/>
              <w:topLinePunct w:val="0"/>
              <w:autoSpaceDE/>
              <w:autoSpaceDN/>
              <w:bidi w:val="0"/>
              <w:adjustRightInd/>
              <w:snapToGrid/>
              <w:spacing w:beforeLines="0" w:afterLines="0" w:line="380" w:lineRule="exact"/>
              <w:jc w:val="left"/>
              <w:textAlignment w:val="auto"/>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▲（4）为确保耐用性，模拟实际应用场景，面层环保EPDM橡胶颗粒提供依据HG/T 3747.1-2011标准检测报告，其中耐灼烧≥3，耐污≤2，氧指数≥21%。须提供检测报告复印件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并加盖公章</w:t>
            </w:r>
            <w:r>
              <w:rPr>
                <w:rFonts w:hint="eastAsia"/>
                <w:b w:val="0"/>
                <w:bCs w:val="0"/>
                <w:color w:val="000000" w:themeColor="text1"/>
                <w:lang w:eastAsia="zh-CN"/>
                <w14:textFill>
                  <w14:solidFill>
                    <w14:schemeClr w14:val="tx1"/>
                  </w14:solidFill>
                </w14:textFill>
              </w:rPr>
              <w:t>。</w:t>
            </w:r>
          </w:p>
          <w:p w14:paraId="163E4B08">
            <w:pPr>
              <w:keepNext w:val="0"/>
              <w:keepLines w:val="0"/>
              <w:pageBreakBefore w:val="0"/>
              <w:kinsoku/>
              <w:wordWrap w:val="0"/>
              <w:overflowPunct/>
              <w:topLinePunct w:val="0"/>
              <w:autoSpaceDE/>
              <w:autoSpaceDN/>
              <w:bidi w:val="0"/>
              <w:adjustRightInd/>
              <w:snapToGrid/>
              <w:spacing w:beforeLines="0" w:afterLines="0" w:line="380" w:lineRule="exact"/>
              <w:jc w:val="left"/>
              <w:textAlignment w:val="auto"/>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▲（5）依据GB/T15251-2008《橡胶游离硫的测定》检测标准，环保EPDM橡胶颗粒的游离硫含量，%≤0.16。须提供检测报告复印件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并加盖公章</w:t>
            </w:r>
            <w:r>
              <w:rPr>
                <w:rFonts w:hint="eastAsia"/>
                <w:b w:val="0"/>
                <w:bCs w:val="0"/>
                <w:color w:val="000000" w:themeColor="text1"/>
                <w:lang w:eastAsia="zh-CN"/>
                <w14:textFill>
                  <w14:solidFill>
                    <w14:schemeClr w14:val="tx1"/>
                  </w14:solidFill>
                </w14:textFill>
              </w:rPr>
              <w:t>。</w:t>
            </w:r>
          </w:p>
          <w:p w14:paraId="33133F92">
            <w:pPr>
              <w:spacing w:beforeLines="0" w:after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3、场地水泥硬化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（1）场地平整夯实，场地周边及上方无遮掩。</w:t>
            </w:r>
          </w:p>
          <w:p w14:paraId="7E1008BD">
            <w:pPr>
              <w:spacing w:beforeLines="0" w:after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（2）基础应具有不小于6CM碎石垫层，砂浆层需不小于9CM,总厚度不小于20CM。</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（3）C25混凝土地面随打随摸，上撒1：1干水泥砂压。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（4）地面纵横方向每6m设置一道伸缩缝，伸缩缝在地面浇注完成后适当时间（即在未出现收缩裂缝前）用切割机切缝。缝深不小于地面厚度的2／3。</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（5）平整度：水泥或者沥青面场地任何位置，任何方向用直尺及水平尺检测不能出现凸凹不平的部位。（水磨机处理）。</w:t>
            </w:r>
          </w:p>
          <w:p w14:paraId="3FCC1C0F">
            <w:pPr>
              <w:spacing w:beforeLines="0" w:after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4、每套智能健身器材铺设EPDM缓冲地胶面积约200平米，每套普通健身器材铺设铺设EPDM缓冲地胶面积约150平米，备注:实际实施场地面积有减少时，由采购人确认后适当减少水泥硬化和EPDM缓冲地胶铺设面积。</w:t>
            </w:r>
          </w:p>
          <w:p w14:paraId="21394F92">
            <w:pPr>
              <w:spacing w:beforeLines="0" w:afterLine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rPr>
              <w:t>5</w:t>
            </w:r>
            <w:r>
              <w:rPr>
                <w:rFonts w:hint="eastAsia" w:ascii="宋体" w:hAnsi="宋体" w:eastAsia="宋体" w:cs="宋体"/>
                <w:color w:val="auto"/>
                <w:spacing w:val="-4"/>
                <w:kern w:val="0"/>
                <w:sz w:val="21"/>
                <w:szCs w:val="21"/>
                <w:highlight w:val="none"/>
              </w:rPr>
              <w:t xml:space="preserve">、EPDM缓冲地胶按水泥地面硬化底层后铺设2层地胶为原则，清理水泥层面后滚涂一层胶水铺设地胶，烫压或抹平后，等待地胶硬化后，在已铺好地胶层面的基础上再滚涂一层胶水铺设地胶，烫平或抹平。 </w:t>
            </w:r>
          </w:p>
        </w:tc>
        <w:tc>
          <w:tcPr>
            <w:tcW w:w="1005" w:type="dxa"/>
            <w:shd w:val="clear" w:color="auto" w:fill="auto"/>
            <w:vAlign w:val="center"/>
          </w:tcPr>
          <w:p w14:paraId="5939FA3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80000</w:t>
            </w:r>
          </w:p>
        </w:tc>
        <w:tc>
          <w:tcPr>
            <w:tcW w:w="1215" w:type="dxa"/>
            <w:shd w:val="clear" w:color="auto" w:fill="auto"/>
            <w:vAlign w:val="center"/>
          </w:tcPr>
          <w:p w14:paraId="39BA51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工业</w:t>
            </w:r>
          </w:p>
        </w:tc>
        <w:tc>
          <w:tcPr>
            <w:tcW w:w="1245" w:type="dxa"/>
            <w:gridSpan w:val="2"/>
            <w:shd w:val="clear" w:color="auto" w:fill="auto"/>
            <w:vAlign w:val="center"/>
          </w:tcPr>
          <w:p w14:paraId="10A467B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BCE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65" w:type="dxa"/>
            <w:gridSpan w:val="9"/>
            <w:vAlign w:val="center"/>
          </w:tcPr>
          <w:p w14:paraId="3D56A2CE">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商务条款</w:t>
            </w:r>
          </w:p>
        </w:tc>
      </w:tr>
      <w:tr w14:paraId="01B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20" w:type="dxa"/>
            <w:gridSpan w:val="7"/>
            <w:vAlign w:val="center"/>
          </w:tcPr>
          <w:p w14:paraId="13943CBE">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一、合同签订期：自中标通知书发出之日起10日内（注：中标通知书发出之日起10日内必须签订合同。）</w:t>
            </w:r>
          </w:p>
          <w:p w14:paraId="1B78512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▲二、交货期：自合同签订之日起30天内交货并完成安装、调试。</w:t>
            </w:r>
          </w:p>
          <w:p w14:paraId="6C41AF0D">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▲三、货物地点：由采购人指定地点。</w:t>
            </w:r>
          </w:p>
          <w:p w14:paraId="5972677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▲四、验收标准、规范</w:t>
            </w:r>
          </w:p>
          <w:p w14:paraId="5979938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（一）采购标的需执行国家标准、行业标准、地方标准或者其他标准、规范。</w:t>
            </w:r>
          </w:p>
          <w:p w14:paraId="73E449F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（二）验收过程中所产生的一切费用均由中标人承担，报价时应考虑相关费用。</w:t>
            </w:r>
          </w:p>
          <w:p w14:paraId="2313CBE0">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三）中标人在货物验收时由采购人对照采购需求表的功能目标及技术指标全面核对检验，中标人需提供产品检测报告复印件并加盖公章，原件备查；如不符合采购需求表的技术需求及要求以及提供虚假承诺的，按相关规定做退货处理及违约处理，中标人承担所有责任和费用，采购人保留进一步追究责任的权利。</w:t>
            </w:r>
          </w:p>
          <w:p w14:paraId="5E32655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▲五、售后服务要求</w:t>
            </w:r>
          </w:p>
          <w:p w14:paraId="11540EB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（一）器材安全使用寿命8年（自交货并验收合格之日起计），保修期8年内免费维修,并在国家规定的器材安全使用期间内,随时提供易损件用以更换。</w:t>
            </w:r>
          </w:p>
          <w:p w14:paraId="0247AB7F">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（二）按厂家实行“三包”，即包修、包换、包退。</w:t>
            </w:r>
          </w:p>
          <w:p w14:paraId="3F97A14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三）中标供应商承诺中标后配有售后服务人员，具备良好的售后服务能力，并对外公布报修电话和联系人，服务机构和人员信息应提交采购人备案。在保修期内接到报修电话后，24小时内到达现场处理，并在3天内修复完毕。</w:t>
            </w:r>
          </w:p>
          <w:p w14:paraId="585C6F4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（四）中标供应商应建立已安装器材的电子档案和纸质档案，并向采购人备案。档案内容包括器材生产厂家、器材名称、具体安装地址、安装时间、安装件数、用户单位管理人员姓名及联系方式等。</w:t>
            </w:r>
          </w:p>
          <w:p w14:paraId="18CD0DA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六、其他要求</w:t>
            </w:r>
          </w:p>
          <w:p w14:paraId="0F2C714A">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▲（一）中标供应商所供产品，必须由产品厂家自行生产，不得转包其他企业贴牌生产或从其他企业购买器材代替。</w:t>
            </w:r>
          </w:p>
          <w:p w14:paraId="2E5BFCA5">
            <w:pPr>
              <w:widowControl w:val="0"/>
              <w:spacing w:beforeLines="0" w:afterLines="0" w:line="380" w:lineRule="exact"/>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（二）投标器材投保产品质量险、产品责任险、公共责任险、意外伤害险四种险种（如有请提供证明材料复印件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并加盖公章</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，原件备查）。</w:t>
            </w:r>
          </w:p>
          <w:p w14:paraId="115CCD26">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（三）投标报价为采购人指定地点的现场交货价，包括：</w:t>
            </w:r>
          </w:p>
          <w:p w14:paraId="264645BB">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1、货物的价格；</w:t>
            </w:r>
          </w:p>
          <w:p w14:paraId="330A9C28">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2、货物的标准附件、备品备件、专用工具的价格；</w:t>
            </w:r>
          </w:p>
          <w:p w14:paraId="571F777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3、运输、装卸、调试、培训、技术支持、售后服务等费用；</w:t>
            </w:r>
          </w:p>
          <w:p w14:paraId="460641A3">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4、场地原有超期服役器材拆除、地面恢复、运输费用；</w:t>
            </w:r>
          </w:p>
          <w:p w14:paraId="3CF85332">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5、必要的保险费用和各项税费；</w:t>
            </w:r>
          </w:p>
          <w:p w14:paraId="499BBCC4">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6、包括安装费用；</w:t>
            </w:r>
          </w:p>
          <w:p w14:paraId="1E127029">
            <w:pPr>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（四）付款方式：本项目无预付款，供应商交货完毕并验收合格后，一次性支付合同款。</w:t>
            </w:r>
          </w:p>
        </w:tc>
        <w:tc>
          <w:tcPr>
            <w:tcW w:w="1245" w:type="dxa"/>
            <w:gridSpan w:val="2"/>
            <w:vAlign w:val="center"/>
          </w:tcPr>
          <w:p w14:paraId="5363A680">
            <w:pPr>
              <w:jc w:val="left"/>
              <w:rPr>
                <w:rFonts w:hint="eastAsia" w:ascii="宋体" w:hAnsi="宋体" w:eastAsia="宋体" w:cs="宋体"/>
                <w:b w:val="0"/>
                <w:bCs w:val="0"/>
                <w:color w:val="auto"/>
                <w:sz w:val="21"/>
                <w:szCs w:val="21"/>
                <w:vertAlign w:val="baseline"/>
                <w:lang w:val="en-US" w:eastAsia="zh-CN"/>
              </w:rPr>
            </w:pPr>
          </w:p>
        </w:tc>
      </w:tr>
      <w:tr w14:paraId="71D5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65" w:type="dxa"/>
            <w:gridSpan w:val="9"/>
            <w:vAlign w:val="center"/>
          </w:tcPr>
          <w:p w14:paraId="3D95D556">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其他说明</w:t>
            </w:r>
          </w:p>
        </w:tc>
      </w:tr>
      <w:tr w14:paraId="4FE4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40" w:type="dxa"/>
            <w:gridSpan w:val="8"/>
            <w:vAlign w:val="center"/>
          </w:tcPr>
          <w:p w14:paraId="47E2DCD7">
            <w:pPr>
              <w:spacing w:beforeLines="0" w:afterLines="0" w:line="36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一、进口产品说明</w:t>
            </w:r>
          </w:p>
          <w:p w14:paraId="08E70611">
            <w:pPr>
              <w:spacing w:beforeLines="0" w:afterLines="0" w:line="36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□本表的第</w:t>
            </w:r>
            <w:r>
              <w:rPr>
                <w:rFonts w:hint="eastAsia" w:ascii="宋体" w:hAnsi="宋体" w:eastAsia="宋体" w:cs="宋体"/>
                <w:color w:val="auto"/>
                <w:sz w:val="21"/>
                <w:szCs w:val="24"/>
                <w:highlight w:val="none"/>
                <w:u w:val="single"/>
              </w:rPr>
              <w:t xml:space="preserve"> / </w:t>
            </w:r>
            <w:r>
              <w:rPr>
                <w:rFonts w:hint="eastAsia" w:ascii="宋体" w:hAnsi="宋体" w:eastAsia="宋体" w:cs="宋体"/>
                <w:color w:val="auto"/>
                <w:sz w:val="21"/>
                <w:szCs w:val="24"/>
                <w:highlight w:val="none"/>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98D1DF8">
            <w:pPr>
              <w:spacing w:beforeLines="0" w:afterLines="0" w:line="36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☑本标</w:t>
            </w:r>
            <w:r>
              <w:rPr>
                <w:rFonts w:hint="eastAsia" w:ascii="宋体" w:hAnsi="宋体" w:eastAsia="宋体" w:cs="宋体"/>
                <w:color w:val="auto"/>
                <w:sz w:val="21"/>
                <w:szCs w:val="24"/>
                <w:highlight w:val="none"/>
                <w:lang w:eastAsia="zh-CN"/>
              </w:rPr>
              <w:t>的</w:t>
            </w:r>
            <w:r>
              <w:rPr>
                <w:rFonts w:hint="eastAsia" w:ascii="宋体" w:hAnsi="宋体" w:eastAsia="宋体" w:cs="宋体"/>
                <w:color w:val="auto"/>
                <w:sz w:val="21"/>
                <w:szCs w:val="24"/>
                <w:highlight w:val="none"/>
              </w:rPr>
              <w:t>货物所涉及的货物不接受进口产品（即通过中国海关报关验放进入中国境内且产自关境外的产品）参与投标，如有进口产品参与投标的作无效标处理。</w:t>
            </w:r>
          </w:p>
          <w:p w14:paraId="77BFDE70">
            <w:pPr>
              <w:spacing w:beforeLines="0" w:afterLines="0" w:line="36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二、与本项目有关的设计图纸、技术规范、文件等附件资料及其获取方式：无</w:t>
            </w:r>
          </w:p>
          <w:p w14:paraId="41911392">
            <w:pPr>
              <w:spacing w:beforeLines="0" w:afterLines="0" w:line="36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三、核心产品</w:t>
            </w:r>
          </w:p>
          <w:p w14:paraId="71C11CE7">
            <w:pPr>
              <w:spacing w:beforeLines="0" w:afterLines="0" w:line="360" w:lineRule="exact"/>
              <w:rPr>
                <w:rFonts w:hint="eastAsia" w:ascii="宋体" w:hAnsi="宋体" w:eastAsia="宋体" w:cs="宋体"/>
                <w:color w:val="auto"/>
                <w:sz w:val="21"/>
                <w:szCs w:val="24"/>
                <w:highlight w:val="none"/>
              </w:rPr>
            </w:pPr>
            <w:r>
              <w:rPr>
                <w:rFonts w:hint="eastAsia" w:ascii="宋体" w:hAnsi="宋体" w:eastAsia="宋体" w:cs="宋体"/>
                <w:b/>
                <w:color w:val="auto"/>
                <w:sz w:val="21"/>
                <w:szCs w:val="24"/>
                <w:highlight w:val="none"/>
              </w:rPr>
              <w:t>“采购清单及技术参数”表中的核心产品为序号第</w:t>
            </w:r>
            <w:r>
              <w:rPr>
                <w:rFonts w:hint="eastAsia" w:ascii="宋体" w:hAnsi="宋体" w:eastAsia="宋体" w:cs="宋体"/>
                <w:b/>
                <w:color w:val="auto"/>
                <w:sz w:val="21"/>
                <w:szCs w:val="24"/>
                <w:highlight w:val="none"/>
                <w:u w:val="single"/>
              </w:rPr>
              <w:t xml:space="preserve">  </w:t>
            </w:r>
            <w:r>
              <w:rPr>
                <w:rFonts w:hint="eastAsia" w:ascii="宋体" w:hAnsi="宋体" w:eastAsia="宋体" w:cs="宋体"/>
                <w:b/>
                <w:color w:val="auto"/>
                <w:sz w:val="21"/>
                <w:szCs w:val="24"/>
                <w:highlight w:val="none"/>
                <w:u w:val="single"/>
                <w:lang w:val="en-US" w:eastAsia="zh-CN"/>
              </w:rPr>
              <w:t>30</w:t>
            </w:r>
            <w:r>
              <w:rPr>
                <w:rFonts w:hint="eastAsia" w:ascii="宋体" w:hAnsi="宋体" w:eastAsia="宋体" w:cs="宋体"/>
                <w:b/>
                <w:color w:val="auto"/>
                <w:sz w:val="21"/>
                <w:szCs w:val="24"/>
                <w:highlight w:val="none"/>
                <w:u w:val="single"/>
              </w:rPr>
              <w:t xml:space="preserve"> </w:t>
            </w:r>
            <w:r>
              <w:rPr>
                <w:rFonts w:hint="eastAsia" w:ascii="宋体" w:hAnsi="宋体" w:eastAsia="宋体" w:cs="宋体"/>
                <w:b/>
                <w:color w:val="auto"/>
                <w:sz w:val="21"/>
                <w:szCs w:val="24"/>
                <w:highlight w:val="none"/>
              </w:rPr>
              <w:t>项产品“</w:t>
            </w:r>
            <w:r>
              <w:rPr>
                <w:rFonts w:hint="eastAsia" w:ascii="宋体" w:hAnsi="宋体" w:eastAsia="宋体" w:cs="宋体"/>
                <w:b/>
                <w:color w:val="auto"/>
                <w:sz w:val="21"/>
                <w:szCs w:val="24"/>
                <w:highlight w:val="none"/>
                <w:lang w:val="en-US" w:eastAsia="zh-CN"/>
              </w:rPr>
              <w:t>室外羽毛球场（气排球场）</w:t>
            </w:r>
            <w:r>
              <w:rPr>
                <w:rFonts w:hint="eastAsia" w:ascii="宋体" w:hAnsi="宋体" w:eastAsia="宋体" w:cs="宋体"/>
                <w:b/>
                <w:color w:val="auto"/>
                <w:sz w:val="21"/>
                <w:szCs w:val="24"/>
                <w:highlight w:val="none"/>
              </w:rPr>
              <w:t>”</w:t>
            </w:r>
            <w:r>
              <w:rPr>
                <w:rFonts w:hint="eastAsia" w:ascii="宋体" w:hAnsi="宋体" w:eastAsia="宋体" w:cs="宋体"/>
                <w:color w:val="auto"/>
                <w:sz w:val="21"/>
                <w:szCs w:val="24"/>
                <w:highlight w:val="none"/>
              </w:rPr>
              <w:t>。（核心产品品牌相同的，视为提供同品牌产品）</w:t>
            </w:r>
          </w:p>
          <w:p w14:paraId="19B23431">
            <w:pPr>
              <w:spacing w:beforeLines="0" w:afterLines="0" w:line="36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注：提供相同品牌产品且通过资格审查、符合性审查的不同投标人参加同一合同项下投标的，按一家投标人计算；由采购人按照</w:t>
            </w:r>
            <w:r>
              <w:rPr>
                <w:rFonts w:hint="eastAsia" w:ascii="宋体" w:hAnsi="宋体" w:eastAsia="宋体" w:cs="宋体"/>
                <w:color w:val="auto"/>
                <w:sz w:val="21"/>
                <w:szCs w:val="24"/>
                <w:highlight w:val="none"/>
                <w:lang w:eastAsia="zh-CN"/>
              </w:rPr>
              <w:t>采购政策</w:t>
            </w:r>
            <w:r>
              <w:rPr>
                <w:rFonts w:hint="eastAsia" w:ascii="宋体" w:hAnsi="宋体" w:eastAsia="宋体" w:cs="宋体"/>
                <w:color w:val="auto"/>
                <w:sz w:val="21"/>
                <w:szCs w:val="24"/>
                <w:highlight w:val="none"/>
              </w:rPr>
              <w:t>规定的方式（报价低优先、按技术指标优劣）确定一个投标人获得中标人推荐资格，其他同品牌投标人不作为中标候选人。</w:t>
            </w:r>
          </w:p>
          <w:p w14:paraId="3E3D4333">
            <w:pPr>
              <w:spacing w:beforeLines="0" w:afterLines="0" w:line="36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四、其他</w:t>
            </w:r>
          </w:p>
          <w:p w14:paraId="7122CED9">
            <w:pPr>
              <w:spacing w:beforeLines="0" w:afterLines="0" w:line="36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1、不进行演示</w:t>
            </w:r>
          </w:p>
          <w:p w14:paraId="5CED31C4">
            <w:pPr>
              <w:spacing w:beforeLines="0" w:afterLines="0" w:line="36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2、不要求提供样品</w:t>
            </w:r>
          </w:p>
          <w:p w14:paraId="0443C6CD">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3、不组织现场踏勘</w:t>
            </w:r>
          </w:p>
        </w:tc>
        <w:tc>
          <w:tcPr>
            <w:tcW w:w="1125" w:type="dxa"/>
            <w:vAlign w:val="center"/>
          </w:tcPr>
          <w:p w14:paraId="4AF5FE72">
            <w:pPr>
              <w:jc w:val="both"/>
              <w:rPr>
                <w:rFonts w:hint="eastAsia" w:ascii="宋体" w:hAnsi="宋体" w:eastAsia="宋体" w:cs="宋体"/>
                <w:color w:val="auto"/>
                <w:sz w:val="21"/>
                <w:szCs w:val="24"/>
                <w:highlight w:val="none"/>
              </w:rPr>
            </w:pPr>
          </w:p>
        </w:tc>
      </w:tr>
    </w:tbl>
    <w:p w14:paraId="211E5E6D"/>
    <w:p w14:paraId="0FF08AC5">
      <w:pPr>
        <w:pStyle w:val="2"/>
      </w:pPr>
    </w:p>
    <w:p w14:paraId="46C86F68"/>
    <w:p w14:paraId="35366BBE">
      <w:pPr>
        <w:pStyle w:val="2"/>
      </w:pPr>
    </w:p>
    <w:p w14:paraId="06EB08C6"/>
    <w:p w14:paraId="097501A8">
      <w:pPr>
        <w:pStyle w:val="2"/>
      </w:pPr>
    </w:p>
    <w:p w14:paraId="63F96B86"/>
    <w:p w14:paraId="38A21F74">
      <w:pPr>
        <w:pStyle w:val="2"/>
      </w:pPr>
    </w:p>
    <w:p w14:paraId="43832500"/>
    <w:p w14:paraId="392FBEA7">
      <w:pPr>
        <w:pStyle w:val="2"/>
      </w:pPr>
    </w:p>
    <w:p w14:paraId="45599302"/>
    <w:p w14:paraId="215DA575">
      <w:pPr>
        <w:pStyle w:val="2"/>
      </w:pPr>
    </w:p>
    <w:p w14:paraId="4B52174F"/>
    <w:p w14:paraId="5C0621E8">
      <w:pPr>
        <w:pStyle w:val="12"/>
        <w:ind w:left="0" w:leftChars="0" w:firstLine="0" w:firstLineChars="0"/>
        <w:rPr>
          <w:rFonts w:hint="eastAsia" w:ascii="仿宋_GB2312" w:hAnsi="仿宋_GB2312" w:eastAsia="仿宋_GB2312" w:cs="仿宋_GB2312"/>
          <w:sz w:val="32"/>
          <w:szCs w:val="32"/>
          <w:lang w:val="en-US" w:eastAsia="zh-CN"/>
        </w:rPr>
      </w:pPr>
    </w:p>
    <w:p w14:paraId="6027C8DB">
      <w:pPr>
        <w:pStyle w:val="1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54FEBC8">
      <w:pPr>
        <w:keepNext w:val="0"/>
        <w:keepLines w:val="0"/>
        <w:pageBreakBefore w:val="0"/>
        <w:widowControl w:val="0"/>
        <w:kinsoku/>
        <w:wordWrap/>
        <w:overflowPunct/>
        <w:topLinePunct w:val="0"/>
        <w:bidi w:val="0"/>
        <w:adjustRightInd/>
        <w:snapToGrid/>
        <w:spacing w:line="500" w:lineRule="exact"/>
        <w:ind w:firstLine="2200" w:firstLineChars="500"/>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中小企业声明函（</w:t>
      </w:r>
      <w:r>
        <w:rPr>
          <w:rFonts w:hint="eastAsia" w:ascii="方正小标宋简体" w:hAnsi="方正小标宋简体" w:eastAsia="方正小标宋简体" w:cs="方正小标宋简体"/>
          <w:color w:val="000000"/>
          <w:sz w:val="44"/>
          <w:szCs w:val="44"/>
          <w:highlight w:val="none"/>
          <w:lang w:eastAsia="zh-CN"/>
        </w:rPr>
        <w:t>货物</w:t>
      </w:r>
      <w:r>
        <w:rPr>
          <w:rFonts w:hint="eastAsia" w:ascii="方正小标宋简体" w:hAnsi="方正小标宋简体" w:eastAsia="方正小标宋简体" w:cs="方正小标宋简体"/>
          <w:color w:val="000000"/>
          <w:sz w:val="44"/>
          <w:szCs w:val="44"/>
          <w:highlight w:val="none"/>
        </w:rPr>
        <w:t>）</w:t>
      </w:r>
    </w:p>
    <w:p w14:paraId="76C69476">
      <w:pPr>
        <w:keepNext w:val="0"/>
        <w:keepLines w:val="0"/>
        <w:pageBreakBefore w:val="0"/>
        <w:widowControl w:val="0"/>
        <w:kinsoku/>
        <w:wordWrap/>
        <w:overflowPunct/>
        <w:topLinePunct w:val="0"/>
        <w:bidi w:val="0"/>
        <w:adjustRightInd/>
        <w:snapToGrid/>
        <w:spacing w:line="500" w:lineRule="exact"/>
        <w:ind w:firstLine="2200" w:firstLineChars="500"/>
        <w:textAlignment w:val="auto"/>
        <w:rPr>
          <w:rFonts w:hint="eastAsia" w:ascii="方正小标宋简体" w:hAnsi="方正小标宋简体" w:eastAsia="方正小标宋简体" w:cs="方正小标宋简体"/>
          <w:color w:val="000000"/>
          <w:sz w:val="44"/>
          <w:szCs w:val="44"/>
          <w:highlight w:val="none"/>
        </w:rPr>
      </w:pPr>
    </w:p>
    <w:p w14:paraId="31A32DD4">
      <w:pPr>
        <w:pStyle w:val="5"/>
        <w:keepNext w:val="0"/>
        <w:keepLines w:val="0"/>
        <w:pageBreakBefore w:val="0"/>
        <w:widowControl w:val="0"/>
        <w:kinsoku/>
        <w:wordWrap/>
        <w:overflowPunct/>
        <w:topLinePunct w:val="0"/>
        <w:bidi w:val="0"/>
        <w:adjustRightInd/>
        <w:snapToGrid/>
        <w:spacing w:after="0" w:line="440" w:lineRule="exact"/>
        <w:ind w:left="-426" w:right="142" w:firstLine="640"/>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本公司（联合体）郑重声明，根据《政府采购促进中小企业发展管理办法》（财库﹝2020﹞46号）的规定，本公司（联合体）参加</w:t>
      </w:r>
      <w:r>
        <w:rPr>
          <w:rFonts w:hint="eastAsia" w:ascii="仿宋_GB2312" w:hAnsi="仿宋_GB2312" w:eastAsia="仿宋_GB2312" w:cs="仿宋_GB2312"/>
          <w:sz w:val="32"/>
          <w:szCs w:val="32"/>
          <w:u w:val="single"/>
        </w:rPr>
        <w:t>（单位名称）</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color w:val="000000"/>
          <w:sz w:val="32"/>
          <w:szCs w:val="32"/>
          <w:highlight w:val="none"/>
        </w:rPr>
        <w:t>采购活动，提供的</w:t>
      </w:r>
      <w:r>
        <w:rPr>
          <w:rFonts w:hint="eastAsia" w:ascii="仿宋_GB2312" w:hAnsi="仿宋_GB2312" w:eastAsia="仿宋_GB2312" w:cs="仿宋_GB2312"/>
          <w:color w:val="000000"/>
          <w:sz w:val="32"/>
          <w:szCs w:val="32"/>
          <w:highlight w:val="none"/>
          <w:lang w:eastAsia="zh-CN"/>
        </w:rPr>
        <w:t>货物</w:t>
      </w:r>
      <w:r>
        <w:rPr>
          <w:rFonts w:hint="eastAsia" w:ascii="仿宋_GB2312" w:hAnsi="仿宋_GB2312" w:eastAsia="仿宋_GB2312" w:cs="仿宋_GB2312"/>
          <w:color w:val="000000"/>
          <w:sz w:val="32"/>
          <w:szCs w:val="32"/>
          <w:highlight w:val="none"/>
        </w:rPr>
        <w:t>全部由符合政策要求的中小企业制造。相关企业（含联合体中的中小企业、签订分包意向协议的中小企业）的具体情况如下：</w:t>
      </w:r>
    </w:p>
    <w:p w14:paraId="55456BEA">
      <w:pPr>
        <w:keepNext w:val="0"/>
        <w:keepLines w:val="0"/>
        <w:pageBreakBefore w:val="0"/>
        <w:widowControl w:val="0"/>
        <w:tabs>
          <w:tab w:val="left" w:pos="1384"/>
          <w:tab w:val="left" w:pos="4562"/>
          <w:tab w:val="left" w:pos="6803"/>
        </w:tabs>
        <w:kinsoku/>
        <w:wordWrap/>
        <w:overflowPunct/>
        <w:topLinePunct w:val="0"/>
        <w:bidi w:val="0"/>
        <w:adjustRightInd/>
        <w:snapToGrid/>
        <w:spacing w:line="440" w:lineRule="exact"/>
        <w:ind w:left="-426" w:right="-58" w:firstLine="655"/>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u w:val="single"/>
        </w:rPr>
        <w:t>（标的名称）</w:t>
      </w:r>
      <w:r>
        <w:rPr>
          <w:rFonts w:hint="eastAsia" w:ascii="仿宋_GB2312" w:hAnsi="仿宋_GB2312" w:eastAsia="仿宋_GB2312" w:cs="仿宋_GB2312"/>
          <w:color w:val="000000"/>
          <w:sz w:val="32"/>
          <w:szCs w:val="32"/>
          <w:highlight w:val="none"/>
        </w:rPr>
        <w:t>，属于</w:t>
      </w:r>
      <w:r>
        <w:rPr>
          <w:rFonts w:hint="eastAsia" w:ascii="仿宋_GB2312" w:hAnsi="仿宋_GB2312" w:eastAsia="仿宋_GB2312" w:cs="仿宋_GB2312"/>
          <w:color w:val="000000"/>
          <w:sz w:val="32"/>
          <w:szCs w:val="32"/>
          <w:highlight w:val="none"/>
          <w:u w:val="single"/>
        </w:rPr>
        <w:t>（采购文件中明确的所属行业）</w:t>
      </w:r>
      <w:r>
        <w:rPr>
          <w:rFonts w:hint="eastAsia" w:ascii="仿宋_GB2312" w:hAnsi="仿宋_GB2312" w:eastAsia="仿宋_GB2312" w:cs="仿宋_GB2312"/>
          <w:color w:val="000000"/>
          <w:sz w:val="32"/>
          <w:szCs w:val="32"/>
          <w:highlight w:val="none"/>
        </w:rPr>
        <w:t>行业；承接企业为</w:t>
      </w:r>
      <w:r>
        <w:rPr>
          <w:rFonts w:hint="eastAsia" w:ascii="仿宋_GB2312" w:hAnsi="仿宋_GB2312" w:eastAsia="仿宋_GB2312" w:cs="仿宋_GB2312"/>
          <w:color w:val="000000"/>
          <w:sz w:val="32"/>
          <w:szCs w:val="32"/>
          <w:highlight w:val="none"/>
          <w:u w:val="single"/>
        </w:rPr>
        <w:t>（企业名称）</w:t>
      </w:r>
      <w:r>
        <w:rPr>
          <w:rFonts w:hint="eastAsia" w:ascii="仿宋_GB2312" w:hAnsi="仿宋_GB2312" w:eastAsia="仿宋_GB2312" w:cs="仿宋_GB2312"/>
          <w:color w:val="000000"/>
          <w:sz w:val="32"/>
          <w:szCs w:val="32"/>
          <w:highlight w:val="none"/>
        </w:rPr>
        <w:t>，从业人员</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人，营业收入为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万元，资产总额为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万元，属于</w:t>
      </w:r>
      <w:r>
        <w:rPr>
          <w:rFonts w:hint="eastAsia" w:ascii="仿宋_GB2312" w:hAnsi="仿宋_GB2312" w:eastAsia="仿宋_GB2312" w:cs="仿宋_GB2312"/>
          <w:color w:val="000000"/>
          <w:sz w:val="32"/>
          <w:szCs w:val="32"/>
          <w:highlight w:val="none"/>
          <w:u w:val="single"/>
        </w:rPr>
        <w:t>（中型企业、小型企业、微型企业）</w:t>
      </w:r>
      <w:r>
        <w:rPr>
          <w:rFonts w:hint="eastAsia" w:ascii="仿宋_GB2312" w:hAnsi="仿宋_GB2312" w:eastAsia="仿宋_GB2312" w:cs="仿宋_GB2312"/>
          <w:color w:val="000000"/>
          <w:sz w:val="32"/>
          <w:szCs w:val="32"/>
          <w:highlight w:val="none"/>
        </w:rPr>
        <w:t>；</w:t>
      </w:r>
    </w:p>
    <w:p w14:paraId="57B6C316">
      <w:pPr>
        <w:keepNext w:val="0"/>
        <w:keepLines w:val="0"/>
        <w:pageBreakBefore w:val="0"/>
        <w:widowControl w:val="0"/>
        <w:tabs>
          <w:tab w:val="left" w:pos="1065"/>
          <w:tab w:val="left" w:pos="6477"/>
        </w:tabs>
        <w:kinsoku/>
        <w:wordWrap/>
        <w:overflowPunct/>
        <w:topLinePunct w:val="0"/>
        <w:bidi w:val="0"/>
        <w:adjustRightInd/>
        <w:snapToGrid/>
        <w:spacing w:line="440" w:lineRule="exact"/>
        <w:ind w:left="-426" w:right="-58" w:firstLine="655"/>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u w:val="single"/>
        </w:rPr>
        <w:t>（标的名称）</w:t>
      </w:r>
      <w:r>
        <w:rPr>
          <w:rFonts w:hint="eastAsia" w:ascii="仿宋_GB2312" w:hAnsi="仿宋_GB2312" w:eastAsia="仿宋_GB2312" w:cs="仿宋_GB2312"/>
          <w:color w:val="000000"/>
          <w:sz w:val="32"/>
          <w:szCs w:val="32"/>
          <w:highlight w:val="none"/>
        </w:rPr>
        <w:t>，属于</w:t>
      </w:r>
      <w:r>
        <w:rPr>
          <w:rFonts w:hint="eastAsia" w:ascii="仿宋_GB2312" w:hAnsi="仿宋_GB2312" w:eastAsia="仿宋_GB2312" w:cs="仿宋_GB2312"/>
          <w:color w:val="000000"/>
          <w:sz w:val="32"/>
          <w:szCs w:val="32"/>
          <w:highlight w:val="none"/>
          <w:u w:val="single"/>
        </w:rPr>
        <w:t>（采购文件中明确的所属行业）</w:t>
      </w:r>
      <w:r>
        <w:rPr>
          <w:rFonts w:hint="eastAsia" w:ascii="仿宋_GB2312" w:hAnsi="仿宋_GB2312" w:eastAsia="仿宋_GB2312" w:cs="仿宋_GB2312"/>
          <w:color w:val="000000"/>
          <w:sz w:val="32"/>
          <w:szCs w:val="32"/>
          <w:highlight w:val="none"/>
        </w:rPr>
        <w:t>行业；承接企业为</w:t>
      </w:r>
      <w:r>
        <w:rPr>
          <w:rFonts w:hint="eastAsia" w:ascii="仿宋_GB2312" w:hAnsi="仿宋_GB2312" w:eastAsia="仿宋_GB2312" w:cs="仿宋_GB2312"/>
          <w:color w:val="000000"/>
          <w:sz w:val="32"/>
          <w:szCs w:val="32"/>
          <w:highlight w:val="none"/>
          <w:u w:val="single"/>
        </w:rPr>
        <w:t>（企业名称）</w:t>
      </w:r>
      <w:r>
        <w:rPr>
          <w:rFonts w:hint="eastAsia" w:ascii="仿宋_GB2312" w:hAnsi="仿宋_GB2312" w:eastAsia="仿宋_GB2312" w:cs="仿宋_GB2312"/>
          <w:color w:val="000000"/>
          <w:sz w:val="32"/>
          <w:szCs w:val="32"/>
          <w:highlight w:val="none"/>
        </w:rPr>
        <w:t>，从业人员</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人，营业收入为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万元，资产总额为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万元，属于</w:t>
      </w:r>
      <w:r>
        <w:rPr>
          <w:rFonts w:hint="eastAsia" w:ascii="仿宋_GB2312" w:hAnsi="仿宋_GB2312" w:eastAsia="仿宋_GB2312" w:cs="仿宋_GB2312"/>
          <w:color w:val="000000"/>
          <w:sz w:val="32"/>
          <w:szCs w:val="32"/>
          <w:highlight w:val="none"/>
          <w:u w:val="single"/>
        </w:rPr>
        <w:t>（中型企业、小型企业、微型企业）</w:t>
      </w:r>
      <w:r>
        <w:rPr>
          <w:rFonts w:hint="eastAsia" w:ascii="仿宋_GB2312" w:hAnsi="仿宋_GB2312" w:eastAsia="仿宋_GB2312" w:cs="仿宋_GB2312"/>
          <w:color w:val="000000"/>
          <w:sz w:val="32"/>
          <w:szCs w:val="32"/>
          <w:highlight w:val="none"/>
        </w:rPr>
        <w:t>；</w:t>
      </w:r>
    </w:p>
    <w:p w14:paraId="0FC73953">
      <w:pPr>
        <w:pStyle w:val="5"/>
        <w:keepNext w:val="0"/>
        <w:keepLines w:val="0"/>
        <w:pageBreakBefore w:val="0"/>
        <w:widowControl w:val="0"/>
        <w:kinsoku/>
        <w:wordWrap/>
        <w:overflowPunct/>
        <w:topLinePunct w:val="0"/>
        <w:bidi w:val="0"/>
        <w:adjustRightInd/>
        <w:snapToGrid/>
        <w:spacing w:after="0" w:line="440" w:lineRule="exact"/>
        <w:ind w:left="142" w:right="142"/>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w:t>
      </w:r>
    </w:p>
    <w:p w14:paraId="3EAD8B8B">
      <w:pPr>
        <w:pStyle w:val="5"/>
        <w:keepNext w:val="0"/>
        <w:keepLines w:val="0"/>
        <w:pageBreakBefore w:val="0"/>
        <w:widowControl w:val="0"/>
        <w:kinsoku/>
        <w:wordWrap/>
        <w:overflowPunct/>
        <w:topLinePunct w:val="0"/>
        <w:bidi w:val="0"/>
        <w:adjustRightInd/>
        <w:snapToGrid/>
        <w:spacing w:after="0" w:line="440" w:lineRule="exact"/>
        <w:ind w:left="-405" w:leftChars="-193" w:right="142" w:firstLine="604" w:firstLineChars="189"/>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以上企业，不属于大企业的分支机构，不存在控股股东为大企业的情形，也不存在与大企业的负责人为同一人的情形。</w:t>
      </w:r>
    </w:p>
    <w:p w14:paraId="27D2D7FA">
      <w:pPr>
        <w:pStyle w:val="5"/>
        <w:keepNext w:val="0"/>
        <w:keepLines w:val="0"/>
        <w:pageBreakBefore w:val="0"/>
        <w:widowControl w:val="0"/>
        <w:kinsoku/>
        <w:wordWrap/>
        <w:overflowPunct/>
        <w:topLinePunct w:val="0"/>
        <w:bidi w:val="0"/>
        <w:adjustRightInd/>
        <w:snapToGrid/>
        <w:spacing w:after="0" w:line="440" w:lineRule="exact"/>
        <w:ind w:left="-426" w:right="142" w:firstLine="567"/>
        <w:contextualSpacing/>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本企业对上述声明内容的真实性负责。如有虚假，将依法承担相应责任。</w:t>
      </w:r>
    </w:p>
    <w:p w14:paraId="2CEB13FF">
      <w:pPr>
        <w:pStyle w:val="5"/>
        <w:keepNext w:val="0"/>
        <w:keepLines w:val="0"/>
        <w:pageBreakBefore w:val="0"/>
        <w:widowControl w:val="0"/>
        <w:kinsoku/>
        <w:wordWrap/>
        <w:overflowPunct/>
        <w:topLinePunct w:val="0"/>
        <w:bidi w:val="0"/>
        <w:adjustRightInd/>
        <w:snapToGrid/>
        <w:spacing w:after="0" w:line="440" w:lineRule="exact"/>
        <w:ind w:left="3960" w:right="1808"/>
        <w:contextualSpacing/>
        <w:textAlignment w:val="auto"/>
        <w:rPr>
          <w:rFonts w:hint="eastAsia" w:ascii="仿宋_GB2312" w:hAnsi="仿宋_GB2312" w:eastAsia="仿宋_GB2312" w:cs="仿宋_GB2312"/>
          <w:color w:val="000000"/>
          <w:sz w:val="32"/>
          <w:szCs w:val="32"/>
          <w:highlight w:val="none"/>
        </w:rPr>
      </w:pPr>
    </w:p>
    <w:p w14:paraId="2740175E">
      <w:pPr>
        <w:keepNext w:val="0"/>
        <w:keepLines w:val="0"/>
        <w:pageBreakBefore w:val="0"/>
        <w:widowControl w:val="0"/>
        <w:kinsoku/>
        <w:wordWrap/>
        <w:overflowPunct/>
        <w:topLinePunct w:val="0"/>
        <w:autoSpaceDE w:val="0"/>
        <w:autoSpaceDN w:val="0"/>
        <w:bidi w:val="0"/>
        <w:adjustRightInd/>
        <w:snapToGrid/>
        <w:spacing w:line="440" w:lineRule="exact"/>
        <w:ind w:left="4415" w:leftChars="1950" w:hanging="320" w:hangingChars="100"/>
        <w:textAlignment w:val="auto"/>
        <w:rPr>
          <w:rFonts w:hint="eastAsia" w:ascii="仿宋_GB2312" w:hAnsi="仿宋_GB2312" w:eastAsia="仿宋_GB2312" w:cs="仿宋_GB2312"/>
          <w:color w:val="000000"/>
          <w:kern w:val="0"/>
          <w:sz w:val="32"/>
          <w:szCs w:val="32"/>
          <w:highlight w:val="none"/>
        </w:rPr>
      </w:pPr>
    </w:p>
    <w:p w14:paraId="460927B1">
      <w:pPr>
        <w:keepNext w:val="0"/>
        <w:keepLines w:val="0"/>
        <w:pageBreakBefore w:val="0"/>
        <w:widowControl w:val="0"/>
        <w:kinsoku/>
        <w:wordWrap/>
        <w:overflowPunct/>
        <w:topLinePunct w:val="0"/>
        <w:autoSpaceDE w:val="0"/>
        <w:autoSpaceDN w:val="0"/>
        <w:bidi w:val="0"/>
        <w:adjustRightInd/>
        <w:snapToGrid/>
        <w:spacing w:line="440" w:lineRule="exact"/>
        <w:ind w:left="4415" w:leftChars="1950" w:hanging="320" w:hangingChars="1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供应商名称（签章）：</w:t>
      </w:r>
    </w:p>
    <w:p w14:paraId="635880F1">
      <w:pPr>
        <w:keepNext w:val="0"/>
        <w:keepLines w:val="0"/>
        <w:pageBreakBefore w:val="0"/>
        <w:widowControl w:val="0"/>
        <w:kinsoku/>
        <w:wordWrap/>
        <w:overflowPunct/>
        <w:topLinePunct w:val="0"/>
        <w:autoSpaceDE w:val="0"/>
        <w:autoSpaceDN w:val="0"/>
        <w:bidi w:val="0"/>
        <w:adjustRightInd/>
        <w:snapToGrid/>
        <w:spacing w:line="440" w:lineRule="exact"/>
        <w:ind w:firstLine="4160" w:firstLineChars="1300"/>
        <w:textAlignment w:val="auto"/>
        <w:rPr>
          <w:rFonts w:hint="eastAsia" w:ascii="仿宋_GB2312" w:hAnsi="仿宋_GB2312" w:eastAsia="仿宋_GB2312" w:cs="仿宋_GB2312"/>
          <w:color w:val="000000"/>
          <w:kern w:val="0"/>
          <w:sz w:val="32"/>
          <w:szCs w:val="32"/>
          <w:highlight w:val="none"/>
          <w:lang w:val="zh-CN"/>
        </w:rPr>
      </w:pPr>
      <w:r>
        <w:rPr>
          <w:rFonts w:hint="eastAsia" w:ascii="仿宋_GB2312" w:hAnsi="仿宋_GB2312" w:eastAsia="仿宋_GB2312" w:cs="仿宋_GB2312"/>
          <w:color w:val="000000"/>
          <w:kern w:val="0"/>
          <w:sz w:val="32"/>
          <w:szCs w:val="32"/>
          <w:highlight w:val="none"/>
          <w:lang w:val="zh-CN"/>
        </w:rPr>
        <w:t>日期：  年  月   日</w:t>
      </w:r>
    </w:p>
    <w:p w14:paraId="6396C438">
      <w:pPr>
        <w:pStyle w:val="5"/>
        <w:keepNext w:val="0"/>
        <w:keepLines w:val="0"/>
        <w:pageBreakBefore w:val="0"/>
        <w:widowControl w:val="0"/>
        <w:kinsoku/>
        <w:wordWrap/>
        <w:overflowPunct/>
        <w:topLinePunct w:val="0"/>
        <w:bidi w:val="0"/>
        <w:adjustRightInd/>
        <w:snapToGrid/>
        <w:spacing w:after="0" w:line="440" w:lineRule="exact"/>
        <w:ind w:left="3960" w:right="1808"/>
        <w:contextualSpacing/>
        <w:textAlignment w:val="auto"/>
        <w:rPr>
          <w:rFonts w:hint="eastAsia" w:ascii="仿宋_GB2312" w:hAnsi="仿宋_GB2312" w:eastAsia="仿宋_GB2312" w:cs="仿宋_GB2312"/>
          <w:color w:val="000000"/>
          <w:sz w:val="32"/>
          <w:szCs w:val="32"/>
          <w:highlight w:val="none"/>
        </w:rPr>
      </w:pPr>
    </w:p>
    <w:p w14:paraId="54035706">
      <w:pPr>
        <w:keepNext w:val="0"/>
        <w:keepLines w:val="0"/>
        <w:pageBreakBefore w:val="0"/>
        <w:widowControl w:val="0"/>
        <w:kinsoku/>
        <w:wordWrap/>
        <w:overflowPunct/>
        <w:topLinePunct w:val="0"/>
        <w:bidi w:val="0"/>
        <w:adjustRightInd/>
        <w:snapToGri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仿宋_GB2312" w:hAnsi="仿宋_GB2312" w:eastAsia="仿宋_GB2312" w:cs="仿宋_GB2312"/>
          <w:color w:val="000000"/>
          <w:sz w:val="32"/>
          <w:szCs w:val="32"/>
          <w:highlight w:val="none"/>
          <w:lang w:eastAsia="zh-CN"/>
        </w:rPr>
        <w:t>。</w:t>
      </w:r>
    </w:p>
    <w:p w14:paraId="3B9D5045">
      <w:pPr>
        <w:pStyle w:val="2"/>
        <w:jc w:val="both"/>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7C442"/>
    <w:multiLevelType w:val="singleLevel"/>
    <w:tmpl w:val="94F7C442"/>
    <w:lvl w:ilvl="0" w:tentative="0">
      <w:start w:val="2"/>
      <w:numFmt w:val="decimal"/>
      <w:suff w:val="nothing"/>
      <w:lvlText w:val="%1、"/>
      <w:lvlJc w:val="left"/>
      <w:rPr>
        <w:rFonts w:hint="default"/>
        <w:color w:val="000000" w:themeColor="text1"/>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M2JlNDc4YzE1Mzg1MDBiNzZiMGIwYjBlYzNkMGUifQ=="/>
  </w:docVars>
  <w:rsids>
    <w:rsidRoot w:val="00000000"/>
    <w:rsid w:val="00E80370"/>
    <w:rsid w:val="01BD12AA"/>
    <w:rsid w:val="035C1E72"/>
    <w:rsid w:val="036F3BD2"/>
    <w:rsid w:val="03A954A4"/>
    <w:rsid w:val="048B5BE2"/>
    <w:rsid w:val="05216CD0"/>
    <w:rsid w:val="05330E09"/>
    <w:rsid w:val="05F248CC"/>
    <w:rsid w:val="07324BB8"/>
    <w:rsid w:val="07612C2A"/>
    <w:rsid w:val="0A326B00"/>
    <w:rsid w:val="0C6F62FF"/>
    <w:rsid w:val="0D3D7C96"/>
    <w:rsid w:val="0DA46AFB"/>
    <w:rsid w:val="0E825B5E"/>
    <w:rsid w:val="10285956"/>
    <w:rsid w:val="10314038"/>
    <w:rsid w:val="104116BC"/>
    <w:rsid w:val="10463EE5"/>
    <w:rsid w:val="115B00D8"/>
    <w:rsid w:val="134A32EB"/>
    <w:rsid w:val="144D6F19"/>
    <w:rsid w:val="14DC5B23"/>
    <w:rsid w:val="15461045"/>
    <w:rsid w:val="15476AB0"/>
    <w:rsid w:val="163C4FE1"/>
    <w:rsid w:val="16A01BF6"/>
    <w:rsid w:val="1B2D268A"/>
    <w:rsid w:val="1BA027E4"/>
    <w:rsid w:val="1F306598"/>
    <w:rsid w:val="1F867091"/>
    <w:rsid w:val="1FCB70A4"/>
    <w:rsid w:val="20BD5F69"/>
    <w:rsid w:val="20DB4B69"/>
    <w:rsid w:val="2198622B"/>
    <w:rsid w:val="221B0D61"/>
    <w:rsid w:val="22832D49"/>
    <w:rsid w:val="22D63A54"/>
    <w:rsid w:val="23424D0C"/>
    <w:rsid w:val="23DB5BC0"/>
    <w:rsid w:val="249A192B"/>
    <w:rsid w:val="24A31D7F"/>
    <w:rsid w:val="26C027D3"/>
    <w:rsid w:val="274F185E"/>
    <w:rsid w:val="28873116"/>
    <w:rsid w:val="28BA04A0"/>
    <w:rsid w:val="2A6363F9"/>
    <w:rsid w:val="2A8F20DE"/>
    <w:rsid w:val="2A915CAF"/>
    <w:rsid w:val="2FCB3CD0"/>
    <w:rsid w:val="308F5520"/>
    <w:rsid w:val="30F83409"/>
    <w:rsid w:val="31983B61"/>
    <w:rsid w:val="34055CB9"/>
    <w:rsid w:val="35C924DE"/>
    <w:rsid w:val="35CB2F43"/>
    <w:rsid w:val="35EA388B"/>
    <w:rsid w:val="360137B6"/>
    <w:rsid w:val="36CC4181"/>
    <w:rsid w:val="370D6DF5"/>
    <w:rsid w:val="372C7136"/>
    <w:rsid w:val="37964F83"/>
    <w:rsid w:val="383E029A"/>
    <w:rsid w:val="39B20F40"/>
    <w:rsid w:val="3A6A181A"/>
    <w:rsid w:val="3A8F60F6"/>
    <w:rsid w:val="3A9D0400"/>
    <w:rsid w:val="3DFF11DC"/>
    <w:rsid w:val="3E174C5B"/>
    <w:rsid w:val="3EB97A6F"/>
    <w:rsid w:val="3EEC6CA2"/>
    <w:rsid w:val="3F954D4E"/>
    <w:rsid w:val="3FCE7728"/>
    <w:rsid w:val="411A0376"/>
    <w:rsid w:val="426615F1"/>
    <w:rsid w:val="426A407D"/>
    <w:rsid w:val="45996DC7"/>
    <w:rsid w:val="45F33F22"/>
    <w:rsid w:val="465D75FC"/>
    <w:rsid w:val="47241623"/>
    <w:rsid w:val="4ABD0913"/>
    <w:rsid w:val="4BFC01FD"/>
    <w:rsid w:val="4C726F5E"/>
    <w:rsid w:val="4DC8085E"/>
    <w:rsid w:val="4E005397"/>
    <w:rsid w:val="4F461694"/>
    <w:rsid w:val="5094011B"/>
    <w:rsid w:val="51DA1BC7"/>
    <w:rsid w:val="51EC62B4"/>
    <w:rsid w:val="55532E16"/>
    <w:rsid w:val="57834D79"/>
    <w:rsid w:val="587868EA"/>
    <w:rsid w:val="58950F00"/>
    <w:rsid w:val="58AA49CA"/>
    <w:rsid w:val="5A9C6987"/>
    <w:rsid w:val="5C133668"/>
    <w:rsid w:val="5D2002B5"/>
    <w:rsid w:val="5F3F1B20"/>
    <w:rsid w:val="5F4C2D20"/>
    <w:rsid w:val="60B754C8"/>
    <w:rsid w:val="61770F70"/>
    <w:rsid w:val="62E44A4B"/>
    <w:rsid w:val="63922C15"/>
    <w:rsid w:val="6392592B"/>
    <w:rsid w:val="641168E3"/>
    <w:rsid w:val="660B7FCE"/>
    <w:rsid w:val="663C74B6"/>
    <w:rsid w:val="667D29A8"/>
    <w:rsid w:val="673D755C"/>
    <w:rsid w:val="675D1782"/>
    <w:rsid w:val="68814055"/>
    <w:rsid w:val="699826BB"/>
    <w:rsid w:val="69CB047F"/>
    <w:rsid w:val="6B2574C4"/>
    <w:rsid w:val="6CB41D1F"/>
    <w:rsid w:val="6CFB4EA3"/>
    <w:rsid w:val="6ED13DB0"/>
    <w:rsid w:val="6FAC19B2"/>
    <w:rsid w:val="6FEB5CB7"/>
    <w:rsid w:val="70694748"/>
    <w:rsid w:val="71B41FD4"/>
    <w:rsid w:val="72217A98"/>
    <w:rsid w:val="72695938"/>
    <w:rsid w:val="72722E9E"/>
    <w:rsid w:val="72B31404"/>
    <w:rsid w:val="74D75A66"/>
    <w:rsid w:val="759E19E5"/>
    <w:rsid w:val="761676EA"/>
    <w:rsid w:val="77314D9C"/>
    <w:rsid w:val="77D96D45"/>
    <w:rsid w:val="7A1077F5"/>
    <w:rsid w:val="7A145E24"/>
    <w:rsid w:val="7DCE63BE"/>
    <w:rsid w:val="7DE92DD4"/>
    <w:rsid w:val="7E233329"/>
    <w:rsid w:val="7EFE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Times New Roman"/>
      <w:b/>
      <w:bCs/>
    </w:rPr>
  </w:style>
  <w:style w:type="paragraph" w:styleId="5">
    <w:name w:val="Body Text"/>
    <w:basedOn w:val="1"/>
    <w:next w:val="6"/>
    <w:unhideWhenUsed/>
    <w:qFormat/>
    <w:uiPriority w:val="0"/>
    <w:pPr>
      <w:spacing w:after="120"/>
    </w:pPr>
  </w:style>
  <w:style w:type="paragraph" w:styleId="6">
    <w:name w:val="Body Text First Indent"/>
    <w:basedOn w:val="5"/>
    <w:next w:val="5"/>
    <w:qFormat/>
    <w:uiPriority w:val="0"/>
    <w:pPr>
      <w:spacing w:line="240" w:lineRule="auto"/>
      <w:ind w:firstLine="420" w:firstLineChars="100"/>
    </w:pPr>
    <w:rPr>
      <w:rFonts w:ascii="Calibri" w:hAnsi="Calibri" w:eastAsia="宋体"/>
      <w:sz w:val="21"/>
      <w:szCs w:val="24"/>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首行缩进1"/>
    <w:basedOn w:val="5"/>
    <w:qFormat/>
    <w:uiPriority w:val="0"/>
    <w:pPr>
      <w:ind w:firstLine="420" w:firstLineChars="1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15804</Words>
  <Characters>17084</Characters>
  <Lines>0</Lines>
  <Paragraphs>0</Paragraphs>
  <TotalTime>41</TotalTime>
  <ScaleCrop>false</ScaleCrop>
  <LinksUpToDate>false</LinksUpToDate>
  <CharactersWithSpaces>17140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2025-10-16T07:03:00Z</dcterms:created>
  <dc:creator>power</dc:creator>
  <cp:lastModifiedBy>芳</cp:lastModifiedBy>
  <cp:lastPrinted>2025-10-22T09:03:00Z</cp:lastPrinted>
  <dcterms:modified xsi:type="dcterms:W3CDTF">2025-10-30T08:29:01Z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eyJoZGlkIjoiMzA2Mzk3ZTBiOTEwNWIyYTY2NWFkOTBmZTUxMGM0MzkiLCJ1c2VySWQiOiIyOTY3OTg5MjgifQ==</vt:lpwstr>
  </property>
  <property fmtid="{D5CDD505-2E9C-101B-9397-08002B2CF9AE}" pid="4" name="ICV">
    <vt:lpwstr>B267D0C100614D3B841E72AD3F481017_13</vt:lpwstr>
  </property>
</Properties>
</file>