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Style w:val="5"/>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w:t>
      </w:r>
      <w:r>
        <w:rPr>
          <w:rFonts w:hint="eastAsia" w:ascii="Times New Roman" w:hAnsi="Times New Roman" w:eastAsia="宋体" w:cs="Times New Roman"/>
          <w:b/>
          <w:bCs/>
          <w:i w:val="0"/>
          <w:iCs w:val="0"/>
          <w:caps w:val="0"/>
          <w:color w:val="000000"/>
          <w:spacing w:val="0"/>
          <w:kern w:val="0"/>
          <w:sz w:val="36"/>
          <w:szCs w:val="36"/>
          <w:lang w:val="en-US" w:eastAsia="zh-CN" w:bidi="ar"/>
        </w:rPr>
        <w:t>桂林市象山区人民检察院公益诉讼多方协商听证室</w:t>
      </w:r>
      <w:r>
        <w:rPr>
          <w:rFonts w:hint="default" w:ascii="Times New Roman" w:hAnsi="Times New Roman" w:eastAsia="宋体" w:cs="Times New Roman"/>
          <w:b/>
          <w:bCs/>
          <w:i w:val="0"/>
          <w:iCs w:val="0"/>
          <w:caps w:val="0"/>
          <w:color w:val="000000"/>
          <w:spacing w:val="0"/>
          <w:kern w:val="0"/>
          <w:sz w:val="36"/>
          <w:szCs w:val="36"/>
          <w:lang w:val="en-US" w:eastAsia="zh-CN" w:bidi="ar"/>
        </w:rPr>
        <w:t>（项目编号：</w:t>
      </w:r>
      <w:r>
        <w:rPr>
          <w:rFonts w:hint="eastAsia" w:ascii="Times New Roman" w:hAnsi="Times New Roman" w:eastAsia="宋体" w:cs="Times New Roman"/>
          <w:b/>
          <w:bCs/>
          <w:i w:val="0"/>
          <w:iCs w:val="0"/>
          <w:caps w:val="0"/>
          <w:color w:val="000000"/>
          <w:spacing w:val="0"/>
          <w:kern w:val="0"/>
          <w:sz w:val="36"/>
          <w:szCs w:val="36"/>
          <w:lang w:val="en-US" w:eastAsia="zh-CN" w:bidi="ar"/>
        </w:rPr>
        <w:t>GLZC2025-C2-990130-ZHLX</w:t>
      </w:r>
      <w:r>
        <w:rPr>
          <w:rFonts w:hint="default" w:ascii="Times New Roman" w:hAnsi="Times New Roman" w:eastAsia="宋体" w:cs="Times New Roman"/>
          <w:b/>
          <w:bCs/>
          <w:i w:val="0"/>
          <w:iCs w:val="0"/>
          <w:caps w:val="0"/>
          <w:color w:val="000000"/>
          <w:spacing w:val="0"/>
          <w:kern w:val="0"/>
          <w:sz w:val="36"/>
          <w:szCs w:val="36"/>
          <w:lang w:val="en-US" w:eastAsia="zh-CN" w:bidi="ar"/>
        </w:rPr>
        <w:t>）</w:t>
      </w:r>
      <w:r>
        <w:rPr>
          <w:rFonts w:hint="eastAsia" w:ascii="Times New Roman" w:hAnsi="Times New Roman" w:eastAsia="宋体" w:cs="Times New Roman"/>
          <w:b/>
          <w:bCs/>
          <w:i w:val="0"/>
          <w:iCs w:val="0"/>
          <w:caps w:val="0"/>
          <w:color w:val="000000"/>
          <w:spacing w:val="0"/>
          <w:kern w:val="0"/>
          <w:sz w:val="36"/>
          <w:szCs w:val="36"/>
          <w:lang w:val="en-US" w:eastAsia="zh-CN" w:bidi="ar"/>
        </w:rPr>
        <w:t>成交</w:t>
      </w:r>
      <w:r>
        <w:rPr>
          <w:rFonts w:hint="default" w:ascii="Times New Roman" w:hAnsi="Times New Roman" w:eastAsia="宋体" w:cs="Times New Roman"/>
          <w:b/>
          <w:bCs/>
          <w:i w:val="0"/>
          <w:iCs w:val="0"/>
          <w:caps w:val="0"/>
          <w:color w:val="000000"/>
          <w:spacing w:val="0"/>
          <w:kern w:val="0"/>
          <w:sz w:val="36"/>
          <w:szCs w:val="36"/>
          <w:lang w:val="en-US" w:eastAsia="zh-CN" w:bidi="ar"/>
        </w:rPr>
        <w:t>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b/>
          <w:bCs/>
          <w:i w:val="0"/>
          <w:iCs w:val="0"/>
          <w:caps w:val="0"/>
          <w:color w:val="000000"/>
          <w:spacing w:val="0"/>
          <w:sz w:val="24"/>
          <w:szCs w:val="24"/>
          <w:lang w:val="en-US" w:eastAsia="zh-CN"/>
        </w:rPr>
        <w:t>：</w:t>
      </w:r>
      <w:r>
        <w:rPr>
          <w:rFonts w:hint="eastAsia" w:ascii="微软雅黑" w:hAnsi="微软雅黑" w:eastAsia="微软雅黑" w:cs="微软雅黑"/>
          <w:i w:val="0"/>
          <w:iCs w:val="0"/>
          <w:caps w:val="0"/>
          <w:color w:val="000000"/>
          <w:spacing w:val="0"/>
          <w:sz w:val="24"/>
          <w:szCs w:val="24"/>
          <w:lang w:val="en-US" w:eastAsia="zh-CN"/>
        </w:rPr>
        <w:t>GLZC2025-C2-990130-ZHLX</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441" w:hangingChars="6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桂林市象山区人民检察院公益诉讼多方协商听证室</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p w14:paraId="73768C64">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1.中标</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lang w:val="en-US" w:eastAsia="zh-CN"/>
        </w:rPr>
        <w:t>成交</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rPr>
        <w:t>结果：</w:t>
      </w:r>
    </w:p>
    <w:tbl>
      <w:tblPr>
        <w:tblStyle w:val="3"/>
        <w:tblW w:w="948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0"/>
        <w:gridCol w:w="3930"/>
        <w:gridCol w:w="1605"/>
        <w:gridCol w:w="3255"/>
      </w:tblGrid>
      <w:tr w14:paraId="5651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6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B823319">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39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3461B5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78184E86">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w:t>
            </w:r>
            <w:r>
              <w:rPr>
                <w:rFonts w:hint="eastAsia" w:ascii="宋体" w:hAnsi="宋体" w:eastAsia="宋体" w:cs="宋体"/>
                <w:b/>
                <w:bCs/>
                <w:kern w:val="0"/>
                <w:sz w:val="24"/>
                <w:szCs w:val="24"/>
                <w:lang w:val="en-US" w:eastAsia="zh-CN" w:bidi="ar"/>
              </w:rPr>
              <w:t>（元</w:t>
            </w:r>
            <w:r>
              <w:rPr>
                <w:rFonts w:ascii="宋体" w:hAnsi="宋体" w:eastAsia="宋体" w:cs="宋体"/>
                <w:b/>
                <w:bCs/>
                <w:kern w:val="0"/>
                <w:sz w:val="24"/>
                <w:szCs w:val="24"/>
                <w:lang w:val="en-US" w:eastAsia="zh-CN" w:bidi="ar"/>
              </w:rPr>
              <w:t>)</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150A9D9">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69238AC9">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2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DA1773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04471FA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7A45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69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7C71D8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lang w:val="en-US"/>
              </w:rPr>
            </w:pPr>
            <w:r>
              <w:rPr>
                <w:rFonts w:hint="eastAsia" w:ascii="宋体" w:hAnsi="宋体" w:eastAsia="宋体" w:cs="宋体"/>
                <w:kern w:val="0"/>
                <w:sz w:val="24"/>
                <w:szCs w:val="24"/>
                <w:lang w:val="en-US" w:eastAsia="zh-CN" w:bidi="ar"/>
              </w:rPr>
              <w:t>1</w:t>
            </w:r>
          </w:p>
        </w:tc>
        <w:tc>
          <w:tcPr>
            <w:tcW w:w="39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9A5222F">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lang w:val="en-US" w:eastAsia="zh-CN"/>
              </w:rPr>
            </w:pPr>
            <w:r>
              <w:rPr>
                <w:rFonts w:hint="default"/>
                <w:lang w:val="en-US" w:eastAsia="zh-CN"/>
              </w:rPr>
              <w:t>磋商报价（不含安全文明施工费、规费、增值税、暂估价、安全生产责任保险费暂估价、暂列金）</w:t>
            </w:r>
            <w:r>
              <w:rPr>
                <w:rFonts w:hint="eastAsia"/>
                <w:lang w:val="en-US" w:eastAsia="zh-CN"/>
              </w:rPr>
              <w:t>：555325.38</w:t>
            </w:r>
            <w:r>
              <w:rPr>
                <w:rFonts w:hint="default"/>
                <w:lang w:val="en-US" w:eastAsia="zh-CN"/>
              </w:rPr>
              <w:t>（元）</w:t>
            </w:r>
          </w:p>
          <w:p w14:paraId="5E3263B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lang w:val="en-US"/>
              </w:rPr>
            </w:pPr>
          </w:p>
        </w:tc>
        <w:tc>
          <w:tcPr>
            <w:tcW w:w="160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2E316A8">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eastAsiaTheme="minorEastAsia"/>
                <w:highlight w:val="none"/>
                <w:lang w:val="en-US" w:eastAsia="zh-CN"/>
              </w:rPr>
            </w:pPr>
            <w:r>
              <w:rPr>
                <w:rFonts w:hint="eastAsia"/>
                <w:highlight w:val="none"/>
                <w:lang w:val="en-US" w:eastAsia="zh-CN"/>
              </w:rPr>
              <w:t xml:space="preserve">广西驰胜建设工程有限公司              </w:t>
            </w:r>
          </w:p>
        </w:tc>
        <w:tc>
          <w:tcPr>
            <w:tcW w:w="32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5721DB1">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eastAsiaTheme="minorEastAsia"/>
                <w:highlight w:val="none"/>
                <w:lang w:val="en-US" w:eastAsia="zh-CN"/>
              </w:rPr>
            </w:pPr>
            <w:r>
              <w:rPr>
                <w:rFonts w:hint="eastAsia"/>
                <w:highlight w:val="none"/>
                <w:lang w:val="en-US" w:eastAsia="zh-CN"/>
              </w:rPr>
              <w:t xml:space="preserve">桂林市象山区中山南路77号桂林丹桂大酒店西楼三楼                   </w:t>
            </w:r>
          </w:p>
        </w:tc>
      </w:tr>
    </w:tbl>
    <w:p w14:paraId="5BC32079">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3"/>
        <w:gridCol w:w="3621"/>
        <w:gridCol w:w="2597"/>
        <w:gridCol w:w="2086"/>
      </w:tblGrid>
      <w:tr w14:paraId="5A01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51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2AFD5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19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BA804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41E71D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C7F46D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其他事项</w:t>
            </w:r>
          </w:p>
        </w:tc>
      </w:tr>
      <w:tr w14:paraId="68B3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trPr>
        <w:tc>
          <w:tcPr>
            <w:tcW w:w="51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5805C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9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0AB7DC5">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BD783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44E366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r>
    </w:tbl>
    <w:p w14:paraId="3BC21CC5">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pPr>
      <w:r>
        <w:rPr>
          <w:rStyle w:val="6"/>
          <w:rFonts w:hint="eastAsia" w:ascii="微软雅黑" w:hAnsi="微软雅黑" w:eastAsia="微软雅黑" w:cs="微软雅黑"/>
          <w:i w:val="0"/>
          <w:iCs w:val="0"/>
          <w:caps w:val="0"/>
          <w:color w:val="000000"/>
          <w:spacing w:val="0"/>
          <w:sz w:val="24"/>
          <w:szCs w:val="24"/>
        </w:rPr>
        <w:t>   </w:t>
      </w:r>
    </w:p>
    <w:p w14:paraId="61BB2E03">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ascii="黑体" w:hAnsi="宋体" w:eastAsia="黑体" w:cs="黑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5"/>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tbl>
      <w:tblPr>
        <w:tblStyle w:val="3"/>
        <w:tblpPr w:leftFromText="180" w:rightFromText="180" w:vertAnchor="text" w:horzAnchor="page" w:tblpX="1626" w:tblpY="801"/>
        <w:tblOverlap w:val="never"/>
        <w:tblW w:w="56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1"/>
        <w:gridCol w:w="1522"/>
        <w:gridCol w:w="1485"/>
        <w:gridCol w:w="1020"/>
        <w:gridCol w:w="1470"/>
        <w:gridCol w:w="1223"/>
        <w:gridCol w:w="2355"/>
      </w:tblGrid>
      <w:tr w14:paraId="7FD6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trPr>
        <w:tc>
          <w:tcPr>
            <w:tcW w:w="31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975AEC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78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63EE47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76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1192EB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标的名称</w:t>
            </w:r>
          </w:p>
        </w:tc>
        <w:tc>
          <w:tcPr>
            <w:tcW w:w="52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497C7E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施工</w:t>
            </w:r>
            <w:r>
              <w:rPr>
                <w:rFonts w:ascii="宋体" w:hAnsi="宋体" w:eastAsia="宋体" w:cs="宋体"/>
                <w:b/>
                <w:bCs/>
                <w:kern w:val="0"/>
                <w:sz w:val="24"/>
                <w:szCs w:val="24"/>
                <w:lang w:val="en-US" w:eastAsia="zh-CN" w:bidi="ar"/>
              </w:rPr>
              <w:t>范围</w:t>
            </w:r>
          </w:p>
        </w:tc>
        <w:tc>
          <w:tcPr>
            <w:tcW w:w="7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266A0C6">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施工工期</w:t>
            </w:r>
          </w:p>
        </w:tc>
        <w:tc>
          <w:tcPr>
            <w:tcW w:w="6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48AF62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项目经理</w:t>
            </w:r>
          </w:p>
        </w:tc>
        <w:tc>
          <w:tcPr>
            <w:tcW w:w="12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7DD2C4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执业证书信息</w:t>
            </w:r>
          </w:p>
        </w:tc>
      </w:tr>
      <w:tr w14:paraId="40EC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31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C80089">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78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080A5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桂林市象山区人民检察院公益诉讼多方协商听证室</w:t>
            </w:r>
          </w:p>
        </w:tc>
        <w:tc>
          <w:tcPr>
            <w:tcW w:w="76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159EC42">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桂林市象山区人民检察院公益诉讼多方协商听证室</w:t>
            </w:r>
          </w:p>
        </w:tc>
        <w:tc>
          <w:tcPr>
            <w:tcW w:w="52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91ACF7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详见竞争性磋商文件</w:t>
            </w:r>
          </w:p>
        </w:tc>
        <w:tc>
          <w:tcPr>
            <w:tcW w:w="7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661FD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GB" w:eastAsia="zh-CN" w:bidi="ar"/>
              </w:rPr>
              <w:t>自合同签订之日起</w:t>
            </w:r>
            <w:r>
              <w:rPr>
                <w:rFonts w:hint="eastAsia" w:ascii="宋体" w:hAnsi="宋体" w:eastAsia="宋体" w:cs="宋体"/>
                <w:kern w:val="0"/>
                <w:sz w:val="22"/>
                <w:szCs w:val="22"/>
                <w:highlight w:val="none"/>
                <w:lang w:val="en-GB" w:eastAsia="zh-CN" w:bidi="ar"/>
              </w:rPr>
              <w:t>60个日历日</w:t>
            </w:r>
            <w:r>
              <w:rPr>
                <w:rFonts w:hint="default" w:ascii="宋体" w:hAnsi="宋体" w:eastAsia="宋体" w:cs="宋体"/>
                <w:kern w:val="0"/>
                <w:sz w:val="22"/>
                <w:szCs w:val="22"/>
                <w:highlight w:val="none"/>
                <w:lang w:val="en-GB" w:eastAsia="zh-CN" w:bidi="ar"/>
              </w:rPr>
              <w:t>内完工</w:t>
            </w:r>
          </w:p>
        </w:tc>
        <w:tc>
          <w:tcPr>
            <w:tcW w:w="6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3E7F2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 xml:space="preserve"> </w:t>
            </w:r>
          </w:p>
          <w:p w14:paraId="715A4D1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 xml:space="preserve">邱玉洁        </w:t>
            </w:r>
          </w:p>
          <w:p w14:paraId="6AA2F6A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p>
        </w:tc>
        <w:tc>
          <w:tcPr>
            <w:tcW w:w="12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35A28F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 xml:space="preserve">桂245121227318                </w:t>
            </w:r>
          </w:p>
        </w:tc>
      </w:tr>
    </w:tbl>
    <w:p w14:paraId="2F322CC0">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eastAsia="zh-CN"/>
        </w:rPr>
        <w:t>工程</w:t>
      </w:r>
      <w:r>
        <w:rPr>
          <w:rFonts w:hint="eastAsia" w:ascii="微软雅黑" w:hAnsi="微软雅黑" w:eastAsia="微软雅黑" w:cs="微软雅黑"/>
          <w:i w:val="0"/>
          <w:iCs w:val="0"/>
          <w:caps w:val="0"/>
          <w:color w:val="000000"/>
          <w:spacing w:val="0"/>
          <w:sz w:val="24"/>
          <w:szCs w:val="24"/>
        </w:rPr>
        <w:t>类主要标的信息：</w:t>
      </w:r>
    </w:p>
    <w:p w14:paraId="4939B07E">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微软雅黑" w:hAnsi="微软雅黑" w:eastAsia="微软雅黑" w:cs="微软雅黑"/>
          <w:i w:val="0"/>
          <w:iCs w:val="0"/>
          <w:caps w:val="0"/>
          <w:color w:val="000000"/>
          <w:spacing w:val="0"/>
          <w:sz w:val="24"/>
          <w:szCs w:val="24"/>
        </w:rPr>
      </w:pPr>
    </w:p>
    <w:p w14:paraId="48214215">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微软雅黑" w:hAnsi="微软雅黑" w:eastAsia="微软雅黑" w:cs="微软雅黑"/>
          <w:i w:val="0"/>
          <w:iCs w:val="0"/>
          <w:caps w:val="0"/>
          <w:color w:val="000000"/>
          <w:spacing w:val="0"/>
          <w:sz w:val="24"/>
          <w:szCs w:val="24"/>
        </w:rPr>
      </w:pPr>
    </w:p>
    <w:p w14:paraId="431F2A5E">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p>
    <w:p w14:paraId="5541A7DB">
      <w:pPr>
        <w:keepNext w:val="0"/>
        <w:keepLines w:val="0"/>
        <w:widowControl/>
        <w:suppressLineNumbers w:val="0"/>
        <w:jc w:val="left"/>
        <w:rPr>
          <w:rFonts w:hint="default" w:ascii="Times New Roman" w:hAnsi="Times New Roman" w:cs="Times New Roman"/>
          <w:i w:val="0"/>
          <w:iCs w:val="0"/>
          <w:caps w:val="0"/>
          <w:color w:val="000000" w:themeColor="text1"/>
          <w:spacing w:val="0"/>
          <w:sz w:val="27"/>
          <w:szCs w:val="27"/>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朱春春，周玥，陈超（采购人代表）</w:t>
      </w:r>
    </w:p>
    <w:p w14:paraId="51E57546">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六、代理</w:t>
      </w:r>
      <w:r>
        <w:rPr>
          <w:rStyle w:val="5"/>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工程</w:t>
      </w: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收费标准及金额：</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3DCAEA6D">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356DE9A7">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2.代理工程收费金额（元）</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：8865.54</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 xml:space="preserve">元。                        </w:t>
      </w:r>
    </w:p>
    <w:p w14:paraId="7E07625A">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4E1582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Times New Roman" w:hAnsi="Times New Roman" w:cs="Times New Roman"/>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7FC55B86">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7"/>
          <w:szCs w:val="27"/>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14:paraId="6267416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w:t>
      </w:r>
      <w:r>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成交金额：捌拾柒万玖仟伍佰壹拾捌元贰角捌分（¥879518.28元）【其中:磋商报价 555325.38元，安全文明施工费32824.34元，规费25284.65元(其中:社会保险费23902.89元，其他1381.76元)，增值税72007.78元，暂估价192900.00元，安全生产责任保险费暂估价1176.13元，暂列金0元。】本项目扬尘防治费：7036.15元。</w:t>
      </w:r>
    </w:p>
    <w:p w14:paraId="4E1A6983">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2.质量等级：达到国家施工验收规范合格标准。</w:t>
      </w:r>
    </w:p>
    <w:p w14:paraId="00866A6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供应商评审得分及排序：</w:t>
      </w:r>
    </w:p>
    <w:p w14:paraId="43595E37">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①广西驰胜建设工程有限公司 评标得分 81.17，排序1。</w:t>
      </w:r>
    </w:p>
    <w:p w14:paraId="7BA070A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②广西合骏泰建设工程有限公司 评标得分 75.78，排序2。</w:t>
      </w:r>
    </w:p>
    <w:p w14:paraId="37F69A9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③</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广东名城建设有限公司 评标得分 75.69，排序3。</w:t>
      </w:r>
    </w:p>
    <w:p w14:paraId="6135330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④</w:t>
      </w:r>
      <w:bookmarkStart w:id="0" w:name="_GoBack"/>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广西裕富建设有限公司</w:t>
      </w:r>
      <w:bookmarkEnd w:id="0"/>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 评标得分62.23，排序4。                                                          </w:t>
      </w:r>
    </w:p>
    <w:p w14:paraId="2192B01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60" w:lineRule="exact"/>
        <w:ind w:leftChars="0" w:right="0" w:rightChars="0" w:firstLine="480" w:firstLineChars="200"/>
        <w:jc w:val="both"/>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4.未通过资格审查的供应商情况：无。</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br w:type="textWrapping"/>
      </w:r>
      <w:r>
        <w:rPr>
          <w:rFonts w:hint="eastAsia" w:ascii="微软雅黑" w:hAnsi="微软雅黑" w:eastAsia="微软雅黑" w:cs="微软雅黑"/>
          <w:i w:val="0"/>
          <w:iCs w:val="0"/>
          <w:caps w:val="0"/>
          <w:color w:val="FF0000"/>
          <w:spacing w:val="0"/>
          <w:sz w:val="24"/>
          <w:szCs w:val="24"/>
          <w:lang w:val="en-US" w:eastAsia="zh-CN"/>
        </w:rPr>
        <w:br w:type="textWrapping"/>
      </w:r>
      <w:r>
        <w:rPr>
          <w:rFonts w:hint="eastAsia" w:ascii="微软雅黑" w:hAnsi="微软雅黑" w:eastAsia="微软雅黑" w:cs="微软雅黑"/>
          <w:i w:val="0"/>
          <w:iCs w:val="0"/>
          <w:caps w:val="0"/>
          <w:color w:val="000000"/>
          <w:spacing w:val="0"/>
          <w:sz w:val="24"/>
          <w:szCs w:val="24"/>
          <w:lang w:val="en-US" w:eastAsia="zh-CN"/>
        </w:rPr>
        <w:t xml:space="preserve">    5.供应商认为磋商过程或成交结果使自己的合法权益受到损害的，应当在各采购程序环节结束之日或成交公告期限届满之日起七个工作日内，以书面形式向采购代理机构提出质疑。否则，采购代理机构有权拒收。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ascii="宋体" w:hAnsi="宋体" w:eastAsia="宋体" w:cs="宋体"/>
          <w:i w:val="0"/>
          <w:iCs w:val="0"/>
          <w:caps w:val="0"/>
          <w:color w:val="000000"/>
          <w:spacing w:val="0"/>
          <w:sz w:val="24"/>
          <w:szCs w:val="24"/>
        </w:rPr>
        <w:t> </w:t>
      </w:r>
      <w:r>
        <w:rPr>
          <w:rFonts w:ascii="微软雅黑" w:hAnsi="微软雅黑" w:eastAsia="微软雅黑" w:cs="微软雅黑"/>
          <w:i w:val="0"/>
          <w:iCs w:val="0"/>
          <w:caps w:val="0"/>
          <w:color w:val="000000"/>
          <w:spacing w:val="0"/>
          <w:sz w:val="24"/>
          <w:szCs w:val="24"/>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0" w:firstLineChars="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称：桂林市象山区人民检察院     </w:t>
      </w:r>
    </w:p>
    <w:p w14:paraId="0C139230">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址：广西桂林市秀峰区翠竹路北巷14号</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联系方式：19997966608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称：中慧力祥项目管理有限公司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址：桂林市象山区安新南路3-7号三楼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联系方式：0773-2802611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项目联系人：苏志荣</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0DE3995"/>
    <w:rsid w:val="00F036C9"/>
    <w:rsid w:val="011B0745"/>
    <w:rsid w:val="015679D0"/>
    <w:rsid w:val="02F474A0"/>
    <w:rsid w:val="03A569EC"/>
    <w:rsid w:val="04277401"/>
    <w:rsid w:val="05244A32"/>
    <w:rsid w:val="055A3B91"/>
    <w:rsid w:val="05791EDF"/>
    <w:rsid w:val="05860158"/>
    <w:rsid w:val="05A52CD4"/>
    <w:rsid w:val="05DC4F41"/>
    <w:rsid w:val="05E13206"/>
    <w:rsid w:val="06443F24"/>
    <w:rsid w:val="06530982"/>
    <w:rsid w:val="06E7221A"/>
    <w:rsid w:val="07B17300"/>
    <w:rsid w:val="07D72F67"/>
    <w:rsid w:val="081D317F"/>
    <w:rsid w:val="085602B5"/>
    <w:rsid w:val="087F4862"/>
    <w:rsid w:val="08A52FEB"/>
    <w:rsid w:val="08BF40AC"/>
    <w:rsid w:val="08ED512C"/>
    <w:rsid w:val="093D3AB8"/>
    <w:rsid w:val="09975029"/>
    <w:rsid w:val="0A0D1B76"/>
    <w:rsid w:val="0A3D532E"/>
    <w:rsid w:val="0A8235E3"/>
    <w:rsid w:val="0B1F5F93"/>
    <w:rsid w:val="0B306AF3"/>
    <w:rsid w:val="0B366EC4"/>
    <w:rsid w:val="0B492353"/>
    <w:rsid w:val="0B6B4077"/>
    <w:rsid w:val="0BED0F30"/>
    <w:rsid w:val="0C0A3890"/>
    <w:rsid w:val="0C0D512F"/>
    <w:rsid w:val="0C112E71"/>
    <w:rsid w:val="0C120997"/>
    <w:rsid w:val="0D1C7D1F"/>
    <w:rsid w:val="0DA6583B"/>
    <w:rsid w:val="0EA7186A"/>
    <w:rsid w:val="0FB24C36"/>
    <w:rsid w:val="104114EE"/>
    <w:rsid w:val="10BC48D4"/>
    <w:rsid w:val="1194265B"/>
    <w:rsid w:val="11C6025A"/>
    <w:rsid w:val="12CC7AF2"/>
    <w:rsid w:val="1328265D"/>
    <w:rsid w:val="144731A8"/>
    <w:rsid w:val="1458685F"/>
    <w:rsid w:val="145F6743"/>
    <w:rsid w:val="146975C2"/>
    <w:rsid w:val="14F50E56"/>
    <w:rsid w:val="15161464"/>
    <w:rsid w:val="15D74610"/>
    <w:rsid w:val="16117F11"/>
    <w:rsid w:val="169F72CB"/>
    <w:rsid w:val="16A444D2"/>
    <w:rsid w:val="16A668AC"/>
    <w:rsid w:val="17795B0D"/>
    <w:rsid w:val="180A2E6A"/>
    <w:rsid w:val="18AE1A47"/>
    <w:rsid w:val="18C47B5B"/>
    <w:rsid w:val="18E5190D"/>
    <w:rsid w:val="192817FA"/>
    <w:rsid w:val="19297320"/>
    <w:rsid w:val="196071E6"/>
    <w:rsid w:val="1A3B730B"/>
    <w:rsid w:val="1A78055F"/>
    <w:rsid w:val="1B3426D8"/>
    <w:rsid w:val="1B7E3953"/>
    <w:rsid w:val="1C662D65"/>
    <w:rsid w:val="1DC57FA3"/>
    <w:rsid w:val="1E2A1B70"/>
    <w:rsid w:val="1E367B92"/>
    <w:rsid w:val="1E3D5D47"/>
    <w:rsid w:val="1E8E0351"/>
    <w:rsid w:val="1EB37DB8"/>
    <w:rsid w:val="1F664E2A"/>
    <w:rsid w:val="1FD955FC"/>
    <w:rsid w:val="20256A93"/>
    <w:rsid w:val="20C56EA5"/>
    <w:rsid w:val="210466A8"/>
    <w:rsid w:val="211663DC"/>
    <w:rsid w:val="22160D89"/>
    <w:rsid w:val="22D034D4"/>
    <w:rsid w:val="22F17100"/>
    <w:rsid w:val="23983A20"/>
    <w:rsid w:val="243E0123"/>
    <w:rsid w:val="24B16B47"/>
    <w:rsid w:val="24CC572F"/>
    <w:rsid w:val="24DB5972"/>
    <w:rsid w:val="250C1FD0"/>
    <w:rsid w:val="266332A9"/>
    <w:rsid w:val="2685028B"/>
    <w:rsid w:val="26C16DEA"/>
    <w:rsid w:val="26E70ADE"/>
    <w:rsid w:val="27806CA5"/>
    <w:rsid w:val="27B41552"/>
    <w:rsid w:val="282910EA"/>
    <w:rsid w:val="284321AC"/>
    <w:rsid w:val="289E3886"/>
    <w:rsid w:val="28D322B5"/>
    <w:rsid w:val="299B7DC6"/>
    <w:rsid w:val="2A56212F"/>
    <w:rsid w:val="2AAE29C8"/>
    <w:rsid w:val="2AE8528D"/>
    <w:rsid w:val="2B6B08B1"/>
    <w:rsid w:val="2B6F2364"/>
    <w:rsid w:val="2B7B1C5D"/>
    <w:rsid w:val="2BB05DAB"/>
    <w:rsid w:val="2BB86A0D"/>
    <w:rsid w:val="2C9F197B"/>
    <w:rsid w:val="2CC17B44"/>
    <w:rsid w:val="2D087520"/>
    <w:rsid w:val="2D2F0F51"/>
    <w:rsid w:val="2DBB0A37"/>
    <w:rsid w:val="2DEA30CA"/>
    <w:rsid w:val="2F193C67"/>
    <w:rsid w:val="2F3C1703"/>
    <w:rsid w:val="2F6B3FCA"/>
    <w:rsid w:val="2F793865"/>
    <w:rsid w:val="2FA21EAE"/>
    <w:rsid w:val="30185CCC"/>
    <w:rsid w:val="30201025"/>
    <w:rsid w:val="3032692C"/>
    <w:rsid w:val="30406FD1"/>
    <w:rsid w:val="3164334B"/>
    <w:rsid w:val="324653C6"/>
    <w:rsid w:val="329A1E1E"/>
    <w:rsid w:val="32C043F9"/>
    <w:rsid w:val="33BF2903"/>
    <w:rsid w:val="33CF1C6D"/>
    <w:rsid w:val="343D21A6"/>
    <w:rsid w:val="34A26AFE"/>
    <w:rsid w:val="36E13A87"/>
    <w:rsid w:val="37421881"/>
    <w:rsid w:val="37CF580A"/>
    <w:rsid w:val="38AA5930"/>
    <w:rsid w:val="38F17A02"/>
    <w:rsid w:val="390019F4"/>
    <w:rsid w:val="392576AC"/>
    <w:rsid w:val="39C40971"/>
    <w:rsid w:val="39F41558"/>
    <w:rsid w:val="3A3F654C"/>
    <w:rsid w:val="3A8A5289"/>
    <w:rsid w:val="3ABE1B66"/>
    <w:rsid w:val="3B2460DD"/>
    <w:rsid w:val="3B273268"/>
    <w:rsid w:val="3B9F54F4"/>
    <w:rsid w:val="3BAA5C47"/>
    <w:rsid w:val="3BB014AF"/>
    <w:rsid w:val="3BC211E2"/>
    <w:rsid w:val="3BFF2436"/>
    <w:rsid w:val="3C1F3C94"/>
    <w:rsid w:val="3C3A6FCB"/>
    <w:rsid w:val="3C3E4D0D"/>
    <w:rsid w:val="3CB60D47"/>
    <w:rsid w:val="3DBF40D8"/>
    <w:rsid w:val="3E0E6B7D"/>
    <w:rsid w:val="3E6273CA"/>
    <w:rsid w:val="3E6F5ADD"/>
    <w:rsid w:val="3FD54E85"/>
    <w:rsid w:val="404722E6"/>
    <w:rsid w:val="40A8309D"/>
    <w:rsid w:val="40DC2D27"/>
    <w:rsid w:val="4114603C"/>
    <w:rsid w:val="416074D3"/>
    <w:rsid w:val="41A2189A"/>
    <w:rsid w:val="424B3CDF"/>
    <w:rsid w:val="42611755"/>
    <w:rsid w:val="426E7C93"/>
    <w:rsid w:val="431467C7"/>
    <w:rsid w:val="433504EC"/>
    <w:rsid w:val="436C6603"/>
    <w:rsid w:val="43D45F57"/>
    <w:rsid w:val="442073EE"/>
    <w:rsid w:val="442E5667"/>
    <w:rsid w:val="444F208D"/>
    <w:rsid w:val="44C935E1"/>
    <w:rsid w:val="45134932"/>
    <w:rsid w:val="45280308"/>
    <w:rsid w:val="45AA2264"/>
    <w:rsid w:val="460C5E7C"/>
    <w:rsid w:val="46454EEA"/>
    <w:rsid w:val="469D4D26"/>
    <w:rsid w:val="46AE1D07"/>
    <w:rsid w:val="474602AC"/>
    <w:rsid w:val="47571378"/>
    <w:rsid w:val="47B94E24"/>
    <w:rsid w:val="481E386E"/>
    <w:rsid w:val="488E0DCA"/>
    <w:rsid w:val="48E21116"/>
    <w:rsid w:val="49880730"/>
    <w:rsid w:val="49920446"/>
    <w:rsid w:val="49946494"/>
    <w:rsid w:val="49B40EE0"/>
    <w:rsid w:val="49BE4CE6"/>
    <w:rsid w:val="49E966B7"/>
    <w:rsid w:val="4A143551"/>
    <w:rsid w:val="4A607445"/>
    <w:rsid w:val="4A8835F7"/>
    <w:rsid w:val="4AB64608"/>
    <w:rsid w:val="4AC30AA9"/>
    <w:rsid w:val="4AC42881"/>
    <w:rsid w:val="4B2F13BC"/>
    <w:rsid w:val="4B447E66"/>
    <w:rsid w:val="4B69318E"/>
    <w:rsid w:val="4B7F2C4C"/>
    <w:rsid w:val="4B8469A2"/>
    <w:rsid w:val="4BCD1C09"/>
    <w:rsid w:val="4BD72A88"/>
    <w:rsid w:val="4C371778"/>
    <w:rsid w:val="4C7958ED"/>
    <w:rsid w:val="4CAE1A3B"/>
    <w:rsid w:val="4CF84A64"/>
    <w:rsid w:val="4D1F46E6"/>
    <w:rsid w:val="4DD059E1"/>
    <w:rsid w:val="4DFE42FC"/>
    <w:rsid w:val="4E1C6E78"/>
    <w:rsid w:val="4E5E2FEC"/>
    <w:rsid w:val="4E676345"/>
    <w:rsid w:val="4E772300"/>
    <w:rsid w:val="4E7C16C5"/>
    <w:rsid w:val="4EA529C9"/>
    <w:rsid w:val="4ECA68D4"/>
    <w:rsid w:val="4ED17C62"/>
    <w:rsid w:val="4EE310C3"/>
    <w:rsid w:val="4EFC1968"/>
    <w:rsid w:val="4F1B712F"/>
    <w:rsid w:val="4F566000"/>
    <w:rsid w:val="4F585C8E"/>
    <w:rsid w:val="4F5F526E"/>
    <w:rsid w:val="4F611C3E"/>
    <w:rsid w:val="4FDF1F0B"/>
    <w:rsid w:val="503A35E5"/>
    <w:rsid w:val="503F5B4C"/>
    <w:rsid w:val="50485D02"/>
    <w:rsid w:val="50FB2D75"/>
    <w:rsid w:val="510D2AA8"/>
    <w:rsid w:val="514C537E"/>
    <w:rsid w:val="51907961"/>
    <w:rsid w:val="51DF61F2"/>
    <w:rsid w:val="52021EE1"/>
    <w:rsid w:val="52377DDC"/>
    <w:rsid w:val="52BE04FE"/>
    <w:rsid w:val="538F59F6"/>
    <w:rsid w:val="539F20DD"/>
    <w:rsid w:val="53D77AC9"/>
    <w:rsid w:val="53DA3115"/>
    <w:rsid w:val="543D5452"/>
    <w:rsid w:val="547C5F7A"/>
    <w:rsid w:val="54EA382C"/>
    <w:rsid w:val="54FD780B"/>
    <w:rsid w:val="552C7BAF"/>
    <w:rsid w:val="55CA76DF"/>
    <w:rsid w:val="564E3947"/>
    <w:rsid w:val="56505911"/>
    <w:rsid w:val="567315FF"/>
    <w:rsid w:val="56D4706C"/>
    <w:rsid w:val="56F67A99"/>
    <w:rsid w:val="56FF2E93"/>
    <w:rsid w:val="57544F8D"/>
    <w:rsid w:val="57723665"/>
    <w:rsid w:val="579D2DD8"/>
    <w:rsid w:val="57E207EA"/>
    <w:rsid w:val="57E97DCB"/>
    <w:rsid w:val="57F8000E"/>
    <w:rsid w:val="589C308F"/>
    <w:rsid w:val="59332ED4"/>
    <w:rsid w:val="59861649"/>
    <w:rsid w:val="59A321FB"/>
    <w:rsid w:val="5A0F163F"/>
    <w:rsid w:val="5A3612C1"/>
    <w:rsid w:val="5A935E0B"/>
    <w:rsid w:val="5A987886"/>
    <w:rsid w:val="5AD7215D"/>
    <w:rsid w:val="5B0311A3"/>
    <w:rsid w:val="5B157129"/>
    <w:rsid w:val="5B3A26EB"/>
    <w:rsid w:val="5B3E042E"/>
    <w:rsid w:val="5B6339F0"/>
    <w:rsid w:val="5BD112A2"/>
    <w:rsid w:val="5C18374E"/>
    <w:rsid w:val="5C9347A9"/>
    <w:rsid w:val="5D8B5480"/>
    <w:rsid w:val="5DC32E6C"/>
    <w:rsid w:val="5E1216FE"/>
    <w:rsid w:val="5E1824AD"/>
    <w:rsid w:val="5E2D6537"/>
    <w:rsid w:val="5E512226"/>
    <w:rsid w:val="5EBD78BB"/>
    <w:rsid w:val="5ED6097D"/>
    <w:rsid w:val="5F546472"/>
    <w:rsid w:val="5F751F44"/>
    <w:rsid w:val="5F9F5213"/>
    <w:rsid w:val="5FAE5456"/>
    <w:rsid w:val="60FD48E7"/>
    <w:rsid w:val="61271964"/>
    <w:rsid w:val="62966DA1"/>
    <w:rsid w:val="62C236F2"/>
    <w:rsid w:val="641C6B60"/>
    <w:rsid w:val="64264155"/>
    <w:rsid w:val="64997618"/>
    <w:rsid w:val="64A137DB"/>
    <w:rsid w:val="65007FEA"/>
    <w:rsid w:val="651D5558"/>
    <w:rsid w:val="65293EFC"/>
    <w:rsid w:val="65876E75"/>
    <w:rsid w:val="65AE7F5E"/>
    <w:rsid w:val="662841B4"/>
    <w:rsid w:val="666D606B"/>
    <w:rsid w:val="667271DD"/>
    <w:rsid w:val="673E3563"/>
    <w:rsid w:val="674943E2"/>
    <w:rsid w:val="676B62D3"/>
    <w:rsid w:val="677E4A78"/>
    <w:rsid w:val="67931B01"/>
    <w:rsid w:val="67CC6DC1"/>
    <w:rsid w:val="67D0065F"/>
    <w:rsid w:val="67D619EE"/>
    <w:rsid w:val="67F26828"/>
    <w:rsid w:val="68460921"/>
    <w:rsid w:val="689478DF"/>
    <w:rsid w:val="689B2C8B"/>
    <w:rsid w:val="68CF4DBB"/>
    <w:rsid w:val="69146C72"/>
    <w:rsid w:val="6A356EA0"/>
    <w:rsid w:val="6C7517D5"/>
    <w:rsid w:val="6CA34594"/>
    <w:rsid w:val="6CBA7B30"/>
    <w:rsid w:val="6CCA7D73"/>
    <w:rsid w:val="6D0B213A"/>
    <w:rsid w:val="6D341690"/>
    <w:rsid w:val="6D48513C"/>
    <w:rsid w:val="6D741A8D"/>
    <w:rsid w:val="6E165A50"/>
    <w:rsid w:val="6E807E15"/>
    <w:rsid w:val="6ED07197"/>
    <w:rsid w:val="6FC34F4E"/>
    <w:rsid w:val="70A66401"/>
    <w:rsid w:val="71B52674"/>
    <w:rsid w:val="72330169"/>
    <w:rsid w:val="723D0FE7"/>
    <w:rsid w:val="7280201C"/>
    <w:rsid w:val="72E6342D"/>
    <w:rsid w:val="734F0FD2"/>
    <w:rsid w:val="73552361"/>
    <w:rsid w:val="73903399"/>
    <w:rsid w:val="73A70F86"/>
    <w:rsid w:val="73AB1B34"/>
    <w:rsid w:val="73CC69C7"/>
    <w:rsid w:val="743D707D"/>
    <w:rsid w:val="74493C73"/>
    <w:rsid w:val="74626AE3"/>
    <w:rsid w:val="74980757"/>
    <w:rsid w:val="74F53913"/>
    <w:rsid w:val="755D72AA"/>
    <w:rsid w:val="75734D20"/>
    <w:rsid w:val="757840E4"/>
    <w:rsid w:val="75995495"/>
    <w:rsid w:val="765E32DA"/>
    <w:rsid w:val="76B949B4"/>
    <w:rsid w:val="771147F0"/>
    <w:rsid w:val="7722255A"/>
    <w:rsid w:val="784309DA"/>
    <w:rsid w:val="786A2503"/>
    <w:rsid w:val="797C0647"/>
    <w:rsid w:val="79B53B59"/>
    <w:rsid w:val="7A774258"/>
    <w:rsid w:val="7AC57DCC"/>
    <w:rsid w:val="7ACD6C80"/>
    <w:rsid w:val="7AE91D0C"/>
    <w:rsid w:val="7B565D97"/>
    <w:rsid w:val="7B8C2698"/>
    <w:rsid w:val="7BCC6F38"/>
    <w:rsid w:val="7BCD69D1"/>
    <w:rsid w:val="7BF96578"/>
    <w:rsid w:val="7C246D74"/>
    <w:rsid w:val="7C63164A"/>
    <w:rsid w:val="7C6B6751"/>
    <w:rsid w:val="7C765821"/>
    <w:rsid w:val="7CA704E1"/>
    <w:rsid w:val="7DD86068"/>
    <w:rsid w:val="7E017C35"/>
    <w:rsid w:val="7E186464"/>
    <w:rsid w:val="7E186A13"/>
    <w:rsid w:val="7E957AB5"/>
    <w:rsid w:val="7EA83C8C"/>
    <w:rsid w:val="7EF14480"/>
    <w:rsid w:val="7F405C73"/>
    <w:rsid w:val="7F4F235A"/>
    <w:rsid w:val="7F6F47AA"/>
    <w:rsid w:val="7F894D3B"/>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1029</Words>
  <Characters>1243</Characters>
  <Lines>0</Lines>
  <Paragraphs>0</Paragraphs>
  <TotalTime>3</TotalTime>
  <ScaleCrop>false</ScaleCrop>
  <LinksUpToDate>false</LinksUpToDate>
  <CharactersWithSpaces>1609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Qin</cp:lastModifiedBy>
  <cp:lastPrinted>2024-05-27T02:35:00Z</cp:lastPrinted>
  <dcterms:modified xsi:type="dcterms:W3CDTF">2025-05-07T03:14:51Z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2A94AC2C7D3C4B6FAEAD3D951699CFAE_12</vt:lpwstr>
  </property>
  <property fmtid="{D5CDD505-2E9C-101B-9397-08002B2CF9AE}" pid="4" name="KSOTemplateDocerSaveRecord">
    <vt:lpwstr>eyJoZGlkIjoiYjQ1MDJkNDYxZmRjYTBkMWRhYjcwMWZiM2UzZGU0MWUiLCJ1c2VySWQiOiIxMjAxMjkxOSJ9</vt:lpwstr>
  </property>
</Properties>
</file>