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1F66773">
      <w:pPr>
        <w:spacing w:line="360" w:lineRule="auto"/>
        <w:jc w:val="center"/>
        <w:outlineLvl w:val="1"/>
        <w:rPr>
          <w:rFonts w:hint="eastAsia" w:ascii="宋体" w:hAnsi="宋体" w:cs="宋体"/>
          <w:b/>
          <w:bCs/>
          <w:sz w:val="30"/>
          <w:szCs w:val="30"/>
        </w:rPr>
      </w:pPr>
      <w:bookmarkStart w:id="0" w:name="_Toc7110"/>
      <w:bookmarkStart w:id="1" w:name="_Toc5225"/>
      <w:r>
        <w:rPr>
          <w:rFonts w:hint="eastAsia" w:ascii="宋体" w:hAnsi="宋体" w:cs="宋体"/>
          <w:b/>
          <w:bCs/>
          <w:sz w:val="30"/>
          <w:szCs w:val="30"/>
        </w:rPr>
        <w:t>中奋工程设计咨询有限公司关于</w:t>
      </w:r>
      <w:bookmarkEnd w:id="0"/>
      <w:bookmarkEnd w:id="1"/>
    </w:p>
    <w:p w14:paraId="214AD0E6">
      <w:pPr>
        <w:spacing w:line="360" w:lineRule="auto"/>
        <w:jc w:val="center"/>
        <w:outlineLvl w:val="1"/>
        <w:rPr>
          <w:rFonts w:hint="eastAsia" w:ascii="宋体" w:hAnsi="宋体" w:cs="宋体"/>
          <w:b/>
          <w:bCs/>
          <w:sz w:val="30"/>
          <w:szCs w:val="30"/>
        </w:rPr>
      </w:pPr>
      <w:bookmarkStart w:id="117" w:name="_GoBack"/>
      <w:bookmarkEnd w:id="117"/>
      <w:r>
        <w:rPr>
          <w:rFonts w:hint="eastAsia" w:ascii="宋体" w:hAnsi="宋体" w:cs="宋体"/>
          <w:b/>
          <w:sz w:val="30"/>
          <w:szCs w:val="30"/>
        </w:rPr>
        <w:t>忻城县思练镇加豪村马台屯至忻思连接线屯级道路工程（易安后扶）</w:t>
      </w:r>
      <w:r>
        <w:rPr>
          <w:rFonts w:hint="eastAsia" w:ascii="宋体" w:hAnsi="宋体" w:cs="宋体"/>
          <w:b/>
          <w:bCs/>
          <w:sz w:val="30"/>
          <w:szCs w:val="30"/>
        </w:rPr>
        <w:t>（LBZC2025-C2-210048-ZFZX）</w:t>
      </w:r>
    </w:p>
    <w:p w14:paraId="140FD041">
      <w:pPr>
        <w:spacing w:line="360" w:lineRule="auto"/>
        <w:jc w:val="center"/>
        <w:rPr>
          <w:rFonts w:hint="eastAsia" w:ascii="宋体" w:hAnsi="宋体" w:cs="宋体"/>
          <w:b/>
          <w:bCs/>
          <w:sz w:val="30"/>
          <w:szCs w:val="30"/>
        </w:rPr>
      </w:pPr>
      <w:r>
        <w:rPr>
          <w:rFonts w:hint="eastAsia" w:ascii="宋体" w:hAnsi="宋体" w:cs="宋体"/>
          <w:b/>
          <w:bCs/>
          <w:sz w:val="30"/>
          <w:szCs w:val="30"/>
        </w:rPr>
        <w:t>竞争性磋商公告</w:t>
      </w:r>
    </w:p>
    <w:p w14:paraId="4D32C632">
      <w:pPr>
        <w:pBdr>
          <w:top w:val="single" w:color="auto" w:sz="4" w:space="1"/>
          <w:left w:val="single" w:color="auto" w:sz="4" w:space="4"/>
          <w:bottom w:val="single" w:color="auto" w:sz="4" w:space="1"/>
          <w:right w:val="single" w:color="auto" w:sz="4" w:space="4"/>
        </w:pBdr>
        <w:spacing w:line="420" w:lineRule="exact"/>
        <w:ind w:firstLine="480" w:firstLineChars="200"/>
        <w:rPr>
          <w:rFonts w:hint="eastAsia" w:ascii="宋体" w:hAnsi="宋体" w:cs="宋体"/>
          <w:sz w:val="24"/>
        </w:rPr>
      </w:pPr>
      <w:bookmarkStart w:id="2" w:name="_Hlk37430271"/>
      <w:r>
        <w:rPr>
          <w:rFonts w:hint="eastAsia" w:ascii="宋体" w:hAnsi="宋体" w:cs="宋体"/>
          <w:sz w:val="24"/>
        </w:rPr>
        <w:t>项目概况</w:t>
      </w:r>
    </w:p>
    <w:p w14:paraId="2773F4F0">
      <w:pPr>
        <w:pBdr>
          <w:top w:val="single" w:color="auto" w:sz="4" w:space="1"/>
          <w:left w:val="single" w:color="auto" w:sz="4" w:space="4"/>
          <w:bottom w:val="single" w:color="auto" w:sz="4" w:space="1"/>
          <w:right w:val="single" w:color="auto" w:sz="4" w:space="4"/>
        </w:pBdr>
        <w:spacing w:line="420" w:lineRule="exact"/>
        <w:ind w:firstLine="480" w:firstLineChars="200"/>
        <w:rPr>
          <w:rFonts w:hint="eastAsia" w:ascii="宋体" w:hAnsi="宋体" w:cs="宋体"/>
          <w:sz w:val="24"/>
        </w:rPr>
      </w:pPr>
      <w:r>
        <w:rPr>
          <w:rFonts w:hint="eastAsia" w:ascii="宋体" w:hAnsi="宋体" w:cs="宋体"/>
          <w:sz w:val="24"/>
          <w:u w:val="single"/>
        </w:rPr>
        <w:t xml:space="preserve">忻城县思练镇加豪村马台屯至忻思连接线屯级道路工程（易安后扶） </w:t>
      </w:r>
      <w:r>
        <w:rPr>
          <w:rFonts w:hint="eastAsia" w:ascii="宋体" w:hAnsi="宋体" w:cs="宋体"/>
          <w:sz w:val="24"/>
        </w:rPr>
        <w:t>采购项目的潜在供应商应在广西政府采购云平台（</w:t>
      </w:r>
      <w:r>
        <w:rPr>
          <w:rFonts w:hint="eastAsia" w:ascii="宋体" w:hAnsi="宋体" w:cs="宋体"/>
          <w:snapToGrid w:val="0"/>
          <w:sz w:val="24"/>
        </w:rPr>
        <w:t>https：//www.gcy.zfcg.gxzf.gov.cn/）获取（下载）竞争性磋商文件</w:t>
      </w:r>
      <w:r>
        <w:rPr>
          <w:rFonts w:hint="eastAsia" w:ascii="宋体" w:hAnsi="宋体" w:cs="宋体"/>
          <w:sz w:val="24"/>
        </w:rPr>
        <w:t>，并于</w:t>
      </w:r>
      <w:r>
        <w:rPr>
          <w:rFonts w:hint="eastAsia" w:ascii="宋体" w:hAnsi="宋体" w:cs="宋体"/>
          <w:sz w:val="24"/>
          <w:u w:val="single"/>
        </w:rPr>
        <w:t>2025年</w:t>
      </w:r>
      <w:r>
        <w:rPr>
          <w:rFonts w:hint="eastAsia" w:ascii="宋体" w:hAnsi="宋体" w:cs="宋体"/>
          <w:sz w:val="24"/>
          <w:u w:val="single"/>
          <w:lang w:val="en-US" w:eastAsia="zh-CN"/>
        </w:rPr>
        <w:t>4</w:t>
      </w:r>
      <w:r>
        <w:rPr>
          <w:rFonts w:hint="eastAsia" w:ascii="宋体" w:hAnsi="宋体" w:cs="宋体"/>
          <w:sz w:val="24"/>
          <w:u w:val="single"/>
        </w:rPr>
        <w:t>月</w:t>
      </w:r>
      <w:r>
        <w:rPr>
          <w:rFonts w:hint="eastAsia" w:ascii="宋体" w:hAnsi="宋体" w:cs="宋体"/>
          <w:sz w:val="24"/>
          <w:u w:val="single"/>
          <w:lang w:val="en-US" w:eastAsia="zh-CN"/>
        </w:rPr>
        <w:t>21</w:t>
      </w:r>
      <w:r>
        <w:rPr>
          <w:rFonts w:hint="eastAsia" w:ascii="宋体" w:hAnsi="宋体" w:cs="宋体"/>
          <w:bCs/>
          <w:sz w:val="24"/>
          <w:u w:val="single"/>
        </w:rPr>
        <w:t>日10时00分</w:t>
      </w:r>
      <w:r>
        <w:rPr>
          <w:rFonts w:hint="eastAsia" w:ascii="宋体" w:hAnsi="宋体" w:cs="宋体"/>
          <w:bCs/>
          <w:sz w:val="24"/>
        </w:rPr>
        <w:t>（北京时间）前提交响应文件</w:t>
      </w:r>
      <w:r>
        <w:rPr>
          <w:rFonts w:hint="eastAsia" w:ascii="宋体" w:hAnsi="宋体" w:cs="宋体"/>
          <w:sz w:val="24"/>
        </w:rPr>
        <w:t>。</w:t>
      </w:r>
    </w:p>
    <w:p w14:paraId="63581BBB">
      <w:pPr>
        <w:pStyle w:val="3"/>
        <w:spacing w:before="0" w:after="0" w:line="360" w:lineRule="auto"/>
        <w:rPr>
          <w:rFonts w:hint="eastAsia" w:ascii="宋体" w:hAnsi="宋体" w:cs="宋体"/>
          <w:bCs w:val="0"/>
          <w:sz w:val="24"/>
          <w:szCs w:val="24"/>
        </w:rPr>
      </w:pPr>
      <w:bookmarkStart w:id="3" w:name="_Toc7595"/>
      <w:bookmarkStart w:id="4" w:name="_Toc22421"/>
      <w:bookmarkStart w:id="5" w:name="_Toc8893"/>
      <w:bookmarkStart w:id="6" w:name="_Toc28359012"/>
      <w:bookmarkStart w:id="7" w:name="_Toc28359089"/>
      <w:bookmarkStart w:id="8" w:name="_Toc9671"/>
      <w:bookmarkStart w:id="9" w:name="_Toc35393798"/>
      <w:bookmarkStart w:id="10" w:name="_Toc44229878"/>
      <w:bookmarkStart w:id="11" w:name="_Toc35393629"/>
      <w:bookmarkStart w:id="12" w:name="_Toc11401"/>
      <w:bookmarkStart w:id="13" w:name="_Toc7697"/>
      <w:r>
        <w:rPr>
          <w:rFonts w:hint="eastAsia" w:ascii="宋体" w:hAnsi="宋体" w:cs="宋体"/>
          <w:bCs w:val="0"/>
          <w:sz w:val="24"/>
          <w:szCs w:val="24"/>
        </w:rPr>
        <w:t>一、项目基本情况</w:t>
      </w:r>
      <w:bookmarkEnd w:id="3"/>
      <w:bookmarkEnd w:id="4"/>
      <w:bookmarkEnd w:id="5"/>
      <w:bookmarkEnd w:id="6"/>
      <w:bookmarkEnd w:id="7"/>
      <w:bookmarkEnd w:id="8"/>
      <w:bookmarkEnd w:id="9"/>
      <w:bookmarkEnd w:id="10"/>
      <w:bookmarkEnd w:id="11"/>
      <w:bookmarkEnd w:id="12"/>
      <w:bookmarkEnd w:id="13"/>
    </w:p>
    <w:p w14:paraId="6BE1915B">
      <w:pPr>
        <w:spacing w:line="360" w:lineRule="auto"/>
        <w:ind w:firstLine="480" w:firstLineChars="200"/>
        <w:rPr>
          <w:rFonts w:hint="eastAsia" w:ascii="宋体" w:hAnsi="宋体" w:cs="宋体"/>
          <w:sz w:val="24"/>
        </w:rPr>
      </w:pPr>
      <w:r>
        <w:rPr>
          <w:rFonts w:hint="eastAsia" w:ascii="宋体" w:hAnsi="宋体" w:cs="宋体"/>
          <w:sz w:val="24"/>
        </w:rPr>
        <w:t>项目编号：LBZC2025-C2-210048-ZFZX</w:t>
      </w:r>
    </w:p>
    <w:p w14:paraId="55881C12">
      <w:pPr>
        <w:spacing w:line="360" w:lineRule="auto"/>
        <w:ind w:firstLine="480" w:firstLineChars="200"/>
        <w:rPr>
          <w:rFonts w:hint="eastAsia" w:ascii="宋体" w:hAnsi="宋体" w:cs="宋体"/>
          <w:sz w:val="24"/>
          <w:u w:val="single"/>
        </w:rPr>
      </w:pPr>
      <w:r>
        <w:rPr>
          <w:rFonts w:hint="eastAsia" w:ascii="宋体" w:hAnsi="宋体" w:cs="宋体"/>
          <w:sz w:val="24"/>
        </w:rPr>
        <w:t>项目名称：忻城县思练镇加豪村马台屯至忻思连接线屯级道路工程（易安后扶）</w:t>
      </w:r>
    </w:p>
    <w:p w14:paraId="50267FEC">
      <w:pPr>
        <w:spacing w:line="360" w:lineRule="auto"/>
        <w:ind w:firstLine="480" w:firstLineChars="200"/>
        <w:rPr>
          <w:rFonts w:hint="eastAsia" w:ascii="宋体" w:hAnsi="宋体" w:cs="宋体"/>
          <w:sz w:val="24"/>
        </w:rPr>
      </w:pPr>
      <w:r>
        <w:rPr>
          <w:rFonts w:hint="eastAsia" w:ascii="宋体" w:hAnsi="宋体" w:cs="宋体"/>
          <w:sz w:val="24"/>
        </w:rPr>
        <w:t>采购方式：竞争性磋商</w:t>
      </w:r>
    </w:p>
    <w:p w14:paraId="10B73B65">
      <w:pPr>
        <w:spacing w:line="360" w:lineRule="auto"/>
        <w:ind w:firstLine="480" w:firstLineChars="200"/>
        <w:rPr>
          <w:rFonts w:hint="eastAsia" w:ascii="宋体" w:hAnsi="宋体" w:cs="宋体"/>
          <w:sz w:val="24"/>
        </w:rPr>
      </w:pPr>
      <w:r>
        <w:rPr>
          <w:rFonts w:hint="eastAsia" w:ascii="宋体" w:hAnsi="宋体" w:cs="宋体"/>
          <w:sz w:val="24"/>
        </w:rPr>
        <w:t xml:space="preserve">预算金额：人民币壹佰柒拾万元整(¥1700000.00）         </w:t>
      </w:r>
    </w:p>
    <w:p w14:paraId="74A1E683">
      <w:pPr>
        <w:spacing w:line="360" w:lineRule="auto"/>
        <w:ind w:firstLine="480" w:firstLineChars="200"/>
        <w:rPr>
          <w:rFonts w:hint="eastAsia" w:ascii="宋体" w:hAnsi="宋体" w:cs="宋体"/>
          <w:sz w:val="24"/>
        </w:rPr>
      </w:pPr>
      <w:r>
        <w:rPr>
          <w:rFonts w:hint="eastAsia" w:ascii="宋体" w:hAnsi="宋体" w:cs="宋体"/>
          <w:sz w:val="24"/>
        </w:rPr>
        <w:t xml:space="preserve">最高限价：人民币壹佰柒拾万元整(¥1700000.00） </w:t>
      </w:r>
    </w:p>
    <w:p w14:paraId="4DB7BCE5">
      <w:pPr>
        <w:spacing w:line="360" w:lineRule="auto"/>
        <w:ind w:firstLine="480" w:firstLineChars="200"/>
        <w:rPr>
          <w:rFonts w:hint="eastAsia" w:ascii="宋体" w:hAnsi="宋体" w:cs="宋体"/>
          <w:sz w:val="24"/>
          <w:u w:val="single"/>
        </w:rPr>
      </w:pPr>
      <w:r>
        <w:rPr>
          <w:rFonts w:hint="eastAsia" w:ascii="宋体" w:hAnsi="宋体" w:cs="宋体"/>
          <w:sz w:val="24"/>
        </w:rPr>
        <w:t>采购需求：忻城县思练镇加豪村马台屯至忻思连接线屯级道路工程（易安后扶）1项，具体要求详见工程施工图纸和工程量清单。</w:t>
      </w:r>
    </w:p>
    <w:p w14:paraId="59020F1A">
      <w:pPr>
        <w:spacing w:line="360" w:lineRule="auto"/>
        <w:ind w:firstLine="480" w:firstLineChars="200"/>
        <w:rPr>
          <w:rFonts w:hint="eastAsia" w:ascii="宋体" w:hAnsi="宋体" w:cs="宋体"/>
          <w:sz w:val="24"/>
        </w:rPr>
      </w:pPr>
      <w:r>
        <w:rPr>
          <w:rFonts w:hint="eastAsia" w:ascii="宋体" w:hAnsi="宋体" w:cs="宋体"/>
          <w:sz w:val="24"/>
        </w:rPr>
        <w:t>合同签订期：自成交通知书发出之日起25日内。</w:t>
      </w:r>
    </w:p>
    <w:p w14:paraId="1D9F1244">
      <w:pPr>
        <w:spacing w:line="360" w:lineRule="auto"/>
        <w:ind w:firstLine="480" w:firstLineChars="200"/>
        <w:rPr>
          <w:rFonts w:hint="eastAsia" w:ascii="宋体" w:hAnsi="宋体" w:cs="宋体"/>
          <w:sz w:val="24"/>
        </w:rPr>
      </w:pPr>
      <w:r>
        <w:rPr>
          <w:rFonts w:hint="eastAsia" w:ascii="宋体" w:hAnsi="宋体" w:cs="宋体"/>
          <w:sz w:val="24"/>
        </w:rPr>
        <w:t>合同履行期限：工期90日历天。</w:t>
      </w:r>
    </w:p>
    <w:p w14:paraId="76188E64">
      <w:pPr>
        <w:spacing w:line="360" w:lineRule="auto"/>
        <w:ind w:firstLine="480" w:firstLineChars="200"/>
        <w:rPr>
          <w:rFonts w:hint="eastAsia" w:ascii="宋体" w:hAnsi="宋体" w:cs="宋体"/>
          <w:sz w:val="24"/>
        </w:rPr>
      </w:pPr>
      <w:r>
        <w:rPr>
          <w:rFonts w:hint="eastAsia" w:ascii="宋体" w:hAnsi="宋体" w:cs="宋体"/>
          <w:sz w:val="24"/>
        </w:rPr>
        <w:t>本项目不接受联合体。</w:t>
      </w:r>
    </w:p>
    <w:p w14:paraId="1C7D6195">
      <w:pPr>
        <w:pStyle w:val="3"/>
        <w:spacing w:before="0" w:after="0" w:line="360" w:lineRule="auto"/>
        <w:rPr>
          <w:rFonts w:hint="eastAsia" w:ascii="宋体" w:hAnsi="宋体" w:cs="宋体"/>
          <w:bCs w:val="0"/>
          <w:sz w:val="24"/>
          <w:szCs w:val="24"/>
        </w:rPr>
      </w:pPr>
      <w:bookmarkStart w:id="14" w:name="_Toc28359090"/>
      <w:bookmarkStart w:id="15" w:name="_Toc21576"/>
      <w:bookmarkStart w:id="16" w:name="_Toc35393630"/>
      <w:bookmarkStart w:id="17" w:name="_Toc11179"/>
      <w:bookmarkStart w:id="18" w:name="_Toc1722"/>
      <w:bookmarkStart w:id="19" w:name="_Toc44229879"/>
      <w:bookmarkStart w:id="20" w:name="_Toc24914"/>
      <w:bookmarkStart w:id="21" w:name="_Toc782"/>
      <w:bookmarkStart w:id="22" w:name="_Toc14128"/>
      <w:bookmarkStart w:id="23" w:name="_Toc28359013"/>
      <w:bookmarkStart w:id="24" w:name="_Toc35393799"/>
      <w:r>
        <w:rPr>
          <w:rFonts w:hint="eastAsia" w:ascii="宋体" w:hAnsi="宋体" w:cs="宋体"/>
          <w:bCs w:val="0"/>
          <w:sz w:val="24"/>
          <w:szCs w:val="24"/>
        </w:rPr>
        <w:t>二、申请人的资格要求：</w:t>
      </w:r>
      <w:bookmarkEnd w:id="14"/>
      <w:bookmarkEnd w:id="15"/>
      <w:bookmarkEnd w:id="16"/>
      <w:bookmarkEnd w:id="17"/>
      <w:bookmarkEnd w:id="18"/>
      <w:bookmarkEnd w:id="19"/>
      <w:bookmarkEnd w:id="20"/>
      <w:bookmarkEnd w:id="21"/>
      <w:bookmarkEnd w:id="22"/>
      <w:bookmarkEnd w:id="23"/>
      <w:bookmarkEnd w:id="24"/>
    </w:p>
    <w:p w14:paraId="32700C61">
      <w:pPr>
        <w:spacing w:line="360" w:lineRule="auto"/>
        <w:ind w:firstLine="480" w:firstLineChars="200"/>
        <w:outlineLvl w:val="2"/>
        <w:rPr>
          <w:rFonts w:hint="eastAsia" w:ascii="宋体" w:hAnsi="宋体" w:cs="宋体"/>
          <w:sz w:val="24"/>
        </w:rPr>
      </w:pPr>
      <w:bookmarkStart w:id="25" w:name="_Toc14902"/>
      <w:bookmarkStart w:id="26" w:name="_Toc19195"/>
      <w:bookmarkStart w:id="27" w:name="_Toc28359091"/>
      <w:bookmarkStart w:id="28" w:name="_Toc28359014"/>
      <w:bookmarkStart w:id="29" w:name="_Toc35393800"/>
      <w:bookmarkStart w:id="30" w:name="_Toc44229880"/>
      <w:bookmarkStart w:id="31" w:name="_Toc35393631"/>
      <w:r>
        <w:rPr>
          <w:rFonts w:hint="eastAsia" w:ascii="宋体" w:hAnsi="宋体" w:cs="宋体"/>
          <w:sz w:val="24"/>
        </w:rPr>
        <w:t>1.满足《中华人民共和国政府采购法》第二十二条规定。</w:t>
      </w:r>
      <w:bookmarkEnd w:id="25"/>
      <w:bookmarkEnd w:id="26"/>
    </w:p>
    <w:p w14:paraId="46A9241A">
      <w:pPr>
        <w:spacing w:line="360" w:lineRule="auto"/>
        <w:ind w:firstLine="480" w:firstLineChars="200"/>
        <w:rPr>
          <w:rFonts w:hint="eastAsia" w:ascii="宋体" w:hAnsi="宋体" w:cs="宋体"/>
          <w:sz w:val="24"/>
        </w:rPr>
      </w:pPr>
      <w:r>
        <w:rPr>
          <w:rFonts w:hint="eastAsia" w:ascii="宋体" w:hAnsi="宋体" w:cs="宋体"/>
          <w:sz w:val="24"/>
        </w:rPr>
        <w:t>2.落实政府采购政策需满足的资格要求：</w:t>
      </w:r>
      <w:r>
        <w:rPr>
          <w:rFonts w:hint="eastAsia" w:ascii="宋体" w:hAnsi="宋体" w:cs="宋体"/>
          <w:b/>
          <w:bCs/>
          <w:sz w:val="24"/>
        </w:rPr>
        <w:t>本项目属于专门面向中小企业采购的项目，供应商应为 中小微企业或监狱企业或残疾人福利企业。</w:t>
      </w:r>
    </w:p>
    <w:p w14:paraId="522D780F">
      <w:pPr>
        <w:spacing w:line="360" w:lineRule="auto"/>
        <w:ind w:firstLine="480" w:firstLineChars="200"/>
        <w:rPr>
          <w:rFonts w:hint="eastAsia" w:ascii="宋体" w:hAnsi="宋体" w:cs="宋体"/>
          <w:sz w:val="24"/>
          <w:u w:val="single"/>
        </w:rPr>
      </w:pPr>
      <w:bookmarkStart w:id="32" w:name="_Toc12988"/>
      <w:r>
        <w:rPr>
          <w:rFonts w:hint="eastAsia" w:ascii="宋体" w:hAnsi="宋体" w:cs="宋体"/>
          <w:sz w:val="24"/>
        </w:rPr>
        <w:t>3.本项目的特定资格要求：供应商具备公路工程施工总承包三级（含本级）以上资质和安全生产许可证；拟投入的项目经理必须具备公路工程专业二级（含本级）以上注册建造师执业资格，具备交通行政主管部门颁发的有效安全生产考核合格证书（B 类）；供应商拟投入安全管理人员需具备交通行政主管部门颁发的有效安全生产考核合格证书（C 类）。</w:t>
      </w:r>
    </w:p>
    <w:p w14:paraId="1DC594FB">
      <w:pPr>
        <w:snapToGrid w:val="0"/>
        <w:spacing w:line="360" w:lineRule="auto"/>
        <w:ind w:firstLine="420"/>
        <w:jc w:val="left"/>
        <w:rPr>
          <w:rFonts w:hint="eastAsia" w:ascii="宋体" w:hAnsi="宋体" w:cs="宋体"/>
          <w:sz w:val="24"/>
        </w:rPr>
      </w:pPr>
      <w:r>
        <w:rPr>
          <w:rFonts w:hint="eastAsia" w:ascii="宋体" w:hAnsi="宋体" w:cs="宋体"/>
          <w:sz w:val="24"/>
        </w:rPr>
        <w:t>4.单位负责人为同一人或者存在直接控股、管理关系的不同供应商，不得参加同一合同项下的政府采购活动。除单一来源外，为本项目提供过整体设计、规范编制或者项目管理、监理、检测等服务的供应商，不得再参加本项目上述服务以外的其他采购活动。</w:t>
      </w:r>
    </w:p>
    <w:p w14:paraId="6F9AB54B">
      <w:pPr>
        <w:spacing w:line="360" w:lineRule="auto"/>
        <w:ind w:firstLine="480" w:firstLineChars="200"/>
        <w:rPr>
          <w:rFonts w:hint="eastAsia" w:ascii="宋体" w:hAnsi="宋体" w:cs="宋体"/>
          <w:sz w:val="24"/>
        </w:rPr>
      </w:pPr>
      <w:r>
        <w:rPr>
          <w:rFonts w:hint="eastAsia" w:ascii="宋体" w:hAnsi="宋体" w:cs="宋体"/>
          <w:sz w:val="24"/>
        </w:rPr>
        <w:t>5.对在“信用中国”网站（www.creditchina.gov.cn）、中国政府采购网（www.ccgp.gov.cn）被列入失信被执行人、重大税收违法案件当事人名单、政府采购严重违法失信行为记录名单及其他不符合《中华人民共和国政府采购法》第二十二条规定条件的供应商，不得参与政府采购活动。</w:t>
      </w:r>
    </w:p>
    <w:p w14:paraId="3D4A0613">
      <w:pPr>
        <w:pStyle w:val="3"/>
        <w:spacing w:before="0" w:after="0" w:line="360" w:lineRule="auto"/>
        <w:rPr>
          <w:rFonts w:hint="eastAsia" w:ascii="宋体" w:hAnsi="宋体" w:cs="宋体"/>
          <w:sz w:val="24"/>
          <w:szCs w:val="24"/>
        </w:rPr>
      </w:pPr>
      <w:bookmarkStart w:id="33" w:name="_Toc20583"/>
      <w:bookmarkStart w:id="34" w:name="_Toc29883"/>
      <w:bookmarkStart w:id="35" w:name="_Toc866"/>
      <w:bookmarkStart w:id="36" w:name="_Toc30400"/>
      <w:bookmarkStart w:id="37" w:name="_Toc6001"/>
      <w:r>
        <w:rPr>
          <w:rFonts w:hint="eastAsia" w:ascii="宋体" w:hAnsi="宋体" w:cs="宋体"/>
          <w:sz w:val="24"/>
          <w:szCs w:val="24"/>
        </w:rPr>
        <w:t>三、获取采购文件</w:t>
      </w:r>
      <w:bookmarkEnd w:id="27"/>
      <w:bookmarkEnd w:id="28"/>
      <w:bookmarkEnd w:id="29"/>
      <w:bookmarkEnd w:id="30"/>
      <w:bookmarkEnd w:id="31"/>
      <w:bookmarkEnd w:id="32"/>
      <w:bookmarkEnd w:id="33"/>
      <w:bookmarkEnd w:id="34"/>
      <w:bookmarkEnd w:id="35"/>
      <w:bookmarkEnd w:id="36"/>
      <w:bookmarkEnd w:id="37"/>
    </w:p>
    <w:p w14:paraId="1A50A323">
      <w:pPr>
        <w:spacing w:line="360" w:lineRule="auto"/>
        <w:ind w:firstLine="480" w:firstLineChars="200"/>
        <w:rPr>
          <w:rFonts w:hint="eastAsia" w:ascii="宋体" w:hAnsi="宋体" w:cs="宋体"/>
          <w:sz w:val="24"/>
        </w:rPr>
      </w:pPr>
      <w:bookmarkStart w:id="38" w:name="_Toc35393632"/>
      <w:bookmarkStart w:id="39" w:name="_Toc35393801"/>
      <w:bookmarkStart w:id="40" w:name="_Toc28359015"/>
      <w:bookmarkStart w:id="41" w:name="_Toc44229881"/>
      <w:bookmarkStart w:id="42" w:name="_Toc28359092"/>
      <w:r>
        <w:rPr>
          <w:rFonts w:hint="eastAsia" w:ascii="宋体" w:hAnsi="宋体" w:cs="宋体"/>
          <w:sz w:val="24"/>
        </w:rPr>
        <w:t>时间：2025年4月</w:t>
      </w:r>
      <w:r>
        <w:rPr>
          <w:rFonts w:hint="eastAsia" w:ascii="宋体" w:hAnsi="宋体" w:cs="宋体"/>
          <w:sz w:val="24"/>
          <w:lang w:val="en-US" w:eastAsia="zh-CN"/>
        </w:rPr>
        <w:t>10</w:t>
      </w:r>
      <w:r>
        <w:rPr>
          <w:rFonts w:hint="eastAsia" w:ascii="宋体" w:hAnsi="宋体" w:cs="宋体"/>
          <w:sz w:val="24"/>
        </w:rPr>
        <w:t>日公告发布之时至2025年4月</w:t>
      </w:r>
      <w:r>
        <w:rPr>
          <w:rFonts w:hint="eastAsia" w:ascii="宋体" w:hAnsi="宋体" w:cs="宋体"/>
          <w:sz w:val="24"/>
          <w:lang w:val="en-US" w:eastAsia="zh-CN"/>
        </w:rPr>
        <w:t>17</w:t>
      </w:r>
      <w:r>
        <w:rPr>
          <w:rFonts w:hint="eastAsia" w:ascii="宋体" w:hAnsi="宋体" w:cs="宋体"/>
          <w:sz w:val="24"/>
        </w:rPr>
        <w:t>日，每天上午00：00至12：00，下午12：00至23：59（北京时间 ）。</w:t>
      </w:r>
    </w:p>
    <w:p w14:paraId="7365C422">
      <w:pPr>
        <w:spacing w:line="360" w:lineRule="auto"/>
        <w:ind w:firstLine="480" w:firstLineChars="200"/>
        <w:rPr>
          <w:rFonts w:hint="eastAsia" w:ascii="宋体" w:hAnsi="宋体" w:cs="宋体"/>
          <w:sz w:val="24"/>
        </w:rPr>
      </w:pPr>
      <w:r>
        <w:rPr>
          <w:rFonts w:hint="eastAsia" w:ascii="宋体" w:hAnsi="宋体" w:cs="宋体"/>
          <w:sz w:val="24"/>
        </w:rPr>
        <w:t>地点（网址）：广西政府采购云平台（</w:t>
      </w:r>
      <w:r>
        <w:rPr>
          <w:rFonts w:hint="eastAsia" w:ascii="宋体" w:hAnsi="宋体" w:cs="宋体"/>
          <w:snapToGrid w:val="0"/>
          <w:sz w:val="24"/>
        </w:rPr>
        <w:t>https：//www.gcy.zfcg.gxzf.gov.cn/</w:t>
      </w:r>
      <w:r>
        <w:rPr>
          <w:rFonts w:hint="eastAsia" w:ascii="宋体" w:hAnsi="宋体" w:cs="宋体"/>
          <w:sz w:val="24"/>
        </w:rPr>
        <w:t>）。</w:t>
      </w:r>
    </w:p>
    <w:p w14:paraId="083D59A3">
      <w:pPr>
        <w:spacing w:line="360" w:lineRule="auto"/>
        <w:ind w:firstLine="480" w:firstLineChars="200"/>
        <w:rPr>
          <w:rFonts w:hint="eastAsia" w:ascii="宋体" w:hAnsi="宋体" w:cs="宋体"/>
          <w:sz w:val="24"/>
        </w:rPr>
      </w:pPr>
      <w:r>
        <w:rPr>
          <w:rFonts w:hint="eastAsia" w:ascii="宋体" w:hAnsi="宋体" w:cs="宋体"/>
          <w:sz w:val="24"/>
        </w:rPr>
        <w:t xml:space="preserve">方式：网上下载。本项目不发放纸质采购文件，潜在供应商可自行在广西政府采购云平台（https：//www.gcy.zfcg.gxzf.gov.cn/）下载采购文件（操作路径：登录广西政府采购云平台-项目采购-获取采购文件-找到本项目-点击“申请获取采购文件”），电子响应文件制作需要基于广西政府采购云平台（https：//www.gcy.zfcg.gxzf.gov.cn/）获取的采购文件编制。 </w:t>
      </w:r>
    </w:p>
    <w:p w14:paraId="6FE2DF5C">
      <w:pPr>
        <w:pStyle w:val="3"/>
        <w:spacing w:before="0" w:after="0" w:line="360" w:lineRule="auto"/>
        <w:rPr>
          <w:rFonts w:hint="eastAsia" w:ascii="宋体" w:hAnsi="宋体" w:cs="宋体"/>
          <w:bCs w:val="0"/>
          <w:sz w:val="24"/>
          <w:szCs w:val="24"/>
        </w:rPr>
      </w:pPr>
      <w:bookmarkStart w:id="43" w:name="_Toc8151"/>
      <w:bookmarkStart w:id="44" w:name="_Toc2344"/>
      <w:bookmarkStart w:id="45" w:name="_Toc3654"/>
      <w:bookmarkStart w:id="46" w:name="_Toc4425"/>
      <w:bookmarkStart w:id="47" w:name="_Toc20879"/>
      <w:bookmarkStart w:id="48" w:name="_Toc25879"/>
      <w:r>
        <w:rPr>
          <w:rFonts w:hint="eastAsia" w:ascii="宋体" w:hAnsi="宋体" w:cs="宋体"/>
          <w:bCs w:val="0"/>
          <w:sz w:val="24"/>
          <w:szCs w:val="24"/>
        </w:rPr>
        <w:t>四、响应文件提交</w:t>
      </w:r>
      <w:bookmarkEnd w:id="38"/>
      <w:bookmarkEnd w:id="39"/>
      <w:bookmarkEnd w:id="40"/>
      <w:bookmarkEnd w:id="41"/>
      <w:bookmarkEnd w:id="42"/>
      <w:bookmarkEnd w:id="43"/>
      <w:bookmarkEnd w:id="44"/>
      <w:bookmarkEnd w:id="45"/>
      <w:bookmarkEnd w:id="46"/>
      <w:bookmarkEnd w:id="47"/>
      <w:bookmarkEnd w:id="48"/>
    </w:p>
    <w:p w14:paraId="30D38935">
      <w:pPr>
        <w:spacing w:line="360" w:lineRule="auto"/>
        <w:ind w:firstLine="480" w:firstLineChars="200"/>
        <w:rPr>
          <w:rFonts w:hint="eastAsia" w:ascii="宋体" w:hAnsi="宋体" w:cs="宋体"/>
          <w:bCs/>
          <w:sz w:val="24"/>
        </w:rPr>
      </w:pPr>
      <w:bookmarkStart w:id="49" w:name="_Toc28359016"/>
      <w:bookmarkStart w:id="50" w:name="_Toc35393802"/>
      <w:bookmarkStart w:id="51" w:name="_Toc28359093"/>
      <w:bookmarkStart w:id="52" w:name="_Toc35393633"/>
      <w:bookmarkStart w:id="53" w:name="_Toc44229882"/>
      <w:r>
        <w:rPr>
          <w:rFonts w:hint="eastAsia" w:ascii="宋体" w:hAnsi="宋体" w:cs="宋体"/>
          <w:sz w:val="24"/>
        </w:rPr>
        <w:t>截止时间：</w:t>
      </w:r>
      <w:r>
        <w:rPr>
          <w:rFonts w:hint="eastAsia" w:ascii="宋体" w:hAnsi="宋体" w:cs="宋体"/>
          <w:sz w:val="24"/>
          <w:u w:val="single"/>
        </w:rPr>
        <w:t>2025年4月</w:t>
      </w:r>
      <w:r>
        <w:rPr>
          <w:rFonts w:hint="eastAsia" w:ascii="宋体" w:hAnsi="宋体" w:cs="宋体"/>
          <w:bCs/>
          <w:sz w:val="24"/>
          <w:u w:val="single"/>
          <w:lang w:val="en-US" w:eastAsia="zh-CN"/>
        </w:rPr>
        <w:t>21</w:t>
      </w:r>
      <w:r>
        <w:rPr>
          <w:rFonts w:hint="eastAsia" w:ascii="宋体" w:hAnsi="宋体" w:cs="宋体"/>
          <w:bCs/>
          <w:sz w:val="24"/>
          <w:u w:val="single"/>
        </w:rPr>
        <w:t>日10点00分</w:t>
      </w:r>
      <w:r>
        <w:rPr>
          <w:rFonts w:hint="eastAsia" w:ascii="宋体" w:hAnsi="宋体" w:cs="宋体"/>
          <w:bCs/>
          <w:sz w:val="24"/>
        </w:rPr>
        <w:t>（北京时间）</w:t>
      </w:r>
    </w:p>
    <w:p w14:paraId="5E0AFED8">
      <w:pPr>
        <w:spacing w:line="360" w:lineRule="auto"/>
        <w:ind w:firstLine="480" w:firstLineChars="200"/>
        <w:rPr>
          <w:rFonts w:hint="eastAsia" w:ascii="宋体" w:hAnsi="宋体" w:cs="宋体"/>
          <w:sz w:val="24"/>
        </w:rPr>
      </w:pPr>
      <w:r>
        <w:rPr>
          <w:rFonts w:hint="eastAsia" w:ascii="宋体" w:hAnsi="宋体" w:cs="宋体"/>
          <w:sz w:val="24"/>
        </w:rPr>
        <w:t>地点：广西政府采购云平台</w:t>
      </w:r>
    </w:p>
    <w:p w14:paraId="2C6885AC">
      <w:pPr>
        <w:pStyle w:val="3"/>
        <w:spacing w:before="0" w:after="0" w:line="360" w:lineRule="auto"/>
        <w:rPr>
          <w:rFonts w:hint="eastAsia" w:ascii="宋体" w:hAnsi="宋体" w:cs="宋体"/>
          <w:bCs w:val="0"/>
          <w:sz w:val="24"/>
          <w:szCs w:val="24"/>
        </w:rPr>
      </w:pPr>
      <w:bookmarkStart w:id="54" w:name="_Toc3180"/>
      <w:bookmarkStart w:id="55" w:name="_Toc15464"/>
      <w:bookmarkStart w:id="56" w:name="_Toc26727"/>
      <w:bookmarkStart w:id="57" w:name="_Toc21732"/>
      <w:bookmarkStart w:id="58" w:name="_Toc6637"/>
      <w:bookmarkStart w:id="59" w:name="_Toc21155"/>
      <w:r>
        <w:rPr>
          <w:rFonts w:hint="eastAsia" w:ascii="宋体" w:hAnsi="宋体" w:cs="宋体"/>
          <w:bCs w:val="0"/>
          <w:sz w:val="24"/>
          <w:szCs w:val="24"/>
        </w:rPr>
        <w:t>五、开启</w:t>
      </w:r>
      <w:bookmarkEnd w:id="49"/>
      <w:bookmarkEnd w:id="50"/>
      <w:bookmarkEnd w:id="51"/>
      <w:bookmarkEnd w:id="52"/>
      <w:bookmarkEnd w:id="53"/>
      <w:bookmarkEnd w:id="54"/>
      <w:bookmarkEnd w:id="55"/>
      <w:bookmarkEnd w:id="56"/>
      <w:bookmarkEnd w:id="57"/>
      <w:bookmarkEnd w:id="58"/>
      <w:bookmarkEnd w:id="59"/>
    </w:p>
    <w:p w14:paraId="781C2B9A">
      <w:pPr>
        <w:spacing w:line="360" w:lineRule="auto"/>
        <w:ind w:firstLine="480" w:firstLineChars="200"/>
        <w:rPr>
          <w:rFonts w:hint="eastAsia" w:ascii="宋体" w:hAnsi="宋体" w:cs="宋体"/>
          <w:bCs/>
          <w:sz w:val="24"/>
          <w:u w:val="single"/>
        </w:rPr>
      </w:pPr>
      <w:bookmarkStart w:id="60" w:name="_Toc35393803"/>
      <w:bookmarkStart w:id="61" w:name="_Toc28359094"/>
      <w:bookmarkStart w:id="62" w:name="_Toc35393634"/>
      <w:bookmarkStart w:id="63" w:name="_Toc28359017"/>
      <w:bookmarkStart w:id="64" w:name="_Toc44229883"/>
      <w:r>
        <w:rPr>
          <w:rFonts w:hint="eastAsia" w:ascii="宋体" w:hAnsi="宋体" w:cs="宋体"/>
          <w:sz w:val="24"/>
        </w:rPr>
        <w:t>时间：</w:t>
      </w:r>
      <w:r>
        <w:rPr>
          <w:rFonts w:hint="eastAsia" w:ascii="宋体" w:hAnsi="宋体" w:cs="宋体"/>
          <w:sz w:val="24"/>
          <w:u w:val="single"/>
        </w:rPr>
        <w:t>2025年4月</w:t>
      </w:r>
      <w:r>
        <w:rPr>
          <w:rFonts w:hint="eastAsia" w:ascii="宋体" w:hAnsi="宋体" w:cs="宋体"/>
          <w:sz w:val="24"/>
          <w:u w:val="single"/>
          <w:lang w:val="en-US" w:eastAsia="zh-CN"/>
        </w:rPr>
        <w:t>21</w:t>
      </w:r>
      <w:r>
        <w:rPr>
          <w:rFonts w:hint="eastAsia" w:ascii="宋体" w:hAnsi="宋体" w:cs="宋体"/>
          <w:bCs/>
          <w:sz w:val="24"/>
          <w:u w:val="single"/>
        </w:rPr>
        <w:t>日10点00分</w:t>
      </w:r>
      <w:r>
        <w:rPr>
          <w:rFonts w:hint="eastAsia" w:ascii="宋体" w:hAnsi="宋体" w:cs="宋体"/>
          <w:bCs/>
          <w:sz w:val="24"/>
        </w:rPr>
        <w:t>（北京时间）</w:t>
      </w:r>
    </w:p>
    <w:p w14:paraId="16B3F44E">
      <w:pPr>
        <w:spacing w:line="360" w:lineRule="auto"/>
        <w:ind w:firstLine="480" w:firstLineChars="200"/>
        <w:rPr>
          <w:rFonts w:hint="eastAsia" w:ascii="宋体" w:hAnsi="宋体" w:cs="宋体"/>
          <w:sz w:val="24"/>
        </w:rPr>
      </w:pPr>
      <w:r>
        <w:rPr>
          <w:rFonts w:hint="eastAsia" w:ascii="宋体" w:hAnsi="宋体" w:cs="宋体"/>
          <w:sz w:val="24"/>
        </w:rPr>
        <w:t>地点：广西政府采购云平台</w:t>
      </w:r>
    </w:p>
    <w:p w14:paraId="679C021A">
      <w:pPr>
        <w:pStyle w:val="3"/>
        <w:spacing w:before="0" w:after="0" w:line="360" w:lineRule="auto"/>
        <w:rPr>
          <w:rFonts w:hint="eastAsia" w:ascii="宋体" w:hAnsi="宋体" w:cs="宋体"/>
          <w:sz w:val="24"/>
          <w:szCs w:val="24"/>
        </w:rPr>
      </w:pPr>
      <w:bookmarkStart w:id="65" w:name="_Toc29209"/>
      <w:bookmarkStart w:id="66" w:name="_Toc6317"/>
      <w:bookmarkStart w:id="67" w:name="_Toc22057"/>
      <w:bookmarkStart w:id="68" w:name="_Toc24438"/>
      <w:bookmarkStart w:id="69" w:name="_Toc23606"/>
      <w:bookmarkStart w:id="70" w:name="_Toc6072"/>
      <w:r>
        <w:rPr>
          <w:rFonts w:hint="eastAsia" w:ascii="宋体" w:hAnsi="宋体" w:cs="宋体"/>
          <w:sz w:val="24"/>
          <w:szCs w:val="24"/>
        </w:rPr>
        <w:t>六、公告期限</w:t>
      </w:r>
      <w:bookmarkEnd w:id="60"/>
      <w:bookmarkEnd w:id="61"/>
      <w:bookmarkEnd w:id="62"/>
      <w:bookmarkEnd w:id="63"/>
      <w:bookmarkEnd w:id="64"/>
      <w:bookmarkEnd w:id="65"/>
      <w:bookmarkEnd w:id="66"/>
      <w:bookmarkEnd w:id="67"/>
      <w:bookmarkEnd w:id="68"/>
      <w:bookmarkEnd w:id="69"/>
      <w:bookmarkEnd w:id="70"/>
    </w:p>
    <w:p w14:paraId="2D5C1FEF">
      <w:pPr>
        <w:spacing w:line="360" w:lineRule="auto"/>
        <w:ind w:firstLine="480" w:firstLineChars="200"/>
        <w:rPr>
          <w:rFonts w:hint="eastAsia" w:ascii="宋体" w:hAnsi="宋体" w:cs="宋体"/>
          <w:kern w:val="0"/>
          <w:sz w:val="24"/>
        </w:rPr>
      </w:pPr>
      <w:r>
        <w:rPr>
          <w:rFonts w:hint="eastAsia" w:ascii="宋体" w:hAnsi="宋体" w:cs="宋体"/>
          <w:kern w:val="0"/>
          <w:sz w:val="24"/>
        </w:rPr>
        <w:t>自本公告发布之日起5个工作日。</w:t>
      </w:r>
    </w:p>
    <w:p w14:paraId="50549EF9">
      <w:pPr>
        <w:pStyle w:val="3"/>
        <w:spacing w:before="0" w:after="0" w:line="360" w:lineRule="auto"/>
        <w:rPr>
          <w:rFonts w:hint="eastAsia" w:ascii="宋体" w:hAnsi="宋体" w:cs="宋体"/>
          <w:bCs w:val="0"/>
          <w:sz w:val="24"/>
          <w:szCs w:val="24"/>
        </w:rPr>
      </w:pPr>
      <w:bookmarkStart w:id="71" w:name="_Toc26006"/>
      <w:bookmarkStart w:id="72" w:name="_Toc24202"/>
      <w:bookmarkStart w:id="73" w:name="_Toc26822"/>
      <w:bookmarkStart w:id="74" w:name="_Toc35393804"/>
      <w:bookmarkStart w:id="75" w:name="_Toc35393635"/>
      <w:bookmarkStart w:id="76" w:name="_Toc8919"/>
      <w:bookmarkStart w:id="77" w:name="_Toc13669"/>
      <w:bookmarkStart w:id="78" w:name="_Toc44229884"/>
      <w:bookmarkStart w:id="79" w:name="_Toc18147"/>
      <w:r>
        <w:rPr>
          <w:rFonts w:hint="eastAsia" w:ascii="宋体" w:hAnsi="宋体" w:cs="宋体"/>
          <w:bCs w:val="0"/>
          <w:sz w:val="24"/>
          <w:szCs w:val="24"/>
        </w:rPr>
        <w:t>七、其他补充事宜</w:t>
      </w:r>
      <w:bookmarkEnd w:id="71"/>
      <w:bookmarkEnd w:id="72"/>
      <w:bookmarkEnd w:id="73"/>
      <w:bookmarkEnd w:id="74"/>
      <w:bookmarkEnd w:id="75"/>
      <w:bookmarkEnd w:id="76"/>
      <w:bookmarkEnd w:id="77"/>
      <w:bookmarkEnd w:id="78"/>
      <w:bookmarkEnd w:id="79"/>
    </w:p>
    <w:p w14:paraId="2A9EFE8F">
      <w:pPr>
        <w:spacing w:line="360" w:lineRule="auto"/>
        <w:ind w:firstLine="480" w:firstLineChars="200"/>
        <w:rPr>
          <w:rFonts w:hint="eastAsia" w:ascii="宋体" w:hAnsi="宋体" w:cs="宋体"/>
          <w:kern w:val="0"/>
          <w:sz w:val="24"/>
        </w:rPr>
      </w:pPr>
      <w:r>
        <w:rPr>
          <w:rFonts w:hint="eastAsia" w:ascii="宋体" w:hAnsi="宋体" w:cs="宋体"/>
          <w:kern w:val="0"/>
          <w:sz w:val="24"/>
        </w:rPr>
        <w:t>1.本项目无需缴纳磋商保证金。</w:t>
      </w:r>
    </w:p>
    <w:p w14:paraId="0DD18A3F">
      <w:pPr>
        <w:spacing w:line="360" w:lineRule="auto"/>
        <w:ind w:firstLine="480" w:firstLineChars="200"/>
        <w:rPr>
          <w:rFonts w:hint="eastAsia" w:ascii="宋体" w:hAnsi="宋体" w:cs="宋体"/>
          <w:kern w:val="0"/>
          <w:sz w:val="24"/>
        </w:rPr>
      </w:pPr>
      <w:r>
        <w:rPr>
          <w:rFonts w:hint="eastAsia" w:ascii="宋体" w:hAnsi="宋体" w:cs="宋体"/>
          <w:kern w:val="0"/>
          <w:sz w:val="24"/>
        </w:rPr>
        <w:t>2.网上查询地址</w:t>
      </w:r>
    </w:p>
    <w:p w14:paraId="38431860">
      <w:pPr>
        <w:spacing w:line="360" w:lineRule="auto"/>
        <w:ind w:firstLine="480" w:firstLineChars="200"/>
        <w:rPr>
          <w:rFonts w:hint="eastAsia" w:ascii="宋体" w:hAnsi="宋体" w:cs="宋体"/>
          <w:kern w:val="0"/>
          <w:sz w:val="24"/>
        </w:rPr>
      </w:pPr>
      <w:r>
        <w:rPr>
          <w:rFonts w:hint="eastAsia" w:ascii="宋体" w:hAnsi="宋体" w:cs="宋体"/>
          <w:kern w:val="0"/>
          <w:sz w:val="24"/>
        </w:rPr>
        <w:t>www.ccgp.gov.cn（中国政府采购网）、zfcg.gxzf.gov.cn（广西壮族自治区政府采购网）、http：//ggzy.jgswj.gxzf.gov.cn/lbggzy/全国公共资源交易平台（广西•来宾）。</w:t>
      </w:r>
    </w:p>
    <w:p w14:paraId="53D8D3CE">
      <w:pPr>
        <w:spacing w:line="360" w:lineRule="auto"/>
        <w:ind w:left="677" w:leftChars="208" w:hanging="240" w:hangingChars="100"/>
        <w:outlineLvl w:val="2"/>
        <w:rPr>
          <w:rFonts w:hint="eastAsia" w:ascii="宋体" w:hAnsi="宋体" w:cs="宋体"/>
          <w:kern w:val="0"/>
          <w:sz w:val="24"/>
        </w:rPr>
      </w:pPr>
      <w:bookmarkStart w:id="80" w:name="_Toc24479"/>
      <w:bookmarkStart w:id="81" w:name="_Toc8858"/>
      <w:r>
        <w:rPr>
          <w:rFonts w:hint="eastAsia" w:ascii="宋体" w:hAnsi="宋体" w:cs="宋体"/>
          <w:kern w:val="0"/>
          <w:sz w:val="24"/>
        </w:rPr>
        <w:t>3.本项目需要落实的政府采购政策</w:t>
      </w:r>
      <w:bookmarkEnd w:id="80"/>
      <w:bookmarkEnd w:id="81"/>
    </w:p>
    <w:p w14:paraId="34A007C0">
      <w:pPr>
        <w:spacing w:line="360" w:lineRule="auto"/>
        <w:ind w:firstLine="360" w:firstLineChars="150"/>
        <w:rPr>
          <w:rFonts w:hint="eastAsia" w:ascii="宋体" w:hAnsi="宋体" w:cs="宋体"/>
          <w:kern w:val="0"/>
          <w:sz w:val="24"/>
        </w:rPr>
      </w:pPr>
      <w:r>
        <w:rPr>
          <w:rFonts w:hint="eastAsia" w:ascii="宋体" w:hAnsi="宋体" w:cs="宋体"/>
          <w:kern w:val="0"/>
          <w:sz w:val="24"/>
        </w:rPr>
        <w:t>（1）政府采购促进中小企业发展。</w:t>
      </w:r>
    </w:p>
    <w:p w14:paraId="5AF2FE87">
      <w:pPr>
        <w:spacing w:line="360" w:lineRule="auto"/>
        <w:ind w:firstLine="360" w:firstLineChars="150"/>
        <w:rPr>
          <w:rFonts w:hint="eastAsia" w:ascii="宋体" w:hAnsi="宋体" w:cs="宋体"/>
          <w:kern w:val="0"/>
          <w:sz w:val="24"/>
        </w:rPr>
      </w:pPr>
      <w:r>
        <w:rPr>
          <w:rFonts w:hint="eastAsia" w:ascii="宋体" w:hAnsi="宋体" w:cs="宋体"/>
          <w:kern w:val="0"/>
          <w:sz w:val="24"/>
        </w:rPr>
        <w:t>（2）政府采购支持采用本国产品的政策。</w:t>
      </w:r>
    </w:p>
    <w:p w14:paraId="0D627D7E">
      <w:pPr>
        <w:spacing w:line="360" w:lineRule="auto"/>
        <w:ind w:firstLine="360" w:firstLineChars="150"/>
        <w:rPr>
          <w:rFonts w:hint="eastAsia" w:ascii="宋体" w:hAnsi="宋体" w:cs="宋体"/>
          <w:kern w:val="0"/>
          <w:sz w:val="24"/>
        </w:rPr>
      </w:pPr>
      <w:r>
        <w:rPr>
          <w:rFonts w:hint="eastAsia" w:ascii="宋体" w:hAnsi="宋体" w:cs="宋体"/>
          <w:kern w:val="0"/>
          <w:sz w:val="24"/>
        </w:rPr>
        <w:t>（3）强制采购节能产品；优先采购节能产品、环境标志产品。</w:t>
      </w:r>
    </w:p>
    <w:p w14:paraId="0567D021">
      <w:pPr>
        <w:spacing w:line="360" w:lineRule="auto"/>
        <w:ind w:firstLine="360" w:firstLineChars="150"/>
        <w:rPr>
          <w:rFonts w:hint="eastAsia" w:ascii="宋体" w:hAnsi="宋体" w:cs="宋体"/>
          <w:kern w:val="0"/>
          <w:sz w:val="24"/>
        </w:rPr>
      </w:pPr>
      <w:r>
        <w:rPr>
          <w:rFonts w:hint="eastAsia" w:ascii="宋体" w:hAnsi="宋体" w:cs="宋体"/>
          <w:kern w:val="0"/>
          <w:sz w:val="24"/>
        </w:rPr>
        <w:t>（4）政府采购促进残疾人就业政策。</w:t>
      </w:r>
    </w:p>
    <w:p w14:paraId="576E1062">
      <w:pPr>
        <w:spacing w:line="360" w:lineRule="auto"/>
        <w:ind w:firstLine="360" w:firstLineChars="150"/>
        <w:rPr>
          <w:rFonts w:hint="eastAsia" w:ascii="宋体" w:hAnsi="宋体" w:cs="宋体"/>
          <w:kern w:val="0"/>
          <w:sz w:val="24"/>
        </w:rPr>
      </w:pPr>
      <w:r>
        <w:rPr>
          <w:rFonts w:hint="eastAsia" w:ascii="宋体" w:hAnsi="宋体" w:cs="宋体"/>
          <w:kern w:val="0"/>
          <w:sz w:val="24"/>
        </w:rPr>
        <w:t>（5）政府采购支持监狱企业发展。</w:t>
      </w:r>
    </w:p>
    <w:p w14:paraId="63A631B6">
      <w:pPr>
        <w:spacing w:line="360" w:lineRule="auto"/>
        <w:ind w:firstLine="480" w:firstLineChars="200"/>
        <w:rPr>
          <w:rFonts w:hint="eastAsia" w:ascii="宋体" w:hAnsi="宋体" w:cs="宋体"/>
          <w:kern w:val="0"/>
          <w:sz w:val="24"/>
        </w:rPr>
      </w:pPr>
      <w:r>
        <w:rPr>
          <w:rFonts w:hint="eastAsia" w:ascii="宋体" w:hAnsi="宋体" w:cs="宋体"/>
          <w:kern w:val="0"/>
          <w:sz w:val="24"/>
        </w:rPr>
        <w:t>4.为配合采购人执行政府采购项目及备案，未入驻广西政府采购云平台的供应商请在获取竞争性磋商文件后登录广西政府采购云平台（网址：</w:t>
      </w:r>
      <w:r>
        <w:rPr>
          <w:rFonts w:hint="eastAsia" w:ascii="宋体" w:hAnsi="宋体" w:cs="宋体"/>
          <w:snapToGrid w:val="0"/>
          <w:sz w:val="24"/>
        </w:rPr>
        <w:t>https：//www.gcy.zfcg.gxzf.gov.cn/</w:t>
      </w:r>
      <w:r>
        <w:rPr>
          <w:rFonts w:hint="eastAsia" w:ascii="宋体" w:hAnsi="宋体" w:cs="宋体"/>
          <w:kern w:val="0"/>
          <w:sz w:val="24"/>
        </w:rPr>
        <w:t>）进行商家入驻，如在操作过程中遇到问题或需技术支持，请致电客服热线：95763。</w:t>
      </w:r>
    </w:p>
    <w:p w14:paraId="104B77B6">
      <w:pPr>
        <w:spacing w:line="360" w:lineRule="auto"/>
        <w:ind w:firstLine="480" w:firstLineChars="200"/>
        <w:outlineLvl w:val="2"/>
        <w:rPr>
          <w:rFonts w:hint="eastAsia" w:ascii="宋体" w:hAnsi="宋体" w:cs="宋体"/>
          <w:sz w:val="24"/>
        </w:rPr>
      </w:pPr>
      <w:bookmarkStart w:id="82" w:name="_Toc15544"/>
      <w:bookmarkStart w:id="83" w:name="_Toc4748"/>
      <w:r>
        <w:rPr>
          <w:rFonts w:hint="eastAsia" w:ascii="宋体" w:hAnsi="宋体" w:cs="宋体"/>
          <w:sz w:val="24"/>
        </w:rPr>
        <w:t>5.在线投标响应（电子投标）说明：</w:t>
      </w:r>
      <w:bookmarkEnd w:id="82"/>
      <w:bookmarkEnd w:id="83"/>
    </w:p>
    <w:p w14:paraId="679B5110">
      <w:pPr>
        <w:spacing w:line="360" w:lineRule="auto"/>
        <w:ind w:firstLine="480" w:firstLineChars="200"/>
        <w:rPr>
          <w:rFonts w:hint="eastAsia" w:ascii="宋体" w:hAnsi="宋体" w:cs="宋体"/>
          <w:sz w:val="24"/>
        </w:rPr>
      </w:pPr>
      <w:r>
        <w:rPr>
          <w:rFonts w:hint="eastAsia" w:ascii="宋体" w:hAnsi="宋体" w:cs="宋体"/>
          <w:sz w:val="24"/>
        </w:rPr>
        <w:t>（1）本项目通过广西政府采购云平台实行在线投标响应（电子投标），供应商需要先安装“广西政府采购云平台客户端”，并按照本采购文件和广西政府采购云平台的要求，通过“广西政府采购云平台客户端”编制并加密响应文件。供应商未按规定编制并加密的响应文件，广西政府采购云平台将予以拒收。</w:t>
      </w:r>
    </w:p>
    <w:p w14:paraId="6DDFC6AE">
      <w:pPr>
        <w:spacing w:line="360" w:lineRule="auto"/>
        <w:ind w:firstLine="480" w:firstLineChars="200"/>
        <w:rPr>
          <w:rFonts w:hint="eastAsia" w:ascii="宋体" w:hAnsi="宋体" w:cs="宋体"/>
          <w:sz w:val="24"/>
        </w:rPr>
      </w:pPr>
      <w:r>
        <w:rPr>
          <w:rFonts w:hint="eastAsia" w:ascii="宋体" w:hAnsi="宋体" w:cs="宋体"/>
          <w:sz w:val="24"/>
        </w:rPr>
        <w:t>（2）“广西政府采购云平台客户端”请自行下载并安装（客户端地址：https：//sitecdn.zcycdn.com/zcy-client/bidding-client-new/official/guangxi/GuangXiSetup.exe）；电子投标具体操作流程参考《政府采购项目电子交易管理操作指南-供应商》；在使用广西政府采购云平台客户端时，建议使用WIN7及以上操作系统，通过广西政府采购云平台参与在线投标时如遇平台技术问题详询95763。</w:t>
      </w:r>
    </w:p>
    <w:p w14:paraId="66AA20CE">
      <w:pPr>
        <w:spacing w:line="360" w:lineRule="auto"/>
        <w:ind w:firstLine="480" w:firstLineChars="200"/>
        <w:rPr>
          <w:rFonts w:hint="eastAsia" w:ascii="宋体" w:hAnsi="宋体" w:cs="宋体"/>
          <w:sz w:val="24"/>
        </w:rPr>
      </w:pPr>
      <w:r>
        <w:rPr>
          <w:rFonts w:hint="eastAsia" w:ascii="宋体" w:hAnsi="宋体" w:cs="宋体"/>
          <w:sz w:val="24"/>
        </w:rPr>
        <w:t>（3）为确保网上操作合法、有效和安全，供应商应当在开标截止时间前完成在“广西政府采购云平台”的身份认证，确保在电子投标过程中能够对相关数据电文进行加密和使用电子签章。使用“广西政府采购云平台客户端”需要提前申领CA数字证书，申领流程请自行前往相关网站进行查阅（完成CA数字证书办理预计一周左右，建议供应商获取采购文件后立即办理）。</w:t>
      </w:r>
    </w:p>
    <w:p w14:paraId="31BD6C13">
      <w:pPr>
        <w:spacing w:line="360" w:lineRule="auto"/>
        <w:ind w:firstLine="480" w:firstLineChars="200"/>
        <w:rPr>
          <w:rFonts w:hint="eastAsia" w:ascii="宋体" w:hAnsi="宋体" w:cs="宋体"/>
          <w:sz w:val="24"/>
        </w:rPr>
      </w:pPr>
      <w:r>
        <w:rPr>
          <w:rFonts w:hint="eastAsia" w:ascii="宋体" w:hAnsi="宋体" w:cs="宋体"/>
          <w:sz w:val="24"/>
        </w:rPr>
        <w:t>（4）供应商应当在开标截止时间前，将生成的“电子加密响应文件”上传递交至广西政府采购云平台。响应文件递交截止时间前可以补充、修改或者撤回电子响应文件。补充或者修改电子响应文件的，应当先行撤回原文件，补充、修改后重新传输递交，开标截止时间前未完成传输的，视为撤回响应文件。</w:t>
      </w:r>
    </w:p>
    <w:p w14:paraId="5C787779">
      <w:pPr>
        <w:spacing w:line="360" w:lineRule="auto"/>
        <w:ind w:firstLine="480" w:firstLineChars="200"/>
        <w:rPr>
          <w:rFonts w:hint="eastAsia" w:ascii="宋体" w:hAnsi="宋体" w:cs="宋体"/>
          <w:sz w:val="24"/>
        </w:rPr>
      </w:pPr>
      <w:r>
        <w:rPr>
          <w:rFonts w:hint="eastAsia" w:ascii="宋体" w:hAnsi="宋体" w:cs="宋体"/>
          <w:sz w:val="24"/>
        </w:rPr>
        <w:t>（5）响应文件递交截止时间后，广西政府采购云平台自动提取所有响应文件，各供应商须在提交响应文件截止后30分钟内对上传广西政府采购云平台的响应文件进行解密，所有供应商在规定的解密时限内解密完成或解密时限到后，采购代理机构开启响应文件；供应商超过解密时限的，系统默认自动放弃。</w:t>
      </w:r>
    </w:p>
    <w:p w14:paraId="052F19A0">
      <w:pPr>
        <w:spacing w:line="360" w:lineRule="auto"/>
        <w:ind w:firstLine="480" w:firstLineChars="200"/>
        <w:rPr>
          <w:rFonts w:hint="eastAsia" w:ascii="宋体" w:hAnsi="宋体" w:cs="宋体"/>
          <w:sz w:val="24"/>
        </w:rPr>
      </w:pPr>
      <w:r>
        <w:rPr>
          <w:rFonts w:hint="eastAsia" w:ascii="宋体" w:hAnsi="宋体" w:cs="宋体"/>
          <w:sz w:val="24"/>
        </w:rPr>
        <w:t>（6）在供应商提交了电子备份响应文件后，如通过广西政府采购云平台上传递交的电子加密响应文件无法按时解密且备份响应文件无法通过广西政府采购云平台“异常处理”端口处理的视为响应文件撤回，所造成的后果由供应商自行承担。通过广西政府采购云平台上传递交的“电子加密响应文件”已按时解密的，“备份响应文件”自动失效。供应商仅递交备份响应文件的，响应无效。 </w:t>
      </w:r>
    </w:p>
    <w:p w14:paraId="300ACB36">
      <w:pPr>
        <w:pStyle w:val="3"/>
        <w:spacing w:before="0" w:after="0" w:line="360" w:lineRule="auto"/>
        <w:rPr>
          <w:rFonts w:hint="eastAsia" w:ascii="宋体" w:hAnsi="宋体" w:cs="宋体"/>
          <w:bCs w:val="0"/>
          <w:sz w:val="24"/>
          <w:szCs w:val="24"/>
        </w:rPr>
      </w:pPr>
      <w:bookmarkStart w:id="84" w:name="_Toc21505"/>
      <w:bookmarkStart w:id="85" w:name="_Toc20401"/>
      <w:bookmarkStart w:id="86" w:name="_Toc35393805"/>
      <w:bookmarkStart w:id="87" w:name="_Toc44229885"/>
      <w:bookmarkStart w:id="88" w:name="_Toc5768"/>
      <w:bookmarkStart w:id="89" w:name="_Toc28359095"/>
      <w:bookmarkStart w:id="90" w:name="_Toc29400"/>
      <w:bookmarkStart w:id="91" w:name="_Toc9504"/>
      <w:bookmarkStart w:id="92" w:name="_Toc28359018"/>
      <w:bookmarkStart w:id="93" w:name="_Toc8199"/>
      <w:bookmarkStart w:id="94" w:name="_Toc35393636"/>
      <w:r>
        <w:rPr>
          <w:rFonts w:hint="eastAsia" w:ascii="宋体" w:hAnsi="宋体" w:cs="宋体"/>
          <w:bCs w:val="0"/>
          <w:sz w:val="24"/>
          <w:szCs w:val="24"/>
        </w:rPr>
        <w:t>八、凡对本次采购提出询问，请按以下方式联系。</w:t>
      </w:r>
      <w:bookmarkEnd w:id="84"/>
      <w:bookmarkEnd w:id="85"/>
      <w:bookmarkEnd w:id="86"/>
      <w:bookmarkEnd w:id="87"/>
      <w:bookmarkEnd w:id="88"/>
      <w:bookmarkEnd w:id="89"/>
      <w:bookmarkEnd w:id="90"/>
      <w:bookmarkEnd w:id="91"/>
      <w:bookmarkEnd w:id="92"/>
      <w:bookmarkEnd w:id="93"/>
      <w:bookmarkEnd w:id="94"/>
    </w:p>
    <w:p w14:paraId="117CB1D3">
      <w:pPr>
        <w:spacing w:line="360" w:lineRule="auto"/>
        <w:ind w:firstLine="480" w:firstLineChars="200"/>
        <w:outlineLvl w:val="2"/>
        <w:rPr>
          <w:rFonts w:hint="eastAsia" w:ascii="宋体" w:hAnsi="宋体" w:cs="宋体"/>
          <w:kern w:val="0"/>
          <w:sz w:val="24"/>
        </w:rPr>
      </w:pPr>
      <w:bookmarkStart w:id="95" w:name="_Toc35393806"/>
      <w:bookmarkStart w:id="96" w:name="_Toc28359019"/>
      <w:bookmarkStart w:id="97" w:name="_Toc28359096"/>
      <w:bookmarkStart w:id="98" w:name="_Toc19083"/>
      <w:bookmarkStart w:id="99" w:name="_Toc4650"/>
      <w:bookmarkStart w:id="100" w:name="_Toc35393637"/>
      <w:r>
        <w:rPr>
          <w:rFonts w:hint="eastAsia" w:ascii="宋体" w:hAnsi="宋体" w:cs="宋体"/>
          <w:kern w:val="0"/>
          <w:sz w:val="24"/>
        </w:rPr>
        <w:t>1.采购人信息</w:t>
      </w:r>
      <w:bookmarkEnd w:id="95"/>
      <w:bookmarkEnd w:id="96"/>
      <w:bookmarkEnd w:id="97"/>
      <w:bookmarkEnd w:id="98"/>
      <w:bookmarkEnd w:id="99"/>
      <w:bookmarkEnd w:id="100"/>
    </w:p>
    <w:p w14:paraId="02F291BE">
      <w:pPr>
        <w:spacing w:line="360" w:lineRule="auto"/>
        <w:ind w:firstLine="480" w:firstLineChars="200"/>
        <w:rPr>
          <w:rFonts w:hint="eastAsia" w:ascii="宋体" w:hAnsi="宋体" w:cs="宋体"/>
          <w:sz w:val="24"/>
        </w:rPr>
      </w:pPr>
      <w:bookmarkStart w:id="101" w:name="_Toc28359097"/>
      <w:bookmarkStart w:id="102" w:name="_Toc35393638"/>
      <w:bookmarkStart w:id="103" w:name="_Toc35393807"/>
      <w:bookmarkStart w:id="104" w:name="_Toc28359020"/>
      <w:r>
        <w:rPr>
          <w:rFonts w:hint="eastAsia" w:ascii="宋体" w:hAnsi="宋体" w:cs="宋体"/>
          <w:kern w:val="0"/>
          <w:sz w:val="24"/>
        </w:rPr>
        <w:t>名    称：</w:t>
      </w:r>
      <w:r>
        <w:rPr>
          <w:rFonts w:hint="eastAsia" w:ascii="宋体" w:hAnsi="宋体" w:cs="宋体"/>
          <w:sz w:val="24"/>
        </w:rPr>
        <w:t>忻城县思练镇人民政府</w:t>
      </w:r>
    </w:p>
    <w:p w14:paraId="23D4BEDD">
      <w:pPr>
        <w:spacing w:line="360" w:lineRule="auto"/>
        <w:ind w:firstLine="480" w:firstLineChars="200"/>
        <w:rPr>
          <w:rFonts w:hint="eastAsia" w:ascii="宋体" w:hAnsi="宋体" w:cs="宋体"/>
          <w:kern w:val="0"/>
          <w:sz w:val="24"/>
        </w:rPr>
      </w:pPr>
      <w:r>
        <w:rPr>
          <w:rFonts w:hint="eastAsia" w:ascii="宋体" w:hAnsi="宋体" w:cs="宋体"/>
          <w:kern w:val="0"/>
          <w:sz w:val="24"/>
        </w:rPr>
        <w:t>地    址：忻城县思练镇柳邕路3号</w:t>
      </w:r>
    </w:p>
    <w:p w14:paraId="4A553E93">
      <w:pPr>
        <w:spacing w:line="360" w:lineRule="auto"/>
        <w:ind w:firstLine="480" w:firstLineChars="200"/>
        <w:rPr>
          <w:rFonts w:ascii="宋体" w:hAnsi="宋体" w:cs="宋体"/>
          <w:sz w:val="24"/>
        </w:rPr>
      </w:pPr>
      <w:r>
        <w:rPr>
          <w:rFonts w:hint="eastAsia" w:ascii="宋体" w:hAnsi="宋体" w:cs="宋体"/>
          <w:kern w:val="0"/>
          <w:sz w:val="24"/>
        </w:rPr>
        <w:t>联系方式</w:t>
      </w:r>
      <w:r>
        <w:rPr>
          <w:rFonts w:hint="eastAsia" w:ascii="宋体" w:hAnsi="宋体" w:cs="宋体"/>
          <w:sz w:val="24"/>
        </w:rPr>
        <w:t>：</w:t>
      </w:r>
      <w:r>
        <w:rPr>
          <w:rFonts w:hint="eastAsia" w:ascii="宋体" w:hAnsi="宋体" w:cs="宋体"/>
          <w:sz w:val="24"/>
          <w:lang w:eastAsia="zh-CN"/>
        </w:rPr>
        <w:t>张鑫</w:t>
      </w:r>
      <w:r>
        <w:rPr>
          <w:rFonts w:hint="eastAsia" w:ascii="宋体" w:hAnsi="宋体" w:cs="宋体"/>
          <w:sz w:val="24"/>
        </w:rPr>
        <w:t xml:space="preserve"> 0772-5772103</w:t>
      </w:r>
    </w:p>
    <w:p w14:paraId="64CC6573">
      <w:pPr>
        <w:spacing w:line="360" w:lineRule="auto"/>
        <w:ind w:firstLine="480" w:firstLineChars="200"/>
        <w:outlineLvl w:val="2"/>
        <w:rPr>
          <w:rFonts w:hint="eastAsia" w:ascii="宋体" w:hAnsi="宋体" w:cs="宋体"/>
          <w:kern w:val="0"/>
          <w:sz w:val="24"/>
        </w:rPr>
      </w:pPr>
      <w:bookmarkStart w:id="105" w:name="_Toc12617"/>
      <w:bookmarkStart w:id="106" w:name="_Toc15658"/>
      <w:r>
        <w:rPr>
          <w:rFonts w:hint="eastAsia" w:ascii="宋体" w:hAnsi="宋体" w:cs="宋体"/>
          <w:kern w:val="0"/>
          <w:sz w:val="24"/>
        </w:rPr>
        <w:t>2.采购代理机构信息</w:t>
      </w:r>
      <w:bookmarkEnd w:id="101"/>
      <w:bookmarkEnd w:id="102"/>
      <w:bookmarkEnd w:id="103"/>
      <w:bookmarkEnd w:id="104"/>
      <w:bookmarkEnd w:id="105"/>
      <w:bookmarkEnd w:id="106"/>
    </w:p>
    <w:p w14:paraId="29164108">
      <w:pPr>
        <w:spacing w:line="360" w:lineRule="auto"/>
        <w:ind w:firstLine="480" w:firstLineChars="200"/>
        <w:rPr>
          <w:rFonts w:hint="eastAsia" w:ascii="宋体" w:hAnsi="宋体" w:cs="宋体"/>
          <w:kern w:val="0"/>
          <w:sz w:val="24"/>
        </w:rPr>
      </w:pPr>
      <w:bookmarkStart w:id="107" w:name="_Toc28359098"/>
      <w:bookmarkStart w:id="108" w:name="_Toc28359021"/>
      <w:bookmarkStart w:id="109" w:name="_Toc35393639"/>
      <w:bookmarkStart w:id="110" w:name="_Toc35393808"/>
      <w:r>
        <w:rPr>
          <w:rFonts w:hint="eastAsia" w:ascii="宋体" w:hAnsi="宋体" w:cs="宋体"/>
          <w:kern w:val="0"/>
          <w:sz w:val="24"/>
        </w:rPr>
        <w:t>名    称：中奋工程设计咨询有限公司　</w:t>
      </w:r>
    </w:p>
    <w:p w14:paraId="79C3090C">
      <w:pPr>
        <w:spacing w:line="360" w:lineRule="auto"/>
        <w:ind w:firstLine="480" w:firstLineChars="200"/>
        <w:rPr>
          <w:rFonts w:hint="eastAsia" w:ascii="宋体" w:hAnsi="宋体" w:cs="宋体"/>
          <w:sz w:val="24"/>
        </w:rPr>
      </w:pPr>
      <w:r>
        <w:rPr>
          <w:rFonts w:hint="eastAsia" w:ascii="宋体" w:hAnsi="宋体" w:cs="宋体"/>
          <w:kern w:val="0"/>
          <w:sz w:val="24"/>
        </w:rPr>
        <w:t>地　　址：柳州市海关南路6号东堤新都一区2号1楼</w:t>
      </w:r>
    </w:p>
    <w:p w14:paraId="047D7A8A">
      <w:pPr>
        <w:spacing w:line="360" w:lineRule="auto"/>
        <w:ind w:firstLine="480" w:firstLineChars="200"/>
        <w:rPr>
          <w:rFonts w:ascii="宋体" w:hAnsi="宋体" w:cs="宋体"/>
          <w:kern w:val="0"/>
          <w:sz w:val="24"/>
        </w:rPr>
      </w:pPr>
      <w:r>
        <w:rPr>
          <w:rFonts w:hint="eastAsia" w:ascii="宋体" w:hAnsi="宋体" w:cs="宋体"/>
          <w:kern w:val="0"/>
          <w:sz w:val="24"/>
        </w:rPr>
        <w:t>联系方式：潘工 13217720031</w:t>
      </w:r>
    </w:p>
    <w:bookmarkEnd w:id="107"/>
    <w:bookmarkEnd w:id="108"/>
    <w:bookmarkEnd w:id="109"/>
    <w:bookmarkEnd w:id="110"/>
    <w:p w14:paraId="2E4B62C0">
      <w:pPr>
        <w:spacing w:line="360" w:lineRule="auto"/>
        <w:ind w:firstLine="480" w:firstLineChars="200"/>
        <w:outlineLvl w:val="2"/>
        <w:rPr>
          <w:rFonts w:hint="eastAsia" w:ascii="宋体" w:hAnsi="宋体" w:cs="宋体"/>
          <w:kern w:val="0"/>
          <w:sz w:val="24"/>
        </w:rPr>
      </w:pPr>
      <w:bookmarkStart w:id="111" w:name="_Toc23669"/>
      <w:bookmarkStart w:id="112" w:name="_Toc18354"/>
      <w:bookmarkStart w:id="113" w:name="_Toc32027"/>
      <w:bookmarkStart w:id="114" w:name="_Toc25500"/>
      <w:r>
        <w:rPr>
          <w:rFonts w:hint="eastAsia" w:ascii="宋体" w:hAnsi="宋体" w:cs="宋体"/>
          <w:kern w:val="0"/>
          <w:sz w:val="24"/>
        </w:rPr>
        <w:t>3.政府采购监督管理部门：</w:t>
      </w:r>
      <w:bookmarkEnd w:id="111"/>
      <w:bookmarkEnd w:id="112"/>
      <w:r>
        <w:rPr>
          <w:rFonts w:hint="eastAsia" w:ascii="宋体" w:hAnsi="宋体" w:cs="宋体"/>
          <w:kern w:val="0"/>
          <w:sz w:val="24"/>
        </w:rPr>
        <w:t>忻城县财政局政府采购监督管理股</w:t>
      </w:r>
      <w:bookmarkEnd w:id="113"/>
      <w:bookmarkEnd w:id="114"/>
    </w:p>
    <w:p w14:paraId="04347A87">
      <w:pPr>
        <w:spacing w:line="360" w:lineRule="auto"/>
        <w:ind w:firstLine="480" w:firstLineChars="200"/>
        <w:rPr>
          <w:rFonts w:hint="eastAsia" w:ascii="宋体" w:hAnsi="宋体" w:cs="宋体"/>
          <w:kern w:val="0"/>
          <w:sz w:val="24"/>
        </w:rPr>
      </w:pPr>
      <w:r>
        <w:rPr>
          <w:rFonts w:hint="eastAsia" w:ascii="宋体" w:hAnsi="宋体" w:cs="宋体"/>
          <w:kern w:val="0"/>
          <w:sz w:val="24"/>
        </w:rPr>
        <w:t>联系方式：0772-5517154</w:t>
      </w:r>
    </w:p>
    <w:p w14:paraId="41920F0B">
      <w:pPr>
        <w:spacing w:line="360" w:lineRule="auto"/>
        <w:ind w:firstLine="480" w:firstLineChars="200"/>
        <w:outlineLvl w:val="2"/>
        <w:rPr>
          <w:rFonts w:hint="eastAsia" w:ascii="宋体" w:hAnsi="宋体" w:cs="宋体"/>
          <w:kern w:val="0"/>
          <w:sz w:val="24"/>
        </w:rPr>
      </w:pPr>
      <w:bookmarkStart w:id="115" w:name="_Toc26350"/>
      <w:bookmarkStart w:id="116" w:name="_Toc18623"/>
      <w:r>
        <w:rPr>
          <w:rFonts w:hint="eastAsia" w:ascii="宋体" w:hAnsi="宋体" w:cs="宋体"/>
          <w:kern w:val="0"/>
          <w:sz w:val="24"/>
        </w:rPr>
        <w:t>4.项目联系方式</w:t>
      </w:r>
      <w:bookmarkEnd w:id="115"/>
      <w:bookmarkEnd w:id="116"/>
    </w:p>
    <w:p w14:paraId="3C89053A">
      <w:pPr>
        <w:spacing w:line="360" w:lineRule="auto"/>
        <w:ind w:firstLine="480" w:firstLineChars="200"/>
        <w:rPr>
          <w:rFonts w:hint="eastAsia" w:ascii="宋体" w:hAnsi="宋体" w:cs="宋体"/>
          <w:kern w:val="0"/>
          <w:sz w:val="24"/>
        </w:rPr>
      </w:pPr>
      <w:r>
        <w:rPr>
          <w:rFonts w:hint="eastAsia" w:ascii="宋体" w:hAnsi="宋体" w:cs="宋体"/>
          <w:kern w:val="0"/>
          <w:sz w:val="24"/>
        </w:rPr>
        <w:t xml:space="preserve">项目联系人：潘工 </w:t>
      </w:r>
    </w:p>
    <w:p w14:paraId="36A1CE4E">
      <w:pPr>
        <w:spacing w:line="360" w:lineRule="auto"/>
        <w:ind w:right="420" w:firstLine="480" w:firstLineChars="200"/>
        <w:rPr>
          <w:rFonts w:hint="eastAsia" w:ascii="宋体" w:hAnsi="宋体" w:cs="宋体"/>
          <w:kern w:val="0"/>
          <w:sz w:val="24"/>
        </w:rPr>
      </w:pPr>
      <w:r>
        <w:rPr>
          <w:rFonts w:hint="eastAsia" w:ascii="宋体" w:hAnsi="宋体" w:cs="宋体"/>
          <w:kern w:val="0"/>
          <w:sz w:val="24"/>
        </w:rPr>
        <w:t xml:space="preserve">电　　  话：13217720031                                </w:t>
      </w:r>
    </w:p>
    <w:p w14:paraId="6327C9CB">
      <w:pPr>
        <w:spacing w:line="420" w:lineRule="exact"/>
        <w:ind w:right="420"/>
        <w:rPr>
          <w:rFonts w:hint="eastAsia" w:ascii="宋体" w:hAnsi="宋体" w:cs="宋体"/>
          <w:kern w:val="0"/>
          <w:sz w:val="24"/>
        </w:rPr>
      </w:pPr>
    </w:p>
    <w:p w14:paraId="2727C725">
      <w:pPr>
        <w:spacing w:line="420" w:lineRule="exact"/>
        <w:jc w:val="right"/>
        <w:rPr>
          <w:rFonts w:hint="eastAsia" w:ascii="宋体" w:hAnsi="宋体" w:cs="宋体"/>
          <w:kern w:val="0"/>
          <w:sz w:val="24"/>
        </w:rPr>
      </w:pPr>
    </w:p>
    <w:bookmarkEnd w:id="2"/>
    <w:p w14:paraId="2AF17813">
      <w:pPr>
        <w:spacing w:line="600" w:lineRule="auto"/>
        <w:jc w:val="center"/>
        <w:rPr>
          <w:rFonts w:hint="eastAsia" w:ascii="宋体" w:hAnsi="宋体" w:cs="宋体"/>
          <w:b/>
          <w:bCs/>
          <w:sz w:val="24"/>
        </w:rPr>
      </w:pPr>
      <w:r>
        <w:rPr>
          <w:rFonts w:hint="eastAsia" w:ascii="宋体" w:hAnsi="宋体" w:cs="宋体"/>
          <w:b/>
          <w:bCs/>
          <w:sz w:val="24"/>
        </w:rPr>
        <w:t xml:space="preserve">                                    采购人：忻城县思练镇人民政府</w:t>
      </w:r>
    </w:p>
    <w:p w14:paraId="114EA9DA">
      <w:pPr>
        <w:spacing w:line="600" w:lineRule="auto"/>
        <w:jc w:val="center"/>
        <w:rPr>
          <w:rFonts w:hint="eastAsia" w:ascii="宋体" w:hAnsi="宋体" w:cs="宋体"/>
          <w:b/>
          <w:bCs/>
          <w:sz w:val="24"/>
        </w:rPr>
      </w:pPr>
      <w:r>
        <w:rPr>
          <w:rFonts w:hint="eastAsia" w:ascii="宋体" w:hAnsi="宋体" w:cs="宋体"/>
          <w:b/>
          <w:bCs/>
          <w:sz w:val="24"/>
        </w:rPr>
        <w:t xml:space="preserve">                                     采购代理机构：中奋工程设计咨询有限公司 </w:t>
      </w:r>
    </w:p>
    <w:p w14:paraId="5BD48920">
      <w:pPr>
        <w:spacing w:line="600" w:lineRule="auto"/>
        <w:jc w:val="center"/>
        <w:rPr>
          <w:rFonts w:hint="eastAsia" w:ascii="宋体" w:hAnsi="宋体" w:eastAsia="宋体" w:cs="宋体"/>
          <w:b/>
          <w:bCs/>
          <w:color w:val="auto"/>
          <w:sz w:val="21"/>
          <w:szCs w:val="21"/>
          <w:highlight w:val="none"/>
          <w:lang w:val="en-US" w:eastAsia="zh-CN"/>
        </w:rPr>
      </w:pPr>
      <w:r>
        <w:rPr>
          <w:rFonts w:hint="eastAsia" w:ascii="宋体" w:hAnsi="宋体" w:cs="宋体"/>
          <w:b/>
          <w:bCs/>
          <w:sz w:val="24"/>
        </w:rPr>
        <w:t xml:space="preserve">                                      2025年4月</w:t>
      </w:r>
      <w:r>
        <w:rPr>
          <w:rFonts w:hint="eastAsia" w:ascii="宋体" w:hAnsi="宋体" w:cs="宋体"/>
          <w:b/>
          <w:bCs/>
          <w:sz w:val="24"/>
          <w:lang w:val="en-US" w:eastAsia="zh-CN"/>
        </w:rPr>
        <w:t>10</w:t>
      </w:r>
      <w:r>
        <w:rPr>
          <w:rFonts w:hint="eastAsia" w:ascii="宋体" w:hAnsi="宋体" w:cs="宋体"/>
          <w:b/>
          <w:bCs/>
          <w:sz w:val="24"/>
        </w:rPr>
        <w:t>日</w:t>
      </w:r>
    </w:p>
    <w:sectPr>
      <w:footerReference r:id="rId3" w:type="default"/>
      <w:pgSz w:w="11906" w:h="16838"/>
      <w:pgMar w:top="1077" w:right="1247" w:bottom="1077" w:left="1247" w:header="851" w:footer="992" w:gutter="0"/>
      <w:pgNumType w:fmt="decimal"/>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8"/>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696EE8">
    <w:pPr>
      <w:pStyle w:val="7"/>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11B41D8">
                          <w:pPr>
                            <w:pStyle w:val="7"/>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111B41D8">
                    <w:pPr>
                      <w:pStyle w:val="7"/>
                    </w:pPr>
                    <w:r>
                      <w:fldChar w:fldCharType="begin"/>
                    </w:r>
                    <w:r>
                      <w:instrText xml:space="preserve"> PAGE  \* MERGEFORMAT </w:instrText>
                    </w:r>
                    <w:r>
                      <w:fldChar w:fldCharType="separate"/>
                    </w:r>
                    <w:r>
                      <w:t>1</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2YxZThhM2IyMDBiN2ZmNzM5NTUzYWFhZDZlNmFkYjMifQ=="/>
  </w:docVars>
  <w:rsids>
    <w:rsidRoot w:val="606E556E"/>
    <w:rsid w:val="03103917"/>
    <w:rsid w:val="0DD83A95"/>
    <w:rsid w:val="0FD935FD"/>
    <w:rsid w:val="138823BD"/>
    <w:rsid w:val="15FE65D9"/>
    <w:rsid w:val="333E1DAA"/>
    <w:rsid w:val="4E49599E"/>
    <w:rsid w:val="57874BE9"/>
    <w:rsid w:val="582B647F"/>
    <w:rsid w:val="5E040A06"/>
    <w:rsid w:val="606E556E"/>
    <w:rsid w:val="63F43F10"/>
    <w:rsid w:val="68D73DC5"/>
    <w:rsid w:val="7B301AC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2"/>
    <w:basedOn w:val="1"/>
    <w:next w:val="1"/>
    <w:autoRedefine/>
    <w:qFormat/>
    <w:uiPriority w:val="0"/>
    <w:pPr>
      <w:keepNext/>
      <w:keepLines/>
      <w:spacing w:before="260" w:after="260" w:line="416" w:lineRule="auto"/>
      <w:outlineLvl w:val="1"/>
    </w:pPr>
    <w:rPr>
      <w:rFonts w:ascii="Cambria" w:hAnsi="Cambria"/>
      <w:b/>
      <w:bCs/>
      <w:kern w:val="0"/>
      <w:sz w:val="32"/>
      <w:szCs w:val="32"/>
    </w:rPr>
  </w:style>
  <w:style w:type="paragraph" w:styleId="4">
    <w:name w:val="heading 4"/>
    <w:basedOn w:val="1"/>
    <w:next w:val="1"/>
    <w:autoRedefine/>
    <w:qFormat/>
    <w:uiPriority w:val="0"/>
    <w:pPr>
      <w:keepNext/>
      <w:keepLines/>
      <w:spacing w:before="280" w:after="290" w:line="376" w:lineRule="auto"/>
      <w:outlineLvl w:val="3"/>
    </w:pPr>
    <w:rPr>
      <w:rFonts w:ascii="Cambria" w:hAnsi="Cambria"/>
      <w:b/>
      <w:bCs/>
      <w:sz w:val="28"/>
      <w:szCs w:val="28"/>
    </w:rPr>
  </w:style>
  <w:style w:type="character" w:default="1" w:styleId="11">
    <w:name w:val="Default Paragraph Font"/>
    <w:autoRedefine/>
    <w:semiHidden/>
    <w:qFormat/>
    <w:uiPriority w:val="0"/>
  </w:style>
  <w:style w:type="table" w:default="1" w:styleId="10">
    <w:name w:val="Normal Table"/>
    <w:autoRedefine/>
    <w:semiHidden/>
    <w:qFormat/>
    <w:uiPriority w:val="0"/>
    <w:tblPr>
      <w:tblCellMar>
        <w:top w:w="0" w:type="dxa"/>
        <w:left w:w="108" w:type="dxa"/>
        <w:bottom w:w="0" w:type="dxa"/>
        <w:right w:w="108" w:type="dxa"/>
      </w:tblCellMar>
    </w:tblPr>
  </w:style>
  <w:style w:type="paragraph" w:customStyle="1" w:styleId="2">
    <w:name w:val="11111"/>
    <w:basedOn w:val="1"/>
    <w:next w:val="1"/>
    <w:qFormat/>
    <w:uiPriority w:val="0"/>
    <w:pPr>
      <w:spacing w:line="360" w:lineRule="auto"/>
      <w:ind w:firstLine="200" w:firstLineChars="200"/>
    </w:pPr>
    <w:rPr>
      <w:rFonts w:ascii="宋体" w:hAnsi="宋体" w:cs="宋体"/>
      <w:sz w:val="24"/>
    </w:rPr>
  </w:style>
  <w:style w:type="paragraph" w:styleId="5">
    <w:name w:val="annotation text"/>
    <w:basedOn w:val="1"/>
    <w:autoRedefine/>
    <w:qFormat/>
    <w:uiPriority w:val="0"/>
    <w:pPr>
      <w:jc w:val="left"/>
    </w:pPr>
    <w:rPr>
      <w:kern w:val="0"/>
      <w:sz w:val="20"/>
    </w:rPr>
  </w:style>
  <w:style w:type="paragraph" w:styleId="6">
    <w:name w:val="Body Text Indent 2"/>
    <w:basedOn w:val="1"/>
    <w:autoRedefine/>
    <w:qFormat/>
    <w:uiPriority w:val="0"/>
    <w:pPr>
      <w:spacing w:line="40" w:lineRule="atLeast"/>
      <w:ind w:firstLine="538" w:firstLineChars="192"/>
    </w:pPr>
    <w:rPr>
      <w:rFonts w:ascii="宋体" w:hAnsi="宋体"/>
      <w:kern w:val="0"/>
      <w:sz w:val="28"/>
    </w:rPr>
  </w:style>
  <w:style w:type="paragraph" w:styleId="7">
    <w:name w:val="footer"/>
    <w:basedOn w:val="1"/>
    <w:autoRedefine/>
    <w:qFormat/>
    <w:uiPriority w:val="0"/>
    <w:pPr>
      <w:tabs>
        <w:tab w:val="center" w:pos="4153"/>
        <w:tab w:val="right" w:pos="8306"/>
      </w:tabs>
      <w:snapToGrid w:val="0"/>
      <w:jc w:val="left"/>
    </w:pPr>
    <w:rPr>
      <w:sz w:val="18"/>
    </w:rPr>
  </w:style>
  <w:style w:type="paragraph" w:styleId="8">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9">
    <w:name w:val="Normal (Web)"/>
    <w:basedOn w:val="1"/>
    <w:autoRedefine/>
    <w:qFormat/>
    <w:uiPriority w:val="0"/>
    <w:rPr>
      <w:sz w:val="24"/>
    </w:rPr>
  </w:style>
  <w:style w:type="character" w:styleId="12">
    <w:name w:val="Hyperlink"/>
    <w:autoRedefine/>
    <w:qFormat/>
    <w:uiPriority w:val="0"/>
    <w:rPr>
      <w:rFonts w:ascii="Times New Roman" w:hAnsi="Times New Roman" w:eastAsia="宋体" w:cs="Times New Roman"/>
      <w:color w:val="0000FF"/>
      <w:u w:val="single"/>
    </w:rPr>
  </w:style>
  <w:style w:type="paragraph" w:customStyle="1" w:styleId="13">
    <w:name w:val="BodyText"/>
    <w:basedOn w:val="1"/>
    <w:autoRedefine/>
    <w:qFormat/>
    <w:uiPriority w:val="0"/>
    <w:pPr>
      <w:spacing w:line="380" w:lineRule="exact"/>
    </w:pPr>
    <w:rPr>
      <w:sz w:val="24"/>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Pages>
  <Words>2545</Words>
  <Characters>3050</Characters>
  <Lines>0</Lines>
  <Paragraphs>0</Paragraphs>
  <TotalTime>0</TotalTime>
  <ScaleCrop>false</ScaleCrop>
  <LinksUpToDate>false</LinksUpToDate>
  <CharactersWithSpaces>3252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2023-06-26T10:13:00Z</dcterms:created>
  <dc:creator>.</dc:creator>
  <cp:lastModifiedBy>.</cp:lastModifiedBy>
  <dcterms:modified xsi:type="dcterms:W3CDTF">2025-04-10T01:10:13Z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4C4A4D6F5FD84AC38F8B382FFB668413_11</vt:lpwstr>
  </property>
  <property fmtid="{D5CDD505-2E9C-101B-9397-08002B2CF9AE}" pid="4" name="KSOTemplateDocerSaveRecord">
    <vt:lpwstr>eyJoZGlkIjoiM2YxZThhM2IyMDBiN2ZmNzM5NTUzYWFhZDZlNmFkYjMiLCJ1c2VySWQiOiI0OTYzMTY5NTkifQ==</vt:lpwstr>
  </property>
</Properties>
</file>