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center"/>
        <w:rPr>
          <w:rFonts w:hint="eastAsia" w:ascii="宋体" w:hAnsi="宋体" w:cs="宋体"/>
          <w:b/>
          <w:color w:val="auto"/>
          <w:sz w:val="36"/>
          <w:highlight w:val="none"/>
        </w:rPr>
      </w:pPr>
      <w:r>
        <w:rPr>
          <w:rFonts w:hint="eastAsia" w:ascii="宋体" w:hAnsi="宋体" w:cs="宋体"/>
          <w:b/>
          <w:color w:val="auto"/>
          <w:sz w:val="36"/>
          <w:highlight w:val="none"/>
        </w:rPr>
        <w:t>采购需求</w:t>
      </w:r>
    </w:p>
    <w:p>
      <w:pPr>
        <w:adjustRightInd w:val="0"/>
        <w:spacing w:line="340" w:lineRule="exact"/>
        <w:rPr>
          <w:rFonts w:hint="eastAsia" w:ascii="宋体" w:hAnsi="宋体" w:cs="宋体"/>
          <w:b/>
          <w:color w:val="auto"/>
          <w:szCs w:val="21"/>
          <w:highlight w:val="none"/>
        </w:rPr>
      </w:pPr>
    </w:p>
    <w:p>
      <w:pPr>
        <w:adjustRightIn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说明：</w:t>
      </w:r>
      <w:bookmarkStart w:id="1" w:name="_GoBack"/>
      <w:bookmarkEnd w:id="1"/>
    </w:p>
    <w:p>
      <w:pPr>
        <w:spacing w:line="360" w:lineRule="auto"/>
        <w:ind w:firstLine="420" w:firstLineChars="200"/>
        <w:jc w:val="left"/>
        <w:rPr>
          <w:rFonts w:ascii="宋体" w:hAnsi="宋体" w:cs="宋体"/>
          <w:i/>
          <w:iCs/>
          <w:color w:val="auto"/>
          <w:szCs w:val="21"/>
          <w:highlight w:val="none"/>
        </w:rPr>
      </w:pPr>
      <w:r>
        <w:rPr>
          <w:rFonts w:hint="eastAsia" w:ascii="宋体" w:hAnsi="宋体" w:cs="宋体"/>
          <w:color w:val="auto"/>
          <w:highlight w:val="none"/>
        </w:rPr>
        <w:t>1. 为落实政府采购政策需满足的要求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pPr>
        <w:spacing w:line="360" w:lineRule="auto"/>
        <w:ind w:firstLine="424" w:firstLineChars="202"/>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cs="宋体"/>
          <w:b/>
          <w:bCs/>
          <w:color w:val="auto"/>
          <w:szCs w:val="21"/>
          <w:highlight w:val="none"/>
        </w:rPr>
        <w:t>投标人的投标货物必须使用政府强制采购的节能产品，投标人必须在投标文件中提供所投标产品有效期内的节能产品认证证书复印件（加盖</w:t>
      </w:r>
      <w:r>
        <w:rPr>
          <w:rFonts w:hint="eastAsia" w:ascii="宋体" w:hAnsi="宋体" w:cs="宋体"/>
          <w:b/>
          <w:bCs/>
          <w:color w:val="auto"/>
          <w:szCs w:val="21"/>
          <w:highlight w:val="none"/>
          <w:lang w:eastAsia="zh-CN"/>
        </w:rPr>
        <w:t>投标人公章</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 xml:space="preserve">。如本项目包含的货物属于品目清单内非标注“★”的产品时，应优先采购，具体详见“第四章 </w:t>
      </w:r>
      <w:r>
        <w:rPr>
          <w:rFonts w:hint="eastAsia" w:ascii="宋体" w:hAnsi="宋体" w:cs="宋体"/>
          <w:color w:val="auto"/>
          <w:szCs w:val="21"/>
          <w:highlight w:val="none"/>
          <w:lang w:eastAsia="zh-CN"/>
        </w:rPr>
        <w:t>评标方法和评标标准</w:t>
      </w:r>
      <w:r>
        <w:rPr>
          <w:rFonts w:hint="eastAsia" w:ascii="宋体" w:hAnsi="宋体" w:cs="宋体"/>
          <w:color w:val="auto"/>
          <w:szCs w:val="21"/>
          <w:highlight w:val="none"/>
        </w:rPr>
        <w:t>”。</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w:t>
      </w:r>
      <w:r>
        <w:rPr>
          <w:rFonts w:hint="eastAsia" w:ascii="宋体" w:hAnsi="宋体" w:cs="宋体"/>
          <w:bCs/>
          <w:color w:val="auto"/>
          <w:highlight w:val="none"/>
        </w:rPr>
        <w:t>▲</w:t>
      </w:r>
      <w:r>
        <w:rPr>
          <w:rFonts w:hint="eastAsia" w:ascii="宋体" w:hAnsi="宋体" w:cs="宋体"/>
          <w:color w:val="auto"/>
          <w:szCs w:val="21"/>
          <w:highlight w:val="none"/>
        </w:rPr>
        <w:t>”的条款。</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参数</w:t>
      </w:r>
      <w:r>
        <w:rPr>
          <w:rFonts w:hint="eastAsia" w:ascii="宋体" w:hAnsi="宋体" w:cs="宋体"/>
          <w:color w:val="auto"/>
          <w:szCs w:val="21"/>
          <w:highlight w:val="none"/>
          <w:lang w:eastAsia="zh-CN"/>
        </w:rPr>
        <w:t>及配置</w:t>
      </w:r>
      <w:r>
        <w:rPr>
          <w:rFonts w:hint="eastAsia" w:ascii="宋体" w:hAnsi="宋体" w:cs="宋体"/>
          <w:color w:val="auto"/>
          <w:szCs w:val="21"/>
          <w:highlight w:val="none"/>
        </w:rPr>
        <w:t>必须满足</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要求。</w:t>
      </w:r>
    </w:p>
    <w:p>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highlight w:val="none"/>
          <w:lang w:eastAsia="zh-CN"/>
        </w:rPr>
        <w:t>进行</w:t>
      </w:r>
      <w:r>
        <w:rPr>
          <w:rFonts w:hint="eastAsia" w:ascii="宋体" w:hAnsi="宋体" w:cs="宋体"/>
          <w:color w:val="auto"/>
          <w:szCs w:val="21"/>
          <w:highlight w:val="none"/>
        </w:rPr>
        <w:t>赔偿。</w:t>
      </w:r>
    </w:p>
    <w:p>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.投标人应对投标内容所涉及的专利承担法律责任，并负责保护</w:t>
      </w:r>
      <w:r>
        <w:rPr>
          <w:rFonts w:hint="eastAsia" w:ascii="宋体" w:hAnsi="宋体" w:cs="宋体"/>
          <w:color w:val="auto"/>
          <w:highlight w:val="none"/>
          <w:lang w:eastAsia="zh-CN"/>
        </w:rPr>
        <w:t>采购人</w:t>
      </w:r>
      <w:r>
        <w:rPr>
          <w:rFonts w:hint="eastAsia" w:ascii="宋体" w:hAnsi="宋体" w:cs="宋体"/>
          <w:color w:val="auto"/>
          <w:highlight w:val="none"/>
        </w:rPr>
        <w:t>的利益不受任何损害。一切由于文字、商标、技术和软件专利授权引起的法律裁决、诉讼和赔偿费用均由中标人负责。</w:t>
      </w:r>
    </w:p>
    <w:p>
      <w:pPr>
        <w:tabs>
          <w:tab w:val="left" w:pos="180"/>
          <w:tab w:val="left" w:pos="1620"/>
        </w:tabs>
        <w:spacing w:line="360" w:lineRule="auto"/>
        <w:ind w:firstLine="420" w:firstLineChars="200"/>
        <w:jc w:val="left"/>
        <w:rPr>
          <w:rFonts w:hint="eastAsia" w:ascii="宋体" w:hAnsi="宋体" w:cs="宋体"/>
          <w:color w:val="auto"/>
          <w:highlight w:val="none"/>
          <w:u w:val="singl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.采购标的对应的中小企业划分标准所属行业</w:t>
      </w:r>
      <w:r>
        <w:rPr>
          <w:rFonts w:hint="eastAsia" w:ascii="宋体" w:hAnsi="宋体" w:cs="宋体"/>
          <w:color w:val="auto"/>
          <w:highlight w:val="none"/>
          <w:lang w:val="en-US" w:eastAsia="zh-CN"/>
        </w:rPr>
        <w:t>名称</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工业 *</w:t>
      </w:r>
      <w:r>
        <w:rPr>
          <w:rFonts w:hint="eastAsia" w:ascii="宋体" w:hAnsi="宋体" w:cs="宋体"/>
          <w:color w:val="auto"/>
          <w:highlight w:val="none"/>
          <w:u w:val="single"/>
          <w:lang w:val="en-US" w:eastAsia="zh-CN"/>
        </w:rPr>
        <w:t>。</w:t>
      </w:r>
    </w:p>
    <w:p>
      <w:pPr>
        <w:tabs>
          <w:tab w:val="left" w:pos="180"/>
          <w:tab w:val="left" w:pos="1620"/>
        </w:tabs>
        <w:spacing w:line="360" w:lineRule="auto"/>
        <w:ind w:firstLine="420" w:firstLineChars="200"/>
        <w:jc w:val="left"/>
        <w:rPr>
          <w:rFonts w:hint="default" w:ascii="宋体" w:hAnsi="宋体" w:cs="宋体"/>
          <w:color w:val="auto"/>
          <w:highlight w:val="none"/>
          <w:u w:val="none"/>
          <w:lang w:val="en-US" w:eastAsia="zh-CN"/>
        </w:rPr>
      </w:pPr>
      <w:bookmarkStart w:id="0" w:name="OLE_LINK3"/>
      <w:r>
        <w:rPr>
          <w:rFonts w:hint="eastAsia" w:ascii="宋体" w:hAnsi="宋体" w:cs="宋体"/>
          <w:color w:val="auto"/>
          <w:highlight w:val="none"/>
          <w:u w:val="none"/>
          <w:lang w:val="en-US" w:eastAsia="zh-CN"/>
        </w:rPr>
        <w:t>7.采购标的对应的医疗器械类别：</w:t>
      </w:r>
      <w:r>
        <w:rPr>
          <w:rFonts w:hint="eastAsia" w:ascii="宋体" w:hAnsi="宋体" w:eastAsia="宋体" w:cs="Times New Roman"/>
          <w:b w:val="0"/>
          <w:bCs w:val="0"/>
          <w:color w:val="auto"/>
          <w:szCs w:val="21"/>
          <w:highlight w:val="none"/>
          <w:u w:val="none"/>
          <w:lang w:val="en-US" w:eastAsia="zh-CN"/>
        </w:rPr>
        <w:t>便携式血管超声仪属于第二类医疗器械</w:t>
      </w:r>
      <w:r>
        <w:rPr>
          <w:rFonts w:hint="eastAsia" w:ascii="宋体" w:hAnsi="宋体" w:cs="Times New Roman"/>
          <w:b w:val="0"/>
          <w:bCs w:val="0"/>
          <w:color w:val="auto"/>
          <w:szCs w:val="21"/>
          <w:highlight w:val="none"/>
          <w:u w:val="none"/>
          <w:lang w:eastAsia="zh-CN"/>
        </w:rPr>
        <w:t>。</w:t>
      </w:r>
    </w:p>
    <w:bookmarkEnd w:id="0"/>
    <w:p>
      <w:pPr>
        <w:spacing w:line="360" w:lineRule="auto"/>
        <w:ind w:firstLine="424" w:firstLineChars="202"/>
        <w:jc w:val="left"/>
        <w:rPr>
          <w:rFonts w:hint="eastAsia"/>
          <w:color w:val="auto"/>
          <w:highlight w:val="none"/>
        </w:rPr>
      </w:pPr>
      <w:r>
        <w:rPr>
          <w:rFonts w:hint="eastAsia" w:ascii="宋体" w:hAnsi="宋体" w:cs="宋体"/>
          <w:color w:val="auto"/>
          <w:highlight w:val="none"/>
          <w:u w:val="none"/>
          <w:lang w:val="en-US" w:eastAsia="zh-CN"/>
        </w:rPr>
        <w:t>8.</w:t>
      </w:r>
      <w:r>
        <w:rPr>
          <w:rFonts w:hint="eastAsia" w:ascii="宋体" w:hAnsi="宋体" w:cs="宋体"/>
          <w:b/>
          <w:bCs/>
          <w:color w:val="auto"/>
          <w:highlight w:val="none"/>
          <w:u w:val="none"/>
          <w:lang w:val="en-US" w:eastAsia="zh-CN"/>
        </w:rPr>
        <w:t>技术参数及配置</w:t>
      </w:r>
      <w:r>
        <w:rPr>
          <w:rFonts w:hint="eastAsia" w:ascii="宋体" w:hAnsi="宋体" w:cs="宋体"/>
          <w:b/>
          <w:color w:val="auto"/>
          <w:szCs w:val="21"/>
          <w:highlight w:val="none"/>
        </w:rPr>
        <w:t>中标注“●”的条款为重要参数，在评</w:t>
      </w:r>
      <w:r>
        <w:rPr>
          <w:rFonts w:hint="eastAsia" w:ascii="宋体" w:hAnsi="宋体" w:cs="宋体"/>
          <w:b/>
          <w:color w:val="auto"/>
          <w:szCs w:val="21"/>
          <w:highlight w:val="none"/>
          <w:lang w:val="en-US" w:eastAsia="zh-CN"/>
        </w:rPr>
        <w:t>分</w:t>
      </w:r>
      <w:r>
        <w:rPr>
          <w:rFonts w:hint="eastAsia" w:ascii="宋体" w:hAnsi="宋体" w:cs="宋体"/>
          <w:b/>
          <w:color w:val="auto"/>
          <w:szCs w:val="21"/>
          <w:highlight w:val="none"/>
        </w:rPr>
        <w:t>标准</w:t>
      </w:r>
      <w:r>
        <w:rPr>
          <w:rFonts w:hint="eastAsia" w:ascii="宋体" w:hAnsi="宋体" w:cs="宋体"/>
          <w:b/>
          <w:color w:val="auto"/>
          <w:szCs w:val="21"/>
          <w:highlight w:val="none"/>
          <w:lang w:eastAsia="zh-CN"/>
        </w:rPr>
        <w:t>“2.1技术性能分”</w:t>
      </w:r>
      <w:r>
        <w:rPr>
          <w:rFonts w:hint="eastAsia" w:ascii="宋体" w:hAnsi="宋体" w:cs="宋体"/>
          <w:b/>
          <w:color w:val="auto"/>
          <w:szCs w:val="21"/>
          <w:highlight w:val="none"/>
        </w:rPr>
        <w:t>中作为评标依据。</w:t>
      </w:r>
    </w:p>
    <w:p>
      <w:pPr>
        <w:spacing w:line="428" w:lineRule="exact"/>
        <w:rPr>
          <w:rFonts w:hint="eastAsia" w:ascii="宋体" w:hAnsi="宋体" w:cs="宋体"/>
          <w:color w:val="auto"/>
          <w:highlight w:val="none"/>
        </w:rPr>
      </w:pPr>
    </w:p>
    <w:tbl>
      <w:tblPr>
        <w:tblStyle w:val="7"/>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96"/>
        <w:gridCol w:w="756"/>
        <w:gridCol w:w="69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auto"/>
                <w:sz w:val="21"/>
                <w:szCs w:val="21"/>
                <w:highlight w:val="none"/>
              </w:rPr>
            </w:pPr>
          </w:p>
          <w:p>
            <w:pPr>
              <w:jc w:val="center"/>
              <w:rPr>
                <w:rFonts w:ascii="宋体" w:hAnsi="宋体" w:cs="宋体"/>
                <w:color w:val="auto"/>
                <w:sz w:val="24"/>
                <w:highlight w:val="none"/>
              </w:rPr>
            </w:pPr>
            <w:r>
              <w:rPr>
                <w:rFonts w:hint="eastAsia" w:ascii="宋体" w:hAnsi="宋体" w:cs="宋体"/>
                <w:color w:val="auto"/>
                <w:sz w:val="21"/>
                <w:szCs w:val="21"/>
                <w:highlight w:val="none"/>
              </w:rPr>
              <w:t>需求一览表</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标的名称</w:t>
            </w:r>
          </w:p>
        </w:tc>
        <w:tc>
          <w:tcPr>
            <w:tcW w:w="7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数量及</w:t>
            </w:r>
            <w:r>
              <w:rPr>
                <w:rFonts w:hint="eastAsia" w:ascii="宋体" w:hAnsi="宋体" w:cs="宋体"/>
                <w:color w:val="auto"/>
                <w:sz w:val="21"/>
                <w:szCs w:val="21"/>
                <w:highlight w:val="none"/>
              </w:rPr>
              <w:t>单位</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1"/>
                <w:szCs w:val="21"/>
                <w:highlight w:val="none"/>
                <w:lang w:eastAsia="zh-CN"/>
              </w:rPr>
              <w:t>技术参数及配置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rPr>
            </w:pPr>
            <w:r>
              <w:rPr>
                <w:rFonts w:hint="eastAsia" w:ascii="宋体" w:hAnsi="宋体" w:cs="宋体"/>
                <w:color w:val="auto"/>
                <w:szCs w:val="21"/>
                <w:highlight w:val="none"/>
              </w:rPr>
              <w:t>便携式血管超声仪</w:t>
            </w:r>
          </w:p>
        </w:tc>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1台</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105" w:rightChars="50"/>
              <w:jc w:val="left"/>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一</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技术规格及功能：</w:t>
            </w:r>
          </w:p>
          <w:p>
            <w:pPr>
              <w:autoSpaceDE w:val="0"/>
              <w:autoSpaceDN w:val="0"/>
              <w:adjustRightInd w:val="0"/>
              <w:spacing w:line="360" w:lineRule="auto"/>
              <w:ind w:right="105" w:rightChars="50"/>
              <w:jc w:val="left"/>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rPr>
              <w:t>．彩色多普勒超声波诊断议包括</w:t>
            </w:r>
            <w:r>
              <w:rPr>
                <w:rFonts w:hint="eastAsia" w:ascii="宋体" w:hAnsi="宋体" w:eastAsia="宋体" w:cs="宋体"/>
                <w:b/>
                <w:color w:val="auto"/>
                <w:sz w:val="21"/>
                <w:szCs w:val="21"/>
                <w:highlight w:val="none"/>
                <w:lang w:eastAsia="zh-CN"/>
              </w:rPr>
              <w:t>：</w:t>
            </w:r>
          </w:p>
          <w:p>
            <w:pPr>
              <w:pStyle w:val="2"/>
              <w:keepNext w:val="0"/>
              <w:keepLines w:val="0"/>
              <w:numPr>
                <w:ilvl w:val="0"/>
                <w:numId w:val="0"/>
              </w:numPr>
              <w:spacing w:before="0" w:after="0" w:line="360" w:lineRule="auto"/>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1.1.彩色触摸屏监视器≥21寸，高分辨率彩色LED电容式触摸屏，支持单点、多点、滑动、缩放操作，显示器支持上下俯仰、左右旋转，方便调整到最佳观看角度。</w:t>
            </w:r>
          </w:p>
          <w:p>
            <w:pPr>
              <w:pStyle w:val="2"/>
              <w:keepNext w:val="0"/>
              <w:keepLines w:val="0"/>
              <w:numPr>
                <w:ilvl w:val="0"/>
                <w:numId w:val="0"/>
              </w:numPr>
              <w:spacing w:before="0" w:after="0" w:line="360" w:lineRule="auto"/>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1.2.电池的续航时间≥240分钟，能显示电量的续航时间，方便电量预警。</w:t>
            </w:r>
          </w:p>
          <w:p>
            <w:pPr>
              <w:pStyle w:val="2"/>
              <w:keepNext w:val="0"/>
              <w:keepLines w:val="0"/>
              <w:numPr>
                <w:ilvl w:val="0"/>
                <w:numId w:val="0"/>
              </w:numPr>
              <w:spacing w:before="0" w:after="0" w:line="360" w:lineRule="auto"/>
              <w:outlineLvl w:val="2"/>
              <w:rPr>
                <w:rFonts w:hint="eastAsia" w:ascii="宋体" w:hAnsi="宋体" w:eastAsia="宋体" w:cs="宋体"/>
                <w:b w:val="0"/>
                <w:bCs w:val="0"/>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sz w:val="21"/>
                <w:szCs w:val="21"/>
                <w:highlight w:val="none"/>
              </w:rPr>
              <w:t>1.3一体化的台车，能电动升降，台车上自带专业的消毒用杯套，带储物盒功能。</w:t>
            </w:r>
          </w:p>
          <w:p>
            <w:pPr>
              <w:pStyle w:val="2"/>
              <w:keepNext w:val="0"/>
              <w:keepLines w:val="0"/>
              <w:numPr>
                <w:ilvl w:val="0"/>
                <w:numId w:val="0"/>
              </w:numPr>
              <w:spacing w:before="0" w:after="0" w:line="360" w:lineRule="auto"/>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1.4.专用的简洁控制面板，面板有防水设计，内置防水轨迹球，有独立的储物凹槽设计。</w:t>
            </w:r>
          </w:p>
          <w:p>
            <w:pPr>
              <w:pStyle w:val="2"/>
              <w:keepNext w:val="0"/>
              <w:keepLines w:val="0"/>
              <w:numPr>
                <w:ilvl w:val="0"/>
                <w:numId w:val="0"/>
              </w:numPr>
              <w:spacing w:before="0" w:after="0" w:line="360" w:lineRule="auto"/>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1.5.全数字化超宽频带波束形成器，数字通道≥57344，数字化高分辨率二维灰阶成像，彩色脉冲连续波多普勒。</w:t>
            </w:r>
          </w:p>
          <w:p>
            <w:pPr>
              <w:pStyle w:val="2"/>
              <w:keepNext w:val="0"/>
              <w:keepLines w:val="0"/>
              <w:numPr>
                <w:ilvl w:val="0"/>
                <w:numId w:val="0"/>
              </w:numPr>
              <w:spacing w:before="0" w:after="0" w:line="360" w:lineRule="auto"/>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1.6.自适应图像增强技术，清除斑点噪声，提高组织边界对比分辨率，标配。</w:t>
            </w:r>
          </w:p>
          <w:p>
            <w:pPr>
              <w:pStyle w:val="2"/>
              <w:keepNext w:val="0"/>
              <w:keepLines w:val="0"/>
              <w:numPr>
                <w:ilvl w:val="0"/>
                <w:numId w:val="0"/>
              </w:numPr>
              <w:spacing w:before="0" w:after="0" w:line="360" w:lineRule="auto"/>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1.7.频率复合技术，根据深度自适应调整发射频率，并进行复合。</w:t>
            </w:r>
          </w:p>
          <w:p>
            <w:pPr>
              <w:pStyle w:val="2"/>
              <w:keepNext w:val="0"/>
              <w:keepLines w:val="0"/>
              <w:numPr>
                <w:ilvl w:val="0"/>
                <w:numId w:val="0"/>
              </w:numPr>
              <w:spacing w:before="0" w:after="0" w:line="360" w:lineRule="auto"/>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1.8.全场聚焦技术，无需调整焦点和聚焦区域，简化临床操作。</w:t>
            </w:r>
          </w:p>
          <w:p>
            <w:pPr>
              <w:pStyle w:val="2"/>
              <w:keepNext w:val="0"/>
              <w:keepLines w:val="0"/>
              <w:numPr>
                <w:ilvl w:val="0"/>
                <w:numId w:val="0"/>
              </w:numPr>
              <w:spacing w:before="0" w:after="0" w:line="360" w:lineRule="auto"/>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1.9.智能穿刺增强技术，线阵探头下穿刺针增强显影自适应调整，无需手动调节，凸阵探头下穿刺针有两种或以上颜色显示。</w:t>
            </w:r>
          </w:p>
          <w:p>
            <w:pPr>
              <w:pStyle w:val="2"/>
              <w:keepNext w:val="0"/>
              <w:keepLines w:val="0"/>
              <w:numPr>
                <w:ilvl w:val="0"/>
                <w:numId w:val="0"/>
              </w:numPr>
              <w:spacing w:before="0" w:after="0" w:line="360" w:lineRule="auto"/>
              <w:outlineLvl w:val="2"/>
              <w:rPr>
                <w:rFonts w:hint="eastAsia" w:ascii="宋体" w:hAnsi="宋体" w:eastAsia="宋体" w:cs="宋体"/>
                <w:b w:val="0"/>
                <w:bCs w:val="0"/>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sz w:val="21"/>
                <w:szCs w:val="21"/>
                <w:highlight w:val="none"/>
              </w:rPr>
              <w:t>1.10.穿刺针中位线：便于穿刺使用，探头有中位线，中位线可以预测进针深度。</w:t>
            </w:r>
          </w:p>
          <w:p>
            <w:pPr>
              <w:pStyle w:val="2"/>
              <w:keepNext w:val="0"/>
              <w:keepLines w:val="0"/>
              <w:numPr>
                <w:ilvl w:val="0"/>
                <w:numId w:val="0"/>
              </w:numPr>
              <w:spacing w:before="0" w:after="0" w:line="360" w:lineRule="auto"/>
              <w:outlineLvl w:val="2"/>
              <w:rPr>
                <w:rFonts w:hint="eastAsia" w:ascii="宋体" w:hAnsi="宋体" w:eastAsia="宋体" w:cs="宋体"/>
                <w:b w:val="0"/>
                <w:bCs w:val="0"/>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sz w:val="21"/>
                <w:szCs w:val="21"/>
                <w:highlight w:val="none"/>
              </w:rPr>
              <w:t>1.11.智能神经标准面辅助教学，能用不同颜色标识出神经、肌肉、血管等，智能一键图像优化技术：能优化B模式、彩色模式、频谱模式的图像。</w:t>
            </w:r>
          </w:p>
          <w:p>
            <w:pPr>
              <w:pStyle w:val="2"/>
              <w:keepNext w:val="0"/>
              <w:keepLines w:val="0"/>
              <w:numPr>
                <w:ilvl w:val="0"/>
                <w:numId w:val="0"/>
              </w:numPr>
              <w:spacing w:before="0" w:after="0" w:line="360" w:lineRule="auto"/>
              <w:outlineLvl w:val="2"/>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sz w:val="21"/>
                <w:szCs w:val="21"/>
                <w:highlight w:val="none"/>
              </w:rPr>
              <w:t>1.12.麻醉科专用的成像条件：比如臂丛神经、坐骨神经、股神经、CVC等；麻醉疼痛专用的教学软件，包含解剖示意图、探头位置、包含穿刺引导超声视频，同时支持实时超声图像对比使用，教学软件内包括多个麻醉或疼痛部位的相关专家的教学视频，可使用移动终端扫码查看</w:t>
            </w:r>
            <w:r>
              <w:rPr>
                <w:rFonts w:hint="eastAsia" w:ascii="宋体" w:hAnsi="宋体" w:eastAsia="宋体" w:cs="宋体"/>
                <w:b w:val="0"/>
                <w:bCs w:val="0"/>
                <w:color w:val="auto"/>
                <w:sz w:val="21"/>
                <w:szCs w:val="21"/>
                <w:highlight w:val="none"/>
                <w:lang w:eastAsia="zh-CN"/>
              </w:rPr>
              <w:t>。</w:t>
            </w:r>
          </w:p>
          <w:p>
            <w:pPr>
              <w:pStyle w:val="2"/>
              <w:keepNext w:val="0"/>
              <w:keepLines w:val="0"/>
              <w:numPr>
                <w:ilvl w:val="0"/>
                <w:numId w:val="0"/>
              </w:numPr>
              <w:spacing w:before="0" w:after="0" w:line="360" w:lineRule="auto"/>
              <w:outlineLvl w:val="2"/>
              <w:rPr>
                <w:rFonts w:hint="eastAsia" w:ascii="宋体" w:hAnsi="宋体" w:eastAsia="宋体" w:cs="宋体"/>
                <w:b w:val="0"/>
                <w:bCs w:val="0"/>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sz w:val="21"/>
                <w:szCs w:val="21"/>
                <w:highlight w:val="none"/>
              </w:rPr>
              <w:t>1.13.教学录制软件，可以在超声设备上实时显示操作手法、超声图像和音频，并可以进行录制，录制后支持手机扫描二维码调阅原始视频。</w:t>
            </w:r>
          </w:p>
          <w:p>
            <w:pPr>
              <w:tabs>
                <w:tab w:val="left" w:pos="720"/>
              </w:tabs>
              <w:autoSpaceDE w:val="0"/>
              <w:autoSpaceDN w:val="0"/>
              <w:adjustRightInd w:val="0"/>
              <w:spacing w:line="360" w:lineRule="auto"/>
              <w:ind w:right="105" w:rightChars="5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2．测量和分析：</w:t>
            </w:r>
            <w:r>
              <w:rPr>
                <w:rFonts w:hint="eastAsia" w:ascii="宋体" w:hAnsi="宋体" w:eastAsia="宋体" w:cs="宋体"/>
                <w:b/>
                <w:color w:val="auto"/>
                <w:sz w:val="21"/>
                <w:szCs w:val="21"/>
                <w:highlight w:val="none"/>
              </w:rPr>
              <w:t>（B</w:t>
            </w:r>
            <w:r>
              <w:rPr>
                <w:rFonts w:hint="eastAsia" w:ascii="宋体" w:hAnsi="宋体" w:eastAsia="宋体" w:cs="宋体"/>
                <w:b/>
                <w:color w:val="auto"/>
                <w:sz w:val="21"/>
                <w:szCs w:val="21"/>
                <w:highlight w:val="none"/>
                <w:lang w:val="zh-CN"/>
              </w:rPr>
              <w:t>型、</w:t>
            </w:r>
            <w:r>
              <w:rPr>
                <w:rFonts w:hint="eastAsia" w:ascii="宋体" w:hAnsi="宋体" w:eastAsia="宋体" w:cs="宋体"/>
                <w:b/>
                <w:color w:val="auto"/>
                <w:sz w:val="21"/>
                <w:szCs w:val="21"/>
                <w:highlight w:val="none"/>
              </w:rPr>
              <w:t>M</w:t>
            </w:r>
            <w:r>
              <w:rPr>
                <w:rFonts w:hint="eastAsia" w:ascii="宋体" w:hAnsi="宋体" w:eastAsia="宋体" w:cs="宋体"/>
                <w:b/>
                <w:color w:val="auto"/>
                <w:sz w:val="21"/>
                <w:szCs w:val="21"/>
                <w:highlight w:val="none"/>
                <w:lang w:val="zh-CN"/>
              </w:rPr>
              <w:t>型、频谱、彩色多普勒</w:t>
            </w:r>
            <w:r>
              <w:rPr>
                <w:rFonts w:hint="eastAsia" w:ascii="宋体" w:hAnsi="宋体" w:eastAsia="宋体" w:cs="宋体"/>
                <w:b/>
                <w:color w:val="auto"/>
                <w:sz w:val="21"/>
                <w:szCs w:val="21"/>
                <w:highlight w:val="none"/>
              </w:rPr>
              <w:t>）</w:t>
            </w:r>
          </w:p>
          <w:p>
            <w:pPr>
              <w:pStyle w:val="2"/>
              <w:keepNext w:val="0"/>
              <w:keepLines w:val="0"/>
              <w:numPr>
                <w:ilvl w:val="0"/>
                <w:numId w:val="0"/>
              </w:numPr>
              <w:spacing w:before="0" w:after="0" w:line="360" w:lineRule="auto"/>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2.1.一般测量：距离、面积、周长、体积、角度、时间、斜率、心率、流速、压力、流速比等。</w:t>
            </w:r>
          </w:p>
          <w:p>
            <w:pPr>
              <w:pStyle w:val="2"/>
              <w:keepNext w:val="0"/>
              <w:keepLines w:val="0"/>
              <w:numPr>
                <w:ilvl w:val="0"/>
                <w:numId w:val="0"/>
              </w:numPr>
              <w:spacing w:before="0" w:after="0" w:line="360" w:lineRule="auto"/>
              <w:outlineLvl w:val="2"/>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2.2.多普勒血流测量与分析</w:t>
            </w:r>
            <w:r>
              <w:rPr>
                <w:rFonts w:hint="eastAsia" w:ascii="宋体" w:hAnsi="宋体" w:eastAsia="宋体" w:cs="宋体"/>
                <w:b w:val="0"/>
                <w:bCs w:val="0"/>
                <w:color w:val="auto"/>
                <w:sz w:val="21"/>
                <w:szCs w:val="21"/>
                <w:highlight w:val="none"/>
                <w:lang w:eastAsia="zh-CN"/>
              </w:rPr>
              <w:t>。</w:t>
            </w:r>
          </w:p>
          <w:p>
            <w:pPr>
              <w:pStyle w:val="2"/>
              <w:keepNext w:val="0"/>
              <w:keepLines w:val="0"/>
              <w:numPr>
                <w:ilvl w:val="0"/>
                <w:numId w:val="0"/>
              </w:numPr>
              <w:spacing w:before="0" w:after="0" w:line="360" w:lineRule="auto"/>
              <w:outlineLvl w:val="2"/>
              <w:rPr>
                <w:rFonts w:hint="eastAsia" w:ascii="宋体" w:hAnsi="宋体" w:eastAsia="宋体" w:cs="宋体"/>
                <w:bCs w:val="0"/>
                <w:color w:val="auto"/>
                <w:sz w:val="21"/>
                <w:szCs w:val="21"/>
                <w:highlight w:val="none"/>
                <w:lang w:val="zh-CN"/>
              </w:rPr>
            </w:pPr>
            <w:r>
              <w:rPr>
                <w:rFonts w:hint="eastAsia" w:ascii="宋体" w:hAnsi="宋体" w:eastAsia="宋体" w:cs="宋体"/>
                <w:bCs w:val="0"/>
                <w:color w:val="auto"/>
                <w:sz w:val="21"/>
                <w:szCs w:val="21"/>
                <w:highlight w:val="none"/>
                <w:lang w:val="zh-CN"/>
              </w:rPr>
              <w:t>3.一体化图像存储回放重现及病案管理部件：</w:t>
            </w:r>
          </w:p>
          <w:p>
            <w:pPr>
              <w:pStyle w:val="2"/>
              <w:keepNext w:val="0"/>
              <w:keepLines w:val="0"/>
              <w:numPr>
                <w:ilvl w:val="0"/>
                <w:numId w:val="0"/>
              </w:numPr>
              <w:spacing w:before="0" w:after="0" w:line="360" w:lineRule="auto"/>
              <w:outlineLvl w:val="2"/>
              <w:rPr>
                <w:rFonts w:hint="eastAsia" w:ascii="宋体" w:hAnsi="宋体" w:eastAsia="宋体" w:cs="宋体"/>
                <w:bCs w:val="0"/>
                <w:color w:val="auto"/>
                <w:sz w:val="21"/>
                <w:szCs w:val="21"/>
                <w:highlight w:val="none"/>
                <w:lang w:val="zh-CN"/>
              </w:rPr>
            </w:pPr>
            <w:r>
              <w:rPr>
                <w:rFonts w:hint="eastAsia" w:ascii="宋体" w:hAnsi="宋体" w:eastAsia="宋体" w:cs="宋体"/>
                <w:b w:val="0"/>
                <w:bCs w:val="0"/>
                <w:color w:val="auto"/>
                <w:sz w:val="21"/>
                <w:szCs w:val="21"/>
                <w:highlight w:val="none"/>
              </w:rPr>
              <w:t>3.1.超声图像静态、动态存储、原始数据回放重现</w:t>
            </w:r>
            <w:r>
              <w:rPr>
                <w:rFonts w:hint="eastAsia" w:ascii="宋体" w:hAnsi="宋体" w:eastAsia="宋体" w:cs="宋体"/>
                <w:bCs w:val="0"/>
                <w:color w:val="auto"/>
                <w:sz w:val="21"/>
                <w:szCs w:val="21"/>
                <w:highlight w:val="none"/>
                <w:lang w:val="zh-CN"/>
              </w:rPr>
              <w:t>。</w:t>
            </w:r>
          </w:p>
          <w:p>
            <w:pPr>
              <w:pStyle w:val="2"/>
              <w:keepNext w:val="0"/>
              <w:keepLines w:val="0"/>
              <w:numPr>
                <w:ilvl w:val="0"/>
                <w:numId w:val="0"/>
              </w:numPr>
              <w:spacing w:before="0" w:after="0" w:line="360" w:lineRule="auto"/>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3.2.</w:t>
            </w:r>
            <w:r>
              <w:rPr>
                <w:rFonts w:hint="eastAsia" w:ascii="宋体" w:hAnsi="宋体" w:eastAsia="宋体" w:cs="宋体"/>
                <w:b w:val="0"/>
                <w:bCs w:val="0"/>
                <w:color w:val="auto"/>
                <w:sz w:val="21"/>
                <w:szCs w:val="21"/>
                <w:highlight w:val="none"/>
              </w:rPr>
              <w:t>病案管理部件包括：病人资料、报告、图像等的存储、修改、检索和打印等。</w:t>
            </w:r>
          </w:p>
          <w:p>
            <w:pPr>
              <w:pStyle w:val="2"/>
              <w:keepNext w:val="0"/>
              <w:keepLines w:val="0"/>
              <w:numPr>
                <w:ilvl w:val="0"/>
                <w:numId w:val="0"/>
              </w:numPr>
              <w:spacing w:before="0" w:after="0" w:line="360" w:lineRule="auto"/>
              <w:outlineLvl w:val="2"/>
              <w:rPr>
                <w:rFonts w:hint="eastAsia" w:ascii="宋体" w:hAnsi="宋体" w:eastAsia="宋体" w:cs="宋体"/>
                <w:bCs w:val="0"/>
                <w:color w:val="auto"/>
                <w:sz w:val="21"/>
                <w:szCs w:val="21"/>
                <w:highlight w:val="none"/>
                <w:lang w:val="zh-CN"/>
              </w:rPr>
            </w:pPr>
            <w:r>
              <w:rPr>
                <w:rFonts w:hint="eastAsia" w:ascii="宋体" w:hAnsi="宋体" w:eastAsia="宋体" w:cs="宋体"/>
                <w:bCs w:val="0"/>
                <w:color w:val="auto"/>
                <w:sz w:val="21"/>
                <w:szCs w:val="21"/>
                <w:highlight w:val="none"/>
                <w:lang w:val="zh-CN"/>
              </w:rPr>
              <w:t>4. 信号的输入及输出：</w:t>
            </w:r>
          </w:p>
          <w:p>
            <w:pPr>
              <w:pStyle w:val="2"/>
              <w:keepNext w:val="0"/>
              <w:keepLines w:val="0"/>
              <w:numPr>
                <w:ilvl w:val="0"/>
                <w:numId w:val="0"/>
              </w:numPr>
              <w:spacing w:before="0" w:after="0" w:line="360" w:lineRule="auto"/>
              <w:outlineLvl w:val="2"/>
              <w:rPr>
                <w:rFonts w:hint="eastAsia" w:ascii="宋体" w:hAnsi="宋体" w:eastAsia="宋体" w:cs="宋体"/>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4.1.</w:t>
            </w:r>
            <w:r>
              <w:rPr>
                <w:rFonts w:hint="eastAsia" w:ascii="宋体" w:hAnsi="宋体" w:eastAsia="宋体" w:cs="宋体"/>
                <w:b w:val="0"/>
                <w:bCs w:val="0"/>
                <w:color w:val="auto"/>
                <w:sz w:val="21"/>
                <w:szCs w:val="21"/>
                <w:highlight w:val="none"/>
              </w:rPr>
              <w:t>输入：网络。</w:t>
            </w:r>
          </w:p>
          <w:p>
            <w:pPr>
              <w:pStyle w:val="2"/>
              <w:keepNext w:val="0"/>
              <w:keepLines w:val="0"/>
              <w:numPr>
                <w:ilvl w:val="0"/>
                <w:numId w:val="0"/>
              </w:numPr>
              <w:spacing w:before="0" w:after="0" w:line="360" w:lineRule="auto"/>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4.2.</w:t>
            </w:r>
            <w:r>
              <w:rPr>
                <w:rFonts w:hint="eastAsia" w:ascii="宋体" w:hAnsi="宋体" w:eastAsia="宋体" w:cs="宋体"/>
                <w:b w:val="0"/>
                <w:bCs w:val="0"/>
                <w:color w:val="auto"/>
                <w:sz w:val="21"/>
                <w:szCs w:val="21"/>
                <w:highlight w:val="none"/>
              </w:rPr>
              <w:t>输出：HDMI， USB。</w:t>
            </w:r>
          </w:p>
          <w:p>
            <w:pPr>
              <w:pStyle w:val="2"/>
              <w:keepNext w:val="0"/>
              <w:keepLines w:val="0"/>
              <w:numPr>
                <w:ilvl w:val="0"/>
                <w:numId w:val="0"/>
              </w:numPr>
              <w:spacing w:before="0" w:after="0" w:line="360" w:lineRule="auto"/>
              <w:outlineLvl w:val="2"/>
              <w:rPr>
                <w:rFonts w:hint="eastAsia" w:ascii="宋体" w:hAnsi="宋体" w:eastAsia="宋体" w:cs="宋体"/>
                <w:bCs w:val="0"/>
                <w:color w:val="auto"/>
                <w:sz w:val="21"/>
                <w:szCs w:val="21"/>
                <w:highlight w:val="none"/>
                <w:lang w:val="zh-CN"/>
              </w:rPr>
            </w:pPr>
            <w:r>
              <w:rPr>
                <w:rFonts w:hint="eastAsia" w:ascii="宋体" w:hAnsi="宋体" w:eastAsia="宋体" w:cs="宋体"/>
                <w:bCs w:val="0"/>
                <w:color w:val="auto"/>
                <w:sz w:val="21"/>
                <w:szCs w:val="21"/>
                <w:highlight w:val="none"/>
                <w:lang w:val="zh-CN"/>
              </w:rPr>
              <w:t>5.图像管理与记录装置：</w:t>
            </w:r>
          </w:p>
          <w:p>
            <w:pPr>
              <w:pStyle w:val="2"/>
              <w:keepNext w:val="0"/>
              <w:keepLines w:val="0"/>
              <w:numPr>
                <w:ilvl w:val="0"/>
                <w:numId w:val="0"/>
              </w:numPr>
              <w:spacing w:before="0" w:after="0" w:line="360" w:lineRule="auto"/>
              <w:outlineLvl w:val="2"/>
              <w:rPr>
                <w:rFonts w:hint="eastAsia" w:ascii="宋体" w:hAnsi="宋体" w:eastAsia="宋体" w:cs="宋体"/>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5.1.</w:t>
            </w:r>
            <w:r>
              <w:rPr>
                <w:rFonts w:hint="eastAsia" w:ascii="宋体" w:hAnsi="宋体" w:eastAsia="宋体" w:cs="宋体"/>
                <w:b w:val="0"/>
                <w:bCs w:val="0"/>
                <w:color w:val="auto"/>
                <w:sz w:val="21"/>
                <w:szCs w:val="21"/>
                <w:highlight w:val="none"/>
              </w:rPr>
              <w:t>大容量硬盘≥240G。</w:t>
            </w:r>
          </w:p>
          <w:p>
            <w:pPr>
              <w:pStyle w:val="2"/>
              <w:keepNext w:val="0"/>
              <w:keepLines w:val="0"/>
              <w:numPr>
                <w:ilvl w:val="0"/>
                <w:numId w:val="0"/>
              </w:numPr>
              <w:spacing w:before="0" w:after="0" w:line="360" w:lineRule="auto"/>
              <w:outlineLvl w:val="2"/>
              <w:rPr>
                <w:rFonts w:hint="eastAsia" w:ascii="宋体" w:hAnsi="宋体" w:eastAsia="宋体" w:cs="宋体"/>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5.2</w:t>
            </w:r>
            <w:r>
              <w:rPr>
                <w:rFonts w:hint="eastAsia" w:ascii="宋体" w:hAnsi="宋体" w:eastAsia="宋体" w:cs="宋体"/>
                <w:b w:val="0"/>
                <w:bCs w:val="0"/>
                <w:color w:val="auto"/>
                <w:sz w:val="21"/>
                <w:szCs w:val="21"/>
                <w:highlight w:val="none"/>
              </w:rPr>
              <w:t>.图像可存储为PC兼容格式。</w:t>
            </w:r>
          </w:p>
          <w:p>
            <w:pPr>
              <w:pStyle w:val="2"/>
              <w:keepNext w:val="0"/>
              <w:keepLines w:val="0"/>
              <w:numPr>
                <w:ilvl w:val="0"/>
                <w:numId w:val="0"/>
              </w:numPr>
              <w:spacing w:before="0" w:after="0" w:line="360" w:lineRule="auto"/>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5.3.</w:t>
            </w:r>
            <w:r>
              <w:rPr>
                <w:rFonts w:hint="eastAsia" w:ascii="宋体" w:hAnsi="宋体" w:eastAsia="宋体" w:cs="宋体"/>
                <w:b w:val="0"/>
                <w:bCs w:val="0"/>
                <w:color w:val="auto"/>
                <w:sz w:val="21"/>
                <w:szCs w:val="21"/>
                <w:highlight w:val="none"/>
              </w:rPr>
              <w:t>USB接口支持打印和数据输出。</w:t>
            </w:r>
          </w:p>
          <w:p>
            <w:pPr>
              <w:pStyle w:val="2"/>
              <w:keepNext w:val="0"/>
              <w:keepLines w:val="0"/>
              <w:numPr>
                <w:ilvl w:val="0"/>
                <w:numId w:val="0"/>
              </w:numPr>
              <w:spacing w:before="0" w:after="0" w:line="360" w:lineRule="auto"/>
              <w:outlineLvl w:val="2"/>
              <w:rPr>
                <w:rFonts w:hint="eastAsia" w:ascii="宋体" w:hAnsi="宋体" w:eastAsia="宋体" w:cs="宋体"/>
                <w:bCs w:val="0"/>
                <w:color w:val="auto"/>
                <w:sz w:val="21"/>
                <w:szCs w:val="21"/>
                <w:highlight w:val="none"/>
                <w:lang w:val="zh-CN"/>
              </w:rPr>
            </w:pPr>
            <w:r>
              <w:rPr>
                <w:rFonts w:hint="eastAsia" w:ascii="宋体" w:hAnsi="宋体" w:eastAsia="宋体" w:cs="宋体"/>
                <w:bCs w:val="0"/>
                <w:color w:val="auto"/>
                <w:sz w:val="21"/>
                <w:szCs w:val="21"/>
                <w:highlight w:val="none"/>
                <w:lang w:val="zh-CN"/>
              </w:rPr>
              <w:t>6.云端互联功能：</w:t>
            </w:r>
          </w:p>
          <w:p>
            <w:pPr>
              <w:pStyle w:val="2"/>
              <w:keepNext w:val="0"/>
              <w:keepLines w:val="0"/>
              <w:numPr>
                <w:ilvl w:val="0"/>
                <w:numId w:val="0"/>
              </w:numPr>
              <w:spacing w:before="0" w:after="0" w:line="360" w:lineRule="auto"/>
              <w:outlineLvl w:val="2"/>
              <w:rPr>
                <w:rFonts w:hint="eastAsia" w:ascii="宋体" w:hAnsi="宋体" w:eastAsia="宋体" w:cs="宋体"/>
                <w:bCs w:val="0"/>
                <w:color w:val="auto"/>
                <w:sz w:val="21"/>
                <w:szCs w:val="21"/>
                <w:highlight w:val="none"/>
                <w:lang w:val="zh-CN"/>
              </w:rPr>
            </w:pP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sz w:val="21"/>
                <w:szCs w:val="21"/>
                <w:highlight w:val="none"/>
                <w:lang w:val="zh-CN"/>
              </w:rPr>
              <w:t>6.1.</w:t>
            </w:r>
            <w:r>
              <w:rPr>
                <w:rFonts w:hint="eastAsia" w:ascii="宋体" w:hAnsi="宋体" w:eastAsia="宋体" w:cs="宋体"/>
                <w:b w:val="0"/>
                <w:bCs w:val="0"/>
                <w:color w:val="auto"/>
                <w:sz w:val="21"/>
                <w:szCs w:val="21"/>
                <w:highlight w:val="none"/>
              </w:rPr>
              <w:t>支持手机扫描二维码调阅观察原始图像信息，支持云端自动存储，导出，分析，测量，编辑等功能。</w:t>
            </w:r>
          </w:p>
          <w:p>
            <w:pPr>
              <w:pStyle w:val="2"/>
              <w:keepNext w:val="0"/>
              <w:keepLines w:val="0"/>
              <w:numPr>
                <w:ilvl w:val="0"/>
                <w:numId w:val="0"/>
              </w:numPr>
              <w:spacing w:before="0" w:after="0" w:line="360" w:lineRule="auto"/>
              <w:outlineLvl w:val="2"/>
              <w:rPr>
                <w:rFonts w:hint="eastAsia" w:ascii="宋体" w:hAnsi="宋体" w:eastAsia="宋体" w:cs="宋体"/>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6.2.</w:t>
            </w:r>
            <w:r>
              <w:rPr>
                <w:rFonts w:hint="eastAsia" w:ascii="宋体" w:hAnsi="宋体" w:eastAsia="宋体" w:cs="宋体"/>
                <w:b w:val="0"/>
                <w:bCs w:val="0"/>
                <w:color w:val="auto"/>
                <w:sz w:val="21"/>
                <w:szCs w:val="21"/>
                <w:highlight w:val="none"/>
              </w:rPr>
              <w:t>超声主机自带通讯模块，无需借助wifi，即可支持实时远程超声会诊。</w:t>
            </w:r>
          </w:p>
          <w:p>
            <w:pPr>
              <w:pStyle w:val="2"/>
              <w:keepNext w:val="0"/>
              <w:keepLines w:val="0"/>
              <w:numPr>
                <w:ilvl w:val="0"/>
                <w:numId w:val="0"/>
              </w:numPr>
              <w:spacing w:before="0" w:after="0" w:line="360" w:lineRule="auto"/>
              <w:outlineLvl w:val="2"/>
              <w:rPr>
                <w:rFonts w:hint="eastAsia" w:ascii="宋体" w:hAnsi="宋体" w:eastAsia="宋体" w:cs="宋体"/>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6.3.</w:t>
            </w:r>
            <w:r>
              <w:rPr>
                <w:rFonts w:hint="eastAsia" w:ascii="宋体" w:hAnsi="宋体" w:eastAsia="宋体" w:cs="宋体"/>
                <w:b w:val="0"/>
                <w:bCs w:val="0"/>
                <w:color w:val="auto"/>
                <w:sz w:val="21"/>
                <w:szCs w:val="21"/>
                <w:highlight w:val="none"/>
              </w:rPr>
              <w:t>支持会诊端手机或平板对操作端超声设备参数调整的反向控制，包括深度、增益、冻结、存图等。</w:t>
            </w:r>
          </w:p>
          <w:p>
            <w:pPr>
              <w:pStyle w:val="2"/>
              <w:keepNext w:val="0"/>
              <w:keepLines w:val="0"/>
              <w:numPr>
                <w:ilvl w:val="0"/>
                <w:numId w:val="0"/>
              </w:numPr>
              <w:spacing w:before="0" w:after="0" w:line="360" w:lineRule="auto"/>
              <w:rPr>
                <w:rFonts w:hint="eastAsia" w:ascii="宋体" w:hAnsi="宋体" w:eastAsia="宋体" w:cs="宋体"/>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6.4.</w:t>
            </w:r>
            <w:r>
              <w:rPr>
                <w:rFonts w:hint="eastAsia" w:ascii="宋体" w:hAnsi="宋体" w:eastAsia="宋体" w:cs="宋体"/>
                <w:b w:val="0"/>
                <w:bCs w:val="0"/>
                <w:color w:val="auto"/>
                <w:sz w:val="21"/>
                <w:szCs w:val="21"/>
                <w:highlight w:val="none"/>
              </w:rPr>
              <w:t>支持远程售后，云服务。</w:t>
            </w:r>
          </w:p>
          <w:p>
            <w:pPr>
              <w:tabs>
                <w:tab w:val="left" w:pos="525"/>
              </w:tabs>
              <w:autoSpaceDE w:val="0"/>
              <w:autoSpaceDN w:val="0"/>
              <w:adjustRightInd w:val="0"/>
              <w:spacing w:line="360" w:lineRule="auto"/>
              <w:ind w:left="-210" w:leftChars="-100" w:right="105" w:rightChars="50" w:firstLine="211" w:firstLineChars="1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cs="宋体"/>
                <w:b/>
                <w:color w:val="auto"/>
                <w:sz w:val="21"/>
                <w:szCs w:val="21"/>
                <w:highlight w:val="none"/>
                <w:lang w:val="en-US" w:eastAsia="zh-CN"/>
              </w:rPr>
              <w:t>、</w:t>
            </w:r>
            <w:r>
              <w:rPr>
                <w:rFonts w:hint="eastAsia" w:ascii="宋体" w:hAnsi="宋体" w:eastAsia="宋体" w:cs="宋体"/>
                <w:b/>
                <w:color w:val="auto"/>
                <w:sz w:val="21"/>
                <w:szCs w:val="21"/>
                <w:highlight w:val="none"/>
              </w:rPr>
              <w:t>技术参数及要求：</w:t>
            </w:r>
          </w:p>
          <w:p>
            <w:pPr>
              <w:tabs>
                <w:tab w:val="left" w:pos="525"/>
              </w:tabs>
              <w:autoSpaceDE w:val="0"/>
              <w:autoSpaceDN w:val="0"/>
              <w:adjustRightInd w:val="0"/>
              <w:spacing w:line="360" w:lineRule="auto"/>
              <w:ind w:right="105" w:rightChars="50"/>
              <w:jc w:val="left"/>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1.系统通用功能：</w:t>
            </w:r>
          </w:p>
          <w:p>
            <w:pPr>
              <w:tabs>
                <w:tab w:val="left" w:pos="525"/>
              </w:tabs>
              <w:autoSpaceDE w:val="0"/>
              <w:autoSpaceDN w:val="0"/>
              <w:adjustRightInd w:val="0"/>
              <w:spacing w:line="360" w:lineRule="auto"/>
              <w:ind w:right="105" w:rightChars="50"/>
              <w:jc w:val="left"/>
              <w:rPr>
                <w:rFonts w:hint="eastAsia" w:ascii="宋体" w:hAnsi="宋体" w:eastAsia="宋体" w:cs="宋体"/>
                <w:bCs/>
                <w:color w:val="auto"/>
                <w:sz w:val="21"/>
                <w:szCs w:val="21"/>
                <w:highlight w:val="none"/>
              </w:rPr>
            </w:pPr>
            <w:r>
              <w:rPr>
                <w:rFonts w:hint="eastAsia" w:ascii="宋体" w:hAnsi="宋体" w:cs="宋体"/>
                <w:color w:val="auto"/>
                <w:szCs w:val="21"/>
                <w:highlight w:val="none"/>
              </w:rPr>
              <w:t>●</w:t>
            </w:r>
            <w:r>
              <w:rPr>
                <w:rFonts w:hint="eastAsia" w:ascii="宋体" w:hAnsi="宋体" w:eastAsia="宋体" w:cs="宋体"/>
                <w:bCs/>
                <w:color w:val="auto"/>
                <w:sz w:val="21"/>
                <w:szCs w:val="21"/>
                <w:highlight w:val="none"/>
              </w:rPr>
              <w:t>1.1.主机探头接口：3个，非扩展接口。</w:t>
            </w:r>
          </w:p>
          <w:p>
            <w:pPr>
              <w:tabs>
                <w:tab w:val="left" w:pos="525"/>
              </w:tabs>
              <w:autoSpaceDE w:val="0"/>
              <w:autoSpaceDN w:val="0"/>
              <w:adjustRightInd w:val="0"/>
              <w:spacing w:line="360" w:lineRule="auto"/>
              <w:ind w:right="105" w:rightChars="5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1.2.安全性能：符合国家标准。</w:t>
            </w:r>
          </w:p>
          <w:p>
            <w:pPr>
              <w:tabs>
                <w:tab w:val="left" w:pos="525"/>
              </w:tabs>
              <w:autoSpaceDE w:val="0"/>
              <w:autoSpaceDN w:val="0"/>
              <w:adjustRightInd w:val="0"/>
              <w:spacing w:line="360" w:lineRule="auto"/>
              <w:ind w:right="105" w:rightChars="50"/>
              <w:jc w:val="left"/>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2.探头规格</w:t>
            </w:r>
          </w:p>
          <w:p>
            <w:pPr>
              <w:tabs>
                <w:tab w:val="left" w:pos="525"/>
              </w:tabs>
              <w:autoSpaceDE w:val="0"/>
              <w:autoSpaceDN w:val="0"/>
              <w:adjustRightInd w:val="0"/>
              <w:spacing w:line="360" w:lineRule="auto"/>
              <w:ind w:right="105" w:rightChars="5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2.1.频率：可选配探头群频率范围1.0</w:t>
            </w:r>
            <w:r>
              <w:rPr>
                <w:rFonts w:hint="eastAsia" w:ascii="宋体" w:hAnsi="宋体" w:eastAsia="宋体" w:cs="宋体"/>
                <w:b w:val="0"/>
                <w:bCs w:val="0"/>
                <w:color w:val="auto"/>
                <w:sz w:val="21"/>
                <w:szCs w:val="21"/>
                <w:highlight w:val="none"/>
              </w:rPr>
              <w:t>MHz～</w:t>
            </w:r>
            <w:r>
              <w:rPr>
                <w:rFonts w:hint="eastAsia" w:ascii="宋体" w:hAnsi="宋体" w:eastAsia="宋体" w:cs="宋体"/>
                <w:bCs/>
                <w:color w:val="auto"/>
                <w:sz w:val="21"/>
                <w:szCs w:val="21"/>
                <w:highlight w:val="none"/>
              </w:rPr>
              <w:t>22.0MHz。</w:t>
            </w:r>
          </w:p>
          <w:p>
            <w:pPr>
              <w:pStyle w:val="2"/>
              <w:keepNext w:val="0"/>
              <w:keepLines w:val="0"/>
              <w:numPr>
                <w:ilvl w:val="0"/>
                <w:numId w:val="0"/>
              </w:numPr>
              <w:spacing w:before="0" w:after="0" w:line="360" w:lineRule="auto"/>
              <w:ind w:left="176" w:hanging="142"/>
              <w:jc w:val="left"/>
              <w:outlineLvl w:val="2"/>
              <w:rPr>
                <w:rFonts w:hint="eastAsia" w:ascii="宋体" w:hAnsi="宋体" w:eastAsia="宋体" w:cs="宋体"/>
                <w:b w:val="0"/>
                <w:bCs w:val="0"/>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sz w:val="21"/>
                <w:szCs w:val="21"/>
                <w:highlight w:val="none"/>
              </w:rPr>
              <w:t>2.2.配备探头类型：凸阵，线阵，相控阵，L型共四个。</w:t>
            </w:r>
          </w:p>
          <w:p>
            <w:pPr>
              <w:pStyle w:val="2"/>
              <w:keepNext w:val="0"/>
              <w:keepLines w:val="0"/>
              <w:numPr>
                <w:ilvl w:val="0"/>
                <w:numId w:val="0"/>
              </w:numPr>
              <w:spacing w:before="0" w:after="0" w:line="360" w:lineRule="auto"/>
              <w:ind w:left="34"/>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2.3.探头上自带按键，可远程操控主机，能定义常规的操作如增益、深度、冻结解冻。</w:t>
            </w:r>
          </w:p>
          <w:p>
            <w:pPr>
              <w:tabs>
                <w:tab w:val="left" w:pos="525"/>
              </w:tabs>
              <w:autoSpaceDE w:val="0"/>
              <w:autoSpaceDN w:val="0"/>
              <w:adjustRightInd w:val="0"/>
              <w:spacing w:line="360" w:lineRule="auto"/>
              <w:ind w:right="105" w:rightChars="50"/>
              <w:jc w:val="left"/>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3.二维图像主要参数</w:t>
            </w:r>
          </w:p>
          <w:p>
            <w:pPr>
              <w:pStyle w:val="2"/>
              <w:keepNext w:val="0"/>
              <w:keepLines w:val="0"/>
              <w:numPr>
                <w:ilvl w:val="0"/>
                <w:numId w:val="0"/>
              </w:numPr>
              <w:spacing w:before="0" w:after="0" w:line="360" w:lineRule="auto"/>
              <w:ind w:left="176" w:hanging="142"/>
              <w:jc w:val="left"/>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3.1.探头工作频率范围：</w:t>
            </w:r>
          </w:p>
          <w:p>
            <w:pPr>
              <w:pStyle w:val="2"/>
              <w:keepNext w:val="0"/>
              <w:keepLines w:val="0"/>
              <w:numPr>
                <w:ilvl w:val="0"/>
                <w:numId w:val="0"/>
              </w:numPr>
              <w:spacing w:before="0" w:after="0" w:line="360" w:lineRule="auto"/>
              <w:ind w:left="176" w:hanging="142"/>
              <w:jc w:val="left"/>
              <w:outlineLvl w:val="2"/>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 xml:space="preserve">3.1.1 </w:t>
            </w:r>
            <w:r>
              <w:rPr>
                <w:rFonts w:hint="eastAsia" w:ascii="宋体" w:hAnsi="宋体" w:eastAsia="宋体" w:cs="宋体"/>
                <w:b w:val="0"/>
                <w:bCs w:val="0"/>
                <w:color w:val="auto"/>
                <w:sz w:val="21"/>
                <w:szCs w:val="21"/>
                <w:highlight w:val="none"/>
              </w:rPr>
              <w:t>凸阵探头</w:t>
            </w:r>
            <w:r>
              <w:rPr>
                <w:rFonts w:hint="eastAsia" w:ascii="宋体" w:hAnsi="宋体" w:eastAsia="宋体" w:cs="宋体"/>
                <w:b w:val="0"/>
                <w:bCs w:val="0"/>
                <w:color w:val="auto"/>
                <w:sz w:val="21"/>
                <w:szCs w:val="21"/>
                <w:highlight w:val="none"/>
                <w:lang w:val="en-US" w:eastAsia="zh-CN"/>
              </w:rPr>
              <w:t>1把，</w:t>
            </w:r>
            <w:r>
              <w:rPr>
                <w:rFonts w:hint="eastAsia" w:ascii="宋体" w:hAnsi="宋体" w:eastAsia="宋体" w:cs="宋体"/>
                <w:b w:val="0"/>
                <w:bCs w:val="0"/>
                <w:color w:val="auto"/>
                <w:sz w:val="21"/>
                <w:szCs w:val="21"/>
                <w:highlight w:val="none"/>
              </w:rPr>
              <w:t>频率1.0MHz～6.0MHz</w:t>
            </w:r>
            <w:r>
              <w:rPr>
                <w:rFonts w:hint="eastAsia" w:ascii="宋体" w:hAnsi="宋体" w:eastAsia="宋体" w:cs="宋体"/>
                <w:b w:val="0"/>
                <w:bCs w:val="0"/>
                <w:color w:val="auto"/>
                <w:sz w:val="21"/>
                <w:szCs w:val="21"/>
                <w:highlight w:val="none"/>
                <w:lang w:eastAsia="zh-CN"/>
              </w:rPr>
              <w:t>；</w:t>
            </w:r>
          </w:p>
          <w:p>
            <w:pPr>
              <w:pStyle w:val="2"/>
              <w:keepNext w:val="0"/>
              <w:keepLines w:val="0"/>
              <w:numPr>
                <w:ilvl w:val="0"/>
                <w:numId w:val="0"/>
              </w:numPr>
              <w:spacing w:before="0" w:after="0" w:line="360" w:lineRule="auto"/>
              <w:ind w:left="176" w:hanging="142"/>
              <w:jc w:val="left"/>
              <w:outlineLvl w:val="2"/>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 xml:space="preserve">3.1.2 </w:t>
            </w:r>
            <w:r>
              <w:rPr>
                <w:rFonts w:hint="eastAsia" w:ascii="宋体" w:hAnsi="宋体" w:eastAsia="宋体" w:cs="宋体"/>
                <w:b w:val="0"/>
                <w:bCs w:val="0"/>
                <w:color w:val="auto"/>
                <w:sz w:val="21"/>
                <w:szCs w:val="21"/>
                <w:highlight w:val="none"/>
              </w:rPr>
              <w:t>线阵探头</w:t>
            </w:r>
            <w:r>
              <w:rPr>
                <w:rFonts w:hint="eastAsia" w:ascii="宋体" w:hAnsi="宋体" w:eastAsia="宋体" w:cs="宋体"/>
                <w:b w:val="0"/>
                <w:bCs w:val="0"/>
                <w:color w:val="auto"/>
                <w:sz w:val="21"/>
                <w:szCs w:val="21"/>
                <w:highlight w:val="none"/>
                <w:lang w:val="en-US" w:eastAsia="zh-CN"/>
              </w:rPr>
              <w:t>1把，</w:t>
            </w:r>
            <w:r>
              <w:rPr>
                <w:rFonts w:hint="eastAsia" w:ascii="宋体" w:hAnsi="宋体" w:eastAsia="宋体" w:cs="宋体"/>
                <w:b w:val="0"/>
                <w:bCs w:val="0"/>
                <w:color w:val="auto"/>
                <w:sz w:val="21"/>
                <w:szCs w:val="21"/>
                <w:highlight w:val="none"/>
              </w:rPr>
              <w:t>频率4MHz～15MHz</w:t>
            </w:r>
            <w:r>
              <w:rPr>
                <w:rFonts w:hint="eastAsia" w:ascii="宋体" w:hAnsi="宋体" w:eastAsia="宋体" w:cs="宋体"/>
                <w:b w:val="0"/>
                <w:bCs w:val="0"/>
                <w:color w:val="auto"/>
                <w:sz w:val="21"/>
                <w:szCs w:val="21"/>
                <w:highlight w:val="none"/>
                <w:lang w:eastAsia="zh-CN"/>
              </w:rPr>
              <w:t>；</w:t>
            </w:r>
          </w:p>
          <w:p>
            <w:pPr>
              <w:pStyle w:val="2"/>
              <w:keepNext w:val="0"/>
              <w:keepLines w:val="0"/>
              <w:numPr>
                <w:ilvl w:val="0"/>
                <w:numId w:val="0"/>
              </w:numPr>
              <w:spacing w:before="0" w:after="0" w:line="360" w:lineRule="auto"/>
              <w:ind w:left="176" w:hanging="142"/>
              <w:jc w:val="left"/>
              <w:outlineLvl w:val="2"/>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 xml:space="preserve">3.1.3 </w:t>
            </w:r>
            <w:r>
              <w:rPr>
                <w:rFonts w:hint="eastAsia" w:ascii="宋体" w:hAnsi="宋体" w:eastAsia="宋体" w:cs="宋体"/>
                <w:b w:val="0"/>
                <w:bCs w:val="0"/>
                <w:color w:val="auto"/>
                <w:sz w:val="21"/>
                <w:szCs w:val="21"/>
                <w:highlight w:val="none"/>
              </w:rPr>
              <w:t>相控</w:t>
            </w:r>
            <w:r>
              <w:rPr>
                <w:rFonts w:hint="eastAsia" w:ascii="宋体" w:hAnsi="宋体" w:eastAsia="宋体" w:cs="宋体"/>
                <w:b w:val="0"/>
                <w:bCs w:val="0"/>
                <w:color w:val="auto"/>
                <w:sz w:val="21"/>
                <w:szCs w:val="21"/>
                <w:highlight w:val="none"/>
                <w:lang w:val="en-US" w:eastAsia="zh-CN"/>
              </w:rPr>
              <w:t>阵探头1把，频率</w:t>
            </w:r>
            <w:r>
              <w:rPr>
                <w:rFonts w:hint="eastAsia" w:ascii="宋体" w:hAnsi="宋体" w:eastAsia="宋体" w:cs="宋体"/>
                <w:b w:val="0"/>
                <w:bCs w:val="0"/>
                <w:color w:val="auto"/>
                <w:sz w:val="21"/>
                <w:szCs w:val="21"/>
                <w:highlight w:val="none"/>
              </w:rPr>
              <w:t>1.0MHz～5.0MHz</w:t>
            </w:r>
            <w:r>
              <w:rPr>
                <w:rFonts w:hint="eastAsia" w:ascii="宋体" w:hAnsi="宋体" w:eastAsia="宋体" w:cs="宋体"/>
                <w:b w:val="0"/>
                <w:bCs w:val="0"/>
                <w:color w:val="auto"/>
                <w:sz w:val="21"/>
                <w:szCs w:val="21"/>
                <w:highlight w:val="none"/>
                <w:lang w:eastAsia="zh-CN"/>
              </w:rPr>
              <w:t>；</w:t>
            </w:r>
          </w:p>
          <w:p>
            <w:pPr>
              <w:pStyle w:val="2"/>
              <w:keepNext w:val="0"/>
              <w:keepLines w:val="0"/>
              <w:numPr>
                <w:ilvl w:val="0"/>
                <w:numId w:val="0"/>
              </w:numPr>
              <w:spacing w:before="0" w:after="0" w:line="360" w:lineRule="auto"/>
              <w:ind w:left="176" w:hanging="142"/>
              <w:jc w:val="left"/>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 xml:space="preserve">3.1.4 </w:t>
            </w:r>
            <w:r>
              <w:rPr>
                <w:rFonts w:hint="eastAsia" w:ascii="宋体" w:hAnsi="宋体" w:eastAsia="宋体" w:cs="宋体"/>
                <w:b w:val="0"/>
                <w:bCs w:val="0"/>
                <w:color w:val="auto"/>
                <w:sz w:val="21"/>
                <w:szCs w:val="21"/>
                <w:highlight w:val="none"/>
              </w:rPr>
              <w:t>L型探头</w:t>
            </w:r>
            <w:r>
              <w:rPr>
                <w:rFonts w:hint="eastAsia" w:ascii="宋体" w:hAnsi="宋体" w:eastAsia="宋体" w:cs="宋体"/>
                <w:b w:val="0"/>
                <w:bCs w:val="0"/>
                <w:color w:val="auto"/>
                <w:sz w:val="21"/>
                <w:szCs w:val="21"/>
                <w:highlight w:val="none"/>
                <w:lang w:val="en-US" w:eastAsia="zh-CN"/>
              </w:rPr>
              <w:t>1把，</w:t>
            </w:r>
            <w:r>
              <w:rPr>
                <w:rFonts w:hint="eastAsia" w:ascii="宋体" w:hAnsi="宋体" w:eastAsia="宋体" w:cs="宋体"/>
                <w:b w:val="0"/>
                <w:bCs w:val="0"/>
                <w:color w:val="auto"/>
                <w:sz w:val="21"/>
                <w:szCs w:val="21"/>
                <w:highlight w:val="none"/>
              </w:rPr>
              <w:t>频率6.0MHz～15.0MHz。</w:t>
            </w:r>
          </w:p>
          <w:p>
            <w:pPr>
              <w:pStyle w:val="2"/>
              <w:keepNext w:val="0"/>
              <w:keepLines w:val="0"/>
              <w:numPr>
                <w:ilvl w:val="0"/>
                <w:numId w:val="0"/>
              </w:numPr>
              <w:spacing w:before="0" w:after="0" w:line="360" w:lineRule="auto"/>
              <w:ind w:left="176" w:hanging="142"/>
              <w:jc w:val="left"/>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3.2.接收方式：可视可调动态范围≥180。</w:t>
            </w:r>
          </w:p>
          <w:p>
            <w:pPr>
              <w:pStyle w:val="2"/>
              <w:keepNext w:val="0"/>
              <w:keepLines w:val="0"/>
              <w:numPr>
                <w:ilvl w:val="0"/>
                <w:numId w:val="0"/>
              </w:numPr>
              <w:spacing w:before="0" w:after="0" w:line="360" w:lineRule="auto"/>
              <w:ind w:left="34"/>
              <w:jc w:val="left"/>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3.3.二维灰阶≥256。</w:t>
            </w:r>
          </w:p>
          <w:p>
            <w:pPr>
              <w:pStyle w:val="2"/>
              <w:keepNext w:val="0"/>
              <w:keepLines w:val="0"/>
              <w:numPr>
                <w:ilvl w:val="0"/>
                <w:numId w:val="0"/>
              </w:numPr>
              <w:spacing w:before="0" w:after="0" w:line="360" w:lineRule="auto"/>
              <w:ind w:left="34"/>
              <w:jc w:val="left"/>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3.4.数字式声束形成器：数字式全程动态聚焦，数字式可变孔径及动态变速，A/D≥14 BIT。</w:t>
            </w:r>
          </w:p>
          <w:p>
            <w:pPr>
              <w:pStyle w:val="2"/>
              <w:keepNext w:val="0"/>
              <w:keepLines w:val="0"/>
              <w:numPr>
                <w:ilvl w:val="0"/>
                <w:numId w:val="0"/>
              </w:numPr>
              <w:spacing w:before="0" w:after="0" w:line="360" w:lineRule="auto"/>
              <w:ind w:left="34"/>
              <w:jc w:val="left"/>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3.5.支持全域整场聚焦技术。</w:t>
            </w:r>
          </w:p>
          <w:p>
            <w:pPr>
              <w:pStyle w:val="2"/>
              <w:keepNext w:val="0"/>
              <w:keepLines w:val="0"/>
              <w:numPr>
                <w:ilvl w:val="0"/>
                <w:numId w:val="0"/>
              </w:numPr>
              <w:spacing w:before="0" w:after="0" w:line="360" w:lineRule="auto"/>
              <w:ind w:left="34"/>
              <w:jc w:val="left"/>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3.6.电影回放：灰阶图像回放≥16000幅。</w:t>
            </w:r>
          </w:p>
          <w:p>
            <w:pPr>
              <w:pStyle w:val="2"/>
              <w:keepNext w:val="0"/>
              <w:keepLines w:val="0"/>
              <w:numPr>
                <w:ilvl w:val="0"/>
                <w:numId w:val="0"/>
              </w:numPr>
              <w:spacing w:before="0" w:after="0" w:line="360" w:lineRule="auto"/>
              <w:ind w:left="34"/>
              <w:jc w:val="left"/>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3.7.预设条件：针对不同的检查脏器，预置最佳化图像的检查条件，减少操作时的调节及常用所需的外部调节及组合调节。</w:t>
            </w:r>
          </w:p>
          <w:p>
            <w:pPr>
              <w:pStyle w:val="2"/>
              <w:keepNext w:val="0"/>
              <w:keepLines w:val="0"/>
              <w:numPr>
                <w:ilvl w:val="0"/>
                <w:numId w:val="0"/>
              </w:numPr>
              <w:spacing w:before="0" w:after="0" w:line="360" w:lineRule="auto"/>
              <w:ind w:left="34"/>
              <w:jc w:val="left"/>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3.8.增益调节：TGC分段≥3。</w:t>
            </w:r>
          </w:p>
          <w:p>
            <w:pPr>
              <w:pStyle w:val="2"/>
              <w:keepNext w:val="0"/>
              <w:keepLines w:val="0"/>
              <w:numPr>
                <w:ilvl w:val="0"/>
                <w:numId w:val="0"/>
              </w:numPr>
              <w:spacing w:before="0" w:after="0" w:line="360" w:lineRule="auto"/>
              <w:ind w:left="34"/>
              <w:jc w:val="left"/>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3.9.谐波：所选探头均支持脉冲反相谐波。</w:t>
            </w:r>
          </w:p>
          <w:p>
            <w:pPr>
              <w:pStyle w:val="2"/>
              <w:keepNext w:val="0"/>
              <w:keepLines w:val="0"/>
              <w:numPr>
                <w:ilvl w:val="0"/>
                <w:numId w:val="0"/>
              </w:numPr>
              <w:spacing w:before="0" w:after="0" w:line="360" w:lineRule="auto"/>
              <w:ind w:left="34"/>
              <w:jc w:val="left"/>
              <w:outlineLvl w:val="2"/>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3.10.扫描深度30cm</w:t>
            </w:r>
            <w:r>
              <w:rPr>
                <w:rFonts w:hint="eastAsia" w:ascii="宋体" w:hAnsi="宋体" w:eastAsia="宋体" w:cs="宋体"/>
                <w:b w:val="0"/>
                <w:bCs w:val="0"/>
                <w:color w:val="auto"/>
                <w:sz w:val="21"/>
                <w:szCs w:val="21"/>
                <w:highlight w:val="none"/>
                <w:lang w:eastAsia="zh-CN"/>
              </w:rPr>
              <w:t>。</w:t>
            </w:r>
          </w:p>
          <w:p>
            <w:pPr>
              <w:pStyle w:val="2"/>
              <w:keepNext w:val="0"/>
              <w:keepLines w:val="0"/>
              <w:numPr>
                <w:ilvl w:val="0"/>
                <w:numId w:val="0"/>
              </w:numPr>
              <w:spacing w:before="0" w:after="0" w:line="360" w:lineRule="auto"/>
              <w:ind w:left="34"/>
              <w:jc w:val="left"/>
              <w:outlineLvl w:val="2"/>
              <w:rPr>
                <w:rFonts w:hint="eastAsia" w:ascii="宋体" w:hAnsi="宋体" w:eastAsia="宋体" w:cs="宋体"/>
                <w:bCs w:val="0"/>
                <w:color w:val="auto"/>
                <w:sz w:val="21"/>
                <w:szCs w:val="21"/>
                <w:highlight w:val="none"/>
                <w:lang w:val="zh-CN"/>
              </w:rPr>
            </w:pPr>
            <w:r>
              <w:rPr>
                <w:rFonts w:hint="eastAsia" w:ascii="宋体" w:hAnsi="宋体" w:eastAsia="宋体" w:cs="宋体"/>
                <w:bCs w:val="0"/>
                <w:color w:val="auto"/>
                <w:sz w:val="21"/>
                <w:szCs w:val="21"/>
                <w:highlight w:val="none"/>
                <w:lang w:val="zh-CN"/>
              </w:rPr>
              <w:t>4.频谱多普勒成像技术参数：</w:t>
            </w:r>
          </w:p>
          <w:p>
            <w:pPr>
              <w:pStyle w:val="2"/>
              <w:keepNext w:val="0"/>
              <w:keepLines w:val="0"/>
              <w:numPr>
                <w:ilvl w:val="0"/>
                <w:numId w:val="0"/>
              </w:numPr>
              <w:spacing w:before="0" w:after="0" w:line="360" w:lineRule="auto"/>
              <w:ind w:left="34"/>
              <w:jc w:val="left"/>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4.1.支持方式：PWD、CWD、HPRF。</w:t>
            </w:r>
          </w:p>
          <w:p>
            <w:pPr>
              <w:pStyle w:val="2"/>
              <w:keepNext w:val="0"/>
              <w:keepLines w:val="0"/>
              <w:numPr>
                <w:ilvl w:val="0"/>
                <w:numId w:val="0"/>
              </w:numPr>
              <w:spacing w:before="0" w:after="0" w:line="360" w:lineRule="auto"/>
              <w:ind w:left="34"/>
              <w:jc w:val="left"/>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4.2.最大测量速度：PWD：血流速度最大8.5 m/s，CWD：血流速度最大35 m/s。</w:t>
            </w:r>
          </w:p>
          <w:p>
            <w:pPr>
              <w:pStyle w:val="2"/>
              <w:keepNext w:val="0"/>
              <w:keepLines w:val="0"/>
              <w:numPr>
                <w:ilvl w:val="0"/>
                <w:numId w:val="0"/>
              </w:numPr>
              <w:spacing w:before="0" w:after="0" w:line="360" w:lineRule="auto"/>
              <w:ind w:left="34"/>
              <w:jc w:val="left"/>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4.3.最低测量速度：≤3 mm/s（非噪声信号）。</w:t>
            </w:r>
          </w:p>
          <w:p>
            <w:pPr>
              <w:pStyle w:val="2"/>
              <w:keepNext w:val="0"/>
              <w:keepLines w:val="0"/>
              <w:numPr>
                <w:ilvl w:val="0"/>
                <w:numId w:val="0"/>
              </w:numPr>
              <w:spacing w:before="0" w:after="0" w:line="360" w:lineRule="auto"/>
              <w:ind w:left="34"/>
              <w:jc w:val="left"/>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4.4.显示方式：B、B/PWD、B/CW、B/HPRF、B/M、B/B、B/CFI/D。</w:t>
            </w:r>
          </w:p>
          <w:p>
            <w:pPr>
              <w:pStyle w:val="2"/>
              <w:keepNext w:val="0"/>
              <w:keepLines w:val="0"/>
              <w:numPr>
                <w:ilvl w:val="0"/>
                <w:numId w:val="0"/>
              </w:numPr>
              <w:spacing w:before="0" w:after="0" w:line="360" w:lineRule="auto"/>
              <w:ind w:left="34"/>
              <w:jc w:val="left"/>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4.5电影回放：≥400秒，Doppler及M型电影回放时可以测量和计算。</w:t>
            </w:r>
          </w:p>
          <w:p>
            <w:pPr>
              <w:pStyle w:val="2"/>
              <w:keepNext w:val="0"/>
              <w:keepLines w:val="0"/>
              <w:numPr>
                <w:ilvl w:val="0"/>
                <w:numId w:val="0"/>
              </w:numPr>
              <w:spacing w:before="0" w:after="0" w:line="360" w:lineRule="auto"/>
              <w:ind w:left="34"/>
              <w:jc w:val="left"/>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4.6.零位移动：≥8级。</w:t>
            </w:r>
          </w:p>
          <w:p>
            <w:pPr>
              <w:pStyle w:val="2"/>
              <w:keepNext w:val="0"/>
              <w:keepLines w:val="0"/>
              <w:numPr>
                <w:ilvl w:val="0"/>
                <w:numId w:val="0"/>
              </w:numPr>
              <w:spacing w:before="0" w:after="0" w:line="360" w:lineRule="auto"/>
              <w:ind w:left="34"/>
              <w:jc w:val="left"/>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4.7.取样宽度及位置范围：宽度1mm～30mm。</w:t>
            </w:r>
          </w:p>
          <w:p>
            <w:pPr>
              <w:pStyle w:val="2"/>
              <w:keepNext w:val="0"/>
              <w:keepLines w:val="0"/>
              <w:numPr>
                <w:ilvl w:val="0"/>
                <w:numId w:val="0"/>
              </w:numPr>
              <w:spacing w:before="0" w:after="0" w:line="360" w:lineRule="auto"/>
              <w:ind w:left="34"/>
              <w:jc w:val="left"/>
              <w:outlineLvl w:val="2"/>
              <w:rPr>
                <w:rFonts w:hint="eastAsia" w:ascii="宋体" w:hAnsi="宋体" w:eastAsia="宋体" w:cs="宋体"/>
                <w:bCs w:val="0"/>
                <w:color w:val="auto"/>
                <w:sz w:val="21"/>
                <w:szCs w:val="21"/>
                <w:highlight w:val="none"/>
                <w:lang w:val="zh-CN"/>
              </w:rPr>
            </w:pPr>
            <w:r>
              <w:rPr>
                <w:rFonts w:hint="eastAsia" w:ascii="宋体" w:hAnsi="宋体" w:eastAsia="宋体" w:cs="宋体"/>
                <w:bCs w:val="0"/>
                <w:color w:val="auto"/>
                <w:sz w:val="21"/>
                <w:szCs w:val="21"/>
                <w:highlight w:val="none"/>
                <w:lang w:val="zh-CN"/>
              </w:rPr>
              <w:t>5.彩色多普勒：</w:t>
            </w:r>
          </w:p>
          <w:p>
            <w:pPr>
              <w:pStyle w:val="2"/>
              <w:keepNext w:val="0"/>
              <w:keepLines w:val="0"/>
              <w:numPr>
                <w:ilvl w:val="0"/>
                <w:numId w:val="0"/>
              </w:numPr>
              <w:spacing w:before="0" w:after="0" w:line="360" w:lineRule="auto"/>
              <w:ind w:left="34"/>
              <w:jc w:val="left"/>
              <w:outlineLvl w:val="2"/>
              <w:rPr>
                <w:rFonts w:hint="eastAsia" w:ascii="宋体" w:hAnsi="宋体" w:eastAsia="宋体" w:cs="宋体"/>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5.1.</w:t>
            </w:r>
            <w:r>
              <w:rPr>
                <w:rFonts w:hint="eastAsia" w:ascii="宋体" w:hAnsi="宋体" w:eastAsia="宋体" w:cs="宋体"/>
                <w:b w:val="0"/>
                <w:bCs w:val="0"/>
                <w:color w:val="auto"/>
                <w:sz w:val="21"/>
                <w:szCs w:val="21"/>
                <w:highlight w:val="none"/>
              </w:rPr>
              <w:t>显示方式：能量显示、速度显示、二维图像/频谱多普勒/彩色血流成像三同步显示</w:t>
            </w:r>
            <w:r>
              <w:rPr>
                <w:rFonts w:hint="eastAsia" w:ascii="宋体" w:hAnsi="宋体" w:eastAsia="宋体" w:cs="宋体"/>
                <w:b w:val="0"/>
                <w:bCs/>
                <w:color w:val="auto"/>
                <w:sz w:val="21"/>
                <w:szCs w:val="21"/>
                <w:highlight w:val="none"/>
                <w:lang w:val="zh-CN"/>
              </w:rPr>
              <w:t>。</w:t>
            </w:r>
          </w:p>
          <w:p>
            <w:pPr>
              <w:pStyle w:val="2"/>
              <w:keepNext w:val="0"/>
              <w:keepLines w:val="0"/>
              <w:numPr>
                <w:ilvl w:val="0"/>
                <w:numId w:val="0"/>
              </w:numPr>
              <w:spacing w:before="0" w:after="0" w:line="360" w:lineRule="auto"/>
              <w:ind w:left="34"/>
              <w:jc w:val="left"/>
              <w:outlineLvl w:val="2"/>
              <w:rPr>
                <w:rFonts w:hint="eastAsia" w:ascii="宋体" w:hAnsi="宋体" w:eastAsia="宋体" w:cs="宋体"/>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5.2.</w:t>
            </w:r>
            <w:r>
              <w:rPr>
                <w:rFonts w:hint="eastAsia" w:ascii="宋体" w:hAnsi="宋体" w:eastAsia="宋体" w:cs="宋体"/>
                <w:b w:val="0"/>
                <w:bCs w:val="0"/>
                <w:color w:val="auto"/>
                <w:sz w:val="21"/>
                <w:szCs w:val="21"/>
                <w:highlight w:val="none"/>
              </w:rPr>
              <w:t>偏转角：线阵扫描感兴趣的图像范围：-30°~+30°</w:t>
            </w:r>
            <w:r>
              <w:rPr>
                <w:rFonts w:hint="eastAsia" w:ascii="宋体" w:hAnsi="宋体" w:eastAsia="宋体" w:cs="宋体"/>
                <w:b w:val="0"/>
                <w:bCs/>
                <w:color w:val="auto"/>
                <w:sz w:val="21"/>
                <w:szCs w:val="21"/>
                <w:highlight w:val="none"/>
                <w:lang w:val="zh-CN"/>
              </w:rPr>
              <w:t>。</w:t>
            </w:r>
          </w:p>
          <w:p>
            <w:pPr>
              <w:pStyle w:val="2"/>
              <w:keepNext w:val="0"/>
              <w:keepLines w:val="0"/>
              <w:numPr>
                <w:ilvl w:val="0"/>
                <w:numId w:val="0"/>
              </w:numPr>
              <w:spacing w:before="0" w:after="0" w:line="360" w:lineRule="auto"/>
              <w:ind w:left="34"/>
              <w:jc w:val="left"/>
              <w:outlineLvl w:val="2"/>
              <w:rPr>
                <w:rFonts w:hint="eastAsia" w:ascii="宋体" w:hAnsi="宋体" w:eastAsia="宋体" w:cs="宋体"/>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5.3.</w:t>
            </w:r>
            <w:r>
              <w:rPr>
                <w:rFonts w:hint="eastAsia" w:ascii="宋体" w:hAnsi="宋体" w:eastAsia="宋体" w:cs="宋体"/>
                <w:b w:val="0"/>
                <w:bCs w:val="0"/>
                <w:color w:val="auto"/>
                <w:sz w:val="21"/>
                <w:szCs w:val="21"/>
                <w:highlight w:val="none"/>
              </w:rPr>
              <w:t>显示控制：零位移动≥8级可调，黑白与彩色比较双实时彩色对比</w:t>
            </w:r>
            <w:r>
              <w:rPr>
                <w:rFonts w:hint="eastAsia" w:ascii="宋体" w:hAnsi="宋体" w:eastAsia="宋体" w:cs="宋体"/>
                <w:b w:val="0"/>
                <w:bCs/>
                <w:color w:val="auto"/>
                <w:sz w:val="21"/>
                <w:szCs w:val="21"/>
                <w:highlight w:val="none"/>
                <w:lang w:val="zh-CN"/>
              </w:rPr>
              <w:t>。</w:t>
            </w:r>
          </w:p>
          <w:p>
            <w:pPr>
              <w:pStyle w:val="2"/>
              <w:keepNext w:val="0"/>
              <w:keepLines w:val="0"/>
              <w:numPr>
                <w:ilvl w:val="0"/>
                <w:numId w:val="0"/>
              </w:numPr>
              <w:spacing w:before="0" w:after="0" w:line="360" w:lineRule="auto"/>
              <w:ind w:left="34"/>
              <w:jc w:val="left"/>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5.4.</w:t>
            </w:r>
            <w:r>
              <w:rPr>
                <w:rFonts w:hint="eastAsia" w:ascii="宋体" w:hAnsi="宋体" w:eastAsia="宋体" w:cs="宋体"/>
                <w:b w:val="0"/>
                <w:bCs w:val="0"/>
                <w:color w:val="auto"/>
                <w:sz w:val="21"/>
                <w:szCs w:val="21"/>
                <w:highlight w:val="none"/>
              </w:rPr>
              <w:t>彩色增强功能：彩色多普勒能量图（CDE）及方向性能量图。</w:t>
            </w:r>
          </w:p>
          <w:p>
            <w:pPr>
              <w:pStyle w:val="2"/>
              <w:keepNext w:val="0"/>
              <w:keepLines w:val="0"/>
              <w:numPr>
                <w:ilvl w:val="0"/>
                <w:numId w:val="0"/>
              </w:numPr>
              <w:spacing w:before="0" w:after="0" w:line="360" w:lineRule="auto"/>
              <w:ind w:left="34"/>
              <w:jc w:val="left"/>
              <w:outlineLvl w:val="2"/>
              <w:rPr>
                <w:rFonts w:hint="eastAsia" w:ascii="宋体" w:hAnsi="宋体" w:eastAsia="宋体" w:cs="宋体"/>
                <w:bCs w:val="0"/>
                <w:color w:val="auto"/>
                <w:sz w:val="21"/>
                <w:szCs w:val="21"/>
                <w:highlight w:val="none"/>
                <w:lang w:val="zh-CN"/>
              </w:rPr>
            </w:pPr>
            <w:r>
              <w:rPr>
                <w:rFonts w:hint="eastAsia" w:ascii="宋体" w:hAnsi="宋体" w:eastAsia="宋体" w:cs="宋体"/>
                <w:bCs w:val="0"/>
                <w:color w:val="auto"/>
                <w:sz w:val="21"/>
                <w:szCs w:val="21"/>
                <w:highlight w:val="none"/>
                <w:lang w:val="zh-CN"/>
              </w:rPr>
              <w:t>6.超声功率输出调节：</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 w:val="21"/>
                <w:szCs w:val="21"/>
                <w:highlight w:val="none"/>
              </w:rPr>
              <w:t>B/M、CWD、PWD、Color Dopple输出功率可调。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color w:val="auto"/>
                <w:highlight w:val="none"/>
              </w:rPr>
            </w:pPr>
            <w:r>
              <w:rPr>
                <w:rFonts w:hint="eastAsia" w:ascii="宋体" w:hAnsi="宋体" w:cs="宋体"/>
                <w:color w:val="auto"/>
                <w:highlight w:val="none"/>
              </w:rPr>
              <w:t>商务条款</w:t>
            </w:r>
          </w:p>
        </w:tc>
        <w:tc>
          <w:tcPr>
            <w:tcW w:w="9576" w:type="dxa"/>
            <w:gridSpan w:val="4"/>
            <w:tcBorders>
              <w:top w:val="single" w:color="auto" w:sz="4" w:space="0"/>
              <w:left w:val="single" w:color="auto" w:sz="4" w:space="0"/>
              <w:bottom w:val="single" w:color="auto" w:sz="4" w:space="0"/>
              <w:right w:val="single" w:color="auto" w:sz="4" w:space="0"/>
            </w:tcBorders>
            <w:noWrap w:val="0"/>
            <w:vAlign w:val="top"/>
          </w:tcPr>
          <w:p>
            <w:pPr>
              <w:widowControl/>
              <w:numPr>
                <w:ilvl w:val="0"/>
                <w:numId w:val="0"/>
              </w:numPr>
              <w:shd w:val="clear" w:color="auto" w:fill="FFFFFF"/>
              <w:spacing w:line="360" w:lineRule="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一、</w:t>
            </w:r>
            <w:r>
              <w:rPr>
                <w:rFonts w:hint="eastAsia" w:ascii="宋体" w:hAnsi="宋体" w:eastAsia="宋体" w:cs="宋体"/>
                <w:color w:val="auto"/>
                <w:highlight w:val="none"/>
              </w:rPr>
              <w:t>合同签订期：自中标通知书发出之日起</w:t>
            </w:r>
            <w:r>
              <w:rPr>
                <w:rFonts w:hint="eastAsia" w:ascii="宋体" w:hAnsi="宋体" w:eastAsia="宋体" w:cs="宋体"/>
                <w:color w:val="auto"/>
                <w:highlight w:val="none"/>
                <w:lang w:eastAsia="zh-CN"/>
              </w:rPr>
              <w:t>25</w:t>
            </w:r>
            <w:r>
              <w:rPr>
                <w:rFonts w:hint="eastAsia" w:ascii="宋体" w:hAnsi="宋体" w:eastAsia="宋体" w:cs="宋体"/>
                <w:color w:val="auto"/>
                <w:highlight w:val="none"/>
              </w:rPr>
              <w:t>日内</w:t>
            </w:r>
            <w:r>
              <w:rPr>
                <w:rFonts w:hint="eastAsia" w:ascii="宋体" w:hAnsi="宋体" w:eastAsia="宋体" w:cs="宋体"/>
                <w:color w:val="auto"/>
                <w:highlight w:val="none"/>
                <w:lang w:eastAsia="zh-CN"/>
              </w:rPr>
              <w:t>。</w:t>
            </w:r>
          </w:p>
          <w:p>
            <w:pPr>
              <w:widowControl/>
              <w:numPr>
                <w:ilvl w:val="0"/>
                <w:numId w:val="0"/>
              </w:numPr>
              <w:shd w:val="clear" w:color="auto" w:fill="FFFFFF"/>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color w:val="auto"/>
                <w:highlight w:val="none"/>
                <w:lang w:eastAsia="zh-CN"/>
              </w:rPr>
              <w:t>交付</w:t>
            </w:r>
            <w:r>
              <w:rPr>
                <w:rFonts w:hint="eastAsia" w:ascii="宋体" w:hAnsi="宋体" w:eastAsia="宋体" w:cs="宋体"/>
                <w:color w:val="auto"/>
                <w:highlight w:val="none"/>
              </w:rPr>
              <w:t>时间：自合同签订之日起30日内安装调试完毕并验收合格交付使用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w:t>
            </w:r>
          </w:p>
          <w:p>
            <w:pPr>
              <w:widowControl/>
              <w:shd w:val="clear" w:color="auto" w:fill="FFFFFF"/>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w:t>
            </w:r>
            <w:r>
              <w:rPr>
                <w:rFonts w:hint="eastAsia" w:ascii="宋体" w:hAnsi="宋体" w:eastAsia="宋体" w:cs="宋体"/>
                <w:color w:val="auto"/>
                <w:highlight w:val="none"/>
                <w:lang w:eastAsia="zh-CN"/>
              </w:rPr>
              <w:t>交付</w:t>
            </w:r>
            <w:r>
              <w:rPr>
                <w:rFonts w:hint="eastAsia" w:ascii="宋体" w:hAnsi="宋体" w:eastAsia="宋体" w:cs="宋体"/>
                <w:color w:val="auto"/>
                <w:highlight w:val="none"/>
              </w:rPr>
              <w:t>地点：</w:t>
            </w:r>
            <w:r>
              <w:rPr>
                <w:rFonts w:hint="eastAsia" w:ascii="宋体" w:hAnsi="宋体" w:eastAsia="宋体" w:cs="宋体"/>
                <w:color w:val="auto"/>
                <w:highlight w:val="none"/>
                <w:lang w:val="en-US" w:eastAsia="zh-CN"/>
              </w:rPr>
              <w:t>南宁市内</w:t>
            </w:r>
            <w:r>
              <w:rPr>
                <w:rFonts w:hint="eastAsia" w:ascii="宋体" w:hAnsi="宋体" w:eastAsia="宋体" w:cs="宋体"/>
                <w:color w:val="auto"/>
                <w:highlight w:val="none"/>
              </w:rPr>
              <w:t>采购人指定地点</w:t>
            </w:r>
            <w:r>
              <w:rPr>
                <w:rFonts w:hint="eastAsia" w:ascii="宋体" w:hAnsi="宋体" w:eastAsia="宋体" w:cs="宋体"/>
                <w:color w:val="auto"/>
                <w:highlight w:val="none"/>
                <w:lang w:eastAsia="zh-CN"/>
              </w:rPr>
              <w:t>。</w:t>
            </w:r>
          </w:p>
          <w:p>
            <w:pPr>
              <w:widowControl/>
              <w:shd w:val="clear" w:color="auto" w:fill="FFFFFF"/>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rPr>
              <w:t>四、验收标准、规范：</w:t>
            </w:r>
            <w:r>
              <w:rPr>
                <w:rFonts w:hint="eastAsia" w:ascii="宋体" w:hAnsi="宋体" w:eastAsia="宋体" w:cs="宋体"/>
                <w:color w:val="auto"/>
                <w:kern w:val="0"/>
                <w:sz w:val="21"/>
                <w:szCs w:val="21"/>
                <w:highlight w:val="none"/>
                <w:lang w:val="en-US" w:eastAsia="zh-CN"/>
              </w:rPr>
              <w:t>依据</w:t>
            </w:r>
            <w:r>
              <w:rPr>
                <w:rFonts w:hint="eastAsia" w:ascii="宋体" w:hAnsi="宋体" w:eastAsia="宋体" w:cs="宋体"/>
                <w:color w:val="auto"/>
                <w:kern w:val="0"/>
                <w:sz w:val="21"/>
                <w:szCs w:val="21"/>
                <w:highlight w:val="none"/>
              </w:rPr>
              <w:t>国家有关规定</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采购文件的要求</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投标文件</w:t>
            </w:r>
            <w:r>
              <w:rPr>
                <w:rFonts w:hint="eastAsia" w:ascii="宋体" w:hAnsi="宋体" w:eastAsia="宋体" w:cs="宋体"/>
                <w:color w:val="auto"/>
                <w:kern w:val="0"/>
                <w:sz w:val="21"/>
                <w:szCs w:val="21"/>
                <w:highlight w:val="none"/>
              </w:rPr>
              <w:t>及承诺与本合同约定标准进行验收</w:t>
            </w:r>
            <w:r>
              <w:rPr>
                <w:rFonts w:hint="eastAsia" w:ascii="宋体" w:hAnsi="宋体" w:eastAsia="宋体" w:cs="宋体"/>
                <w:color w:val="auto"/>
                <w:kern w:val="0"/>
                <w:sz w:val="21"/>
                <w:szCs w:val="21"/>
                <w:highlight w:val="none"/>
                <w:lang w:eastAsia="zh-CN"/>
              </w:rPr>
              <w:t>。</w:t>
            </w:r>
          </w:p>
          <w:p>
            <w:pPr>
              <w:widowControl/>
              <w:shd w:val="clear" w:color="auto" w:fill="FFFFFF"/>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五、售后服务要求：</w:t>
            </w:r>
          </w:p>
          <w:p>
            <w:pPr>
              <w:widowControl/>
              <w:shd w:val="clear" w:color="auto" w:fill="auto"/>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1、质量保证期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按国家有关产品“三包”规定执行“三包”，免费协助采购单位进行安装场地设计，免费安装、调试，安装应符合国家行业相关标准、规范及规定。质保期</w:t>
            </w:r>
            <w:r>
              <w:rPr>
                <w:rFonts w:hint="eastAsia" w:ascii="宋体" w:hAnsi="宋体" w:eastAsia="宋体" w:cs="宋体"/>
                <w:color w:val="auto"/>
                <w:highlight w:val="none"/>
                <w:lang w:eastAsia="zh-CN"/>
              </w:rPr>
              <w:t>，主机、探头</w:t>
            </w:r>
            <w:r>
              <w:rPr>
                <w:rFonts w:hint="eastAsia" w:ascii="宋体" w:hAnsi="宋体" w:eastAsia="宋体" w:cs="宋体"/>
                <w:color w:val="auto"/>
                <w:highlight w:val="none"/>
              </w:rPr>
              <w:t>最短不得少于</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年（自</w:t>
            </w:r>
            <w:r>
              <w:rPr>
                <w:rFonts w:hint="eastAsia" w:ascii="宋体" w:hAnsi="宋体" w:eastAsia="宋体" w:cs="宋体"/>
                <w:color w:val="auto"/>
                <w:highlight w:val="none"/>
                <w:lang w:eastAsia="zh-CN"/>
              </w:rPr>
              <w:t>双方验收合格之日</w:t>
            </w:r>
            <w:r>
              <w:rPr>
                <w:rFonts w:hint="eastAsia" w:ascii="宋体" w:hAnsi="宋体" w:eastAsia="宋体" w:cs="宋体"/>
                <w:color w:val="auto"/>
                <w:highlight w:val="none"/>
              </w:rPr>
              <w:t>之日起计）</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质保期内负责上门服务、维修、更换配件，不得收取任何费用。</w:t>
            </w:r>
          </w:p>
          <w:p>
            <w:pPr>
              <w:widowControl/>
              <w:shd w:val="clear" w:color="auto" w:fill="FFFFFF"/>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2、响应时间：设备在使用过程中发生质量问题，供应商技术人员在接到</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通知后</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小时响应，</w:t>
            </w: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小时内到达</w:t>
            </w:r>
            <w:r>
              <w:rPr>
                <w:rFonts w:hint="eastAsia" w:ascii="宋体" w:hAnsi="宋体" w:eastAsia="宋体" w:cs="宋体"/>
                <w:color w:val="auto"/>
                <w:highlight w:val="none"/>
                <w:lang w:val="en-US" w:eastAsia="zh-CN"/>
              </w:rPr>
              <w:t>采购人指定</w:t>
            </w:r>
            <w:r>
              <w:rPr>
                <w:rFonts w:hint="eastAsia" w:ascii="宋体" w:hAnsi="宋体" w:eastAsia="宋体" w:cs="宋体"/>
                <w:color w:val="auto"/>
                <w:highlight w:val="none"/>
              </w:rPr>
              <w:t>现场解决处理。</w:t>
            </w:r>
          </w:p>
          <w:p>
            <w:pPr>
              <w:widowControl/>
              <w:shd w:val="clear" w:color="auto" w:fill="FFFFFF"/>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3、免费为采购单位提供的完善的设备、操作培训和维修技术人员的培训，确保采购单位有关人员能独立操作使用设备；培训人数由采购单位确定。</w:t>
            </w:r>
          </w:p>
          <w:p>
            <w:pPr>
              <w:widowControl/>
              <w:shd w:val="clear" w:color="auto" w:fill="FFFFFF"/>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采购人及成交人双方必须安排人员到场，采购人只负责协调及监督工作，成交人应当安排足够人员到场负责进行装卸、调试。清理装机产生的木箱等工作。</w:t>
            </w:r>
          </w:p>
          <w:p>
            <w:pPr>
              <w:widowControl/>
              <w:shd w:val="clear" w:color="auto" w:fill="FFFFFF"/>
              <w:tabs>
                <w:tab w:val="left" w:pos="3580"/>
              </w:tabs>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、每半年至少进行一次定期回访以及对设备保养</w:t>
            </w:r>
            <w:r>
              <w:rPr>
                <w:rFonts w:hint="eastAsia" w:ascii="宋体" w:hAnsi="宋体" w:eastAsia="宋体" w:cs="宋体"/>
                <w:color w:val="auto"/>
                <w:highlight w:val="none"/>
                <w:lang w:eastAsia="zh-CN"/>
              </w:rPr>
              <w:t>。</w:t>
            </w:r>
          </w:p>
          <w:p>
            <w:pPr>
              <w:pStyle w:val="4"/>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应保证提供的是最新机型、最新软件版本、全新未经使用的合格产品。</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六、其他要求：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1、报价必须含以下部分，包括：</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（1）货物的价格；</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（2）必要的保险费用和各项税金；</w:t>
            </w:r>
          </w:p>
          <w:p>
            <w:pPr>
              <w:tabs>
                <w:tab w:val="left" w:pos="3490"/>
                <w:tab w:val="left" w:pos="3670"/>
                <w:tab w:val="left" w:pos="389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（3）运输、安装、调试、培训、技术支持、</w:t>
            </w:r>
            <w:r>
              <w:rPr>
                <w:rFonts w:hint="eastAsia" w:ascii="宋体" w:hAnsi="宋体" w:eastAsia="宋体" w:cs="宋体"/>
                <w:color w:val="auto"/>
                <w:highlight w:val="none"/>
                <w:lang w:eastAsia="zh-CN"/>
              </w:rPr>
              <w:t>售后服务</w:t>
            </w:r>
            <w:r>
              <w:rPr>
                <w:rFonts w:hint="eastAsia" w:ascii="宋体" w:hAnsi="宋体" w:eastAsia="宋体" w:cs="宋体"/>
                <w:color w:val="auto"/>
                <w:highlight w:val="none"/>
              </w:rPr>
              <w:t>等费用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w:t>
            </w:r>
          </w:p>
          <w:p>
            <w:pPr>
              <w:tabs>
                <w:tab w:val="left" w:pos="3490"/>
                <w:tab w:val="left" w:pos="3670"/>
                <w:tab w:val="left" w:pos="3895"/>
              </w:tabs>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2、付款方式：</w:t>
            </w:r>
          </w:p>
          <w:p>
            <w:pPr>
              <w:tabs>
                <w:tab w:val="left" w:pos="3490"/>
                <w:tab w:val="left" w:pos="3670"/>
                <w:tab w:val="left" w:pos="3895"/>
              </w:tabs>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无预付款, 货物交货验收合格之日起15个工作日内，中标人提供并收集送、验货等材料及全额发票交给采购人；采购人按照财务审批流程确认无误后支付合同款给中标人。</w:t>
            </w:r>
          </w:p>
          <w:p>
            <w:pPr>
              <w:pStyle w:val="5"/>
              <w:numPr>
                <w:ilvl w:val="0"/>
                <w:numId w:val="1"/>
              </w:num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w:t>
            </w:r>
          </w:p>
          <w:p>
            <w:pPr>
              <w:pStyle w:val="5"/>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履约保证金金额：</w:t>
            </w:r>
            <w:r>
              <w:rPr>
                <w:rFonts w:hint="eastAsia" w:ascii="宋体" w:hAnsi="宋体" w:eastAsia="宋体" w:cs="宋体"/>
                <w:color w:val="auto"/>
                <w:szCs w:val="21"/>
                <w:highlight w:val="none"/>
                <w:lang w:eastAsia="zh-CN"/>
              </w:rPr>
              <w:t>按该</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lang w:eastAsia="zh-CN"/>
              </w:rPr>
              <w:t>中标金额</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如中标人为中小企业的（以投标文件中提供的中小企业声明函为准），则</w:t>
            </w:r>
            <w:r>
              <w:rPr>
                <w:rFonts w:hint="eastAsia" w:ascii="宋体" w:hAnsi="宋体" w:eastAsia="宋体" w:cs="宋体"/>
                <w:color w:val="auto"/>
                <w:szCs w:val="21"/>
                <w:highlight w:val="none"/>
                <w:lang w:eastAsia="zh-CN"/>
              </w:rPr>
              <w:t>按该</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lang w:eastAsia="zh-CN"/>
              </w:rPr>
              <w:t>中标金额</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rPr>
              <w:t>%。</w:t>
            </w:r>
          </w:p>
          <w:p>
            <w:pPr>
              <w:pStyle w:val="5"/>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履约保证金递交方式：</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在</w:t>
            </w:r>
            <w:r>
              <w:rPr>
                <w:rFonts w:hint="eastAsia" w:ascii="宋体" w:hAnsi="宋体" w:eastAsia="宋体" w:cs="宋体"/>
                <w:color w:val="auto"/>
                <w:kern w:val="0"/>
                <w:szCs w:val="21"/>
                <w:highlight w:val="none"/>
                <w:u w:val="single"/>
              </w:rPr>
              <w:t>签订合同</w:t>
            </w:r>
            <w:r>
              <w:rPr>
                <w:rFonts w:hint="eastAsia" w:ascii="宋体" w:hAnsi="宋体" w:eastAsia="宋体" w:cs="宋体"/>
                <w:color w:val="auto"/>
                <w:szCs w:val="21"/>
                <w:highlight w:val="none"/>
                <w:u w:val="single"/>
              </w:rPr>
              <w:t>前</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rPr>
              <w:t>银行转账、支票、汇票、本票或者金融机构、担保机构出具的保函等非现金方式</w:t>
            </w:r>
            <w:r>
              <w:rPr>
                <w:rFonts w:hint="eastAsia" w:ascii="宋体" w:hAnsi="宋体" w:eastAsia="宋体" w:cs="宋体"/>
                <w:color w:val="auto"/>
                <w:szCs w:val="21"/>
                <w:highlight w:val="none"/>
                <w:lang w:eastAsia="zh-CN"/>
              </w:rPr>
              <w:t>向</w:t>
            </w:r>
            <w:r>
              <w:rPr>
                <w:rFonts w:hint="eastAsia" w:ascii="宋体" w:hAnsi="宋体" w:eastAsia="宋体" w:cs="宋体"/>
                <w:color w:val="auto"/>
                <w:szCs w:val="21"/>
                <w:highlight w:val="none"/>
                <w:u w:val="single"/>
                <w:lang w:val="en-US" w:eastAsia="zh-CN"/>
              </w:rPr>
              <w:t>采购人</w:t>
            </w:r>
            <w:r>
              <w:rPr>
                <w:rFonts w:hint="eastAsia" w:ascii="宋体" w:hAnsi="宋体" w:eastAsia="宋体" w:cs="宋体"/>
                <w:color w:val="auto"/>
                <w:szCs w:val="21"/>
                <w:highlight w:val="none"/>
                <w:u w:val="none"/>
                <w:lang w:val="en-US" w:eastAsia="zh-CN"/>
              </w:rPr>
              <w:t>提交</w:t>
            </w:r>
            <w:r>
              <w:rPr>
                <w:rFonts w:hint="eastAsia" w:ascii="宋体" w:hAnsi="宋体" w:eastAsia="宋体" w:cs="宋体"/>
                <w:color w:val="auto"/>
                <w:szCs w:val="21"/>
                <w:highlight w:val="none"/>
                <w:lang w:eastAsia="zh-CN"/>
              </w:rPr>
              <w:t>。</w:t>
            </w:r>
          </w:p>
          <w:p>
            <w:pPr>
              <w:pStyle w:val="5"/>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履约保证金退付方式、时间及条件：</w:t>
            </w:r>
            <w:r>
              <w:rPr>
                <w:rFonts w:hint="eastAsia" w:ascii="宋体" w:hAnsi="宋体" w:eastAsia="宋体" w:cs="宋体"/>
                <w:color w:val="auto"/>
                <w:kern w:val="0"/>
                <w:sz w:val="21"/>
                <w:szCs w:val="21"/>
                <w:highlight w:val="none"/>
                <w:lang w:eastAsia="zh-CN"/>
              </w:rPr>
              <w:t>中标人</w:t>
            </w:r>
            <w:r>
              <w:rPr>
                <w:rFonts w:hint="eastAsia" w:ascii="宋体" w:hAnsi="宋体" w:eastAsia="宋体" w:cs="宋体"/>
                <w:color w:val="auto"/>
                <w:kern w:val="0"/>
                <w:sz w:val="21"/>
                <w:szCs w:val="21"/>
                <w:highlight w:val="none"/>
              </w:rPr>
              <w:t>在签订合同之前，</w:t>
            </w:r>
            <w:r>
              <w:rPr>
                <w:rFonts w:hint="eastAsia" w:ascii="宋体" w:hAnsi="宋体" w:eastAsia="宋体" w:cs="宋体"/>
                <w:color w:val="auto"/>
                <w:kern w:val="0"/>
                <w:sz w:val="21"/>
                <w:szCs w:val="21"/>
                <w:highlight w:val="none"/>
                <w:lang w:val="en-US" w:eastAsia="zh-CN"/>
              </w:rPr>
              <w:t>需</w:t>
            </w:r>
            <w:r>
              <w:rPr>
                <w:rFonts w:hint="eastAsia" w:ascii="宋体" w:hAnsi="宋体" w:eastAsia="宋体" w:cs="宋体"/>
                <w:color w:val="auto"/>
                <w:kern w:val="0"/>
                <w:sz w:val="21"/>
                <w:szCs w:val="21"/>
                <w:highlight w:val="none"/>
              </w:rPr>
              <w:t>足额提交履约保证金。未提交履约保证金的，不予签订合同。</w:t>
            </w:r>
            <w:r>
              <w:rPr>
                <w:rFonts w:hint="eastAsia" w:ascii="宋体" w:hAnsi="宋体" w:eastAsia="宋体" w:cs="宋体"/>
                <w:color w:val="auto"/>
                <w:kern w:val="0"/>
                <w:sz w:val="21"/>
                <w:szCs w:val="21"/>
                <w:highlight w:val="none"/>
                <w:lang w:val="en-US" w:eastAsia="zh-CN"/>
              </w:rPr>
              <w:t>项目全部验收合格后</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中标人</w:t>
            </w:r>
            <w:r>
              <w:rPr>
                <w:rFonts w:hint="eastAsia" w:ascii="宋体" w:hAnsi="宋体" w:eastAsia="宋体" w:cs="宋体"/>
                <w:color w:val="auto"/>
                <w:kern w:val="0"/>
                <w:sz w:val="21"/>
                <w:szCs w:val="21"/>
                <w:highlight w:val="none"/>
              </w:rPr>
              <w:t>提供</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广西壮族自治区政府采购项目合同验收书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政府采购项目履约保证金退付意见书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等</w:t>
            </w:r>
            <w:r>
              <w:rPr>
                <w:rFonts w:hint="eastAsia" w:ascii="宋体" w:hAnsi="宋体" w:eastAsia="宋体" w:cs="宋体"/>
                <w:color w:val="auto"/>
                <w:kern w:val="0"/>
                <w:sz w:val="21"/>
                <w:szCs w:val="21"/>
                <w:highlight w:val="none"/>
              </w:rPr>
              <w:t>相关资料（</w:t>
            </w:r>
            <w:r>
              <w:rPr>
                <w:rFonts w:hint="eastAsia" w:ascii="宋体" w:hAnsi="宋体" w:eastAsia="宋体" w:cs="宋体"/>
                <w:color w:val="auto"/>
                <w:kern w:val="0"/>
                <w:sz w:val="21"/>
                <w:szCs w:val="21"/>
                <w:highlight w:val="none"/>
                <w:lang w:val="en-US" w:eastAsia="zh-CN"/>
              </w:rPr>
              <w:t>格式详见招标文件第六章</w:t>
            </w:r>
            <w:r>
              <w:rPr>
                <w:rFonts w:hint="eastAsia" w:ascii="宋体" w:hAnsi="宋体" w:eastAsia="宋体" w:cs="宋体"/>
                <w:color w:val="auto"/>
                <w:kern w:val="0"/>
                <w:sz w:val="21"/>
                <w:szCs w:val="21"/>
                <w:highlight w:val="none"/>
              </w:rPr>
              <w:t>），采购人按财务流程审批无误后，5个工作日内办理履约保证金退还手续（不计利息）</w:t>
            </w:r>
            <w:r>
              <w:rPr>
                <w:rFonts w:hint="eastAsia" w:ascii="宋体" w:hAnsi="宋体" w:eastAsia="宋体" w:cs="宋体"/>
                <w:color w:val="auto"/>
                <w:szCs w:val="21"/>
                <w:highlight w:val="none"/>
                <w:u w:val="single"/>
              </w:rPr>
              <w:t>。</w:t>
            </w:r>
          </w:p>
          <w:p>
            <w:pPr>
              <w:pStyle w:val="5"/>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履约保证金</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指定账户：</w:t>
            </w:r>
          </w:p>
          <w:p>
            <w:pPr>
              <w:pStyle w:val="5"/>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开户名称：广西壮族自治区妇幼保健院</w:t>
            </w:r>
          </w:p>
          <w:p>
            <w:pPr>
              <w:pStyle w:val="5"/>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开户银行：交通银行南宁市高新支行</w:t>
            </w:r>
          </w:p>
          <w:p>
            <w:pPr>
              <w:pStyle w:val="6"/>
              <w:rPr>
                <w:rFonts w:hint="eastAsia"/>
                <w:color w:val="auto"/>
                <w:highlight w:val="none"/>
              </w:rPr>
            </w:pPr>
            <w:r>
              <w:rPr>
                <w:rFonts w:hint="eastAsia" w:ascii="宋体" w:hAnsi="宋体" w:eastAsia="宋体" w:cs="宋体"/>
                <w:color w:val="auto"/>
                <w:szCs w:val="21"/>
                <w:highlight w:val="none"/>
                <w:lang w:val="en-US" w:eastAsia="zh-CN"/>
              </w:rPr>
              <w:t xml:space="preserve">银行账号：451060601010160018997      </w:t>
            </w:r>
            <w:r>
              <w:rPr>
                <w:rFonts w:hint="eastAsia" w:ascii="宋体" w:hAnsi="宋体" w:cs="宋体"/>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其他说明</w:t>
            </w:r>
          </w:p>
        </w:tc>
        <w:tc>
          <w:tcPr>
            <w:tcW w:w="9576" w:type="dxa"/>
            <w:gridSpan w:val="4"/>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tabs>
                <w:tab w:val="left" w:pos="180"/>
                <w:tab w:val="left" w:pos="1620"/>
              </w:tabs>
              <w:spacing w:line="360" w:lineRule="auto"/>
              <w:rPr>
                <w:rFonts w:hint="eastAsia" w:ascii="宋体" w:hAnsi="宋体" w:cs="宋体"/>
                <w:color w:val="auto"/>
                <w:highlight w:val="none"/>
              </w:rPr>
            </w:pPr>
            <w:r>
              <w:rPr>
                <w:rFonts w:hint="eastAsia" w:ascii="宋体" w:hAnsi="宋体" w:cs="宋体"/>
                <w:color w:val="auto"/>
                <w:highlight w:val="none"/>
              </w:rPr>
              <w:t>一、进口产品说明</w:t>
            </w:r>
            <w:r>
              <w:rPr>
                <w:rFonts w:hint="eastAsia" w:ascii="宋体" w:hAnsi="宋体" w:cs="宋体"/>
                <w:color w:val="auto"/>
                <w:highlight w:val="none"/>
                <w:lang w:eastAsia="zh-CN"/>
              </w:rPr>
              <w:t>：</w:t>
            </w:r>
          </w:p>
          <w:p>
            <w:pPr>
              <w:tabs>
                <w:tab w:val="left" w:pos="180"/>
                <w:tab w:val="left" w:pos="1620"/>
              </w:tabs>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lang w:eastAsia="zh-CN"/>
              </w:rPr>
              <w:t>本</w:t>
            </w:r>
            <w:r>
              <w:rPr>
                <w:rFonts w:hint="eastAsia" w:ascii="宋体" w:hAnsi="宋体" w:cs="宋体"/>
                <w:color w:val="auto"/>
                <w:highlight w:val="none"/>
                <w:lang w:val="en-US" w:eastAsia="zh-CN"/>
              </w:rPr>
              <w:t>项目</w:t>
            </w:r>
            <w:r>
              <w:rPr>
                <w:rFonts w:hint="eastAsia" w:ascii="宋体" w:hAnsi="宋体" w:cs="宋体"/>
                <w:color w:val="auto"/>
                <w:szCs w:val="21"/>
                <w:highlight w:val="none"/>
              </w:rPr>
              <w:t>货物所涉及的货物不接受进口产品（即通过中国海关报关验放进入中国境内且产自关境外的产品）参与投标，</w:t>
            </w:r>
            <w:r>
              <w:rPr>
                <w:rFonts w:hint="eastAsia" w:ascii="宋体" w:hAnsi="宋体" w:cs="宋体"/>
                <w:b/>
                <w:color w:val="auto"/>
                <w:szCs w:val="21"/>
                <w:highlight w:val="none"/>
              </w:rPr>
              <w:t>如有进口产品参与投标的作无效</w:t>
            </w:r>
            <w:r>
              <w:rPr>
                <w:rFonts w:hint="eastAsia" w:ascii="宋体" w:hAnsi="宋体" w:cs="宋体"/>
                <w:b/>
                <w:color w:val="auto"/>
                <w:szCs w:val="21"/>
                <w:highlight w:val="none"/>
                <w:lang w:eastAsia="zh-CN"/>
              </w:rPr>
              <w:t>投</w:t>
            </w:r>
            <w:r>
              <w:rPr>
                <w:rFonts w:hint="eastAsia" w:ascii="宋体" w:hAnsi="宋体" w:cs="宋体"/>
                <w:b/>
                <w:color w:val="auto"/>
                <w:szCs w:val="21"/>
                <w:highlight w:val="none"/>
              </w:rPr>
              <w:t>标处理</w:t>
            </w:r>
            <w:r>
              <w:rPr>
                <w:rFonts w:hint="eastAsia" w:ascii="宋体" w:hAnsi="宋体" w:cs="宋体"/>
                <w:color w:val="auto"/>
                <w:szCs w:val="21"/>
                <w:highlight w:val="none"/>
              </w:rPr>
              <w:t>。</w:t>
            </w:r>
          </w:p>
          <w:p>
            <w:pPr>
              <w:widowControl/>
              <w:shd w:val="clear" w:color="auto" w:fill="auto"/>
              <w:tabs>
                <w:tab w:val="left" w:pos="180"/>
                <w:tab w:val="left" w:pos="1620"/>
              </w:tabs>
              <w:spacing w:line="360" w:lineRule="auto"/>
              <w:rPr>
                <w:rFonts w:hint="eastAsia" w:ascii="宋体" w:hAnsi="宋体" w:eastAsia="宋体" w:cs="宋体"/>
                <w:color w:val="auto"/>
                <w:highlight w:val="none"/>
                <w:lang w:eastAsia="zh-CN"/>
              </w:rPr>
            </w:pPr>
            <w:r>
              <w:rPr>
                <w:rFonts w:hint="eastAsia" w:ascii="宋体" w:hAnsi="宋体" w:cs="宋体"/>
                <w:b/>
                <w:color w:val="auto"/>
                <w:szCs w:val="21"/>
                <w:highlight w:val="none"/>
              </w:rPr>
              <w:t>二、</w:t>
            </w:r>
            <w:r>
              <w:rPr>
                <w:rFonts w:hint="eastAsia" w:ascii="宋体" w:hAnsi="宋体" w:cs="宋体"/>
                <w:color w:val="auto"/>
                <w:highlight w:val="none"/>
                <w:lang w:eastAsia="zh-CN"/>
              </w:rPr>
              <w:t>本</w:t>
            </w:r>
            <w:r>
              <w:rPr>
                <w:rFonts w:hint="eastAsia" w:ascii="宋体" w:hAnsi="宋体" w:cs="宋体"/>
                <w:color w:val="auto"/>
                <w:highlight w:val="none"/>
                <w:lang w:val="en-US" w:eastAsia="zh-CN"/>
              </w:rPr>
              <w:t>项目</w:t>
            </w:r>
            <w:r>
              <w:rPr>
                <w:rFonts w:hint="eastAsia" w:ascii="宋体" w:hAnsi="宋体" w:cs="宋体"/>
                <w:color w:val="auto"/>
                <w:highlight w:val="none"/>
              </w:rPr>
              <w:t>的核心产品为“</w:t>
            </w:r>
            <w:r>
              <w:rPr>
                <w:rFonts w:hint="eastAsia" w:ascii="宋体" w:hAnsi="宋体" w:cs="宋体"/>
                <w:color w:val="auto"/>
                <w:sz w:val="21"/>
                <w:szCs w:val="21"/>
                <w:highlight w:val="none"/>
              </w:rPr>
              <w:t>需求一览表</w:t>
            </w:r>
            <w:r>
              <w:rPr>
                <w:rFonts w:hint="eastAsia" w:ascii="宋体" w:hAnsi="宋体" w:cs="宋体"/>
                <w:color w:val="auto"/>
                <w:highlight w:val="none"/>
              </w:rPr>
              <w:t>”中第</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 xml:space="preserve">  </w:t>
            </w:r>
            <w:r>
              <w:rPr>
                <w:rFonts w:hint="eastAsia" w:ascii="宋体" w:hAnsi="宋体" w:cs="宋体"/>
                <w:color w:val="auto"/>
                <w:highlight w:val="none"/>
              </w:rPr>
              <w:t>项产品</w:t>
            </w:r>
            <w:r>
              <w:rPr>
                <w:rFonts w:hint="eastAsia" w:ascii="宋体" w:hAnsi="宋体" w:eastAsia="宋体" w:cs="宋体"/>
                <w:color w:val="auto"/>
                <w:szCs w:val="24"/>
                <w:highlight w:val="none"/>
                <w:u w:val="single"/>
                <w:lang w:eastAsia="zh-CN"/>
              </w:rPr>
              <w:t>：</w:t>
            </w:r>
            <w:r>
              <w:rPr>
                <w:rFonts w:hint="eastAsia" w:ascii="宋体" w:hAnsi="宋体" w:eastAsia="宋体" w:cs="宋体"/>
                <w:color w:val="auto"/>
                <w:szCs w:val="24"/>
                <w:highlight w:val="none"/>
                <w:u w:val="single"/>
                <w:lang w:val="en-US" w:eastAsia="zh-CN"/>
              </w:rPr>
              <w:t xml:space="preserve"> 便携式血管超声仪  </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1"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lang w:eastAsia="zh-CN"/>
              </w:rPr>
              <w:t>其他要求</w:t>
            </w:r>
          </w:p>
        </w:tc>
        <w:tc>
          <w:tcPr>
            <w:tcW w:w="9576"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Verdana"/>
                <w:b/>
                <w:bCs/>
                <w:color w:val="auto"/>
                <w:kern w:val="0"/>
                <w:szCs w:val="21"/>
                <w:highlight w:val="none"/>
              </w:rPr>
            </w:pPr>
            <w:r>
              <w:rPr>
                <w:rFonts w:hint="eastAsia" w:ascii="宋体" w:hAnsi="宋体" w:cs="Verdana"/>
                <w:b/>
                <w:bCs/>
                <w:color w:val="auto"/>
                <w:kern w:val="0"/>
                <w:szCs w:val="21"/>
                <w:highlight w:val="none"/>
              </w:rPr>
              <w:t>资料及证明文件</w:t>
            </w:r>
          </w:p>
          <w:p>
            <w:pPr>
              <w:tabs>
                <w:tab w:val="left" w:pos="180"/>
                <w:tab w:val="left" w:pos="1620"/>
              </w:tabs>
              <w:spacing w:line="360" w:lineRule="auto"/>
              <w:rPr>
                <w:rFonts w:hint="eastAsia" w:ascii="宋体" w:hAnsi="宋体"/>
                <w:bCs/>
                <w:color w:val="auto"/>
                <w:kern w:val="0"/>
                <w:szCs w:val="21"/>
                <w:highlight w:val="none"/>
                <w:lang w:val="en-US" w:eastAsia="zh-CN"/>
              </w:rPr>
            </w:pPr>
            <w:r>
              <w:rPr>
                <w:rFonts w:hint="eastAsia" w:ascii="宋体" w:hAnsi="宋体" w:eastAsia="宋体" w:cs="宋体"/>
                <w:color w:val="auto"/>
                <w:sz w:val="21"/>
                <w:szCs w:val="21"/>
                <w:highlight w:val="none"/>
                <w:u w:val="none"/>
              </w:rPr>
              <w:t>▲</w:t>
            </w:r>
            <w:r>
              <w:rPr>
                <w:rFonts w:hint="eastAsia" w:ascii="宋体" w:hAnsi="宋体"/>
                <w:bCs/>
                <w:color w:val="auto"/>
                <w:kern w:val="0"/>
                <w:szCs w:val="21"/>
                <w:highlight w:val="none"/>
                <w:lang w:val="en-US" w:eastAsia="zh-CN"/>
              </w:rPr>
              <w:t>1.</w:t>
            </w:r>
            <w:r>
              <w:rPr>
                <w:rFonts w:hint="eastAsia" w:ascii="宋体" w:hAnsi="宋体" w:eastAsia="宋体" w:cs="宋体"/>
                <w:color w:val="auto"/>
                <w:szCs w:val="24"/>
                <w:highlight w:val="none"/>
                <w:u w:val="single"/>
                <w:lang w:val="en-US" w:eastAsia="zh-CN"/>
              </w:rPr>
              <w:t>便携式血管超声仪</w:t>
            </w:r>
            <w:r>
              <w:rPr>
                <w:rFonts w:hint="eastAsia" w:ascii="宋体" w:hAnsi="宋体"/>
                <w:bCs/>
                <w:color w:val="auto"/>
                <w:kern w:val="0"/>
                <w:szCs w:val="21"/>
                <w:highlight w:val="none"/>
                <w:lang w:val="en-US" w:eastAsia="zh-CN"/>
              </w:rPr>
              <w:t>属于第二类医疗器械，投标人须在投标文件中提供该医疗器械产品注册证</w:t>
            </w:r>
            <w:r>
              <w:rPr>
                <w:rFonts w:hint="eastAsia" w:ascii="Times New Roman" w:eastAsia="宋体"/>
                <w:color w:val="auto"/>
                <w:highlight w:val="none"/>
                <w:lang w:val="en-US" w:eastAsia="zh-CN"/>
              </w:rPr>
              <w:t>（复印件）</w:t>
            </w:r>
            <w:r>
              <w:rPr>
                <w:rFonts w:hint="eastAsia" w:ascii="宋体" w:hAnsi="宋体"/>
                <w:bCs/>
                <w:color w:val="auto"/>
                <w:kern w:val="0"/>
                <w:szCs w:val="21"/>
                <w:highlight w:val="none"/>
                <w:lang w:val="en-US" w:eastAsia="zh-CN"/>
              </w:rPr>
              <w:t>。</w:t>
            </w:r>
          </w:p>
          <w:p>
            <w:pPr>
              <w:tabs>
                <w:tab w:val="left" w:pos="180"/>
                <w:tab w:val="left" w:pos="1620"/>
              </w:tabs>
              <w:spacing w:line="360" w:lineRule="auto"/>
              <w:rPr>
                <w:rFonts w:hint="eastAsia" w:ascii="宋体" w:hAnsi="宋体" w:cs="宋体"/>
                <w:b/>
                <w:color w:val="auto"/>
                <w:szCs w:val="21"/>
                <w:highlight w:val="none"/>
              </w:rPr>
            </w:pPr>
            <w:r>
              <w:rPr>
                <w:rFonts w:hint="eastAsia" w:ascii="宋体" w:hAnsi="宋体" w:eastAsia="宋体" w:cs="宋体"/>
                <w:color w:val="auto"/>
                <w:sz w:val="21"/>
                <w:szCs w:val="21"/>
                <w:highlight w:val="none"/>
                <w:u w:val="none"/>
              </w:rPr>
              <w:t>2.</w:t>
            </w:r>
            <w:r>
              <w:rPr>
                <w:rFonts w:hint="eastAsia" w:ascii="宋体" w:hAnsi="宋体"/>
                <w:bCs/>
                <w:color w:val="auto"/>
                <w:kern w:val="0"/>
                <w:szCs w:val="21"/>
                <w:highlight w:val="none"/>
              </w:rPr>
              <w:t>投标人可以根据实际情况</w:t>
            </w:r>
            <w:r>
              <w:rPr>
                <w:rFonts w:hint="eastAsia" w:ascii="宋体" w:hAnsi="宋体"/>
                <w:bCs/>
                <w:color w:val="auto"/>
                <w:kern w:val="0"/>
                <w:szCs w:val="21"/>
                <w:highlight w:val="none"/>
                <w:lang w:val="en-US" w:eastAsia="zh-CN"/>
              </w:rPr>
              <w:t>在投标文件中</w:t>
            </w:r>
            <w:r>
              <w:rPr>
                <w:rFonts w:hint="eastAsia" w:ascii="宋体" w:hAnsi="宋体"/>
                <w:bCs/>
                <w:color w:val="auto"/>
                <w:kern w:val="0"/>
                <w:szCs w:val="21"/>
                <w:highlight w:val="none"/>
              </w:rPr>
              <w:t>提供产品资料（厂家提供的</w:t>
            </w:r>
            <w:r>
              <w:rPr>
                <w:rFonts w:hint="eastAsia" w:ascii="宋体" w:hAnsi="宋体"/>
                <w:bCs/>
                <w:color w:val="auto"/>
                <w:kern w:val="0"/>
                <w:szCs w:val="21"/>
                <w:highlight w:val="none"/>
                <w:lang w:val="en-US" w:eastAsia="zh-CN"/>
              </w:rPr>
              <w:t>产品</w:t>
            </w:r>
            <w:r>
              <w:rPr>
                <w:rFonts w:hint="eastAsia" w:ascii="宋体" w:hAnsi="宋体"/>
                <w:bCs/>
                <w:color w:val="auto"/>
                <w:kern w:val="0"/>
                <w:szCs w:val="21"/>
                <w:highlight w:val="none"/>
              </w:rPr>
              <w:t>彩页、厂家出具的参数证明</w:t>
            </w:r>
            <w:r>
              <w:rPr>
                <w:rFonts w:hint="eastAsia" w:ascii="宋体" w:hAnsi="宋体"/>
                <w:bCs/>
                <w:color w:val="auto"/>
                <w:kern w:val="0"/>
                <w:szCs w:val="21"/>
                <w:highlight w:val="none"/>
                <w:lang w:val="en-US" w:eastAsia="zh-CN"/>
              </w:rPr>
              <w:t>或</w:t>
            </w:r>
            <w:r>
              <w:rPr>
                <w:rFonts w:hint="eastAsia" w:ascii="宋体" w:hAnsi="宋体"/>
                <w:bCs/>
                <w:color w:val="auto"/>
                <w:kern w:val="0"/>
                <w:szCs w:val="21"/>
                <w:highlight w:val="none"/>
                <w:lang w:eastAsia="zh-CN"/>
              </w:rPr>
              <w:t>白皮书）</w:t>
            </w:r>
            <w:r>
              <w:rPr>
                <w:rFonts w:hint="eastAsia" w:eastAsia="宋体"/>
                <w:color w:val="auto"/>
                <w:highlight w:val="none"/>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2FF0F8"/>
    <w:multiLevelType w:val="singleLevel"/>
    <w:tmpl w:val="602FF0F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ODFmOGU0Y2RhNTc1YzUzN2NjMTM5MGQ1YTJkOWMifQ=="/>
  </w:docVars>
  <w:rsids>
    <w:rsidRoot w:val="2C0A5BDD"/>
    <w:rsid w:val="1D2C6FB1"/>
    <w:rsid w:val="2C0A5BDD"/>
    <w:rsid w:val="75545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next w:val="1"/>
    <w:unhideWhenUsed/>
    <w:qFormat/>
    <w:uiPriority w:val="9"/>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3">
    <w:name w:val="heading 4"/>
    <w:next w:val="1"/>
    <w:qFormat/>
    <w:uiPriority w:val="0"/>
    <w:pPr>
      <w:keepNext/>
      <w:keepLines/>
      <w:widowControl w:val="0"/>
      <w:adjustRightInd w:val="0"/>
      <w:snapToGrid w:val="0"/>
      <w:spacing w:before="120" w:after="120"/>
      <w:jc w:val="both"/>
      <w:outlineLvl w:val="3"/>
    </w:pPr>
    <w:rPr>
      <w:rFonts w:ascii="Arial" w:hAnsi="Arial" w:eastAsia="宋体" w:cs="Times New Roman"/>
      <w:b/>
      <w:bCs/>
      <w:kern w:val="2"/>
      <w:sz w:val="28"/>
      <w:szCs w:val="28"/>
      <w:lang w:val="en-US" w:eastAsia="zh-CN" w:bidi="ar-SA"/>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unhideWhenUsed/>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Plain Text"/>
    <w:next w:val="3"/>
    <w:unhideWhenUsed/>
    <w:qFormat/>
    <w:uiPriority w:val="0"/>
    <w:pPr>
      <w:widowControl w:val="0"/>
      <w:jc w:val="both"/>
    </w:pPr>
    <w:rPr>
      <w:rFonts w:ascii="宋体" w:hAnsi="Courier New" w:eastAsia="宋体" w:cs="Times New Roman"/>
      <w:kern w:val="2"/>
      <w:sz w:val="21"/>
      <w:szCs w:val="20"/>
      <w:lang w:val="en-US" w:eastAsia="zh-CN" w:bidi="ar-SA"/>
    </w:rPr>
  </w:style>
  <w:style w:type="paragraph" w:styleId="6">
    <w:name w:val="footer"/>
    <w:next w:val="1"/>
    <w:unhideWhenUsed/>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2025-03-19T08:52:00Z</dcterms:created>
  <dc:creator>包晓华</dc:creator>
  <cp:lastModifiedBy>包晓华</cp:lastModifiedBy>
  <dcterms:modified xsi:type="dcterms:W3CDTF">2025-03-19T08:52:29Z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75ECF9B5AFC54716B9CE81FCC3070AB3_11</vt:lpwstr>
  </property>
</Properties>
</file>