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8D" w:rsidRPr="00E6658D" w:rsidRDefault="00E6658D" w:rsidP="00E6658D">
      <w:pPr>
        <w:widowControl/>
        <w:spacing w:line="408" w:lineRule="atLeast"/>
        <w:jc w:val="center"/>
        <w:rPr>
          <w:rFonts w:ascii="微软雅黑" w:eastAsia="微软雅黑" w:hAnsi="微软雅黑" w:cs="宋体"/>
          <w:b/>
          <w:bCs/>
          <w:color w:val="000000"/>
          <w:kern w:val="0"/>
          <w:sz w:val="33"/>
          <w:szCs w:val="33"/>
        </w:rPr>
      </w:pPr>
      <w:r w:rsidRPr="00E6658D">
        <w:rPr>
          <w:rFonts w:ascii="微软雅黑" w:eastAsia="微软雅黑" w:hAnsi="微软雅黑" w:cs="宋体" w:hint="eastAsia"/>
          <w:b/>
          <w:bCs/>
          <w:color w:val="000000"/>
          <w:kern w:val="0"/>
          <w:sz w:val="33"/>
          <w:szCs w:val="33"/>
        </w:rPr>
        <w:t>广西壮族自治区政府采购中心关于思源湖校区文馨公寓B2、B3、B4、B5、B6栋宿舍组合家具采购（GXZC2024-G1-004358-CGZX ）的更正公告</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来源：广西壮族自治区政府采购中心</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发布时间：2024-07-19</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浏览次数：334</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一、项目基本情况</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原公告的采购项目编号：</w:t>
      </w:r>
      <w:r w:rsidRPr="00E6658D">
        <w:rPr>
          <w:rFonts w:ascii="微软雅黑" w:eastAsia="微软雅黑" w:hAnsi="微软雅黑" w:cs="宋体" w:hint="eastAsia"/>
          <w:color w:val="000000"/>
          <w:kern w:val="0"/>
          <w:sz w:val="25"/>
        </w:rPr>
        <w:t>GXZC2024-G1-004358-CGZX</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原公告的采购项目名称：</w:t>
      </w:r>
      <w:r w:rsidRPr="00E6658D">
        <w:rPr>
          <w:rFonts w:ascii="微软雅黑" w:eastAsia="微软雅黑" w:hAnsi="微软雅黑" w:cs="宋体" w:hint="eastAsia"/>
          <w:color w:val="000000"/>
          <w:kern w:val="0"/>
          <w:sz w:val="25"/>
        </w:rPr>
        <w:t>思源湖校区文馨公寓B2、B3、B4、B5、B6栋宿舍组合家具采购</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首次公告日期：</w:t>
      </w:r>
      <w:r w:rsidRPr="00E6658D">
        <w:rPr>
          <w:rFonts w:ascii="微软雅黑" w:eastAsia="微软雅黑" w:hAnsi="微软雅黑" w:cs="宋体" w:hint="eastAsia"/>
          <w:color w:val="000000"/>
          <w:kern w:val="0"/>
          <w:sz w:val="25"/>
        </w:rPr>
        <w:t>2024年07月10日</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二、更正信息</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更正事项：</w:t>
      </w:r>
      <w:r w:rsidRPr="00E6658D">
        <w:rPr>
          <w:rFonts w:ascii="微软雅黑" w:eastAsia="微软雅黑" w:hAnsi="微软雅黑" w:cs="宋体" w:hint="eastAsia"/>
          <w:color w:val="000000"/>
          <w:kern w:val="0"/>
          <w:sz w:val="25"/>
        </w:rPr>
        <w:t>采购文件</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更正内容：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rPr>
        <w:t>       </w:t>
      </w:r>
    </w:p>
    <w:tbl>
      <w:tblPr>
        <w:tblW w:w="5000" w:type="pct"/>
        <w:tblCellMar>
          <w:top w:w="15" w:type="dxa"/>
          <w:left w:w="15" w:type="dxa"/>
          <w:bottom w:w="15" w:type="dxa"/>
          <w:right w:w="15" w:type="dxa"/>
        </w:tblCellMar>
        <w:tblLook w:val="04A0"/>
      </w:tblPr>
      <w:tblGrid>
        <w:gridCol w:w="2144"/>
        <w:gridCol w:w="2144"/>
        <w:gridCol w:w="2145"/>
        <w:gridCol w:w="2145"/>
      </w:tblGrid>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序号</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更正后内容</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第二章招标项目采购需求分标1项号1“两连位床架（含床板）”中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12、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四周无任何接缝及刃口。护栏两端带有拉手功能的设计。</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12、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护栏两端带有拉手功能的设计。</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第二章招标项目采购需求分标1项号2“单人位床架（含床板）”中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7、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四周无任何接缝及刃口。护栏两端带有拉手功能的设计。</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7、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护栏两端带有拉手功能的设计。</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3</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第二章招标项目采购需求分标1项号3“定制单人位加长床架（含床板）”中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7、床厅护栏：床厅护栏档板采用钢木或全钢整体结合式，高度要求≥380mm，长度要求1300～1400mm，护栏挡板位于前床厅的上方；护栏挡板基材采用E1级≥18mm厚三聚氰胺饰面板或≥0.7mm优质冷轧钢板，护栏左右两边和上方带有整根直径≥28mm的喷塑钢圆管，板材和圆管整体结构稳固，四周无任何接缝及刃口。护栏两端带有拉手功能的设计。</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7、床厅护栏：床厅护栏档板采用钢木或全钢整体结合式，高度要求≥380mm，长度要求1300～1400mm，护栏挡板位于前床厅的上方；护栏挡板基材采用E1级≥18mm厚三聚氰胺饰面板或≥0.7mm优质冷轧钢板，护栏左右两边和上方带有整根直径≥28mm的喷塑钢圆管，板材和圆管整体结构稳固。护栏两端带有拉手功能的设计。</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4</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第二章招标项目采购需求分标2项号1“两连位床架（含床板）”中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11、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四周无任何接缝及刃口。护栏两端带有拉手功能的设计。</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11、床厅护栏：床厅护栏档板采用钢木或全钢整体结合式，高度要求≥380mm，长度要求1400～1600mm，护栏挡板位于前床厅的上方；护栏挡板基材采用E1级≥18mm厚三聚氰胺饰面板或≥0.7mm优质冷轧钢板，护栏左右两边和上方带有整根直径≥28mm的喷塑钢圆管，板材和圆管整体结构稳固。护栏两端带有拉手功能的设计。</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5</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 招标项目</w:t>
            </w:r>
            <w:r w:rsidRPr="00E6658D">
              <w:rPr>
                <w:rFonts w:ascii="宋体" w:eastAsia="宋体" w:hAnsi="宋体" w:cs="宋体"/>
                <w:kern w:val="0"/>
                <w:sz w:val="24"/>
                <w:szCs w:val="24"/>
              </w:rPr>
              <w:lastRenderedPageBreak/>
              <w:t>采购需求分标2项号2“单人位床架（含床板）”中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7、床厅护栏：床</w:t>
            </w:r>
            <w:r w:rsidRPr="00E6658D">
              <w:rPr>
                <w:rFonts w:ascii="宋体" w:eastAsia="宋体" w:hAnsi="宋体" w:cs="宋体"/>
                <w:kern w:val="0"/>
                <w:sz w:val="24"/>
                <w:szCs w:val="24"/>
              </w:rPr>
              <w:lastRenderedPageBreak/>
              <w:t>厅护栏档板采用钢木或全钢整体结合式，高度要求≥380mm，长度要求1300～1400mm，护栏挡板位于前床厅的上方；护栏挡板基材采用E1级≥18mm厚三聚氰胺饰面板或≥0.7mm优质冷轧钢板，护栏左右两边和上方带有整根直径≥28mm的喷塑钢圆管，板材和圆管整体结构稳固，四周无任何接缝及刃口。护栏两端带有拉手功能的设计。</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7、床厅护栏：床</w:t>
            </w:r>
            <w:r w:rsidRPr="00E6658D">
              <w:rPr>
                <w:rFonts w:ascii="宋体" w:eastAsia="宋体" w:hAnsi="宋体" w:cs="宋体"/>
                <w:kern w:val="0"/>
                <w:sz w:val="24"/>
                <w:szCs w:val="24"/>
              </w:rPr>
              <w:lastRenderedPageBreak/>
              <w:t>厅护栏档板采用钢木或全钢整体结合式，高度要求≥380mm，长度要求1300～1400mm，护栏挡板位于前床厅的上方；护栏挡板基材采用E1级≥18mm厚三聚氰胺饰面板或≥0.7mm优质冷轧钢板，护栏左右两边和上方带有整根直径≥28mm的喷塑钢圆管，板材和圆管整体结构稳固。护栏两端带有拉手功能的设计。</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6</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第二章 招标项目采购需求分标1、分标2“样品（小样）要求”中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备注：</w:t>
            </w:r>
            <w:r w:rsidRPr="00E6658D">
              <w:rPr>
                <w:rFonts w:ascii="宋体" w:eastAsia="宋体" w:hAnsi="宋体" w:cs="宋体"/>
                <w:kern w:val="0"/>
                <w:sz w:val="24"/>
                <w:szCs w:val="24"/>
              </w:rPr>
              <w:br/>
              <w:t>1、小样只是作为加分项，不作为投标的必须要求。</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备注：</w:t>
            </w:r>
            <w:r w:rsidRPr="00E6658D">
              <w:rPr>
                <w:rFonts w:ascii="宋体" w:eastAsia="宋体" w:hAnsi="宋体" w:cs="宋体"/>
                <w:kern w:val="0"/>
                <w:sz w:val="24"/>
                <w:szCs w:val="24"/>
              </w:rPr>
              <w:br/>
              <w:t>1、小样只是作为加分项，不作为投标的必须要求。小样的规格尺寸不作为评定要求（规格均作为参考，由供应商自行提供）。</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7</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第四章 评标方法及评定标准中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（2）小样展示分(满分18分)</w:t>
            </w:r>
            <w:r w:rsidRPr="00E6658D">
              <w:rPr>
                <w:rFonts w:ascii="宋体" w:eastAsia="宋体" w:hAnsi="宋体" w:cs="宋体"/>
                <w:kern w:val="0"/>
                <w:sz w:val="24"/>
                <w:szCs w:val="24"/>
              </w:rPr>
              <w:br/>
              <w:t>对投标人提供的全部小样，根据采购需求技术参数及性能要求、对整体外观、焊接工艺、喷涂工艺、金属件、木质件、注塑件小样的稳定、样式、工艺、硬度、厚度、材质及结构设计、外观、做工等方面进行综合</w:t>
            </w:r>
            <w:r w:rsidRPr="00E6658D">
              <w:rPr>
                <w:rFonts w:ascii="宋体" w:eastAsia="宋体" w:hAnsi="宋体" w:cs="宋体"/>
                <w:kern w:val="0"/>
                <w:sz w:val="24"/>
                <w:szCs w:val="24"/>
              </w:rPr>
              <w:lastRenderedPageBreak/>
              <w:t>评定，并按照技术要求打分。投标人提供小样严重不符合招标文件参数描述或小样数量不全的，本项不得分。</w:t>
            </w:r>
            <w:r w:rsidRPr="00E6658D">
              <w:rPr>
                <w:rFonts w:ascii="宋体" w:eastAsia="宋体" w:hAnsi="宋体" w:cs="宋体"/>
                <w:kern w:val="0"/>
                <w:sz w:val="24"/>
                <w:szCs w:val="24"/>
              </w:rPr>
              <w:br/>
              <w:t>1）小样外观：小样整体美观，结构稳定，外形样式符合要求，色彩搭配合理，外观整体无瑕疵得3分；外观有不大于2处（含2处）瑕疵的得1分；外观有不大于3处（含3处）瑕疵的或外观明显不符合招标要求的不得分。（满分3分）</w:t>
            </w:r>
            <w:r w:rsidRPr="00E6658D">
              <w:rPr>
                <w:rFonts w:ascii="宋体" w:eastAsia="宋体" w:hAnsi="宋体" w:cs="宋体"/>
                <w:kern w:val="0"/>
                <w:sz w:val="24"/>
                <w:szCs w:val="24"/>
              </w:rPr>
              <w:br/>
              <w:t>2）小样焊接工艺：金属部件焊接应牢靠，无脱焊、无虚焊、无焊穿，焊缝均匀，应无毛刺、无锐棱、无飞溅、无裂纹，焊接工艺整体无瑕疵得3分；焊接有不大于2处（含2处）瑕疵的得1分；焊接有不大于3处（含3处）瑕疵或明显不符合招标要求的或焊接工艺有明显缺陷的不得分。（满分3分）</w:t>
            </w:r>
            <w:r w:rsidRPr="00E6658D">
              <w:rPr>
                <w:rFonts w:ascii="宋体" w:eastAsia="宋体" w:hAnsi="宋体" w:cs="宋体"/>
                <w:kern w:val="0"/>
                <w:sz w:val="24"/>
                <w:szCs w:val="24"/>
              </w:rPr>
              <w:br/>
              <w:t>3）小样喷涂工艺：喷涂件涂层应光滑均匀，色泽一致，应无流挂、无疙瘩、无皱皮、无</w:t>
            </w:r>
            <w:r w:rsidRPr="00E6658D">
              <w:rPr>
                <w:rFonts w:ascii="宋体" w:eastAsia="宋体" w:hAnsi="宋体" w:cs="宋体"/>
                <w:kern w:val="0"/>
                <w:sz w:val="24"/>
                <w:szCs w:val="24"/>
              </w:rPr>
              <w:lastRenderedPageBreak/>
              <w:t>飞漆、无漏喷、无露底、无锈蚀，喷涂工艺整体无瑕疵得3分；喷涂有不大于2处（含2处）瑕疵的得1分；喷涂有不大于3处（含3处）瑕疵</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（2）小样分（满分18分）</w:t>
            </w:r>
            <w:r w:rsidRPr="00E6658D">
              <w:rPr>
                <w:rFonts w:ascii="宋体" w:eastAsia="宋体" w:hAnsi="宋体" w:cs="宋体"/>
                <w:kern w:val="0"/>
                <w:sz w:val="24"/>
                <w:szCs w:val="24"/>
              </w:rPr>
              <w:br/>
              <w:t>评标委员会对投标人提供小样的参数、结构、样式、材质及结构设计、外观、做工等方面进行综合评定打分：投标人未提供小样或提供的小样不全或小样不符合招标要求的，本项不得分。</w:t>
            </w:r>
            <w:r w:rsidRPr="00E6658D">
              <w:rPr>
                <w:rFonts w:ascii="宋体" w:eastAsia="宋体" w:hAnsi="宋体" w:cs="宋体"/>
                <w:kern w:val="0"/>
                <w:sz w:val="24"/>
                <w:szCs w:val="24"/>
              </w:rPr>
              <w:br/>
              <w:t>一档（9分）：投</w:t>
            </w:r>
            <w:r w:rsidRPr="00E6658D">
              <w:rPr>
                <w:rFonts w:ascii="宋体" w:eastAsia="宋体" w:hAnsi="宋体" w:cs="宋体"/>
                <w:kern w:val="0"/>
                <w:sz w:val="24"/>
                <w:szCs w:val="24"/>
              </w:rPr>
              <w:lastRenderedPageBreak/>
              <w:t>标小样及辅件提供齐全；小样有明显瑕疵。</w:t>
            </w:r>
            <w:r w:rsidRPr="00E6658D">
              <w:rPr>
                <w:rFonts w:ascii="宋体" w:eastAsia="宋体" w:hAnsi="宋体" w:cs="宋体"/>
                <w:kern w:val="0"/>
                <w:sz w:val="24"/>
                <w:szCs w:val="24"/>
              </w:rPr>
              <w:br/>
              <w:t>二档（12分）：投标小样及辅件提供齐全；外表感官良好，无明显瑕疵。</w:t>
            </w:r>
            <w:r w:rsidRPr="00E6658D">
              <w:rPr>
                <w:rFonts w:ascii="宋体" w:eastAsia="宋体" w:hAnsi="宋体" w:cs="宋体"/>
                <w:kern w:val="0"/>
                <w:sz w:val="24"/>
                <w:szCs w:val="24"/>
              </w:rPr>
              <w:br/>
              <w:t>三档（15分）在满足二档的基础上无瑕疵，工艺精致（如涂层光滑均匀、色泽一致、表面光洁无杂质等）。</w:t>
            </w:r>
            <w:r w:rsidRPr="00E6658D">
              <w:rPr>
                <w:rFonts w:ascii="宋体" w:eastAsia="宋体" w:hAnsi="宋体" w:cs="宋体"/>
                <w:kern w:val="0"/>
                <w:sz w:val="24"/>
                <w:szCs w:val="24"/>
              </w:rPr>
              <w:br/>
              <w:t>四档（18分）：在满足三档的基础上：款式设计美观、色彩搭配协调、丰满度高等；舒适性好；结构合理，部件严密平整，棱边棱角倒圆倒角安全美观；喷涂平整光滑，纹理清晰、层次感分明、质感好,无划痕，无刺鼻异味等。</w:t>
            </w:r>
            <w:r w:rsidRPr="00E6658D">
              <w:rPr>
                <w:rFonts w:ascii="宋体" w:eastAsia="宋体" w:hAnsi="宋体" w:cs="宋体"/>
                <w:kern w:val="0"/>
                <w:sz w:val="24"/>
                <w:szCs w:val="24"/>
              </w:rPr>
              <w:br/>
              <w:t>（不满足最低进档要求，本项不得分）</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8</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第四章 评标方法及评定标准中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（续）或明显不符合招标要求的或喷涂工艺有明显缺陷的不得分。（满分3分）</w:t>
            </w:r>
            <w:r w:rsidRPr="00E6658D">
              <w:rPr>
                <w:rFonts w:ascii="宋体" w:eastAsia="宋体" w:hAnsi="宋体" w:cs="宋体"/>
                <w:kern w:val="0"/>
                <w:sz w:val="24"/>
                <w:szCs w:val="24"/>
              </w:rPr>
              <w:br/>
              <w:t>4）金属件小样：金属件硬度坚固、厚度符合要求、金属件应无锈蚀、无喷涂层脱落、无刃口、无锐棱、无毛刺、无黑斑，金属件小样整体体无瑕疵得3分；金属件小样有不大于2处（含2处）瑕疵的得1分；金属件有不大于3处（含3处）瑕疵或明显不符合招标要求的或金属件小样有明显缺陷的不得分。（满分3分）</w:t>
            </w:r>
            <w:r w:rsidRPr="00E6658D">
              <w:rPr>
                <w:rFonts w:ascii="宋体" w:eastAsia="宋体" w:hAnsi="宋体" w:cs="宋体"/>
                <w:kern w:val="0"/>
                <w:sz w:val="24"/>
                <w:szCs w:val="24"/>
              </w:rPr>
              <w:br/>
              <w:t>5）木质件小样：厚度符合要求、板件或部件的表面应光滑，倒棱、圆角、圆线应均匀一致，在接触人体部位不应有毛刺、刃口或棱角，木质件小样整体无瑕疵得3分；提供的木质件小样有不大于2处（含2处）</w:t>
            </w:r>
            <w:r w:rsidRPr="00E6658D">
              <w:rPr>
                <w:rFonts w:ascii="宋体" w:eastAsia="宋体" w:hAnsi="宋体" w:cs="宋体"/>
                <w:kern w:val="0"/>
                <w:sz w:val="24"/>
                <w:szCs w:val="24"/>
              </w:rPr>
              <w:lastRenderedPageBreak/>
              <w:t>瑕疵的得1分；提供的木质件小样有大于3处（含3处）以上瑕疵的或明显不符合招标要求的或木制件小样有明显缺陷的不得分。（满分3分）</w:t>
            </w:r>
            <w:r w:rsidRPr="00E6658D">
              <w:rPr>
                <w:rFonts w:ascii="宋体" w:eastAsia="宋体" w:hAnsi="宋体" w:cs="宋体"/>
                <w:kern w:val="0"/>
                <w:sz w:val="24"/>
                <w:szCs w:val="24"/>
              </w:rPr>
              <w:br/>
              <w:t>6）注塑件小样：厚度符合要求、注塑包边四周边缘无接缝、无出现脱胶、鼓泡或开裂现象、无杂质，注塑件小样整体无瑕疵得3分；注塑件小样有不大于2处（含2处）瑕疵的得1分；提供的注塑件小样有大于3处（含3处）以上瑕疵的或明显不符合招标要求的或注塑件小样有明显缺陷的不得分。（满分3分）</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（无内容）</w:t>
            </w:r>
          </w:p>
        </w:tc>
      </w:tr>
    </w:tbl>
    <w:p w:rsidR="00E6658D" w:rsidRPr="00E6658D" w:rsidRDefault="00E6658D" w:rsidP="00E6658D">
      <w:pPr>
        <w:widowControl/>
        <w:spacing w:line="272" w:lineRule="atLeast"/>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lastRenderedPageBreak/>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更正日期：</w:t>
      </w:r>
      <w:r w:rsidRPr="00E6658D">
        <w:rPr>
          <w:rFonts w:ascii="微软雅黑" w:eastAsia="微软雅黑" w:hAnsi="微软雅黑" w:cs="宋体" w:hint="eastAsia"/>
          <w:color w:val="000000"/>
          <w:kern w:val="0"/>
          <w:sz w:val="25"/>
        </w:rPr>
        <w:t>2024年07月18日</w:t>
      </w:r>
      <w:r w:rsidRPr="00E6658D">
        <w:rPr>
          <w:rFonts w:ascii="微软雅黑" w:eastAsia="微软雅黑" w:hAnsi="微软雅黑" w:cs="宋体" w:hint="eastAsia"/>
          <w:color w:val="000000"/>
          <w:kern w:val="0"/>
          <w:sz w:val="25"/>
          <w:szCs w:val="25"/>
        </w:rPr>
        <w:t xml:space="preserve">　　　                    </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三、其他补充事宜</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231" w:after="231" w:line="435"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四、对本次公告提出询问，请按以下方式联系。</w:t>
      </w:r>
      <w:r w:rsidRPr="00E6658D">
        <w:rPr>
          <w:rFonts w:ascii="微软雅黑" w:eastAsia="微软雅黑" w:hAnsi="微软雅黑" w:cs="宋体" w:hint="eastAsia"/>
          <w:color w:val="000000"/>
          <w:kern w:val="0"/>
          <w:sz w:val="22"/>
        </w:rPr>
        <w:t xml:space="preserve">　　　</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1.采购人信息</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lastRenderedPageBreak/>
        <w:t>名    称：</w:t>
      </w:r>
      <w:r w:rsidRPr="00E6658D">
        <w:rPr>
          <w:rFonts w:ascii="微软雅黑" w:eastAsia="微软雅黑" w:hAnsi="微软雅黑" w:cs="宋体" w:hint="eastAsia"/>
          <w:color w:val="000000"/>
          <w:kern w:val="0"/>
          <w:sz w:val="25"/>
        </w:rPr>
        <w:t>广西民族大学</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地    址：</w:t>
      </w:r>
      <w:r w:rsidRPr="00E6658D">
        <w:rPr>
          <w:rFonts w:ascii="微软雅黑" w:eastAsia="微软雅黑" w:hAnsi="微软雅黑" w:cs="宋体" w:hint="eastAsia"/>
          <w:color w:val="000000"/>
          <w:kern w:val="0"/>
          <w:sz w:val="25"/>
        </w:rPr>
        <w:t>广西南宁市大学东路188号</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联系方式：</w:t>
      </w:r>
      <w:r w:rsidRPr="00E6658D">
        <w:rPr>
          <w:rFonts w:ascii="微软雅黑" w:eastAsia="微软雅黑" w:hAnsi="微软雅黑" w:cs="宋体" w:hint="eastAsia"/>
          <w:color w:val="000000"/>
          <w:kern w:val="0"/>
          <w:sz w:val="25"/>
        </w:rPr>
        <w:t>0771-3265219</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2.采购代理机构信息</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名    称：</w:t>
      </w:r>
      <w:r w:rsidRPr="00E6658D">
        <w:rPr>
          <w:rFonts w:ascii="微软雅黑" w:eastAsia="微软雅黑" w:hAnsi="微软雅黑" w:cs="宋体" w:hint="eastAsia"/>
          <w:color w:val="000000"/>
          <w:kern w:val="0"/>
          <w:sz w:val="25"/>
        </w:rPr>
        <w:t>广西壮族自治区政府采购中心</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地    址：</w:t>
      </w:r>
      <w:r w:rsidRPr="00E6658D">
        <w:rPr>
          <w:rFonts w:ascii="微软雅黑" w:eastAsia="微软雅黑" w:hAnsi="微软雅黑" w:cs="宋体" w:hint="eastAsia"/>
          <w:color w:val="000000"/>
          <w:kern w:val="0"/>
          <w:sz w:val="25"/>
        </w:rPr>
        <w:t>广西南宁市青秀区星湖路22号</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联系方式：</w:t>
      </w:r>
      <w:r w:rsidRPr="00E6658D">
        <w:rPr>
          <w:rFonts w:ascii="微软雅黑" w:eastAsia="微软雅黑" w:hAnsi="微软雅黑" w:cs="宋体" w:hint="eastAsia"/>
          <w:color w:val="000000"/>
          <w:kern w:val="0"/>
          <w:sz w:val="25"/>
        </w:rPr>
        <w:t>0771-8600343</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3.项目联系方式</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项目联系人：</w:t>
      </w:r>
      <w:r w:rsidRPr="00E6658D">
        <w:rPr>
          <w:rFonts w:ascii="微软雅黑" w:eastAsia="微软雅黑" w:hAnsi="微软雅黑" w:cs="宋体" w:hint="eastAsia"/>
          <w:color w:val="000000"/>
          <w:kern w:val="0"/>
          <w:sz w:val="25"/>
        </w:rPr>
        <w:t>张国铨</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电      话：</w:t>
      </w:r>
      <w:r w:rsidRPr="00E6658D">
        <w:rPr>
          <w:rFonts w:ascii="微软雅黑" w:eastAsia="微软雅黑" w:hAnsi="微软雅黑" w:cs="宋体" w:hint="eastAsia"/>
          <w:color w:val="000000"/>
          <w:kern w:val="0"/>
          <w:sz w:val="25"/>
        </w:rPr>
        <w:t>0771-8600343</w:t>
      </w:r>
    </w:p>
    <w:p w:rsidR="00E6658D" w:rsidRPr="00E6658D" w:rsidRDefault="00E6658D" w:rsidP="00E6658D">
      <w:pPr>
        <w:widowControl/>
        <w:spacing w:line="408" w:lineRule="atLeast"/>
        <w:jc w:val="center"/>
        <w:rPr>
          <w:rFonts w:ascii="微软雅黑" w:eastAsia="微软雅黑" w:hAnsi="微软雅黑" w:cs="宋体"/>
          <w:b/>
          <w:bCs/>
          <w:color w:val="000000"/>
          <w:kern w:val="0"/>
          <w:sz w:val="33"/>
          <w:szCs w:val="33"/>
        </w:rPr>
      </w:pPr>
      <w:r w:rsidRPr="00E6658D">
        <w:rPr>
          <w:rFonts w:ascii="微软雅黑" w:eastAsia="微软雅黑" w:hAnsi="微软雅黑" w:cs="宋体" w:hint="eastAsia"/>
          <w:b/>
          <w:bCs/>
          <w:color w:val="000000"/>
          <w:kern w:val="0"/>
          <w:sz w:val="33"/>
          <w:szCs w:val="33"/>
        </w:rPr>
        <w:t>广西壮族自治区政府采购中心关于思源湖校区文馨公寓B2、B3、B4、B5、B6栋宿舍组合家具采购（GXZC2024-G1-004358-CGZX ）的更正公告（二）</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来源：广西壮族自治区政府采购中心</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lastRenderedPageBreak/>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发布时间：2024-07-30</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 </w:t>
      </w:r>
    </w:p>
    <w:p w:rsidR="00E6658D" w:rsidRPr="00E6658D" w:rsidRDefault="00E6658D" w:rsidP="00E6658D">
      <w:pPr>
        <w:widowControl/>
        <w:jc w:val="center"/>
        <w:rPr>
          <w:rFonts w:ascii="微软雅黑" w:eastAsia="微软雅黑" w:hAnsi="微软雅黑" w:cs="宋体" w:hint="eastAsia"/>
          <w:color w:val="666666"/>
          <w:kern w:val="0"/>
          <w:sz w:val="19"/>
          <w:szCs w:val="19"/>
        </w:rPr>
      </w:pPr>
      <w:r w:rsidRPr="00E6658D">
        <w:rPr>
          <w:rFonts w:ascii="微软雅黑" w:eastAsia="微软雅黑" w:hAnsi="微软雅黑" w:cs="宋体" w:hint="eastAsia"/>
          <w:color w:val="666666"/>
          <w:kern w:val="0"/>
          <w:sz w:val="19"/>
          <w:szCs w:val="19"/>
        </w:rPr>
        <w:t>浏览次数：195</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一、项目基本情况</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原公告的采购项目编号：</w:t>
      </w:r>
      <w:r w:rsidRPr="00E6658D">
        <w:rPr>
          <w:rFonts w:ascii="微软雅黑" w:eastAsia="微软雅黑" w:hAnsi="微软雅黑" w:cs="宋体" w:hint="eastAsia"/>
          <w:color w:val="000000"/>
          <w:kern w:val="0"/>
          <w:sz w:val="25"/>
        </w:rPr>
        <w:t>GXZC2024-G1-004358-CGZX</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原公告的采购项目名称：</w:t>
      </w:r>
      <w:r w:rsidRPr="00E6658D">
        <w:rPr>
          <w:rFonts w:ascii="微软雅黑" w:eastAsia="微软雅黑" w:hAnsi="微软雅黑" w:cs="宋体" w:hint="eastAsia"/>
          <w:color w:val="000000"/>
          <w:kern w:val="0"/>
          <w:sz w:val="25"/>
        </w:rPr>
        <w:t>思源湖校区文馨公寓B2、B3、B4、B5、B6栋宿舍组合家具采购</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首次公告日期：</w:t>
      </w:r>
      <w:r w:rsidRPr="00E6658D">
        <w:rPr>
          <w:rFonts w:ascii="微软雅黑" w:eastAsia="微软雅黑" w:hAnsi="微软雅黑" w:cs="宋体" w:hint="eastAsia"/>
          <w:color w:val="000000"/>
          <w:kern w:val="0"/>
          <w:sz w:val="25"/>
        </w:rPr>
        <w:t>2024年07月10日</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二、更正信息</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更正事项：</w:t>
      </w:r>
      <w:r w:rsidRPr="00E6658D">
        <w:rPr>
          <w:rFonts w:ascii="微软雅黑" w:eastAsia="微软雅黑" w:hAnsi="微软雅黑" w:cs="宋体" w:hint="eastAsia"/>
          <w:color w:val="000000"/>
          <w:kern w:val="0"/>
          <w:sz w:val="25"/>
        </w:rPr>
        <w:t>采购文件</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更正内容：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rPr>
        <w:t>       </w:t>
      </w:r>
    </w:p>
    <w:tbl>
      <w:tblPr>
        <w:tblW w:w="5000" w:type="pct"/>
        <w:tblCellMar>
          <w:top w:w="15" w:type="dxa"/>
          <w:left w:w="15" w:type="dxa"/>
          <w:bottom w:w="15" w:type="dxa"/>
          <w:right w:w="15" w:type="dxa"/>
        </w:tblCellMar>
        <w:tblLook w:val="04A0"/>
      </w:tblPr>
      <w:tblGrid>
        <w:gridCol w:w="2144"/>
        <w:gridCol w:w="2144"/>
        <w:gridCol w:w="2145"/>
        <w:gridCol w:w="2145"/>
      </w:tblGrid>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更正后内容</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本项目第二章招标项目采购需求分标1分标2中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▲商务及其他要求表：</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商务及其他要求表：</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本项目第二章招标项目采购需求分标1分标2中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投标时请提供符合采购需求的小样</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删除“投标时请提供符合采购需求的小样”。</w:t>
            </w:r>
          </w:p>
        </w:tc>
      </w:tr>
      <w:tr w:rsidR="00E6658D" w:rsidRPr="00E6658D" w:rsidTr="00E6658D">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lastRenderedPageBreak/>
              <w:t>3</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提交投标文件截止时间、开标时间、投标保证金交纳截止时间</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提交投标文件截止时间、开标时间、投标保证金交纳截止时间为：2024年7月31日10:00（北京时间）</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E6658D" w:rsidRPr="00E6658D" w:rsidRDefault="00E6658D" w:rsidP="00E6658D">
            <w:pPr>
              <w:widowControl/>
              <w:wordWrap w:val="0"/>
              <w:jc w:val="center"/>
              <w:rPr>
                <w:rFonts w:ascii="宋体" w:eastAsia="宋体" w:hAnsi="宋体" w:cs="宋体"/>
                <w:kern w:val="0"/>
                <w:sz w:val="24"/>
                <w:szCs w:val="24"/>
              </w:rPr>
            </w:pPr>
            <w:r w:rsidRPr="00E6658D">
              <w:rPr>
                <w:rFonts w:ascii="宋体" w:eastAsia="宋体" w:hAnsi="宋体" w:cs="宋体"/>
                <w:kern w:val="0"/>
                <w:sz w:val="24"/>
                <w:szCs w:val="24"/>
              </w:rPr>
              <w:t>提交投标文件截止时间、开标时间、投标保证金交纳截止时间为：2024年8月6日10:00（北京时间）</w:t>
            </w:r>
          </w:p>
        </w:tc>
      </w:tr>
    </w:tbl>
    <w:p w:rsidR="00E6658D" w:rsidRPr="00E6658D" w:rsidRDefault="00E6658D" w:rsidP="00E6658D">
      <w:pPr>
        <w:widowControl/>
        <w:spacing w:line="272" w:lineRule="atLeast"/>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color w:val="000000"/>
          <w:kern w:val="0"/>
          <w:sz w:val="25"/>
          <w:szCs w:val="25"/>
        </w:rPr>
        <w:t>更正日期：</w:t>
      </w:r>
      <w:r w:rsidRPr="00E6658D">
        <w:rPr>
          <w:rFonts w:ascii="微软雅黑" w:eastAsia="微软雅黑" w:hAnsi="微软雅黑" w:cs="宋体" w:hint="eastAsia"/>
          <w:color w:val="000000"/>
          <w:kern w:val="0"/>
          <w:sz w:val="25"/>
        </w:rPr>
        <w:t>2024年07月30日</w:t>
      </w:r>
      <w:r w:rsidRPr="00E6658D">
        <w:rPr>
          <w:rFonts w:ascii="微软雅黑" w:eastAsia="微软雅黑" w:hAnsi="微软雅黑" w:cs="宋体" w:hint="eastAsia"/>
          <w:color w:val="000000"/>
          <w:kern w:val="0"/>
          <w:sz w:val="25"/>
          <w:szCs w:val="25"/>
        </w:rPr>
        <w:t xml:space="preserve">　　　                    </w:t>
      </w:r>
    </w:p>
    <w:p w:rsidR="00E6658D" w:rsidRPr="00E6658D" w:rsidRDefault="00E6658D" w:rsidP="00E6658D">
      <w:pPr>
        <w:widowControl/>
        <w:spacing w:before="231" w:after="231" w:line="408"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三、其他补充事宜</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231" w:after="231" w:line="435" w:lineRule="atLeast"/>
        <w:rPr>
          <w:rFonts w:ascii="微软雅黑" w:eastAsia="微软雅黑" w:hAnsi="微软雅黑" w:cs="宋体" w:hint="eastAsia"/>
          <w:color w:val="000000"/>
          <w:kern w:val="0"/>
          <w:sz w:val="25"/>
          <w:szCs w:val="25"/>
        </w:rPr>
      </w:pPr>
      <w:r w:rsidRPr="00E6658D">
        <w:rPr>
          <w:rFonts w:ascii="微软雅黑" w:eastAsia="微软雅黑" w:hAnsi="微软雅黑" w:cs="宋体" w:hint="eastAsia"/>
          <w:b/>
          <w:bCs/>
          <w:color w:val="000000"/>
          <w:kern w:val="0"/>
          <w:sz w:val="25"/>
        </w:rPr>
        <w:t>四、对本次公告提出询问，请按以下方式联系。</w:t>
      </w:r>
      <w:r w:rsidRPr="00E6658D">
        <w:rPr>
          <w:rFonts w:ascii="微软雅黑" w:eastAsia="微软雅黑" w:hAnsi="微软雅黑" w:cs="宋体" w:hint="eastAsia"/>
          <w:color w:val="000000"/>
          <w:kern w:val="0"/>
          <w:sz w:val="22"/>
        </w:rPr>
        <w:t xml:space="preserve">　　　</w:t>
      </w:r>
      <w:r w:rsidRPr="00E6658D">
        <w:rPr>
          <w:rFonts w:ascii="微软雅黑" w:eastAsia="微软雅黑" w:hAnsi="微软雅黑" w:cs="宋体" w:hint="eastAsia"/>
          <w:color w:val="000000"/>
          <w:kern w:val="0"/>
          <w:sz w:val="25"/>
          <w:szCs w:val="25"/>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1.采购人信息</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名    称：</w:t>
      </w:r>
      <w:r w:rsidRPr="00E6658D">
        <w:rPr>
          <w:rFonts w:ascii="微软雅黑" w:eastAsia="微软雅黑" w:hAnsi="微软雅黑" w:cs="宋体" w:hint="eastAsia"/>
          <w:color w:val="000000"/>
          <w:kern w:val="0"/>
          <w:sz w:val="25"/>
        </w:rPr>
        <w:t>广西民族大学</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地    址：</w:t>
      </w:r>
      <w:r w:rsidRPr="00E6658D">
        <w:rPr>
          <w:rFonts w:ascii="微软雅黑" w:eastAsia="微软雅黑" w:hAnsi="微软雅黑" w:cs="宋体" w:hint="eastAsia"/>
          <w:color w:val="000000"/>
          <w:kern w:val="0"/>
          <w:sz w:val="25"/>
        </w:rPr>
        <w:t>广西南宁市大学东路188号</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联系方式：</w:t>
      </w:r>
      <w:r w:rsidRPr="00E6658D">
        <w:rPr>
          <w:rFonts w:ascii="微软雅黑" w:eastAsia="微软雅黑" w:hAnsi="微软雅黑" w:cs="宋体" w:hint="eastAsia"/>
          <w:color w:val="000000"/>
          <w:kern w:val="0"/>
          <w:sz w:val="25"/>
        </w:rPr>
        <w:t>0771-3265219</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2.采购代理机构信息</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名    称：</w:t>
      </w:r>
      <w:r w:rsidRPr="00E6658D">
        <w:rPr>
          <w:rFonts w:ascii="微软雅黑" w:eastAsia="微软雅黑" w:hAnsi="微软雅黑" w:cs="宋体" w:hint="eastAsia"/>
          <w:color w:val="000000"/>
          <w:kern w:val="0"/>
          <w:sz w:val="25"/>
        </w:rPr>
        <w:t>广西壮族自治区政府采购中心</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地    址：</w:t>
      </w:r>
      <w:r w:rsidRPr="00E6658D">
        <w:rPr>
          <w:rFonts w:ascii="微软雅黑" w:eastAsia="微软雅黑" w:hAnsi="微软雅黑" w:cs="宋体" w:hint="eastAsia"/>
          <w:color w:val="000000"/>
          <w:kern w:val="0"/>
          <w:sz w:val="25"/>
        </w:rPr>
        <w:t>广西南宁市青秀区星湖路22号</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lastRenderedPageBreak/>
        <w:t>联系方式：</w:t>
      </w:r>
      <w:r w:rsidRPr="00E6658D">
        <w:rPr>
          <w:rFonts w:ascii="微软雅黑" w:eastAsia="微软雅黑" w:hAnsi="微软雅黑" w:cs="宋体" w:hint="eastAsia"/>
          <w:color w:val="000000"/>
          <w:kern w:val="0"/>
          <w:sz w:val="25"/>
        </w:rPr>
        <w:t>0771-8600343</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3.项目联系方式</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项目联系人：</w:t>
      </w:r>
      <w:r w:rsidRPr="00E6658D">
        <w:rPr>
          <w:rFonts w:ascii="微软雅黑" w:eastAsia="微软雅黑" w:hAnsi="微软雅黑" w:cs="宋体" w:hint="eastAsia"/>
          <w:color w:val="000000"/>
          <w:kern w:val="0"/>
          <w:sz w:val="25"/>
        </w:rPr>
        <w:t>张国铨</w:t>
      </w:r>
      <w:r w:rsidRPr="00E6658D">
        <w:rPr>
          <w:rFonts w:ascii="微软雅黑" w:eastAsia="微软雅黑" w:hAnsi="微软雅黑" w:cs="宋体" w:hint="eastAsia"/>
          <w:color w:val="000000"/>
          <w:kern w:val="0"/>
          <w:sz w:val="27"/>
          <w:szCs w:val="27"/>
        </w:rPr>
        <w:t>  </w:t>
      </w:r>
    </w:p>
    <w:p w:rsidR="00E6658D" w:rsidRPr="00E6658D" w:rsidRDefault="00E6658D" w:rsidP="00E6658D">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E6658D">
        <w:rPr>
          <w:rFonts w:ascii="微软雅黑" w:eastAsia="微软雅黑" w:hAnsi="微软雅黑" w:cs="宋体" w:hint="eastAsia"/>
          <w:color w:val="000000"/>
          <w:kern w:val="0"/>
          <w:sz w:val="25"/>
          <w:szCs w:val="25"/>
        </w:rPr>
        <w:t>电      话：</w:t>
      </w:r>
      <w:r w:rsidRPr="00E6658D">
        <w:rPr>
          <w:rFonts w:ascii="微软雅黑" w:eastAsia="微软雅黑" w:hAnsi="微软雅黑" w:cs="宋体" w:hint="eastAsia"/>
          <w:color w:val="000000"/>
          <w:kern w:val="0"/>
          <w:sz w:val="25"/>
        </w:rPr>
        <w:t>0771-8600343</w:t>
      </w:r>
    </w:p>
    <w:p w:rsidR="00EF3327" w:rsidRPr="00E6658D" w:rsidRDefault="00EF3327"/>
    <w:sectPr w:rsidR="00EF3327" w:rsidRPr="00E665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327" w:rsidRDefault="00EF3327" w:rsidP="00E6658D">
      <w:r>
        <w:separator/>
      </w:r>
    </w:p>
  </w:endnote>
  <w:endnote w:type="continuationSeparator" w:id="1">
    <w:p w:rsidR="00EF3327" w:rsidRDefault="00EF3327" w:rsidP="00E66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327" w:rsidRDefault="00EF3327" w:rsidP="00E6658D">
      <w:r>
        <w:separator/>
      </w:r>
    </w:p>
  </w:footnote>
  <w:footnote w:type="continuationSeparator" w:id="1">
    <w:p w:rsidR="00EF3327" w:rsidRDefault="00EF3327" w:rsidP="00E665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58D"/>
    <w:rsid w:val="00E6658D"/>
    <w:rsid w:val="00EF3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658D"/>
    <w:rPr>
      <w:sz w:val="18"/>
      <w:szCs w:val="18"/>
    </w:rPr>
  </w:style>
  <w:style w:type="paragraph" w:styleId="a4">
    <w:name w:val="footer"/>
    <w:basedOn w:val="a"/>
    <w:link w:val="Char0"/>
    <w:uiPriority w:val="99"/>
    <w:semiHidden/>
    <w:unhideWhenUsed/>
    <w:rsid w:val="00E665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658D"/>
    <w:rPr>
      <w:sz w:val="18"/>
      <w:szCs w:val="18"/>
    </w:rPr>
  </w:style>
  <w:style w:type="paragraph" w:styleId="a5">
    <w:name w:val="Normal (Web)"/>
    <w:basedOn w:val="a"/>
    <w:uiPriority w:val="99"/>
    <w:semiHidden/>
    <w:unhideWhenUsed/>
    <w:rsid w:val="00E6658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658D"/>
    <w:rPr>
      <w:b/>
      <w:bCs/>
    </w:rPr>
  </w:style>
  <w:style w:type="character" w:customStyle="1" w:styleId="bookmark-item">
    <w:name w:val="bookmark-item"/>
    <w:basedOn w:val="a0"/>
    <w:rsid w:val="00E6658D"/>
  </w:style>
  <w:style w:type="character" w:styleId="HTML">
    <w:name w:val="HTML Sample"/>
    <w:basedOn w:val="a0"/>
    <w:uiPriority w:val="99"/>
    <w:semiHidden/>
    <w:unhideWhenUsed/>
    <w:rsid w:val="00E6658D"/>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1194347620">
      <w:bodyDiv w:val="1"/>
      <w:marLeft w:val="0"/>
      <w:marRight w:val="0"/>
      <w:marTop w:val="0"/>
      <w:marBottom w:val="0"/>
      <w:divBdr>
        <w:top w:val="none" w:sz="0" w:space="0" w:color="auto"/>
        <w:left w:val="none" w:sz="0" w:space="0" w:color="auto"/>
        <w:bottom w:val="none" w:sz="0" w:space="0" w:color="auto"/>
        <w:right w:val="none" w:sz="0" w:space="0" w:color="auto"/>
      </w:divBdr>
      <w:divsChild>
        <w:div w:id="752632409">
          <w:marLeft w:val="0"/>
          <w:marRight w:val="0"/>
          <w:marTop w:val="0"/>
          <w:marBottom w:val="0"/>
          <w:divBdr>
            <w:top w:val="none" w:sz="0" w:space="0" w:color="auto"/>
            <w:left w:val="none" w:sz="0" w:space="0" w:color="auto"/>
            <w:bottom w:val="none" w:sz="0" w:space="0" w:color="auto"/>
            <w:right w:val="none" w:sz="0" w:space="0" w:color="auto"/>
          </w:divBdr>
          <w:divsChild>
            <w:div w:id="699628160">
              <w:marLeft w:val="0"/>
              <w:marRight w:val="0"/>
              <w:marTop w:val="0"/>
              <w:marBottom w:val="272"/>
              <w:divBdr>
                <w:top w:val="none" w:sz="0" w:space="0" w:color="auto"/>
                <w:left w:val="none" w:sz="0" w:space="0" w:color="auto"/>
                <w:bottom w:val="dotted" w:sz="6" w:space="7" w:color="999999"/>
                <w:right w:val="none" w:sz="0" w:space="0" w:color="auto"/>
              </w:divBdr>
              <w:divsChild>
                <w:div w:id="854852490">
                  <w:marLeft w:val="136"/>
                  <w:marRight w:val="136"/>
                  <w:marTop w:val="136"/>
                  <w:marBottom w:val="136"/>
                  <w:divBdr>
                    <w:top w:val="none" w:sz="0" w:space="0" w:color="auto"/>
                    <w:left w:val="none" w:sz="0" w:space="0" w:color="auto"/>
                    <w:bottom w:val="none" w:sz="0" w:space="0" w:color="auto"/>
                    <w:right w:val="none" w:sz="0" w:space="0" w:color="auto"/>
                  </w:divBdr>
                </w:div>
                <w:div w:id="1460758835">
                  <w:marLeft w:val="136"/>
                  <w:marRight w:val="136"/>
                  <w:marTop w:val="136"/>
                  <w:marBottom w:val="136"/>
                  <w:divBdr>
                    <w:top w:val="none" w:sz="0" w:space="0" w:color="auto"/>
                    <w:left w:val="none" w:sz="0" w:space="0" w:color="auto"/>
                    <w:bottom w:val="none" w:sz="0" w:space="0" w:color="auto"/>
                    <w:right w:val="none" w:sz="0" w:space="0" w:color="auto"/>
                  </w:divBdr>
                </w:div>
                <w:div w:id="1660036677">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 w:id="310789714">
          <w:marLeft w:val="0"/>
          <w:marRight w:val="0"/>
          <w:marTop w:val="0"/>
          <w:marBottom w:val="0"/>
          <w:divBdr>
            <w:top w:val="none" w:sz="0" w:space="0" w:color="auto"/>
            <w:left w:val="none" w:sz="0" w:space="0" w:color="auto"/>
            <w:bottom w:val="none" w:sz="0" w:space="0" w:color="auto"/>
            <w:right w:val="none" w:sz="0" w:space="0" w:color="auto"/>
          </w:divBdr>
          <w:divsChild>
            <w:div w:id="605431104">
              <w:marLeft w:val="0"/>
              <w:marRight w:val="0"/>
              <w:marTop w:val="0"/>
              <w:marBottom w:val="0"/>
              <w:divBdr>
                <w:top w:val="none" w:sz="0" w:space="0" w:color="auto"/>
                <w:left w:val="none" w:sz="0" w:space="0" w:color="auto"/>
                <w:bottom w:val="none" w:sz="0" w:space="0" w:color="auto"/>
                <w:right w:val="none" w:sz="0" w:space="0" w:color="auto"/>
              </w:divBdr>
              <w:divsChild>
                <w:div w:id="1197277885">
                  <w:marLeft w:val="0"/>
                  <w:marRight w:val="0"/>
                  <w:marTop w:val="0"/>
                  <w:marBottom w:val="0"/>
                  <w:divBdr>
                    <w:top w:val="none" w:sz="0" w:space="0" w:color="auto"/>
                    <w:left w:val="none" w:sz="0" w:space="0" w:color="auto"/>
                    <w:bottom w:val="none" w:sz="0" w:space="0" w:color="auto"/>
                    <w:right w:val="none" w:sz="0" w:space="0" w:color="auto"/>
                  </w:divBdr>
                  <w:divsChild>
                    <w:div w:id="2558738">
                      <w:marLeft w:val="0"/>
                      <w:marRight w:val="0"/>
                      <w:marTop w:val="0"/>
                      <w:marBottom w:val="0"/>
                      <w:divBdr>
                        <w:top w:val="none" w:sz="0" w:space="0" w:color="auto"/>
                        <w:left w:val="none" w:sz="0" w:space="0" w:color="auto"/>
                        <w:bottom w:val="none" w:sz="0" w:space="0" w:color="auto"/>
                        <w:right w:val="none" w:sz="0" w:space="0" w:color="auto"/>
                      </w:divBdr>
                      <w:divsChild>
                        <w:div w:id="1988901306">
                          <w:marLeft w:val="0"/>
                          <w:marRight w:val="0"/>
                          <w:marTop w:val="0"/>
                          <w:marBottom w:val="0"/>
                          <w:divBdr>
                            <w:top w:val="none" w:sz="0" w:space="0" w:color="auto"/>
                            <w:left w:val="none" w:sz="0" w:space="0" w:color="auto"/>
                            <w:bottom w:val="none" w:sz="0" w:space="0" w:color="auto"/>
                            <w:right w:val="none" w:sz="0" w:space="0" w:color="auto"/>
                          </w:divBdr>
                        </w:div>
                        <w:div w:id="928973936">
                          <w:marLeft w:val="0"/>
                          <w:marRight w:val="0"/>
                          <w:marTop w:val="0"/>
                          <w:marBottom w:val="0"/>
                          <w:divBdr>
                            <w:top w:val="none" w:sz="0" w:space="0" w:color="auto"/>
                            <w:left w:val="none" w:sz="0" w:space="0" w:color="auto"/>
                            <w:bottom w:val="none" w:sz="0" w:space="0" w:color="auto"/>
                            <w:right w:val="none" w:sz="0" w:space="0" w:color="auto"/>
                          </w:divBdr>
                        </w:div>
                        <w:div w:id="985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94724">
      <w:bodyDiv w:val="1"/>
      <w:marLeft w:val="0"/>
      <w:marRight w:val="0"/>
      <w:marTop w:val="0"/>
      <w:marBottom w:val="0"/>
      <w:divBdr>
        <w:top w:val="none" w:sz="0" w:space="0" w:color="auto"/>
        <w:left w:val="none" w:sz="0" w:space="0" w:color="auto"/>
        <w:bottom w:val="none" w:sz="0" w:space="0" w:color="auto"/>
        <w:right w:val="none" w:sz="0" w:space="0" w:color="auto"/>
      </w:divBdr>
      <w:divsChild>
        <w:div w:id="918753667">
          <w:marLeft w:val="0"/>
          <w:marRight w:val="0"/>
          <w:marTop w:val="0"/>
          <w:marBottom w:val="0"/>
          <w:divBdr>
            <w:top w:val="none" w:sz="0" w:space="0" w:color="auto"/>
            <w:left w:val="none" w:sz="0" w:space="0" w:color="auto"/>
            <w:bottom w:val="none" w:sz="0" w:space="0" w:color="auto"/>
            <w:right w:val="none" w:sz="0" w:space="0" w:color="auto"/>
          </w:divBdr>
          <w:divsChild>
            <w:div w:id="1514034857">
              <w:marLeft w:val="0"/>
              <w:marRight w:val="0"/>
              <w:marTop w:val="0"/>
              <w:marBottom w:val="272"/>
              <w:divBdr>
                <w:top w:val="none" w:sz="0" w:space="0" w:color="auto"/>
                <w:left w:val="none" w:sz="0" w:space="0" w:color="auto"/>
                <w:bottom w:val="dotted" w:sz="6" w:space="7" w:color="999999"/>
                <w:right w:val="none" w:sz="0" w:space="0" w:color="auto"/>
              </w:divBdr>
              <w:divsChild>
                <w:div w:id="1357583121">
                  <w:marLeft w:val="136"/>
                  <w:marRight w:val="136"/>
                  <w:marTop w:val="136"/>
                  <w:marBottom w:val="136"/>
                  <w:divBdr>
                    <w:top w:val="none" w:sz="0" w:space="0" w:color="auto"/>
                    <w:left w:val="none" w:sz="0" w:space="0" w:color="auto"/>
                    <w:bottom w:val="none" w:sz="0" w:space="0" w:color="auto"/>
                    <w:right w:val="none" w:sz="0" w:space="0" w:color="auto"/>
                  </w:divBdr>
                </w:div>
                <w:div w:id="118765595">
                  <w:marLeft w:val="136"/>
                  <w:marRight w:val="136"/>
                  <w:marTop w:val="136"/>
                  <w:marBottom w:val="136"/>
                  <w:divBdr>
                    <w:top w:val="none" w:sz="0" w:space="0" w:color="auto"/>
                    <w:left w:val="none" w:sz="0" w:space="0" w:color="auto"/>
                    <w:bottom w:val="none" w:sz="0" w:space="0" w:color="auto"/>
                    <w:right w:val="none" w:sz="0" w:space="0" w:color="auto"/>
                  </w:divBdr>
                </w:div>
                <w:div w:id="2024696778">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 w:id="901795217">
          <w:marLeft w:val="0"/>
          <w:marRight w:val="0"/>
          <w:marTop w:val="0"/>
          <w:marBottom w:val="0"/>
          <w:divBdr>
            <w:top w:val="none" w:sz="0" w:space="0" w:color="auto"/>
            <w:left w:val="none" w:sz="0" w:space="0" w:color="auto"/>
            <w:bottom w:val="none" w:sz="0" w:space="0" w:color="auto"/>
            <w:right w:val="none" w:sz="0" w:space="0" w:color="auto"/>
          </w:divBdr>
          <w:divsChild>
            <w:div w:id="1750468883">
              <w:marLeft w:val="0"/>
              <w:marRight w:val="0"/>
              <w:marTop w:val="0"/>
              <w:marBottom w:val="0"/>
              <w:divBdr>
                <w:top w:val="none" w:sz="0" w:space="0" w:color="auto"/>
                <w:left w:val="none" w:sz="0" w:space="0" w:color="auto"/>
                <w:bottom w:val="none" w:sz="0" w:space="0" w:color="auto"/>
                <w:right w:val="none" w:sz="0" w:space="0" w:color="auto"/>
              </w:divBdr>
              <w:divsChild>
                <w:div w:id="161966981">
                  <w:marLeft w:val="0"/>
                  <w:marRight w:val="0"/>
                  <w:marTop w:val="0"/>
                  <w:marBottom w:val="0"/>
                  <w:divBdr>
                    <w:top w:val="none" w:sz="0" w:space="0" w:color="auto"/>
                    <w:left w:val="none" w:sz="0" w:space="0" w:color="auto"/>
                    <w:bottom w:val="none" w:sz="0" w:space="0" w:color="auto"/>
                    <w:right w:val="none" w:sz="0" w:space="0" w:color="auto"/>
                  </w:divBdr>
                  <w:divsChild>
                    <w:div w:id="332032474">
                      <w:marLeft w:val="0"/>
                      <w:marRight w:val="0"/>
                      <w:marTop w:val="0"/>
                      <w:marBottom w:val="0"/>
                      <w:divBdr>
                        <w:top w:val="none" w:sz="0" w:space="0" w:color="auto"/>
                        <w:left w:val="none" w:sz="0" w:space="0" w:color="auto"/>
                        <w:bottom w:val="none" w:sz="0" w:space="0" w:color="auto"/>
                        <w:right w:val="none" w:sz="0" w:space="0" w:color="auto"/>
                      </w:divBdr>
                      <w:divsChild>
                        <w:div w:id="1747604623">
                          <w:marLeft w:val="0"/>
                          <w:marRight w:val="0"/>
                          <w:marTop w:val="0"/>
                          <w:marBottom w:val="0"/>
                          <w:divBdr>
                            <w:top w:val="none" w:sz="0" w:space="0" w:color="auto"/>
                            <w:left w:val="none" w:sz="0" w:space="0" w:color="auto"/>
                            <w:bottom w:val="none" w:sz="0" w:space="0" w:color="auto"/>
                            <w:right w:val="none" w:sz="0" w:space="0" w:color="auto"/>
                          </w:divBdr>
                        </w:div>
                        <w:div w:id="342435836">
                          <w:marLeft w:val="0"/>
                          <w:marRight w:val="0"/>
                          <w:marTop w:val="0"/>
                          <w:marBottom w:val="0"/>
                          <w:divBdr>
                            <w:top w:val="none" w:sz="0" w:space="0" w:color="auto"/>
                            <w:left w:val="none" w:sz="0" w:space="0" w:color="auto"/>
                            <w:bottom w:val="none" w:sz="0" w:space="0" w:color="auto"/>
                            <w:right w:val="none" w:sz="0" w:space="0" w:color="auto"/>
                          </w:divBdr>
                        </w:div>
                        <w:div w:id="19540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dc:creator>
  <cp:lastModifiedBy>XMP</cp:lastModifiedBy>
  <cp:revision>2</cp:revision>
  <dcterms:created xsi:type="dcterms:W3CDTF">2024-08-07T07:31:00Z</dcterms:created>
  <dcterms:modified xsi:type="dcterms:W3CDTF">2024-08-07T07:31:00Z</dcterms:modified>
</cp:coreProperties>
</file>