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outlineLvl w:val="0"/>
        <w:rPr>
          <w:rFonts w:hint="eastAsia" w:hAnsi="宋体" w:eastAsia="宋体" w:cs="宋体"/>
          <w:b/>
          <w:sz w:val="36"/>
          <w:highlight w:val="none"/>
        </w:rPr>
      </w:pPr>
      <w:bookmarkStart w:id="1" w:name="_GoBack"/>
      <w:r>
        <w:rPr>
          <w:rFonts w:hint="eastAsia" w:hAnsi="宋体" w:eastAsia="宋体" w:cs="宋体"/>
          <w:b/>
          <w:sz w:val="36"/>
          <w:highlight w:val="none"/>
        </w:rPr>
        <w:t>采购需求</w:t>
      </w:r>
    </w:p>
    <w:bookmarkEnd w:id="1"/>
    <w:p>
      <w:pPr>
        <w:adjustRightInd w:val="0"/>
        <w:spacing w:line="340" w:lineRule="exact"/>
        <w:rPr>
          <w:rFonts w:hint="eastAsia" w:ascii="宋体" w:hAnsi="宋体" w:eastAsia="宋体" w:cs="宋体"/>
          <w:b/>
          <w:szCs w:val="21"/>
          <w:highlight w:val="none"/>
        </w:rPr>
      </w:pPr>
      <w:r>
        <w:rPr>
          <w:rFonts w:hint="eastAsia" w:ascii="宋体" w:hAnsi="宋体" w:eastAsia="宋体" w:cs="宋体"/>
          <w:b/>
          <w:szCs w:val="21"/>
          <w:highlight w:val="none"/>
        </w:rPr>
        <w:t>说明：</w:t>
      </w:r>
    </w:p>
    <w:p>
      <w:pPr>
        <w:spacing w:line="360" w:lineRule="auto"/>
        <w:ind w:firstLine="420" w:firstLineChars="200"/>
        <w:jc w:val="left"/>
        <w:rPr>
          <w:rFonts w:ascii="宋体" w:hAnsi="宋体" w:eastAsia="宋体" w:cs="宋体"/>
          <w:i/>
          <w:iCs/>
          <w:szCs w:val="21"/>
          <w:highlight w:val="none"/>
        </w:rPr>
      </w:pPr>
      <w:r>
        <w:rPr>
          <w:rFonts w:hint="eastAsia" w:ascii="宋体" w:hAnsi="宋体" w:eastAsia="宋体" w:cs="宋体"/>
          <w:highlight w:val="none"/>
        </w:rPr>
        <w:t>1. 为落实政府采购政策需满足的要求</w:t>
      </w:r>
    </w:p>
    <w:p>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（1）本招标文件所称中小企业必须符合《政府采购促进中小企业发展管理办法》（财库〔2020〕46号）的规定。</w:t>
      </w:r>
    </w:p>
    <w:p>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eastAsia="宋体" w:cs="宋体"/>
          <w:szCs w:val="21"/>
          <w:highlight w:val="none"/>
        </w:rPr>
        <w:t>。如本项目包含的货物属于品目清单内非标注“★”的产品时，应优先采购，具体详见“第四章 评标方法和评标标准”。</w:t>
      </w:r>
    </w:p>
    <w:p>
      <w:pPr>
        <w:spacing w:line="360" w:lineRule="auto"/>
        <w:ind w:firstLine="424" w:firstLineChars="202"/>
        <w:jc w:val="left"/>
        <w:rPr>
          <w:rFonts w:hint="eastAsia" w:ascii="宋体" w:hAnsi="宋体" w:eastAsia="宋体" w:cs="宋体"/>
          <w:szCs w:val="21"/>
          <w:highlight w:val="none"/>
        </w:rPr>
      </w:pPr>
      <w:r>
        <w:rPr>
          <w:rFonts w:hint="eastAsia" w:ascii="宋体" w:hAnsi="宋体" w:eastAsia="宋体" w:cs="宋体"/>
          <w:szCs w:val="21"/>
          <w:highlight w:val="none"/>
        </w:rPr>
        <w:t>2.“实质性要求”是指招标文件中已经指明不满足则投标无效的条款，或者不能负偏离的条款，或者采购需求中带“</w:t>
      </w:r>
      <w:r>
        <w:rPr>
          <w:rFonts w:hint="eastAsia" w:ascii="宋体" w:hAnsi="宋体" w:eastAsia="宋体" w:cs="宋体"/>
          <w:bCs/>
          <w:highlight w:val="none"/>
        </w:rPr>
        <w:t>▲</w:t>
      </w:r>
      <w:r>
        <w:rPr>
          <w:rFonts w:hint="eastAsia" w:ascii="宋体" w:hAnsi="宋体" w:eastAsia="宋体" w:cs="宋体"/>
          <w:szCs w:val="21"/>
          <w:highlight w:val="none"/>
        </w:rPr>
        <w:t>”的条款。</w:t>
      </w:r>
    </w:p>
    <w:p>
      <w:pPr>
        <w:spacing w:line="360" w:lineRule="auto"/>
        <w:ind w:firstLine="424" w:firstLineChars="202"/>
        <w:jc w:val="left"/>
        <w:rPr>
          <w:rFonts w:hint="eastAsia" w:ascii="宋体" w:hAnsi="宋体" w:eastAsia="宋体" w:cs="宋体"/>
          <w:highlight w:val="none"/>
        </w:rPr>
      </w:pPr>
      <w:r>
        <w:rPr>
          <w:rFonts w:hint="eastAsia" w:ascii="宋体" w:hAnsi="宋体" w:eastAsia="宋体" w:cs="宋体"/>
          <w:szCs w:val="21"/>
          <w:highlight w:val="none"/>
        </w:rPr>
        <w:t>3.投标人必须对投标文件中提供的证明材料和资质文件真实性负责，如出现虚假应标情况，投标人除了应接受有关部门的处罚外，还应依据《中华人民共和国民法典》的相关条款来进行赔偿。</w:t>
      </w:r>
    </w:p>
    <w:p>
      <w:pPr>
        <w:tabs>
          <w:tab w:val="left" w:pos="180"/>
          <w:tab w:val="left" w:pos="1620"/>
        </w:tabs>
        <w:spacing w:line="46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4.投标人应对投标内容所涉及的专利承担法律责任，并负责保护采购人的利益不受任何损害。一切由于文字、商标、技术和软件专利授权引起的法律裁决、诉讼和赔偿费用均由中标人负责。</w:t>
      </w:r>
    </w:p>
    <w:p>
      <w:pPr>
        <w:tabs>
          <w:tab w:val="left" w:pos="180"/>
          <w:tab w:val="left" w:pos="1620"/>
        </w:tabs>
        <w:spacing w:line="460" w:lineRule="exact"/>
        <w:ind w:firstLine="420" w:firstLineChars="200"/>
        <w:jc w:val="left"/>
        <w:rPr>
          <w:rFonts w:hint="eastAsia" w:ascii="宋体" w:hAnsi="宋体" w:eastAsia="宋体" w:cs="宋体"/>
          <w:highlight w:val="none"/>
        </w:rPr>
      </w:pPr>
      <w:r>
        <w:rPr>
          <w:rFonts w:hint="eastAsia" w:ascii="宋体" w:hAnsi="宋体" w:eastAsia="宋体" w:cs="宋体"/>
          <w:highlight w:val="none"/>
        </w:rPr>
        <w:t>5.本项目所有采购标的对应的中小企业划分标准所属行业：租赁和商务服务业。</w:t>
      </w:r>
    </w:p>
    <w:tbl>
      <w:tblPr>
        <w:tblStyle w:val="10"/>
        <w:tblW w:w="97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35"/>
        <w:gridCol w:w="20"/>
        <w:gridCol w:w="525"/>
        <w:gridCol w:w="7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序号</w:t>
            </w: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210"/>
                <w:tab w:val="left" w:pos="2100"/>
                <w:tab w:val="left" w:pos="2310"/>
              </w:tabs>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甲醛释放量检测用环境气候箱租赁服务</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 项</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bidi w:val="0"/>
              <w:snapToGrid/>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color w:val="auto"/>
                <w:kern w:val="0"/>
                <w:sz w:val="22"/>
                <w:szCs w:val="22"/>
                <w:highlight w:val="none"/>
                <w:lang w:bidi="ar"/>
              </w:rPr>
              <w:t>租赁标的物：</w:t>
            </w:r>
            <w:r>
              <w:rPr>
                <w:rFonts w:hint="eastAsia" w:ascii="宋体" w:hAnsi="宋体" w:eastAsia="宋体" w:cs="宋体"/>
                <w:color w:val="auto"/>
                <w:szCs w:val="21"/>
                <w:highlight w:val="none"/>
              </w:rPr>
              <w:t>甲醛释放量检测用环境气候箱14台，用于完成检验任务。</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二、月租金单价最高限价：</w:t>
            </w:r>
            <w:r>
              <w:rPr>
                <w:rFonts w:hint="eastAsia" w:ascii="宋体" w:hAnsi="宋体" w:eastAsia="宋体" w:cs="宋体"/>
                <w:color w:val="auto"/>
                <w:szCs w:val="21"/>
                <w:highlight w:val="none"/>
                <w:lang w:val="en-US" w:eastAsia="zh-CN"/>
              </w:rPr>
              <w:t>0.6万</w:t>
            </w:r>
            <w:r>
              <w:rPr>
                <w:rFonts w:hint="eastAsia" w:ascii="宋体" w:hAnsi="宋体" w:eastAsia="宋体" w:cs="宋体"/>
                <w:color w:val="auto"/>
                <w:kern w:val="0"/>
                <w:sz w:val="22"/>
                <w:szCs w:val="22"/>
                <w:highlight w:val="none"/>
                <w:lang w:bidi="ar"/>
              </w:rPr>
              <w:t>元/月·台</w:t>
            </w:r>
            <w:r>
              <w:rPr>
                <w:rFonts w:hint="eastAsia" w:ascii="宋体" w:hAnsi="宋体" w:eastAsia="宋体" w:cs="宋体"/>
                <w:color w:val="auto"/>
                <w:kern w:val="0"/>
                <w:sz w:val="22"/>
                <w:szCs w:val="22"/>
                <w:highlight w:val="none"/>
                <w:lang w:eastAsia="zh-CN" w:bidi="ar"/>
              </w:rPr>
              <w:t>。</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szCs w:val="21"/>
                <w:highlight w:val="none"/>
              </w:rPr>
              <w:t>三、</w:t>
            </w:r>
            <w:r>
              <w:rPr>
                <w:rFonts w:hint="eastAsia" w:ascii="宋体" w:hAnsi="宋体" w:eastAsia="宋体" w:cs="宋体"/>
                <w:color w:val="auto"/>
                <w:highlight w:val="none"/>
              </w:rPr>
              <w:t>技术服务要求：</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1. 交付时提供仪器的详细操作说明书。</w:t>
            </w:r>
          </w:p>
          <w:p>
            <w:pPr>
              <w:keepNext w:val="0"/>
              <w:keepLines w:val="0"/>
              <w:pageBreakBefore w:val="0"/>
              <w:kinsoku/>
              <w:wordWrap/>
              <w:overflowPunct/>
              <w:topLinePunct w:val="0"/>
              <w:bidi w:val="0"/>
              <w:snapToGrid/>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 报价包含用户现场安装、调试、培训服务，维修响应时间一般情况≤2小时，到现场时间小于4小时；</w:t>
            </w: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 xml:space="preserve">投入项目有专业的培训中心，报价包含为采购人提供培训服务。 </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3.</w:t>
            </w:r>
            <w:r>
              <w:rPr>
                <w:rFonts w:hint="eastAsia" w:ascii="宋体" w:hAnsi="宋体" w:eastAsia="宋体" w:cs="宋体"/>
                <w:color w:val="auto"/>
                <w:kern w:val="0"/>
                <w:szCs w:val="21"/>
                <w:highlight w:val="none"/>
                <w:lang w:bidi="ar"/>
              </w:rPr>
              <w:t>租赁服务报价包含</w:t>
            </w:r>
            <w:r>
              <w:rPr>
                <w:rFonts w:hint="eastAsia" w:ascii="宋体" w:hAnsi="宋体" w:eastAsia="宋体" w:cs="宋体"/>
                <w:color w:val="auto"/>
                <w:kern w:val="0"/>
                <w:szCs w:val="21"/>
                <w:highlight w:val="none"/>
                <w:lang w:val="en-US" w:eastAsia="zh-CN" w:bidi="ar"/>
              </w:rPr>
              <w:t>36个月</w:t>
            </w:r>
            <w:r>
              <w:rPr>
                <w:rFonts w:hint="eastAsia" w:ascii="宋体" w:hAnsi="宋体" w:eastAsia="宋体" w:cs="宋体"/>
                <w:color w:val="auto"/>
                <w:kern w:val="0"/>
                <w:szCs w:val="21"/>
                <w:highlight w:val="none"/>
                <w:lang w:bidi="ar"/>
              </w:rPr>
              <w:t>维修保养服务和技术支持保障服务（自仪器安装调试验收合格之日起算）</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租赁服务期间供应商应制定相应的运行服务保障应急预案及定期巡检制度</w:t>
            </w:r>
            <w:r>
              <w:rPr>
                <w:rFonts w:hint="eastAsia" w:ascii="宋体" w:hAnsi="宋体" w:eastAsia="宋体" w:cs="宋体"/>
                <w:color w:val="auto"/>
                <w:kern w:val="0"/>
                <w:szCs w:val="21"/>
                <w:highlight w:val="none"/>
                <w:lang w:bidi="ar"/>
              </w:rPr>
              <w:t>。</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四、租赁标的物的技术需求</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1.总体要求</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甲醛释放量检测用环境气候箱</w:t>
            </w:r>
            <w:r>
              <w:rPr>
                <w:rFonts w:hint="eastAsia" w:ascii="宋体" w:hAnsi="宋体" w:eastAsia="宋体" w:cs="宋体"/>
                <w:color w:val="auto"/>
                <w:kern w:val="0"/>
                <w:szCs w:val="21"/>
                <w:highlight w:val="none"/>
                <w:lang w:bidi="ar"/>
              </w:rPr>
              <w:t>属于前处理设备，广泛用于人造板、复合木质地板等室内装饰材料甲醛释放量的测定，在消费品质检领域有重要作用,</w:t>
            </w:r>
            <w:r>
              <w:rPr>
                <w:rFonts w:hint="eastAsia" w:ascii="宋体" w:hAnsi="宋体" w:eastAsia="宋体" w:cs="宋体"/>
                <w:color w:val="auto"/>
                <w:highlight w:val="none"/>
              </w:rPr>
              <w:t>所提供的设备必须是全新的，未经拆封使用过的</w:t>
            </w:r>
            <w:r>
              <w:rPr>
                <w:rFonts w:hint="eastAsia" w:ascii="宋体" w:hAnsi="宋体" w:eastAsia="宋体" w:cs="宋体"/>
                <w:color w:val="auto"/>
                <w:kern w:val="0"/>
                <w:szCs w:val="21"/>
                <w:highlight w:val="none"/>
                <w:lang w:bidi="ar"/>
              </w:rPr>
              <w:t>。</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2.工作环境</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1）工作环境温度： 15-30℃</w:t>
            </w:r>
            <w:r>
              <w:rPr>
                <w:rFonts w:hint="eastAsia" w:ascii="宋体" w:hAnsi="宋体" w:eastAsia="宋体" w:cs="宋体"/>
                <w:color w:val="auto"/>
                <w:kern w:val="0"/>
                <w:szCs w:val="21"/>
                <w:highlight w:val="none"/>
                <w:lang w:eastAsia="zh-CN" w:bidi="ar"/>
              </w:rPr>
              <w:t>。</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2）工作环境湿度： (30~80)％ RH</w:t>
            </w:r>
            <w:r>
              <w:rPr>
                <w:rFonts w:hint="eastAsia" w:ascii="宋体" w:hAnsi="宋体" w:eastAsia="宋体" w:cs="宋体"/>
                <w:color w:val="auto"/>
                <w:kern w:val="0"/>
                <w:szCs w:val="21"/>
                <w:highlight w:val="none"/>
                <w:lang w:eastAsia="zh-CN" w:bidi="ar"/>
              </w:rPr>
              <w:t>。</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3）电源：单相 (220±20) V AC，16A，50 Hz电源</w:t>
            </w:r>
            <w:r>
              <w:rPr>
                <w:rFonts w:hint="eastAsia" w:ascii="宋体" w:hAnsi="宋体" w:eastAsia="宋体" w:cs="宋体"/>
                <w:color w:val="auto"/>
                <w:kern w:val="0"/>
                <w:szCs w:val="21"/>
                <w:highlight w:val="none"/>
                <w:lang w:eastAsia="zh-CN" w:bidi="ar"/>
              </w:rPr>
              <w:t>。</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3.技术要求:</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3.1有效容积：（1±0.01）m³</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3.2受场地码放及进门尺寸的制约，外形尺寸应小于：9</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2400mm</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1200mm（宽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深</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高）</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3.3温度：调节范围（20～30）℃，偏差±</w:t>
            </w:r>
            <w:r>
              <w:rPr>
                <w:rFonts w:hint="eastAsia" w:ascii="宋体" w:hAnsi="宋体" w:eastAsia="宋体" w:cs="宋体"/>
                <w:color w:val="auto"/>
                <w:highlight w:val="none"/>
                <w:lang w:val="en-US" w:eastAsia="zh-CN"/>
              </w:rPr>
              <w:t>0.4</w:t>
            </w:r>
            <w:r>
              <w:rPr>
                <w:rFonts w:hint="eastAsia" w:ascii="宋体" w:hAnsi="宋体" w:eastAsia="宋体" w:cs="宋体"/>
                <w:color w:val="auto"/>
                <w:highlight w:val="none"/>
              </w:rPr>
              <w:t xml:space="preserve">℃，均匀度 </w:t>
            </w:r>
            <w:r>
              <w:rPr>
                <w:rFonts w:hint="eastAsia" w:ascii="宋体" w:hAnsi="宋体" w:eastAsia="宋体" w:cs="宋体"/>
                <w:color w:val="auto"/>
                <w:highlight w:val="none"/>
                <w:lang w:val="en-US" w:eastAsia="zh-CN"/>
              </w:rPr>
              <w:t>0.5</w:t>
            </w:r>
            <w:r>
              <w:rPr>
                <w:rFonts w:hint="eastAsia" w:ascii="宋体" w:hAnsi="宋体" w:eastAsia="宋体" w:cs="宋体"/>
                <w:color w:val="auto"/>
                <w:highlight w:val="none"/>
              </w:rPr>
              <w:t>℃，波动度±0.</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3.4相对湿度：调节范围（40～60）% RH，偏差±</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%RH，均匀度 </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%RH，波动度±</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%RH</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3.5空气流速：调节范围（0.1～0.3）m/s，精度±0.05m/s； 使用变频器+变频电机控制，可调节，可记录</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3.6空气</w:t>
            </w:r>
            <w:r>
              <w:rPr>
                <w:rFonts w:hint="eastAsia" w:ascii="宋体" w:hAnsi="宋体" w:eastAsia="宋体" w:cs="宋体"/>
                <w:color w:val="auto"/>
                <w:highlight w:val="none"/>
                <w:lang w:val="en-US" w:eastAsia="zh-CN"/>
              </w:rPr>
              <w:t>交</w:t>
            </w:r>
            <w:r>
              <w:rPr>
                <w:rFonts w:hint="eastAsia" w:ascii="宋体" w:hAnsi="宋体" w:eastAsia="宋体" w:cs="宋体"/>
                <w:color w:val="auto"/>
                <w:highlight w:val="none"/>
              </w:rPr>
              <w:t>换率：调节范围（0.2～1.0）h</w:t>
            </w:r>
            <w:r>
              <w:rPr>
                <w:rFonts w:hint="eastAsia" w:ascii="宋体" w:hAnsi="宋体" w:eastAsia="宋体" w:cs="宋体"/>
                <w:color w:val="auto"/>
                <w:highlight w:val="none"/>
                <w:vertAlign w:val="superscript"/>
              </w:rPr>
              <w:t>-1</w:t>
            </w:r>
            <w:r>
              <w:rPr>
                <w:rFonts w:hint="eastAsia" w:ascii="宋体" w:hAnsi="宋体" w:eastAsia="宋体" w:cs="宋体"/>
                <w:color w:val="auto"/>
                <w:highlight w:val="none"/>
              </w:rPr>
              <w:t>，偏差±</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采用电子质量控制流量计控制，可调节，可记录，稳定不变</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3.7背景浓度：空载时气候箱空气中甲醛含量不得超过 0.006 mg/m</w:t>
            </w:r>
            <w:r>
              <w:rPr>
                <w:rFonts w:hint="eastAsia" w:ascii="宋体" w:hAnsi="宋体" w:eastAsia="宋体" w:cs="宋体"/>
                <w:color w:val="auto"/>
                <w:highlight w:val="none"/>
                <w:vertAlign w:val="superscript"/>
              </w:rPr>
              <w:t>3</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3.8压差：10±5 Pa</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3.9密封性：在 1000 Pa 的过压时，气体泄漏不大于 0.005 m</w:t>
            </w:r>
            <w:r>
              <w:rPr>
                <w:rFonts w:hint="eastAsia" w:ascii="宋体" w:hAnsi="宋体" w:eastAsia="宋体" w:cs="宋体"/>
                <w:color w:val="auto"/>
                <w:highlight w:val="none"/>
                <w:vertAlign w:val="superscript"/>
                <w:lang w:val="en-US" w:eastAsia="zh-CN"/>
              </w:rPr>
              <w:t>3</w:t>
            </w:r>
            <w:r>
              <w:rPr>
                <w:rFonts w:hint="eastAsia" w:ascii="宋体" w:hAnsi="宋体" w:eastAsia="宋体" w:cs="宋体"/>
                <w:color w:val="auto"/>
                <w:highlight w:val="none"/>
              </w:rPr>
              <w:t>/min</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3.10噪声：气候箱工作时的噪声值应不大于 65 dB（空压机的噪音除外）</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3.11具有自动上水及缺水保护功能。</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3.12 单手操作仓门开关和锁紧，方便试验员操作</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3.12舱体材料：</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a）外壁材料：不低于1.5mm冷轧钢板，表面静电喷涂</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u w:val="none"/>
                <w:lang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b）内箱材料：须聚四氟乙烯涂层硅烷化处理</w:t>
            </w:r>
            <w:r>
              <w:rPr>
                <w:rFonts w:hint="eastAsia" w:ascii="宋体" w:hAnsi="宋体" w:eastAsia="宋体" w:cs="宋体"/>
                <w:color w:val="auto"/>
                <w:szCs w:val="21"/>
                <w:highlight w:val="none"/>
              </w:rPr>
              <w:t>，不黏贴不吸附不释放挥发性有机物，免擦洗</w:t>
            </w:r>
            <w:r>
              <w:rPr>
                <w:rFonts w:hint="eastAsia" w:ascii="宋体" w:hAnsi="宋体" w:eastAsia="宋体" w:cs="宋体"/>
                <w:color w:val="auto"/>
                <w:szCs w:val="21"/>
                <w:highlight w:val="none"/>
                <w:u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c）保温材料：环保型植物基材保温材料，不释放污染物</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d）密封材料：氟橡胶或聚四氟乙烯</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3.13设备应配备安全保护系统：制冷系统高低压保护、过流保护，加热器超温保护，电机过流保护，缺水保护，压缩机过热、过流、超压保护，电源欠相、相序保护，电源过流、短路保护</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3.14操作控制：</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b/>
                <w:bCs/>
                <w:color w:val="auto"/>
                <w:szCs w:val="21"/>
                <w:highlight w:val="none"/>
              </w:rPr>
              <w:t>▲</w:t>
            </w:r>
            <w:r>
              <w:rPr>
                <w:rFonts w:hint="eastAsia" w:ascii="宋体" w:hAnsi="宋体" w:eastAsia="宋体" w:cs="宋体"/>
                <w:color w:val="auto"/>
                <w:highlight w:val="none"/>
              </w:rPr>
              <w:t>a）采用高分辨率智能触摸屏控制器，彩色触摸屏不低于</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英寸，操作流程简单直观，可通过手机app远程控制开关机，参数设置及数据汇总</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b）自动记录：温度、湿度、实时流量、压力、风速、运行时间、故障记录等</w:t>
            </w:r>
            <w:r>
              <w:rPr>
                <w:rFonts w:hint="eastAsia" w:ascii="宋体" w:hAnsi="宋体" w:eastAsia="宋体" w:cs="宋体"/>
                <w:color w:val="auto"/>
                <w:highlight w:val="none"/>
                <w:lang w:eastAsia="zh-CN"/>
              </w:rPr>
              <w:t>。</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c）报警提示：报警系统给出相关工作时间的故障信息</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d）具备远程网络控制功能</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3.15每台气候箱应配有空气抽样泵，空气抽样泵应具有实时流量显示，采样体积显示，采样时间设置，采样现场温度，大气压力测量显示，电量指示、按键设定流量，无需调节旋钮阀门，结构紧凑、体积小、重量轻、便于携带，坚固耐用，负载能力强，流量显示准确稳定，噪声低等优点，可工作时随身携带，便于用户使用的恒流空气采样器。</w:t>
            </w:r>
          </w:p>
          <w:p>
            <w:pPr>
              <w:keepNext w:val="0"/>
              <w:keepLines w:val="0"/>
              <w:pageBreakBefore w:val="0"/>
              <w:kinsoku/>
              <w:wordWrap/>
              <w:overflowPunct/>
              <w:topLinePunct w:val="0"/>
              <w:autoSpaceDE w:val="0"/>
              <w:autoSpaceDN w:val="0"/>
              <w:bidi w:val="0"/>
              <w:adjustRightInd w:val="0"/>
              <w:snapToGrid/>
              <w:spacing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3.15.1流量范围：500～5000mL/min；分辨率：1mL/min</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3.15.2负载能力：10Kpa阻力2000mL/min，流量调节步长100mL/min</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3.15.3流量误差：≤±2.5% </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3.15.4流量稳定性：≤2％</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3.15.5流量重复性：≤2%</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3.15.6定时范围：1min～99h59min</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3.15.7数据存储：100组 支持数据查询和导出上传功能</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3.15.8恒流方式：电子恒流，内置精密电子流量计，用户可用不同负载进行流量校正。确保每次采样流量真实、质量可靠。</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3.15.9可设置四种定时模式： </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1-循环采样，可循环99次，设置采样时间，设置暂停时间，循环次数</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2-手动采样，设置采样流量后，即可采样，正计时，手动关停</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3-定时采样，设定采样时间，时间到即停止采样。</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4-定体积采样，设定采样总体积、采样流量，采样体积到停止。           </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3.15.10定时精度：≤±0.1％</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3.15.11工作温度：-10℃～50℃</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3.15.12连续工作时间：＞20小时</w:t>
            </w:r>
            <w:r>
              <w:rPr>
                <w:rFonts w:hint="eastAsia" w:ascii="宋体" w:hAnsi="宋体" w:eastAsia="宋体" w:cs="宋体"/>
                <w:color w:val="auto"/>
                <w:highlight w:val="none"/>
                <w:lang w:eastAsia="zh-CN"/>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3.15.13异常报警，采样过程中流量误差超过设定值的±5%，气泵自动停止并显示错误信息。</w:t>
            </w:r>
          </w:p>
          <w:p>
            <w:pPr>
              <w:keepNext w:val="0"/>
              <w:keepLines w:val="0"/>
              <w:pageBreakBefore w:val="0"/>
              <w:kinsoku/>
              <w:wordWrap/>
              <w:overflowPunct/>
              <w:topLinePunct w:val="0"/>
              <w:bidi w:val="0"/>
              <w:snapToGrid/>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3.16重量：受地面承重限制，单台设备运行重量不超过260</w:t>
            </w:r>
            <w:r>
              <w:rPr>
                <w:rFonts w:hint="eastAsia" w:ascii="宋体" w:hAnsi="宋体" w:eastAsia="宋体" w:cs="宋体"/>
                <w:color w:val="auto"/>
                <w:highlight w:val="none"/>
                <w:lang w:val="en-US" w:eastAsia="zh-CN"/>
              </w:rPr>
              <w:t>kg</w:t>
            </w:r>
            <w:r>
              <w:rPr>
                <w:rFonts w:hint="eastAsia" w:ascii="宋体" w:hAnsi="宋体" w:eastAsia="宋体" w:cs="宋体"/>
                <w:color w:val="auto"/>
                <w:highlight w:val="none"/>
              </w:rPr>
              <w:t>。</w:t>
            </w:r>
          </w:p>
          <w:p>
            <w:pPr>
              <w:pStyle w:val="9"/>
              <w:keepNext w:val="0"/>
              <w:keepLines w:val="0"/>
              <w:pageBreakBefore w:val="0"/>
              <w:kinsoku/>
              <w:wordWrap/>
              <w:overflowPunct/>
              <w:topLinePunct w:val="0"/>
              <w:bidi w:val="0"/>
              <w:snapToGrid/>
              <w:spacing w:after="0" w:line="360" w:lineRule="auto"/>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3.17气候箱运行功率不超过1.5KW。</w:t>
            </w:r>
          </w:p>
          <w:p>
            <w:pPr>
              <w:keepNext w:val="0"/>
              <w:keepLines w:val="0"/>
              <w:pageBreakBefore w:val="0"/>
              <w:widowControl/>
              <w:kinsoku/>
              <w:wordWrap/>
              <w:overflowPunct/>
              <w:topLinePunct w:val="0"/>
              <w:bidi w:val="0"/>
              <w:snapToGrid/>
              <w:spacing w:line="360" w:lineRule="auto"/>
              <w:jc w:val="left"/>
              <w:textAlignment w:val="top"/>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3.18</w:t>
            </w:r>
            <w:r>
              <w:rPr>
                <w:rFonts w:hint="eastAsia" w:ascii="宋体" w:hAnsi="宋体" w:eastAsia="宋体" w:cs="宋体"/>
                <w:color w:val="auto"/>
                <w:kern w:val="0"/>
                <w:szCs w:val="21"/>
                <w:highlight w:val="none"/>
                <w:lang w:val="en-US" w:eastAsia="zh-CN" w:bidi="ar"/>
              </w:rPr>
              <w:t>空气质量检测器，用于监测温湿度、二氧化碳、甲醛、VOCS等指标，</w:t>
            </w:r>
            <w:r>
              <w:rPr>
                <w:rFonts w:hint="eastAsia" w:ascii="宋体" w:hAnsi="宋体" w:eastAsia="宋体" w:cs="宋体"/>
                <w:color w:val="auto"/>
                <w:kern w:val="0"/>
                <w:szCs w:val="21"/>
                <w:highlight w:val="none"/>
                <w:lang w:bidi="ar"/>
              </w:rPr>
              <w:t>配套无线云平台：监测平台能对分布在各区域的数据集中监控管理，通过地图方式实现对各区域数据实时监控</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bidi w:val="0"/>
              <w:snapToGrid/>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3.18.1告警管理：丰富的报警方式：系统可以根据不同报警事件提供不同的报警方式：WEB界面、微信和APP告警方式。</w:t>
            </w:r>
          </w:p>
          <w:p>
            <w:pPr>
              <w:keepNext w:val="0"/>
              <w:keepLines w:val="0"/>
              <w:pageBreakBefore w:val="0"/>
              <w:widowControl/>
              <w:kinsoku/>
              <w:wordWrap/>
              <w:overflowPunct/>
              <w:topLinePunct w:val="0"/>
              <w:bidi w:val="0"/>
              <w:snapToGrid/>
              <w:spacing w:line="360" w:lineRule="auto"/>
              <w:jc w:val="left"/>
              <w:textAlignment w:val="top"/>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3.18.2数据分析：选择查询的起止时间和查询的监测量来查询该监测量在这段时间内的数据。查询的内容含有数据采集时间、描述、类型和数据。支持生成历史曲线图，可按照日、周、月方式进行统计。</w:t>
            </w:r>
          </w:p>
          <w:p>
            <w:pPr>
              <w:keepNext w:val="0"/>
              <w:keepLines w:val="0"/>
              <w:pageBreakBefore w:val="0"/>
              <w:widowControl/>
              <w:kinsoku/>
              <w:wordWrap/>
              <w:overflowPunct/>
              <w:topLinePunct w:val="0"/>
              <w:bidi w:val="0"/>
              <w:snapToGrid/>
              <w:spacing w:line="360" w:lineRule="auto"/>
              <w:jc w:val="left"/>
              <w:textAlignment w:val="top"/>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3.18.3统计报表：提供日统计、周统计和月统计和客户定制的报表统计，可选择起止时间、选择具体某一个监测量来进行日统计，统计的内容至少含有最小值、最大值、平均值，并支持数据报表导出功能。</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4.系统配置</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4.1</w:t>
            </w:r>
            <w:r>
              <w:rPr>
                <w:rFonts w:hint="eastAsia" w:ascii="宋体" w:hAnsi="宋体" w:eastAsia="宋体" w:cs="宋体"/>
                <w:color w:val="auto"/>
                <w:szCs w:val="21"/>
                <w:highlight w:val="none"/>
              </w:rPr>
              <w:t>甲醛释放量检测用环境气候箱</w:t>
            </w:r>
            <w:r>
              <w:rPr>
                <w:rFonts w:hint="eastAsia" w:ascii="宋体" w:hAnsi="宋体" w:eastAsia="宋体" w:cs="宋体"/>
                <w:color w:val="auto"/>
                <w:szCs w:val="21"/>
                <w:highlight w:val="none"/>
                <w:lang w:eastAsia="zh-CN"/>
              </w:rPr>
              <w:t>。</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4.2空气抽样泵</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4.3空气抽样托架</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bidi="ar"/>
              </w:rPr>
              <w:t>4.4样品支架</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4.5空气质量检测器</w:t>
            </w:r>
          </w:p>
          <w:p>
            <w:pPr>
              <w:keepNext w:val="0"/>
              <w:keepLines w:val="0"/>
              <w:pageBreakBefore w:val="0"/>
              <w:widowControl/>
              <w:kinsoku/>
              <w:wordWrap/>
              <w:overflowPunct/>
              <w:topLinePunct w:val="0"/>
              <w:bidi w:val="0"/>
              <w:snapToGrid/>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5.租赁服务报价包含</w:t>
            </w:r>
            <w:r>
              <w:rPr>
                <w:rFonts w:hint="eastAsia" w:ascii="宋体" w:hAnsi="宋体" w:eastAsia="宋体" w:cs="宋体"/>
                <w:color w:val="auto"/>
                <w:kern w:val="0"/>
                <w:szCs w:val="21"/>
                <w:highlight w:val="none"/>
                <w:lang w:val="en-US" w:eastAsia="zh-CN" w:bidi="ar"/>
              </w:rPr>
              <w:t>36个月</w:t>
            </w:r>
            <w:r>
              <w:rPr>
                <w:rFonts w:hint="eastAsia" w:ascii="宋体" w:hAnsi="宋体" w:eastAsia="宋体" w:cs="宋体"/>
                <w:color w:val="auto"/>
                <w:kern w:val="0"/>
                <w:szCs w:val="21"/>
                <w:highlight w:val="none"/>
                <w:lang w:bidi="ar"/>
              </w:rPr>
              <w:t>维修保养服务和技术支持保障服务（自仪器安装调试验收合格之日起算）。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甲醛及TVOC释放量检测用环境气候箱租赁服务</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autoSpaceDE/>
              <w:autoSpaceDN/>
              <w:bidi w:val="0"/>
              <w:spacing w:line="360" w:lineRule="auto"/>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一、租赁标的物：甲醛及TVOC释放量检测用环境气候箱2台，用于完成检验任务。</w:t>
            </w:r>
          </w:p>
          <w:p>
            <w:pPr>
              <w:pStyle w:val="3"/>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二、月租金单价最高限价：</w:t>
            </w:r>
            <w:r>
              <w:rPr>
                <w:rFonts w:hint="eastAsia" w:ascii="Times New Roman" w:hAnsi="Times New Roman" w:eastAsia="宋体" w:cs="Times New Roman"/>
                <w:color w:val="auto"/>
                <w:highlight w:val="none"/>
                <w:lang w:val="en-US" w:eastAsia="zh-CN"/>
              </w:rPr>
              <w:t>1.25万</w:t>
            </w:r>
            <w:r>
              <w:rPr>
                <w:rFonts w:hint="eastAsia" w:ascii="Times New Roman" w:hAnsi="Times New Roman" w:eastAsia="宋体" w:cs="Times New Roman"/>
                <w:color w:val="auto"/>
                <w:highlight w:val="none"/>
              </w:rPr>
              <w:t>元/月·套</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三、技术服务要求：</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交付时提供仪器的详细操作说明书。</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报价包含用户现场安装、调试、培训服务，维修响应时间一般情况≤2小时，到现场时间小于4小时；</w:t>
            </w:r>
            <w:r>
              <w:rPr>
                <w:rFonts w:hint="eastAsia" w:ascii="Times New Roman" w:hAnsi="Times New Roman" w:eastAsia="宋体" w:cs="Times New Roman"/>
                <w:color w:val="auto"/>
                <w:highlight w:val="none"/>
                <w:lang w:val="en-US" w:eastAsia="zh-CN"/>
              </w:rPr>
              <w:t>投标人</w:t>
            </w:r>
            <w:r>
              <w:rPr>
                <w:rFonts w:hint="eastAsia" w:ascii="Times New Roman" w:hAnsi="Times New Roman" w:eastAsia="宋体" w:cs="Times New Roman"/>
                <w:color w:val="auto"/>
                <w:highlight w:val="none"/>
              </w:rPr>
              <w:t xml:space="preserve">投入项目有专业的培训中心，报价包含为采购人提供培训服务。 </w:t>
            </w:r>
          </w:p>
          <w:p>
            <w:pPr>
              <w:pStyle w:val="3"/>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3.租赁服务报价包含</w:t>
            </w:r>
            <w:r>
              <w:rPr>
                <w:rFonts w:hint="eastAsia" w:ascii="Times New Roman" w:hAnsi="Times New Roman" w:eastAsia="宋体" w:cs="Times New Roman"/>
                <w:color w:val="auto"/>
                <w:highlight w:val="none"/>
                <w:lang w:val="en-US" w:eastAsia="zh-CN"/>
              </w:rPr>
              <w:t>36个月</w:t>
            </w:r>
            <w:r>
              <w:rPr>
                <w:rFonts w:hint="eastAsia" w:ascii="Times New Roman" w:hAnsi="Times New Roman" w:eastAsia="宋体" w:cs="Times New Roman"/>
                <w:color w:val="auto"/>
                <w:highlight w:val="none"/>
              </w:rPr>
              <w:t>维修保养服务和技术支持保障服务（自仪器安装调试验收合格之日起算），租赁服务期间供应商应制定相应的运行服务保障应急预案及定期巡检制度。</w:t>
            </w:r>
          </w:p>
          <w:p>
            <w:pPr>
              <w:pStyle w:val="3"/>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四、租赁标的物的技术需求</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1.总体要求：</w:t>
            </w:r>
          </w:p>
          <w:p>
            <w:pPr>
              <w:pStyle w:val="3"/>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甲醛及TVOC释放量检测用环境气候箱广泛用于人造板、复合木质地板等室内装饰材料甲醛及TVOC释放量释放量的测定，在消费品质检领域有重要作用</w:t>
            </w:r>
            <w:r>
              <w:rPr>
                <w:rFonts w:ascii="Times New Roman" w:hAnsi="Times New Roman" w:eastAsia="宋体" w:cs="Times New Roman"/>
                <w:color w:val="auto"/>
                <w:highlight w:val="none"/>
              </w:rPr>
              <w:t>。</w:t>
            </w:r>
          </w:p>
          <w:p>
            <w:pPr>
              <w:keepNext w:val="0"/>
              <w:keepLines w:val="0"/>
              <w:pageBreakBefore w:val="0"/>
              <w:kinsoku/>
              <w:wordWrap/>
              <w:overflowPunct/>
              <w:topLinePunct w:val="0"/>
              <w:autoSpaceDE/>
              <w:autoSpaceDN/>
              <w:bidi w:val="0"/>
              <w:spacing w:line="360" w:lineRule="auto"/>
              <w:jc w:val="left"/>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2.技术要求：</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2.1.有效容积：（1±0.02）m³</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2.2.受场地码放及进门尺寸的制约，外形尺寸应小于</w:t>
            </w:r>
            <w:r>
              <w:rPr>
                <w:rFonts w:hint="eastAsia" w:ascii="Times New Roman" w:hAnsi="Times New Roman" w:eastAsia="宋体" w:cs="Times New Roman"/>
                <w:color w:val="auto"/>
                <w:highlight w:val="none"/>
                <w:lang w:val="en-US" w:eastAsia="zh-CN"/>
              </w:rPr>
              <w:t>等于</w:t>
            </w:r>
            <w:r>
              <w:rPr>
                <w:rFonts w:hint="eastAsia" w:ascii="Times New Roman" w:hAnsi="Times New Roman" w:eastAsia="宋体" w:cs="Times New Roman"/>
                <w:color w:val="auto"/>
                <w:highlight w:val="none"/>
              </w:rPr>
              <w:t>：1100mm</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2250</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1350mm（宽</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深</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高）</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2.3.温度：调节范围（20～30）℃，偏差±1℃，均匀度 1.0℃，波动度±0.5℃</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2.4. 相对湿度：调节范围（40～60）% RH，偏差±3%RH，均匀度 3%RH，波动度±3%RH</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2.5. 空气流速：调节范围（0.1～0.3）m/s，精度±0.05m/s； 使用变频器+变频电机控制，可调节，可记录</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2.6.空气置换率：调节范围（0.2～1.0）h-1，偏差±3%； 采用电子质量控制流量计控器，可调节，可记录，稳定不变</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▲2.7.背景浓度：空载时气候箱空气中甲醛含量不得超过 0.006 mg/m</w:t>
            </w:r>
            <w:r>
              <w:rPr>
                <w:rFonts w:hint="eastAsia" w:ascii="Times New Roman" w:hAnsi="Times New Roman" w:eastAsia="宋体" w:cs="Times New Roman"/>
                <w:color w:val="auto"/>
                <w:highlight w:val="none"/>
                <w:vertAlign w:val="superscript"/>
              </w:rPr>
              <w:t>3</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2.8.压差：10±5 Pa</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▲2.9.密封性：在 1000 Pa 的过压时，气体泄漏不大于 0.005 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rPr>
              <w:t>/min</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▲2.10.噪声：气候箱工作时的噪声值应不大于 65 dB（空压机的噪音除外）</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2.11.电源220V，运行功率不高于2kw</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▲2.12.材料:外壁材料不低于1.5mm冷钢板, 内箱体须聚四氟乙烯涂层硅烷化处理，不黏贴不吸附不释放挥发性有机物，免擦洗，采用不释放甲醛和TVOC的环保型保温材料且厚度不低于100mm，气路管道材料为高温状态下氮气清洗后的不锈钢管或聚四氟乙烯管，密封材料应选用氟橡胶或聚四氯乙烯等</w:t>
            </w:r>
            <w:r>
              <w:rPr>
                <w:rFonts w:hint="eastAsia" w:ascii="Times New Roman" w:hAnsi="Times New Roman" w:eastAsia="宋体"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2.13.设备应配备安全保护系统：制冷系统高低压保护、过流保护，加热器超温保护，电机过流保护，缺水保护，压缩机过热、过流、超压保护，电源欠相、相序保护，电源过流、短路保护</w:t>
            </w:r>
            <w:r>
              <w:rPr>
                <w:rFonts w:hint="eastAsia"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2.14重量：受地面承重限制，单台设备运行重量不超过300</w:t>
            </w:r>
            <w:r>
              <w:rPr>
                <w:rFonts w:hint="eastAsia" w:ascii="Times New Roman" w:hAnsi="Times New Roman" w:eastAsia="宋体" w:cs="Times New Roman"/>
                <w:color w:val="auto"/>
                <w:highlight w:val="none"/>
                <w:lang w:val="en-US" w:eastAsia="zh-CN"/>
              </w:rPr>
              <w:t>kg</w:t>
            </w:r>
            <w:r>
              <w:rPr>
                <w:rFonts w:hint="eastAsia" w:ascii="Times New Roman" w:hAnsi="Times New Roman" w:eastAsia="宋体" w:cs="Times New Roman"/>
                <w:color w:val="auto"/>
                <w:highlight w:val="none"/>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2.15具有自动上水及缺水保护功能</w:t>
            </w:r>
            <w:r>
              <w:rPr>
                <w:rFonts w:hint="eastAsia" w:ascii="Times New Roman" w:hAnsi="Times New Roman" w:eastAsia="宋体"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lang w:val="en-US" w:eastAsia="zh-CN"/>
              </w:rPr>
              <w:t>■</w:t>
            </w:r>
            <w:r>
              <w:rPr>
                <w:rFonts w:hint="eastAsia" w:cs="Times New Roman"/>
                <w:color w:val="auto"/>
                <w:highlight w:val="none"/>
              </w:rPr>
              <w:t>2.16 单手操作仓门开关和锁紧，方便试验员操作</w:t>
            </w:r>
            <w:r>
              <w:rPr>
                <w:rFonts w:hint="eastAsia" w:cs="Times New Roman"/>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2.15.功能要求：</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a）采用高分辨率智能触摸屏控制器，彩色触摸屏不低于7英寸，操作流程简单直观，可通过手机app远程控制开关机，参数设置及数据汇总</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b）自动记录：温度、湿度、实时流量、压力、风速、运行时间、故障记录等</w:t>
            </w:r>
            <w:r>
              <w:rPr>
                <w:rFonts w:hint="eastAsia" w:ascii="Times New Roman" w:hAnsi="Times New Roman" w:eastAsia="宋体" w:cs="Times New Roman"/>
                <w:color w:val="auto"/>
                <w:highlight w:val="none"/>
                <w:lang w:eastAsia="zh-CN"/>
              </w:rPr>
              <w:t>。</w:t>
            </w:r>
          </w:p>
          <w:p>
            <w:pPr>
              <w:keepNext w:val="0"/>
              <w:keepLines w:val="0"/>
              <w:pageBreakBefore w:val="0"/>
              <w:kinsoku/>
              <w:wordWrap/>
              <w:overflowPunct/>
              <w:topLinePunct w:val="0"/>
              <w:autoSpaceDE/>
              <w:autoSpaceDN/>
              <w:bidi w:val="0"/>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c）报警提示：报警系统给出相关工作时间的故障信息</w:t>
            </w:r>
            <w:r>
              <w:rPr>
                <w:rFonts w:hint="eastAsia" w:ascii="Times New Roman" w:hAnsi="Times New Roman" w:eastAsia="宋体"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cs="Times New Roman"/>
                <w:color w:val="auto"/>
                <w:highlight w:val="none"/>
              </w:rPr>
              <w:t>d）</w:t>
            </w:r>
            <w:r>
              <w:rPr>
                <w:rFonts w:hint="eastAsia" w:cs="Times New Roman"/>
                <w:color w:val="auto"/>
                <w:highlight w:val="none"/>
              </w:rPr>
              <w:t>具备远程网络控制功能</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e</w:t>
            </w:r>
            <w:r>
              <w:rPr>
                <w:rFonts w:cs="Times New Roman"/>
                <w:color w:val="auto"/>
                <w:highlight w:val="none"/>
              </w:rPr>
              <w:t>）</w:t>
            </w:r>
            <w:r>
              <w:rPr>
                <w:rFonts w:hint="eastAsia" w:cs="Times New Roman"/>
                <w:color w:val="auto"/>
                <w:highlight w:val="none"/>
              </w:rPr>
              <w:t>须层叠码放、节省空间</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cs="Times New Roman"/>
                <w:color w:val="auto"/>
                <w:highlight w:val="none"/>
              </w:rPr>
            </w:pPr>
            <w:r>
              <w:rPr>
                <w:rFonts w:hint="eastAsia" w:cs="Times New Roman"/>
                <w:color w:val="auto"/>
                <w:highlight w:val="none"/>
              </w:rPr>
              <w:t>2.15每台气候箱应配置空气抽样泵，空气抽样泵应具有实时流量显示，采样体积显示，采样时间设置，采样现场温度，大气压力测量显示，电量指示、按键设定流量，无需调节旋钮阀门，结构紧凑、体积小、重量轻、便于携带，坚固耐用，负载能力强，流量显示准确稳定，噪声低等优点，可工作时随身携带，便于用户使用的恒流空气采样器。</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2.15.1流量范围：（50～500)mL/min；分辨率：1mL/min</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2.15.2负载能力：</w:t>
            </w:r>
            <w:r>
              <w:rPr>
                <w:rFonts w:cs="Times New Roman"/>
                <w:color w:val="auto"/>
                <w:highlight w:val="none"/>
              </w:rPr>
              <w:t>10Kpa</w:t>
            </w:r>
            <w:r>
              <w:rPr>
                <w:rFonts w:hint="eastAsia" w:cs="Times New Roman"/>
                <w:color w:val="auto"/>
                <w:highlight w:val="none"/>
              </w:rPr>
              <w:t>阻力</w:t>
            </w:r>
            <w:r>
              <w:rPr>
                <w:rFonts w:cs="Times New Roman"/>
                <w:color w:val="auto"/>
                <w:highlight w:val="none"/>
              </w:rPr>
              <w:t>@200mL/min</w:t>
            </w:r>
            <w:r>
              <w:rPr>
                <w:rFonts w:hint="eastAsia" w:cs="Times New Roman"/>
                <w:color w:val="auto"/>
                <w:highlight w:val="none"/>
              </w:rPr>
              <w:t>，流量调节步长</w:t>
            </w:r>
            <w:r>
              <w:rPr>
                <w:rFonts w:cs="Times New Roman"/>
                <w:color w:val="auto"/>
                <w:highlight w:val="none"/>
              </w:rPr>
              <w:t>10mL/min</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cs="Times New Roman"/>
                <w:color w:val="auto"/>
                <w:highlight w:val="none"/>
              </w:rPr>
            </w:pPr>
            <w:r>
              <w:rPr>
                <w:rFonts w:hint="eastAsia" w:cs="Times New Roman"/>
                <w:color w:val="auto"/>
                <w:highlight w:val="none"/>
              </w:rPr>
              <w:t>2.15.3恒流方式：电子恒流，内置精密电子流量计，用户可用不同负载进行流量校正。确保每次采样流量真实、质量可靠。</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2.15.4流量误差：≤±</w:t>
            </w:r>
            <w:r>
              <w:rPr>
                <w:rFonts w:cs="Times New Roman"/>
                <w:color w:val="auto"/>
                <w:highlight w:val="none"/>
              </w:rPr>
              <w:t>2.5%</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2.15.5流量稳定性：≤</w:t>
            </w:r>
            <w:r>
              <w:rPr>
                <w:rFonts w:cs="Times New Roman"/>
                <w:color w:val="auto"/>
                <w:highlight w:val="none"/>
              </w:rPr>
              <w:t>2</w:t>
            </w:r>
            <w:r>
              <w:rPr>
                <w:rFonts w:hint="eastAsia" w:cs="Times New Roman"/>
                <w:color w:val="auto"/>
                <w:highlight w:val="none"/>
              </w:rPr>
              <w:t>％</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2.15.6流量重复性：≤</w:t>
            </w:r>
            <w:r>
              <w:rPr>
                <w:rFonts w:cs="Times New Roman"/>
                <w:color w:val="auto"/>
                <w:highlight w:val="none"/>
              </w:rPr>
              <w:t>2%</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2.15.7定时范围：</w:t>
            </w:r>
            <w:r>
              <w:rPr>
                <w:rFonts w:cs="Times New Roman"/>
                <w:color w:val="auto"/>
                <w:highlight w:val="none"/>
              </w:rPr>
              <w:t>1min</w:t>
            </w:r>
            <w:r>
              <w:rPr>
                <w:rFonts w:hint="eastAsia" w:cs="Times New Roman"/>
                <w:color w:val="auto"/>
                <w:highlight w:val="none"/>
              </w:rPr>
              <w:t>～</w:t>
            </w:r>
            <w:r>
              <w:rPr>
                <w:rFonts w:cs="Times New Roman"/>
                <w:color w:val="auto"/>
                <w:highlight w:val="none"/>
              </w:rPr>
              <w:t>99h59min.</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2.15.8数据存储：</w:t>
            </w:r>
            <w:r>
              <w:rPr>
                <w:rFonts w:cs="Times New Roman"/>
                <w:color w:val="auto"/>
                <w:highlight w:val="none"/>
              </w:rPr>
              <w:t>100</w:t>
            </w:r>
            <w:r>
              <w:rPr>
                <w:rFonts w:hint="eastAsia" w:cs="Times New Roman"/>
                <w:color w:val="auto"/>
                <w:highlight w:val="none"/>
              </w:rPr>
              <w:t>组</w:t>
            </w:r>
            <w:r>
              <w:rPr>
                <w:rFonts w:cs="Times New Roman"/>
                <w:color w:val="auto"/>
                <w:highlight w:val="none"/>
              </w:rPr>
              <w:t xml:space="preserve"> </w:t>
            </w:r>
            <w:r>
              <w:rPr>
                <w:rFonts w:hint="eastAsia" w:cs="Times New Roman"/>
                <w:color w:val="auto"/>
                <w:highlight w:val="none"/>
              </w:rPr>
              <w:t>支持数据查询和导出上传功能</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cs="Times New Roman"/>
                <w:color w:val="auto"/>
                <w:highlight w:val="none"/>
              </w:rPr>
            </w:pPr>
            <w:r>
              <w:rPr>
                <w:rFonts w:hint="eastAsia" w:cs="Times New Roman"/>
                <w:color w:val="auto"/>
                <w:highlight w:val="none"/>
              </w:rPr>
              <w:t>2.15.9可设置四种定时模式</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cs="Times New Roman"/>
                <w:color w:val="auto"/>
                <w:highlight w:val="none"/>
              </w:rPr>
              <w:t>1-</w:t>
            </w:r>
            <w:r>
              <w:rPr>
                <w:rFonts w:hint="eastAsia" w:cs="Times New Roman"/>
                <w:color w:val="auto"/>
                <w:highlight w:val="none"/>
              </w:rPr>
              <w:t>循环采样，可循环</w:t>
            </w:r>
            <w:r>
              <w:rPr>
                <w:rFonts w:cs="Times New Roman"/>
                <w:color w:val="auto"/>
                <w:highlight w:val="none"/>
              </w:rPr>
              <w:t>99</w:t>
            </w:r>
            <w:r>
              <w:rPr>
                <w:rFonts w:hint="eastAsia" w:cs="Times New Roman"/>
                <w:color w:val="auto"/>
                <w:highlight w:val="none"/>
              </w:rPr>
              <w:t>次，设置采样时间，设置暂停时间，循环次数</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cs="Times New Roman"/>
                <w:color w:val="auto"/>
                <w:highlight w:val="none"/>
              </w:rPr>
              <w:t>2-</w:t>
            </w:r>
            <w:r>
              <w:rPr>
                <w:rFonts w:hint="eastAsia" w:cs="Times New Roman"/>
                <w:color w:val="auto"/>
                <w:highlight w:val="none"/>
              </w:rPr>
              <w:t>手动采样，设置采样流量后，即可采样，正计时，手动关停</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cs="Times New Roman"/>
                <w:color w:val="auto"/>
                <w:highlight w:val="none"/>
              </w:rPr>
            </w:pPr>
            <w:r>
              <w:rPr>
                <w:rFonts w:cs="Times New Roman"/>
                <w:color w:val="auto"/>
                <w:highlight w:val="none"/>
              </w:rPr>
              <w:t>3-</w:t>
            </w:r>
            <w:r>
              <w:rPr>
                <w:rFonts w:hint="eastAsia" w:cs="Times New Roman"/>
                <w:color w:val="auto"/>
                <w:highlight w:val="none"/>
              </w:rPr>
              <w:t>定时采样，设定采样时间，时间到即停止采样。</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cs="Times New Roman"/>
                <w:color w:val="auto"/>
                <w:highlight w:val="none"/>
              </w:rPr>
            </w:pPr>
            <w:r>
              <w:rPr>
                <w:rFonts w:cs="Times New Roman"/>
                <w:color w:val="auto"/>
                <w:highlight w:val="none"/>
              </w:rPr>
              <w:t>4-</w:t>
            </w:r>
            <w:r>
              <w:rPr>
                <w:rFonts w:hint="eastAsia" w:cs="Times New Roman"/>
                <w:color w:val="auto"/>
                <w:highlight w:val="none"/>
              </w:rPr>
              <w:t>定体积采样，设定采样总体积、采样流量，采样体积到停止。</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2.15.10定时精度：≤±</w:t>
            </w:r>
            <w:r>
              <w:rPr>
                <w:rFonts w:cs="Times New Roman"/>
                <w:color w:val="auto"/>
                <w:highlight w:val="none"/>
              </w:rPr>
              <w:t>0.1</w:t>
            </w:r>
            <w:r>
              <w:rPr>
                <w:rFonts w:hint="eastAsia" w:cs="Times New Roman"/>
                <w:color w:val="auto"/>
                <w:highlight w:val="none"/>
              </w:rPr>
              <w:t>％</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hint="eastAsia" w:cs="Times New Roman"/>
                <w:color w:val="auto"/>
                <w:highlight w:val="none"/>
              </w:rPr>
              <w:t>2.15.11工作温度：</w:t>
            </w:r>
            <w:r>
              <w:rPr>
                <w:rFonts w:cs="Times New Roman"/>
                <w:color w:val="auto"/>
                <w:highlight w:val="none"/>
              </w:rPr>
              <w:t>-10</w:t>
            </w:r>
            <w:r>
              <w:rPr>
                <w:rFonts w:hint="eastAsia" w:cs="Times New Roman"/>
                <w:color w:val="auto"/>
                <w:highlight w:val="none"/>
              </w:rPr>
              <w:t>℃～</w:t>
            </w:r>
            <w:r>
              <w:rPr>
                <w:rFonts w:cs="Times New Roman"/>
                <w:color w:val="auto"/>
                <w:highlight w:val="none"/>
              </w:rPr>
              <w:t>50</w:t>
            </w:r>
            <w:r>
              <w:rPr>
                <w:rFonts w:hint="eastAsia" w:cs="Times New Roman"/>
                <w:color w:val="auto"/>
                <w:highlight w:val="none"/>
              </w:rPr>
              <w:t>℃</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eastAsia="宋体" w:cs="Times New Roman"/>
                <w:color w:val="auto"/>
                <w:highlight w:val="none"/>
                <w:lang w:eastAsia="zh-CN"/>
              </w:rPr>
            </w:pPr>
            <w:r>
              <w:rPr>
                <w:rFonts w:cs="Times New Roman"/>
                <w:color w:val="auto"/>
                <w:highlight w:val="none"/>
              </w:rPr>
              <w:t>2.15.12</w:t>
            </w:r>
            <w:r>
              <w:rPr>
                <w:rFonts w:hint="eastAsia" w:cs="Times New Roman"/>
                <w:color w:val="auto"/>
                <w:highlight w:val="none"/>
              </w:rPr>
              <w:t>连续工作时间：＞</w:t>
            </w:r>
            <w:r>
              <w:rPr>
                <w:rFonts w:cs="Times New Roman"/>
                <w:color w:val="auto"/>
                <w:highlight w:val="none"/>
              </w:rPr>
              <w:t>40</w:t>
            </w:r>
            <w:r>
              <w:rPr>
                <w:rFonts w:hint="eastAsia" w:cs="Times New Roman"/>
                <w:color w:val="auto"/>
                <w:highlight w:val="none"/>
              </w:rPr>
              <w:t>小时</w:t>
            </w:r>
            <w:r>
              <w:rPr>
                <w:rFonts w:hint="eastAsia" w:cs="Times New Roman"/>
                <w:color w:val="auto"/>
                <w:highlight w:val="none"/>
                <w:lang w:eastAsia="zh-CN"/>
              </w:rPr>
              <w:t>。</w:t>
            </w:r>
          </w:p>
          <w:p>
            <w:pPr>
              <w:pStyle w:val="9"/>
              <w:keepNext w:val="0"/>
              <w:keepLines w:val="0"/>
              <w:pageBreakBefore w:val="0"/>
              <w:kinsoku/>
              <w:wordWrap/>
              <w:overflowPunct/>
              <w:topLinePunct w:val="0"/>
              <w:autoSpaceDE/>
              <w:autoSpaceDN/>
              <w:bidi w:val="0"/>
              <w:spacing w:after="0" w:line="360" w:lineRule="auto"/>
              <w:ind w:left="0" w:leftChars="0" w:firstLine="0" w:firstLineChars="0"/>
              <w:rPr>
                <w:rFonts w:hint="eastAsia" w:cs="Times New Roman"/>
                <w:color w:val="auto"/>
                <w:highlight w:val="none"/>
              </w:rPr>
            </w:pPr>
            <w:r>
              <w:rPr>
                <w:rFonts w:hint="eastAsia" w:cs="Times New Roman"/>
                <w:color w:val="auto"/>
                <w:highlight w:val="none"/>
              </w:rPr>
              <w:t>2.15.13异常报警，采样过程中流量误差超过设定值的±5%，气泵自动停止并显示错误信息。</w:t>
            </w:r>
          </w:p>
          <w:p>
            <w:pPr>
              <w:keepNext w:val="0"/>
              <w:keepLines w:val="0"/>
              <w:pageBreakBefore w:val="0"/>
              <w:widowControl/>
              <w:kinsoku/>
              <w:wordWrap/>
              <w:overflowPunct/>
              <w:topLinePunct w:val="0"/>
              <w:autoSpaceDE/>
              <w:autoSpaceDN/>
              <w:bidi w:val="0"/>
              <w:spacing w:line="360" w:lineRule="auto"/>
              <w:jc w:val="left"/>
              <w:textAlignment w:val="top"/>
              <w:rPr>
                <w:rFonts w:hint="eastAsia" w:ascii="宋体" w:hAnsi="宋体" w:eastAsia="宋体" w:cs="宋体"/>
                <w:color w:val="auto"/>
                <w:kern w:val="0"/>
                <w:szCs w:val="21"/>
                <w:highlight w:val="none"/>
                <w:lang w:bidi="ar"/>
              </w:rPr>
            </w:pPr>
            <w:r>
              <w:rPr>
                <w:rFonts w:hint="eastAsia" w:ascii="Times New Roman" w:hAnsi="Times New Roman" w:eastAsia="宋体" w:cs="Times New Roman"/>
                <w:color w:val="auto"/>
                <w:highlight w:val="none"/>
                <w:lang w:val="en-US" w:eastAsia="zh-CN"/>
              </w:rPr>
              <w:t>■</w:t>
            </w:r>
            <w:r>
              <w:rPr>
                <w:rFonts w:hint="eastAsia" w:ascii="宋体" w:hAnsi="宋体" w:eastAsia="宋体" w:cs="宋体"/>
                <w:color w:val="auto"/>
                <w:kern w:val="0"/>
                <w:szCs w:val="21"/>
                <w:highlight w:val="none"/>
                <w:lang w:bidi="ar"/>
              </w:rPr>
              <w:t>2.16</w:t>
            </w:r>
            <w:r>
              <w:rPr>
                <w:rFonts w:hint="eastAsia" w:ascii="宋体" w:hAnsi="宋体" w:eastAsia="宋体" w:cs="宋体"/>
                <w:color w:val="auto"/>
                <w:kern w:val="0"/>
                <w:szCs w:val="21"/>
                <w:highlight w:val="none"/>
                <w:lang w:val="en-US" w:eastAsia="zh-CN" w:bidi="ar"/>
              </w:rPr>
              <w:t>空气质量检测器，用于监测温湿度、二氧化碳、甲醛、VOCS等指标，</w:t>
            </w:r>
            <w:r>
              <w:rPr>
                <w:rFonts w:hint="eastAsia" w:ascii="宋体" w:hAnsi="宋体" w:eastAsia="宋体" w:cs="宋体"/>
                <w:color w:val="auto"/>
                <w:kern w:val="0"/>
                <w:szCs w:val="21"/>
                <w:highlight w:val="none"/>
                <w:lang w:bidi="ar"/>
              </w:rPr>
              <w:t>配套无线云平台：监测平台能对分布在各区域的数据集中监控管理，通过地图方式实现对各区域数据实时监控</w:t>
            </w:r>
            <w:r>
              <w:rPr>
                <w:rFonts w:hint="eastAsia" w:ascii="宋体" w:hAnsi="宋体" w:eastAsia="宋体" w:cs="宋体"/>
                <w:color w:val="auto"/>
                <w:kern w:val="0"/>
                <w:szCs w:val="21"/>
                <w:highlight w:val="none"/>
                <w:lang w:eastAsia="zh-CN" w:bidi="ar"/>
              </w:rPr>
              <w:t>。</w:t>
            </w:r>
          </w:p>
          <w:p>
            <w:pPr>
              <w:keepNext w:val="0"/>
              <w:keepLines w:val="0"/>
              <w:pageBreakBefore w:val="0"/>
              <w:widowControl/>
              <w:kinsoku/>
              <w:wordWrap/>
              <w:overflowPunct/>
              <w:topLinePunct w:val="0"/>
              <w:autoSpaceDE/>
              <w:autoSpaceDN/>
              <w:bidi w:val="0"/>
              <w:spacing w:line="360" w:lineRule="auto"/>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2.16.1告警管理：丰富的报警方式：系统可以根据不同报警事件提供不同的报警方式：WEB界面、微信和APP告警方式。</w:t>
            </w:r>
          </w:p>
          <w:p>
            <w:pPr>
              <w:keepNext w:val="0"/>
              <w:keepLines w:val="0"/>
              <w:pageBreakBefore w:val="0"/>
              <w:widowControl/>
              <w:kinsoku/>
              <w:wordWrap/>
              <w:overflowPunct/>
              <w:topLinePunct w:val="0"/>
              <w:autoSpaceDE/>
              <w:autoSpaceDN/>
              <w:bidi w:val="0"/>
              <w:spacing w:line="360" w:lineRule="auto"/>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2.16.2数据分析：选择查询的起止时间和查询的监测量来查询该监测量在这段时间内的数据。查询的内容含有数据采集时间、描述、类型和数据。支持生成历史曲线图，可按照日、周、月方式进行统计。</w:t>
            </w:r>
          </w:p>
          <w:p>
            <w:pPr>
              <w:keepNext w:val="0"/>
              <w:keepLines w:val="0"/>
              <w:pageBreakBefore w:val="0"/>
              <w:widowControl/>
              <w:kinsoku/>
              <w:wordWrap/>
              <w:overflowPunct/>
              <w:topLinePunct w:val="0"/>
              <w:autoSpaceDE/>
              <w:autoSpaceDN/>
              <w:bidi w:val="0"/>
              <w:spacing w:line="360" w:lineRule="auto"/>
              <w:jc w:val="left"/>
              <w:textAlignment w:val="top"/>
              <w:rPr>
                <w:rFonts w:hint="eastAsia" w:ascii="Times New Roman" w:hAnsi="Times New Roman" w:eastAsia="宋体" w:cs="Times New Roman"/>
                <w:color w:val="auto"/>
                <w:highlight w:val="none"/>
              </w:rPr>
            </w:pPr>
            <w:r>
              <w:rPr>
                <w:rFonts w:hint="eastAsia" w:ascii="宋体" w:hAnsi="宋体" w:eastAsia="宋体" w:cs="宋体"/>
                <w:color w:val="auto"/>
                <w:kern w:val="0"/>
                <w:szCs w:val="21"/>
                <w:highlight w:val="none"/>
                <w:lang w:bidi="ar"/>
              </w:rPr>
              <w:t>2.16.3统计报表：提供日统计、周统计和月统计和客户定制的报表统计，可选择起止时间、选择具体某一个监测量来进行日统计，统计的内容至少含有最小值、最大值、平均值，并支持数据报表导出功能。</w:t>
            </w:r>
          </w:p>
          <w:p>
            <w:pPr>
              <w:keepNext w:val="0"/>
              <w:keepLines w:val="0"/>
              <w:pageBreakBefore w:val="0"/>
              <w:kinsoku/>
              <w:wordWrap/>
              <w:overflowPunct/>
              <w:topLinePunct w:val="0"/>
              <w:autoSpaceDE/>
              <w:autoSpaceDN/>
              <w:bidi w:val="0"/>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3.配套配置要求：</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.1</w:t>
            </w:r>
            <w:r>
              <w:rPr>
                <w:rFonts w:hint="eastAsia" w:ascii="Times New Roman" w:hAnsi="Times New Roman" w:eastAsia="宋体" w:cs="Times New Roman"/>
                <w:color w:val="auto"/>
                <w:highlight w:val="none"/>
              </w:rPr>
              <w:t>甲醛及TVOC释放量检测用环境气候箱</w:t>
            </w:r>
            <w:r>
              <w:rPr>
                <w:rFonts w:hint="eastAsia" w:ascii="Times New Roman" w:hAnsi="Times New Roman" w:eastAsia="宋体" w:cs="Times New Roman"/>
                <w:color w:val="auto"/>
                <w:highlight w:val="none"/>
                <w:lang w:eastAsia="zh-CN"/>
              </w:rPr>
              <w:t>。</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highlight w:val="none"/>
              </w:rPr>
              <w:t>3</w:t>
            </w:r>
            <w:r>
              <w:rPr>
                <w:rFonts w:ascii="Times New Roman" w:hAnsi="Times New Roman" w:eastAsia="宋体" w:cs="Times New Roman"/>
                <w:color w:val="auto"/>
                <w:highlight w:val="none"/>
              </w:rPr>
              <w:t>.2</w:t>
            </w:r>
            <w:r>
              <w:rPr>
                <w:rFonts w:ascii="Times New Roman" w:hAnsi="Times New Roman" w:eastAsia="宋体" w:cs="Times New Roman"/>
                <w:color w:val="auto"/>
                <w:kern w:val="0"/>
                <w:szCs w:val="21"/>
                <w:highlight w:val="none"/>
                <w:lang w:bidi="ar"/>
              </w:rPr>
              <w:t>空气抽样</w:t>
            </w:r>
            <w:r>
              <w:rPr>
                <w:rFonts w:hint="eastAsia" w:ascii="Times New Roman" w:hAnsi="Times New Roman" w:eastAsia="宋体" w:cs="Times New Roman"/>
                <w:color w:val="auto"/>
                <w:kern w:val="0"/>
                <w:szCs w:val="21"/>
                <w:highlight w:val="none"/>
                <w:lang w:bidi="ar"/>
              </w:rPr>
              <w:t>泵</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3.3</w:t>
            </w:r>
            <w:r>
              <w:rPr>
                <w:rFonts w:ascii="Times New Roman" w:hAnsi="Times New Roman" w:eastAsia="宋体" w:cs="Times New Roman"/>
                <w:color w:val="auto"/>
                <w:kern w:val="0"/>
                <w:szCs w:val="21"/>
                <w:highlight w:val="none"/>
                <w:lang w:bidi="ar"/>
              </w:rPr>
              <w:t>空气抽样</w:t>
            </w:r>
            <w:r>
              <w:rPr>
                <w:rFonts w:hint="eastAsia" w:ascii="Times New Roman" w:hAnsi="Times New Roman" w:eastAsia="宋体" w:cs="Times New Roman"/>
                <w:color w:val="auto"/>
                <w:kern w:val="0"/>
                <w:szCs w:val="21"/>
                <w:highlight w:val="none"/>
                <w:lang w:bidi="ar"/>
              </w:rPr>
              <w:t>托架</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3.4样品支架</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spacing w:line="360" w:lineRule="auto"/>
              <w:jc w:val="left"/>
              <w:textAlignment w:val="center"/>
              <w:rPr>
                <w:rFonts w:hint="default" w:ascii="Times New Roman" w:hAnsi="Times New Roman" w:eastAsia="宋体" w:cs="Times New Roman"/>
                <w:color w:val="auto"/>
                <w:kern w:val="0"/>
                <w:szCs w:val="21"/>
                <w:highlight w:val="none"/>
                <w:lang w:val="en-US" w:eastAsia="zh-CN" w:bidi="ar"/>
              </w:rPr>
            </w:pPr>
            <w:r>
              <w:rPr>
                <w:rFonts w:hint="eastAsia" w:ascii="Times New Roman" w:hAnsi="Times New Roman" w:eastAsia="宋体" w:cs="Times New Roman"/>
                <w:color w:val="auto"/>
                <w:kern w:val="0"/>
                <w:szCs w:val="21"/>
                <w:highlight w:val="none"/>
                <w:lang w:val="en-US" w:eastAsia="zh-CN" w:bidi="ar"/>
              </w:rPr>
              <w:t>3.5</w:t>
            </w:r>
            <w:r>
              <w:rPr>
                <w:rFonts w:hint="eastAsia" w:ascii="宋体" w:hAnsi="宋体" w:eastAsia="宋体" w:cs="宋体"/>
                <w:color w:val="auto"/>
                <w:kern w:val="0"/>
                <w:szCs w:val="21"/>
                <w:highlight w:val="none"/>
                <w:lang w:val="en-US" w:eastAsia="zh-CN" w:bidi="ar"/>
              </w:rPr>
              <w:t>空气质量检测器</w:t>
            </w:r>
          </w:p>
          <w:p>
            <w:pPr>
              <w:keepNext w:val="0"/>
              <w:keepLines w:val="0"/>
              <w:pageBreakBefore w:val="0"/>
              <w:widowControl/>
              <w:kinsoku/>
              <w:wordWrap/>
              <w:overflowPunct/>
              <w:topLinePunct w:val="0"/>
              <w:autoSpaceDE/>
              <w:autoSpaceDN/>
              <w:bidi w:val="0"/>
              <w:spacing w:line="360" w:lineRule="auto"/>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4.0 租赁服务报价包含</w:t>
            </w:r>
            <w:r>
              <w:rPr>
                <w:rFonts w:hint="eastAsia" w:ascii="Times New Roman" w:hAnsi="Times New Roman" w:eastAsia="宋体" w:cs="Times New Roman"/>
                <w:color w:val="auto"/>
                <w:highlight w:val="none"/>
                <w:lang w:val="en-US" w:eastAsia="zh-CN"/>
              </w:rPr>
              <w:t>36个月</w:t>
            </w:r>
            <w:r>
              <w:rPr>
                <w:rFonts w:hint="eastAsia" w:ascii="Times New Roman" w:hAnsi="Times New Roman" w:eastAsia="宋体" w:cs="Times New Roman"/>
                <w:color w:val="auto"/>
                <w:highlight w:val="none"/>
              </w:rPr>
              <w:t>维修保养服务和技术支持保障服务（自仪器安装调试验收合格之日起算）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410"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5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供气系统租赁服务</w:t>
            </w:r>
          </w:p>
        </w:tc>
        <w:tc>
          <w:tcPr>
            <w:tcW w:w="525"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7980"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kinsoku/>
              <w:wordWrap/>
              <w:overflowPunct/>
              <w:topLinePunct w:val="0"/>
              <w:bidi w:val="0"/>
              <w:snapToGrid/>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w:t>
            </w:r>
            <w:r>
              <w:rPr>
                <w:rFonts w:hint="eastAsia" w:ascii="宋体" w:hAnsi="宋体" w:eastAsia="宋体" w:cs="宋体"/>
                <w:b w:val="0"/>
                <w:bCs w:val="0"/>
                <w:color w:val="auto"/>
                <w:szCs w:val="21"/>
                <w:highlight w:val="none"/>
              </w:rPr>
              <w:t>、</w:t>
            </w:r>
            <w:r>
              <w:rPr>
                <w:rFonts w:hint="eastAsia" w:ascii="宋体" w:hAnsi="宋体" w:eastAsia="宋体" w:cs="宋体"/>
                <w:color w:val="auto"/>
                <w:kern w:val="0"/>
                <w:sz w:val="22"/>
                <w:szCs w:val="22"/>
                <w:highlight w:val="none"/>
                <w:lang w:bidi="ar"/>
              </w:rPr>
              <w:t>租赁标的物：</w:t>
            </w:r>
            <w:r>
              <w:rPr>
                <w:rFonts w:hint="eastAsia" w:ascii="宋体" w:hAnsi="宋体" w:eastAsia="宋体" w:cs="宋体"/>
                <w:color w:val="auto"/>
                <w:kern w:val="0"/>
                <w:szCs w:val="21"/>
                <w:highlight w:val="none"/>
              </w:rPr>
              <w:t>供气系统</w:t>
            </w:r>
            <w:r>
              <w:rPr>
                <w:rFonts w:hint="eastAsia" w:ascii="宋体" w:hAnsi="宋体" w:eastAsia="宋体" w:cs="宋体"/>
                <w:color w:val="auto"/>
                <w:kern w:val="0"/>
                <w:szCs w:val="21"/>
                <w:highlight w:val="none"/>
                <w:lang w:val="en-US" w:eastAsia="zh-CN"/>
              </w:rPr>
              <w:t>2套</w:t>
            </w:r>
            <w:r>
              <w:rPr>
                <w:rFonts w:hint="eastAsia" w:ascii="宋体" w:hAnsi="宋体" w:eastAsia="宋体" w:cs="宋体"/>
                <w:color w:val="auto"/>
                <w:szCs w:val="21"/>
                <w:highlight w:val="none"/>
              </w:rPr>
              <w:t>，用于完成检验任务。</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二、月租金单价最高限价：</w:t>
            </w:r>
            <w:r>
              <w:rPr>
                <w:rFonts w:hint="eastAsia" w:ascii="宋体" w:hAnsi="宋体" w:eastAsia="宋体" w:cs="宋体"/>
                <w:color w:val="auto"/>
                <w:szCs w:val="21"/>
                <w:highlight w:val="none"/>
                <w:lang w:val="en-US" w:eastAsia="zh-CN"/>
              </w:rPr>
              <w:t>0.7万</w:t>
            </w:r>
            <w:r>
              <w:rPr>
                <w:rFonts w:hint="eastAsia" w:ascii="宋体" w:hAnsi="宋体" w:eastAsia="宋体" w:cs="宋体"/>
                <w:color w:val="auto"/>
                <w:kern w:val="0"/>
                <w:sz w:val="22"/>
                <w:szCs w:val="22"/>
                <w:highlight w:val="none"/>
                <w:lang w:bidi="ar"/>
              </w:rPr>
              <w:t>元/月·台</w:t>
            </w:r>
            <w:r>
              <w:rPr>
                <w:rFonts w:hint="eastAsia" w:ascii="宋体" w:hAnsi="宋体" w:eastAsia="宋体" w:cs="宋体"/>
                <w:color w:val="auto"/>
                <w:kern w:val="0"/>
                <w:sz w:val="22"/>
                <w:szCs w:val="22"/>
                <w:highlight w:val="none"/>
                <w:lang w:eastAsia="zh-CN" w:bidi="ar"/>
              </w:rPr>
              <w:t>。</w:t>
            </w:r>
          </w:p>
          <w:p>
            <w:pPr>
              <w:keepNext w:val="0"/>
              <w:keepLines w:val="0"/>
              <w:pageBreakBefore w:val="0"/>
              <w:kinsoku/>
              <w:wordWrap/>
              <w:overflowPunct/>
              <w:topLinePunct w:val="0"/>
              <w:bidi w:val="0"/>
              <w:snapToGrid/>
              <w:spacing w:line="360" w:lineRule="auto"/>
              <w:jc w:val="left"/>
              <w:rPr>
                <w:rFonts w:hint="eastAsia" w:ascii="Times New Roman" w:hAnsi="Times New Roman" w:eastAsia="宋体" w:cs="Times New Roman"/>
                <w:color w:val="auto"/>
                <w:highlight w:val="none"/>
              </w:rPr>
            </w:pPr>
            <w:r>
              <w:rPr>
                <w:rFonts w:hint="eastAsia" w:ascii="宋体" w:hAnsi="宋体" w:eastAsia="宋体" w:cs="宋体"/>
                <w:color w:val="auto"/>
                <w:szCs w:val="21"/>
                <w:highlight w:val="none"/>
              </w:rPr>
              <w:t>三、</w:t>
            </w:r>
            <w:r>
              <w:rPr>
                <w:rFonts w:hint="eastAsia" w:ascii="Times New Roman" w:hAnsi="Times New Roman" w:eastAsia="宋体" w:cs="Times New Roman"/>
                <w:color w:val="auto"/>
                <w:highlight w:val="none"/>
              </w:rPr>
              <w:t>技术服务要求：</w:t>
            </w:r>
          </w:p>
          <w:p>
            <w:pPr>
              <w:keepNext w:val="0"/>
              <w:keepLines w:val="0"/>
              <w:pageBreakBefore w:val="0"/>
              <w:kinsoku/>
              <w:wordWrap/>
              <w:overflowPunct/>
              <w:topLinePunct w:val="0"/>
              <w:bidi w:val="0"/>
              <w:snapToGrid/>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 交付时提供仪器的详细操作说明书。</w:t>
            </w:r>
          </w:p>
          <w:p>
            <w:pPr>
              <w:keepNext w:val="0"/>
              <w:keepLines w:val="0"/>
              <w:pageBreakBefore w:val="0"/>
              <w:kinsoku/>
              <w:wordWrap/>
              <w:overflowPunct/>
              <w:topLinePunct w:val="0"/>
              <w:bidi w:val="0"/>
              <w:snapToGrid/>
              <w:spacing w:line="360" w:lineRule="auto"/>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 报价包含用户现场安装、调试、培训服务，维修响应时间一般情况≤2小时，到现场时间小于4小时；</w:t>
            </w:r>
            <w:r>
              <w:rPr>
                <w:rFonts w:hint="eastAsia" w:ascii="Times New Roman" w:hAnsi="Times New Roman" w:eastAsia="宋体" w:cs="Times New Roman"/>
                <w:color w:val="auto"/>
                <w:highlight w:val="none"/>
                <w:lang w:val="en-US" w:eastAsia="zh-CN"/>
              </w:rPr>
              <w:t>投标人</w:t>
            </w:r>
            <w:r>
              <w:rPr>
                <w:rFonts w:hint="eastAsia" w:ascii="Times New Roman" w:hAnsi="Times New Roman" w:eastAsia="宋体" w:cs="Times New Roman"/>
                <w:color w:val="auto"/>
                <w:highlight w:val="none"/>
              </w:rPr>
              <w:t xml:space="preserve">投入项目有专业的培训中心，报价包含为采购人提供培训服务。 </w:t>
            </w:r>
          </w:p>
          <w:p>
            <w:pPr>
              <w:pStyle w:val="3"/>
              <w:keepNext w:val="0"/>
              <w:keepLines w:val="0"/>
              <w:pageBreakBefore w:val="0"/>
              <w:kinsoku/>
              <w:wordWrap/>
              <w:overflowPunct/>
              <w:topLinePunct w:val="0"/>
              <w:bidi w:val="0"/>
              <w:snapToGrid/>
              <w:spacing w:line="360" w:lineRule="auto"/>
              <w:rPr>
                <w:rFonts w:hint="eastAsia" w:ascii="宋体" w:hAnsi="宋体" w:eastAsia="宋体" w:cs="宋体"/>
                <w:color w:val="auto"/>
                <w:szCs w:val="21"/>
                <w:highlight w:val="none"/>
              </w:rPr>
            </w:pPr>
            <w:r>
              <w:rPr>
                <w:rFonts w:hint="eastAsia" w:ascii="Times New Roman" w:hAnsi="Times New Roman" w:eastAsia="宋体" w:cs="Times New Roman"/>
                <w:color w:val="auto"/>
                <w:highlight w:val="none"/>
              </w:rPr>
              <w:t>3.</w:t>
            </w:r>
            <w:r>
              <w:rPr>
                <w:rFonts w:hint="eastAsia" w:ascii="Times New Roman" w:hAnsi="Times New Roman" w:eastAsia="宋体" w:cs="Times New Roman"/>
                <w:color w:val="auto"/>
                <w:kern w:val="0"/>
                <w:szCs w:val="21"/>
                <w:highlight w:val="none"/>
                <w:lang w:bidi="ar"/>
              </w:rPr>
              <w:t>租赁服务报价包含</w:t>
            </w:r>
            <w:r>
              <w:rPr>
                <w:rFonts w:hint="eastAsia" w:ascii="Times New Roman" w:hAnsi="Times New Roman" w:eastAsia="宋体" w:cs="Times New Roman"/>
                <w:color w:val="auto"/>
                <w:kern w:val="0"/>
                <w:szCs w:val="21"/>
                <w:highlight w:val="none"/>
                <w:lang w:val="en-US" w:eastAsia="zh-CN" w:bidi="ar"/>
              </w:rPr>
              <w:t>36个月</w:t>
            </w:r>
            <w:r>
              <w:rPr>
                <w:rFonts w:hint="eastAsia" w:ascii="Times New Roman" w:hAnsi="Times New Roman" w:eastAsia="宋体" w:cs="Times New Roman"/>
                <w:color w:val="auto"/>
                <w:kern w:val="0"/>
                <w:szCs w:val="21"/>
                <w:highlight w:val="none"/>
                <w:lang w:bidi="ar"/>
              </w:rPr>
              <w:t>维修保养服务和技术支持保障服务（自仪器安装调试验收合格之日起算），租赁服务期间供应商应制定相应的运行服务保障应急预案及定期巡检制度。</w:t>
            </w:r>
          </w:p>
          <w:p>
            <w:pPr>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val="en-US" w:eastAsia="zh-CN" w:bidi="ar"/>
              </w:rPr>
              <w:t>四、</w:t>
            </w:r>
            <w:r>
              <w:rPr>
                <w:rFonts w:hint="eastAsia" w:ascii="宋体" w:hAnsi="宋体" w:eastAsia="宋体" w:cs="宋体"/>
                <w:color w:val="auto"/>
                <w:sz w:val="21"/>
                <w:szCs w:val="21"/>
                <w:highlight w:val="none"/>
              </w:rPr>
              <w:t>租赁标的物的技术参数要求</w:t>
            </w:r>
            <w:r>
              <w:rPr>
                <w:rFonts w:hint="eastAsia" w:ascii="Times New Roman" w:hAnsi="Times New Roman" w:eastAsia="宋体" w:cs="Times New Roman"/>
                <w:color w:val="auto"/>
                <w:kern w:val="0"/>
                <w:szCs w:val="21"/>
                <w:highlight w:val="none"/>
                <w:lang w:bidi="ar"/>
              </w:rPr>
              <w:t>：</w:t>
            </w:r>
          </w:p>
          <w:p>
            <w:pPr>
              <w:keepNext w:val="0"/>
              <w:keepLines w:val="0"/>
              <w:pageBreakBefore w:val="0"/>
              <w:kinsoku/>
              <w:wordWrap/>
              <w:overflowPunct/>
              <w:topLinePunct w:val="0"/>
              <w:autoSpaceDE/>
              <w:autoSpaceDN/>
              <w:bidi w:val="0"/>
              <w:adjustRightInd/>
              <w:snapToGrid/>
              <w:spacing w:line="360" w:lineRule="auto"/>
              <w:rPr>
                <w:rFonts w:hint="eastAsia"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1</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出气口空气质量为甲醛≤6微克/立方米，单体VOC≤2微克/立方米，TVOC≤20微克/立方米，最大压力≤6Bar，露点温度≤6℃。</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2</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空压机压缩方式：涡旋</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3</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排气量不小于240 L/min</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4</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机组噪声不大于48 dB(A)</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5</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功率不高于2.2KW</w:t>
            </w:r>
            <w:r>
              <w:rPr>
                <w:rFonts w:hint="eastAsia" w:ascii="Times New Roman" w:hAnsi="Times New Roman" w:eastAsia="宋体" w:cs="Times New Roman"/>
                <w:color w:val="auto"/>
                <w:kern w:val="0"/>
                <w:szCs w:val="21"/>
                <w:highlight w:val="none"/>
                <w:lang w:eastAsia="zh-CN" w:bidi="ar"/>
              </w:rPr>
              <w:t>。</w:t>
            </w:r>
          </w:p>
          <w:p>
            <w:pPr>
              <w:pStyle w:val="8"/>
              <w:keepNext w:val="0"/>
              <w:keepLines w:val="0"/>
              <w:pageBreakBefore w:val="0"/>
              <w:kinsoku/>
              <w:wordWrap/>
              <w:overflowPunct/>
              <w:topLinePunct w:val="0"/>
              <w:autoSpaceDE/>
              <w:autoSpaceDN/>
              <w:bidi w:val="0"/>
              <w:adjustRightInd/>
              <w:snapToGrid/>
              <w:spacing w:after="0" w:line="360" w:lineRule="auto"/>
              <w:ind w:left="0" w:firstLine="0" w:firstLineChars="0"/>
              <w:rPr>
                <w:rFonts w:hint="eastAsia" w:ascii="Times New Roman" w:hAnsi="Times New Roman" w:eastAsia="宋体" w:cs="Times New Roman"/>
                <w:color w:val="auto"/>
                <w:kern w:val="0"/>
                <w:sz w:val="21"/>
                <w:szCs w:val="21"/>
                <w:highlight w:val="none"/>
                <w:lang w:eastAsia="zh-CN" w:bidi="ar"/>
              </w:rPr>
            </w:pPr>
            <w:r>
              <w:rPr>
                <w:rFonts w:hint="eastAsia" w:ascii="Times New Roman" w:hAnsi="Times New Roman" w:eastAsia="宋体" w:cs="Times New Roman"/>
                <w:color w:val="auto"/>
                <w:kern w:val="0"/>
                <w:sz w:val="21"/>
                <w:szCs w:val="21"/>
                <w:highlight w:val="none"/>
                <w:lang w:bidi="ar"/>
              </w:rPr>
              <w:t>6</w:t>
            </w:r>
            <w:r>
              <w:rPr>
                <w:rFonts w:hint="eastAsia" w:ascii="Times New Roman" w:hAnsi="Times New Roman" w:eastAsia="宋体" w:cs="Times New Roman"/>
                <w:color w:val="auto"/>
                <w:kern w:val="0"/>
                <w:sz w:val="21"/>
                <w:szCs w:val="21"/>
                <w:highlight w:val="none"/>
                <w:lang w:val="en-US" w:eastAsia="zh-CN" w:bidi="ar"/>
              </w:rPr>
              <w:t>.</w:t>
            </w:r>
            <w:r>
              <w:rPr>
                <w:rFonts w:hint="eastAsia" w:ascii="Times New Roman" w:hAnsi="Times New Roman" w:eastAsia="宋体" w:cs="Times New Roman"/>
                <w:color w:val="auto"/>
                <w:kern w:val="0"/>
                <w:sz w:val="21"/>
                <w:szCs w:val="21"/>
                <w:highlight w:val="none"/>
                <w:lang w:bidi="ar"/>
              </w:rPr>
              <w:t>储气罐容积≥0.6M</w:t>
            </w:r>
            <w:r>
              <w:rPr>
                <w:rFonts w:hint="eastAsia" w:ascii="Times New Roman" w:hAnsi="Times New Roman" w:eastAsia="宋体" w:cs="Times New Roman"/>
                <w:color w:val="auto"/>
                <w:kern w:val="0"/>
                <w:sz w:val="21"/>
                <w:szCs w:val="21"/>
                <w:highlight w:val="none"/>
                <w:vertAlign w:val="superscript"/>
                <w:lang w:bidi="ar"/>
              </w:rPr>
              <w:t>3</w:t>
            </w:r>
            <w:r>
              <w:rPr>
                <w:rFonts w:hint="eastAsia" w:ascii="Times New Roman" w:hAnsi="Times New Roman" w:eastAsia="宋体" w:cs="Times New Roman"/>
                <w:color w:val="auto"/>
                <w:kern w:val="0"/>
                <w:sz w:val="21"/>
                <w:szCs w:val="21"/>
                <w:highlight w:val="none"/>
                <w:lang w:bidi="ar"/>
              </w:rPr>
              <w:t>检查孔、支座、法兰、吊耳等零部件均采用模具化，标准化加工，焊缝质量高，焊缝的化学成分和力学性能好，焊缝成形美观，自动排水，配有可靠性高的安全阀</w:t>
            </w:r>
            <w:r>
              <w:rPr>
                <w:rFonts w:hint="eastAsia" w:ascii="Times New Roman" w:hAnsi="Times New Roman" w:eastAsia="宋体" w:cs="Times New Roman"/>
                <w:color w:val="auto"/>
                <w:kern w:val="0"/>
                <w:sz w:val="21"/>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eastAsia="zh-CN" w:bidi="ar"/>
              </w:rPr>
            </w:pPr>
            <w:r>
              <w:rPr>
                <w:rFonts w:hint="eastAsia" w:ascii="Times New Roman" w:hAnsi="Times New Roman" w:eastAsia="宋体" w:cs="Times New Roman"/>
                <w:color w:val="auto"/>
                <w:kern w:val="0"/>
                <w:szCs w:val="21"/>
                <w:highlight w:val="none"/>
                <w:lang w:bidi="ar"/>
              </w:rPr>
              <w:t>6</w:t>
            </w:r>
            <w:r>
              <w:rPr>
                <w:rFonts w:hint="eastAsia" w:ascii="Times New Roman" w:hAnsi="Times New Roman" w:eastAsia="宋体" w:cs="Times New Roman"/>
                <w:color w:val="auto"/>
                <w:kern w:val="0"/>
                <w:szCs w:val="21"/>
                <w:highlight w:val="none"/>
                <w:lang w:val="en-US" w:eastAsia="zh-CN" w:bidi="ar"/>
              </w:rPr>
              <w:t>.</w:t>
            </w:r>
            <w:bookmarkStart w:id="0" w:name="OLE_LINK1"/>
            <w:r>
              <w:rPr>
                <w:rFonts w:hint="eastAsia" w:ascii="Times New Roman" w:hAnsi="Times New Roman" w:eastAsia="宋体" w:cs="Times New Roman"/>
                <w:color w:val="auto"/>
                <w:kern w:val="0"/>
                <w:szCs w:val="21"/>
                <w:highlight w:val="none"/>
                <w:lang w:bidi="ar"/>
              </w:rPr>
              <w:t>NEO</w:t>
            </w:r>
            <w:bookmarkEnd w:id="0"/>
            <w:r>
              <w:rPr>
                <w:rFonts w:hint="eastAsia" w:ascii="Times New Roman" w:hAnsi="Times New Roman" w:eastAsia="宋体" w:cs="Times New Roman"/>
                <w:color w:val="auto"/>
                <w:kern w:val="0"/>
                <w:szCs w:val="21"/>
                <w:highlight w:val="none"/>
                <w:lang w:bidi="ar"/>
              </w:rPr>
              <w:t>渐开齿技术，解决涡盘高温变形问题，采用经表面处理的高信赖轴承，可以在不分拆涡旋主机情况下加注润滑脂方便维修</w:t>
            </w:r>
            <w:r>
              <w:rPr>
                <w:rFonts w:hint="eastAsia" w:ascii="Times New Roman" w:hAnsi="Times New Roman" w:eastAsia="宋体" w:cs="Times New Roman"/>
                <w:color w:val="auto"/>
                <w:kern w:val="0"/>
                <w:szCs w:val="21"/>
                <w:highlight w:val="none"/>
                <w:lang w:eastAsia="zh-CN" w:bidi="ar"/>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cs="Times New Roman"/>
                <w:color w:val="auto"/>
                <w:kern w:val="0"/>
                <w:szCs w:val="21"/>
                <w:highlight w:val="none"/>
                <w:lang w:bidi="ar"/>
              </w:rPr>
            </w:pPr>
            <w:r>
              <w:rPr>
                <w:rFonts w:hint="eastAsia" w:ascii="Times New Roman" w:hAnsi="Times New Roman" w:eastAsia="宋体" w:cs="Times New Roman"/>
                <w:color w:val="auto"/>
                <w:kern w:val="0"/>
                <w:szCs w:val="21"/>
                <w:highlight w:val="none"/>
                <w:lang w:bidi="ar"/>
              </w:rPr>
              <w:t>7</w:t>
            </w:r>
            <w:r>
              <w:rPr>
                <w:rFonts w:hint="eastAsia" w:ascii="Times New Roman" w:hAnsi="Times New Roman" w:eastAsia="宋体" w:cs="Times New Roman"/>
                <w:color w:val="auto"/>
                <w:kern w:val="0"/>
                <w:szCs w:val="21"/>
                <w:highlight w:val="none"/>
                <w:lang w:val="en-US" w:eastAsia="zh-CN" w:bidi="ar"/>
              </w:rPr>
              <w:t>.</w:t>
            </w:r>
            <w:r>
              <w:rPr>
                <w:rFonts w:hint="eastAsia" w:ascii="Times New Roman" w:hAnsi="Times New Roman" w:eastAsia="宋体" w:cs="Times New Roman"/>
                <w:color w:val="auto"/>
                <w:kern w:val="0"/>
                <w:szCs w:val="21"/>
                <w:highlight w:val="none"/>
                <w:lang w:bidi="ar"/>
              </w:rPr>
              <w:t>多机复合控制模式，自动控制压力在所需压力附近，即使一台主机出现故障，其他主机依然可以供气。</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highlight w:val="none"/>
                <w:lang w:val="en-US" w:eastAsia="zh-CN"/>
              </w:rPr>
              <w:t>■</w:t>
            </w:r>
            <w:r>
              <w:rPr>
                <w:rFonts w:hint="eastAsia" w:cs="Times New Roman"/>
                <w:color w:val="auto"/>
                <w:szCs w:val="21"/>
                <w:highlight w:val="none"/>
                <w:lang w:bidi="ar"/>
              </w:rPr>
              <w:t>8</w:t>
            </w:r>
            <w:r>
              <w:rPr>
                <w:rFonts w:hint="eastAsia" w:cs="Times New Roman"/>
                <w:color w:val="auto"/>
                <w:szCs w:val="21"/>
                <w:highlight w:val="none"/>
                <w:lang w:val="en-US" w:eastAsia="zh-CN" w:bidi="ar"/>
              </w:rPr>
              <w:t>.</w:t>
            </w:r>
            <w:r>
              <w:rPr>
                <w:rFonts w:hint="eastAsia" w:cs="Times New Roman"/>
                <w:color w:val="auto"/>
                <w:szCs w:val="21"/>
                <w:highlight w:val="none"/>
                <w:lang w:bidi="ar"/>
              </w:rPr>
              <w:t>供气系统中的物理过滤塔，化学过滤塔，高温催化过滤塔等净化装置卡扣式安装，方便更换。所有过滤塔均为不锈钢304材质，内径≥200mm，高度≥1000mm，内置筛板孔径3mm，开孔数≥50个，开孔率≥95%；净化处理量≥160L/min；塔身设置观察视盅，3个进料口，每块塔板均设置有测温点</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szCs w:val="21"/>
                <w:highlight w:val="none"/>
                <w:lang w:bidi="ar"/>
              </w:rPr>
              <w:t>9</w:t>
            </w:r>
            <w:r>
              <w:rPr>
                <w:rFonts w:hint="eastAsia" w:cs="Times New Roman"/>
                <w:color w:val="auto"/>
                <w:szCs w:val="21"/>
                <w:highlight w:val="none"/>
                <w:lang w:val="en-US" w:eastAsia="zh-CN" w:bidi="ar"/>
              </w:rPr>
              <w:t>.</w:t>
            </w:r>
            <w:r>
              <w:rPr>
                <w:rFonts w:hint="eastAsia" w:cs="Times New Roman"/>
                <w:color w:val="auto"/>
                <w:szCs w:val="21"/>
                <w:highlight w:val="none"/>
                <w:lang w:bidi="ar"/>
              </w:rPr>
              <w:t>制冷方式：半导体制冷，可自动调节制冷量</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szCs w:val="21"/>
                <w:highlight w:val="none"/>
                <w:lang w:bidi="ar"/>
              </w:rPr>
              <w:t>10</w:t>
            </w:r>
            <w:r>
              <w:rPr>
                <w:rFonts w:hint="eastAsia" w:cs="Times New Roman"/>
                <w:color w:val="auto"/>
                <w:szCs w:val="21"/>
                <w:highlight w:val="none"/>
                <w:lang w:val="en-US" w:eastAsia="zh-CN" w:bidi="ar"/>
              </w:rPr>
              <w:t>.</w:t>
            </w:r>
            <w:r>
              <w:rPr>
                <w:rFonts w:hint="eastAsia" w:cs="Times New Roman"/>
                <w:color w:val="auto"/>
                <w:szCs w:val="21"/>
                <w:highlight w:val="none"/>
                <w:lang w:bidi="ar"/>
              </w:rPr>
              <w:t>排水方式：自动排水</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szCs w:val="21"/>
                <w:highlight w:val="none"/>
                <w:lang w:bidi="ar"/>
              </w:rPr>
              <w:t>11</w:t>
            </w:r>
            <w:r>
              <w:rPr>
                <w:rFonts w:hint="eastAsia" w:cs="Times New Roman"/>
                <w:color w:val="auto"/>
                <w:szCs w:val="21"/>
                <w:highlight w:val="none"/>
                <w:lang w:val="en-US" w:eastAsia="zh-CN" w:bidi="ar"/>
              </w:rPr>
              <w:t>.</w:t>
            </w:r>
            <w:r>
              <w:rPr>
                <w:rFonts w:hint="eastAsia" w:cs="Times New Roman"/>
                <w:color w:val="auto"/>
                <w:szCs w:val="21"/>
                <w:highlight w:val="none"/>
                <w:lang w:bidi="ar"/>
              </w:rPr>
              <w:t>机头寿命不少于25000小时</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szCs w:val="21"/>
                <w:highlight w:val="none"/>
                <w:lang w:bidi="ar"/>
              </w:rPr>
              <w:t>12</w:t>
            </w:r>
            <w:r>
              <w:rPr>
                <w:rFonts w:hint="eastAsia" w:cs="Times New Roman"/>
                <w:color w:val="auto"/>
                <w:szCs w:val="21"/>
                <w:highlight w:val="none"/>
                <w:lang w:val="en-US" w:eastAsia="zh-CN" w:bidi="ar"/>
              </w:rPr>
              <w:t>.</w:t>
            </w:r>
            <w:r>
              <w:rPr>
                <w:rFonts w:hint="eastAsia" w:cs="Times New Roman"/>
                <w:color w:val="auto"/>
                <w:szCs w:val="21"/>
                <w:highlight w:val="none"/>
                <w:lang w:bidi="ar"/>
              </w:rPr>
              <w:t>常温下膜出水速度50 L/h，纯水及超纯水两种水质取用；纯水流速2.2L/Min，其离线监测水质（μs/cm）：电导率1-3μs/cm波动变化(受源水质量改变影响）；水回收率高于60%，系统有水质/水量等升级预留功能</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eastAsia="宋体" w:cs="Times New Roman"/>
                <w:color w:val="auto"/>
                <w:szCs w:val="21"/>
                <w:highlight w:val="none"/>
                <w:lang w:eastAsia="zh-CN" w:bidi="ar"/>
              </w:rPr>
            </w:pPr>
            <w:r>
              <w:rPr>
                <w:rFonts w:hint="eastAsia" w:cs="Times New Roman"/>
                <w:color w:val="auto"/>
                <w:szCs w:val="21"/>
                <w:highlight w:val="none"/>
                <w:lang w:bidi="ar"/>
              </w:rPr>
              <w:t>13</w:t>
            </w:r>
            <w:r>
              <w:rPr>
                <w:rFonts w:hint="eastAsia" w:cs="Times New Roman"/>
                <w:color w:val="auto"/>
                <w:szCs w:val="21"/>
                <w:highlight w:val="none"/>
                <w:lang w:val="en-US" w:eastAsia="zh-CN" w:bidi="ar"/>
              </w:rPr>
              <w:t>.</w:t>
            </w:r>
            <w:r>
              <w:rPr>
                <w:rFonts w:hint="eastAsia" w:cs="Times New Roman"/>
                <w:color w:val="auto"/>
                <w:szCs w:val="21"/>
                <w:highlight w:val="none"/>
                <w:lang w:bidi="ar"/>
              </w:rPr>
              <w:t>主机防腐防静电，耐酸碱腐蚀，抗老化，不褪色；内部架构梁一体成型，采用航空接插件；1米处直流静音泵燥音﹤40DB；膜分离部件、核子级超纯化部件均采用一体化快插件；所有触水管路均为极低碳溶出食品级材管，对纯水及超纯水无二次污染； 铜锌合金复合过滤加次磷晶除锈阻垢过滤，水路电路干湿分离，强电弱电分隔分区</w:t>
            </w:r>
            <w:r>
              <w:rPr>
                <w:rFonts w:hint="eastAsia" w:cs="Times New Roman"/>
                <w:color w:val="auto"/>
                <w:szCs w:val="21"/>
                <w:highlight w:val="none"/>
                <w:lang w:eastAsia="zh-CN" w:bidi="ar"/>
              </w:rPr>
              <w:t>。</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cs="Times New Roman"/>
                <w:color w:val="auto"/>
                <w:szCs w:val="21"/>
                <w:highlight w:val="none"/>
                <w:lang w:bidi="ar"/>
              </w:rPr>
            </w:pPr>
            <w:r>
              <w:rPr>
                <w:rFonts w:hint="eastAsia" w:cs="Times New Roman"/>
                <w:color w:val="auto"/>
                <w:szCs w:val="21"/>
                <w:highlight w:val="none"/>
                <w:lang w:val="en-US" w:eastAsia="zh-CN" w:bidi="ar"/>
              </w:rPr>
              <w:t>五、</w:t>
            </w:r>
            <w:r>
              <w:rPr>
                <w:rFonts w:hint="eastAsia" w:cs="Times New Roman"/>
                <w:color w:val="auto"/>
                <w:szCs w:val="21"/>
                <w:highlight w:val="none"/>
                <w:lang w:bidi="ar"/>
              </w:rPr>
              <w:t>配置要求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7"/>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涡旋空压机</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储气罐</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过滤装置</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补水泵</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反冲洗过滤器</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前级过滤柱</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管网供水点位</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离子交换器</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精细超纯化过滤柱</w:t>
                  </w:r>
                </w:p>
              </w:tc>
              <w:tc>
                <w:tcPr>
                  <w:tcW w:w="2500" w:type="pct"/>
                  <w:noWrap w:val="0"/>
                  <w:vAlign w:val="top"/>
                </w:tcPr>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cs="Times New Roman"/>
                    </w:rPr>
                  </w:pPr>
                  <w:r>
                    <w:rPr>
                      <w:rFonts w:hint="eastAsia" w:cs="Times New Roman"/>
                      <w:color w:val="auto"/>
                      <w:szCs w:val="21"/>
                      <w:highlight w:val="none"/>
                      <w:lang w:bidi="ar"/>
                    </w:rPr>
                    <w:t>3支</w:t>
                  </w:r>
                </w:p>
              </w:tc>
            </w:tr>
          </w:tbl>
          <w:p>
            <w:pPr>
              <w:pStyle w:val="9"/>
              <w:keepNext w:val="0"/>
              <w:keepLines w:val="0"/>
              <w:pageBreakBefore w:val="0"/>
              <w:kinsoku/>
              <w:wordWrap/>
              <w:overflowPunct/>
              <w:topLinePunct w:val="0"/>
              <w:autoSpaceDE/>
              <w:autoSpaceDN/>
              <w:bidi w:val="0"/>
              <w:adjustRightInd/>
              <w:snapToGrid/>
              <w:spacing w:after="0" w:line="360" w:lineRule="auto"/>
              <w:ind w:left="0" w:leftChars="0" w:firstLine="0" w:firstLineChars="0"/>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70" w:type="dxa"/>
            <w:gridSpan w:val="5"/>
            <w:tcBorders>
              <w:top w:val="single" w:color="auto" w:sz="4" w:space="0"/>
              <w:left w:val="single" w:color="auto" w:sz="4" w:space="0"/>
              <w:bottom w:val="single" w:color="auto" w:sz="4" w:space="0"/>
              <w:right w:val="single" w:color="auto" w:sz="4" w:space="0"/>
            </w:tcBorders>
            <w:noWrap w:val="0"/>
            <w:vAlign w:val="top"/>
          </w:tcPr>
          <w:p>
            <w:pPr>
              <w:spacing w:line="460" w:lineRule="exact"/>
              <w:rPr>
                <w:rFonts w:ascii="宋体" w:hAnsi="宋体" w:eastAsia="宋体" w:cs="宋体"/>
                <w:b/>
                <w:color w:val="auto"/>
                <w:szCs w:val="21"/>
                <w:highlight w:val="none"/>
              </w:rPr>
            </w:pPr>
            <w:r>
              <w:rPr>
                <w:rFonts w:hint="eastAsia" w:ascii="宋体" w:hAnsi="宋体" w:eastAsia="宋体" w:cs="宋体"/>
                <w:b/>
                <w:color w:val="auto"/>
                <w:szCs w:val="21"/>
                <w:highlight w:val="none"/>
              </w:rPr>
              <w:t>一、商务条款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852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自中标通知书发出之日起25日内。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36个月。服务期自合同签订并生效后，</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交付符合合同要求的租赁设备至采购人指定地点之日起计算。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报价为采购人指定地点的现场租赁价，包括：</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1.租赁仪器设备的价格包括安装调试费、验收费；</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2.租赁的仪器设备的标准附件、备品备件、专用工具的价格。</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3.运输、装卸、调试、培训、技术支持、售后服务费。</w:t>
            </w:r>
          </w:p>
          <w:p>
            <w:pPr>
              <w:widowControl/>
              <w:spacing w:line="46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4.36个月维修保养服务和技术支持保障服务（自仪器安装调试验收合格之日起算）</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报价为上述租赁设备的每月租赁单价，按采购人实际租赁的仪器设备数量×对应中标单价×租赁月份进行合同支付结算。采购人每次租赁最短期限不少于三个月，但以上所列设备在服务期内的实际累计租赁使用时间有可能少于36个月，供应商应将此风险考虑在报价方案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交付时间及地点</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交付使用期：合同签订生效后，采购人提前20天通知</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 xml:space="preserve">在收到采购人租赁通知后按通知规定的时间提供租赁设备到采购人指定地点。通过验收并交付采购人使用。 </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交付地点：广西南宁市内用户指定地点。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付款条件</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通过验收交付使用后，合同</w:t>
            </w:r>
            <w:r>
              <w:rPr>
                <w:rFonts w:hint="eastAsia" w:ascii="宋体" w:hAnsi="宋体" w:eastAsia="宋体" w:cs="宋体"/>
                <w:color w:val="auto"/>
                <w:szCs w:val="21"/>
                <w:highlight w:val="none"/>
              </w:rPr>
              <w:t>金额分4次支付</w:t>
            </w:r>
            <w:r>
              <w:rPr>
                <w:rFonts w:hint="eastAsia" w:ascii="宋体" w:hAnsi="宋体" w:eastAsia="宋体" w:cs="宋体"/>
                <w:color w:val="auto"/>
                <w:szCs w:val="21"/>
                <w:highlight w:val="none"/>
                <w:lang w:eastAsia="zh-CN"/>
              </w:rPr>
              <w:t>：</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第1次：2025年3月31日前，支付租赁仪器设备2025年度的合同款。</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第2次：2026年3月31日前，支付租赁仪器设备2026年度12个月的合同款。</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第3次：2027年3月31日前，支付租赁仪器设备2027年度12个月的合同款。</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第4次：2028年3月31日前，支付租赁仪器设备服务期限剩余月份的合同款。</w:t>
            </w:r>
          </w:p>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采购人自收到发票之日起10个工作日内向</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支付款项。否则，采购人可以顺延付款。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服务要求</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1.服务内容包括：租赁的仪器设备及其附件的运输、保险、现场仓储以及安装调试、验收、培训、保养、维护等服务工作。</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在项目实施地有稳定的售后服务人员。</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3.租赁的仪器设备如发生非用户导致的重大损坏，发生故障或者需要维护时，</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采购人要求对指定的仪器进行设备的故障维修、设备附件配件的更换、设备的清洁清洗、设备安装调试、设备搬迁移位、实验台搬迁移位、实验室气路、水路及电路维修维护、工程师上门检测服务、验收、培训、定期巡检等服务。设备在运输过程中出现损坏的，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负责该损坏设备的更换或维修并承担由此产生的全部费用。</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4.租赁设备的使用、维修、保养：</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在每个合同履行期的自然月内，对租赁的仪器设备进行1次巡检，并在第二个自然月的5日前出具巡检和设备运行情况巡检记录。</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配置专业维修人员进行24小时的服务。</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委派的维修人员必须具有上岗资质，并承担安全责任。维修人员的身份信息要交采购人备案，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要保证维修人员遵守采购人规章制度，穿工装并佩戴工作牌。为方便维保，</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需开通24小时专线免费售后服务电话，以便及时、快捷地为采购人做好维保服务。</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必须督促员工安全务工，在工作中若出现安全事故，由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（3）采购人有维修、维护要求以及由于租赁设备产品质量或其他原因造成不能正常使用，</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须在2小时内做出响应，4小时内派工程师到现场进行故障排除，48小时内故障无法修复的，需要立即提供与原设备技术参数要求相同或高于原设备技术参数要求的备用产品，以保证采购人的正常工作。如在一个月内同一台租赁设备出现不同或相同的故障达两次，</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应在7天内更换新机。配件更换及更换新租赁设备的费用由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承担。安装、拆装设备均由</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的专业安装人员操作，安装设备时按采购人指定位置安装。</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接到采购人设备常规故障报修后，未能在3个工作日内排除仪器设备故障，采购人有权要求</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返还故障期内租金（返还的租金按故障期天数折算）或租期顺延（按天计算）。</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5.报价包括现场培训服务：培训2～3名相关人员至掌握设备操作及日常维护。分项设备要求提供租赁仪器设备生产厂家提供技术人员培训的，按其要求执行。</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6.租赁仪器设备的软件在服务期内，</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负责维修及完善性升级并承担由此产生的全部费用。</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需根据采购人现场实际情况完善租赁设备的安装及运行的场所，投标人可进行现场勘查，投标报价应包含提供达到安装实施条件所需的一切费用。</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产品必须是原厂生产的正品全新、完整、未使用过的合格产品，产品质量符合国家相关标准和规范，具备正规合法经销渠道。所有产品除满足上表要求的技术参数外，其余均按国家标准及生产厂家出厂标准配置。</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提供的产品品牌、型号、规格、技术参数、质量不符合合同规定及采购需求规定标准的，采购人有权拒收该货物。</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拒绝更换货物的，采购人可单方面解除合同，并有权要求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赔偿经济损失。</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提供的货物及服务不满足采购要求而导致验收不合格的，采购人有权解除合同并追究</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的法律责任。</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10.安装调试必须严格执行国家有关的技术标准和本项目的要求，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自负施工人员、设备安全责任。</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承诺的</w:t>
            </w:r>
            <w:r>
              <w:rPr>
                <w:rFonts w:hint="eastAsia" w:ascii="宋体" w:hAnsi="宋体" w:eastAsia="宋体" w:cs="宋体"/>
                <w:color w:val="auto"/>
                <w:sz w:val="21"/>
                <w:szCs w:val="21"/>
                <w:highlight w:val="none"/>
                <w:lang w:val="en-US" w:eastAsia="zh-CN"/>
              </w:rPr>
              <w:t>服务期限</w:t>
            </w:r>
            <w:r>
              <w:rPr>
                <w:rFonts w:hint="eastAsia" w:ascii="宋体" w:hAnsi="宋体" w:eastAsia="宋体" w:cs="宋体"/>
                <w:color w:val="auto"/>
                <w:sz w:val="21"/>
                <w:szCs w:val="21"/>
                <w:highlight w:val="none"/>
              </w:rPr>
              <w:t>内，产品、设备保修包换所需要的配件均是原厂原装，不得使用兼容产品。</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应保证参与本次项目时其按要求所提供的所有证明材料和资质文件真实，如出现虚假应标情况，</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除了应接受有关部门的处罚外，还应参照《中华人民共和国政府采购法》及其实施条例的相关条款来确定赔偿金额。</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13.产品、设备到货后，</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和采购人应在现场进行清点，清点过程中如果发现因包装或运输不当引起的产品外观或内部的损坏，</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应负责更换，若发现错发/漏发情况，</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应负责更换和补发。</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val="en-US" w:eastAsia="zh-CN"/>
              </w:rPr>
              <w:t>本</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租赁的</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设施、</w:t>
            </w:r>
            <w:r>
              <w:rPr>
                <w:rFonts w:hint="eastAsia" w:ascii="宋体" w:hAnsi="宋体" w:eastAsia="宋体" w:cs="宋体"/>
                <w:color w:val="auto"/>
                <w:sz w:val="21"/>
                <w:szCs w:val="21"/>
                <w:highlight w:val="none"/>
              </w:rPr>
              <w:t>设备在装卸前，</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要与采购单位共同协商实施方案，两方认可后才能装卸。</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应保证针对本项目的货物和服务涉及的知识产权和所提供的相关技术资料是合法取得，并享有完整的知识产权，不会因为采购人的使用而被责令停止使用、追偿或要求赔偿损失，如出现此情况，一切经济和法律责任均由</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需在采购合同中书面承诺采购</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免受第三方提出侵犯其著作权、专利权、商标权或设计权的纠纷。</w:t>
            </w:r>
          </w:p>
          <w:p>
            <w:pPr>
              <w:widowControl/>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16.</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须在签订本合同后</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个工作日内提供2台甲醛释放量检测用环境气候箱到采购单位现场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采购人按投标文件承诺的</w:t>
            </w:r>
            <w:r>
              <w:rPr>
                <w:rFonts w:hint="eastAsia" w:ascii="宋体" w:hAnsi="宋体" w:eastAsia="宋体" w:cs="宋体"/>
                <w:b w:val="0"/>
                <w:bCs w:val="0"/>
                <w:color w:val="auto"/>
                <w:sz w:val="21"/>
                <w:szCs w:val="21"/>
                <w:highlight w:val="none"/>
              </w:rPr>
              <w:t>的各项功能和性能技术指标</w:t>
            </w:r>
            <w:r>
              <w:rPr>
                <w:rFonts w:hint="eastAsia" w:ascii="宋体" w:hAnsi="宋体" w:eastAsia="宋体" w:cs="宋体"/>
                <w:b w:val="0"/>
                <w:bCs w:val="0"/>
                <w:color w:val="auto"/>
                <w:sz w:val="21"/>
                <w:szCs w:val="21"/>
                <w:highlight w:val="none"/>
                <w:lang w:val="en-US" w:eastAsia="zh-CN"/>
              </w:rPr>
              <w:t>进行预验收测试</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b w:val="0"/>
                <w:bCs w:val="0"/>
                <w:color w:val="auto"/>
                <w:sz w:val="21"/>
                <w:szCs w:val="21"/>
                <w:highlight w:val="none"/>
              </w:rPr>
              <w:t>有权要求</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对该些产品送第三方检验机构进行全部或者部分检验。如若测试结果、产品检验与</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文件所</w:t>
            </w:r>
            <w:r>
              <w:rPr>
                <w:rFonts w:hint="eastAsia" w:ascii="宋体" w:hAnsi="宋体" w:eastAsia="宋体" w:cs="宋体"/>
                <w:b w:val="0"/>
                <w:bCs w:val="0"/>
                <w:color w:val="auto"/>
                <w:sz w:val="21"/>
                <w:szCs w:val="21"/>
                <w:highlight w:val="none"/>
                <w:lang w:val="en-US" w:eastAsia="zh-CN"/>
              </w:rPr>
              <w:t>承诺</w:t>
            </w:r>
            <w:r>
              <w:rPr>
                <w:rFonts w:hint="eastAsia" w:ascii="宋体" w:hAnsi="宋体" w:eastAsia="宋体" w:cs="宋体"/>
                <w:b w:val="0"/>
                <w:bCs w:val="0"/>
                <w:color w:val="auto"/>
                <w:sz w:val="21"/>
                <w:szCs w:val="21"/>
                <w:highlight w:val="none"/>
              </w:rPr>
              <w:t>技术参数相符，所发生费用由采购</w:t>
            </w:r>
            <w:r>
              <w:rPr>
                <w:rFonts w:hint="eastAsia" w:ascii="宋体" w:hAnsi="宋体" w:eastAsia="宋体" w:cs="宋体"/>
                <w:b w:val="0"/>
                <w:bCs w:val="0"/>
                <w:color w:val="auto"/>
                <w:sz w:val="21"/>
                <w:szCs w:val="21"/>
                <w:highlight w:val="none"/>
                <w:lang w:eastAsia="zh-CN"/>
              </w:rPr>
              <w:t>人</w:t>
            </w:r>
            <w:r>
              <w:rPr>
                <w:rFonts w:hint="eastAsia" w:ascii="宋体" w:hAnsi="宋体" w:eastAsia="宋体" w:cs="宋体"/>
                <w:b w:val="0"/>
                <w:bCs w:val="0"/>
                <w:color w:val="auto"/>
                <w:sz w:val="21"/>
                <w:szCs w:val="21"/>
                <w:highlight w:val="none"/>
              </w:rPr>
              <w:t>支付；若测试结果、产品检验与</w:t>
            </w:r>
            <w:r>
              <w:rPr>
                <w:rFonts w:hint="eastAsia" w:ascii="宋体" w:hAnsi="宋体" w:eastAsia="宋体" w:cs="宋体"/>
                <w:b w:val="0"/>
                <w:bCs w:val="0"/>
                <w:color w:val="auto"/>
                <w:sz w:val="21"/>
                <w:szCs w:val="21"/>
                <w:highlight w:val="none"/>
                <w:lang w:val="en-US" w:eastAsia="zh-CN"/>
              </w:rPr>
              <w:t>投标</w:t>
            </w:r>
            <w:r>
              <w:rPr>
                <w:rFonts w:hint="eastAsia" w:ascii="宋体" w:hAnsi="宋体" w:eastAsia="宋体" w:cs="宋体"/>
                <w:b w:val="0"/>
                <w:bCs w:val="0"/>
                <w:color w:val="auto"/>
                <w:sz w:val="21"/>
                <w:szCs w:val="21"/>
                <w:highlight w:val="none"/>
              </w:rPr>
              <w:t>文件所</w:t>
            </w:r>
            <w:r>
              <w:rPr>
                <w:rFonts w:hint="eastAsia" w:ascii="宋体" w:hAnsi="宋体" w:eastAsia="宋体" w:cs="宋体"/>
                <w:b w:val="0"/>
                <w:bCs w:val="0"/>
                <w:color w:val="auto"/>
                <w:sz w:val="21"/>
                <w:szCs w:val="21"/>
                <w:highlight w:val="none"/>
                <w:lang w:val="en-US" w:eastAsia="zh-CN"/>
              </w:rPr>
              <w:t>承诺</w:t>
            </w:r>
            <w:r>
              <w:rPr>
                <w:rFonts w:hint="eastAsia" w:ascii="宋体" w:hAnsi="宋体" w:eastAsia="宋体" w:cs="宋体"/>
                <w:b w:val="0"/>
                <w:bCs w:val="0"/>
                <w:color w:val="auto"/>
                <w:sz w:val="21"/>
                <w:szCs w:val="21"/>
                <w:highlight w:val="none"/>
              </w:rPr>
              <w:t>技术参数不符，则视为虚假应标，</w:t>
            </w:r>
            <w:r>
              <w:rPr>
                <w:rFonts w:hint="eastAsia" w:ascii="宋体" w:hAnsi="宋体" w:eastAsia="宋体" w:cs="宋体"/>
                <w:b w:val="0"/>
                <w:bCs w:val="0"/>
                <w:color w:val="auto"/>
                <w:sz w:val="21"/>
                <w:szCs w:val="21"/>
                <w:highlight w:val="none"/>
                <w:lang w:eastAsia="zh-CN"/>
              </w:rPr>
              <w:t>中标人</w:t>
            </w:r>
            <w:r>
              <w:rPr>
                <w:rFonts w:hint="eastAsia" w:ascii="宋体" w:hAnsi="宋体" w:eastAsia="宋体" w:cs="宋体"/>
                <w:b w:val="0"/>
                <w:bCs w:val="0"/>
                <w:color w:val="auto"/>
                <w:sz w:val="21"/>
                <w:szCs w:val="21"/>
                <w:highlight w:val="none"/>
              </w:rPr>
              <w:t>须承担所产生的检验费用、合同金额30%的违约金及相关法律责任，采购单位有权报相关政府采购监督管理部门进行处理，并保留追究法律责任的权利。</w:t>
            </w:r>
          </w:p>
          <w:p>
            <w:pPr>
              <w:widowControl/>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不能</w:t>
            </w:r>
            <w:r>
              <w:rPr>
                <w:rFonts w:hint="eastAsia" w:ascii="宋体" w:hAnsi="宋体" w:eastAsia="宋体" w:cs="宋体"/>
                <w:color w:val="auto"/>
                <w:sz w:val="21"/>
                <w:szCs w:val="21"/>
                <w:highlight w:val="none"/>
                <w:lang w:val="en-US" w:eastAsia="zh-CN"/>
              </w:rPr>
              <w:t>为了</w:t>
            </w:r>
            <w:r>
              <w:rPr>
                <w:rFonts w:hint="eastAsia" w:ascii="宋体" w:hAnsi="宋体" w:eastAsia="宋体" w:cs="宋体"/>
                <w:color w:val="auto"/>
                <w:sz w:val="21"/>
                <w:szCs w:val="21"/>
                <w:highlight w:val="none"/>
              </w:rPr>
              <w:t>满足参数要求而进行虚假响应，或者</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无法</w:t>
            </w:r>
            <w:r>
              <w:rPr>
                <w:rFonts w:hint="eastAsia" w:ascii="宋体" w:hAnsi="宋体" w:eastAsia="宋体" w:cs="宋体"/>
                <w:color w:val="auto"/>
                <w:sz w:val="21"/>
                <w:szCs w:val="21"/>
                <w:highlight w:val="none"/>
                <w:lang w:val="en-US" w:eastAsia="zh-CN"/>
              </w:rPr>
              <w:t>按合同约定</w:t>
            </w:r>
            <w:r>
              <w:rPr>
                <w:rFonts w:hint="eastAsia" w:ascii="宋体" w:hAnsi="宋体" w:eastAsia="宋体" w:cs="宋体"/>
                <w:color w:val="auto"/>
                <w:sz w:val="21"/>
                <w:szCs w:val="21"/>
                <w:highlight w:val="none"/>
              </w:rPr>
              <w:t>交货影响采购人办公或业务用途使用的，</w:t>
            </w:r>
            <w:r>
              <w:rPr>
                <w:rFonts w:hint="eastAsia" w:ascii="宋体" w:hAnsi="宋体" w:eastAsia="宋体" w:cs="宋体"/>
                <w:color w:val="auto"/>
                <w:szCs w:val="21"/>
                <w:highlight w:val="none"/>
              </w:rPr>
              <w:t>采购人</w:t>
            </w:r>
            <w:r>
              <w:rPr>
                <w:rFonts w:hint="eastAsia" w:ascii="宋体" w:hAnsi="宋体" w:eastAsia="宋体" w:cs="宋体"/>
                <w:color w:val="auto"/>
                <w:szCs w:val="21"/>
                <w:highlight w:val="none"/>
                <w:lang w:val="en-US" w:eastAsia="zh-CN"/>
              </w:rPr>
              <w:t>有权</w:t>
            </w:r>
            <w:r>
              <w:rPr>
                <w:rFonts w:hint="eastAsia" w:ascii="宋体" w:hAnsi="宋体" w:eastAsia="宋体" w:cs="宋体"/>
                <w:color w:val="auto"/>
                <w:szCs w:val="21"/>
                <w:highlight w:val="none"/>
              </w:rPr>
              <w:t>取消</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rPr>
              <w:t>结果，并按规定</w:t>
            </w:r>
            <w:r>
              <w:rPr>
                <w:rFonts w:hint="eastAsia" w:ascii="宋体" w:hAnsi="宋体" w:eastAsia="宋体" w:cs="宋体"/>
                <w:color w:val="auto"/>
                <w:szCs w:val="21"/>
                <w:highlight w:val="none"/>
                <w:lang w:val="en-US" w:eastAsia="zh-CN"/>
              </w:rPr>
              <w:t>上报财政监管部门，财政监管部门</w:t>
            </w:r>
            <w:r>
              <w:rPr>
                <w:rFonts w:hint="eastAsia" w:ascii="宋体" w:hAnsi="宋体" w:eastAsia="宋体" w:cs="宋体"/>
                <w:color w:val="auto"/>
                <w:sz w:val="21"/>
                <w:szCs w:val="21"/>
                <w:highlight w:val="none"/>
              </w:rPr>
              <w:t>按规定对</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予以处罚。</w:t>
            </w:r>
          </w:p>
          <w:p>
            <w:pPr>
              <w:widowControl/>
              <w:spacing w:line="46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不得在</w:t>
            </w:r>
            <w:r>
              <w:rPr>
                <w:rFonts w:hint="eastAsia" w:ascii="宋体" w:hAnsi="宋体" w:eastAsia="宋体" w:cs="宋体"/>
                <w:color w:val="auto"/>
                <w:sz w:val="21"/>
                <w:szCs w:val="21"/>
                <w:highlight w:val="none"/>
                <w:lang w:val="en-US" w:eastAsia="zh-CN"/>
              </w:rPr>
              <w:t>中标</w:t>
            </w:r>
            <w:r>
              <w:rPr>
                <w:rFonts w:hint="eastAsia" w:ascii="宋体" w:hAnsi="宋体" w:eastAsia="宋体" w:cs="宋体"/>
                <w:color w:val="auto"/>
                <w:sz w:val="21"/>
                <w:szCs w:val="21"/>
                <w:highlight w:val="none"/>
              </w:rPr>
              <w:t>后将项目分包或转包。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合同履行违约责任</w:t>
            </w:r>
          </w:p>
        </w:tc>
        <w:tc>
          <w:tcPr>
            <w:tcW w:w="8525"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对采购人提出的质量问题及维修要求</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超过24小时未作出答复或不进行维修的，服务期内每次超过24小时，累计达到5次（含），采购人有权取消合同，并追究违约方依法承担的一切责任。</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2.设备发生故障，</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不按要求提供相关维修维护服务，服务期内累计达到5次（含）的，采购人有权取消合同，并追究违约方依法承担的一切责任。</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3.保证本项目提供的租赁设备均完全符合采购文件规定的质量、规格和性能的要求；</w:t>
            </w:r>
          </w:p>
          <w:p>
            <w:pPr>
              <w:widowControl/>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4.针对本项目，需设立专门的租赁设备维修服务体系，提供优质、高效的故障申告受理、故障处理、系统运行监控、网络巡检、重要期间保障等服务，做到“一点响应，全程服务”。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7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rPr>
                <w:rFonts w:ascii="宋体" w:hAnsi="宋体" w:eastAsia="宋体" w:cs="宋体"/>
                <w:color w:val="auto"/>
                <w:szCs w:val="21"/>
                <w:highlight w:val="none"/>
              </w:rPr>
            </w:pPr>
            <w:r>
              <w:rPr>
                <w:rFonts w:hint="eastAsia" w:ascii="宋体" w:hAnsi="宋体" w:eastAsia="宋体" w:cs="宋体"/>
                <w:color w:val="auto"/>
                <w:szCs w:val="21"/>
                <w:highlight w:val="none"/>
              </w:rPr>
              <w:t>二、其他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70" w:type="dxa"/>
            <w:gridSpan w:val="5"/>
            <w:tcBorders>
              <w:top w:val="single" w:color="auto" w:sz="4" w:space="0"/>
              <w:left w:val="single" w:color="auto" w:sz="4" w:space="0"/>
              <w:bottom w:val="single" w:color="auto" w:sz="4" w:space="0"/>
              <w:right w:val="single" w:color="auto" w:sz="4" w:space="0"/>
            </w:tcBorders>
            <w:noWrap w:val="0"/>
            <w:vAlign w:val="center"/>
          </w:tcPr>
          <w:p>
            <w:pPr>
              <w:widowControl/>
              <w:tabs>
                <w:tab w:val="left" w:pos="3227"/>
              </w:tabs>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现场勘查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77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本项目统一组织现场考察，投标人可根据自身情况决定是否参加采购人统一组织的现场考察，具体如下：</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现场勘查须携带的资料：投标人代表持单位介绍信原件或法人授权委托书原件、个人身份证原件、现场勘查申请书原件及报名并获取本项目采购文件的截图；</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现场勘查集合时间：</w:t>
            </w:r>
            <w:r>
              <w:rPr>
                <w:rFonts w:ascii="宋体" w:hAnsi="宋体" w:eastAsia="宋体" w:cs="Times New Roman"/>
                <w:color w:val="auto"/>
                <w:szCs w:val="21"/>
                <w:highlight w:val="none"/>
              </w:rPr>
              <w:t>202</w:t>
            </w:r>
            <w:r>
              <w:rPr>
                <w:rFonts w:hint="eastAsia" w:ascii="宋体" w:hAnsi="宋体" w:eastAsia="宋体" w:cs="Times New Roman"/>
                <w:color w:val="auto"/>
                <w:szCs w:val="21"/>
                <w:highlight w:val="none"/>
              </w:rPr>
              <w:t>5</w:t>
            </w:r>
            <w:r>
              <w:rPr>
                <w:rFonts w:ascii="宋体" w:hAnsi="宋体" w:eastAsia="宋体" w:cs="Times New Roman"/>
                <w:color w:val="auto"/>
                <w:szCs w:val="21"/>
                <w:highlight w:val="none"/>
              </w:rPr>
              <w:t>年</w:t>
            </w:r>
            <w:r>
              <w:rPr>
                <w:rFonts w:hint="eastAsia" w:ascii="宋体" w:hAnsi="宋体" w:eastAsia="宋体" w:cs="Times New Roman"/>
                <w:color w:val="auto"/>
                <w:szCs w:val="21"/>
                <w:highlight w:val="none"/>
                <w:lang w:val="en-US" w:eastAsia="zh-CN"/>
              </w:rPr>
              <w:t>2</w:t>
            </w:r>
            <w:r>
              <w:rPr>
                <w:rFonts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19</w:t>
            </w:r>
            <w:r>
              <w:rPr>
                <w:rFonts w:ascii="宋体" w:hAnsi="宋体" w:eastAsia="宋体" w:cs="Times New Roman"/>
                <w:color w:val="auto"/>
                <w:szCs w:val="21"/>
                <w:highlight w:val="none"/>
              </w:rPr>
              <w:t>日</w:t>
            </w:r>
            <w:r>
              <w:rPr>
                <w:rFonts w:hint="eastAsia" w:ascii="宋体" w:hAnsi="宋体" w:eastAsia="宋体" w:cs="Times New Roman"/>
                <w:color w:val="auto"/>
                <w:szCs w:val="21"/>
                <w:highlight w:val="none"/>
              </w:rPr>
              <w:t>9时00分为集合时间，超过9时00分的不予接待（以到达现场勘查集合地址为准），后果由投标人自行负责；</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现场勘查集合地址：广西壮族自治区产品质量检验研究院（广西壮族自治区南宁市西乡塘区科兴路5号）；</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采购人联系方式：</w:t>
            </w:r>
            <w:r>
              <w:rPr>
                <w:rFonts w:hint="eastAsia" w:ascii="宋体" w:hAnsi="宋体" w:eastAsia="宋体" w:cs="Times New Roman"/>
                <w:color w:val="auto"/>
                <w:szCs w:val="21"/>
                <w:highlight w:val="none"/>
                <w:lang w:eastAsia="zh-CN"/>
              </w:rPr>
              <w:t>黄壮龙，</w:t>
            </w:r>
            <w:r>
              <w:rPr>
                <w:rFonts w:hint="eastAsia" w:ascii="宋体" w:hAnsi="宋体" w:eastAsia="宋体" w:cs="Times New Roman"/>
                <w:color w:val="auto"/>
                <w:szCs w:val="21"/>
                <w:highlight w:val="none"/>
              </w:rPr>
              <w:t>0771-3949215 ；</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勘查投标人应自行前往项目所在地（广西壮族自治区产品质量检验研究院）进行实地考察（费用自理），经实地考察后因自身原因考察不详细而导致投标文件编制产生偏差、中标后不能履约等一切责任由中标人自行承担；</w:t>
            </w:r>
          </w:p>
          <w:p>
            <w:pPr>
              <w:snapToGrid w:val="0"/>
              <w:spacing w:line="38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如采购人向投标人提供的有关现场的数据和资料，是采购人现有的能被投标人利用的资料。采购人对投标人做出的任何推论、理解和结论均不负责任；</w:t>
            </w:r>
          </w:p>
          <w:p>
            <w:pP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投标人可为勘查目的进入采购人的项目现场，但投标人不得因此使采购人承担有关的责任和蒙受损失。投标人自行承担现场勘查的安全责任和风险。</w:t>
            </w: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NTE4Y2EwNGUwNTA5ZTk0ODVmYmYwNWU3YjQyYWUifQ=="/>
  </w:docVars>
  <w:rsids>
    <w:rsidRoot w:val="61722D76"/>
    <w:rsid w:val="6172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next w:val="1"/>
    <w:qFormat/>
    <w:uiPriority w:val="0"/>
    <w:pPr>
      <w:widowControl w:val="0"/>
      <w:tabs>
        <w:tab w:val="left" w:pos="2155"/>
      </w:tabs>
      <w:adjustRightInd w:val="0"/>
      <w:spacing w:before="120" w:line="360" w:lineRule="auto"/>
      <w:ind w:left="2155" w:hanging="1078"/>
      <w:jc w:val="both"/>
      <w:textAlignment w:val="baseline"/>
      <w:outlineLvl w:val="3"/>
    </w:pPr>
    <w:rPr>
      <w:rFonts w:ascii="Arial" w:hAnsi="Times New Roman" w:eastAsia="黑体" w:cs="Times New Roman"/>
      <w:kern w:val="0"/>
      <w:sz w:val="28"/>
      <w:szCs w:val="20"/>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unhideWhenUsed/>
    <w:qFormat/>
    <w:uiPriority w:val="99"/>
    <w:pPr>
      <w:widowControl w:val="0"/>
      <w:jc w:val="left"/>
    </w:pPr>
    <w:rPr>
      <w:rFonts w:ascii="Times New Roman" w:hAnsi="Times New Roman" w:eastAsia="宋体" w:cs="Times New Roman"/>
      <w:kern w:val="2"/>
      <w:sz w:val="21"/>
      <w:szCs w:val="24"/>
      <w:lang w:val="en-US" w:eastAsia="zh-CN" w:bidi="ar-SA"/>
    </w:rPr>
  </w:style>
  <w:style w:type="paragraph" w:styleId="4">
    <w:name w:val="Body Text"/>
    <w:next w:val="1"/>
    <w:unhideWhenUsed/>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Body Text Indent"/>
    <w:next w:val="6"/>
    <w:unhideWhenUsed/>
    <w:qFormat/>
    <w:uiPriority w:val="99"/>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customStyle="1" w:styleId="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7">
    <w:name w:val="Plain Text"/>
    <w:next w:val="2"/>
    <w:unhideWhenUsed/>
    <w:qFormat/>
    <w:uiPriority w:val="0"/>
    <w:pPr>
      <w:widowControl w:val="0"/>
      <w:jc w:val="both"/>
    </w:pPr>
    <w:rPr>
      <w:rFonts w:ascii="宋体" w:hAnsi="Courier New" w:eastAsia="宋体" w:cs="Times New Roman"/>
      <w:kern w:val="2"/>
      <w:sz w:val="21"/>
      <w:szCs w:val="20"/>
      <w:lang w:val="en-US" w:eastAsia="zh-CN" w:bidi="ar-SA"/>
    </w:rPr>
  </w:style>
  <w:style w:type="paragraph" w:styleId="8">
    <w:name w:val="Body Text First Indent"/>
    <w:qFormat/>
    <w:uiPriority w:val="99"/>
    <w:pPr>
      <w:widowControl w:val="0"/>
      <w:spacing w:after="0"/>
      <w:ind w:left="138" w:firstLine="420" w:firstLineChars="100"/>
      <w:jc w:val="both"/>
    </w:pPr>
    <w:rPr>
      <w:rFonts w:ascii="宋体" w:hAnsi="宋体" w:eastAsia="宋体" w:cs="Times New Roman"/>
      <w:kern w:val="2"/>
      <w:sz w:val="28"/>
      <w:szCs w:val="24"/>
      <w:lang w:val="en-US" w:eastAsia="zh-CN" w:bidi="ar-SA"/>
    </w:rPr>
  </w:style>
  <w:style w:type="paragraph" w:styleId="9">
    <w:name w:val="Body Text First Indent 2"/>
    <w:unhideWhenUsed/>
    <w:qFormat/>
    <w:uiPriority w:val="99"/>
    <w:pPr>
      <w:widowControl w:val="0"/>
      <w:spacing w:after="120" w:line="200" w:lineRule="exact"/>
      <w:ind w:left="420" w:leftChars="200" w:firstLine="420" w:firstLineChars="200"/>
      <w:jc w:val="both"/>
    </w:pPr>
    <w:rPr>
      <w:rFonts w:ascii="Times New Roman" w:hAnsi="Courier New" w:eastAsia="宋体" w:cs="Times New Roman"/>
      <w:spacing w:val="-4"/>
      <w:kern w:val="2"/>
      <w:sz w:val="21"/>
      <w:szCs w:val="24"/>
      <w:lang w:val="en-US" w:eastAsia="zh-CN" w:bidi="ar-SA"/>
    </w:rPr>
  </w:style>
  <w:style w:type="table" w:styleId="11">
    <w:name w:val="Table Gri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2025-02-11T04:02:00Z</dcterms:created>
  <dc:creator>欧明聪</dc:creator>
  <cp:lastModifiedBy>欧明聪</cp:lastModifiedBy>
  <dcterms:modified xsi:type="dcterms:W3CDTF">2025-02-11T04:02:52Z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83D09976EAED480EA875BE7140AE3D5F_11</vt:lpwstr>
  </property>
</Properties>
</file>