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B321D">
      <w:pPr>
        <w:pStyle w:val="2"/>
        <w:spacing w:line="279" w:lineRule="auto"/>
      </w:pPr>
    </w:p>
    <w:p w14:paraId="414AEE6F">
      <w:pPr>
        <w:pStyle w:val="2"/>
        <w:spacing w:line="279" w:lineRule="auto"/>
      </w:pPr>
    </w:p>
    <w:p w14:paraId="2FD5CA7C">
      <w:pPr>
        <w:spacing w:before="91" w:line="221" w:lineRule="auto"/>
        <w:ind w:left="354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中小企业声明函（工程）</w:t>
      </w:r>
    </w:p>
    <w:p w14:paraId="07A520D4">
      <w:pPr>
        <w:pStyle w:val="2"/>
        <w:spacing w:line="284" w:lineRule="auto"/>
      </w:pPr>
    </w:p>
    <w:p w14:paraId="05929046">
      <w:pPr>
        <w:pStyle w:val="2"/>
        <w:spacing w:line="285" w:lineRule="auto"/>
      </w:pPr>
    </w:p>
    <w:p w14:paraId="67226D25">
      <w:pPr>
        <w:pStyle w:val="2"/>
        <w:spacing w:line="285" w:lineRule="auto"/>
      </w:pPr>
    </w:p>
    <w:p w14:paraId="12A1E0A0">
      <w:pPr>
        <w:spacing w:before="78" w:line="473" w:lineRule="auto"/>
        <w:ind w:right="65" w:firstLine="474"/>
        <w:jc w:val="both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-897890</wp:posOffset>
            </wp:positionV>
            <wp:extent cx="1511935" cy="1524000"/>
            <wp:effectExtent l="0" t="0" r="12065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3"/>
          <w:sz w:val="24"/>
          <w:szCs w:val="24"/>
        </w:rPr>
        <w:t>本公司（联合体）郑重声明，根据《政府采购促进中小企业发展管理办法》（财库﹝2</w:t>
      </w:r>
      <w:r>
        <w:rPr>
          <w:rFonts w:ascii="宋体" w:hAnsi="宋体" w:eastAsia="宋体" w:cs="宋体"/>
          <w:spacing w:val="-14"/>
          <w:sz w:val="24"/>
          <w:szCs w:val="24"/>
        </w:rPr>
        <w:t>020﹞46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号）的规定，本公司（联合体）参加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凤山县农业农村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>局（采购人名称）</w:t>
      </w:r>
      <w:r>
        <w:rPr>
          <w:rFonts w:ascii="宋体" w:hAnsi="宋体" w:eastAsia="宋体" w:cs="宋体"/>
          <w:spacing w:val="-4"/>
          <w:sz w:val="24"/>
          <w:szCs w:val="24"/>
        </w:rPr>
        <w:t>的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凤山县农田水利设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>施建设项目（项目名称）</w:t>
      </w:r>
      <w:r>
        <w:rPr>
          <w:rFonts w:ascii="宋体" w:hAnsi="宋体" w:eastAsia="宋体" w:cs="宋体"/>
          <w:spacing w:val="-4"/>
          <w:sz w:val="24"/>
          <w:szCs w:val="24"/>
        </w:rPr>
        <w:t>采购活动，工程的施工单位全部为符合政策要求的中小企业。相关企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业（含联合体中的中小企业、签订分包意向协议的中小企业）的具体情况如</w:t>
      </w:r>
      <w:r>
        <w:rPr>
          <w:rFonts w:ascii="宋体" w:hAnsi="宋体" w:eastAsia="宋体" w:cs="宋体"/>
          <w:spacing w:val="-5"/>
          <w:sz w:val="24"/>
          <w:szCs w:val="24"/>
        </w:rPr>
        <w:t>下：</w:t>
      </w:r>
    </w:p>
    <w:p w14:paraId="1CA6AA80">
      <w:pPr>
        <w:spacing w:before="33" w:line="472" w:lineRule="auto"/>
        <w:ind w:left="1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凤山县农田水利设施建设项目 </w:t>
      </w:r>
      <w:r>
        <w:rPr>
          <w:rFonts w:ascii="宋体" w:hAnsi="宋体" w:eastAsia="宋体" w:cs="宋体"/>
          <w:spacing w:val="-2"/>
          <w:sz w:val="24"/>
          <w:szCs w:val="24"/>
        </w:rPr>
        <w:t>，属于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建筑业</w:t>
      </w:r>
      <w:r>
        <w:rPr>
          <w:rFonts w:ascii="宋体" w:hAnsi="宋体" w:eastAsia="宋体" w:cs="宋体"/>
          <w:spacing w:val="-2"/>
          <w:sz w:val="24"/>
          <w:szCs w:val="24"/>
        </w:rPr>
        <w:t>；承建（承接）企业为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广西耀富建设工程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>有限公司（企业名称</w:t>
      </w:r>
      <w:r>
        <w:rPr>
          <w:rFonts w:ascii="宋体" w:hAnsi="宋体" w:eastAsia="宋体" w:cs="宋体"/>
          <w:spacing w:val="-57"/>
          <w:w w:val="91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57"/>
          <w:w w:val="91"/>
          <w:sz w:val="24"/>
          <w:szCs w:val="24"/>
        </w:rPr>
        <w:t>，</w:t>
      </w:r>
      <w:r>
        <w:rPr>
          <w:rFonts w:ascii="宋体" w:hAnsi="宋体" w:eastAsia="宋体" w:cs="宋体"/>
          <w:spacing w:val="-8"/>
          <w:sz w:val="24"/>
          <w:szCs w:val="24"/>
        </w:rPr>
        <w:t>从业人员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 xml:space="preserve"> 74 </w:t>
      </w:r>
      <w:r>
        <w:rPr>
          <w:rFonts w:ascii="宋体" w:hAnsi="宋体" w:eastAsia="宋体" w:cs="宋体"/>
          <w:spacing w:val="-8"/>
          <w:sz w:val="24"/>
          <w:szCs w:val="24"/>
        </w:rPr>
        <w:t>人，营业收入为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 xml:space="preserve"> 797.57 </w:t>
      </w:r>
      <w:r>
        <w:rPr>
          <w:rFonts w:ascii="宋体" w:hAnsi="宋体" w:eastAsia="宋体" w:cs="宋体"/>
          <w:spacing w:val="-8"/>
          <w:sz w:val="24"/>
          <w:szCs w:val="24"/>
        </w:rPr>
        <w:t>万元，资产总额为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3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  <w:u w:val="single" w:color="auto"/>
        </w:rPr>
        <w:t>1256.81</w:t>
      </w:r>
      <w:r>
        <w:rPr>
          <w:rFonts w:ascii="宋体" w:hAnsi="宋体" w:eastAsia="宋体" w:cs="宋体"/>
          <w:spacing w:val="-44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万元，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属于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小型企业</w:t>
      </w:r>
      <w:r>
        <w:rPr>
          <w:rFonts w:ascii="宋体" w:hAnsi="宋体" w:eastAsia="宋体" w:cs="宋体"/>
          <w:spacing w:val="19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；</w:t>
      </w:r>
    </w:p>
    <w:p w14:paraId="25A29D10">
      <w:pPr>
        <w:spacing w:before="31" w:line="467" w:lineRule="auto"/>
        <w:ind w:right="130" w:firstLine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以上企业，不属于大企业的分支机构，不存在控股股东为大企业的情形，也不存在与大企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业的负责人为同一人的情 形。</w:t>
      </w:r>
    </w:p>
    <w:p w14:paraId="27380B46">
      <w:pPr>
        <w:spacing w:before="35" w:line="219" w:lineRule="auto"/>
        <w:ind w:left="474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149225</wp:posOffset>
            </wp:positionV>
            <wp:extent cx="1511935" cy="1524000"/>
            <wp:effectExtent l="0" t="0" r="12065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4"/>
          <w:szCs w:val="24"/>
        </w:rPr>
        <w:t>本企业对上述声明内容的真实性负责。如有虚假，将依 法承担</w:t>
      </w:r>
      <w:r>
        <w:rPr>
          <w:rFonts w:ascii="宋体" w:hAnsi="宋体" w:eastAsia="宋体" w:cs="宋体"/>
          <w:spacing w:val="-5"/>
          <w:sz w:val="24"/>
          <w:szCs w:val="24"/>
        </w:rPr>
        <w:t>相应责任。</w:t>
      </w:r>
    </w:p>
    <w:p w14:paraId="458F90E7">
      <w:pPr>
        <w:pStyle w:val="2"/>
        <w:spacing w:line="292" w:lineRule="auto"/>
      </w:pPr>
    </w:p>
    <w:p w14:paraId="2EB7C93A">
      <w:pPr>
        <w:pStyle w:val="2"/>
        <w:spacing w:line="293" w:lineRule="auto"/>
      </w:pPr>
    </w:p>
    <w:p w14:paraId="562931B1">
      <w:pPr>
        <w:pStyle w:val="2"/>
        <w:spacing w:line="293" w:lineRule="auto"/>
      </w:pPr>
    </w:p>
    <w:p w14:paraId="176C277C">
      <w:pPr>
        <w:spacing w:before="78" w:line="467" w:lineRule="auto"/>
        <w:ind w:left="4661" w:right="308" w:hanging="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企业名称（盖章</w:t>
      </w:r>
      <w:r>
        <w:rPr>
          <w:rFonts w:ascii="宋体" w:hAnsi="宋体" w:eastAsia="宋体" w:cs="宋体"/>
          <w:spacing w:val="-57"/>
          <w:sz w:val="24"/>
          <w:szCs w:val="24"/>
        </w:rPr>
        <w:t>）：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>广西耀富建设工程有限公司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日 期：2024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年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11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月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18 日</w:t>
      </w:r>
    </w:p>
    <w:p w14:paraId="1E3F25A4">
      <w:pPr>
        <w:pStyle w:val="2"/>
        <w:spacing w:line="286" w:lineRule="auto"/>
      </w:pPr>
    </w:p>
    <w:p w14:paraId="0ECF9979">
      <w:pPr>
        <w:pStyle w:val="2"/>
        <w:spacing w:line="286" w:lineRule="auto"/>
      </w:pPr>
    </w:p>
    <w:p w14:paraId="4E6C0E4C">
      <w:pPr>
        <w:pStyle w:val="2"/>
        <w:spacing w:line="287" w:lineRule="auto"/>
      </w:pPr>
    </w:p>
    <w:p w14:paraId="095D98C6">
      <w:pPr>
        <w:pStyle w:val="2"/>
        <w:spacing w:line="287" w:lineRule="auto"/>
      </w:pPr>
    </w:p>
    <w:p w14:paraId="25AE980D">
      <w:pPr>
        <w:spacing w:before="66" w:line="228" w:lineRule="auto"/>
        <w:ind w:left="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注：从业人员、营业收入、资产总额填报上一年</w:t>
      </w:r>
      <w:r>
        <w:rPr>
          <w:rFonts w:ascii="宋体" w:hAnsi="宋体" w:eastAsia="宋体" w:cs="宋体"/>
          <w:spacing w:val="9"/>
          <w:sz w:val="20"/>
          <w:szCs w:val="20"/>
        </w:rPr>
        <w:t>度数据，无上一年度数据的新成立企业可不填报。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CC37">
    <w:pPr>
      <w:spacing w:line="179" w:lineRule="auto"/>
      <w:ind w:left="4767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1"/>
        <w:sz w:val="20"/>
        <w:szCs w:val="20"/>
      </w:rPr>
      <w:t>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TA1ZTZjNWZhNmM1NDc4OGJkNDUyZGJkMGI1ZjAifQ=="/>
  </w:docVars>
  <w:rsids>
    <w:rsidRoot w:val="00000000"/>
    <w:rsid w:val="445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2024-11-20T07:23:41Z</dcterms:created>
  <dc:creator>Administrator</dc:creator>
  <cp:lastModifiedBy>Julie</cp:lastModifiedBy>
  <dcterms:modified xsi:type="dcterms:W3CDTF">2024-11-20T07:24:18Z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B740B9D2FF434A02B32CECC39285B739_12</vt:lpwstr>
  </property>
</Properties>
</file>