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978C0"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asciiTheme="minorEastAsia" w:hAnsiTheme="minorEastAsia"/>
          <w:b/>
          <w:bCs/>
          <w:kern w:val="44"/>
          <w:sz w:val="36"/>
          <w:szCs w:val="36"/>
        </w:rPr>
      </w:pPr>
      <w:bookmarkStart w:id="0" w:name="_Toc35393810"/>
      <w:bookmarkStart w:id="1" w:name="_Toc28359023"/>
      <w:bookmarkStart w:id="2" w:name="_Toc35393641"/>
      <w:bookmarkStart w:id="3" w:name="_Toc28359100"/>
      <w:r>
        <w:rPr>
          <w:rFonts w:hint="eastAsia" w:asciiTheme="minorEastAsia" w:hAnsiTheme="minorEastAsia"/>
          <w:b/>
          <w:bCs/>
          <w:kern w:val="44"/>
          <w:sz w:val="36"/>
          <w:szCs w:val="36"/>
        </w:rPr>
        <w:t>广西桂昭项目管理有限公司</w:t>
      </w:r>
    </w:p>
    <w:p w14:paraId="7993572C">
      <w:pPr>
        <w:spacing w:line="44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Theme="minorEastAsia" w:hAnsiTheme="minorEastAsia"/>
          <w:b/>
          <w:bCs/>
          <w:kern w:val="44"/>
          <w:sz w:val="36"/>
          <w:szCs w:val="36"/>
        </w:rPr>
        <w:t>关于昭平县交通运输局2025年中央和自治区提前批财政衔接推进乡村振兴补助资金基础设施、产业发展配套设施项目勘察设计服务</w:t>
      </w:r>
      <w:r>
        <w:rPr>
          <w:rFonts w:hint="eastAsia" w:ascii="宋体" w:hAnsi="宋体"/>
          <w:b/>
          <w:bCs/>
          <w:sz w:val="36"/>
          <w:szCs w:val="36"/>
        </w:rPr>
        <w:t>的</w:t>
      </w:r>
      <w:r>
        <w:rPr>
          <w:rFonts w:hint="eastAsia" w:asciiTheme="minorEastAsia" w:hAnsiTheme="minorEastAsia"/>
          <w:b/>
          <w:bCs/>
          <w:kern w:val="44"/>
          <w:sz w:val="36"/>
          <w:szCs w:val="36"/>
        </w:rPr>
        <w:t>成交结果公告</w:t>
      </w:r>
    </w:p>
    <w:p w14:paraId="423F6E02">
      <w:pPr>
        <w:spacing w:line="320" w:lineRule="exact"/>
        <w:rPr>
          <w:rFonts w:asciiTheme="majorEastAsia" w:hAnsiTheme="majorEastAsia" w:eastAsiaTheme="majorEastAsia"/>
          <w:b/>
          <w:sz w:val="28"/>
          <w:szCs w:val="28"/>
        </w:rPr>
      </w:pPr>
      <w:bookmarkStart w:id="4" w:name="OLE_LINK2"/>
      <w:bookmarkStart w:id="5" w:name="OLE_LINK1"/>
    </w:p>
    <w:p w14:paraId="2DE22B8E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一、项目编号</w:t>
      </w:r>
      <w:r>
        <w:rPr>
          <w:rFonts w:hint="eastAsia" w:ascii="宋体" w:hAnsi="宋体" w:eastAsia="宋体" w:cs="宋体"/>
          <w:sz w:val="28"/>
          <w:szCs w:val="28"/>
        </w:rPr>
        <w:t xml:space="preserve"> :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HZZC2025-C3-210007-GXGZ</w:t>
      </w:r>
    </w:p>
    <w:p w14:paraId="35D82345">
      <w:pPr>
        <w:keepNext w:val="0"/>
        <w:keepLines w:val="0"/>
        <w:widowControl/>
        <w:suppressLineNumbers w:val="0"/>
        <w:spacing w:line="360" w:lineRule="auto"/>
        <w:ind w:left="424" w:leftChars="0" w:hanging="424" w:hangingChars="151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二、项目名称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昭平县交通运输局2025年中央和自治区提前批财政衔接推进乡村振兴补助资金基础设施、产业发展配套设施项目勘察设计服务</w:t>
      </w:r>
    </w:p>
    <w:p w14:paraId="2EE50FEE">
      <w:pPr>
        <w:pStyle w:val="20"/>
        <w:adjustRightInd w:val="0"/>
        <w:snapToGrid w:val="0"/>
        <w:spacing w:line="460" w:lineRule="exact"/>
        <w:ind w:firstLine="0" w:firstLineChars="0"/>
        <w:jc w:val="left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三、 </w:t>
      </w:r>
      <w:r>
        <w:rPr>
          <w:rFonts w:hint="eastAsia" w:ascii="宋体" w:hAnsi="宋体" w:eastAsia="宋体" w:cs="宋体"/>
          <w:b/>
          <w:sz w:val="28"/>
          <w:szCs w:val="28"/>
        </w:rPr>
        <w:t>成交信息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 w14:paraId="17D48D18">
      <w:pPr>
        <w:keepNext w:val="0"/>
        <w:keepLines w:val="0"/>
        <w:widowControl/>
        <w:suppressLineNumbers w:val="0"/>
        <w:spacing w:line="360" w:lineRule="auto"/>
        <w:ind w:firstLine="281" w:firstLineChars="100"/>
        <w:jc w:val="left"/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供应商名称</w:t>
      </w:r>
      <w:r>
        <w:rPr>
          <w:rFonts w:hint="eastAsia" w:ascii="宋体" w:hAnsi="宋体" w:eastAsia="宋体" w:cs="宋体"/>
          <w:sz w:val="28"/>
          <w:szCs w:val="28"/>
        </w:rPr>
        <w:t>：广西交科工程建设有限公司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</w:p>
    <w:p w14:paraId="383B7F94">
      <w:pPr>
        <w:keepNext w:val="0"/>
        <w:keepLines w:val="0"/>
        <w:widowControl/>
        <w:suppressLineNumbers w:val="0"/>
        <w:spacing w:line="360" w:lineRule="auto"/>
        <w:ind w:firstLine="281" w:firstLineChars="10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供应商地址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南宁市高新二路 6 号科技大楼七、八、九楼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</w:t>
      </w:r>
    </w:p>
    <w:p w14:paraId="7FBFF1DE">
      <w:pPr>
        <w:widowControl/>
        <w:spacing w:line="360" w:lineRule="auto"/>
        <w:ind w:firstLine="281" w:firstLineChars="1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成交金额</w:t>
      </w:r>
      <w:r>
        <w:rPr>
          <w:rFonts w:hint="eastAsia" w:ascii="宋体" w:hAnsi="宋体" w:eastAsia="宋体" w:cs="宋体"/>
          <w:sz w:val="28"/>
          <w:szCs w:val="28"/>
        </w:rPr>
        <w:t>：壹佰壹拾陆万壹仟捌佰元整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（￥</w:t>
      </w:r>
      <w:r>
        <w:rPr>
          <w:rFonts w:hint="eastAsia" w:ascii="宋体" w:hAnsi="宋体" w:eastAsia="宋体" w:cs="宋体"/>
          <w:sz w:val="28"/>
          <w:szCs w:val="28"/>
        </w:rPr>
        <w:t>1161800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.00</w:t>
      </w:r>
      <w:r>
        <w:rPr>
          <w:rFonts w:hint="eastAsia" w:ascii="宋体" w:hAnsi="宋体" w:eastAsia="宋体" w:cs="宋体"/>
          <w:sz w:val="28"/>
          <w:szCs w:val="28"/>
        </w:rPr>
        <w:t>元</w:t>
      </w:r>
      <w:r>
        <w:rPr>
          <w:rFonts w:hint="eastAsia" w:ascii="宋体" w:hAnsi="宋体" w:cs="宋体"/>
          <w:sz w:val="28"/>
          <w:szCs w:val="28"/>
          <w:lang w:eastAsia="zh-CN"/>
        </w:rPr>
        <w:t>）</w:t>
      </w:r>
      <w:bookmarkStart w:id="6" w:name="_GoBack"/>
      <w:bookmarkEnd w:id="6"/>
    </w:p>
    <w:p w14:paraId="794CBDCC">
      <w:pPr>
        <w:pStyle w:val="20"/>
        <w:numPr>
          <w:ilvl w:val="0"/>
          <w:numId w:val="1"/>
        </w:numPr>
        <w:spacing w:line="460" w:lineRule="exact"/>
        <w:ind w:firstLine="0" w:firstLineChars="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主要标的信息</w:t>
      </w:r>
    </w:p>
    <w:p w14:paraId="2FBDDC7B">
      <w:pPr>
        <w:pStyle w:val="20"/>
        <w:spacing w:line="460" w:lineRule="exact"/>
        <w:ind w:firstLine="0" w:firstLineChars="0"/>
        <w:rPr>
          <w:rFonts w:ascii="宋体" w:hAnsi="宋体" w:eastAsia="宋体" w:cs="宋体"/>
          <w:b/>
          <w:sz w:val="28"/>
          <w:szCs w:val="28"/>
        </w:rPr>
      </w:pPr>
    </w:p>
    <w:tbl>
      <w:tblPr>
        <w:tblStyle w:val="11"/>
        <w:tblW w:w="923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0"/>
      </w:tblGrid>
      <w:tr w14:paraId="19B7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0" w:type="dxa"/>
          </w:tcPr>
          <w:p w14:paraId="0D8E6DA8">
            <w:pPr>
              <w:spacing w:line="460" w:lineRule="exact"/>
              <w:ind w:firstLine="480"/>
              <w:jc w:val="center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服务类</w:t>
            </w:r>
          </w:p>
        </w:tc>
      </w:tr>
      <w:tr w14:paraId="3CA7A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</w:trPr>
        <w:tc>
          <w:tcPr>
            <w:tcW w:w="9230" w:type="dxa"/>
          </w:tcPr>
          <w:p w14:paraId="04390EE1">
            <w:pPr>
              <w:pStyle w:val="9"/>
              <w:keepNext w:val="0"/>
              <w:keepLines w:val="0"/>
              <w:pageBreakBefore w:val="0"/>
              <w:widowControl w:val="0"/>
              <w:tabs>
                <w:tab w:val="right" w:leader="do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项目名称</w:t>
            </w:r>
            <w:r>
              <w:rPr>
                <w:rFonts w:hint="eastAsia" w:ascii="宋体" w:hAnsi="宋体" w:cs="宋体"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昭平县交通运输局2025年中央和自治区提前批财政衔接推进乡村振兴补助资金基础设施、产业发展配套设施项目勘察设计服务  </w:t>
            </w:r>
          </w:p>
          <w:p w14:paraId="32966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" w:after="25" w:line="560" w:lineRule="exact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服务内容</w:t>
            </w:r>
            <w:r>
              <w:rPr>
                <w:rFonts w:hint="eastAsia" w:ascii="宋体" w:hAnsi="宋体" w:cs="宋体"/>
                <w:sz w:val="28"/>
                <w:szCs w:val="28"/>
              </w:rPr>
              <w:t>：昭平县交通运输局2025年中央和自治区提前批财政衔接推进乡村振兴补助资金基础设施、产业发展配套设施项目勘查及施工图设计服务内容包括勘查报告、施工图设计（含预算）的编制以及施工过程的现场服务。详见竞争性磋商文件。</w:t>
            </w:r>
          </w:p>
          <w:p w14:paraId="5594E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提交服务成果时间</w:t>
            </w:r>
            <w:r>
              <w:rPr>
                <w:rFonts w:hint="eastAsia" w:ascii="宋体" w:hAnsi="宋体" w:cs="宋体"/>
                <w:sz w:val="28"/>
                <w:szCs w:val="28"/>
              </w:rPr>
              <w:t>：自合同签订之日起30日内提交成果资料。</w:t>
            </w:r>
          </w:p>
          <w:p w14:paraId="0C488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服务标准</w:t>
            </w:r>
            <w:r>
              <w:rPr>
                <w:rFonts w:hint="eastAsia" w:ascii="宋体" w:hAnsi="宋体" w:cs="宋体"/>
                <w:sz w:val="28"/>
                <w:szCs w:val="28"/>
              </w:rPr>
              <w:t>：符合国家、行业和地方标准，达到现行有关规定及规范要求，并通过相关审批部门审核通过。</w:t>
            </w:r>
          </w:p>
        </w:tc>
      </w:tr>
    </w:tbl>
    <w:p w14:paraId="5121393B">
      <w:pPr>
        <w:spacing w:line="460" w:lineRule="exact"/>
        <w:rPr>
          <w:rFonts w:hint="eastAsia" w:ascii="宋体" w:hAnsi="宋体" w:cs="宋体"/>
          <w:sz w:val="28"/>
          <w:szCs w:val="28"/>
        </w:rPr>
      </w:pPr>
    </w:p>
    <w:p w14:paraId="2B76C1DE">
      <w:pPr>
        <w:spacing w:line="46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五、评审专家名单</w:t>
      </w:r>
      <w:r>
        <w:rPr>
          <w:rFonts w:hint="eastAsia" w:ascii="宋体" w:hAnsi="宋体" w:cs="宋体"/>
          <w:sz w:val="28"/>
          <w:szCs w:val="28"/>
          <w:lang w:eastAsia="zh-CN"/>
        </w:rPr>
        <w:t>：昭平会场：吴阳辉、吴浩，南宁会场：赵淑青</w:t>
      </w:r>
      <w:r>
        <w:rPr>
          <w:rFonts w:hint="eastAsia" w:ascii="宋体" w:hAnsi="宋体" w:cs="宋体"/>
          <w:sz w:val="28"/>
          <w:szCs w:val="28"/>
        </w:rPr>
        <w:t xml:space="preserve">。 </w:t>
      </w:r>
    </w:p>
    <w:p w14:paraId="28408904">
      <w:pPr>
        <w:spacing w:line="460" w:lineRule="exact"/>
        <w:rPr>
          <w:rFonts w:hint="eastAsia" w:ascii="宋体" w:hAnsi="宋体" w:cs="宋体"/>
          <w:sz w:val="28"/>
          <w:szCs w:val="28"/>
        </w:rPr>
      </w:pPr>
    </w:p>
    <w:p w14:paraId="56358129">
      <w:pPr>
        <w:spacing w:line="46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六、代理服务收费标准及金额：</w:t>
      </w:r>
    </w:p>
    <w:p w14:paraId="28C4D363">
      <w:pPr>
        <w:spacing w:line="460" w:lineRule="exact"/>
        <w:ind w:firstLine="420" w:firstLineChars="15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代理服务费按取中标价作为计算基数，按差额定率累进法计算，具体区间费率为：100万元以下--1.5%；100～500万元--0.8%</w:t>
      </w:r>
      <w:r>
        <w:rPr>
          <w:rFonts w:hint="eastAsia" w:ascii="宋体" w:hAnsi="宋体" w:cs="宋体"/>
          <w:b/>
          <w:kern w:val="0"/>
          <w:sz w:val="28"/>
          <w:szCs w:val="28"/>
        </w:rPr>
        <w:t>…</w:t>
      </w:r>
      <w:r>
        <w:rPr>
          <w:rFonts w:hint="eastAsia" w:ascii="宋体" w:hAnsi="宋体" w:cs="宋体"/>
          <w:kern w:val="0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t>本项目应收代理服务费：￥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16294.00元</w:t>
      </w:r>
      <w:r>
        <w:rPr>
          <w:rFonts w:hint="eastAsia" w:ascii="宋体" w:hAnsi="宋体" w:cs="宋体"/>
          <w:bCs/>
          <w:sz w:val="28"/>
          <w:szCs w:val="28"/>
        </w:rPr>
        <w:t>。</w:t>
      </w:r>
    </w:p>
    <w:p w14:paraId="3632D3B4">
      <w:pPr>
        <w:spacing w:line="46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七、公告期限：</w:t>
      </w:r>
      <w:r>
        <w:rPr>
          <w:rFonts w:hint="eastAsia" w:ascii="宋体" w:hAnsi="宋体" w:cs="宋体"/>
          <w:kern w:val="0"/>
          <w:sz w:val="28"/>
          <w:szCs w:val="28"/>
        </w:rPr>
        <w:t>自本公告发布之日起1个工作日。</w:t>
      </w:r>
    </w:p>
    <w:p w14:paraId="646C3CF3">
      <w:pPr>
        <w:spacing w:line="460" w:lineRule="exact"/>
        <w:ind w:left="240" w:hanging="280" w:hangingChars="1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八、其他补充事宜：</w:t>
      </w:r>
    </w:p>
    <w:p w14:paraId="666798BB">
      <w:pPr>
        <w:spacing w:line="460" w:lineRule="exact"/>
        <w:ind w:firstLine="565" w:firstLineChars="202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1.各有关当事人对成交结果有异议的，可以在成交公告发布期限届满之日起七个工作日内以书面形式向</w:t>
      </w:r>
      <w:r>
        <w:rPr>
          <w:rFonts w:hint="eastAsia" w:ascii="宋体" w:hAnsi="宋体"/>
          <w:sz w:val="28"/>
          <w:szCs w:val="28"/>
        </w:rPr>
        <w:t>昭平县交通运输局</w:t>
      </w:r>
      <w:r>
        <w:rPr>
          <w:rFonts w:hint="eastAsia" w:ascii="宋体" w:hAnsi="宋体" w:cs="宋体"/>
          <w:sz w:val="28"/>
          <w:szCs w:val="28"/>
        </w:rPr>
        <w:t>提出质疑，逾期将不再受理。</w:t>
      </w:r>
    </w:p>
    <w:p w14:paraId="250983E5">
      <w:pPr>
        <w:spacing w:line="460" w:lineRule="exact"/>
        <w:ind w:left="279" w:leftChars="133" w:firstLine="280" w:firstLineChars="1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2.网上公告媒体查询：中国政府采购网（www.ccgp.gov.cn）、广西壮族自治区政府采购网（www.gxzfcg.gov.cn）。     </w:t>
      </w:r>
    </w:p>
    <w:p w14:paraId="7C6DB261">
      <w:pPr>
        <w:keepNext/>
        <w:keepLines/>
        <w:spacing w:before="260" w:after="260" w:line="460" w:lineRule="exact"/>
        <w:outlineLvl w:val="1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九、凡对本次公告内容提出询问，请按以下方式联系。</w:t>
      </w:r>
    </w:p>
    <w:bookmarkEnd w:id="0"/>
    <w:bookmarkEnd w:id="1"/>
    <w:bookmarkEnd w:id="2"/>
    <w:bookmarkEnd w:id="3"/>
    <w:p w14:paraId="5F186FC7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400" w:lineRule="exact"/>
        <w:ind w:firstLine="218" w:firstLineChars="78"/>
        <w:textAlignment w:val="auto"/>
        <w:outlineLvl w:val="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1.采购人名称：</w:t>
      </w:r>
    </w:p>
    <w:p w14:paraId="730C9D25">
      <w:pPr>
        <w:spacing w:line="360" w:lineRule="auto"/>
        <w:ind w:firstLine="420" w:firstLineChars="15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采购人名称：昭平县交通运输局</w:t>
      </w:r>
    </w:p>
    <w:p w14:paraId="23312C28">
      <w:pPr>
        <w:spacing w:line="360" w:lineRule="auto"/>
        <w:ind w:firstLine="420" w:firstLineChars="15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地址：昭平县交通运输局</w:t>
      </w:r>
    </w:p>
    <w:p w14:paraId="5DE9CC81">
      <w:pPr>
        <w:spacing w:line="360" w:lineRule="auto"/>
        <w:ind w:firstLine="420" w:firstLineChars="15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联系人:陆青蓝    联系电话：0774-3333699</w:t>
      </w:r>
    </w:p>
    <w:p w14:paraId="6CA3F75C">
      <w:pPr>
        <w:spacing w:line="360" w:lineRule="auto"/>
        <w:ind w:firstLine="140" w:firstLineChars="5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2.采购代理机构名称：广西桂昭项目管理有限公司          </w:t>
      </w:r>
    </w:p>
    <w:p w14:paraId="027EC17A">
      <w:pPr>
        <w:spacing w:line="360" w:lineRule="auto"/>
        <w:ind w:firstLine="140" w:firstLineChars="5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地址：昭平县永利新城6-6号 </w:t>
      </w:r>
    </w:p>
    <w:p w14:paraId="4357A7EE">
      <w:pPr>
        <w:spacing w:line="360" w:lineRule="auto"/>
        <w:ind w:firstLine="140" w:firstLineChars="5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项目联系人：潘工    联系电话: 0774-6687138</w:t>
      </w:r>
    </w:p>
    <w:p w14:paraId="696FEACE">
      <w:pPr>
        <w:spacing w:line="360" w:lineRule="auto"/>
        <w:ind w:firstLine="140" w:firstLineChars="5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3.监督部门: 昭平县政府采购管理办公室</w:t>
      </w:r>
    </w:p>
    <w:p w14:paraId="35DC852F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电话:0774-6689708</w:t>
      </w:r>
    </w:p>
    <w:p w14:paraId="133BC67D">
      <w:pPr>
        <w:spacing w:line="460" w:lineRule="exact"/>
        <w:rPr>
          <w:rFonts w:ascii="宋体" w:hAnsi="宋体" w:cs="宋体"/>
          <w:sz w:val="28"/>
          <w:szCs w:val="28"/>
          <w:u w:val="single"/>
        </w:rPr>
      </w:pPr>
    </w:p>
    <w:p w14:paraId="113B897E">
      <w:pPr>
        <w:spacing w:line="460" w:lineRule="exact"/>
        <w:jc w:val="righ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采购人：</w:t>
      </w:r>
      <w:r>
        <w:rPr>
          <w:rFonts w:hint="eastAsia" w:ascii="宋体" w:hAnsi="宋体"/>
          <w:sz w:val="28"/>
          <w:szCs w:val="28"/>
        </w:rPr>
        <w:t>昭平县交通运输局</w:t>
      </w:r>
    </w:p>
    <w:p w14:paraId="6690CAD7">
      <w:pPr>
        <w:spacing w:line="460" w:lineRule="exact"/>
        <w:ind w:right="-142"/>
        <w:jc w:val="both"/>
        <w:rPr>
          <w:rFonts w:hint="eastAsia" w:ascii="宋体" w:hAnsi="宋体" w:cs="宋体"/>
          <w:sz w:val="28"/>
          <w:szCs w:val="28"/>
        </w:rPr>
      </w:pPr>
    </w:p>
    <w:p w14:paraId="24317F95">
      <w:pPr>
        <w:spacing w:line="460" w:lineRule="exact"/>
        <w:ind w:right="-142" w:firstLine="4200" w:firstLineChars="1500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采购代理机构：广西桂昭项目管理有限公司</w:t>
      </w:r>
    </w:p>
    <w:p w14:paraId="4CDC9739">
      <w:pPr>
        <w:pStyle w:val="6"/>
        <w:spacing w:line="460" w:lineRule="exact"/>
        <w:ind w:left="412" w:leftChars="196"/>
        <w:jc w:val="center"/>
        <w:rPr>
          <w:rFonts w:hAnsi="宋体" w:eastAsia="宋体" w:cs="宋体"/>
          <w:sz w:val="28"/>
          <w:szCs w:val="28"/>
        </w:rPr>
      </w:pPr>
    </w:p>
    <w:p w14:paraId="5164DDD2">
      <w:pPr>
        <w:pStyle w:val="6"/>
        <w:spacing w:line="460" w:lineRule="exact"/>
        <w:ind w:left="412" w:leftChars="196"/>
        <w:jc w:val="right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8"/>
          <w:szCs w:val="28"/>
          <w:u w:val="single"/>
        </w:rPr>
        <w:t>202</w:t>
      </w:r>
      <w:r>
        <w:rPr>
          <w:rFonts w:hint="eastAsia" w:hAnsi="宋体" w:eastAsia="宋体" w:cs="宋体"/>
          <w:sz w:val="28"/>
          <w:szCs w:val="28"/>
          <w:u w:val="single"/>
          <w:lang w:val="en-US" w:eastAsia="zh-CN"/>
        </w:rPr>
        <w:t>5</w:t>
      </w:r>
      <w:r>
        <w:rPr>
          <w:rFonts w:hint="eastAsia" w:hAnsi="宋体" w:eastAsia="宋体" w:cs="宋体"/>
          <w:sz w:val="28"/>
          <w:szCs w:val="28"/>
        </w:rPr>
        <w:t>年</w:t>
      </w:r>
      <w:r>
        <w:rPr>
          <w:rFonts w:hint="eastAsia" w:hAnsi="宋体" w:eastAsia="宋体" w:cs="宋体"/>
          <w:sz w:val="28"/>
          <w:szCs w:val="28"/>
          <w:u w:val="single"/>
          <w:lang w:val="en-US" w:eastAsia="zh-CN"/>
        </w:rPr>
        <w:t>3</w:t>
      </w:r>
      <w:r>
        <w:rPr>
          <w:rFonts w:hint="eastAsia" w:hAnsi="宋体" w:eastAsia="宋体" w:cs="宋体"/>
          <w:sz w:val="28"/>
          <w:szCs w:val="28"/>
        </w:rPr>
        <w:t>月</w:t>
      </w:r>
      <w:r>
        <w:rPr>
          <w:rFonts w:hint="eastAsia" w:hAnsi="宋体" w:eastAsia="宋体" w:cs="宋体"/>
          <w:sz w:val="28"/>
          <w:szCs w:val="28"/>
          <w:u w:val="single"/>
          <w:lang w:val="en-US" w:eastAsia="zh-CN"/>
        </w:rPr>
        <w:t>12</w:t>
      </w:r>
      <w:r>
        <w:rPr>
          <w:rFonts w:hint="eastAsia" w:hAnsi="宋体" w:eastAsia="宋体" w:cs="宋体"/>
          <w:sz w:val="28"/>
          <w:szCs w:val="28"/>
        </w:rPr>
        <w:t>日</w:t>
      </w:r>
      <w:bookmarkEnd w:id="4"/>
      <w:bookmarkEnd w:id="5"/>
    </w:p>
    <w:sectPr>
      <w:pgSz w:w="11906" w:h="16838"/>
      <w:pgMar w:top="1020" w:right="1170" w:bottom="1318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8970A9"/>
    <w:multiLevelType w:val="singleLevel"/>
    <w:tmpl w:val="588970A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Q1YjcxN2NkYWI2OTFlNjM2ZDJjMWQ2ZTNmY2EzNWYifQ=="/>
  </w:docVars>
  <w:rsids>
    <w:rsidRoot w:val="00657AE1"/>
    <w:rsid w:val="000119DE"/>
    <w:rsid w:val="0004017D"/>
    <w:rsid w:val="00042E5B"/>
    <w:rsid w:val="000476A3"/>
    <w:rsid w:val="000F1B0D"/>
    <w:rsid w:val="00126E7C"/>
    <w:rsid w:val="0016327F"/>
    <w:rsid w:val="00244670"/>
    <w:rsid w:val="00300431"/>
    <w:rsid w:val="00307396"/>
    <w:rsid w:val="003248CC"/>
    <w:rsid w:val="00361108"/>
    <w:rsid w:val="00373188"/>
    <w:rsid w:val="00376270"/>
    <w:rsid w:val="004210BA"/>
    <w:rsid w:val="004437DD"/>
    <w:rsid w:val="0044769F"/>
    <w:rsid w:val="00462939"/>
    <w:rsid w:val="004A1F1E"/>
    <w:rsid w:val="004B4CED"/>
    <w:rsid w:val="004F677A"/>
    <w:rsid w:val="004F79D1"/>
    <w:rsid w:val="00543E9C"/>
    <w:rsid w:val="00564522"/>
    <w:rsid w:val="00583E64"/>
    <w:rsid w:val="005911BF"/>
    <w:rsid w:val="00596CD0"/>
    <w:rsid w:val="00596E32"/>
    <w:rsid w:val="005A5F08"/>
    <w:rsid w:val="005C3609"/>
    <w:rsid w:val="005E4369"/>
    <w:rsid w:val="00600E15"/>
    <w:rsid w:val="00615B39"/>
    <w:rsid w:val="00652B93"/>
    <w:rsid w:val="00657AE1"/>
    <w:rsid w:val="00702027"/>
    <w:rsid w:val="0071101D"/>
    <w:rsid w:val="007112C6"/>
    <w:rsid w:val="0072253F"/>
    <w:rsid w:val="00723059"/>
    <w:rsid w:val="00741808"/>
    <w:rsid w:val="007468C7"/>
    <w:rsid w:val="00760076"/>
    <w:rsid w:val="007650C0"/>
    <w:rsid w:val="00785597"/>
    <w:rsid w:val="007C59BE"/>
    <w:rsid w:val="007E63EE"/>
    <w:rsid w:val="007F16BD"/>
    <w:rsid w:val="00802810"/>
    <w:rsid w:val="00802DE3"/>
    <w:rsid w:val="00803446"/>
    <w:rsid w:val="00867E28"/>
    <w:rsid w:val="008D3A7A"/>
    <w:rsid w:val="008E0D4F"/>
    <w:rsid w:val="00910719"/>
    <w:rsid w:val="00960AD0"/>
    <w:rsid w:val="009970C9"/>
    <w:rsid w:val="009C544F"/>
    <w:rsid w:val="009F5B6A"/>
    <w:rsid w:val="00A02C17"/>
    <w:rsid w:val="00A06A4D"/>
    <w:rsid w:val="00A72564"/>
    <w:rsid w:val="00AB2B60"/>
    <w:rsid w:val="00AF24F6"/>
    <w:rsid w:val="00B04A1C"/>
    <w:rsid w:val="00B22C35"/>
    <w:rsid w:val="00B26C5E"/>
    <w:rsid w:val="00B92FA7"/>
    <w:rsid w:val="00BB548A"/>
    <w:rsid w:val="00BD305F"/>
    <w:rsid w:val="00C20ECF"/>
    <w:rsid w:val="00C21E21"/>
    <w:rsid w:val="00C22E5B"/>
    <w:rsid w:val="00C918B7"/>
    <w:rsid w:val="00CB25D4"/>
    <w:rsid w:val="00CF552E"/>
    <w:rsid w:val="00D03F75"/>
    <w:rsid w:val="00D65183"/>
    <w:rsid w:val="00D87B76"/>
    <w:rsid w:val="00DE3E07"/>
    <w:rsid w:val="00E435E3"/>
    <w:rsid w:val="00EC5D57"/>
    <w:rsid w:val="00ED26EE"/>
    <w:rsid w:val="00F41710"/>
    <w:rsid w:val="00F422C9"/>
    <w:rsid w:val="00F42C57"/>
    <w:rsid w:val="00FA70E8"/>
    <w:rsid w:val="00FC54B6"/>
    <w:rsid w:val="08601134"/>
    <w:rsid w:val="0F67724C"/>
    <w:rsid w:val="0F8E2A2A"/>
    <w:rsid w:val="13EE0B1D"/>
    <w:rsid w:val="198527A8"/>
    <w:rsid w:val="1A5D3725"/>
    <w:rsid w:val="200B5973"/>
    <w:rsid w:val="230E3095"/>
    <w:rsid w:val="2B081C3D"/>
    <w:rsid w:val="2BA07916"/>
    <w:rsid w:val="2D8D38B7"/>
    <w:rsid w:val="2F8A6913"/>
    <w:rsid w:val="34AF7ECB"/>
    <w:rsid w:val="38606463"/>
    <w:rsid w:val="398C76D2"/>
    <w:rsid w:val="479559FD"/>
    <w:rsid w:val="4BB46D99"/>
    <w:rsid w:val="4FD06B7A"/>
    <w:rsid w:val="506A3ECB"/>
    <w:rsid w:val="5C89392A"/>
    <w:rsid w:val="6FD156E3"/>
    <w:rsid w:val="70117A67"/>
    <w:rsid w:val="716B6503"/>
    <w:rsid w:val="74602D6B"/>
    <w:rsid w:val="769E0445"/>
    <w:rsid w:val="77FA1973"/>
    <w:rsid w:val="7EFA23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4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5">
    <w:name w:val="Body Text"/>
    <w:basedOn w:val="1"/>
    <w:next w:val="1"/>
    <w:unhideWhenUsed/>
    <w:qFormat/>
    <w:uiPriority w:val="0"/>
    <w:pPr>
      <w:spacing w:after="120"/>
    </w:pPr>
  </w:style>
  <w:style w:type="paragraph" w:styleId="6">
    <w:name w:val="Plain Text"/>
    <w:basedOn w:val="1"/>
    <w:link w:val="15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footer"/>
    <w:basedOn w:val="1"/>
    <w:link w:val="1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autoRedefine/>
    <w:unhideWhenUsed/>
    <w:qFormat/>
    <w:uiPriority w:val="39"/>
    <w:rPr>
      <w:szCs w:val="24"/>
    </w:rPr>
  </w:style>
  <w:style w:type="table" w:styleId="11">
    <w:name w:val="Table Grid"/>
    <w:basedOn w:val="10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1 Char"/>
    <w:basedOn w:val="12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4">
    <w:name w:val="标题 2 Char"/>
    <w:basedOn w:val="12"/>
    <w:link w:val="4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5">
    <w:name w:val="纯文本 Char"/>
    <w:basedOn w:val="12"/>
    <w:link w:val="6"/>
    <w:qFormat/>
    <w:uiPriority w:val="0"/>
    <w:rPr>
      <w:rFonts w:ascii="宋体" w:hAnsi="Courier New"/>
    </w:rPr>
  </w:style>
  <w:style w:type="character" w:customStyle="1" w:styleId="16">
    <w:name w:val="页眉 Char"/>
    <w:basedOn w:val="12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12"/>
    <w:link w:val="7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标题 1 字符"/>
    <w:qFormat/>
    <w:uiPriority w:val="0"/>
    <w:rPr>
      <w:b/>
      <w:kern w:val="44"/>
      <w:sz w:val="44"/>
    </w:rPr>
  </w:style>
  <w:style w:type="character" w:customStyle="1" w:styleId="19">
    <w:name w:val="纯文本 Char1"/>
    <w:qFormat/>
    <w:uiPriority w:val="99"/>
    <w:rPr>
      <w:rFonts w:ascii="宋体" w:hAnsi="Courier New" w:eastAsia="宋体" w:cs="Times New Roman"/>
    </w:rPr>
  </w:style>
  <w:style w:type="paragraph" w:styleId="2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836</Words>
  <Characters>982</Characters>
  <Lines>7</Lines>
  <Paragraphs>2</Paragraphs>
  <TotalTime>6</TotalTime>
  <ScaleCrop>false</ScaleCrop>
  <LinksUpToDate>false</LinksUpToDate>
  <CharactersWithSpaces>1033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2020-07-10T09:16:00Z</dcterms:created>
  <dc:creator>Administrator</dc:creator>
  <cp:lastModifiedBy>水晶</cp:lastModifiedBy>
  <dcterms:modified xsi:type="dcterms:W3CDTF">2025-03-11T03:24:18Z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64C8954BEC514D0EA2CF077B79E24A36</vt:lpwstr>
  </property>
  <property fmtid="{D5CDD505-2E9C-101B-9397-08002B2CF9AE}" pid="4" name="KSOTemplateDocerSaveRecord">
    <vt:lpwstr>eyJoZGlkIjoiMDAxZWI4Y2FhNGEzOGVhZjcwZTdkOTVkMDZkZmQyOTIiLCJ1c2VySWQiOiIyNzM2MTU0MDAifQ==</vt:lpwstr>
  </property>
</Properties>
</file>