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E9" w:rsidRDefault="007C4B8E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/>
          <w:b/>
          <w:bCs/>
          <w:kern w:val="44"/>
          <w:sz w:val="36"/>
          <w:szCs w:val="36"/>
        </w:rPr>
      </w:pPr>
      <w:bookmarkStart w:id="0" w:name="_Toc35393810"/>
      <w:bookmarkStart w:id="1" w:name="_Toc35393641"/>
      <w:bookmarkStart w:id="2" w:name="_Toc28359100"/>
      <w:bookmarkStart w:id="3" w:name="_Toc28359023"/>
      <w:r>
        <w:rPr>
          <w:rFonts w:asciiTheme="minorEastAsia" w:hAnsiTheme="minorEastAsia" w:hint="eastAsia"/>
          <w:b/>
          <w:bCs/>
          <w:kern w:val="44"/>
          <w:sz w:val="36"/>
          <w:szCs w:val="36"/>
        </w:rPr>
        <w:t>广西桂昭项目管理有限公司</w:t>
      </w:r>
    </w:p>
    <w:p w:rsidR="00B83BE9" w:rsidRDefault="007C4B8E">
      <w:pPr>
        <w:adjustRightInd w:val="0"/>
        <w:snapToGrid w:val="0"/>
        <w:spacing w:line="440" w:lineRule="atLeast"/>
        <w:ind w:left="567"/>
        <w:jc w:val="center"/>
        <w:rPr>
          <w:rFonts w:asciiTheme="minorEastAsia" w:hAnsiTheme="minorEastAsia"/>
          <w:b/>
          <w:bCs/>
          <w:kern w:val="44"/>
          <w:sz w:val="32"/>
          <w:szCs w:val="32"/>
        </w:rPr>
      </w:pP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关于</w:t>
      </w:r>
      <w:r>
        <w:rPr>
          <w:rFonts w:ascii="宋体" w:hAnsi="宋体" w:cs="宋体" w:hint="eastAsia"/>
          <w:b/>
          <w:sz w:val="32"/>
          <w:szCs w:val="32"/>
        </w:rPr>
        <w:t>七冲国家级自然保护区森林生态质量在线监测平台建设项目</w:t>
      </w:r>
      <w:r>
        <w:rPr>
          <w:rFonts w:ascii="宋体" w:hAnsi="宋体" w:hint="eastAsia"/>
          <w:b/>
          <w:bCs/>
          <w:sz w:val="32"/>
          <w:szCs w:val="32"/>
        </w:rPr>
        <w:t>的</w:t>
      </w: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成交结果公告</w:t>
      </w:r>
    </w:p>
    <w:p w:rsidR="00B83BE9" w:rsidRDefault="00B83BE9">
      <w:pPr>
        <w:adjustRightInd w:val="0"/>
        <w:snapToGrid w:val="0"/>
        <w:spacing w:line="440" w:lineRule="atLeast"/>
        <w:ind w:left="567"/>
        <w:jc w:val="center"/>
        <w:rPr>
          <w:rFonts w:asciiTheme="minorEastAsia" w:hAnsiTheme="minorEastAsia"/>
          <w:b/>
          <w:bCs/>
          <w:kern w:val="44"/>
          <w:sz w:val="32"/>
          <w:szCs w:val="32"/>
        </w:rPr>
      </w:pPr>
    </w:p>
    <w:p w:rsidR="00B83BE9" w:rsidRDefault="007C4B8E">
      <w:pPr>
        <w:spacing w:line="320" w:lineRule="exact"/>
        <w:rPr>
          <w:rFonts w:ascii="宋体" w:hAnsi="宋体" w:cs="宋体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一、项目编号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:</w:t>
      </w:r>
      <w:r>
        <w:rPr>
          <w:rFonts w:ascii="宋体" w:hAnsi="宋体" w:cs="宋体" w:hint="eastAsia"/>
          <w:bCs/>
          <w:sz w:val="30"/>
          <w:szCs w:val="30"/>
        </w:rPr>
        <w:t>HZZC2024-C3-210185-GXGZ</w:t>
      </w:r>
    </w:p>
    <w:p w:rsidR="00B83BE9" w:rsidRDefault="007C4B8E">
      <w:pPr>
        <w:spacing w:line="320" w:lineRule="exact"/>
        <w:ind w:left="1968" w:hangingChars="700" w:hanging="1968"/>
        <w:rPr>
          <w:rFonts w:ascii="宋体" w:hAnsi="宋体" w:cs="宋体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二、项目名称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七冲国家级自然保护区森林生态质量在线监测平台建设项目</w:t>
      </w:r>
    </w:p>
    <w:p w:rsidR="00B83BE9" w:rsidRDefault="007C4B8E">
      <w:pPr>
        <w:pStyle w:val="a7"/>
        <w:adjustRightInd w:val="0"/>
        <w:snapToGrid w:val="0"/>
        <w:spacing w:line="500" w:lineRule="exact"/>
        <w:ind w:firstLineChars="0" w:firstLine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三、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成交信息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</w:p>
    <w:p w:rsidR="00B83BE9" w:rsidRDefault="007C4B8E">
      <w:pPr>
        <w:widowControl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供应商名称</w:t>
      </w:r>
      <w:r>
        <w:rPr>
          <w:rFonts w:asciiTheme="majorEastAsia" w:eastAsiaTheme="majorEastAsia" w:hAnsiTheme="majorEastAsia" w:hint="eastAsia"/>
          <w:sz w:val="28"/>
          <w:szCs w:val="28"/>
        </w:rPr>
        <w:t>：广西立方青远生态科技有限公司</w:t>
      </w:r>
    </w:p>
    <w:p w:rsidR="00B83BE9" w:rsidRDefault="007C4B8E">
      <w:pPr>
        <w:widowControl/>
        <w:ind w:leftChars="266" w:left="2246" w:hangingChars="600" w:hanging="1687"/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供应商地址</w:t>
      </w:r>
      <w:r>
        <w:rPr>
          <w:rFonts w:asciiTheme="majorEastAsia" w:eastAsiaTheme="majorEastAsia" w:hAnsiTheme="majorEastAsia" w:hint="eastAsia"/>
          <w:sz w:val="28"/>
          <w:szCs w:val="28"/>
        </w:rPr>
        <w:t>：南宁市青秀区华发柳沙路东一里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6 </w:t>
      </w:r>
      <w:r>
        <w:rPr>
          <w:rFonts w:asciiTheme="majorEastAsia" w:eastAsiaTheme="majorEastAsia" w:hAnsiTheme="majorEastAsia" w:hint="eastAsia"/>
          <w:sz w:val="28"/>
          <w:szCs w:val="28"/>
        </w:rPr>
        <w:t>号新城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21 </w:t>
      </w:r>
      <w:r>
        <w:rPr>
          <w:rFonts w:asciiTheme="majorEastAsia" w:eastAsiaTheme="majorEastAsia" w:hAnsiTheme="majorEastAsia" w:hint="eastAsia"/>
          <w:sz w:val="28"/>
          <w:szCs w:val="28"/>
        </w:rPr>
        <w:t>号楼二十六层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2602 </w:t>
      </w:r>
      <w:r>
        <w:rPr>
          <w:rFonts w:asciiTheme="majorEastAsia" w:eastAsiaTheme="majorEastAsia" w:hAnsiTheme="majorEastAsia" w:hint="eastAsia"/>
          <w:sz w:val="28"/>
          <w:szCs w:val="28"/>
        </w:rPr>
        <w:t>号房</w:t>
      </w:r>
    </w:p>
    <w:p w:rsidR="00B83BE9" w:rsidRDefault="007C4B8E">
      <w:pPr>
        <w:widowControl/>
        <w:ind w:firstLineChars="200" w:firstLine="562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成交金额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lang/>
        </w:rPr>
        <w:t>肆拾玖万陆仟元整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lang/>
        </w:rPr>
        <w:t>（￥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lang/>
        </w:rPr>
        <w:t>496000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lang/>
        </w:rPr>
        <w:t>.00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lang/>
        </w:rPr>
        <w:t>元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lang/>
        </w:rPr>
        <w:t>）</w:t>
      </w:r>
    </w:p>
    <w:p w:rsidR="00B83BE9" w:rsidRDefault="007C4B8E">
      <w:pPr>
        <w:pStyle w:val="a7"/>
        <w:spacing w:line="500" w:lineRule="exact"/>
        <w:ind w:firstLineChars="0" w:firstLine="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四、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主要标的信息</w:t>
      </w:r>
    </w:p>
    <w:tbl>
      <w:tblPr>
        <w:tblStyle w:val="a6"/>
        <w:tblW w:w="9111" w:type="dxa"/>
        <w:tblInd w:w="250" w:type="dxa"/>
        <w:tblLayout w:type="fixed"/>
        <w:tblLook w:val="04A0"/>
      </w:tblPr>
      <w:tblGrid>
        <w:gridCol w:w="9111"/>
      </w:tblGrid>
      <w:tr w:rsidR="00B83BE9">
        <w:tc>
          <w:tcPr>
            <w:tcW w:w="9111" w:type="dxa"/>
          </w:tcPr>
          <w:p w:rsidR="00B83BE9" w:rsidRDefault="007C4B8E"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服务类</w:t>
            </w:r>
          </w:p>
        </w:tc>
      </w:tr>
      <w:tr w:rsidR="00B83BE9">
        <w:tc>
          <w:tcPr>
            <w:tcW w:w="9111" w:type="dxa"/>
          </w:tcPr>
          <w:p w:rsidR="00B83BE9" w:rsidRDefault="007C4B8E">
            <w:pPr>
              <w:adjustRightInd w:val="0"/>
              <w:snapToGrid w:val="0"/>
              <w:spacing w:line="440" w:lineRule="exact"/>
              <w:ind w:left="1087" w:hangingChars="451" w:hanging="108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七冲国家级自然保护区森林生态质量在线监测平台建设项目</w:t>
            </w:r>
          </w:p>
          <w:p w:rsidR="00B83BE9" w:rsidRDefault="007C4B8E">
            <w:pPr>
              <w:spacing w:after="120"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服务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内容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针对七冲国家级自然保护区森林生态与生物多样性保护需求，拟建设森林生态质量在线监测平台系统，要求系统采用物联网、云计算、大数据等先进技术，能够满足自然保护区监测与科研管理的日常数据管理需要。</w:t>
            </w:r>
          </w:p>
          <w:p w:rsidR="004D5CCF" w:rsidRDefault="007C4B8E">
            <w:pPr>
              <w:spacing w:line="440" w:lineRule="exac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服务标准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B83BE9" w:rsidRDefault="007C4B8E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能够及时掌握森林生物多样性资源动态变化与生态质量状况，为提高森林资源保护与管理水平提供技术支持，为完善保护区管理措施、评估保护成效提供科学依据；同时，还能够为向社会发布森林资源与生态质量状况提供手段。</w:t>
            </w:r>
          </w:p>
          <w:p w:rsidR="00B83BE9" w:rsidRDefault="007C4B8E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、森林生态质量在线监测平台由平台管理端和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数据采集端组成。</w:t>
            </w:r>
          </w:p>
          <w:p w:rsidR="00B83BE9" w:rsidRDefault="007C4B8E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平台管理端，主要是将野外监测设备传输来的各类监测数据进行汇入、融合、统计分析、查询与展示等。平台端现建有七冲保护区智慧数据管理平台系统。七冲保护区智慧数据管理平台系统的硬件设备包括工作站、数据存储、监测展示屏、通讯设备等；软件主要包括数据数据库及数据集成、数据分析、数据统计、数据展示等功能模块。</w:t>
            </w:r>
          </w:p>
          <w:p w:rsidR="00B83BE9" w:rsidRDefault="007C4B8E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数据采集端是指设置在野外的各类监测设备及其采集到的监测数据，数据主要包括：森林植物群落监测样地移动端传来的监测数据、野生动物红外相机传来的影像数据、无人机拍摄影像数据、在线水质仪传来的水质实施监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数据，以及空气质量监测系统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传来的监测数据和固定监测样地数据等。</w:t>
            </w:r>
          </w:p>
          <w:p w:rsidR="00B83BE9" w:rsidRDefault="007C4B8E">
            <w:pPr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、后续服务期：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年。</w:t>
            </w:r>
          </w:p>
          <w:p w:rsidR="00B83BE9" w:rsidRDefault="007C4B8E">
            <w:pPr>
              <w:pStyle w:val="1"/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服务时间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2024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7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31 </w:t>
            </w:r>
            <w:r>
              <w:rPr>
                <w:rFonts w:ascii="宋体" w:hAnsi="宋体" w:cs="宋体" w:hint="eastAsia"/>
                <w:sz w:val="24"/>
              </w:rPr>
              <w:t>日前提交服务成果。</w:t>
            </w:r>
          </w:p>
        </w:tc>
      </w:tr>
    </w:tbl>
    <w:p w:rsidR="00B83BE9" w:rsidRDefault="00B83BE9">
      <w:pPr>
        <w:spacing w:line="340" w:lineRule="exact"/>
        <w:jc w:val="left"/>
        <w:rPr>
          <w:rFonts w:asciiTheme="majorEastAsia" w:eastAsiaTheme="majorEastAsia" w:hAnsiTheme="majorEastAsia" w:cs="宋体"/>
          <w:bCs/>
          <w:sz w:val="28"/>
          <w:szCs w:val="28"/>
        </w:rPr>
      </w:pPr>
    </w:p>
    <w:p w:rsidR="00B83BE9" w:rsidRDefault="007C4B8E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五、评审专家名单：</w:t>
      </w:r>
      <w:r>
        <w:rPr>
          <w:rFonts w:asciiTheme="majorEastAsia" w:eastAsiaTheme="majorEastAsia" w:hAnsiTheme="majorEastAsia" w:hint="eastAsia"/>
          <w:sz w:val="28"/>
          <w:szCs w:val="28"/>
        </w:rPr>
        <w:t>贝枫、吴浩、黎华宁。</w:t>
      </w:r>
    </w:p>
    <w:p w:rsidR="00B83BE9" w:rsidRDefault="007C4B8E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六、代理服务收费标准及金额：</w:t>
      </w:r>
    </w:p>
    <w:p w:rsidR="00B83BE9" w:rsidRDefault="007C4B8E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ascii="宋体" w:hAnsi="宋体" w:cs="仿宋" w:hint="eastAsia"/>
          <w:kern w:val="0"/>
          <w:sz w:val="28"/>
          <w:szCs w:val="28"/>
        </w:rPr>
        <w:t>100</w:t>
      </w:r>
      <w:r>
        <w:rPr>
          <w:rFonts w:ascii="宋体" w:hAnsi="宋体" w:cs="仿宋" w:hint="eastAsia"/>
          <w:kern w:val="0"/>
          <w:sz w:val="28"/>
          <w:szCs w:val="28"/>
        </w:rPr>
        <w:t>万元以下</w:t>
      </w:r>
      <w:r>
        <w:rPr>
          <w:rFonts w:ascii="宋体" w:hAnsi="宋体" w:cs="仿宋" w:hint="eastAsia"/>
          <w:kern w:val="0"/>
          <w:sz w:val="28"/>
          <w:szCs w:val="28"/>
        </w:rPr>
        <w:t>--1.5%</w:t>
      </w:r>
      <w:r>
        <w:rPr>
          <w:rFonts w:ascii="宋体" w:hAnsi="宋体" w:cs="仿宋" w:hint="eastAsia"/>
          <w:kern w:val="0"/>
          <w:sz w:val="28"/>
          <w:szCs w:val="28"/>
        </w:rPr>
        <w:t>，</w:t>
      </w:r>
      <w:r>
        <w:rPr>
          <w:rFonts w:ascii="宋体" w:hAnsi="宋体" w:cs="仿宋" w:hint="eastAsia"/>
          <w:kern w:val="0"/>
          <w:sz w:val="28"/>
          <w:szCs w:val="28"/>
        </w:rPr>
        <w:t>100</w:t>
      </w:r>
      <w:r>
        <w:rPr>
          <w:rFonts w:ascii="宋体" w:hAnsi="宋体" w:cs="仿宋" w:hint="eastAsia"/>
          <w:kern w:val="0"/>
          <w:sz w:val="28"/>
          <w:szCs w:val="28"/>
        </w:rPr>
        <w:t>万元</w:t>
      </w:r>
      <w:r>
        <w:rPr>
          <w:rFonts w:ascii="宋体" w:hAnsi="宋体" w:cs="仿宋" w:hint="eastAsia"/>
          <w:kern w:val="0"/>
          <w:sz w:val="28"/>
          <w:szCs w:val="28"/>
        </w:rPr>
        <w:t>-500</w:t>
      </w:r>
      <w:r>
        <w:rPr>
          <w:rFonts w:ascii="宋体" w:hAnsi="宋体" w:cs="仿宋" w:hint="eastAsia"/>
          <w:kern w:val="0"/>
          <w:sz w:val="28"/>
          <w:szCs w:val="28"/>
        </w:rPr>
        <w:t>万元</w:t>
      </w:r>
      <w:r>
        <w:rPr>
          <w:rFonts w:ascii="宋体" w:hAnsi="宋体" w:cs="仿宋" w:hint="eastAsia"/>
          <w:kern w:val="0"/>
          <w:sz w:val="28"/>
          <w:szCs w:val="28"/>
        </w:rPr>
        <w:t>--</w:t>
      </w:r>
      <w:r>
        <w:rPr>
          <w:rFonts w:ascii="宋体" w:hAnsi="宋体" w:cs="仿宋" w:hint="eastAsia"/>
          <w:kern w:val="0"/>
          <w:sz w:val="28"/>
          <w:szCs w:val="28"/>
        </w:rPr>
        <w:t>0.8.</w:t>
      </w:r>
      <w:r>
        <w:rPr>
          <w:rFonts w:ascii="宋体" w:hAnsi="宋体" w:cs="仿宋" w:hint="eastAsia"/>
          <w:kern w:val="0"/>
          <w:sz w:val="28"/>
          <w:szCs w:val="28"/>
        </w:rPr>
        <w:t>%</w:t>
      </w:r>
      <w:r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本项目应收代理费服务费：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￥</w:t>
      </w:r>
      <w:r>
        <w:rPr>
          <w:rFonts w:ascii="宋体" w:eastAsiaTheme="majorEastAsia" w:hAnsi="宋体" w:hint="eastAsia"/>
          <w:b/>
          <w:color w:val="000000" w:themeColor="text1"/>
          <w:sz w:val="28"/>
          <w:szCs w:val="28"/>
        </w:rPr>
        <w:t>7440.00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B83BE9" w:rsidRDefault="007C4B8E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七、公告期限</w:t>
      </w:r>
    </w:p>
    <w:p w:rsidR="00B83BE9" w:rsidRDefault="007C4B8E">
      <w:pPr>
        <w:spacing w:line="400" w:lineRule="exact"/>
        <w:ind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自本公告发布之日起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个工作日。</w:t>
      </w:r>
    </w:p>
    <w:p w:rsidR="00B83BE9" w:rsidRDefault="007C4B8E">
      <w:pPr>
        <w:spacing w:line="40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八、其他补充事宜：</w:t>
      </w:r>
    </w:p>
    <w:p w:rsidR="00B83BE9" w:rsidRDefault="007C4B8E">
      <w:pPr>
        <w:spacing w:line="40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b/>
          <w:sz w:val="28"/>
          <w:szCs w:val="28"/>
        </w:rPr>
        <w:t>发布公告的媒介：</w:t>
      </w:r>
      <w:r>
        <w:rPr>
          <w:rFonts w:ascii="宋体" w:hAnsi="宋体" w:cs="宋体" w:hint="eastAsia"/>
          <w:sz w:val="28"/>
          <w:szCs w:val="28"/>
        </w:rPr>
        <w:t>本次公告同时在中国政府采购网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广西壮族自治区政府采购网上发布。</w:t>
      </w:r>
    </w:p>
    <w:p w:rsidR="00B83BE9" w:rsidRDefault="007C4B8E">
      <w:pPr>
        <w:keepNext/>
        <w:keepLines/>
        <w:spacing w:before="260" w:after="260" w:line="400" w:lineRule="exact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九、凡对本次公告内容提出询问，请按以下方式联系。</w:t>
      </w:r>
    </w:p>
    <w:p w:rsidR="00B83BE9" w:rsidRDefault="007C4B8E">
      <w:pPr>
        <w:pStyle w:val="2"/>
        <w:spacing w:line="400" w:lineRule="exact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1.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采购人信息</w:t>
      </w:r>
      <w:bookmarkEnd w:id="0"/>
      <w:bookmarkEnd w:id="1"/>
      <w:bookmarkEnd w:id="2"/>
      <w:bookmarkEnd w:id="3"/>
    </w:p>
    <w:p w:rsidR="00B83BE9" w:rsidRDefault="007C4B8E">
      <w:pPr>
        <w:spacing w:line="400" w:lineRule="exact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bookmarkStart w:id="4" w:name="_Toc35393811"/>
      <w:bookmarkStart w:id="5" w:name="_Toc35393642"/>
      <w:bookmarkStart w:id="6" w:name="_Toc28359024"/>
      <w:bookmarkStart w:id="7" w:name="_Toc28359101"/>
      <w:r>
        <w:rPr>
          <w:rFonts w:ascii="宋体" w:hAnsi="宋体" w:cs="宋体" w:hint="eastAsia"/>
          <w:kern w:val="0"/>
          <w:sz w:val="28"/>
          <w:szCs w:val="28"/>
        </w:rPr>
        <w:t>采购人名称：广西七冲国家级自然保护区管理中心</w:t>
      </w:r>
    </w:p>
    <w:p w:rsidR="00B83BE9" w:rsidRDefault="007C4B8E">
      <w:pPr>
        <w:spacing w:line="400" w:lineRule="exact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地址：广西七冲国家级自然保护区管理中心</w:t>
      </w:r>
    </w:p>
    <w:p w:rsidR="00B83BE9" w:rsidRDefault="007C4B8E">
      <w:pPr>
        <w:spacing w:line="400" w:lineRule="exact"/>
        <w:ind w:firstLineChars="100" w:firstLine="28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联系人</w:t>
      </w:r>
      <w:r>
        <w:rPr>
          <w:rFonts w:ascii="宋体" w:hAnsi="宋体" w:cs="宋体" w:hint="eastAsia"/>
          <w:kern w:val="0"/>
          <w:sz w:val="28"/>
          <w:szCs w:val="28"/>
        </w:rPr>
        <w:t xml:space="preserve">: </w:t>
      </w:r>
      <w:r>
        <w:rPr>
          <w:rFonts w:ascii="宋体" w:hAnsi="宋体" w:cs="宋体" w:hint="eastAsia"/>
          <w:kern w:val="0"/>
          <w:sz w:val="28"/>
          <w:szCs w:val="28"/>
        </w:rPr>
        <w:t>李福文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kern w:val="0"/>
          <w:sz w:val="28"/>
          <w:szCs w:val="28"/>
        </w:rPr>
        <w:t>0774-6690698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2.</w:t>
      </w:r>
    </w:p>
    <w:p w:rsidR="00B83BE9" w:rsidRDefault="007C4B8E">
      <w:pPr>
        <w:spacing w:line="400" w:lineRule="exact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采购代理机构信息</w:t>
      </w:r>
      <w:bookmarkEnd w:id="4"/>
      <w:bookmarkEnd w:id="5"/>
      <w:bookmarkEnd w:id="6"/>
      <w:bookmarkEnd w:id="7"/>
    </w:p>
    <w:p w:rsidR="00B83BE9" w:rsidRDefault="007C4B8E">
      <w:pPr>
        <w:spacing w:line="4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称：广西桂昭项目管理有限公司</w:t>
      </w:r>
    </w:p>
    <w:p w:rsidR="00B83BE9" w:rsidRDefault="007C4B8E">
      <w:pPr>
        <w:spacing w:line="4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地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址：昭平县永利新城</w:t>
      </w:r>
      <w:r>
        <w:rPr>
          <w:rFonts w:asciiTheme="minorEastAsia" w:eastAsiaTheme="minorEastAsia" w:hAnsiTheme="minorEastAsia" w:hint="eastAsia"/>
          <w:sz w:val="28"/>
          <w:szCs w:val="28"/>
        </w:rPr>
        <w:t>6-6</w:t>
      </w:r>
      <w:r>
        <w:rPr>
          <w:rFonts w:asciiTheme="minorEastAsia" w:eastAsiaTheme="minorEastAsia" w:hAnsiTheme="minorEastAsia" w:hint="eastAsia"/>
          <w:sz w:val="28"/>
          <w:szCs w:val="28"/>
        </w:rPr>
        <w:t>号</w:t>
      </w:r>
    </w:p>
    <w:p w:rsidR="00B83BE9" w:rsidRDefault="007C4B8E">
      <w:pPr>
        <w:spacing w:line="4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联系方式：</w:t>
      </w:r>
      <w:bookmarkStart w:id="8" w:name="_Toc35393643"/>
      <w:bookmarkStart w:id="9" w:name="_Toc35393812"/>
      <w:bookmarkStart w:id="10" w:name="_Toc28359102"/>
      <w:bookmarkStart w:id="11" w:name="_Toc28359025"/>
      <w:r>
        <w:rPr>
          <w:rFonts w:asciiTheme="minorEastAsia" w:eastAsiaTheme="minorEastAsia" w:hAnsiTheme="minorEastAsia" w:hint="eastAsia"/>
          <w:sz w:val="28"/>
          <w:szCs w:val="28"/>
        </w:rPr>
        <w:t>0774-6687138</w:t>
      </w:r>
    </w:p>
    <w:p w:rsidR="00B83BE9" w:rsidRDefault="007C4B8E">
      <w:pPr>
        <w:spacing w:line="400" w:lineRule="exact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3.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项目</w:t>
      </w:r>
      <w:r>
        <w:rPr>
          <w:rFonts w:asciiTheme="minorEastAsia" w:eastAsiaTheme="minorEastAsia" w:hAnsiTheme="minorEastAsia" w:cs="宋体"/>
          <w:sz w:val="28"/>
          <w:szCs w:val="28"/>
        </w:rPr>
        <w:t>联系方式</w:t>
      </w:r>
      <w:bookmarkEnd w:id="8"/>
      <w:bookmarkEnd w:id="9"/>
      <w:bookmarkEnd w:id="10"/>
      <w:bookmarkEnd w:id="11"/>
    </w:p>
    <w:p w:rsidR="00B83BE9" w:rsidRDefault="007C4B8E">
      <w:pPr>
        <w:pStyle w:val="a3"/>
        <w:spacing w:line="4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项目联系人：潘灵葑</w:t>
      </w:r>
    </w:p>
    <w:p w:rsidR="00B83BE9" w:rsidRDefault="007C4B8E">
      <w:pPr>
        <w:spacing w:line="400" w:lineRule="exact"/>
        <w:ind w:firstLineChars="100" w:firstLine="28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电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话：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0774-6687138       </w:t>
      </w:r>
    </w:p>
    <w:p w:rsidR="00B83BE9" w:rsidRDefault="00B83BE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B83BE9" w:rsidRDefault="007C4B8E">
      <w:pPr>
        <w:spacing w:line="300" w:lineRule="exact"/>
        <w:ind w:right="35" w:firstLineChars="200" w:firstLine="560"/>
        <w:jc w:val="right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采购人：</w:t>
      </w:r>
      <w:r>
        <w:rPr>
          <w:rFonts w:ascii="宋体" w:hAnsi="宋体" w:hint="eastAsia"/>
          <w:sz w:val="28"/>
          <w:szCs w:val="28"/>
        </w:rPr>
        <w:t>广西七冲国家级自然保护区管理中心</w:t>
      </w:r>
    </w:p>
    <w:p w:rsidR="00B83BE9" w:rsidRDefault="00B83BE9">
      <w:pPr>
        <w:spacing w:line="500" w:lineRule="exact"/>
        <w:ind w:right="35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B83BE9" w:rsidRDefault="00B83BE9">
      <w:pPr>
        <w:spacing w:line="500" w:lineRule="exact"/>
        <w:ind w:firstLineChars="1200" w:firstLine="3360"/>
        <w:rPr>
          <w:rFonts w:asciiTheme="minorEastAsia" w:eastAsiaTheme="minorEastAsia" w:hAnsiTheme="minorEastAsia"/>
          <w:sz w:val="28"/>
          <w:szCs w:val="28"/>
        </w:rPr>
      </w:pPr>
    </w:p>
    <w:p w:rsidR="00B83BE9" w:rsidRDefault="007C4B8E">
      <w:pPr>
        <w:spacing w:line="500" w:lineRule="exact"/>
        <w:ind w:firstLineChars="1200" w:firstLine="3360"/>
        <w:rPr>
          <w:rFonts w:asciiTheme="minorEastAsia" w:eastAsiaTheme="minorEastAsia" w:hAnsiTheme="minorEastAsia"/>
          <w:sz w:val="28"/>
          <w:szCs w:val="28"/>
        </w:rPr>
      </w:pPr>
      <w:bookmarkStart w:id="12" w:name="_GoBack"/>
      <w:bookmarkEnd w:id="12"/>
      <w:r>
        <w:rPr>
          <w:rFonts w:asciiTheme="minorEastAsia" w:eastAsiaTheme="minorEastAsia" w:hAnsiTheme="minorEastAsia" w:hint="eastAsia"/>
          <w:sz w:val="28"/>
          <w:szCs w:val="28"/>
        </w:rPr>
        <w:t>采购代理机构：广西桂昭项目管理有限公司</w:t>
      </w:r>
    </w:p>
    <w:p w:rsidR="00B83BE9" w:rsidRDefault="007C4B8E">
      <w:pPr>
        <w:pStyle w:val="a3"/>
        <w:spacing w:line="500" w:lineRule="exact"/>
        <w:ind w:leftChars="196" w:left="412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202</w:t>
      </w:r>
      <w:r>
        <w:rPr>
          <w:rFonts w:asciiTheme="minorEastAsia" w:hAnsiTheme="minorEastAsia" w:hint="eastAsia"/>
          <w:sz w:val="28"/>
          <w:szCs w:val="28"/>
          <w:u w:val="single"/>
        </w:rPr>
        <w:t>4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22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B83BE9" w:rsidSect="00B83BE9">
      <w:pgSz w:w="11906" w:h="16838"/>
      <w:pgMar w:top="820" w:right="17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8E" w:rsidRDefault="007C4B8E" w:rsidP="004D5CCF">
      <w:r>
        <w:separator/>
      </w:r>
    </w:p>
  </w:endnote>
  <w:endnote w:type="continuationSeparator" w:id="1">
    <w:p w:rsidR="007C4B8E" w:rsidRDefault="007C4B8E" w:rsidP="004D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8E" w:rsidRDefault="007C4B8E" w:rsidP="004D5CCF">
      <w:r>
        <w:separator/>
      </w:r>
    </w:p>
  </w:footnote>
  <w:footnote w:type="continuationSeparator" w:id="1">
    <w:p w:rsidR="007C4B8E" w:rsidRDefault="007C4B8E" w:rsidP="004D5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VkMmY1ZTRhNTc2ZDg0YjU5ZTIxZjNkY2ZjNTg3YjgifQ=="/>
  </w:docVars>
  <w:rsids>
    <w:rsidRoot w:val="00657AE1"/>
    <w:rsid w:val="000476A3"/>
    <w:rsid w:val="000F1B0D"/>
    <w:rsid w:val="00126E7C"/>
    <w:rsid w:val="0016327F"/>
    <w:rsid w:val="00244670"/>
    <w:rsid w:val="00300431"/>
    <w:rsid w:val="003248CC"/>
    <w:rsid w:val="00361108"/>
    <w:rsid w:val="004210BA"/>
    <w:rsid w:val="004437DD"/>
    <w:rsid w:val="0044769F"/>
    <w:rsid w:val="00462939"/>
    <w:rsid w:val="004D5CCF"/>
    <w:rsid w:val="00543E9C"/>
    <w:rsid w:val="00583E64"/>
    <w:rsid w:val="00596CD0"/>
    <w:rsid w:val="005A5F08"/>
    <w:rsid w:val="005C3609"/>
    <w:rsid w:val="00615B39"/>
    <w:rsid w:val="00657AE1"/>
    <w:rsid w:val="0071101D"/>
    <w:rsid w:val="0072253F"/>
    <w:rsid w:val="00741808"/>
    <w:rsid w:val="00760076"/>
    <w:rsid w:val="00770119"/>
    <w:rsid w:val="007C4B8E"/>
    <w:rsid w:val="007C59BE"/>
    <w:rsid w:val="007F16BD"/>
    <w:rsid w:val="00802810"/>
    <w:rsid w:val="00802DE3"/>
    <w:rsid w:val="00803446"/>
    <w:rsid w:val="00867E28"/>
    <w:rsid w:val="008E0D4F"/>
    <w:rsid w:val="00910719"/>
    <w:rsid w:val="00921022"/>
    <w:rsid w:val="00960AD0"/>
    <w:rsid w:val="009970C9"/>
    <w:rsid w:val="009C544F"/>
    <w:rsid w:val="00A06A4D"/>
    <w:rsid w:val="00AB54E4"/>
    <w:rsid w:val="00AF24F6"/>
    <w:rsid w:val="00B03B03"/>
    <w:rsid w:val="00B83BE9"/>
    <w:rsid w:val="00BB548A"/>
    <w:rsid w:val="00BC79A9"/>
    <w:rsid w:val="00BD305F"/>
    <w:rsid w:val="00C22E5B"/>
    <w:rsid w:val="00C80584"/>
    <w:rsid w:val="00C918B7"/>
    <w:rsid w:val="00CB25D4"/>
    <w:rsid w:val="00CF552E"/>
    <w:rsid w:val="00D87B76"/>
    <w:rsid w:val="00DE3E07"/>
    <w:rsid w:val="00E435E3"/>
    <w:rsid w:val="00EC5D57"/>
    <w:rsid w:val="00ED26EE"/>
    <w:rsid w:val="00F41710"/>
    <w:rsid w:val="00F72A7B"/>
    <w:rsid w:val="00FC54B6"/>
    <w:rsid w:val="1FD704E1"/>
    <w:rsid w:val="26325F07"/>
    <w:rsid w:val="2CFB0902"/>
    <w:rsid w:val="2E4F233F"/>
    <w:rsid w:val="329B1519"/>
    <w:rsid w:val="39DC374D"/>
    <w:rsid w:val="417B0F7E"/>
    <w:rsid w:val="49380D36"/>
    <w:rsid w:val="60FC49E6"/>
    <w:rsid w:val="6F2D45E9"/>
    <w:rsid w:val="71F17B50"/>
    <w:rsid w:val="756716A3"/>
    <w:rsid w:val="7C282D78"/>
    <w:rsid w:val="7D77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B83BE9"/>
    <w:pPr>
      <w:widowControl w:val="0"/>
      <w:jc w:val="both"/>
    </w:pPr>
    <w:rPr>
      <w:kern w:val="2"/>
      <w:sz w:val="21"/>
      <w:szCs w:val="21"/>
    </w:rPr>
  </w:style>
  <w:style w:type="paragraph" w:styleId="10">
    <w:name w:val="heading 1"/>
    <w:basedOn w:val="a"/>
    <w:next w:val="a"/>
    <w:link w:val="1Char"/>
    <w:autoRedefine/>
    <w:uiPriority w:val="9"/>
    <w:qFormat/>
    <w:rsid w:val="00B83B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B83BE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B83BE9"/>
    <w:rPr>
      <w:szCs w:val="24"/>
    </w:rPr>
  </w:style>
  <w:style w:type="paragraph" w:styleId="a3">
    <w:name w:val="Plain Text"/>
    <w:basedOn w:val="a"/>
    <w:link w:val="Char"/>
    <w:autoRedefine/>
    <w:qFormat/>
    <w:rsid w:val="00B83BE9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semiHidden/>
    <w:unhideWhenUsed/>
    <w:qFormat/>
    <w:rsid w:val="00B83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B83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rsid w:val="00B8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0"/>
    <w:autoRedefine/>
    <w:uiPriority w:val="9"/>
    <w:qFormat/>
    <w:rsid w:val="00B83BE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B83BE9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B83BE9"/>
    <w:rPr>
      <w:rFonts w:ascii="宋体" w:hAnsi="Courier New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B83BE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B83BE9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标题 1 字符"/>
    <w:autoRedefine/>
    <w:qFormat/>
    <w:rsid w:val="00B83BE9"/>
    <w:rPr>
      <w:b/>
      <w:kern w:val="44"/>
      <w:sz w:val="44"/>
    </w:rPr>
  </w:style>
  <w:style w:type="character" w:customStyle="1" w:styleId="Char10">
    <w:name w:val="纯文本 Char1"/>
    <w:autoRedefine/>
    <w:uiPriority w:val="99"/>
    <w:qFormat/>
    <w:rsid w:val="00B83BE9"/>
    <w:rPr>
      <w:rFonts w:ascii="宋体" w:eastAsia="宋体" w:hAnsi="Courier New" w:cs="Times New Roman"/>
    </w:rPr>
  </w:style>
  <w:style w:type="paragraph" w:styleId="a7">
    <w:name w:val="List Paragraph"/>
    <w:basedOn w:val="a"/>
    <w:autoRedefine/>
    <w:uiPriority w:val="34"/>
    <w:qFormat/>
    <w:rsid w:val="00B83BE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Bodytext1">
    <w:name w:val="Body text|1"/>
    <w:link w:val="Bodytext10"/>
    <w:autoRedefine/>
    <w:qFormat/>
    <w:rsid w:val="00B83BE9"/>
    <w:pPr>
      <w:widowControl w:val="0"/>
      <w:spacing w:line="382" w:lineRule="auto"/>
    </w:pPr>
    <w:rPr>
      <w:rFonts w:ascii="仿宋" w:eastAsia="仿宋" w:hAnsi="仿宋" w:cs="仿宋"/>
      <w:sz w:val="19"/>
      <w:szCs w:val="19"/>
      <w:lang w:val="zh-CN" w:bidi="zh-CN"/>
    </w:rPr>
  </w:style>
  <w:style w:type="character" w:customStyle="1" w:styleId="Bodytext10">
    <w:name w:val="Body text|1_"/>
    <w:basedOn w:val="a0"/>
    <w:link w:val="Bodytext1"/>
    <w:autoRedefine/>
    <w:qFormat/>
    <w:rsid w:val="00B83BE9"/>
    <w:rPr>
      <w:rFonts w:ascii="仿宋" w:eastAsia="仿宋" w:hAnsi="仿宋" w:cs="仿宋"/>
      <w:sz w:val="19"/>
      <w:szCs w:val="19"/>
      <w:u w:val="none"/>
      <w:lang w:val="zh-CN" w:eastAsia="zh-CN" w:bidi="zh-CN"/>
    </w:rPr>
  </w:style>
  <w:style w:type="paragraph" w:customStyle="1" w:styleId="Other1">
    <w:name w:val="Other|1"/>
    <w:link w:val="Other10"/>
    <w:autoRedefine/>
    <w:qFormat/>
    <w:rsid w:val="00B83BE9"/>
    <w:pPr>
      <w:widowControl w:val="0"/>
      <w:spacing w:line="382" w:lineRule="auto"/>
    </w:pPr>
    <w:rPr>
      <w:rFonts w:ascii="仿宋" w:eastAsia="仿宋" w:hAnsi="仿宋" w:cs="仿宋"/>
      <w:sz w:val="19"/>
      <w:szCs w:val="19"/>
      <w:lang w:val="zh-CN" w:bidi="zh-CN"/>
    </w:rPr>
  </w:style>
  <w:style w:type="character" w:customStyle="1" w:styleId="Other10">
    <w:name w:val="Other|1_"/>
    <w:basedOn w:val="a0"/>
    <w:link w:val="Other1"/>
    <w:autoRedefine/>
    <w:qFormat/>
    <w:rsid w:val="00B83BE9"/>
    <w:rPr>
      <w:rFonts w:ascii="仿宋" w:eastAsia="仿宋" w:hAnsi="仿宋" w:cs="仿宋"/>
      <w:sz w:val="19"/>
      <w:szCs w:val="19"/>
      <w:u w:val="none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32</cp:revision>
  <dcterms:created xsi:type="dcterms:W3CDTF">2020-07-10T09:16:00Z</dcterms:created>
  <dcterms:modified xsi:type="dcterms:W3CDTF">2024-05-21T03:55:00Z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95214C9380D64BDEBBBE3F46482D2221</vt:lpwstr>
  </property>
</Properties>
</file>