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4204">
      <w:pPr>
        <w:spacing w:line="275" w:lineRule="auto"/>
        <w:rPr>
          <w:rFonts w:ascii="Arial"/>
          <w:color w:val="auto"/>
          <w:sz w:val="21"/>
          <w:highlight w:val="none"/>
        </w:rPr>
      </w:pPr>
    </w:p>
    <w:p w14:paraId="6F0B0D46">
      <w:pPr>
        <w:spacing w:line="269" w:lineRule="auto"/>
        <w:rPr>
          <w:rFonts w:ascii="Arial"/>
          <w:color w:val="auto"/>
          <w:sz w:val="21"/>
          <w:highlight w:val="none"/>
        </w:rPr>
      </w:pPr>
    </w:p>
    <w:p w14:paraId="318479F9">
      <w:pPr>
        <w:spacing w:line="269" w:lineRule="auto"/>
        <w:rPr>
          <w:rFonts w:ascii="Arial"/>
          <w:color w:val="auto"/>
          <w:sz w:val="21"/>
          <w:highlight w:val="none"/>
        </w:rPr>
      </w:pPr>
    </w:p>
    <w:p w14:paraId="0E01B87F">
      <w:pPr>
        <w:spacing w:line="269" w:lineRule="auto"/>
        <w:rPr>
          <w:rFonts w:ascii="Arial"/>
          <w:color w:val="auto"/>
          <w:sz w:val="21"/>
          <w:highlight w:val="none"/>
        </w:rPr>
      </w:pPr>
    </w:p>
    <w:p w14:paraId="33ED63E9">
      <w:pPr>
        <w:pStyle w:val="3"/>
        <w:spacing w:line="240" w:lineRule="auto"/>
        <w:ind w:right="0" w:firstLine="883" w:firstLineChars="200"/>
        <w:outlineLvl w:val="0"/>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广西志通工程管理咨询有限责任公司</w:t>
      </w:r>
      <w:r>
        <w:rPr>
          <w:rFonts w:hint="eastAsia" w:cs="宋体"/>
          <w:b/>
          <w:color w:val="auto"/>
          <w:sz w:val="44"/>
          <w:szCs w:val="44"/>
          <w:highlight w:val="none"/>
          <w:lang w:val="en-US" w:eastAsia="zh-CN"/>
        </w:rPr>
        <w:t xml:space="preserve">   </w:t>
      </w:r>
    </w:p>
    <w:p w14:paraId="4D441D27">
      <w:pPr>
        <w:pStyle w:val="3"/>
        <w:spacing w:before="140" w:line="356" w:lineRule="auto"/>
        <w:ind w:left="1948" w:right="1078" w:hanging="581"/>
        <w:outlineLvl w:val="0"/>
        <w:rPr>
          <w:color w:val="auto"/>
          <w:spacing w:val="10"/>
          <w:sz w:val="43"/>
          <w:szCs w:val="43"/>
          <w:highlight w:val="none"/>
        </w:rPr>
      </w:pPr>
      <w:r>
        <w:rPr>
          <w:color w:val="auto"/>
          <w:spacing w:val="10"/>
          <w:sz w:val="43"/>
          <w:szCs w:val="43"/>
          <w:highlight w:val="none"/>
        </w:rPr>
        <w:t xml:space="preserve"> </w:t>
      </w:r>
    </w:p>
    <w:p w14:paraId="014BBFA8">
      <w:pPr>
        <w:pStyle w:val="3"/>
        <w:spacing w:line="240" w:lineRule="auto"/>
        <w:ind w:right="0" w:firstLine="2132" w:firstLineChars="300"/>
        <w:outlineLvl w:val="0"/>
        <w:rPr>
          <w:color w:val="auto"/>
          <w:sz w:val="71"/>
          <w:szCs w:val="71"/>
          <w:highlight w:val="none"/>
        </w:rPr>
      </w:pPr>
      <w:r>
        <w:rPr>
          <w:b/>
          <w:bCs/>
          <w:color w:val="auto"/>
          <w:spacing w:val="-1"/>
          <w:sz w:val="71"/>
          <w:szCs w:val="71"/>
          <w:highlight w:val="none"/>
        </w:rPr>
        <w:t>竞争性谈判文件</w:t>
      </w:r>
    </w:p>
    <w:p w14:paraId="11AA74FA">
      <w:pPr>
        <w:rPr>
          <w:rFonts w:ascii="Arial"/>
          <w:color w:val="auto"/>
          <w:sz w:val="21"/>
          <w:highlight w:val="none"/>
        </w:rPr>
      </w:pPr>
    </w:p>
    <w:p w14:paraId="601E2C9F">
      <w:pPr>
        <w:rPr>
          <w:rFonts w:ascii="Arial"/>
          <w:color w:val="auto"/>
          <w:sz w:val="21"/>
          <w:highlight w:val="none"/>
        </w:rPr>
      </w:pPr>
    </w:p>
    <w:p w14:paraId="795D145F">
      <w:pPr>
        <w:spacing w:line="241" w:lineRule="auto"/>
        <w:rPr>
          <w:rFonts w:ascii="Arial"/>
          <w:color w:val="auto"/>
          <w:sz w:val="21"/>
          <w:highlight w:val="none"/>
        </w:rPr>
      </w:pPr>
    </w:p>
    <w:p w14:paraId="35BED5B3">
      <w:pPr>
        <w:pStyle w:val="3"/>
        <w:spacing w:line="240" w:lineRule="auto"/>
        <w:ind w:right="0" w:firstLine="329" w:firstLineChars="100"/>
        <w:rPr>
          <w:b/>
          <w:bCs/>
          <w:color w:val="auto"/>
          <w:spacing w:val="4"/>
          <w:sz w:val="32"/>
          <w:szCs w:val="32"/>
          <w:highlight w:val="none"/>
        </w:rPr>
      </w:pPr>
      <w:r>
        <w:rPr>
          <w:b/>
          <w:bCs/>
          <w:color w:val="auto"/>
          <w:spacing w:val="4"/>
          <w:sz w:val="32"/>
          <w:szCs w:val="32"/>
          <w:highlight w:val="none"/>
        </w:rPr>
        <w:t>项目名称：那坡县坡荷乡大果腊村2025年度油茶低产林</w:t>
      </w:r>
    </w:p>
    <w:p w14:paraId="12B643AC">
      <w:pPr>
        <w:pStyle w:val="3"/>
        <w:spacing w:line="240" w:lineRule="auto"/>
        <w:ind w:right="0" w:firstLine="1976" w:firstLineChars="600"/>
        <w:rPr>
          <w:rFonts w:hint="eastAsia"/>
          <w:b/>
          <w:bCs/>
          <w:color w:val="auto"/>
          <w:spacing w:val="-9"/>
          <w:sz w:val="32"/>
          <w:szCs w:val="32"/>
          <w:highlight w:val="none"/>
          <w:lang w:val="en-US" w:eastAsia="zh-CN"/>
        </w:rPr>
      </w:pPr>
      <w:r>
        <w:rPr>
          <w:b/>
          <w:bCs/>
          <w:color w:val="auto"/>
          <w:spacing w:val="4"/>
          <w:sz w:val="32"/>
          <w:szCs w:val="32"/>
          <w:highlight w:val="none"/>
        </w:rPr>
        <w:t>改造示范项目</w:t>
      </w:r>
    </w:p>
    <w:p w14:paraId="003E695A">
      <w:pPr>
        <w:pStyle w:val="3"/>
        <w:spacing w:before="101" w:line="402" w:lineRule="auto"/>
        <w:ind w:left="5" w:right="1102" w:firstLine="1"/>
        <w:rPr>
          <w:b/>
          <w:bCs/>
          <w:color w:val="auto"/>
          <w:spacing w:val="-5"/>
          <w:sz w:val="32"/>
          <w:szCs w:val="32"/>
          <w:highlight w:val="none"/>
        </w:rPr>
      </w:pPr>
    </w:p>
    <w:p w14:paraId="12AEDD6E">
      <w:pPr>
        <w:pStyle w:val="3"/>
        <w:spacing w:before="101" w:line="402" w:lineRule="auto"/>
        <w:ind w:right="1102" w:firstLine="303" w:firstLineChars="100"/>
        <w:rPr>
          <w:rFonts w:hint="eastAsia" w:ascii="宋体" w:hAnsi="宋体" w:eastAsia="宋体" w:cs="宋体"/>
          <w:b/>
          <w:bCs/>
          <w:color w:val="auto"/>
          <w:spacing w:val="-9"/>
          <w:sz w:val="32"/>
          <w:szCs w:val="32"/>
          <w:highlight w:val="none"/>
          <w:lang w:eastAsia="zh-CN"/>
        </w:rPr>
      </w:pPr>
      <w:r>
        <w:rPr>
          <w:rFonts w:ascii="宋体" w:hAnsi="宋体" w:eastAsia="宋体" w:cs="宋体"/>
          <w:b/>
          <w:bCs/>
          <w:color w:val="auto"/>
          <w:spacing w:val="-9"/>
          <w:sz w:val="32"/>
          <w:szCs w:val="32"/>
          <w:highlight w:val="none"/>
        </w:rPr>
        <w:t>项目编号：BSZC2025-J3-260024-GXZT</w:t>
      </w:r>
    </w:p>
    <w:p w14:paraId="40B6A592">
      <w:pPr>
        <w:spacing w:line="323" w:lineRule="auto"/>
        <w:rPr>
          <w:rFonts w:ascii="Arial"/>
          <w:color w:val="auto"/>
          <w:sz w:val="32"/>
          <w:szCs w:val="32"/>
          <w:highlight w:val="none"/>
        </w:rPr>
      </w:pPr>
    </w:p>
    <w:p w14:paraId="2021E7FF">
      <w:pPr>
        <w:spacing w:line="323" w:lineRule="auto"/>
        <w:rPr>
          <w:rFonts w:ascii="Arial"/>
          <w:color w:val="auto"/>
          <w:sz w:val="32"/>
          <w:szCs w:val="32"/>
          <w:highlight w:val="none"/>
        </w:rPr>
      </w:pPr>
    </w:p>
    <w:p w14:paraId="2BEBD241">
      <w:pPr>
        <w:pStyle w:val="3"/>
        <w:spacing w:before="100" w:line="224" w:lineRule="auto"/>
        <w:ind w:firstLine="303" w:firstLineChars="100"/>
        <w:rPr>
          <w:color w:val="auto"/>
          <w:sz w:val="32"/>
          <w:szCs w:val="32"/>
          <w:highlight w:val="none"/>
        </w:rPr>
      </w:pPr>
      <w:r>
        <w:rPr>
          <w:b/>
          <w:bCs/>
          <w:color w:val="auto"/>
          <w:spacing w:val="-9"/>
          <w:sz w:val="32"/>
          <w:szCs w:val="32"/>
          <w:highlight w:val="none"/>
        </w:rPr>
        <w:t>采购人：那坡县林业局（盖章）</w:t>
      </w:r>
    </w:p>
    <w:p w14:paraId="62D4D541">
      <w:pPr>
        <w:spacing w:line="283" w:lineRule="auto"/>
        <w:rPr>
          <w:rFonts w:ascii="Arial"/>
          <w:color w:val="auto"/>
          <w:sz w:val="32"/>
          <w:szCs w:val="32"/>
          <w:highlight w:val="none"/>
        </w:rPr>
      </w:pPr>
    </w:p>
    <w:p w14:paraId="5F005ABB">
      <w:pPr>
        <w:spacing w:line="283" w:lineRule="auto"/>
        <w:rPr>
          <w:rFonts w:ascii="Arial"/>
          <w:color w:val="auto"/>
          <w:sz w:val="32"/>
          <w:szCs w:val="32"/>
          <w:highlight w:val="none"/>
        </w:rPr>
      </w:pPr>
    </w:p>
    <w:p w14:paraId="2B9DA337">
      <w:pPr>
        <w:pStyle w:val="3"/>
        <w:spacing w:before="102" w:line="224" w:lineRule="auto"/>
        <w:rPr>
          <w:color w:val="auto"/>
          <w:sz w:val="32"/>
          <w:szCs w:val="32"/>
          <w:highlight w:val="none"/>
        </w:rPr>
      </w:pPr>
      <w:r>
        <w:rPr>
          <w:b/>
          <w:bCs/>
          <w:color w:val="auto"/>
          <w:spacing w:val="-8"/>
          <w:sz w:val="32"/>
          <w:szCs w:val="32"/>
          <w:highlight w:val="none"/>
        </w:rPr>
        <w:t>采购代理机构：</w:t>
      </w:r>
      <w:r>
        <w:rPr>
          <w:rFonts w:hint="eastAsia"/>
          <w:b/>
          <w:bCs/>
          <w:color w:val="auto"/>
          <w:spacing w:val="-9"/>
          <w:sz w:val="32"/>
          <w:szCs w:val="32"/>
          <w:highlight w:val="none"/>
          <w:lang w:val="en-US" w:eastAsia="zh-CN"/>
        </w:rPr>
        <w:t>广西志通工程管理咨询有限责任公司</w:t>
      </w:r>
      <w:r>
        <w:rPr>
          <w:b/>
          <w:bCs/>
          <w:color w:val="auto"/>
          <w:spacing w:val="-9"/>
          <w:sz w:val="32"/>
          <w:szCs w:val="32"/>
          <w:highlight w:val="none"/>
        </w:rPr>
        <w:t>（</w:t>
      </w:r>
      <w:r>
        <w:rPr>
          <w:b/>
          <w:bCs/>
          <w:color w:val="auto"/>
          <w:spacing w:val="-8"/>
          <w:sz w:val="32"/>
          <w:szCs w:val="32"/>
          <w:highlight w:val="none"/>
        </w:rPr>
        <w:t>盖章）</w:t>
      </w:r>
    </w:p>
    <w:p w14:paraId="578FFC4C">
      <w:pPr>
        <w:spacing w:line="306" w:lineRule="auto"/>
        <w:rPr>
          <w:rFonts w:ascii="Arial"/>
          <w:color w:val="auto"/>
          <w:sz w:val="32"/>
          <w:szCs w:val="32"/>
          <w:highlight w:val="none"/>
        </w:rPr>
      </w:pPr>
    </w:p>
    <w:p w14:paraId="18B68102">
      <w:pPr>
        <w:spacing w:line="307" w:lineRule="auto"/>
        <w:rPr>
          <w:rFonts w:ascii="Arial"/>
          <w:color w:val="auto"/>
          <w:sz w:val="32"/>
          <w:szCs w:val="32"/>
          <w:highlight w:val="none"/>
        </w:rPr>
      </w:pPr>
    </w:p>
    <w:p w14:paraId="6ECBF4FF">
      <w:pPr>
        <w:pStyle w:val="3"/>
        <w:spacing w:before="101" w:line="224" w:lineRule="auto"/>
        <w:ind w:firstLine="317" w:firstLineChars="100"/>
        <w:rPr>
          <w:b/>
          <w:bCs/>
          <w:color w:val="auto"/>
          <w:spacing w:val="-2"/>
          <w:sz w:val="32"/>
          <w:szCs w:val="32"/>
          <w:highlight w:val="none"/>
        </w:rPr>
      </w:pPr>
      <w:r>
        <w:rPr>
          <w:b/>
          <w:bCs/>
          <w:color w:val="auto"/>
          <w:spacing w:val="-2"/>
          <w:sz w:val="32"/>
          <w:szCs w:val="32"/>
          <w:highlight w:val="none"/>
        </w:rPr>
        <w:t>发布日期：2024 年</w:t>
      </w:r>
      <w:r>
        <w:rPr>
          <w:rFonts w:hint="eastAsia"/>
          <w:b/>
          <w:bCs/>
          <w:color w:val="auto"/>
          <w:spacing w:val="-2"/>
          <w:sz w:val="32"/>
          <w:szCs w:val="32"/>
          <w:highlight w:val="none"/>
          <w:lang w:val="en-US" w:eastAsia="zh-CN"/>
        </w:rPr>
        <w:t xml:space="preserve"> 3 </w:t>
      </w:r>
      <w:r>
        <w:rPr>
          <w:b/>
          <w:bCs/>
          <w:color w:val="auto"/>
          <w:spacing w:val="-2"/>
          <w:sz w:val="32"/>
          <w:szCs w:val="32"/>
          <w:highlight w:val="none"/>
        </w:rPr>
        <w:t xml:space="preserve">月 </w:t>
      </w:r>
      <w:r>
        <w:rPr>
          <w:rFonts w:hint="eastAsia"/>
          <w:b/>
          <w:bCs/>
          <w:color w:val="auto"/>
          <w:spacing w:val="-2"/>
          <w:sz w:val="32"/>
          <w:szCs w:val="32"/>
          <w:highlight w:val="none"/>
          <w:lang w:val="en-US" w:eastAsia="zh-CN"/>
        </w:rPr>
        <w:t xml:space="preserve">9 </w:t>
      </w:r>
      <w:r>
        <w:rPr>
          <w:b/>
          <w:bCs/>
          <w:color w:val="auto"/>
          <w:spacing w:val="-2"/>
          <w:sz w:val="32"/>
          <w:szCs w:val="32"/>
          <w:highlight w:val="none"/>
        </w:rPr>
        <w:t>日</w:t>
      </w:r>
    </w:p>
    <w:p w14:paraId="7614F54A">
      <w:pPr>
        <w:spacing w:line="224" w:lineRule="auto"/>
        <w:rPr>
          <w:color w:val="auto"/>
          <w:sz w:val="28"/>
          <w:szCs w:val="28"/>
          <w:highlight w:val="none"/>
        </w:rPr>
        <w:sectPr>
          <w:headerReference r:id="rId5" w:type="default"/>
          <w:footerReference r:id="rId6" w:type="default"/>
          <w:pgSz w:w="11910" w:h="16840"/>
          <w:pgMar w:top="1431" w:right="1786" w:bottom="0" w:left="1512" w:header="0" w:footer="0" w:gutter="0"/>
          <w:cols w:space="720" w:num="1"/>
        </w:sectPr>
      </w:pP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4"/>
          <w:szCs w:val="24"/>
          <w:highlight w:val="none"/>
        </w:rPr>
      </w:sdtEndPr>
      <w:sdtContent>
        <w:p w14:paraId="7CFF3C50">
          <w:pPr>
            <w:pStyle w:val="3"/>
            <w:spacing w:before="223" w:line="225" w:lineRule="auto"/>
            <w:ind w:left="3881"/>
            <w:rPr>
              <w:color w:val="auto"/>
              <w:sz w:val="43"/>
              <w:szCs w:val="43"/>
              <w:highlight w:val="none"/>
            </w:rPr>
          </w:pPr>
          <w:bookmarkStart w:id="0" w:name="bookmark1"/>
          <w:bookmarkEnd w:id="0"/>
          <w:r>
            <w:rPr>
              <w:b/>
              <w:bCs/>
              <w:color w:val="auto"/>
              <w:spacing w:val="-51"/>
              <w:sz w:val="43"/>
              <w:szCs w:val="43"/>
              <w:highlight w:val="none"/>
            </w:rPr>
            <w:t>目</w:t>
          </w:r>
          <w:r>
            <w:rPr>
              <w:color w:val="auto"/>
              <w:spacing w:val="16"/>
              <w:sz w:val="43"/>
              <w:szCs w:val="43"/>
              <w:highlight w:val="none"/>
            </w:rPr>
            <w:t xml:space="preserve">  </w:t>
          </w:r>
          <w:r>
            <w:rPr>
              <w:b/>
              <w:bCs/>
              <w:color w:val="auto"/>
              <w:spacing w:val="-51"/>
              <w:sz w:val="43"/>
              <w:szCs w:val="43"/>
              <w:highlight w:val="none"/>
            </w:rPr>
            <w:t>录</w:t>
          </w:r>
        </w:p>
        <w:p w14:paraId="7208F0D3">
          <w:pPr>
            <w:spacing w:line="338" w:lineRule="auto"/>
            <w:rPr>
              <w:rFonts w:ascii="Arial"/>
              <w:color w:val="auto"/>
              <w:sz w:val="21"/>
              <w:highlight w:val="none"/>
            </w:rPr>
          </w:pPr>
        </w:p>
        <w:p w14:paraId="5882F853">
          <w:pPr>
            <w:pStyle w:val="3"/>
            <w:tabs>
              <w:tab w:val="right" w:leader="dot" w:pos="8897"/>
            </w:tabs>
            <w:spacing w:before="78" w:line="218" w:lineRule="auto"/>
            <w:rPr>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b/>
              <w:bCs/>
              <w:color w:val="auto"/>
              <w:spacing w:val="-3"/>
              <w:sz w:val="24"/>
              <w:szCs w:val="24"/>
              <w:highlight w:val="none"/>
            </w:rPr>
            <w:t>第一章</w:t>
          </w:r>
          <w:r>
            <w:rPr>
              <w:color w:val="auto"/>
              <w:spacing w:val="-3"/>
              <w:sz w:val="24"/>
              <w:szCs w:val="24"/>
              <w:highlight w:val="none"/>
            </w:rPr>
            <w:t xml:space="preserve">   </w:t>
          </w:r>
          <w:r>
            <w:rPr>
              <w:b/>
              <w:bCs/>
              <w:color w:val="auto"/>
              <w:spacing w:val="-3"/>
              <w:sz w:val="24"/>
              <w:szCs w:val="24"/>
              <w:highlight w:val="none"/>
            </w:rPr>
            <w:t>竞争性谈判公告</w:t>
          </w:r>
          <w:r>
            <w:rPr>
              <w:color w:val="auto"/>
              <w:spacing w:val="-3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6"/>
              <w:sz w:val="24"/>
              <w:szCs w:val="24"/>
              <w:highlight w:val="none"/>
            </w:rPr>
            <w:t xml:space="preserve"> </w:t>
          </w:r>
          <w:r>
            <w:rPr>
              <w:b/>
              <w:bCs/>
              <w:color w:val="auto"/>
              <w:spacing w:val="-30"/>
              <w:sz w:val="24"/>
              <w:szCs w:val="24"/>
              <w:highlight w:val="none"/>
            </w:rPr>
            <w:t>1</w:t>
          </w:r>
          <w:r>
            <w:rPr>
              <w:b/>
              <w:bCs/>
              <w:color w:val="auto"/>
              <w:spacing w:val="-30"/>
              <w:sz w:val="24"/>
              <w:szCs w:val="24"/>
              <w:highlight w:val="none"/>
            </w:rPr>
            <w:fldChar w:fldCharType="end"/>
          </w:r>
        </w:p>
        <w:p w14:paraId="2A821167">
          <w:pPr>
            <w:pStyle w:val="3"/>
            <w:tabs>
              <w:tab w:val="right" w:leader="dot" w:pos="8897"/>
            </w:tabs>
            <w:spacing w:before="304" w:line="219" w:lineRule="auto"/>
            <w:rPr>
              <w:color w:val="auto"/>
              <w:sz w:val="24"/>
              <w:szCs w:val="24"/>
              <w:highlight w:val="none"/>
            </w:rPr>
          </w:pPr>
          <w:bookmarkStart w:id="2" w:name="bookmark3"/>
          <w:bookmarkEnd w:id="2"/>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3"/>
              <w:sz w:val="24"/>
              <w:szCs w:val="24"/>
              <w:highlight w:val="none"/>
            </w:rPr>
            <w:t>第二章</w:t>
          </w:r>
          <w:r>
            <w:rPr>
              <w:color w:val="auto"/>
              <w:spacing w:val="-3"/>
              <w:sz w:val="24"/>
              <w:szCs w:val="24"/>
              <w:highlight w:val="none"/>
            </w:rPr>
            <w:t xml:space="preserve">   </w:t>
          </w:r>
          <w:r>
            <w:rPr>
              <w:b/>
              <w:bCs/>
              <w:color w:val="auto"/>
              <w:spacing w:val="-3"/>
              <w:sz w:val="24"/>
              <w:szCs w:val="24"/>
              <w:highlight w:val="none"/>
            </w:rPr>
            <w:t>供应商须知</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2"/>
              <w:sz w:val="24"/>
              <w:szCs w:val="24"/>
              <w:highlight w:val="none"/>
            </w:rPr>
            <w:t xml:space="preserve"> </w:t>
          </w:r>
          <w:r>
            <w:rPr>
              <w:b/>
              <w:bCs/>
              <w:color w:val="auto"/>
              <w:spacing w:val="-11"/>
              <w:sz w:val="24"/>
              <w:szCs w:val="24"/>
              <w:highlight w:val="none"/>
            </w:rPr>
            <w:t>4</w:t>
          </w:r>
          <w:r>
            <w:rPr>
              <w:b/>
              <w:bCs/>
              <w:color w:val="auto"/>
              <w:spacing w:val="-11"/>
              <w:sz w:val="24"/>
              <w:szCs w:val="24"/>
              <w:highlight w:val="none"/>
            </w:rPr>
            <w:fldChar w:fldCharType="end"/>
          </w:r>
        </w:p>
        <w:p w14:paraId="18D65816">
          <w:pPr>
            <w:pStyle w:val="3"/>
            <w:tabs>
              <w:tab w:val="right" w:leader="dot" w:pos="8897"/>
            </w:tabs>
            <w:spacing w:before="301" w:line="185" w:lineRule="auto"/>
            <w:ind w:left="208"/>
            <w:rPr>
              <w:color w:val="auto"/>
              <w:sz w:val="24"/>
              <w:szCs w:val="24"/>
              <w:highlight w:val="none"/>
            </w:rPr>
          </w:pPr>
          <w:bookmarkStart w:id="3" w:name="bookmark5"/>
          <w:bookmarkEnd w:id="3"/>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2"/>
              <w:sz w:val="24"/>
              <w:szCs w:val="24"/>
              <w:highlight w:val="none"/>
            </w:rPr>
            <w:t>供应商须知前附表</w:t>
          </w:r>
          <w:r>
            <w:rPr>
              <w:color w:val="auto"/>
              <w:spacing w:val="-39"/>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9"/>
              <w:sz w:val="24"/>
              <w:szCs w:val="24"/>
              <w:highlight w:val="none"/>
            </w:rPr>
            <w:t>4</w:t>
          </w:r>
          <w:r>
            <w:rPr>
              <w:color w:val="auto"/>
              <w:spacing w:val="-9"/>
              <w:sz w:val="24"/>
              <w:szCs w:val="24"/>
              <w:highlight w:val="none"/>
            </w:rPr>
            <w:fldChar w:fldCharType="end"/>
          </w:r>
        </w:p>
        <w:p w14:paraId="443DC5D9">
          <w:pPr>
            <w:pStyle w:val="3"/>
            <w:tabs>
              <w:tab w:val="right" w:leader="dot" w:pos="8897"/>
            </w:tabs>
            <w:spacing w:before="227" w:line="185" w:lineRule="auto"/>
            <w:ind w:left="423"/>
            <w:rPr>
              <w:color w:val="auto"/>
              <w:sz w:val="24"/>
              <w:szCs w:val="24"/>
              <w:highlight w:val="none"/>
            </w:rPr>
          </w:pPr>
          <w:bookmarkStart w:id="4" w:name="bookmark7"/>
          <w:bookmarkEnd w:id="4"/>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4"/>
              <w:sz w:val="24"/>
              <w:szCs w:val="24"/>
              <w:highlight w:val="none"/>
            </w:rPr>
            <w:t>一、总则</w:t>
          </w:r>
          <w:r>
            <w:rPr>
              <w:color w:val="auto"/>
              <w:spacing w:val="-43"/>
              <w:sz w:val="24"/>
              <w:szCs w:val="24"/>
              <w:highlight w:val="none"/>
            </w:rPr>
            <w:t xml:space="preserve"> </w:t>
          </w:r>
          <w:r>
            <w:rPr>
              <w:color w:val="auto"/>
              <w:sz w:val="24"/>
              <w:szCs w:val="24"/>
              <w:highlight w:val="none"/>
            </w:rPr>
            <w:tab/>
          </w:r>
          <w:r>
            <w:rPr>
              <w:color w:val="auto"/>
              <w:spacing w:val="27"/>
              <w:sz w:val="24"/>
              <w:szCs w:val="24"/>
              <w:highlight w:val="none"/>
            </w:rPr>
            <w:t>8</w:t>
          </w:r>
          <w:r>
            <w:rPr>
              <w:color w:val="auto"/>
              <w:spacing w:val="27"/>
              <w:sz w:val="24"/>
              <w:szCs w:val="24"/>
              <w:highlight w:val="none"/>
            </w:rPr>
            <w:fldChar w:fldCharType="end"/>
          </w:r>
        </w:p>
        <w:p w14:paraId="2CD4693C">
          <w:pPr>
            <w:pStyle w:val="3"/>
            <w:tabs>
              <w:tab w:val="right" w:leader="dot" w:pos="8897"/>
            </w:tabs>
            <w:spacing w:before="228" w:line="185" w:lineRule="auto"/>
            <w:ind w:left="423"/>
            <w:rPr>
              <w:color w:val="auto"/>
              <w:sz w:val="24"/>
              <w:szCs w:val="24"/>
              <w:highlight w:val="none"/>
            </w:rPr>
          </w:pPr>
          <w:bookmarkStart w:id="5" w:name="bookmark9"/>
          <w:bookmarkEnd w:id="5"/>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3"/>
              <w:sz w:val="24"/>
              <w:szCs w:val="24"/>
              <w:highlight w:val="none"/>
            </w:rPr>
            <w:t>二、谈判文件</w:t>
          </w:r>
          <w:r>
            <w:rPr>
              <w:color w:val="auto"/>
              <w:spacing w:val="-41"/>
              <w:sz w:val="24"/>
              <w:szCs w:val="24"/>
              <w:highlight w:val="none"/>
            </w:rPr>
            <w:t xml:space="preserve"> </w:t>
          </w:r>
          <w:r>
            <w:rPr>
              <w:color w:val="auto"/>
              <w:sz w:val="24"/>
              <w:szCs w:val="24"/>
              <w:highlight w:val="none"/>
            </w:rPr>
            <w:tab/>
          </w:r>
          <w:r>
            <w:rPr>
              <w:color w:val="auto"/>
              <w:spacing w:val="13"/>
              <w:sz w:val="24"/>
              <w:szCs w:val="24"/>
              <w:highlight w:val="none"/>
            </w:rPr>
            <w:t>10</w:t>
          </w:r>
          <w:r>
            <w:rPr>
              <w:color w:val="auto"/>
              <w:spacing w:val="13"/>
              <w:sz w:val="24"/>
              <w:szCs w:val="24"/>
              <w:highlight w:val="none"/>
            </w:rPr>
            <w:fldChar w:fldCharType="end"/>
          </w:r>
        </w:p>
        <w:p w14:paraId="443DD343">
          <w:pPr>
            <w:pStyle w:val="3"/>
            <w:tabs>
              <w:tab w:val="right" w:leader="dot" w:pos="8897"/>
            </w:tabs>
            <w:spacing w:before="225" w:line="185" w:lineRule="auto"/>
            <w:ind w:left="420"/>
            <w:rPr>
              <w:color w:val="auto"/>
              <w:sz w:val="24"/>
              <w:szCs w:val="24"/>
              <w:highlight w:val="none"/>
            </w:rPr>
          </w:pPr>
          <w:bookmarkStart w:id="6" w:name="bookmark11"/>
          <w:bookmarkEnd w:id="6"/>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4"/>
              <w:szCs w:val="24"/>
              <w:highlight w:val="none"/>
            </w:rPr>
            <w:t>三、响应文件的编制</w:t>
          </w:r>
          <w:r>
            <w:rPr>
              <w:color w:val="auto"/>
              <w:spacing w:val="-37"/>
              <w:sz w:val="24"/>
              <w:szCs w:val="24"/>
              <w:highlight w:val="none"/>
            </w:rPr>
            <w:t xml:space="preserve"> </w:t>
          </w:r>
          <w:r>
            <w:rPr>
              <w:color w:val="auto"/>
              <w:sz w:val="24"/>
              <w:szCs w:val="24"/>
              <w:highlight w:val="none"/>
            </w:rPr>
            <w:tab/>
          </w:r>
          <w:r>
            <w:rPr>
              <w:color w:val="auto"/>
              <w:spacing w:val="13"/>
              <w:sz w:val="24"/>
              <w:szCs w:val="24"/>
              <w:highlight w:val="none"/>
            </w:rPr>
            <w:t>11</w:t>
          </w:r>
          <w:r>
            <w:rPr>
              <w:color w:val="auto"/>
              <w:spacing w:val="13"/>
              <w:sz w:val="24"/>
              <w:szCs w:val="24"/>
              <w:highlight w:val="none"/>
            </w:rPr>
            <w:fldChar w:fldCharType="end"/>
          </w:r>
        </w:p>
        <w:p w14:paraId="108DDF56">
          <w:pPr>
            <w:pStyle w:val="3"/>
            <w:tabs>
              <w:tab w:val="right" w:leader="dot" w:pos="8897"/>
            </w:tabs>
            <w:spacing w:before="227" w:line="220" w:lineRule="auto"/>
            <w:ind w:left="471"/>
            <w:rPr>
              <w:color w:val="auto"/>
              <w:sz w:val="24"/>
              <w:szCs w:val="24"/>
              <w:highlight w:val="none"/>
            </w:rPr>
          </w:pPr>
          <w:bookmarkStart w:id="7" w:name="bookmark13"/>
          <w:bookmarkEnd w:id="7"/>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5"/>
              <w:sz w:val="24"/>
              <w:szCs w:val="24"/>
              <w:highlight w:val="none"/>
            </w:rPr>
            <w:t>四、评审及谈判</w:t>
          </w:r>
          <w:r>
            <w:rPr>
              <w:color w:val="auto"/>
              <w:spacing w:val="-43"/>
              <w:sz w:val="24"/>
              <w:szCs w:val="24"/>
              <w:highlight w:val="none"/>
            </w:rPr>
            <w:t xml:space="preserve"> </w:t>
          </w:r>
          <w:r>
            <w:rPr>
              <w:color w:val="auto"/>
              <w:sz w:val="24"/>
              <w:szCs w:val="24"/>
              <w:highlight w:val="none"/>
            </w:rPr>
            <w:tab/>
          </w:r>
          <w:r>
            <w:rPr>
              <w:color w:val="auto"/>
              <w:spacing w:val="25"/>
              <w:sz w:val="24"/>
              <w:szCs w:val="24"/>
              <w:highlight w:val="none"/>
            </w:rPr>
            <w:t xml:space="preserve"> </w:t>
          </w:r>
          <w:r>
            <w:rPr>
              <w:color w:val="auto"/>
              <w:spacing w:val="-14"/>
              <w:sz w:val="24"/>
              <w:szCs w:val="24"/>
              <w:highlight w:val="none"/>
            </w:rPr>
            <w:t>13</w:t>
          </w:r>
          <w:r>
            <w:rPr>
              <w:color w:val="auto"/>
              <w:spacing w:val="-14"/>
              <w:sz w:val="24"/>
              <w:szCs w:val="24"/>
              <w:highlight w:val="none"/>
            </w:rPr>
            <w:fldChar w:fldCharType="end"/>
          </w:r>
        </w:p>
        <w:p w14:paraId="125FD2C4">
          <w:pPr>
            <w:pStyle w:val="3"/>
            <w:tabs>
              <w:tab w:val="right" w:leader="dot" w:pos="8899"/>
            </w:tabs>
            <w:spacing w:before="299" w:line="219" w:lineRule="auto"/>
            <w:rPr>
              <w:color w:val="auto"/>
              <w:sz w:val="24"/>
              <w:szCs w:val="24"/>
              <w:highlight w:val="none"/>
            </w:rPr>
          </w:pPr>
          <w:bookmarkStart w:id="8" w:name="bookmark15"/>
          <w:bookmarkEnd w:id="8"/>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b/>
              <w:bCs/>
              <w:color w:val="auto"/>
              <w:spacing w:val="-3"/>
              <w:sz w:val="24"/>
              <w:szCs w:val="24"/>
              <w:highlight w:val="none"/>
            </w:rPr>
            <w:t>第三章</w:t>
          </w:r>
          <w:r>
            <w:rPr>
              <w:color w:val="auto"/>
              <w:spacing w:val="-3"/>
              <w:sz w:val="24"/>
              <w:szCs w:val="24"/>
              <w:highlight w:val="none"/>
            </w:rPr>
            <w:t xml:space="preserve">   </w:t>
          </w:r>
          <w:r>
            <w:rPr>
              <w:b/>
              <w:bCs/>
              <w:color w:val="auto"/>
              <w:spacing w:val="-3"/>
              <w:sz w:val="24"/>
              <w:szCs w:val="24"/>
              <w:highlight w:val="none"/>
            </w:rPr>
            <w:t>采购需求</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3"/>
              <w:sz w:val="24"/>
              <w:szCs w:val="24"/>
              <w:highlight w:val="none"/>
            </w:rPr>
            <w:t xml:space="preserve"> </w:t>
          </w:r>
          <w:r>
            <w:rPr>
              <w:b/>
              <w:bCs/>
              <w:color w:val="auto"/>
              <w:spacing w:val="-15"/>
              <w:sz w:val="24"/>
              <w:szCs w:val="24"/>
              <w:highlight w:val="none"/>
            </w:rPr>
            <w:t>18</w:t>
          </w:r>
          <w:r>
            <w:rPr>
              <w:b/>
              <w:bCs/>
              <w:color w:val="auto"/>
              <w:spacing w:val="-15"/>
              <w:sz w:val="24"/>
              <w:szCs w:val="24"/>
              <w:highlight w:val="none"/>
            </w:rPr>
            <w:fldChar w:fldCharType="end"/>
          </w:r>
        </w:p>
        <w:p w14:paraId="4090180F">
          <w:pPr>
            <w:pStyle w:val="3"/>
            <w:tabs>
              <w:tab w:val="right" w:leader="dot" w:pos="8899"/>
            </w:tabs>
            <w:spacing w:before="303" w:line="219" w:lineRule="auto"/>
            <w:rPr>
              <w:color w:val="auto"/>
              <w:sz w:val="24"/>
              <w:szCs w:val="24"/>
              <w:highlight w:val="none"/>
            </w:rPr>
          </w:pPr>
          <w:bookmarkStart w:id="9" w:name="bookmark17"/>
          <w:bookmarkEnd w:id="9"/>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b/>
              <w:bCs/>
              <w:color w:val="auto"/>
              <w:spacing w:val="-2"/>
              <w:sz w:val="24"/>
              <w:szCs w:val="24"/>
              <w:highlight w:val="none"/>
            </w:rPr>
            <w:t>第四章</w:t>
          </w:r>
          <w:r>
            <w:rPr>
              <w:color w:val="auto"/>
              <w:spacing w:val="-2"/>
              <w:sz w:val="24"/>
              <w:szCs w:val="24"/>
              <w:highlight w:val="none"/>
            </w:rPr>
            <w:t xml:space="preserve">   </w:t>
          </w:r>
          <w:r>
            <w:rPr>
              <w:b/>
              <w:bCs/>
              <w:color w:val="auto"/>
              <w:spacing w:val="-2"/>
              <w:sz w:val="24"/>
              <w:szCs w:val="24"/>
              <w:highlight w:val="none"/>
            </w:rPr>
            <w:t>评审程序和评定成交的标准</w:t>
          </w:r>
          <w:r>
            <w:rPr>
              <w:color w:val="auto"/>
              <w:spacing w:val="-4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6"/>
              <w:sz w:val="24"/>
              <w:szCs w:val="24"/>
              <w:highlight w:val="none"/>
            </w:rPr>
            <w:t xml:space="preserve"> </w:t>
          </w:r>
          <w:r>
            <w:rPr>
              <w:b/>
              <w:bCs/>
              <w:color w:val="auto"/>
              <w:spacing w:val="-8"/>
              <w:sz w:val="24"/>
              <w:szCs w:val="24"/>
              <w:highlight w:val="none"/>
            </w:rPr>
            <w:t>24</w:t>
          </w:r>
          <w:r>
            <w:rPr>
              <w:b/>
              <w:bCs/>
              <w:color w:val="auto"/>
              <w:spacing w:val="-8"/>
              <w:sz w:val="24"/>
              <w:szCs w:val="24"/>
              <w:highlight w:val="none"/>
            </w:rPr>
            <w:fldChar w:fldCharType="end"/>
          </w:r>
        </w:p>
        <w:p w14:paraId="5C38A6A4">
          <w:pPr>
            <w:pStyle w:val="3"/>
            <w:tabs>
              <w:tab w:val="right" w:leader="dot" w:pos="8897"/>
            </w:tabs>
            <w:spacing w:before="301" w:line="219" w:lineRule="auto"/>
            <w:rPr>
              <w:color w:val="auto"/>
              <w:sz w:val="24"/>
              <w:szCs w:val="24"/>
              <w:highlight w:val="none"/>
            </w:rPr>
          </w:pPr>
          <w:bookmarkStart w:id="10" w:name="bookmark19"/>
          <w:bookmarkEnd w:id="10"/>
          <w:r>
            <w:rPr>
              <w:color w:val="auto"/>
              <w:highlight w:val="none"/>
            </w:rPr>
            <w:fldChar w:fldCharType="begin"/>
          </w:r>
          <w:r>
            <w:rPr>
              <w:color w:val="auto"/>
              <w:highlight w:val="none"/>
            </w:rPr>
            <w:instrText xml:space="preserve"> HYPERLINK \l "bookmark20" </w:instrText>
          </w:r>
          <w:r>
            <w:rPr>
              <w:color w:val="auto"/>
              <w:highlight w:val="none"/>
            </w:rPr>
            <w:fldChar w:fldCharType="separate"/>
          </w:r>
          <w:r>
            <w:rPr>
              <w:b/>
              <w:bCs/>
              <w:color w:val="auto"/>
              <w:spacing w:val="-6"/>
              <w:sz w:val="24"/>
              <w:szCs w:val="24"/>
              <w:highlight w:val="none"/>
            </w:rPr>
            <w:t>第五章</w:t>
          </w:r>
          <w:r>
            <w:rPr>
              <w:color w:val="auto"/>
              <w:spacing w:val="9"/>
              <w:sz w:val="24"/>
              <w:szCs w:val="24"/>
              <w:highlight w:val="none"/>
            </w:rPr>
            <w:t xml:space="preserve">   </w:t>
          </w:r>
          <w:r>
            <w:rPr>
              <w:b/>
              <w:bCs/>
              <w:color w:val="auto"/>
              <w:spacing w:val="-6"/>
              <w:sz w:val="24"/>
              <w:szCs w:val="24"/>
              <w:highlight w:val="none"/>
            </w:rPr>
            <w:t>响应文件格式</w:t>
          </w:r>
          <w:r>
            <w:rPr>
              <w:color w:val="auto"/>
              <w:spacing w:val="-41"/>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1"/>
              <w:sz w:val="24"/>
              <w:szCs w:val="24"/>
              <w:highlight w:val="none"/>
            </w:rPr>
            <w:t xml:space="preserve"> </w:t>
          </w:r>
          <w:r>
            <w:rPr>
              <w:b/>
              <w:bCs/>
              <w:color w:val="auto"/>
              <w:spacing w:val="-9"/>
              <w:sz w:val="24"/>
              <w:szCs w:val="24"/>
              <w:highlight w:val="none"/>
            </w:rPr>
            <w:t>2</w:t>
          </w:r>
          <w:r>
            <w:rPr>
              <w:b/>
              <w:bCs/>
              <w:color w:val="auto"/>
              <w:spacing w:val="-9"/>
              <w:sz w:val="24"/>
              <w:szCs w:val="24"/>
              <w:highlight w:val="none"/>
            </w:rPr>
            <w:fldChar w:fldCharType="end"/>
          </w:r>
          <w:r>
            <w:rPr>
              <w:b/>
              <w:bCs/>
              <w:color w:val="auto"/>
              <w:spacing w:val="-9"/>
              <w:sz w:val="24"/>
              <w:szCs w:val="24"/>
              <w:highlight w:val="none"/>
            </w:rPr>
            <w:t>5</w:t>
          </w:r>
        </w:p>
        <w:p w14:paraId="5B706729">
          <w:pPr>
            <w:pStyle w:val="3"/>
            <w:tabs>
              <w:tab w:val="right" w:leader="dot" w:pos="8899"/>
            </w:tabs>
            <w:spacing w:before="304" w:line="219" w:lineRule="auto"/>
            <w:rPr>
              <w:color w:val="auto"/>
              <w:sz w:val="24"/>
              <w:szCs w:val="24"/>
              <w:highlight w:val="none"/>
            </w:rPr>
          </w:pPr>
          <w:bookmarkStart w:id="11" w:name="bookmark21"/>
          <w:bookmarkEnd w:id="11"/>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b/>
              <w:bCs/>
              <w:color w:val="auto"/>
              <w:spacing w:val="-3"/>
              <w:sz w:val="24"/>
              <w:szCs w:val="24"/>
              <w:highlight w:val="none"/>
            </w:rPr>
            <w:t>第六章</w:t>
          </w:r>
          <w:r>
            <w:rPr>
              <w:color w:val="auto"/>
              <w:spacing w:val="-3"/>
              <w:sz w:val="24"/>
              <w:szCs w:val="24"/>
              <w:highlight w:val="none"/>
            </w:rPr>
            <w:t xml:space="preserve">   </w:t>
          </w:r>
          <w:r>
            <w:rPr>
              <w:b/>
              <w:bCs/>
              <w:color w:val="auto"/>
              <w:spacing w:val="-3"/>
              <w:sz w:val="24"/>
              <w:szCs w:val="24"/>
              <w:highlight w:val="none"/>
            </w:rPr>
            <w:t>合同文本</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26"/>
              <w:sz w:val="24"/>
              <w:szCs w:val="24"/>
              <w:highlight w:val="none"/>
            </w:rPr>
            <w:t xml:space="preserve"> </w:t>
          </w:r>
          <w:r>
            <w:rPr>
              <w:b/>
              <w:bCs/>
              <w:color w:val="auto"/>
              <w:spacing w:val="-9"/>
              <w:sz w:val="24"/>
              <w:szCs w:val="24"/>
              <w:highlight w:val="none"/>
            </w:rPr>
            <w:t>51</w:t>
          </w:r>
          <w:r>
            <w:rPr>
              <w:b/>
              <w:bCs/>
              <w:color w:val="auto"/>
              <w:spacing w:val="-9"/>
              <w:sz w:val="24"/>
              <w:szCs w:val="24"/>
              <w:highlight w:val="none"/>
            </w:rPr>
            <w:fldChar w:fldCharType="end"/>
          </w:r>
        </w:p>
      </w:sdtContent>
    </w:sdt>
    <w:p w14:paraId="6FD935C6">
      <w:pPr>
        <w:spacing w:line="219" w:lineRule="auto"/>
        <w:rPr>
          <w:color w:val="auto"/>
          <w:sz w:val="24"/>
          <w:szCs w:val="24"/>
          <w:highlight w:val="none"/>
        </w:rPr>
        <w:sectPr>
          <w:pgSz w:w="11910" w:h="16840"/>
          <w:pgMar w:top="1431" w:right="1498" w:bottom="0" w:left="1511" w:header="0" w:footer="0" w:gutter="0"/>
          <w:cols w:space="720" w:num="1"/>
        </w:sectPr>
      </w:pPr>
    </w:p>
    <w:p w14:paraId="76F26BB3">
      <w:pPr>
        <w:pStyle w:val="3"/>
        <w:spacing w:before="206" w:line="218" w:lineRule="auto"/>
        <w:ind w:left="2697"/>
        <w:outlineLvl w:val="0"/>
        <w:rPr>
          <w:color w:val="auto"/>
          <w:highlight w:val="none"/>
        </w:rPr>
      </w:pPr>
      <w:bookmarkStart w:id="12" w:name="bookmark2"/>
      <w:bookmarkEnd w:id="12"/>
      <w:r>
        <w:rPr>
          <w:b/>
          <w:bCs/>
          <w:color w:val="auto"/>
          <w:spacing w:val="6"/>
          <w:highlight w:val="none"/>
        </w:rPr>
        <w:t>第一章</w:t>
      </w:r>
      <w:r>
        <w:rPr>
          <w:color w:val="auto"/>
          <w:spacing w:val="6"/>
          <w:highlight w:val="none"/>
        </w:rPr>
        <w:t xml:space="preserve">  </w:t>
      </w:r>
      <w:r>
        <w:rPr>
          <w:b/>
          <w:bCs/>
          <w:color w:val="auto"/>
          <w:spacing w:val="6"/>
          <w:highlight w:val="none"/>
        </w:rPr>
        <w:t>竞争性谈判公告</w:t>
      </w:r>
    </w:p>
    <w:tbl>
      <w:tblPr>
        <w:tblStyle w:val="11"/>
        <w:tblW w:w="961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17"/>
      </w:tblGrid>
      <w:tr w14:paraId="0DCC7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53" w:hRule="atLeast"/>
        </w:trPr>
        <w:tc>
          <w:tcPr>
            <w:tcW w:w="9617" w:type="dxa"/>
            <w:vAlign w:val="top"/>
          </w:tcPr>
          <w:p w14:paraId="1BAEDE8F">
            <w:pPr>
              <w:pStyle w:val="12"/>
              <w:spacing w:before="31" w:line="228" w:lineRule="auto"/>
              <w:ind w:left="12"/>
              <w:rPr>
                <w:color w:val="auto"/>
                <w:highlight w:val="none"/>
              </w:rPr>
            </w:pPr>
            <w:r>
              <w:rPr>
                <w:color w:val="auto"/>
                <w:spacing w:val="6"/>
                <w:highlight w:val="none"/>
              </w:rPr>
              <w:t>项目概况</w:t>
            </w:r>
          </w:p>
          <w:p w14:paraId="2B81CBE6">
            <w:pPr>
              <w:pStyle w:val="12"/>
              <w:spacing w:before="22" w:line="244" w:lineRule="auto"/>
              <w:ind w:left="14" w:right="2" w:firstLine="414"/>
              <w:jc w:val="both"/>
              <w:rPr>
                <w:color w:val="auto"/>
                <w:highlight w:val="none"/>
              </w:rPr>
            </w:pPr>
            <w:r>
              <w:rPr>
                <w:color w:val="auto"/>
                <w:spacing w:val="23"/>
                <w:highlight w:val="none"/>
                <w:u w:val="single"/>
              </w:rPr>
              <w:t>那坡县坡荷乡大果腊村2025年度油茶低产林改造示范项目</w:t>
            </w:r>
            <w:r>
              <w:rPr>
                <w:color w:val="auto"/>
                <w:spacing w:val="23"/>
                <w:highlight w:val="none"/>
              </w:rPr>
              <w:t>采购项目的潜在供应商应在广西政府采购</w:t>
            </w:r>
            <w:r>
              <w:rPr>
                <w:color w:val="auto"/>
                <w:spacing w:val="-58"/>
                <w:highlight w:val="none"/>
              </w:rPr>
              <w:t xml:space="preserve"> </w:t>
            </w:r>
            <w:r>
              <w:rPr>
                <w:color w:val="auto"/>
                <w:spacing w:val="23"/>
                <w:highlight w:val="none"/>
              </w:rPr>
              <w:t>云平</w:t>
            </w:r>
            <w:r>
              <w:rPr>
                <w:color w:val="auto"/>
                <w:spacing w:val="-49"/>
                <w:highlight w:val="none"/>
              </w:rPr>
              <w:t xml:space="preserve"> </w:t>
            </w:r>
            <w:r>
              <w:rPr>
                <w:color w:val="auto"/>
                <w:spacing w:val="23"/>
                <w:highlight w:val="none"/>
              </w:rPr>
              <w:t>台</w:t>
            </w:r>
            <w:r>
              <w:rPr>
                <w:color w:val="auto"/>
                <w:highlight w:val="none"/>
              </w:rPr>
              <w:t xml:space="preserve"> </w:t>
            </w:r>
            <w:r>
              <w:rPr>
                <w:color w:val="auto"/>
                <w:spacing w:val="4"/>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4"/>
                <w:highlight w:val="none"/>
              </w:rPr>
              <w:t>://</w:t>
            </w:r>
            <w:r>
              <w:rPr>
                <w:color w:val="auto"/>
                <w:highlight w:val="none"/>
              </w:rPr>
              <w:t>www</w:t>
            </w:r>
            <w:r>
              <w:rPr>
                <w:color w:val="auto"/>
                <w:spacing w:val="4"/>
                <w:highlight w:val="none"/>
              </w:rPr>
              <w:t>.</w:t>
            </w:r>
            <w:r>
              <w:rPr>
                <w:color w:val="auto"/>
                <w:highlight w:val="none"/>
              </w:rPr>
              <w:t>gcy</w:t>
            </w:r>
            <w:r>
              <w:rPr>
                <w:color w:val="auto"/>
                <w:spacing w:val="4"/>
                <w:highlight w:val="none"/>
              </w:rPr>
              <w:t>.</w:t>
            </w:r>
            <w:r>
              <w:rPr>
                <w:color w:val="auto"/>
                <w:highlight w:val="none"/>
              </w:rPr>
              <w:t>zfcg</w:t>
            </w:r>
            <w:r>
              <w:rPr>
                <w:color w:val="auto"/>
                <w:spacing w:val="4"/>
                <w:highlight w:val="none"/>
              </w:rPr>
              <w:t>.</w:t>
            </w:r>
            <w:r>
              <w:rPr>
                <w:color w:val="auto"/>
                <w:highlight w:val="none"/>
              </w:rPr>
              <w:t>gxzf</w:t>
            </w:r>
            <w:r>
              <w:rPr>
                <w:color w:val="auto"/>
                <w:spacing w:val="4"/>
                <w:highlight w:val="none"/>
              </w:rPr>
              <w:t>.</w:t>
            </w:r>
            <w:r>
              <w:rPr>
                <w:color w:val="auto"/>
                <w:highlight w:val="none"/>
              </w:rPr>
              <w:t>gov</w:t>
            </w:r>
            <w:r>
              <w:rPr>
                <w:color w:val="auto"/>
                <w:spacing w:val="4"/>
                <w:highlight w:val="none"/>
              </w:rPr>
              <w:t>.</w:t>
            </w:r>
            <w:r>
              <w:rPr>
                <w:color w:val="auto"/>
                <w:highlight w:val="none"/>
              </w:rPr>
              <w:t>cn</w:t>
            </w:r>
            <w:r>
              <w:rPr>
                <w:color w:val="auto"/>
                <w:spacing w:val="4"/>
                <w:highlight w:val="none"/>
              </w:rPr>
              <w:t>/</w:t>
            </w:r>
            <w:r>
              <w:rPr>
                <w:color w:val="auto"/>
                <w:spacing w:val="4"/>
                <w:highlight w:val="none"/>
              </w:rPr>
              <w:fldChar w:fldCharType="end"/>
            </w:r>
            <w:r>
              <w:rPr>
                <w:color w:val="auto"/>
                <w:spacing w:val="4"/>
                <w:highlight w:val="none"/>
              </w:rPr>
              <w:t>）</w:t>
            </w:r>
            <w:r>
              <w:rPr>
                <w:color w:val="auto"/>
                <w:spacing w:val="23"/>
                <w:highlight w:val="none"/>
                <w:u w:val="single"/>
              </w:rPr>
              <w:fldChar w:fldCharType="begin"/>
            </w:r>
            <w:r>
              <w:rPr>
                <w:color w:val="auto"/>
                <w:spacing w:val="23"/>
                <w:highlight w:val="none"/>
                <w:u w:val="single"/>
              </w:rPr>
              <w:instrText xml:space="preserve"> HYPERLINK "https://www.zcygov.cn/）获取（下载）竞争性谈判文件，并于2023年" </w:instrText>
            </w:r>
            <w:r>
              <w:rPr>
                <w:color w:val="auto"/>
                <w:spacing w:val="23"/>
                <w:highlight w:val="none"/>
                <w:u w:val="single"/>
              </w:rPr>
              <w:fldChar w:fldCharType="separate"/>
            </w:r>
            <w:r>
              <w:rPr>
                <w:color w:val="auto"/>
                <w:spacing w:val="23"/>
                <w:highlight w:val="none"/>
                <w:u w:val="single"/>
              </w:rPr>
              <w:t>获取（下载）竞争性谈判文件，并于</w:t>
            </w:r>
            <w:r>
              <w:rPr>
                <w:b/>
                <w:bCs/>
                <w:color w:val="auto"/>
                <w:spacing w:val="23"/>
                <w:highlight w:val="none"/>
                <w:u w:val="single"/>
              </w:rPr>
              <w:t>202</w:t>
            </w:r>
            <w:r>
              <w:rPr>
                <w:rFonts w:hint="eastAsia"/>
                <w:b/>
                <w:bCs/>
                <w:color w:val="auto"/>
                <w:spacing w:val="23"/>
                <w:highlight w:val="none"/>
                <w:u w:val="single"/>
                <w:lang w:val="en-US" w:eastAsia="zh-CN"/>
              </w:rPr>
              <w:t>5</w:t>
            </w:r>
            <w:r>
              <w:rPr>
                <w:b/>
                <w:bCs/>
                <w:color w:val="auto"/>
                <w:spacing w:val="23"/>
                <w:highlight w:val="none"/>
                <w:u w:val="single"/>
              </w:rPr>
              <w:t>年</w:t>
            </w:r>
            <w:r>
              <w:rPr>
                <w:color w:val="auto"/>
                <w:spacing w:val="23"/>
                <w:highlight w:val="none"/>
                <w:u w:val="single"/>
              </w:rPr>
              <w:fldChar w:fldCharType="end"/>
            </w:r>
            <w:r>
              <w:rPr>
                <w:rFonts w:hint="eastAsia"/>
                <w:b/>
                <w:bCs/>
                <w:color w:val="auto"/>
                <w:spacing w:val="23"/>
                <w:highlight w:val="none"/>
                <w:u w:val="single"/>
                <w:lang w:val="en-US" w:eastAsia="zh-CN"/>
              </w:rPr>
              <w:t>3</w:t>
            </w:r>
            <w:r>
              <w:rPr>
                <w:b/>
                <w:bCs/>
                <w:color w:val="auto"/>
                <w:spacing w:val="23"/>
                <w:highlight w:val="none"/>
                <w:u w:val="single"/>
              </w:rPr>
              <w:t>月</w:t>
            </w:r>
            <w:r>
              <w:rPr>
                <w:rFonts w:hint="eastAsia"/>
                <w:b/>
                <w:bCs/>
                <w:color w:val="auto"/>
                <w:spacing w:val="23"/>
                <w:highlight w:val="none"/>
                <w:u w:val="single"/>
                <w:lang w:val="en-US" w:eastAsia="zh-CN"/>
              </w:rPr>
              <w:t>13</w:t>
            </w:r>
            <w:r>
              <w:rPr>
                <w:b/>
                <w:bCs/>
                <w:color w:val="auto"/>
                <w:spacing w:val="23"/>
                <w:highlight w:val="none"/>
                <w:u w:val="single"/>
              </w:rPr>
              <w:t>日</w:t>
            </w:r>
            <w:r>
              <w:rPr>
                <w:rFonts w:hint="eastAsia"/>
                <w:b/>
                <w:bCs/>
                <w:color w:val="auto"/>
                <w:spacing w:val="23"/>
                <w:highlight w:val="none"/>
                <w:u w:val="single"/>
                <w:lang w:val="en-US" w:eastAsia="zh-CN"/>
              </w:rPr>
              <w:t>16</w:t>
            </w:r>
            <w:r>
              <w:rPr>
                <w:b/>
                <w:bCs/>
                <w:color w:val="auto"/>
                <w:spacing w:val="23"/>
                <w:highlight w:val="none"/>
                <w:u w:val="single"/>
              </w:rPr>
              <w:t>时00分</w:t>
            </w:r>
            <w:r>
              <w:rPr>
                <w:color w:val="auto"/>
                <w:spacing w:val="4"/>
                <w:highlight w:val="none"/>
              </w:rPr>
              <w:t>（北</w:t>
            </w:r>
            <w:r>
              <w:rPr>
                <w:color w:val="auto"/>
                <w:spacing w:val="8"/>
                <w:highlight w:val="none"/>
              </w:rPr>
              <w:t xml:space="preserve"> </w:t>
            </w:r>
            <w:r>
              <w:rPr>
                <w:color w:val="auto"/>
                <w:spacing w:val="7"/>
                <w:highlight w:val="none"/>
              </w:rPr>
              <w:t>京时间）前提交响应文件。</w:t>
            </w:r>
          </w:p>
        </w:tc>
      </w:tr>
    </w:tbl>
    <w:p w14:paraId="4A289C20">
      <w:pPr>
        <w:pStyle w:val="3"/>
        <w:numPr>
          <w:ilvl w:val="0"/>
          <w:numId w:val="1"/>
        </w:numPr>
        <w:spacing w:before="277" w:line="227" w:lineRule="auto"/>
        <w:ind w:left="10"/>
        <w:outlineLvl w:val="1"/>
        <w:rPr>
          <w:b/>
          <w:bCs/>
          <w:color w:val="auto"/>
          <w:spacing w:val="6"/>
          <w:sz w:val="20"/>
          <w:szCs w:val="20"/>
          <w:highlight w:val="none"/>
        </w:rPr>
      </w:pPr>
      <w:r>
        <w:rPr>
          <w:b/>
          <w:bCs/>
          <w:color w:val="auto"/>
          <w:spacing w:val="6"/>
          <w:sz w:val="20"/>
          <w:szCs w:val="20"/>
          <w:highlight w:val="none"/>
        </w:rPr>
        <w:t>项目基本情况：</w:t>
      </w:r>
    </w:p>
    <w:p w14:paraId="15DA705D">
      <w:pPr>
        <w:pStyle w:val="3"/>
        <w:spacing w:before="156" w:line="364" w:lineRule="auto"/>
        <w:ind w:left="405" w:leftChars="193" w:right="722" w:firstLine="0" w:firstLineChars="0"/>
        <w:rPr>
          <w:rFonts w:hint="default"/>
          <w:color w:val="auto"/>
          <w:spacing w:val="11"/>
          <w:sz w:val="20"/>
          <w:szCs w:val="20"/>
          <w:highlight w:val="none"/>
          <w:lang w:val="en-US" w:eastAsia="zh-CN"/>
        </w:rPr>
      </w:pPr>
      <w:r>
        <w:rPr>
          <w:color w:val="auto"/>
          <w:spacing w:val="11"/>
          <w:sz w:val="20"/>
          <w:szCs w:val="20"/>
          <w:highlight w:val="none"/>
        </w:rPr>
        <w:t>项目名称：那坡县坡荷乡大果腊村2025年度油茶低产林改造示范项目</w:t>
      </w:r>
    </w:p>
    <w:p w14:paraId="2995F231">
      <w:pPr>
        <w:pStyle w:val="3"/>
        <w:tabs>
          <w:tab w:val="left" w:pos="7254"/>
        </w:tabs>
        <w:spacing w:before="101" w:line="402" w:lineRule="auto"/>
        <w:ind w:left="5" w:right="1102" w:firstLine="428" w:firstLineChars="200"/>
        <w:rPr>
          <w:color w:val="auto"/>
          <w:sz w:val="20"/>
          <w:szCs w:val="20"/>
          <w:highlight w:val="none"/>
        </w:rPr>
      </w:pPr>
      <w:r>
        <w:rPr>
          <w:color w:val="auto"/>
          <w:spacing w:val="7"/>
          <w:sz w:val="20"/>
          <w:szCs w:val="20"/>
          <w:highlight w:val="none"/>
        </w:rPr>
        <w:t>项目编号</w:t>
      </w:r>
      <w:r>
        <w:rPr>
          <w:color w:val="auto"/>
          <w:spacing w:val="11"/>
          <w:sz w:val="20"/>
          <w:szCs w:val="20"/>
          <w:highlight w:val="none"/>
        </w:rPr>
        <w:t>：BSZC2025-J3-260024-GXZT</w:t>
      </w:r>
      <w:r>
        <w:rPr>
          <w:rFonts w:hint="eastAsia" w:cs="宋体"/>
          <w:color w:val="auto"/>
          <w:spacing w:val="11"/>
          <w:sz w:val="20"/>
          <w:szCs w:val="20"/>
          <w:highlight w:val="none"/>
          <w:lang w:val="en-US" w:eastAsia="zh-CN"/>
        </w:rPr>
        <w:tab/>
      </w:r>
    </w:p>
    <w:p w14:paraId="2970A2C8">
      <w:pPr>
        <w:pStyle w:val="3"/>
        <w:spacing w:before="31" w:line="226" w:lineRule="auto"/>
        <w:ind w:left="426"/>
        <w:rPr>
          <w:color w:val="auto"/>
          <w:sz w:val="20"/>
          <w:szCs w:val="20"/>
          <w:highlight w:val="none"/>
        </w:rPr>
      </w:pPr>
      <w:r>
        <w:rPr>
          <w:color w:val="auto"/>
          <w:spacing w:val="7"/>
          <w:sz w:val="20"/>
          <w:szCs w:val="20"/>
          <w:highlight w:val="none"/>
        </w:rPr>
        <w:t>采购计划文号：</w:t>
      </w:r>
      <w:r>
        <w:rPr>
          <w:color w:val="auto"/>
          <w:spacing w:val="11"/>
          <w:sz w:val="20"/>
          <w:szCs w:val="20"/>
          <w:highlight w:val="none"/>
        </w:rPr>
        <w:fldChar w:fldCharType="begin"/>
      </w:r>
      <w:r>
        <w:rPr>
          <w:color w:val="auto"/>
          <w:spacing w:val="11"/>
          <w:sz w:val="20"/>
          <w:szCs w:val="20"/>
          <w:highlight w:val="none"/>
        </w:rPr>
        <w:instrText xml:space="preserve"> HYPERLINK "https://pay.gcy.zfcg.gxzf.gov.cn/purchaseplan_front/" \l "/plan/list/view?id=1000000000025627477" \t "https://www.gcy.zfcg.gxzf.gov.cn/delegation-order/_procurement-entrust_/order/orderInfo/detail/_blank" </w:instrText>
      </w:r>
      <w:r>
        <w:rPr>
          <w:color w:val="auto"/>
          <w:spacing w:val="11"/>
          <w:sz w:val="20"/>
          <w:szCs w:val="20"/>
          <w:highlight w:val="none"/>
        </w:rPr>
        <w:fldChar w:fldCharType="separate"/>
      </w:r>
      <w:r>
        <w:rPr>
          <w:rFonts w:hint="eastAsia"/>
          <w:color w:val="auto"/>
          <w:spacing w:val="11"/>
          <w:sz w:val="20"/>
          <w:szCs w:val="20"/>
          <w:highlight w:val="none"/>
        </w:rPr>
        <w:t>NPZC2025-J3-00132</w:t>
      </w:r>
      <w:r>
        <w:rPr>
          <w:rFonts w:hint="eastAsia"/>
          <w:color w:val="auto"/>
          <w:spacing w:val="11"/>
          <w:sz w:val="20"/>
          <w:szCs w:val="20"/>
          <w:highlight w:val="none"/>
        </w:rPr>
        <w:fldChar w:fldCharType="end"/>
      </w:r>
    </w:p>
    <w:p w14:paraId="6F426424">
      <w:pPr>
        <w:pStyle w:val="3"/>
        <w:spacing w:before="156" w:line="364" w:lineRule="auto"/>
        <w:ind w:left="405" w:leftChars="193" w:right="722" w:firstLine="0" w:firstLineChars="0"/>
        <w:rPr>
          <w:color w:val="auto"/>
          <w:sz w:val="20"/>
          <w:szCs w:val="20"/>
          <w:highlight w:val="none"/>
        </w:rPr>
      </w:pPr>
      <w:r>
        <w:rPr>
          <w:color w:val="auto"/>
          <w:spacing w:val="11"/>
          <w:sz w:val="20"/>
          <w:szCs w:val="20"/>
          <w:highlight w:val="none"/>
        </w:rPr>
        <w:t>采购方式：</w:t>
      </w:r>
      <w:r>
        <w:rPr>
          <w:color w:val="auto"/>
          <w:spacing w:val="-63"/>
          <w:sz w:val="20"/>
          <w:szCs w:val="20"/>
          <w:highlight w:val="none"/>
        </w:rPr>
        <w:t xml:space="preserve"> </w:t>
      </w:r>
      <w:r>
        <w:rPr>
          <w:rFonts w:ascii="MS Gothic" w:hAnsi="MS Gothic" w:eastAsia="MS Gothic" w:cs="MS Gothic"/>
          <w:color w:val="auto"/>
          <w:spacing w:val="11"/>
          <w:sz w:val="20"/>
          <w:szCs w:val="20"/>
          <w:highlight w:val="none"/>
        </w:rPr>
        <w:t>☑</w:t>
      </w:r>
      <w:r>
        <w:rPr>
          <w:color w:val="auto"/>
          <w:spacing w:val="11"/>
          <w:sz w:val="20"/>
          <w:szCs w:val="20"/>
          <w:highlight w:val="none"/>
        </w:rPr>
        <w:t>竞争性谈判根据《中</w:t>
      </w:r>
      <w:r>
        <w:rPr>
          <w:rFonts w:hint="eastAsia"/>
          <w:color w:val="auto"/>
          <w:spacing w:val="11"/>
          <w:sz w:val="20"/>
          <w:szCs w:val="20"/>
          <w:highlight w:val="none"/>
          <w:lang w:eastAsia="zh-CN"/>
        </w:rPr>
        <w:t>华</w:t>
      </w:r>
      <w:r>
        <w:rPr>
          <w:color w:val="auto"/>
          <w:spacing w:val="11"/>
          <w:sz w:val="20"/>
          <w:szCs w:val="20"/>
          <w:highlight w:val="none"/>
        </w:rPr>
        <w:t>人民共和国政府采购法》、《政府采购非招标采购方式</w:t>
      </w:r>
      <w:r>
        <w:rPr>
          <w:color w:val="auto"/>
          <w:sz w:val="20"/>
          <w:szCs w:val="20"/>
          <w:highlight w:val="none"/>
        </w:rPr>
        <w:t xml:space="preserve"> </w:t>
      </w:r>
      <w:r>
        <w:rPr>
          <w:color w:val="auto"/>
          <w:spacing w:val="12"/>
          <w:sz w:val="20"/>
          <w:szCs w:val="20"/>
          <w:highlight w:val="none"/>
        </w:rPr>
        <w:t>管理办法》第十二条“采购人、采购代理机构应当通过发布公告、从省级以上财</w:t>
      </w:r>
      <w:r>
        <w:rPr>
          <w:color w:val="auto"/>
          <w:spacing w:val="11"/>
          <w:sz w:val="20"/>
          <w:szCs w:val="20"/>
          <w:highlight w:val="none"/>
        </w:rPr>
        <w:t>政部门建立的供</w:t>
      </w:r>
      <w:r>
        <w:rPr>
          <w:color w:val="auto"/>
          <w:sz w:val="20"/>
          <w:szCs w:val="20"/>
          <w:highlight w:val="none"/>
        </w:rPr>
        <w:t xml:space="preserve"> </w:t>
      </w:r>
      <w:r>
        <w:rPr>
          <w:color w:val="auto"/>
          <w:spacing w:val="11"/>
          <w:sz w:val="20"/>
          <w:szCs w:val="20"/>
          <w:highlight w:val="none"/>
        </w:rPr>
        <w:t>应商库中随机抽取或者采购人和评审专家分别书面推荐的方式邀请不少于</w:t>
      </w:r>
      <w:r>
        <w:rPr>
          <w:color w:val="auto"/>
          <w:spacing w:val="-31"/>
          <w:sz w:val="20"/>
          <w:szCs w:val="20"/>
          <w:highlight w:val="none"/>
        </w:rPr>
        <w:t xml:space="preserve"> </w:t>
      </w:r>
      <w:r>
        <w:rPr>
          <w:color w:val="auto"/>
          <w:spacing w:val="11"/>
          <w:sz w:val="20"/>
          <w:szCs w:val="20"/>
          <w:highlight w:val="none"/>
        </w:rPr>
        <w:t>3</w:t>
      </w:r>
      <w:r>
        <w:rPr>
          <w:color w:val="auto"/>
          <w:spacing w:val="-37"/>
          <w:sz w:val="20"/>
          <w:szCs w:val="20"/>
          <w:highlight w:val="none"/>
        </w:rPr>
        <w:t xml:space="preserve"> </w:t>
      </w:r>
      <w:r>
        <w:rPr>
          <w:color w:val="auto"/>
          <w:spacing w:val="11"/>
          <w:sz w:val="20"/>
          <w:szCs w:val="20"/>
          <w:highlight w:val="none"/>
        </w:rPr>
        <w:t>家符合相应资格条件</w:t>
      </w:r>
      <w:r>
        <w:rPr>
          <w:color w:val="auto"/>
          <w:spacing w:val="8"/>
          <w:sz w:val="20"/>
          <w:szCs w:val="20"/>
          <w:highlight w:val="none"/>
        </w:rPr>
        <w:t>的供应商参与竞争性谈判或者询价采购活动。</w:t>
      </w:r>
      <w:r>
        <w:rPr>
          <w:color w:val="auto"/>
          <w:spacing w:val="-69"/>
          <w:sz w:val="20"/>
          <w:szCs w:val="20"/>
          <w:highlight w:val="none"/>
        </w:rPr>
        <w:t xml:space="preserve"> </w:t>
      </w:r>
      <w:r>
        <w:rPr>
          <w:color w:val="auto"/>
          <w:spacing w:val="8"/>
          <w:sz w:val="20"/>
          <w:szCs w:val="20"/>
          <w:highlight w:val="none"/>
        </w:rPr>
        <w:t>”等有关规定。拟对《</w:t>
      </w:r>
      <w:r>
        <w:rPr>
          <w:color w:val="auto"/>
          <w:spacing w:val="11"/>
          <w:sz w:val="20"/>
          <w:szCs w:val="20"/>
          <w:highlight w:val="none"/>
        </w:rPr>
        <w:t>那坡县坡荷乡大果腊村2025年度油茶低产林改造示范项目</w:t>
      </w:r>
      <w:r>
        <w:rPr>
          <w:color w:val="auto"/>
          <w:spacing w:val="12"/>
          <w:sz w:val="20"/>
          <w:szCs w:val="20"/>
          <w:highlight w:val="none"/>
        </w:rPr>
        <w:t>》进行国内竞争性谈判采购活动，经采购人和评审专家分别书面推</w:t>
      </w:r>
      <w:r>
        <w:rPr>
          <w:color w:val="auto"/>
          <w:spacing w:val="11"/>
          <w:sz w:val="20"/>
          <w:szCs w:val="20"/>
          <w:highlight w:val="none"/>
        </w:rPr>
        <w:t>荐，特邀请经推</w:t>
      </w:r>
      <w:r>
        <w:rPr>
          <w:color w:val="auto"/>
          <w:spacing w:val="8"/>
          <w:sz w:val="20"/>
          <w:szCs w:val="20"/>
          <w:highlight w:val="none"/>
        </w:rPr>
        <w:t>荐的供应商参与本次竞争性谈判采购活动。</w:t>
      </w:r>
    </w:p>
    <w:p w14:paraId="7285C5D6">
      <w:pPr>
        <w:pStyle w:val="3"/>
        <w:spacing w:before="156" w:line="364" w:lineRule="auto"/>
        <w:ind w:left="405" w:leftChars="193" w:right="722" w:firstLine="0" w:firstLineChars="0"/>
        <w:rPr>
          <w:color w:val="auto"/>
          <w:spacing w:val="12"/>
          <w:sz w:val="20"/>
          <w:szCs w:val="20"/>
          <w:highlight w:val="none"/>
        </w:rPr>
      </w:pPr>
      <w:r>
        <w:rPr>
          <w:color w:val="auto"/>
          <w:spacing w:val="12"/>
          <w:sz w:val="20"/>
          <w:szCs w:val="20"/>
          <w:highlight w:val="none"/>
        </w:rPr>
        <w:t>预算金额：人民币</w:t>
      </w:r>
      <w:r>
        <w:rPr>
          <w:rFonts w:hint="eastAsia"/>
          <w:color w:val="auto"/>
          <w:spacing w:val="12"/>
          <w:sz w:val="20"/>
          <w:szCs w:val="20"/>
          <w:highlight w:val="none"/>
          <w:lang w:eastAsia="zh-CN"/>
        </w:rPr>
        <w:t>大写柒拾玖万柒仟捌佰元整</w:t>
      </w:r>
      <w:r>
        <w:rPr>
          <w:color w:val="auto"/>
          <w:spacing w:val="8"/>
          <w:sz w:val="20"/>
          <w:szCs w:val="20"/>
          <w:highlight w:val="none"/>
        </w:rPr>
        <w:t>(¥</w:t>
      </w:r>
      <w:r>
        <w:rPr>
          <w:rFonts w:hint="eastAsia"/>
          <w:color w:val="auto"/>
          <w:spacing w:val="11"/>
          <w:sz w:val="20"/>
          <w:szCs w:val="20"/>
          <w:highlight w:val="none"/>
          <w:lang w:val="en-US" w:eastAsia="zh-CN"/>
        </w:rPr>
        <w:t>797800.</w:t>
      </w:r>
      <w:r>
        <w:rPr>
          <w:color w:val="auto"/>
          <w:spacing w:val="11"/>
          <w:sz w:val="20"/>
          <w:szCs w:val="20"/>
          <w:highlight w:val="none"/>
        </w:rPr>
        <w:t>00</w:t>
      </w:r>
      <w:r>
        <w:rPr>
          <w:color w:val="auto"/>
          <w:spacing w:val="8"/>
          <w:sz w:val="20"/>
          <w:szCs w:val="20"/>
          <w:highlight w:val="none"/>
        </w:rPr>
        <w:t>元）</w:t>
      </w:r>
    </w:p>
    <w:p w14:paraId="71C6EEF3">
      <w:pPr>
        <w:pStyle w:val="3"/>
        <w:spacing w:before="32" w:line="355" w:lineRule="auto"/>
        <w:ind w:right="3193" w:firstLine="428" w:firstLineChars="200"/>
        <w:rPr>
          <w:rFonts w:hint="eastAsia" w:eastAsia="宋体"/>
          <w:color w:val="auto"/>
          <w:sz w:val="20"/>
          <w:szCs w:val="20"/>
          <w:highlight w:val="none"/>
          <w:lang w:val="en-US" w:eastAsia="zh-CN"/>
        </w:rPr>
      </w:pPr>
      <w:r>
        <w:rPr>
          <w:color w:val="auto"/>
          <w:spacing w:val="7"/>
          <w:sz w:val="20"/>
          <w:szCs w:val="20"/>
          <w:highlight w:val="none"/>
        </w:rPr>
        <w:t>最高限价（如有</w:t>
      </w:r>
      <w:r>
        <w:rPr>
          <w:color w:val="auto"/>
          <w:spacing w:val="20"/>
          <w:sz w:val="20"/>
          <w:szCs w:val="20"/>
          <w:highlight w:val="none"/>
        </w:rPr>
        <w:t>）：</w:t>
      </w:r>
      <w:r>
        <w:rPr>
          <w:rFonts w:hint="eastAsia"/>
          <w:color w:val="auto"/>
          <w:spacing w:val="20"/>
          <w:sz w:val="20"/>
          <w:szCs w:val="20"/>
          <w:highlight w:val="none"/>
          <w:lang w:val="en-US" w:eastAsia="zh-CN"/>
        </w:rPr>
        <w:t>/</w:t>
      </w:r>
    </w:p>
    <w:p w14:paraId="5503FAEC">
      <w:pPr>
        <w:pStyle w:val="3"/>
        <w:spacing w:before="135" w:line="366" w:lineRule="auto"/>
        <w:ind w:left="403" w:leftChars="192" w:right="722" w:firstLine="2" w:firstLineChars="1"/>
        <w:jc w:val="both"/>
        <w:rPr>
          <w:color w:val="auto"/>
          <w:spacing w:val="7"/>
          <w:sz w:val="20"/>
          <w:szCs w:val="20"/>
          <w:highlight w:val="none"/>
          <w:lang w:val="en-US" w:eastAsia="en-US"/>
        </w:rPr>
      </w:pPr>
      <w:r>
        <w:rPr>
          <w:color w:val="auto"/>
          <w:spacing w:val="7"/>
          <w:sz w:val="20"/>
          <w:szCs w:val="20"/>
          <w:highlight w:val="none"/>
          <w:lang w:val="en-US" w:eastAsia="en-US"/>
        </w:rPr>
        <w:t>采购需求：</w:t>
      </w:r>
      <w:r>
        <w:rPr>
          <w:rFonts w:hint="eastAsia"/>
          <w:color w:val="auto"/>
          <w:spacing w:val="7"/>
          <w:sz w:val="20"/>
          <w:szCs w:val="20"/>
          <w:highlight w:val="none"/>
          <w:lang w:val="en-US" w:eastAsia="zh-CN"/>
        </w:rPr>
        <w:t>1.</w:t>
      </w:r>
      <w:r>
        <w:rPr>
          <w:rFonts w:hint="eastAsia"/>
          <w:color w:val="auto"/>
          <w:spacing w:val="7"/>
          <w:sz w:val="20"/>
          <w:szCs w:val="20"/>
          <w:highlight w:val="none"/>
        </w:rPr>
        <w:t>实施油茶低产林改造面积：1000亩；2．施工内容：除草抚育；密度调整，保留每亩100-110株；科学施肥（含肥料）：肥料为油茶专用肥，氮、磷、钾含量为≥30％或40%，施肥沟规格：30*30*120；修枝；</w:t>
      </w:r>
      <w:r>
        <w:rPr>
          <w:rFonts w:hint="eastAsia"/>
          <w:color w:val="auto"/>
          <w:spacing w:val="7"/>
          <w:sz w:val="20"/>
          <w:szCs w:val="20"/>
          <w:highlight w:val="none"/>
          <w:lang w:val="en-US" w:eastAsia="en-US"/>
        </w:rPr>
        <w:t>3．施工建设技术要求：按项目可行性研究报告及作业设计书执行。</w:t>
      </w:r>
      <w:r>
        <w:rPr>
          <w:color w:val="auto"/>
          <w:spacing w:val="7"/>
          <w:sz w:val="20"/>
          <w:szCs w:val="20"/>
          <w:highlight w:val="none"/>
          <w:lang w:val="en-US" w:eastAsia="en-US"/>
        </w:rPr>
        <w:t>具体内容详见《竞争性谈判采购文件》 。</w:t>
      </w:r>
    </w:p>
    <w:p w14:paraId="1C4198E3">
      <w:pPr>
        <w:pStyle w:val="3"/>
        <w:spacing w:before="154" w:line="227" w:lineRule="auto"/>
        <w:ind w:left="443"/>
        <w:rPr>
          <w:rFonts w:hint="eastAsia"/>
          <w:color w:val="auto"/>
          <w:spacing w:val="8"/>
          <w:sz w:val="20"/>
          <w:szCs w:val="20"/>
          <w:highlight w:val="none"/>
          <w:lang w:val="en-US" w:eastAsia="zh-CN"/>
        </w:rPr>
      </w:pPr>
      <w:r>
        <w:rPr>
          <w:rFonts w:ascii="宋体" w:hAnsi="宋体" w:eastAsia="宋体" w:cs="宋体"/>
          <w:color w:val="auto"/>
          <w:spacing w:val="8"/>
          <w:sz w:val="20"/>
          <w:szCs w:val="20"/>
          <w:highlight w:val="none"/>
        </w:rPr>
        <w:t>服务期限要求：</w:t>
      </w:r>
      <w:r>
        <w:rPr>
          <w:rFonts w:hint="eastAsia" w:ascii="宋体" w:hAnsi="宋体" w:eastAsia="宋体" w:cs="宋体"/>
          <w:color w:val="auto"/>
          <w:spacing w:val="8"/>
          <w:sz w:val="20"/>
          <w:szCs w:val="20"/>
          <w:highlight w:val="none"/>
          <w:lang w:val="en-US" w:eastAsia="en-US"/>
        </w:rPr>
        <w:t>202</w:t>
      </w:r>
      <w:r>
        <w:rPr>
          <w:rFonts w:hint="eastAsia" w:ascii="宋体" w:hAnsi="宋体" w:eastAsia="宋体" w:cs="宋体"/>
          <w:color w:val="auto"/>
          <w:spacing w:val="8"/>
          <w:sz w:val="20"/>
          <w:szCs w:val="20"/>
          <w:highlight w:val="none"/>
          <w:lang w:val="en-US" w:eastAsia="zh-CN"/>
        </w:rPr>
        <w:t>5</w:t>
      </w:r>
      <w:r>
        <w:rPr>
          <w:rFonts w:hint="eastAsia" w:ascii="宋体" w:hAnsi="宋体" w:eastAsia="宋体" w:cs="宋体"/>
          <w:color w:val="auto"/>
          <w:spacing w:val="8"/>
          <w:sz w:val="20"/>
          <w:szCs w:val="20"/>
          <w:highlight w:val="none"/>
          <w:lang w:val="en-US" w:eastAsia="en-US"/>
        </w:rPr>
        <w:t>年</w:t>
      </w:r>
      <w:r>
        <w:rPr>
          <w:rFonts w:hint="eastAsia" w:ascii="宋体" w:hAnsi="宋体" w:eastAsia="宋体" w:cs="宋体"/>
          <w:color w:val="auto"/>
          <w:spacing w:val="8"/>
          <w:sz w:val="20"/>
          <w:szCs w:val="20"/>
          <w:highlight w:val="none"/>
          <w:lang w:val="en-US" w:eastAsia="zh-CN"/>
        </w:rPr>
        <w:t>3</w:t>
      </w:r>
      <w:r>
        <w:rPr>
          <w:rFonts w:hint="eastAsia" w:ascii="宋体" w:hAnsi="宋体" w:eastAsia="宋体" w:cs="宋体"/>
          <w:color w:val="auto"/>
          <w:spacing w:val="8"/>
          <w:sz w:val="20"/>
          <w:szCs w:val="20"/>
          <w:highlight w:val="none"/>
          <w:lang w:val="en-US" w:eastAsia="en-US"/>
        </w:rPr>
        <w:t>月</w:t>
      </w:r>
      <w:r>
        <w:rPr>
          <w:rFonts w:hint="eastAsia" w:ascii="宋体" w:hAnsi="宋体" w:eastAsia="宋体" w:cs="宋体"/>
          <w:color w:val="auto"/>
          <w:spacing w:val="8"/>
          <w:sz w:val="20"/>
          <w:szCs w:val="20"/>
          <w:highlight w:val="none"/>
          <w:lang w:val="en-US" w:eastAsia="zh-CN"/>
        </w:rPr>
        <w:t>至2025年12月</w:t>
      </w:r>
      <w:r>
        <w:rPr>
          <w:rFonts w:hint="eastAsia" w:ascii="宋体" w:hAnsi="宋体" w:eastAsia="宋体" w:cs="宋体"/>
          <w:color w:val="auto"/>
          <w:spacing w:val="8"/>
          <w:sz w:val="20"/>
          <w:szCs w:val="20"/>
          <w:highlight w:val="none"/>
          <w:lang w:val="en-US" w:eastAsia="en-US"/>
        </w:rPr>
        <w:t>完成本项目包含的全部服务</w:t>
      </w:r>
      <w:r>
        <w:rPr>
          <w:rFonts w:hint="eastAsia" w:cs="宋体"/>
          <w:color w:val="auto"/>
          <w:spacing w:val="8"/>
          <w:sz w:val="20"/>
          <w:szCs w:val="20"/>
          <w:highlight w:val="none"/>
          <w:lang w:val="en-US" w:eastAsia="zh-CN"/>
        </w:rPr>
        <w:t>内</w:t>
      </w:r>
      <w:r>
        <w:rPr>
          <w:rFonts w:hint="eastAsia" w:ascii="宋体" w:hAnsi="宋体" w:eastAsia="宋体" w:cs="宋体"/>
          <w:color w:val="auto"/>
          <w:spacing w:val="8"/>
          <w:sz w:val="20"/>
          <w:szCs w:val="20"/>
          <w:highlight w:val="none"/>
          <w:lang w:val="en-US" w:eastAsia="en-US"/>
        </w:rPr>
        <w:t>容</w:t>
      </w:r>
      <w:r>
        <w:rPr>
          <w:rFonts w:hint="eastAsia" w:ascii="宋体" w:hAnsi="宋体" w:eastAsia="宋体" w:cs="宋体"/>
          <w:color w:val="auto"/>
          <w:spacing w:val="8"/>
          <w:sz w:val="20"/>
          <w:szCs w:val="20"/>
          <w:highlight w:val="none"/>
          <w:lang w:val="en-US" w:eastAsia="zh-CN"/>
        </w:rPr>
        <w:t>。</w:t>
      </w:r>
    </w:p>
    <w:p w14:paraId="5B72B998">
      <w:pPr>
        <w:pStyle w:val="3"/>
        <w:keepNext w:val="0"/>
        <w:keepLines w:val="0"/>
        <w:pageBreakBefore w:val="0"/>
        <w:widowControl/>
        <w:wordWrap/>
        <w:overflowPunct/>
        <w:topLinePunct w:val="0"/>
        <w:autoSpaceDE w:val="0"/>
        <w:autoSpaceDN w:val="0"/>
        <w:bidi w:val="0"/>
        <w:adjustRightInd w:val="0"/>
        <w:snapToGrid w:val="0"/>
        <w:spacing w:before="33" w:line="360" w:lineRule="auto"/>
        <w:ind w:left="427" w:right="2787"/>
        <w:textAlignment w:val="baseline"/>
        <w:rPr>
          <w:color w:val="auto"/>
          <w:sz w:val="20"/>
          <w:szCs w:val="20"/>
          <w:highlight w:val="none"/>
        </w:rPr>
      </w:pPr>
      <w:r>
        <w:rPr>
          <w:color w:val="auto"/>
          <w:spacing w:val="7"/>
          <w:sz w:val="20"/>
          <w:szCs w:val="20"/>
          <w:highlight w:val="none"/>
        </w:rPr>
        <w:t>本项目 (□是/</w:t>
      </w:r>
      <w:r>
        <w:rPr>
          <w:rFonts w:ascii="MS Gothic" w:hAnsi="MS Gothic" w:eastAsia="MS Gothic" w:cs="MS Gothic"/>
          <w:color w:val="auto"/>
          <w:spacing w:val="7"/>
          <w:sz w:val="20"/>
          <w:szCs w:val="20"/>
          <w:highlight w:val="none"/>
        </w:rPr>
        <w:t>☑</w:t>
      </w:r>
      <w:r>
        <w:rPr>
          <w:color w:val="auto"/>
          <w:spacing w:val="7"/>
          <w:sz w:val="20"/>
          <w:szCs w:val="20"/>
          <w:highlight w:val="none"/>
        </w:rPr>
        <w:t>否）接受联合体。</w:t>
      </w:r>
    </w:p>
    <w:p w14:paraId="6F36D2AC">
      <w:pPr>
        <w:pStyle w:val="3"/>
        <w:spacing w:before="30" w:line="228" w:lineRule="auto"/>
        <w:ind w:left="10"/>
        <w:outlineLvl w:val="1"/>
        <w:rPr>
          <w:color w:val="auto"/>
          <w:sz w:val="20"/>
          <w:szCs w:val="20"/>
          <w:highlight w:val="none"/>
        </w:rPr>
      </w:pPr>
      <w:r>
        <w:rPr>
          <w:b/>
          <w:bCs/>
          <w:color w:val="auto"/>
          <w:spacing w:val="2"/>
          <w:sz w:val="20"/>
          <w:szCs w:val="20"/>
          <w:highlight w:val="none"/>
        </w:rPr>
        <w:t>二、</w:t>
      </w:r>
      <w:r>
        <w:rPr>
          <w:color w:val="auto"/>
          <w:spacing w:val="-51"/>
          <w:sz w:val="20"/>
          <w:szCs w:val="20"/>
          <w:highlight w:val="none"/>
        </w:rPr>
        <w:t xml:space="preserve"> </w:t>
      </w:r>
      <w:r>
        <w:rPr>
          <w:b/>
          <w:bCs/>
          <w:color w:val="auto"/>
          <w:spacing w:val="2"/>
          <w:sz w:val="20"/>
          <w:szCs w:val="20"/>
          <w:highlight w:val="none"/>
        </w:rPr>
        <w:t>申请人的资格要求：</w:t>
      </w:r>
    </w:p>
    <w:p w14:paraId="5A4104E3">
      <w:pPr>
        <w:pStyle w:val="3"/>
        <w:spacing w:before="154" w:line="227" w:lineRule="auto"/>
        <w:ind w:left="443"/>
        <w:rPr>
          <w:color w:val="auto"/>
          <w:sz w:val="20"/>
          <w:szCs w:val="20"/>
          <w:highlight w:val="none"/>
        </w:rPr>
      </w:pPr>
      <w:r>
        <w:rPr>
          <w:color w:val="auto"/>
          <w:spacing w:val="8"/>
          <w:sz w:val="20"/>
          <w:szCs w:val="20"/>
          <w:highlight w:val="none"/>
        </w:rPr>
        <w:t>1.满足《中华人民共和国政府采购法》第二十二条规定；</w:t>
      </w:r>
    </w:p>
    <w:p w14:paraId="4F55888B">
      <w:pPr>
        <w:pStyle w:val="3"/>
        <w:spacing w:before="45" w:line="338" w:lineRule="auto"/>
        <w:ind w:left="407" w:leftChars="194" w:right="722" w:firstLine="0" w:firstLineChars="0"/>
        <w:rPr>
          <w:color w:val="auto"/>
          <w:sz w:val="20"/>
          <w:szCs w:val="20"/>
          <w:highlight w:val="none"/>
        </w:rPr>
      </w:pPr>
      <w:r>
        <w:rPr>
          <w:color w:val="auto"/>
          <w:spacing w:val="12"/>
          <w:sz w:val="20"/>
          <w:szCs w:val="20"/>
          <w:highlight w:val="none"/>
        </w:rPr>
        <w:t>2.落实政府采购政策需满足的资格要求：供应商应</w:t>
      </w:r>
      <w:r>
        <w:rPr>
          <w:color w:val="auto"/>
          <w:spacing w:val="11"/>
          <w:sz w:val="20"/>
          <w:szCs w:val="20"/>
          <w:highlight w:val="none"/>
        </w:rPr>
        <w:t>为中小微企业或监狱企业或残疾人福利性</w:t>
      </w:r>
      <w:r>
        <w:rPr>
          <w:color w:val="auto"/>
          <w:spacing w:val="2"/>
          <w:sz w:val="20"/>
          <w:szCs w:val="20"/>
          <w:highlight w:val="none"/>
        </w:rPr>
        <w:t>单位。</w:t>
      </w:r>
    </w:p>
    <w:p w14:paraId="1579865D">
      <w:pPr>
        <w:pStyle w:val="3"/>
        <w:spacing w:before="135" w:line="366" w:lineRule="auto"/>
        <w:ind w:left="403" w:leftChars="192" w:right="722" w:firstLine="2" w:firstLineChars="1"/>
        <w:jc w:val="both"/>
        <w:rPr>
          <w:color w:val="auto"/>
          <w:spacing w:val="10"/>
          <w:sz w:val="20"/>
          <w:szCs w:val="20"/>
          <w:highlight w:val="none"/>
        </w:rPr>
        <w:sectPr>
          <w:footerReference r:id="rId7" w:type="default"/>
          <w:pgSz w:w="11910" w:h="16840"/>
          <w:pgMar w:top="1431" w:right="1499" w:bottom="901" w:left="1511" w:header="0" w:footer="739" w:gutter="0"/>
          <w:cols w:space="720" w:num="1"/>
        </w:sectPr>
      </w:pPr>
      <w:r>
        <w:rPr>
          <w:color w:val="auto"/>
          <w:spacing w:val="7"/>
          <w:sz w:val="20"/>
          <w:szCs w:val="20"/>
          <w:highlight w:val="none"/>
        </w:rPr>
        <w:t>3.本项目的特定资格要求：3.1</w:t>
      </w:r>
      <w:r>
        <w:rPr>
          <w:color w:val="auto"/>
          <w:spacing w:val="-31"/>
          <w:sz w:val="20"/>
          <w:szCs w:val="20"/>
          <w:highlight w:val="none"/>
        </w:rPr>
        <w:t xml:space="preserve"> </w:t>
      </w:r>
      <w:r>
        <w:rPr>
          <w:color w:val="auto"/>
          <w:spacing w:val="7"/>
          <w:sz w:val="20"/>
          <w:szCs w:val="20"/>
          <w:highlight w:val="none"/>
        </w:rPr>
        <w:t>具备独立法人资格，持有园林绿化工程或林木种植等相关经营</w:t>
      </w:r>
      <w:r>
        <w:rPr>
          <w:color w:val="auto"/>
          <w:sz w:val="20"/>
          <w:szCs w:val="20"/>
          <w:highlight w:val="none"/>
        </w:rPr>
        <w:t xml:space="preserve"> </w:t>
      </w:r>
      <w:r>
        <w:rPr>
          <w:color w:val="auto"/>
          <w:spacing w:val="8"/>
          <w:sz w:val="20"/>
          <w:szCs w:val="20"/>
          <w:highlight w:val="none"/>
        </w:rPr>
        <w:t>范围的有效营业执照，并在人员、设备、资金等方面具有相应</w:t>
      </w:r>
      <w:r>
        <w:rPr>
          <w:color w:val="auto"/>
          <w:spacing w:val="7"/>
          <w:sz w:val="20"/>
          <w:szCs w:val="20"/>
          <w:highlight w:val="none"/>
        </w:rPr>
        <w:t>的能力企业；3.2</w:t>
      </w:r>
      <w:r>
        <w:rPr>
          <w:color w:val="auto"/>
          <w:spacing w:val="-39"/>
          <w:sz w:val="20"/>
          <w:szCs w:val="20"/>
          <w:highlight w:val="none"/>
        </w:rPr>
        <w:t xml:space="preserve"> </w:t>
      </w:r>
      <w:r>
        <w:rPr>
          <w:color w:val="auto"/>
          <w:spacing w:val="7"/>
          <w:sz w:val="20"/>
          <w:szCs w:val="20"/>
          <w:highlight w:val="none"/>
        </w:rPr>
        <w:t>单位负责人为同一</w:t>
      </w:r>
      <w:r>
        <w:rPr>
          <w:color w:val="auto"/>
          <w:sz w:val="20"/>
          <w:szCs w:val="20"/>
          <w:highlight w:val="none"/>
        </w:rPr>
        <w:t xml:space="preserve"> </w:t>
      </w:r>
      <w:r>
        <w:rPr>
          <w:color w:val="auto"/>
          <w:spacing w:val="12"/>
          <w:sz w:val="20"/>
          <w:szCs w:val="20"/>
          <w:highlight w:val="none"/>
        </w:rPr>
        <w:t>人或者存在直接控股、管理关系的不同供应商，不得参加同一合同项下的政府采购</w:t>
      </w:r>
      <w:r>
        <w:rPr>
          <w:color w:val="auto"/>
          <w:spacing w:val="11"/>
          <w:sz w:val="20"/>
          <w:szCs w:val="20"/>
          <w:highlight w:val="none"/>
        </w:rPr>
        <w:t>活动。为本项</w:t>
      </w:r>
      <w:r>
        <w:rPr>
          <w:color w:val="auto"/>
          <w:spacing w:val="12"/>
          <w:sz w:val="20"/>
          <w:szCs w:val="20"/>
          <w:highlight w:val="none"/>
        </w:rPr>
        <w:t>目提供过整体设计、规范编制或者项目管理、监理、检测等服务的供应商，不得再</w:t>
      </w:r>
      <w:r>
        <w:rPr>
          <w:color w:val="auto"/>
          <w:spacing w:val="11"/>
          <w:sz w:val="20"/>
          <w:szCs w:val="20"/>
          <w:highlight w:val="none"/>
        </w:rPr>
        <w:t>参加本项目上</w:t>
      </w:r>
      <w:r>
        <w:rPr>
          <w:color w:val="auto"/>
          <w:sz w:val="20"/>
          <w:szCs w:val="20"/>
          <w:highlight w:val="none"/>
        </w:rPr>
        <w:t xml:space="preserve"> </w:t>
      </w:r>
      <w:r>
        <w:rPr>
          <w:color w:val="auto"/>
          <w:spacing w:val="8"/>
          <w:sz w:val="20"/>
          <w:szCs w:val="20"/>
          <w:highlight w:val="none"/>
        </w:rPr>
        <w:t>述服务以外的其他采购活动；3.3</w:t>
      </w:r>
      <w:r>
        <w:rPr>
          <w:color w:val="auto"/>
          <w:spacing w:val="-27"/>
          <w:sz w:val="20"/>
          <w:szCs w:val="20"/>
          <w:highlight w:val="none"/>
        </w:rPr>
        <w:t xml:space="preserve"> </w:t>
      </w:r>
      <w:r>
        <w:rPr>
          <w:color w:val="auto"/>
          <w:spacing w:val="8"/>
          <w:sz w:val="20"/>
          <w:szCs w:val="20"/>
          <w:highlight w:val="none"/>
        </w:rPr>
        <w:t>对在“信用中国</w:t>
      </w:r>
      <w:r>
        <w:rPr>
          <w:color w:val="auto"/>
          <w:spacing w:val="-70"/>
          <w:sz w:val="20"/>
          <w:szCs w:val="20"/>
          <w:highlight w:val="none"/>
        </w:rPr>
        <w:t xml:space="preserve"> </w:t>
      </w:r>
      <w:r>
        <w:rPr>
          <w:color w:val="auto"/>
          <w:spacing w:val="8"/>
          <w:sz w:val="20"/>
          <w:szCs w:val="20"/>
          <w:highlight w:val="none"/>
        </w:rPr>
        <w:t>”网站(</w:t>
      </w:r>
      <w:r>
        <w:rPr>
          <w:color w:val="auto"/>
          <w:sz w:val="20"/>
          <w:szCs w:val="20"/>
          <w:highlight w:val="none"/>
        </w:rPr>
        <w:t>www</w:t>
      </w:r>
      <w:r>
        <w:rPr>
          <w:color w:val="auto"/>
          <w:spacing w:val="8"/>
          <w:sz w:val="20"/>
          <w:szCs w:val="20"/>
          <w:highlight w:val="none"/>
        </w:rPr>
        <w:t>.</w:t>
      </w:r>
      <w:r>
        <w:rPr>
          <w:color w:val="auto"/>
          <w:sz w:val="20"/>
          <w:szCs w:val="20"/>
          <w:highlight w:val="none"/>
        </w:rPr>
        <w:t>creditchina</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pacing w:val="8"/>
          <w:sz w:val="20"/>
          <w:szCs w:val="20"/>
          <w:highlight w:val="none"/>
        </w:rPr>
        <w:t>)、中国政府采</w:t>
      </w:r>
      <w:r>
        <w:rPr>
          <w:color w:val="auto"/>
          <w:sz w:val="20"/>
          <w:szCs w:val="20"/>
          <w:highlight w:val="none"/>
        </w:rPr>
        <w:t xml:space="preserve"> </w:t>
      </w:r>
      <w:r>
        <w:rPr>
          <w:color w:val="auto"/>
          <w:spacing w:val="10"/>
          <w:sz w:val="20"/>
          <w:szCs w:val="20"/>
          <w:highlight w:val="none"/>
        </w:rPr>
        <w:t>购网(</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)等渠道列入失信被执行人、重大税收违法案件当事人名单、政府</w:t>
      </w:r>
    </w:p>
    <w:p w14:paraId="72860DB5">
      <w:pPr>
        <w:pStyle w:val="3"/>
        <w:spacing w:before="135" w:line="366" w:lineRule="auto"/>
        <w:ind w:left="403" w:leftChars="192" w:right="722" w:firstLine="2" w:firstLineChars="1"/>
        <w:jc w:val="both"/>
        <w:rPr>
          <w:color w:val="auto"/>
          <w:spacing w:val="8"/>
          <w:sz w:val="20"/>
          <w:szCs w:val="20"/>
          <w:highlight w:val="none"/>
        </w:rPr>
      </w:pPr>
      <w:r>
        <w:rPr>
          <w:color w:val="auto"/>
          <w:spacing w:val="10"/>
          <w:sz w:val="20"/>
          <w:szCs w:val="20"/>
          <w:highlight w:val="none"/>
        </w:rPr>
        <w:t>采购严重</w:t>
      </w:r>
      <w:r>
        <w:rPr>
          <w:color w:val="auto"/>
          <w:spacing w:val="12"/>
          <w:sz w:val="20"/>
          <w:szCs w:val="20"/>
          <w:highlight w:val="none"/>
        </w:rPr>
        <w:t>违法失信行为记录名单及其他不符合《中华人民共和国政府采购法》第二十二条规</w:t>
      </w:r>
      <w:r>
        <w:rPr>
          <w:color w:val="auto"/>
          <w:spacing w:val="11"/>
          <w:sz w:val="20"/>
          <w:szCs w:val="20"/>
          <w:highlight w:val="none"/>
        </w:rPr>
        <w:t>定条件的供应</w:t>
      </w:r>
      <w:r>
        <w:rPr>
          <w:color w:val="auto"/>
          <w:spacing w:val="8"/>
          <w:sz w:val="20"/>
          <w:szCs w:val="20"/>
          <w:highlight w:val="none"/>
        </w:rPr>
        <w:t>商，不得参与本政府采购活动。</w:t>
      </w:r>
    </w:p>
    <w:p w14:paraId="454A7F39">
      <w:pPr>
        <w:pStyle w:val="3"/>
        <w:spacing w:before="65" w:line="227" w:lineRule="auto"/>
        <w:outlineLvl w:val="1"/>
        <w:rPr>
          <w:color w:val="auto"/>
          <w:sz w:val="20"/>
          <w:szCs w:val="20"/>
          <w:highlight w:val="none"/>
        </w:rPr>
      </w:pPr>
      <w:r>
        <w:rPr>
          <w:b/>
          <w:bCs/>
          <w:color w:val="auto"/>
          <w:spacing w:val="6"/>
          <w:sz w:val="20"/>
          <w:szCs w:val="20"/>
          <w:highlight w:val="none"/>
        </w:rPr>
        <w:t>三、获取采购文件：</w:t>
      </w:r>
    </w:p>
    <w:p w14:paraId="2DBC8774">
      <w:pPr>
        <w:pStyle w:val="3"/>
        <w:spacing w:before="154" w:line="355" w:lineRule="auto"/>
        <w:ind w:left="10" w:right="70" w:firstLine="420"/>
        <w:rPr>
          <w:color w:val="auto"/>
          <w:sz w:val="20"/>
          <w:szCs w:val="20"/>
          <w:highlight w:val="none"/>
        </w:rPr>
      </w:pPr>
      <w:r>
        <w:rPr>
          <w:color w:val="auto"/>
          <w:spacing w:val="8"/>
          <w:sz w:val="20"/>
          <w:szCs w:val="20"/>
          <w:highlight w:val="none"/>
        </w:rPr>
        <w:t>时间：202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9</w:t>
      </w:r>
      <w:r>
        <w:rPr>
          <w:color w:val="auto"/>
          <w:spacing w:val="8"/>
          <w:sz w:val="20"/>
          <w:szCs w:val="20"/>
          <w:highlight w:val="none"/>
        </w:rPr>
        <w:t>日至202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12</w:t>
      </w:r>
      <w:r>
        <w:rPr>
          <w:color w:val="auto"/>
          <w:spacing w:val="8"/>
          <w:sz w:val="20"/>
          <w:szCs w:val="20"/>
          <w:highlight w:val="none"/>
        </w:rPr>
        <w:t>日，每天上午08:00至12:00，下午15:00至18:00（北京</w:t>
      </w:r>
      <w:r>
        <w:rPr>
          <w:color w:val="auto"/>
          <w:spacing w:val="9"/>
          <w:sz w:val="20"/>
          <w:szCs w:val="20"/>
          <w:highlight w:val="none"/>
        </w:rPr>
        <w:t xml:space="preserve"> </w:t>
      </w:r>
      <w:r>
        <w:rPr>
          <w:color w:val="auto"/>
          <w:spacing w:val="7"/>
          <w:sz w:val="20"/>
          <w:szCs w:val="20"/>
          <w:highlight w:val="none"/>
        </w:rPr>
        <w:t>时间，法定节假日除外）</w:t>
      </w:r>
    </w:p>
    <w:p w14:paraId="069A8BF4">
      <w:pPr>
        <w:pStyle w:val="3"/>
        <w:spacing w:before="29" w:line="222" w:lineRule="auto"/>
        <w:ind w:left="420"/>
        <w:rPr>
          <w:color w:val="auto"/>
          <w:sz w:val="20"/>
          <w:szCs w:val="20"/>
          <w:highlight w:val="none"/>
        </w:rPr>
      </w:pPr>
      <w:r>
        <w:rPr>
          <w:color w:val="auto"/>
          <w:spacing w:val="12"/>
          <w:sz w:val="20"/>
          <w:szCs w:val="20"/>
          <w:highlight w:val="none"/>
        </w:rPr>
        <w:t>地点（网址</w:t>
      </w:r>
      <w:r>
        <w:rPr>
          <w:color w:val="auto"/>
          <w:spacing w:val="14"/>
          <w:sz w:val="20"/>
          <w:szCs w:val="20"/>
          <w:highlight w:val="none"/>
        </w:rPr>
        <w:t>）：</w:t>
      </w:r>
      <w:r>
        <w:rPr>
          <w:color w:val="auto"/>
          <w:spacing w:val="12"/>
          <w:sz w:val="20"/>
          <w:szCs w:val="20"/>
          <w:highlight w:val="none"/>
        </w:rPr>
        <w:t>广西政府采购云平台（</w:t>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1"/>
          <w:sz w:val="20"/>
          <w:szCs w:val="20"/>
          <w:highlight w:val="none"/>
        </w:rPr>
        <w:t>.</w:t>
      </w:r>
      <w:r>
        <w:rPr>
          <w:color w:val="auto"/>
          <w:sz w:val="20"/>
          <w:szCs w:val="20"/>
          <w:highlight w:val="none"/>
        </w:rPr>
        <w:t>gxzf</w:t>
      </w:r>
      <w:r>
        <w:rPr>
          <w:color w:val="auto"/>
          <w:spacing w:val="11"/>
          <w:sz w:val="20"/>
          <w:szCs w:val="20"/>
          <w:highlight w:val="none"/>
        </w:rPr>
        <w:t>.</w:t>
      </w:r>
      <w:r>
        <w:rPr>
          <w:color w:val="auto"/>
          <w:sz w:val="20"/>
          <w:szCs w:val="20"/>
          <w:highlight w:val="none"/>
        </w:rPr>
        <w:t>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w:t>
      </w:r>
    </w:p>
    <w:p w14:paraId="2ADB469D">
      <w:pPr>
        <w:pStyle w:val="3"/>
        <w:spacing w:before="159" w:line="362" w:lineRule="auto"/>
        <w:ind w:left="1" w:right="68" w:firstLine="420"/>
        <w:rPr>
          <w:color w:val="auto"/>
          <w:sz w:val="20"/>
          <w:szCs w:val="20"/>
          <w:highlight w:val="none"/>
        </w:rPr>
      </w:pPr>
      <w:r>
        <w:rPr>
          <w:color w:val="auto"/>
          <w:spacing w:val="12"/>
          <w:sz w:val="20"/>
          <w:szCs w:val="20"/>
          <w:highlight w:val="none"/>
        </w:rPr>
        <w:t>方式：请已收到本项目竞标邀请函的供应商通过登录广西政府采购云平台投标</w:t>
      </w:r>
      <w:r>
        <w:rPr>
          <w:color w:val="auto"/>
          <w:spacing w:val="11"/>
          <w:sz w:val="20"/>
          <w:szCs w:val="20"/>
          <w:highlight w:val="none"/>
        </w:rPr>
        <w:t>客户端在线自</w:t>
      </w:r>
      <w:r>
        <w:rPr>
          <w:color w:val="auto"/>
          <w:sz w:val="20"/>
          <w:szCs w:val="20"/>
          <w:highlight w:val="none"/>
        </w:rPr>
        <w:t xml:space="preserve"> </w:t>
      </w:r>
      <w:r>
        <w:rPr>
          <w:color w:val="auto"/>
          <w:spacing w:val="12"/>
          <w:sz w:val="20"/>
          <w:szCs w:val="20"/>
          <w:highlight w:val="none"/>
        </w:rPr>
        <w:t>行下载采购文件，供应商只有在广西政府采购云平台网上招投标系统完</w:t>
      </w:r>
      <w:r>
        <w:rPr>
          <w:color w:val="auto"/>
          <w:spacing w:val="11"/>
          <w:sz w:val="20"/>
          <w:szCs w:val="20"/>
          <w:highlight w:val="none"/>
        </w:rPr>
        <w:t>成获取采购文件申请并下</w:t>
      </w:r>
      <w:r>
        <w:rPr>
          <w:color w:val="auto"/>
          <w:sz w:val="20"/>
          <w:szCs w:val="20"/>
          <w:highlight w:val="none"/>
        </w:rPr>
        <w:t xml:space="preserve"> </w:t>
      </w:r>
      <w:r>
        <w:rPr>
          <w:color w:val="auto"/>
          <w:spacing w:val="12"/>
          <w:sz w:val="20"/>
          <w:szCs w:val="20"/>
          <w:highlight w:val="none"/>
        </w:rPr>
        <w:t>载了采购文件后才视作依法获取采购文件（法律法规所指的供应商获取采购文</w:t>
      </w:r>
      <w:r>
        <w:rPr>
          <w:color w:val="auto"/>
          <w:spacing w:val="11"/>
          <w:sz w:val="20"/>
          <w:szCs w:val="20"/>
          <w:highlight w:val="none"/>
        </w:rPr>
        <w:t>件时间以供应商完</w:t>
      </w:r>
      <w:r>
        <w:rPr>
          <w:color w:val="auto"/>
          <w:sz w:val="20"/>
          <w:szCs w:val="20"/>
          <w:highlight w:val="none"/>
        </w:rPr>
        <w:t xml:space="preserve"> </w:t>
      </w:r>
      <w:r>
        <w:rPr>
          <w:color w:val="auto"/>
          <w:spacing w:val="8"/>
          <w:sz w:val="20"/>
          <w:szCs w:val="20"/>
          <w:highlight w:val="none"/>
        </w:rPr>
        <w:t>成获取采购文件申请后下载采购文件的时间为准）。</w:t>
      </w:r>
    </w:p>
    <w:p w14:paraId="41E32800">
      <w:pPr>
        <w:pStyle w:val="3"/>
        <w:spacing w:before="34" w:line="226" w:lineRule="auto"/>
        <w:ind w:left="420"/>
        <w:outlineLvl w:val="1"/>
        <w:rPr>
          <w:color w:val="auto"/>
          <w:sz w:val="20"/>
          <w:szCs w:val="20"/>
          <w:highlight w:val="none"/>
        </w:rPr>
      </w:pPr>
      <w:r>
        <w:rPr>
          <w:color w:val="auto"/>
          <w:spacing w:val="5"/>
          <w:sz w:val="20"/>
          <w:szCs w:val="20"/>
          <w:highlight w:val="none"/>
        </w:rPr>
        <w:t>售价（元</w:t>
      </w:r>
      <w:r>
        <w:rPr>
          <w:color w:val="auto"/>
          <w:spacing w:val="17"/>
          <w:sz w:val="20"/>
          <w:szCs w:val="20"/>
          <w:highlight w:val="none"/>
        </w:rPr>
        <w:t>）：</w:t>
      </w:r>
      <w:r>
        <w:rPr>
          <w:color w:val="auto"/>
          <w:spacing w:val="5"/>
          <w:sz w:val="20"/>
          <w:szCs w:val="20"/>
          <w:highlight w:val="none"/>
        </w:rPr>
        <w:t>0元</w:t>
      </w:r>
    </w:p>
    <w:p w14:paraId="34E87854">
      <w:pPr>
        <w:pStyle w:val="3"/>
        <w:spacing w:before="153" w:line="228" w:lineRule="auto"/>
        <w:ind w:left="20"/>
        <w:outlineLvl w:val="1"/>
        <w:rPr>
          <w:color w:val="auto"/>
          <w:sz w:val="20"/>
          <w:szCs w:val="20"/>
          <w:highlight w:val="none"/>
        </w:rPr>
      </w:pPr>
      <w:r>
        <w:rPr>
          <w:b/>
          <w:bCs/>
          <w:color w:val="auto"/>
          <w:spacing w:val="5"/>
          <w:sz w:val="20"/>
          <w:szCs w:val="20"/>
          <w:highlight w:val="none"/>
        </w:rPr>
        <w:t>四、响应文件提交</w:t>
      </w:r>
    </w:p>
    <w:p w14:paraId="75C51983">
      <w:pPr>
        <w:pStyle w:val="3"/>
        <w:spacing w:before="153" w:line="228" w:lineRule="auto"/>
        <w:ind w:left="420"/>
        <w:outlineLvl w:val="1"/>
        <w:rPr>
          <w:color w:val="auto"/>
          <w:sz w:val="20"/>
          <w:szCs w:val="20"/>
          <w:highlight w:val="none"/>
        </w:rPr>
      </w:pPr>
      <w:r>
        <w:rPr>
          <w:color w:val="auto"/>
          <w:spacing w:val="7"/>
          <w:sz w:val="20"/>
          <w:szCs w:val="20"/>
          <w:highlight w:val="none"/>
        </w:rPr>
        <w:t>截止时间：</w:t>
      </w:r>
      <w:r>
        <w:rPr>
          <w:color w:val="auto"/>
          <w:spacing w:val="10"/>
          <w:sz w:val="20"/>
          <w:szCs w:val="20"/>
          <w:highlight w:val="none"/>
        </w:rPr>
        <w:t>202</w:t>
      </w:r>
      <w:r>
        <w:rPr>
          <w:rFonts w:hint="eastAsia"/>
          <w:color w:val="auto"/>
          <w:spacing w:val="10"/>
          <w:sz w:val="20"/>
          <w:szCs w:val="20"/>
          <w:highlight w:val="none"/>
          <w:lang w:val="en-US" w:eastAsia="zh-CN"/>
        </w:rPr>
        <w:t>5</w:t>
      </w:r>
      <w:r>
        <w:rPr>
          <w:color w:val="auto"/>
          <w:spacing w:val="10"/>
          <w:sz w:val="20"/>
          <w:szCs w:val="20"/>
          <w:highlight w:val="none"/>
        </w:rPr>
        <w:t>年</w:t>
      </w:r>
      <w:r>
        <w:rPr>
          <w:rFonts w:hint="eastAsia"/>
          <w:color w:val="auto"/>
          <w:spacing w:val="10"/>
          <w:sz w:val="20"/>
          <w:szCs w:val="20"/>
          <w:highlight w:val="none"/>
          <w:lang w:val="en-US" w:eastAsia="zh-CN"/>
        </w:rPr>
        <w:t>3</w:t>
      </w:r>
      <w:r>
        <w:rPr>
          <w:color w:val="auto"/>
          <w:spacing w:val="10"/>
          <w:sz w:val="20"/>
          <w:szCs w:val="20"/>
          <w:highlight w:val="none"/>
        </w:rPr>
        <w:t>月</w:t>
      </w:r>
      <w:r>
        <w:rPr>
          <w:rFonts w:hint="eastAsia"/>
          <w:color w:val="auto"/>
          <w:spacing w:val="10"/>
          <w:sz w:val="20"/>
          <w:szCs w:val="20"/>
          <w:highlight w:val="none"/>
          <w:lang w:val="en-US" w:eastAsia="zh-CN"/>
        </w:rPr>
        <w:t>13</w:t>
      </w:r>
      <w:r>
        <w:rPr>
          <w:color w:val="auto"/>
          <w:spacing w:val="10"/>
          <w:sz w:val="20"/>
          <w:szCs w:val="20"/>
          <w:highlight w:val="none"/>
        </w:rPr>
        <w:t>日</w:t>
      </w:r>
      <w:r>
        <w:rPr>
          <w:rFonts w:hint="eastAsia"/>
          <w:color w:val="auto"/>
          <w:spacing w:val="10"/>
          <w:sz w:val="20"/>
          <w:szCs w:val="20"/>
          <w:highlight w:val="none"/>
          <w:lang w:val="en-US" w:eastAsia="zh-CN"/>
        </w:rPr>
        <w:t>16</w:t>
      </w:r>
      <w:r>
        <w:rPr>
          <w:color w:val="auto"/>
          <w:spacing w:val="10"/>
          <w:sz w:val="20"/>
          <w:szCs w:val="20"/>
          <w:highlight w:val="none"/>
        </w:rPr>
        <w:t>时00分（北京时间）</w:t>
      </w:r>
    </w:p>
    <w:p w14:paraId="7F6E9805">
      <w:pPr>
        <w:pStyle w:val="3"/>
        <w:spacing w:before="155" w:line="227" w:lineRule="auto"/>
        <w:ind w:left="420"/>
        <w:outlineLvl w:val="1"/>
        <w:rPr>
          <w:color w:val="auto"/>
          <w:sz w:val="20"/>
          <w:szCs w:val="20"/>
          <w:highlight w:val="none"/>
        </w:rPr>
      </w:pPr>
      <w:r>
        <w:rPr>
          <w:color w:val="auto"/>
          <w:spacing w:val="9"/>
          <w:sz w:val="20"/>
          <w:szCs w:val="20"/>
          <w:highlight w:val="none"/>
        </w:rPr>
        <w:t>地点（网址</w:t>
      </w:r>
      <w:r>
        <w:rPr>
          <w:color w:val="auto"/>
          <w:spacing w:val="15"/>
          <w:sz w:val="20"/>
          <w:szCs w:val="20"/>
          <w:highlight w:val="none"/>
        </w:rPr>
        <w:t>）：</w:t>
      </w:r>
      <w:r>
        <w:rPr>
          <w:color w:val="auto"/>
          <w:spacing w:val="9"/>
          <w:sz w:val="20"/>
          <w:szCs w:val="20"/>
          <w:highlight w:val="none"/>
        </w:rPr>
        <w:t>竞标人通过</w:t>
      </w:r>
      <w:r>
        <w:rPr>
          <w:color w:val="auto"/>
          <w:sz w:val="20"/>
          <w:szCs w:val="20"/>
          <w:highlight w:val="none"/>
        </w:rPr>
        <w:t>CA</w:t>
      </w:r>
      <w:r>
        <w:rPr>
          <w:color w:val="auto"/>
          <w:spacing w:val="9"/>
          <w:sz w:val="20"/>
          <w:szCs w:val="20"/>
          <w:highlight w:val="none"/>
        </w:rPr>
        <w:t>登录“广西政府采购云平台</w:t>
      </w:r>
      <w:r>
        <w:rPr>
          <w:color w:val="auto"/>
          <w:spacing w:val="-72"/>
          <w:sz w:val="20"/>
          <w:szCs w:val="20"/>
          <w:highlight w:val="none"/>
        </w:rPr>
        <w:t xml:space="preserve"> </w:t>
      </w:r>
      <w:r>
        <w:rPr>
          <w:color w:val="auto"/>
          <w:spacing w:val="9"/>
          <w:sz w:val="20"/>
          <w:szCs w:val="20"/>
          <w:highlight w:val="none"/>
        </w:rPr>
        <w:t>”网上招投标系统将电子响</w:t>
      </w:r>
      <w:r>
        <w:rPr>
          <w:color w:val="auto"/>
          <w:spacing w:val="8"/>
          <w:sz w:val="20"/>
          <w:szCs w:val="20"/>
          <w:highlight w:val="none"/>
        </w:rPr>
        <w:t>应文件</w:t>
      </w:r>
    </w:p>
    <w:p w14:paraId="38F9B21B">
      <w:pPr>
        <w:pStyle w:val="3"/>
        <w:spacing w:before="153" w:line="360" w:lineRule="auto"/>
        <w:ind w:right="157"/>
        <w:jc w:val="both"/>
        <w:rPr>
          <w:color w:val="auto"/>
          <w:sz w:val="20"/>
          <w:szCs w:val="20"/>
          <w:highlight w:val="none"/>
        </w:rPr>
      </w:pPr>
      <w:r>
        <w:rPr>
          <w:color w:val="auto"/>
          <w:spacing w:val="10"/>
          <w:sz w:val="20"/>
          <w:szCs w:val="20"/>
          <w:highlight w:val="none"/>
        </w:rPr>
        <w:t>加密后上传完成，实行在线竞标响应。（本项目不要求竞标人到达开</w:t>
      </w:r>
      <w:r>
        <w:rPr>
          <w:color w:val="auto"/>
          <w:spacing w:val="9"/>
          <w:sz w:val="20"/>
          <w:szCs w:val="20"/>
          <w:highlight w:val="none"/>
        </w:rPr>
        <w:t>标现场，但竞标人应派法定</w:t>
      </w:r>
      <w:r>
        <w:rPr>
          <w:color w:val="auto"/>
          <w:sz w:val="20"/>
          <w:szCs w:val="20"/>
          <w:highlight w:val="none"/>
        </w:rPr>
        <w:t xml:space="preserve"> </w:t>
      </w:r>
      <w:r>
        <w:rPr>
          <w:color w:val="auto"/>
          <w:spacing w:val="10"/>
          <w:sz w:val="20"/>
          <w:szCs w:val="20"/>
          <w:highlight w:val="none"/>
        </w:rPr>
        <w:t>代表人或委托代理人准时在线出席电子开评标会议，随时关注开评标进</w:t>
      </w:r>
      <w:r>
        <w:rPr>
          <w:color w:val="auto"/>
          <w:spacing w:val="9"/>
          <w:sz w:val="20"/>
          <w:szCs w:val="20"/>
          <w:highlight w:val="none"/>
        </w:rPr>
        <w:t>度，如在开评标过程中有</w:t>
      </w:r>
      <w:r>
        <w:rPr>
          <w:color w:val="auto"/>
          <w:sz w:val="20"/>
          <w:szCs w:val="20"/>
          <w:highlight w:val="none"/>
        </w:rPr>
        <w:t xml:space="preserve"> </w:t>
      </w:r>
      <w:r>
        <w:rPr>
          <w:color w:val="auto"/>
          <w:spacing w:val="9"/>
          <w:sz w:val="20"/>
          <w:szCs w:val="20"/>
          <w:highlight w:val="none"/>
        </w:rPr>
        <w:t>电子询标，应在规定的时间内对电子询标函进行澄清回</w:t>
      </w:r>
      <w:r>
        <w:rPr>
          <w:color w:val="auto"/>
          <w:spacing w:val="8"/>
          <w:sz w:val="20"/>
          <w:szCs w:val="20"/>
          <w:highlight w:val="none"/>
        </w:rPr>
        <w:t>复）。</w:t>
      </w:r>
    </w:p>
    <w:p w14:paraId="01B5768F">
      <w:pPr>
        <w:pStyle w:val="3"/>
        <w:spacing w:before="29" w:line="228" w:lineRule="auto"/>
        <w:ind w:left="4"/>
        <w:outlineLvl w:val="1"/>
        <w:rPr>
          <w:color w:val="auto"/>
          <w:sz w:val="20"/>
          <w:szCs w:val="20"/>
          <w:highlight w:val="none"/>
        </w:rPr>
      </w:pPr>
      <w:r>
        <w:rPr>
          <w:b/>
          <w:bCs/>
          <w:color w:val="auto"/>
          <w:spacing w:val="7"/>
          <w:sz w:val="20"/>
          <w:szCs w:val="20"/>
          <w:highlight w:val="none"/>
        </w:rPr>
        <w:t>五、响应文件开启</w:t>
      </w:r>
    </w:p>
    <w:p w14:paraId="1125B1AD">
      <w:pPr>
        <w:pStyle w:val="3"/>
        <w:spacing w:before="153" w:line="228" w:lineRule="auto"/>
        <w:ind w:left="421"/>
        <w:outlineLvl w:val="1"/>
        <w:rPr>
          <w:color w:val="auto"/>
          <w:sz w:val="20"/>
          <w:szCs w:val="20"/>
          <w:highlight w:val="none"/>
        </w:rPr>
      </w:pPr>
      <w:r>
        <w:rPr>
          <w:color w:val="auto"/>
          <w:spacing w:val="7"/>
          <w:sz w:val="20"/>
          <w:szCs w:val="20"/>
          <w:highlight w:val="none"/>
        </w:rPr>
        <w:t>开启时间</w:t>
      </w:r>
      <w:r>
        <w:rPr>
          <w:color w:val="auto"/>
          <w:spacing w:val="10"/>
          <w:sz w:val="20"/>
          <w:szCs w:val="20"/>
          <w:highlight w:val="none"/>
        </w:rPr>
        <w:t>：202</w:t>
      </w:r>
      <w:r>
        <w:rPr>
          <w:rFonts w:hint="eastAsia"/>
          <w:color w:val="auto"/>
          <w:spacing w:val="10"/>
          <w:sz w:val="20"/>
          <w:szCs w:val="20"/>
          <w:highlight w:val="none"/>
          <w:lang w:val="en-US" w:eastAsia="zh-CN"/>
        </w:rPr>
        <w:t>5</w:t>
      </w:r>
      <w:r>
        <w:rPr>
          <w:color w:val="auto"/>
          <w:spacing w:val="10"/>
          <w:sz w:val="20"/>
          <w:szCs w:val="20"/>
          <w:highlight w:val="none"/>
        </w:rPr>
        <w:t>年</w:t>
      </w:r>
      <w:r>
        <w:rPr>
          <w:rFonts w:hint="eastAsia"/>
          <w:color w:val="auto"/>
          <w:spacing w:val="10"/>
          <w:sz w:val="20"/>
          <w:szCs w:val="20"/>
          <w:highlight w:val="none"/>
          <w:lang w:val="en-US" w:eastAsia="zh-CN"/>
        </w:rPr>
        <w:t>3</w:t>
      </w:r>
      <w:r>
        <w:rPr>
          <w:color w:val="auto"/>
          <w:spacing w:val="10"/>
          <w:sz w:val="20"/>
          <w:szCs w:val="20"/>
          <w:highlight w:val="none"/>
        </w:rPr>
        <w:t>月</w:t>
      </w:r>
      <w:r>
        <w:rPr>
          <w:rFonts w:hint="eastAsia"/>
          <w:color w:val="auto"/>
          <w:spacing w:val="10"/>
          <w:sz w:val="20"/>
          <w:szCs w:val="20"/>
          <w:highlight w:val="none"/>
          <w:lang w:val="en-US" w:eastAsia="zh-CN"/>
        </w:rPr>
        <w:t>13</w:t>
      </w:r>
      <w:r>
        <w:rPr>
          <w:color w:val="auto"/>
          <w:spacing w:val="10"/>
          <w:sz w:val="20"/>
          <w:szCs w:val="20"/>
          <w:highlight w:val="none"/>
        </w:rPr>
        <w:t>日</w:t>
      </w:r>
      <w:r>
        <w:rPr>
          <w:rFonts w:hint="eastAsia"/>
          <w:color w:val="auto"/>
          <w:spacing w:val="10"/>
          <w:sz w:val="20"/>
          <w:szCs w:val="20"/>
          <w:highlight w:val="none"/>
          <w:lang w:val="en-US" w:eastAsia="zh-CN"/>
        </w:rPr>
        <w:t>16</w:t>
      </w:r>
      <w:r>
        <w:rPr>
          <w:color w:val="auto"/>
          <w:spacing w:val="10"/>
          <w:sz w:val="20"/>
          <w:szCs w:val="20"/>
          <w:highlight w:val="none"/>
        </w:rPr>
        <w:t>时00分（北京时间）</w:t>
      </w:r>
    </w:p>
    <w:p w14:paraId="3513919F">
      <w:pPr>
        <w:pStyle w:val="3"/>
        <w:spacing w:before="155" w:line="227" w:lineRule="auto"/>
        <w:ind w:left="420"/>
        <w:outlineLvl w:val="1"/>
        <w:rPr>
          <w:color w:val="auto"/>
          <w:sz w:val="20"/>
          <w:szCs w:val="20"/>
          <w:highlight w:val="none"/>
        </w:rPr>
      </w:pPr>
      <w:r>
        <w:rPr>
          <w:color w:val="auto"/>
          <w:spacing w:val="8"/>
          <w:sz w:val="20"/>
          <w:szCs w:val="20"/>
          <w:highlight w:val="none"/>
        </w:rPr>
        <w:t>地点：广西政府采购云平台电子开标大厅。</w:t>
      </w:r>
    </w:p>
    <w:p w14:paraId="23EE458E">
      <w:pPr>
        <w:pStyle w:val="3"/>
        <w:spacing w:before="152" w:line="226" w:lineRule="auto"/>
        <w:ind w:left="2"/>
        <w:outlineLvl w:val="1"/>
        <w:rPr>
          <w:color w:val="auto"/>
          <w:sz w:val="20"/>
          <w:szCs w:val="20"/>
          <w:highlight w:val="none"/>
        </w:rPr>
      </w:pPr>
      <w:r>
        <w:rPr>
          <w:b/>
          <w:bCs/>
          <w:color w:val="auto"/>
          <w:spacing w:val="6"/>
          <w:sz w:val="20"/>
          <w:szCs w:val="20"/>
          <w:highlight w:val="none"/>
        </w:rPr>
        <w:t>六、公告期限</w:t>
      </w:r>
    </w:p>
    <w:p w14:paraId="7F9896BD">
      <w:pPr>
        <w:pStyle w:val="3"/>
        <w:spacing w:before="156" w:line="226" w:lineRule="auto"/>
        <w:ind w:left="455"/>
        <w:rPr>
          <w:color w:val="auto"/>
          <w:sz w:val="20"/>
          <w:szCs w:val="20"/>
          <w:highlight w:val="none"/>
        </w:rPr>
      </w:pPr>
      <w:r>
        <w:rPr>
          <w:color w:val="auto"/>
          <w:spacing w:val="4"/>
          <w:sz w:val="20"/>
          <w:szCs w:val="20"/>
          <w:highlight w:val="none"/>
        </w:rPr>
        <w:t>自本公告发布之日起</w:t>
      </w:r>
      <w:r>
        <w:rPr>
          <w:color w:val="auto"/>
          <w:spacing w:val="-28"/>
          <w:sz w:val="20"/>
          <w:szCs w:val="20"/>
          <w:highlight w:val="none"/>
        </w:rPr>
        <w:t xml:space="preserve"> </w:t>
      </w:r>
      <w:r>
        <w:rPr>
          <w:color w:val="auto"/>
          <w:spacing w:val="4"/>
          <w:sz w:val="20"/>
          <w:szCs w:val="20"/>
          <w:highlight w:val="none"/>
        </w:rPr>
        <w:t>3</w:t>
      </w:r>
      <w:r>
        <w:rPr>
          <w:color w:val="auto"/>
          <w:spacing w:val="-38"/>
          <w:sz w:val="20"/>
          <w:szCs w:val="20"/>
          <w:highlight w:val="none"/>
        </w:rPr>
        <w:t xml:space="preserve"> </w:t>
      </w:r>
      <w:r>
        <w:rPr>
          <w:color w:val="auto"/>
          <w:spacing w:val="4"/>
          <w:sz w:val="20"/>
          <w:szCs w:val="20"/>
          <w:highlight w:val="none"/>
        </w:rPr>
        <w:t>个工作日。</w:t>
      </w:r>
    </w:p>
    <w:p w14:paraId="75B49A90">
      <w:pPr>
        <w:pStyle w:val="3"/>
        <w:spacing w:before="157" w:line="228" w:lineRule="auto"/>
        <w:outlineLvl w:val="1"/>
        <w:rPr>
          <w:color w:val="auto"/>
          <w:sz w:val="20"/>
          <w:szCs w:val="20"/>
          <w:highlight w:val="none"/>
        </w:rPr>
      </w:pPr>
      <w:r>
        <w:rPr>
          <w:b/>
          <w:bCs/>
          <w:color w:val="auto"/>
          <w:spacing w:val="7"/>
          <w:sz w:val="20"/>
          <w:szCs w:val="20"/>
          <w:highlight w:val="none"/>
        </w:rPr>
        <w:t>七、其他补充事宜</w:t>
      </w:r>
    </w:p>
    <w:p w14:paraId="73A0CB54">
      <w:pPr>
        <w:pStyle w:val="3"/>
        <w:spacing w:before="42" w:line="227" w:lineRule="auto"/>
        <w:ind w:left="436"/>
        <w:rPr>
          <w:color w:val="auto"/>
          <w:sz w:val="20"/>
          <w:szCs w:val="20"/>
          <w:highlight w:val="none"/>
        </w:rPr>
      </w:pPr>
      <w:r>
        <w:rPr>
          <w:color w:val="auto"/>
          <w:spacing w:val="7"/>
          <w:sz w:val="20"/>
          <w:szCs w:val="20"/>
          <w:highlight w:val="none"/>
        </w:rPr>
        <w:t>1.竞标保证金：本项目不收取竞标保证金。</w:t>
      </w:r>
    </w:p>
    <w:p w14:paraId="2422DF0E">
      <w:pPr>
        <w:pStyle w:val="3"/>
        <w:spacing w:before="134" w:line="346" w:lineRule="auto"/>
        <w:ind w:firstLine="423"/>
        <w:rPr>
          <w:color w:val="auto"/>
          <w:sz w:val="20"/>
          <w:szCs w:val="20"/>
          <w:highlight w:val="none"/>
        </w:rPr>
      </w:pPr>
      <w:r>
        <w:rPr>
          <w:color w:val="auto"/>
          <w:spacing w:val="11"/>
          <w:sz w:val="20"/>
          <w:szCs w:val="20"/>
          <w:highlight w:val="none"/>
        </w:rPr>
        <w:t>2.本项目需要落实的政府采购政策：</w:t>
      </w:r>
      <w:r>
        <w:rPr>
          <w:color w:val="auto"/>
          <w:spacing w:val="-80"/>
          <w:sz w:val="20"/>
          <w:szCs w:val="20"/>
          <w:highlight w:val="none"/>
        </w:rPr>
        <w:t xml:space="preserve"> </w:t>
      </w:r>
      <w:r>
        <w:rPr>
          <w:color w:val="auto"/>
          <w:spacing w:val="11"/>
          <w:sz w:val="20"/>
          <w:szCs w:val="20"/>
          <w:highlight w:val="none"/>
        </w:rPr>
        <w:t>《关于进一步加大政府采购支持</w:t>
      </w:r>
      <w:r>
        <w:rPr>
          <w:color w:val="auto"/>
          <w:spacing w:val="10"/>
          <w:sz w:val="20"/>
          <w:szCs w:val="20"/>
          <w:highlight w:val="none"/>
        </w:rPr>
        <w:t>中小企业力度的通知》</w:t>
      </w:r>
      <w:r>
        <w:rPr>
          <w:color w:val="auto"/>
          <w:sz w:val="20"/>
          <w:szCs w:val="20"/>
          <w:highlight w:val="none"/>
        </w:rPr>
        <w:t xml:space="preserve">  </w:t>
      </w:r>
      <w:r>
        <w:rPr>
          <w:color w:val="auto"/>
          <w:spacing w:val="7"/>
          <w:sz w:val="20"/>
          <w:szCs w:val="20"/>
          <w:highlight w:val="none"/>
        </w:rPr>
        <w:t>财库〔2022〕19</w:t>
      </w:r>
      <w:r>
        <w:rPr>
          <w:color w:val="auto"/>
          <w:spacing w:val="-33"/>
          <w:sz w:val="20"/>
          <w:szCs w:val="20"/>
          <w:highlight w:val="none"/>
        </w:rPr>
        <w:t xml:space="preserve"> </w:t>
      </w:r>
      <w:r>
        <w:rPr>
          <w:color w:val="auto"/>
          <w:spacing w:val="7"/>
          <w:sz w:val="20"/>
          <w:szCs w:val="20"/>
          <w:highlight w:val="none"/>
        </w:rPr>
        <w:t>号、《政府采购促进中小企业发展管理办法》（财库（2020)4</w:t>
      </w:r>
      <w:r>
        <w:rPr>
          <w:color w:val="auto"/>
          <w:spacing w:val="6"/>
          <w:sz w:val="20"/>
          <w:szCs w:val="20"/>
          <w:highlight w:val="none"/>
        </w:rPr>
        <w:t>6</w:t>
      </w:r>
      <w:r>
        <w:rPr>
          <w:color w:val="auto"/>
          <w:spacing w:val="-35"/>
          <w:sz w:val="20"/>
          <w:szCs w:val="20"/>
          <w:highlight w:val="none"/>
        </w:rPr>
        <w:t xml:space="preserve"> </w:t>
      </w:r>
      <w:r>
        <w:rPr>
          <w:color w:val="auto"/>
          <w:spacing w:val="6"/>
          <w:sz w:val="20"/>
          <w:szCs w:val="20"/>
          <w:highlight w:val="none"/>
        </w:rPr>
        <w:t>号）、《财政部、</w:t>
      </w:r>
      <w:r>
        <w:rPr>
          <w:color w:val="auto"/>
          <w:sz w:val="20"/>
          <w:szCs w:val="20"/>
          <w:highlight w:val="none"/>
        </w:rPr>
        <w:t xml:space="preserve"> </w:t>
      </w:r>
      <w:r>
        <w:rPr>
          <w:color w:val="auto"/>
          <w:spacing w:val="9"/>
          <w:sz w:val="20"/>
          <w:szCs w:val="20"/>
          <w:highlight w:val="none"/>
        </w:rPr>
        <w:t>司法部关于政府采购支持监狱企业发展有关问题的通知》（财库[2014]68</w:t>
      </w:r>
      <w:r>
        <w:rPr>
          <w:color w:val="auto"/>
          <w:spacing w:val="-19"/>
          <w:sz w:val="20"/>
          <w:szCs w:val="20"/>
          <w:highlight w:val="none"/>
        </w:rPr>
        <w:t xml:space="preserve"> </w:t>
      </w:r>
      <w:r>
        <w:rPr>
          <w:color w:val="auto"/>
          <w:spacing w:val="9"/>
          <w:sz w:val="20"/>
          <w:szCs w:val="20"/>
          <w:highlight w:val="none"/>
        </w:rPr>
        <w:t>号）、《关于促进残疾</w:t>
      </w:r>
      <w:r>
        <w:rPr>
          <w:color w:val="auto"/>
          <w:spacing w:val="7"/>
          <w:sz w:val="20"/>
          <w:szCs w:val="20"/>
          <w:highlight w:val="none"/>
        </w:rPr>
        <w:t>人就业政府采购政策的通知》（财库〔2017〕141</w:t>
      </w:r>
      <w:r>
        <w:rPr>
          <w:color w:val="auto"/>
          <w:spacing w:val="-24"/>
          <w:sz w:val="20"/>
          <w:szCs w:val="20"/>
          <w:highlight w:val="none"/>
        </w:rPr>
        <w:t xml:space="preserve"> </w:t>
      </w:r>
      <w:r>
        <w:rPr>
          <w:color w:val="auto"/>
          <w:spacing w:val="7"/>
          <w:sz w:val="20"/>
          <w:szCs w:val="20"/>
          <w:highlight w:val="none"/>
        </w:rPr>
        <w:t>号）、《广西壮族自治区财政厅关于进一步发挥</w:t>
      </w:r>
      <w:r>
        <w:rPr>
          <w:color w:val="auto"/>
          <w:spacing w:val="9"/>
          <w:sz w:val="20"/>
          <w:szCs w:val="20"/>
          <w:highlight w:val="none"/>
        </w:rPr>
        <w:t>政府采购政策功能促进企业发展的通知》（桂财</w:t>
      </w:r>
      <w:r>
        <w:rPr>
          <w:color w:val="auto"/>
          <w:spacing w:val="8"/>
          <w:sz w:val="20"/>
          <w:szCs w:val="20"/>
          <w:highlight w:val="none"/>
        </w:rPr>
        <w:t>采〔2022〕30</w:t>
      </w:r>
      <w:r>
        <w:rPr>
          <w:color w:val="auto"/>
          <w:spacing w:val="-35"/>
          <w:sz w:val="20"/>
          <w:szCs w:val="20"/>
          <w:highlight w:val="none"/>
        </w:rPr>
        <w:t xml:space="preserve"> </w:t>
      </w:r>
      <w:r>
        <w:rPr>
          <w:color w:val="auto"/>
          <w:spacing w:val="8"/>
          <w:sz w:val="20"/>
          <w:szCs w:val="20"/>
          <w:highlight w:val="none"/>
        </w:rPr>
        <w:t>号）等政府采购相关政策。</w:t>
      </w:r>
    </w:p>
    <w:p w14:paraId="5B48B41B">
      <w:pPr>
        <w:pStyle w:val="3"/>
        <w:spacing w:before="35" w:line="348" w:lineRule="auto"/>
        <w:ind w:left="1" w:right="68" w:firstLine="423"/>
        <w:rPr>
          <w:color w:val="auto"/>
          <w:sz w:val="20"/>
          <w:szCs w:val="20"/>
          <w:highlight w:val="none"/>
        </w:rPr>
      </w:pPr>
      <w:r>
        <w:rPr>
          <w:color w:val="auto"/>
          <w:spacing w:val="12"/>
          <w:sz w:val="20"/>
          <w:szCs w:val="20"/>
          <w:highlight w:val="none"/>
        </w:rPr>
        <w:t>3.本项目实行电子投标，供应商应按照本项目竞</w:t>
      </w:r>
      <w:r>
        <w:rPr>
          <w:color w:val="auto"/>
          <w:spacing w:val="11"/>
          <w:sz w:val="20"/>
          <w:szCs w:val="20"/>
          <w:highlight w:val="none"/>
        </w:rPr>
        <w:t>争性谈判文件和广西政府采购云平台的要求</w:t>
      </w:r>
      <w:r>
        <w:rPr>
          <w:color w:val="auto"/>
          <w:sz w:val="20"/>
          <w:szCs w:val="20"/>
          <w:highlight w:val="none"/>
        </w:rPr>
        <w:t xml:space="preserve"> </w:t>
      </w:r>
      <w:r>
        <w:rPr>
          <w:color w:val="auto"/>
          <w:spacing w:val="12"/>
          <w:sz w:val="20"/>
          <w:szCs w:val="20"/>
          <w:highlight w:val="none"/>
        </w:rPr>
        <w:t>编制、加密并提交响应文件，供应商在使用系统参与竞标过程中遇到涉及平台</w:t>
      </w:r>
      <w:r>
        <w:rPr>
          <w:color w:val="auto"/>
          <w:spacing w:val="11"/>
          <w:sz w:val="20"/>
          <w:szCs w:val="20"/>
          <w:highlight w:val="none"/>
        </w:rPr>
        <w:t>使用的任何问题，</w:t>
      </w:r>
      <w:r>
        <w:rPr>
          <w:color w:val="auto"/>
          <w:sz w:val="20"/>
          <w:szCs w:val="20"/>
          <w:highlight w:val="none"/>
        </w:rPr>
        <w:t xml:space="preserve"> </w:t>
      </w:r>
      <w:r>
        <w:rPr>
          <w:color w:val="auto"/>
          <w:spacing w:val="9"/>
          <w:sz w:val="20"/>
          <w:szCs w:val="20"/>
          <w:highlight w:val="none"/>
        </w:rPr>
        <w:t>可致电广西政府采购云平台技术支持热线咨询：95763。响应文件网上递</w:t>
      </w:r>
      <w:r>
        <w:rPr>
          <w:color w:val="auto"/>
          <w:spacing w:val="8"/>
          <w:sz w:val="20"/>
          <w:szCs w:val="20"/>
          <w:highlight w:val="none"/>
        </w:rPr>
        <w:t>交截止后，广西政府采购</w:t>
      </w:r>
      <w:r>
        <w:rPr>
          <w:color w:val="auto"/>
          <w:sz w:val="20"/>
          <w:szCs w:val="20"/>
          <w:highlight w:val="none"/>
        </w:rPr>
        <w:t xml:space="preserve"> </w:t>
      </w:r>
      <w:r>
        <w:rPr>
          <w:color w:val="auto"/>
          <w:spacing w:val="7"/>
          <w:sz w:val="20"/>
          <w:szCs w:val="20"/>
          <w:highlight w:val="none"/>
        </w:rPr>
        <w:t>云平台（电子标系统）</w:t>
      </w:r>
      <w:r>
        <w:rPr>
          <w:color w:val="auto"/>
          <w:spacing w:val="-34"/>
          <w:sz w:val="20"/>
          <w:szCs w:val="20"/>
          <w:highlight w:val="none"/>
        </w:rPr>
        <w:t xml:space="preserve"> </w:t>
      </w:r>
      <w:r>
        <w:rPr>
          <w:color w:val="auto"/>
          <w:spacing w:val="7"/>
          <w:sz w:val="20"/>
          <w:szCs w:val="20"/>
          <w:highlight w:val="none"/>
        </w:rPr>
        <w:t>自动提取所有响应文件，各供应商须在开启程序开始后</w:t>
      </w:r>
      <w:r>
        <w:rPr>
          <w:color w:val="auto"/>
          <w:spacing w:val="-35"/>
          <w:sz w:val="20"/>
          <w:szCs w:val="20"/>
          <w:highlight w:val="none"/>
        </w:rPr>
        <w:t xml:space="preserve"> </w:t>
      </w:r>
      <w:r>
        <w:rPr>
          <w:color w:val="auto"/>
          <w:spacing w:val="7"/>
          <w:sz w:val="20"/>
          <w:szCs w:val="20"/>
          <w:highlight w:val="none"/>
        </w:rPr>
        <w:t>30</w:t>
      </w:r>
      <w:r>
        <w:rPr>
          <w:color w:val="auto"/>
          <w:spacing w:val="-36"/>
          <w:sz w:val="20"/>
          <w:szCs w:val="20"/>
          <w:highlight w:val="none"/>
        </w:rPr>
        <w:t xml:space="preserve"> </w:t>
      </w:r>
      <w:r>
        <w:rPr>
          <w:color w:val="auto"/>
          <w:spacing w:val="7"/>
          <w:sz w:val="20"/>
          <w:szCs w:val="20"/>
          <w:highlight w:val="none"/>
        </w:rPr>
        <w:t>分钟内对上传广</w:t>
      </w:r>
      <w:r>
        <w:rPr>
          <w:color w:val="auto"/>
          <w:sz w:val="20"/>
          <w:szCs w:val="20"/>
          <w:highlight w:val="none"/>
        </w:rPr>
        <w:t xml:space="preserve"> </w:t>
      </w:r>
      <w:r>
        <w:rPr>
          <w:color w:val="auto"/>
          <w:spacing w:val="12"/>
          <w:sz w:val="20"/>
          <w:szCs w:val="20"/>
          <w:highlight w:val="none"/>
        </w:rPr>
        <w:t>西政府采购云平台的响应文件进行解密，所有供应商在规定的解密时限内解密</w:t>
      </w:r>
      <w:r>
        <w:rPr>
          <w:color w:val="auto"/>
          <w:spacing w:val="11"/>
          <w:sz w:val="20"/>
          <w:szCs w:val="20"/>
          <w:highlight w:val="none"/>
        </w:rPr>
        <w:t>完成或解密时限结</w:t>
      </w:r>
      <w:r>
        <w:rPr>
          <w:color w:val="auto"/>
          <w:sz w:val="20"/>
          <w:szCs w:val="20"/>
          <w:highlight w:val="none"/>
        </w:rPr>
        <w:t xml:space="preserve"> </w:t>
      </w:r>
      <w:r>
        <w:rPr>
          <w:color w:val="auto"/>
          <w:spacing w:val="12"/>
          <w:sz w:val="20"/>
          <w:szCs w:val="20"/>
          <w:highlight w:val="none"/>
        </w:rPr>
        <w:t>束后，我公司开启响应文件，供应商超过解密时限的，系统默认自动放弃。（</w:t>
      </w:r>
      <w:r>
        <w:rPr>
          <w:color w:val="auto"/>
          <w:spacing w:val="11"/>
          <w:sz w:val="20"/>
          <w:szCs w:val="20"/>
          <w:highlight w:val="none"/>
        </w:rPr>
        <w:t>注：供应商需要在</w:t>
      </w:r>
      <w:r>
        <w:rPr>
          <w:color w:val="auto"/>
          <w:sz w:val="20"/>
          <w:szCs w:val="20"/>
          <w:highlight w:val="none"/>
        </w:rPr>
        <w:t xml:space="preserve"> </w:t>
      </w:r>
      <w:r>
        <w:rPr>
          <w:color w:val="auto"/>
          <w:spacing w:val="11"/>
          <w:sz w:val="20"/>
          <w:szCs w:val="20"/>
          <w:highlight w:val="none"/>
        </w:rPr>
        <w:t>具备摄像头及语音功能且互联网网络状况良好的电脑登录“广西政府采购云平台</w:t>
      </w:r>
      <w:r>
        <w:rPr>
          <w:color w:val="auto"/>
          <w:spacing w:val="-66"/>
          <w:sz w:val="20"/>
          <w:szCs w:val="20"/>
          <w:highlight w:val="none"/>
        </w:rPr>
        <w:t xml:space="preserve"> </w:t>
      </w:r>
      <w:r>
        <w:rPr>
          <w:color w:val="auto"/>
          <w:spacing w:val="11"/>
          <w:sz w:val="20"/>
          <w:szCs w:val="20"/>
          <w:highlight w:val="none"/>
        </w:rPr>
        <w:t>”平台远程开标</w:t>
      </w:r>
      <w:r>
        <w:rPr>
          <w:color w:val="auto"/>
          <w:sz w:val="20"/>
          <w:szCs w:val="20"/>
          <w:highlight w:val="none"/>
        </w:rPr>
        <w:t xml:space="preserve"> </w:t>
      </w:r>
      <w:r>
        <w:rPr>
          <w:color w:val="auto"/>
          <w:spacing w:val="8"/>
          <w:sz w:val="20"/>
          <w:szCs w:val="20"/>
          <w:highlight w:val="none"/>
        </w:rPr>
        <w:t>大厅参与本次谈判，否则后果自负）。</w:t>
      </w:r>
    </w:p>
    <w:p w14:paraId="34189346">
      <w:pPr>
        <w:pStyle w:val="3"/>
        <w:spacing w:before="186" w:line="335" w:lineRule="auto"/>
        <w:ind w:left="4" w:firstLine="414"/>
        <w:rPr>
          <w:color w:val="auto"/>
          <w:spacing w:val="7"/>
          <w:sz w:val="20"/>
          <w:szCs w:val="20"/>
          <w:highlight w:val="none"/>
        </w:rPr>
        <w:sectPr>
          <w:footerReference r:id="rId8" w:type="default"/>
          <w:pgSz w:w="11910" w:h="16840"/>
          <w:pgMar w:top="1431" w:right="1499" w:bottom="901" w:left="1511" w:header="0" w:footer="739" w:gutter="0"/>
          <w:pgNumType w:fmt="decimal" w:start="1"/>
          <w:cols w:space="720" w:num="1"/>
        </w:sectPr>
      </w:pPr>
    </w:p>
    <w:p w14:paraId="753037BD">
      <w:pPr>
        <w:pStyle w:val="3"/>
        <w:spacing w:before="186" w:line="335" w:lineRule="auto"/>
        <w:ind w:left="4" w:firstLine="414"/>
        <w:rPr>
          <w:color w:val="auto"/>
          <w:sz w:val="20"/>
          <w:szCs w:val="20"/>
          <w:highlight w:val="none"/>
        </w:rPr>
      </w:pPr>
      <w:r>
        <w:rPr>
          <w:color w:val="auto"/>
          <w:spacing w:val="7"/>
          <w:sz w:val="20"/>
          <w:szCs w:val="20"/>
          <w:highlight w:val="none"/>
        </w:rPr>
        <w:t>4.公告媒体查询网址：中国政府采购网（</w:t>
      </w:r>
      <w:r>
        <w:rPr>
          <w:color w:val="auto"/>
          <w:sz w:val="20"/>
          <w:szCs w:val="20"/>
          <w:highlight w:val="none"/>
        </w:rPr>
        <w:t>www</w:t>
      </w:r>
      <w:r>
        <w:rPr>
          <w:color w:val="auto"/>
          <w:spacing w:val="7"/>
          <w:sz w:val="20"/>
          <w:szCs w:val="20"/>
          <w:highlight w:val="none"/>
        </w:rPr>
        <w:t>.</w:t>
      </w:r>
      <w:r>
        <w:rPr>
          <w:color w:val="auto"/>
          <w:sz w:val="20"/>
          <w:szCs w:val="20"/>
          <w:highlight w:val="none"/>
        </w:rPr>
        <w:t>ccgp</w:t>
      </w:r>
      <w:r>
        <w:rPr>
          <w:color w:val="auto"/>
          <w:spacing w:val="7"/>
          <w:sz w:val="20"/>
          <w:szCs w:val="20"/>
          <w:highlight w:val="none"/>
        </w:rPr>
        <w:t>.</w:t>
      </w:r>
      <w:r>
        <w:rPr>
          <w:color w:val="auto"/>
          <w:sz w:val="20"/>
          <w:szCs w:val="20"/>
          <w:highlight w:val="none"/>
        </w:rPr>
        <w:t>gov</w:t>
      </w:r>
      <w:r>
        <w:rPr>
          <w:color w:val="auto"/>
          <w:spacing w:val="7"/>
          <w:sz w:val="20"/>
          <w:szCs w:val="20"/>
          <w:highlight w:val="none"/>
        </w:rPr>
        <w:t>.</w:t>
      </w:r>
      <w:r>
        <w:rPr>
          <w:color w:val="auto"/>
          <w:sz w:val="20"/>
          <w:szCs w:val="20"/>
          <w:highlight w:val="none"/>
        </w:rPr>
        <w:t>cn</w:t>
      </w:r>
      <w:r>
        <w:rPr>
          <w:color w:val="auto"/>
          <w:spacing w:val="7"/>
          <w:sz w:val="20"/>
          <w:szCs w:val="20"/>
          <w:highlight w:val="none"/>
        </w:rPr>
        <w:t>）、广西壮族自治区政府采购网（h</w:t>
      </w:r>
      <w:r>
        <w:rPr>
          <w:color w:val="auto"/>
          <w:spacing w:val="13"/>
          <w:sz w:val="20"/>
          <w:szCs w:val="20"/>
          <w:highlight w:val="none"/>
        </w:rPr>
        <w:t xml:space="preserve"> </w:t>
      </w:r>
      <w:r>
        <w:rPr>
          <w:color w:val="auto"/>
          <w:highlight w:val="none"/>
        </w:rPr>
        <w:fldChar w:fldCharType="begin"/>
      </w:r>
      <w:r>
        <w:rPr>
          <w:color w:val="auto"/>
          <w:highlight w:val="none"/>
        </w:rPr>
        <w:instrText xml:space="preserve"> HYPERLINK "ttp://zfcg.gxzf.gov.cn" </w:instrText>
      </w:r>
      <w:r>
        <w:rPr>
          <w:color w:val="auto"/>
          <w:highlight w:val="none"/>
        </w:rPr>
        <w:fldChar w:fldCharType="separate"/>
      </w:r>
      <w:r>
        <w:rPr>
          <w:color w:val="auto"/>
          <w:sz w:val="20"/>
          <w:szCs w:val="20"/>
          <w:highlight w:val="none"/>
        </w:rPr>
        <w:t>ttp</w:t>
      </w:r>
      <w:r>
        <w:rPr>
          <w:color w:val="auto"/>
          <w:spacing w:val="13"/>
          <w:sz w:val="20"/>
          <w:szCs w:val="20"/>
          <w:highlight w:val="none"/>
        </w:rPr>
        <w:t>://</w:t>
      </w:r>
      <w:r>
        <w:rPr>
          <w:color w:val="auto"/>
          <w:sz w:val="20"/>
          <w:szCs w:val="20"/>
          <w:highlight w:val="none"/>
        </w:rPr>
        <w:t>zfcg</w:t>
      </w:r>
      <w:r>
        <w:rPr>
          <w:color w:val="auto"/>
          <w:spacing w:val="13"/>
          <w:sz w:val="20"/>
          <w:szCs w:val="20"/>
          <w:highlight w:val="none"/>
        </w:rPr>
        <w:t>.</w:t>
      </w:r>
      <w:r>
        <w:rPr>
          <w:color w:val="auto"/>
          <w:sz w:val="20"/>
          <w:szCs w:val="20"/>
          <w:highlight w:val="none"/>
        </w:rPr>
        <w:t>gxzf</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3"/>
          <w:sz w:val="20"/>
          <w:szCs w:val="20"/>
          <w:highlight w:val="none"/>
        </w:rPr>
        <w:t>）</w:t>
      </w:r>
    </w:p>
    <w:p w14:paraId="6A1CEF23">
      <w:pPr>
        <w:pStyle w:val="3"/>
        <w:spacing w:before="145" w:line="355" w:lineRule="auto"/>
        <w:ind w:right="1" w:firstLine="423"/>
        <w:rPr>
          <w:color w:val="auto"/>
          <w:sz w:val="20"/>
          <w:szCs w:val="20"/>
          <w:highlight w:val="none"/>
        </w:rPr>
      </w:pPr>
      <w:r>
        <w:rPr>
          <w:color w:val="auto"/>
          <w:spacing w:val="12"/>
          <w:sz w:val="20"/>
          <w:szCs w:val="20"/>
          <w:highlight w:val="none"/>
        </w:rPr>
        <w:t>5.根据《政府采购非招标采购方式管理办法》</w:t>
      </w:r>
      <w:r>
        <w:rPr>
          <w:color w:val="auto"/>
          <w:spacing w:val="11"/>
          <w:sz w:val="20"/>
          <w:szCs w:val="20"/>
          <w:highlight w:val="none"/>
        </w:rPr>
        <w:t>第十二条相关规定，本项目采用采购人和评审</w:t>
      </w:r>
      <w:r>
        <w:rPr>
          <w:color w:val="auto"/>
          <w:sz w:val="20"/>
          <w:szCs w:val="20"/>
          <w:highlight w:val="none"/>
        </w:rPr>
        <w:t xml:space="preserve"> </w:t>
      </w:r>
      <w:r>
        <w:rPr>
          <w:color w:val="auto"/>
          <w:spacing w:val="9"/>
          <w:sz w:val="20"/>
          <w:szCs w:val="20"/>
          <w:highlight w:val="none"/>
        </w:rPr>
        <w:t>专家分别书面推荐的方式邀请不少于3家符合相应资格条件的供应商参与竞争性谈判活动。</w:t>
      </w:r>
    </w:p>
    <w:p w14:paraId="74F01D37">
      <w:pPr>
        <w:pStyle w:val="3"/>
        <w:spacing w:before="30" w:line="227" w:lineRule="auto"/>
        <w:ind w:left="420"/>
        <w:rPr>
          <w:color w:val="auto"/>
          <w:sz w:val="20"/>
          <w:szCs w:val="20"/>
          <w:highlight w:val="none"/>
        </w:rPr>
      </w:pPr>
      <w:r>
        <w:rPr>
          <w:color w:val="auto"/>
          <w:spacing w:val="7"/>
          <w:sz w:val="20"/>
          <w:szCs w:val="20"/>
          <w:highlight w:val="none"/>
        </w:rPr>
        <w:t>6、监督部门：那坡县政府采购管理办公室    电话：0776-6802337</w:t>
      </w:r>
    </w:p>
    <w:p w14:paraId="43F50818">
      <w:pPr>
        <w:pStyle w:val="3"/>
        <w:spacing w:before="155" w:line="228" w:lineRule="auto"/>
        <w:ind w:left="2"/>
        <w:outlineLvl w:val="1"/>
        <w:rPr>
          <w:color w:val="auto"/>
          <w:sz w:val="20"/>
          <w:szCs w:val="20"/>
          <w:highlight w:val="none"/>
        </w:rPr>
      </w:pPr>
      <w:r>
        <w:rPr>
          <w:b/>
          <w:bCs/>
          <w:color w:val="auto"/>
          <w:spacing w:val="5"/>
          <w:sz w:val="20"/>
          <w:szCs w:val="20"/>
          <w:highlight w:val="none"/>
        </w:rPr>
        <w:t>八、联系方式：</w:t>
      </w:r>
    </w:p>
    <w:p w14:paraId="4677F519">
      <w:pPr>
        <w:pStyle w:val="3"/>
        <w:spacing w:before="153" w:line="227" w:lineRule="auto"/>
        <w:ind w:left="14"/>
        <w:outlineLvl w:val="2"/>
        <w:rPr>
          <w:color w:val="auto"/>
          <w:sz w:val="20"/>
          <w:szCs w:val="20"/>
          <w:highlight w:val="none"/>
        </w:rPr>
      </w:pPr>
      <w:r>
        <w:rPr>
          <w:color w:val="auto"/>
          <w:spacing w:val="4"/>
          <w:sz w:val="20"/>
          <w:szCs w:val="20"/>
          <w:highlight w:val="none"/>
        </w:rPr>
        <w:t>1.采购人信息</w:t>
      </w:r>
    </w:p>
    <w:p w14:paraId="23A5CB16">
      <w:pPr>
        <w:pStyle w:val="3"/>
        <w:spacing w:before="152" w:line="228" w:lineRule="auto"/>
        <w:ind w:left="421"/>
        <w:rPr>
          <w:color w:val="auto"/>
          <w:sz w:val="20"/>
          <w:szCs w:val="20"/>
          <w:highlight w:val="none"/>
        </w:rPr>
      </w:pPr>
      <w:r>
        <w:rPr>
          <w:color w:val="auto"/>
          <w:spacing w:val="8"/>
          <w:sz w:val="20"/>
          <w:szCs w:val="20"/>
          <w:highlight w:val="none"/>
        </w:rPr>
        <w:t>名称：那坡县林业局</w:t>
      </w:r>
    </w:p>
    <w:p w14:paraId="077ACE13">
      <w:pPr>
        <w:pStyle w:val="3"/>
        <w:spacing w:before="154" w:line="356" w:lineRule="auto"/>
        <w:ind w:left="422" w:right="3553" w:hanging="3"/>
        <w:rPr>
          <w:rFonts w:hint="eastAsia" w:eastAsia="宋体"/>
          <w:color w:val="auto"/>
          <w:sz w:val="20"/>
          <w:szCs w:val="20"/>
          <w:highlight w:val="none"/>
          <w:lang w:val="en-US" w:eastAsia="zh-CN"/>
        </w:rPr>
      </w:pPr>
      <w:r>
        <w:rPr>
          <w:color w:val="auto"/>
          <w:spacing w:val="8"/>
          <w:sz w:val="20"/>
          <w:szCs w:val="20"/>
          <w:highlight w:val="none"/>
        </w:rPr>
        <w:t>地址：广西壮族自治区百色市那坡县滨河二路东</w:t>
      </w:r>
      <w:r>
        <w:rPr>
          <w:color w:val="auto"/>
          <w:spacing w:val="-34"/>
          <w:sz w:val="20"/>
          <w:szCs w:val="20"/>
          <w:highlight w:val="none"/>
        </w:rPr>
        <w:t xml:space="preserve"> </w:t>
      </w:r>
      <w:r>
        <w:rPr>
          <w:color w:val="auto"/>
          <w:spacing w:val="8"/>
          <w:sz w:val="20"/>
          <w:szCs w:val="20"/>
          <w:highlight w:val="none"/>
        </w:rPr>
        <w:t>45</w:t>
      </w:r>
      <w:r>
        <w:rPr>
          <w:color w:val="auto"/>
          <w:spacing w:val="-33"/>
          <w:sz w:val="20"/>
          <w:szCs w:val="20"/>
          <w:highlight w:val="none"/>
        </w:rPr>
        <w:t xml:space="preserve"> </w:t>
      </w:r>
      <w:r>
        <w:rPr>
          <w:color w:val="auto"/>
          <w:spacing w:val="8"/>
          <w:sz w:val="20"/>
          <w:szCs w:val="20"/>
          <w:highlight w:val="none"/>
        </w:rPr>
        <w:t>号</w:t>
      </w:r>
      <w:r>
        <w:rPr>
          <w:color w:val="auto"/>
          <w:sz w:val="20"/>
          <w:szCs w:val="20"/>
          <w:highlight w:val="none"/>
        </w:rPr>
        <w:t xml:space="preserve"> </w:t>
      </w:r>
      <w:r>
        <w:rPr>
          <w:color w:val="auto"/>
          <w:spacing w:val="8"/>
          <w:sz w:val="20"/>
          <w:szCs w:val="20"/>
          <w:highlight w:val="none"/>
        </w:rPr>
        <w:t>项目联系人</w:t>
      </w:r>
      <w:r>
        <w:rPr>
          <w:rFonts w:hint="eastAsia"/>
          <w:color w:val="auto"/>
          <w:spacing w:val="8"/>
          <w:sz w:val="20"/>
          <w:szCs w:val="20"/>
          <w:highlight w:val="none"/>
          <w:lang w:eastAsia="zh-CN"/>
        </w:rPr>
        <w:t>：赵国新</w:t>
      </w:r>
    </w:p>
    <w:p w14:paraId="38BD0DE4">
      <w:pPr>
        <w:pStyle w:val="3"/>
        <w:spacing w:before="29" w:line="228" w:lineRule="auto"/>
        <w:ind w:left="422"/>
        <w:rPr>
          <w:color w:val="auto"/>
          <w:sz w:val="20"/>
          <w:szCs w:val="20"/>
          <w:highlight w:val="none"/>
        </w:rPr>
      </w:pPr>
      <w:r>
        <w:rPr>
          <w:color w:val="auto"/>
          <w:spacing w:val="6"/>
          <w:sz w:val="20"/>
          <w:szCs w:val="20"/>
          <w:highlight w:val="none"/>
        </w:rPr>
        <w:t>项目联系方式：0776-6822737</w:t>
      </w:r>
    </w:p>
    <w:p w14:paraId="0093E81F">
      <w:pPr>
        <w:pStyle w:val="3"/>
        <w:spacing w:before="153" w:line="227" w:lineRule="auto"/>
        <w:ind w:left="1"/>
        <w:outlineLvl w:val="2"/>
        <w:rPr>
          <w:color w:val="auto"/>
          <w:sz w:val="20"/>
          <w:szCs w:val="20"/>
          <w:highlight w:val="none"/>
        </w:rPr>
      </w:pPr>
      <w:r>
        <w:rPr>
          <w:color w:val="auto"/>
          <w:spacing w:val="7"/>
          <w:sz w:val="20"/>
          <w:szCs w:val="20"/>
          <w:highlight w:val="none"/>
        </w:rPr>
        <w:t>2.采购代理机构信息</w:t>
      </w:r>
    </w:p>
    <w:p w14:paraId="3FD231AE">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名称：广西志通工程管理咨询有限责任公司</w:t>
      </w:r>
    </w:p>
    <w:p w14:paraId="018801C6">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地址： 百色市右江区前程路长乐星城写字楼5层506号</w:t>
      </w:r>
    </w:p>
    <w:p w14:paraId="58FFD972">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联系方式：</w:t>
      </w:r>
      <w:r>
        <w:rPr>
          <w:rFonts w:hint="eastAsia" w:cs="宋体"/>
          <w:color w:val="auto"/>
          <w:spacing w:val="8"/>
          <w:sz w:val="20"/>
          <w:szCs w:val="20"/>
          <w:highlight w:val="none"/>
          <w:lang w:eastAsia="zh-CN"/>
        </w:rPr>
        <w:t>黄远路</w:t>
      </w:r>
      <w:r>
        <w:rPr>
          <w:rFonts w:ascii="宋体" w:hAnsi="宋体" w:eastAsia="宋体" w:cs="宋体"/>
          <w:color w:val="auto"/>
          <w:spacing w:val="8"/>
          <w:sz w:val="20"/>
          <w:szCs w:val="20"/>
          <w:highlight w:val="none"/>
        </w:rPr>
        <w:t xml:space="preserve"> 0776-2889705</w:t>
      </w:r>
    </w:p>
    <w:p w14:paraId="0F12AA3C">
      <w:pPr>
        <w:spacing w:line="279" w:lineRule="auto"/>
        <w:rPr>
          <w:rFonts w:ascii="Arial"/>
          <w:color w:val="auto"/>
          <w:sz w:val="21"/>
          <w:highlight w:val="none"/>
        </w:rPr>
      </w:pPr>
    </w:p>
    <w:p w14:paraId="0A9F4675">
      <w:pPr>
        <w:spacing w:line="279" w:lineRule="auto"/>
        <w:rPr>
          <w:rFonts w:ascii="Arial"/>
          <w:color w:val="auto"/>
          <w:sz w:val="21"/>
          <w:highlight w:val="none"/>
        </w:rPr>
      </w:pPr>
    </w:p>
    <w:p w14:paraId="583DD685">
      <w:pPr>
        <w:spacing w:line="279" w:lineRule="auto"/>
        <w:rPr>
          <w:rFonts w:ascii="Arial"/>
          <w:color w:val="auto"/>
          <w:sz w:val="21"/>
          <w:highlight w:val="none"/>
        </w:rPr>
      </w:pPr>
    </w:p>
    <w:p w14:paraId="7E90A308">
      <w:pPr>
        <w:spacing w:line="279" w:lineRule="auto"/>
        <w:rPr>
          <w:rFonts w:ascii="Arial"/>
          <w:color w:val="auto"/>
          <w:sz w:val="21"/>
          <w:highlight w:val="none"/>
        </w:rPr>
      </w:pPr>
    </w:p>
    <w:p w14:paraId="1BC5834C">
      <w:pPr>
        <w:pStyle w:val="3"/>
        <w:spacing w:before="66" w:line="335" w:lineRule="auto"/>
        <w:ind w:right="301" w:firstLine="4752" w:firstLineChars="2200"/>
        <w:rPr>
          <w:rFonts w:ascii="宋体" w:hAnsi="宋体" w:eastAsia="宋体" w:cs="宋体"/>
          <w:color w:val="auto"/>
          <w:spacing w:val="8"/>
          <w:sz w:val="20"/>
          <w:szCs w:val="20"/>
          <w:highlight w:val="none"/>
        </w:rPr>
      </w:pPr>
    </w:p>
    <w:p w14:paraId="2B0E1855">
      <w:pPr>
        <w:pStyle w:val="3"/>
        <w:spacing w:before="66" w:line="335" w:lineRule="auto"/>
        <w:ind w:right="301" w:firstLine="4752" w:firstLineChars="2200"/>
        <w:rPr>
          <w:color w:val="auto"/>
          <w:spacing w:val="2"/>
          <w:sz w:val="20"/>
          <w:szCs w:val="20"/>
          <w:highlight w:val="none"/>
        </w:rPr>
      </w:pPr>
      <w:r>
        <w:rPr>
          <w:rFonts w:ascii="宋体" w:hAnsi="宋体" w:eastAsia="宋体" w:cs="宋体"/>
          <w:color w:val="auto"/>
          <w:spacing w:val="8"/>
          <w:sz w:val="20"/>
          <w:szCs w:val="20"/>
          <w:highlight w:val="none"/>
        </w:rPr>
        <w:t>广西志通工程管理咨询有限责任公司</w:t>
      </w:r>
      <w:r>
        <w:rPr>
          <w:color w:val="auto"/>
          <w:spacing w:val="2"/>
          <w:sz w:val="20"/>
          <w:szCs w:val="20"/>
          <w:highlight w:val="none"/>
        </w:rPr>
        <w:t xml:space="preserve"> </w:t>
      </w:r>
    </w:p>
    <w:p w14:paraId="12CFEFA6">
      <w:pPr>
        <w:pStyle w:val="3"/>
        <w:spacing w:before="66" w:line="335" w:lineRule="auto"/>
        <w:ind w:right="301" w:firstLine="5400" w:firstLineChars="25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202</w:t>
      </w: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 xml:space="preserve"> 年 </w:t>
      </w:r>
      <w:r>
        <w:rPr>
          <w:rFonts w:hint="eastAsia" w:ascii="宋体" w:hAnsi="宋体" w:eastAsia="宋体" w:cs="宋体"/>
          <w:color w:val="auto"/>
          <w:spacing w:val="8"/>
          <w:sz w:val="20"/>
          <w:szCs w:val="20"/>
          <w:highlight w:val="none"/>
          <w:lang w:val="en-US" w:eastAsia="zh-CN"/>
        </w:rPr>
        <w:t xml:space="preserve">3 </w:t>
      </w:r>
      <w:r>
        <w:rPr>
          <w:rFonts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 xml:space="preserve">9 </w:t>
      </w:r>
      <w:r>
        <w:rPr>
          <w:rFonts w:ascii="宋体" w:hAnsi="宋体" w:eastAsia="宋体" w:cs="宋体"/>
          <w:color w:val="auto"/>
          <w:spacing w:val="8"/>
          <w:sz w:val="20"/>
          <w:szCs w:val="20"/>
          <w:highlight w:val="none"/>
        </w:rPr>
        <w:t>日</w:t>
      </w:r>
    </w:p>
    <w:p w14:paraId="4CD665D6">
      <w:pPr>
        <w:spacing w:line="335" w:lineRule="auto"/>
        <w:rPr>
          <w:color w:val="auto"/>
          <w:sz w:val="20"/>
          <w:szCs w:val="20"/>
          <w:highlight w:val="none"/>
        </w:rPr>
        <w:sectPr>
          <w:footerReference r:id="rId9" w:type="default"/>
          <w:pgSz w:w="11910" w:h="16840"/>
          <w:pgMar w:top="1431" w:right="1499" w:bottom="901" w:left="1511" w:header="0" w:footer="739" w:gutter="0"/>
          <w:pgNumType w:fmt="decimal" w:start="1"/>
          <w:cols w:space="720" w:num="1"/>
        </w:sectPr>
      </w:pPr>
    </w:p>
    <w:p w14:paraId="462164BD">
      <w:pPr>
        <w:pStyle w:val="3"/>
        <w:spacing w:before="203" w:line="224" w:lineRule="auto"/>
        <w:ind w:left="3022"/>
        <w:outlineLvl w:val="0"/>
        <w:rPr>
          <w:color w:val="auto"/>
          <w:highlight w:val="none"/>
        </w:rPr>
      </w:pPr>
      <w:bookmarkStart w:id="13" w:name="bookmark4"/>
      <w:bookmarkEnd w:id="13"/>
      <w:bookmarkStart w:id="14" w:name="bookmark3"/>
      <w:bookmarkEnd w:id="14"/>
      <w:bookmarkStart w:id="15" w:name="bookmark6"/>
      <w:bookmarkEnd w:id="15"/>
      <w:r>
        <w:rPr>
          <w:b/>
          <w:bCs/>
          <w:color w:val="auto"/>
          <w:spacing w:val="6"/>
          <w:highlight w:val="none"/>
        </w:rPr>
        <w:t>第二章</w:t>
      </w:r>
      <w:r>
        <w:rPr>
          <w:color w:val="auto"/>
          <w:spacing w:val="6"/>
          <w:highlight w:val="none"/>
        </w:rPr>
        <w:t xml:space="preserve">  </w:t>
      </w:r>
      <w:r>
        <w:rPr>
          <w:b/>
          <w:bCs/>
          <w:color w:val="auto"/>
          <w:spacing w:val="6"/>
          <w:highlight w:val="none"/>
        </w:rPr>
        <w:t>供应商须知</w:t>
      </w:r>
    </w:p>
    <w:p w14:paraId="726AD772">
      <w:pPr>
        <w:pStyle w:val="3"/>
        <w:spacing w:before="24" w:line="210" w:lineRule="auto"/>
        <w:ind w:left="3183"/>
        <w:outlineLvl w:val="1"/>
        <w:rPr>
          <w:color w:val="auto"/>
          <w:highlight w:val="none"/>
        </w:rPr>
      </w:pPr>
      <w:bookmarkStart w:id="16" w:name="bookmark5"/>
      <w:bookmarkEnd w:id="16"/>
      <w:r>
        <w:rPr>
          <w:b/>
          <w:bCs/>
          <w:color w:val="auto"/>
          <w:spacing w:val="6"/>
          <w:highlight w:val="none"/>
        </w:rPr>
        <w:t>供应商须知前附表</w:t>
      </w: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188F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4C27CCDC">
            <w:pPr>
              <w:pStyle w:val="12"/>
              <w:spacing w:before="36" w:line="228" w:lineRule="auto"/>
              <w:ind w:left="190"/>
              <w:rPr>
                <w:color w:val="auto"/>
                <w:highlight w:val="none"/>
              </w:rPr>
            </w:pPr>
            <w:r>
              <w:rPr>
                <w:b/>
                <w:bCs/>
                <w:color w:val="auto"/>
                <w:spacing w:val="5"/>
                <w:highlight w:val="none"/>
              </w:rPr>
              <w:t>条款号</w:t>
            </w:r>
          </w:p>
        </w:tc>
        <w:tc>
          <w:tcPr>
            <w:tcW w:w="7912" w:type="dxa"/>
            <w:vAlign w:val="top"/>
          </w:tcPr>
          <w:p w14:paraId="25972791">
            <w:pPr>
              <w:pStyle w:val="12"/>
              <w:spacing w:before="36" w:line="228" w:lineRule="auto"/>
              <w:ind w:left="3562"/>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22BB6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025016">
            <w:pPr>
              <w:pStyle w:val="12"/>
              <w:spacing w:before="64" w:line="189" w:lineRule="auto"/>
              <w:ind w:left="454"/>
              <w:rPr>
                <w:color w:val="auto"/>
                <w:highlight w:val="none"/>
              </w:rPr>
            </w:pPr>
            <w:r>
              <w:rPr>
                <w:color w:val="auto"/>
                <w:highlight w:val="none"/>
              </w:rPr>
              <w:t>3</w:t>
            </w:r>
          </w:p>
        </w:tc>
        <w:tc>
          <w:tcPr>
            <w:tcW w:w="7912" w:type="dxa"/>
            <w:vAlign w:val="top"/>
          </w:tcPr>
          <w:p w14:paraId="11F0072D">
            <w:pPr>
              <w:pStyle w:val="12"/>
              <w:spacing w:before="32" w:line="226" w:lineRule="auto"/>
              <w:ind w:left="111"/>
              <w:rPr>
                <w:color w:val="auto"/>
                <w:highlight w:val="none"/>
              </w:rPr>
            </w:pPr>
            <w:r>
              <w:rPr>
                <w:color w:val="auto"/>
                <w:spacing w:val="9"/>
                <w:highlight w:val="none"/>
              </w:rPr>
              <w:t>供应商的资格条件：供应商资格条件要求详见公告</w:t>
            </w:r>
          </w:p>
        </w:tc>
      </w:tr>
      <w:tr w14:paraId="3D09B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125961BD">
            <w:pPr>
              <w:pStyle w:val="12"/>
              <w:spacing w:before="63" w:line="190" w:lineRule="auto"/>
              <w:ind w:left="348"/>
              <w:rPr>
                <w:color w:val="auto"/>
                <w:highlight w:val="none"/>
              </w:rPr>
            </w:pPr>
            <w:r>
              <w:rPr>
                <w:color w:val="auto"/>
                <w:spacing w:val="1"/>
                <w:highlight w:val="none"/>
              </w:rPr>
              <w:t>5.1</w:t>
            </w:r>
          </w:p>
        </w:tc>
        <w:tc>
          <w:tcPr>
            <w:tcW w:w="7912" w:type="dxa"/>
            <w:vAlign w:val="top"/>
          </w:tcPr>
          <w:p w14:paraId="6BA7F672">
            <w:pPr>
              <w:pStyle w:val="12"/>
              <w:spacing w:before="31" w:line="228" w:lineRule="auto"/>
              <w:ind w:left="115"/>
              <w:rPr>
                <w:color w:val="auto"/>
                <w:highlight w:val="none"/>
              </w:rPr>
            </w:pPr>
            <w:r>
              <w:rPr>
                <w:color w:val="auto"/>
                <w:spacing w:val="8"/>
                <w:highlight w:val="none"/>
              </w:rPr>
              <w:t>是否接受联合体竞标: 不允许联合体投标</w:t>
            </w:r>
          </w:p>
        </w:tc>
      </w:tr>
      <w:tr w14:paraId="2D8C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376B9B">
            <w:pPr>
              <w:pStyle w:val="12"/>
              <w:spacing w:before="65" w:line="189" w:lineRule="auto"/>
              <w:ind w:left="348"/>
              <w:rPr>
                <w:color w:val="auto"/>
                <w:highlight w:val="none"/>
              </w:rPr>
            </w:pPr>
            <w:r>
              <w:rPr>
                <w:color w:val="auto"/>
                <w:spacing w:val="1"/>
                <w:highlight w:val="none"/>
              </w:rPr>
              <w:t>5.2</w:t>
            </w:r>
          </w:p>
        </w:tc>
        <w:tc>
          <w:tcPr>
            <w:tcW w:w="7912" w:type="dxa"/>
            <w:vAlign w:val="top"/>
          </w:tcPr>
          <w:p w14:paraId="3D65362D">
            <w:pPr>
              <w:pStyle w:val="12"/>
              <w:spacing w:before="32" w:line="228" w:lineRule="auto"/>
              <w:ind w:left="112"/>
              <w:rPr>
                <w:color w:val="auto"/>
                <w:highlight w:val="none"/>
              </w:rPr>
            </w:pPr>
            <w:r>
              <w:rPr>
                <w:color w:val="auto"/>
                <w:spacing w:val="8"/>
                <w:highlight w:val="none"/>
              </w:rPr>
              <w:t>联合体竞标要求：无</w:t>
            </w:r>
          </w:p>
        </w:tc>
      </w:tr>
      <w:tr w14:paraId="4A0F8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1157A2A0">
            <w:pPr>
              <w:spacing w:line="304" w:lineRule="auto"/>
              <w:rPr>
                <w:rFonts w:ascii="Arial"/>
                <w:color w:val="auto"/>
                <w:sz w:val="21"/>
                <w:highlight w:val="none"/>
              </w:rPr>
            </w:pPr>
          </w:p>
          <w:p w14:paraId="0E400325">
            <w:pPr>
              <w:spacing w:line="304" w:lineRule="auto"/>
              <w:rPr>
                <w:rFonts w:ascii="Arial"/>
                <w:color w:val="auto"/>
                <w:sz w:val="21"/>
                <w:highlight w:val="none"/>
              </w:rPr>
            </w:pPr>
          </w:p>
          <w:p w14:paraId="1232EB17">
            <w:pPr>
              <w:pStyle w:val="12"/>
              <w:spacing w:before="65" w:line="189" w:lineRule="auto"/>
              <w:ind w:left="346"/>
              <w:rPr>
                <w:color w:val="auto"/>
                <w:highlight w:val="none"/>
              </w:rPr>
            </w:pPr>
            <w:r>
              <w:rPr>
                <w:color w:val="auto"/>
                <w:spacing w:val="1"/>
                <w:highlight w:val="none"/>
              </w:rPr>
              <w:t>6.2</w:t>
            </w:r>
          </w:p>
        </w:tc>
        <w:tc>
          <w:tcPr>
            <w:tcW w:w="7912" w:type="dxa"/>
            <w:vAlign w:val="top"/>
          </w:tcPr>
          <w:p w14:paraId="7F073AEE">
            <w:pPr>
              <w:pStyle w:val="12"/>
              <w:spacing w:before="31" w:line="228" w:lineRule="auto"/>
              <w:ind w:left="120"/>
              <w:rPr>
                <w:color w:val="auto"/>
                <w:highlight w:val="none"/>
              </w:rPr>
            </w:pPr>
            <w:r>
              <w:rPr>
                <w:rFonts w:ascii="MS Gothic" w:hAnsi="MS Gothic" w:eastAsia="MS Gothic" w:cs="MS Gothic"/>
                <w:color w:val="auto"/>
                <w:spacing w:val="6"/>
                <w:highlight w:val="none"/>
              </w:rPr>
              <w:t>☑</w:t>
            </w:r>
            <w:r>
              <w:rPr>
                <w:color w:val="auto"/>
                <w:spacing w:val="6"/>
                <w:highlight w:val="none"/>
              </w:rPr>
              <w:t>不允许分包</w:t>
            </w:r>
          </w:p>
          <w:p w14:paraId="2D196B90">
            <w:pPr>
              <w:pStyle w:val="12"/>
              <w:spacing w:before="161" w:line="228" w:lineRule="auto"/>
              <w:ind w:left="133"/>
              <w:rPr>
                <w:color w:val="auto"/>
                <w:highlight w:val="none"/>
              </w:rPr>
            </w:pPr>
            <w:r>
              <w:rPr>
                <w:color w:val="auto"/>
                <w:spacing w:val="3"/>
                <w:highlight w:val="none"/>
              </w:rPr>
              <w:t>□允许分包</w:t>
            </w:r>
          </w:p>
          <w:p w14:paraId="360B454D">
            <w:pPr>
              <w:pStyle w:val="12"/>
              <w:spacing w:before="163" w:line="228" w:lineRule="auto"/>
              <w:ind w:left="114"/>
              <w:rPr>
                <w:color w:val="auto"/>
                <w:highlight w:val="none"/>
              </w:rPr>
            </w:pPr>
            <w:r>
              <w:rPr>
                <w:color w:val="auto"/>
                <w:spacing w:val="6"/>
                <w:highlight w:val="none"/>
              </w:rPr>
              <w:t>分包内容：</w:t>
            </w:r>
            <w:r>
              <w:rPr>
                <w:color w:val="auto"/>
                <w:highlight w:val="none"/>
                <w:u w:val="single" w:color="auto"/>
              </w:rPr>
              <w:t xml:space="preserve">                                       </w:t>
            </w:r>
            <w:r>
              <w:rPr>
                <w:color w:val="auto"/>
                <w:spacing w:val="6"/>
                <w:highlight w:val="none"/>
                <w:u w:val="single" w:color="auto"/>
              </w:rPr>
              <w:t>。</w:t>
            </w:r>
          </w:p>
          <w:p w14:paraId="37E2D58B">
            <w:pPr>
              <w:pStyle w:val="12"/>
              <w:spacing w:before="160" w:line="228" w:lineRule="auto"/>
              <w:ind w:left="114"/>
              <w:rPr>
                <w:color w:val="auto"/>
                <w:highlight w:val="none"/>
              </w:rPr>
            </w:pPr>
            <w:r>
              <w:rPr>
                <w:color w:val="auto"/>
                <w:spacing w:val="7"/>
                <w:highlight w:val="none"/>
              </w:rPr>
              <w:t>分包金额或者比例：</w:t>
            </w:r>
            <w:r>
              <w:rPr>
                <w:color w:val="auto"/>
                <w:spacing w:val="1"/>
                <w:highlight w:val="none"/>
                <w:u w:val="single" w:color="auto"/>
              </w:rPr>
              <w:t xml:space="preserve">                    </w:t>
            </w:r>
            <w:r>
              <w:rPr>
                <w:color w:val="auto"/>
                <w:highlight w:val="none"/>
                <w:u w:val="single" w:color="auto"/>
              </w:rPr>
              <w:t xml:space="preserve">                   </w:t>
            </w:r>
            <w:r>
              <w:rPr>
                <w:color w:val="auto"/>
                <w:spacing w:val="7"/>
                <w:highlight w:val="none"/>
                <w:u w:val="single" w:color="auto"/>
              </w:rPr>
              <w:t>。</w:t>
            </w:r>
          </w:p>
        </w:tc>
      </w:tr>
      <w:tr w14:paraId="6CF4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9" w:hRule="atLeast"/>
        </w:trPr>
        <w:tc>
          <w:tcPr>
            <w:tcW w:w="996" w:type="dxa"/>
            <w:vAlign w:val="top"/>
          </w:tcPr>
          <w:p w14:paraId="7F2F7E96">
            <w:pPr>
              <w:spacing w:line="245" w:lineRule="auto"/>
              <w:rPr>
                <w:rFonts w:ascii="Arial"/>
                <w:color w:val="auto"/>
                <w:sz w:val="21"/>
                <w:highlight w:val="none"/>
              </w:rPr>
            </w:pPr>
          </w:p>
          <w:p w14:paraId="09AEA4B6">
            <w:pPr>
              <w:spacing w:line="245" w:lineRule="auto"/>
              <w:rPr>
                <w:rFonts w:ascii="Arial"/>
                <w:color w:val="auto"/>
                <w:sz w:val="21"/>
                <w:highlight w:val="none"/>
              </w:rPr>
            </w:pPr>
          </w:p>
          <w:p w14:paraId="1F2696E5">
            <w:pPr>
              <w:spacing w:line="245" w:lineRule="auto"/>
              <w:rPr>
                <w:rFonts w:ascii="Arial"/>
                <w:color w:val="auto"/>
                <w:sz w:val="21"/>
                <w:highlight w:val="none"/>
              </w:rPr>
            </w:pPr>
          </w:p>
          <w:p w14:paraId="192D37DF">
            <w:pPr>
              <w:spacing w:line="245" w:lineRule="auto"/>
              <w:rPr>
                <w:rFonts w:ascii="Arial"/>
                <w:color w:val="auto"/>
                <w:sz w:val="21"/>
                <w:highlight w:val="none"/>
              </w:rPr>
            </w:pPr>
          </w:p>
          <w:p w14:paraId="684C23B1">
            <w:pPr>
              <w:spacing w:line="245" w:lineRule="auto"/>
              <w:rPr>
                <w:rFonts w:ascii="Arial"/>
                <w:color w:val="auto"/>
                <w:sz w:val="21"/>
                <w:highlight w:val="none"/>
              </w:rPr>
            </w:pPr>
          </w:p>
          <w:p w14:paraId="5F994180">
            <w:pPr>
              <w:spacing w:line="245" w:lineRule="auto"/>
              <w:rPr>
                <w:rFonts w:ascii="Arial"/>
                <w:color w:val="auto"/>
                <w:sz w:val="21"/>
                <w:highlight w:val="none"/>
              </w:rPr>
            </w:pPr>
          </w:p>
          <w:p w14:paraId="7A24F4E4">
            <w:pPr>
              <w:spacing w:line="245" w:lineRule="auto"/>
              <w:rPr>
                <w:rFonts w:ascii="Arial"/>
                <w:color w:val="auto"/>
                <w:sz w:val="21"/>
                <w:highlight w:val="none"/>
              </w:rPr>
            </w:pPr>
          </w:p>
          <w:p w14:paraId="3017A129">
            <w:pPr>
              <w:spacing w:line="246" w:lineRule="auto"/>
              <w:rPr>
                <w:rFonts w:ascii="Arial"/>
                <w:color w:val="auto"/>
                <w:sz w:val="21"/>
                <w:highlight w:val="none"/>
              </w:rPr>
            </w:pPr>
          </w:p>
          <w:p w14:paraId="79B29353">
            <w:pPr>
              <w:spacing w:line="246" w:lineRule="auto"/>
              <w:rPr>
                <w:rFonts w:ascii="Arial"/>
                <w:color w:val="auto"/>
                <w:sz w:val="21"/>
                <w:highlight w:val="none"/>
              </w:rPr>
            </w:pPr>
          </w:p>
          <w:p w14:paraId="1826C768">
            <w:pPr>
              <w:spacing w:line="246" w:lineRule="auto"/>
              <w:rPr>
                <w:rFonts w:ascii="Arial"/>
                <w:color w:val="auto"/>
                <w:sz w:val="21"/>
                <w:highlight w:val="none"/>
              </w:rPr>
            </w:pPr>
          </w:p>
          <w:p w14:paraId="6462B914">
            <w:pPr>
              <w:spacing w:line="246" w:lineRule="auto"/>
              <w:rPr>
                <w:rFonts w:ascii="Arial"/>
                <w:color w:val="auto"/>
                <w:sz w:val="21"/>
                <w:highlight w:val="none"/>
              </w:rPr>
            </w:pPr>
          </w:p>
          <w:p w14:paraId="4A3288F6">
            <w:pPr>
              <w:spacing w:line="246" w:lineRule="auto"/>
              <w:rPr>
                <w:rFonts w:ascii="Arial"/>
                <w:color w:val="auto"/>
                <w:sz w:val="21"/>
                <w:highlight w:val="none"/>
              </w:rPr>
            </w:pPr>
          </w:p>
          <w:p w14:paraId="0C5360BB">
            <w:pPr>
              <w:spacing w:line="246" w:lineRule="auto"/>
              <w:rPr>
                <w:rFonts w:ascii="Arial"/>
                <w:color w:val="auto"/>
                <w:sz w:val="21"/>
                <w:highlight w:val="none"/>
              </w:rPr>
            </w:pPr>
          </w:p>
          <w:p w14:paraId="231E4482">
            <w:pPr>
              <w:spacing w:line="246" w:lineRule="auto"/>
              <w:rPr>
                <w:rFonts w:ascii="Arial"/>
                <w:color w:val="auto"/>
                <w:sz w:val="21"/>
                <w:highlight w:val="none"/>
              </w:rPr>
            </w:pPr>
          </w:p>
          <w:p w14:paraId="46DCF88E">
            <w:pPr>
              <w:spacing w:line="246" w:lineRule="auto"/>
              <w:rPr>
                <w:rFonts w:ascii="Arial"/>
                <w:color w:val="auto"/>
                <w:sz w:val="21"/>
                <w:highlight w:val="none"/>
              </w:rPr>
            </w:pPr>
          </w:p>
          <w:p w14:paraId="1868D451">
            <w:pPr>
              <w:spacing w:line="246" w:lineRule="auto"/>
              <w:rPr>
                <w:rFonts w:ascii="Arial"/>
                <w:color w:val="auto"/>
                <w:sz w:val="21"/>
                <w:highlight w:val="none"/>
              </w:rPr>
            </w:pPr>
          </w:p>
          <w:p w14:paraId="78B6F5AB">
            <w:pPr>
              <w:spacing w:line="246" w:lineRule="auto"/>
              <w:rPr>
                <w:rFonts w:ascii="Arial"/>
                <w:color w:val="auto"/>
                <w:sz w:val="21"/>
                <w:highlight w:val="none"/>
              </w:rPr>
            </w:pPr>
          </w:p>
          <w:p w14:paraId="40796364">
            <w:pPr>
              <w:spacing w:line="246" w:lineRule="auto"/>
              <w:rPr>
                <w:rFonts w:ascii="Arial"/>
                <w:color w:val="auto"/>
                <w:sz w:val="21"/>
                <w:highlight w:val="none"/>
              </w:rPr>
            </w:pPr>
          </w:p>
          <w:p w14:paraId="642A3C44">
            <w:pPr>
              <w:spacing w:line="246" w:lineRule="auto"/>
              <w:rPr>
                <w:rFonts w:ascii="Arial"/>
                <w:color w:val="auto"/>
                <w:sz w:val="21"/>
                <w:highlight w:val="none"/>
              </w:rPr>
            </w:pPr>
          </w:p>
          <w:p w14:paraId="0DEE3DFA">
            <w:pPr>
              <w:pStyle w:val="12"/>
              <w:spacing w:before="65" w:line="190" w:lineRule="auto"/>
              <w:ind w:left="204"/>
              <w:rPr>
                <w:color w:val="auto"/>
                <w:highlight w:val="none"/>
              </w:rPr>
            </w:pPr>
            <w:r>
              <w:rPr>
                <w:color w:val="auto"/>
                <w:spacing w:val="1"/>
                <w:highlight w:val="none"/>
              </w:rPr>
              <w:t>12.1.1</w:t>
            </w:r>
          </w:p>
        </w:tc>
        <w:tc>
          <w:tcPr>
            <w:tcW w:w="7912" w:type="dxa"/>
            <w:vAlign w:val="top"/>
          </w:tcPr>
          <w:p w14:paraId="0EFEACD5">
            <w:pPr>
              <w:pStyle w:val="12"/>
              <w:spacing w:before="32" w:line="228" w:lineRule="auto"/>
              <w:ind w:left="120"/>
              <w:rPr>
                <w:color w:val="auto"/>
                <w:highlight w:val="none"/>
              </w:rPr>
            </w:pPr>
            <w:r>
              <w:rPr>
                <w:b/>
                <w:bCs/>
                <w:color w:val="auto"/>
                <w:spacing w:val="5"/>
                <w:highlight w:val="none"/>
              </w:rPr>
              <w:t>资格证明文件</w:t>
            </w:r>
          </w:p>
          <w:p w14:paraId="2BBA9DB2">
            <w:pPr>
              <w:pStyle w:val="12"/>
              <w:spacing w:before="162" w:line="327" w:lineRule="auto"/>
              <w:ind w:left="112" w:right="108" w:firstLine="14"/>
              <w:rPr>
                <w:color w:val="auto"/>
                <w:highlight w:val="none"/>
              </w:rPr>
            </w:pPr>
            <w:r>
              <w:rPr>
                <w:color w:val="auto"/>
                <w:spacing w:val="9"/>
                <w:highlight w:val="none"/>
              </w:rPr>
              <w:t>1. 供应商为法人或者其他组织的提供其营业执照等证明文件（如营业执照</w:t>
            </w:r>
            <w:r>
              <w:rPr>
                <w:color w:val="auto"/>
                <w:spacing w:val="8"/>
                <w:highlight w:val="none"/>
              </w:rPr>
              <w:t>或者事业</w:t>
            </w:r>
            <w:r>
              <w:rPr>
                <w:color w:val="auto"/>
                <w:highlight w:val="none"/>
              </w:rPr>
              <w:t xml:space="preserve"> </w:t>
            </w:r>
            <w:r>
              <w:rPr>
                <w:color w:val="auto"/>
                <w:spacing w:val="10"/>
                <w:highlight w:val="none"/>
              </w:rPr>
              <w:t>单位法人证书或者执业许可证等</w:t>
            </w:r>
            <w:r>
              <w:rPr>
                <w:color w:val="auto"/>
                <w:spacing w:val="-13"/>
                <w:highlight w:val="none"/>
              </w:rPr>
              <w:t>），</w:t>
            </w:r>
            <w:r>
              <w:rPr>
                <w:color w:val="auto"/>
                <w:spacing w:val="10"/>
                <w:highlight w:val="none"/>
              </w:rPr>
              <w:t>供应商为自然人的提供其身份证复印件</w:t>
            </w:r>
            <w:r>
              <w:rPr>
                <w:color w:val="auto"/>
                <w:spacing w:val="-13"/>
                <w:highlight w:val="none"/>
              </w:rPr>
              <w:t>；（</w:t>
            </w:r>
            <w:r>
              <w:rPr>
                <w:b/>
                <w:bCs/>
                <w:color w:val="auto"/>
                <w:spacing w:val="10"/>
                <w:highlight w:val="none"/>
              </w:rPr>
              <w:t>必须</w:t>
            </w:r>
            <w:r>
              <w:rPr>
                <w:color w:val="auto"/>
                <w:spacing w:val="2"/>
                <w:highlight w:val="none"/>
              </w:rPr>
              <w:t xml:space="preserve"> </w:t>
            </w:r>
            <w:r>
              <w:rPr>
                <w:b/>
                <w:bCs/>
                <w:color w:val="auto"/>
                <w:spacing w:val="7"/>
                <w:highlight w:val="none"/>
              </w:rPr>
              <w:t>提供，否则响应文件按无效响应处理</w:t>
            </w:r>
            <w:r>
              <w:rPr>
                <w:color w:val="auto"/>
                <w:spacing w:val="7"/>
                <w:highlight w:val="none"/>
              </w:rPr>
              <w:t>）</w:t>
            </w:r>
          </w:p>
          <w:p w14:paraId="20104266">
            <w:pPr>
              <w:pStyle w:val="12"/>
              <w:spacing w:before="163" w:line="339" w:lineRule="auto"/>
              <w:ind w:left="113" w:right="108"/>
              <w:rPr>
                <w:color w:val="auto"/>
                <w:highlight w:val="none"/>
              </w:rPr>
            </w:pPr>
            <w:r>
              <w:rPr>
                <w:color w:val="auto"/>
                <w:spacing w:val="9"/>
                <w:highlight w:val="none"/>
              </w:rPr>
              <w:t>2. 供应商依法缴纳税收的相关材料（近半</w:t>
            </w:r>
            <w:r>
              <w:rPr>
                <w:color w:val="auto"/>
                <w:spacing w:val="8"/>
                <w:highlight w:val="none"/>
              </w:rPr>
              <w:t>年内连续</w:t>
            </w:r>
            <w:r>
              <w:rPr>
                <w:color w:val="auto"/>
                <w:spacing w:val="-35"/>
                <w:highlight w:val="none"/>
              </w:rPr>
              <w:t xml:space="preserve"> </w:t>
            </w:r>
            <w:r>
              <w:rPr>
                <w:color w:val="auto"/>
                <w:spacing w:val="8"/>
                <w:highlight w:val="none"/>
                <w:u w:val="single" w:color="auto"/>
              </w:rPr>
              <w:t>3</w:t>
            </w:r>
            <w:r>
              <w:rPr>
                <w:color w:val="auto"/>
                <w:spacing w:val="-38"/>
                <w:highlight w:val="none"/>
                <w:u w:val="single" w:color="auto"/>
              </w:rPr>
              <w:t xml:space="preserve"> </w:t>
            </w:r>
            <w:r>
              <w:rPr>
                <w:color w:val="auto"/>
                <w:spacing w:val="8"/>
                <w:highlight w:val="none"/>
              </w:rPr>
              <w:t>个月的依法缴纳税收的凭据复</w:t>
            </w:r>
            <w:r>
              <w:rPr>
                <w:color w:val="auto"/>
                <w:highlight w:val="none"/>
              </w:rPr>
              <w:t xml:space="preserve"> </w:t>
            </w:r>
            <w:r>
              <w:rPr>
                <w:color w:val="auto"/>
                <w:spacing w:val="8"/>
                <w:highlight w:val="none"/>
              </w:rPr>
              <w:t>印件；依法免税的，必须提供相应文件证明其依法免税</w:t>
            </w:r>
            <w:r>
              <w:rPr>
                <w:color w:val="auto"/>
                <w:spacing w:val="7"/>
                <w:highlight w:val="none"/>
              </w:rPr>
              <w:t>。从取得营业执照时间起到首</w:t>
            </w:r>
            <w:r>
              <w:rPr>
                <w:color w:val="auto"/>
                <w:highlight w:val="none"/>
              </w:rPr>
              <w:t xml:space="preserve"> </w:t>
            </w:r>
            <w:r>
              <w:rPr>
                <w:color w:val="auto"/>
                <w:spacing w:val="8"/>
                <w:highlight w:val="none"/>
              </w:rPr>
              <w:t>次响应文件提交截止时间为止不足要求月数的，只需提</w:t>
            </w:r>
            <w:r>
              <w:rPr>
                <w:color w:val="auto"/>
                <w:spacing w:val="7"/>
                <w:highlight w:val="none"/>
              </w:rPr>
              <w:t>供从取得营业执照起的依法缴</w:t>
            </w:r>
            <w:r>
              <w:rPr>
                <w:color w:val="auto"/>
                <w:highlight w:val="none"/>
              </w:rPr>
              <w:t xml:space="preserve"> </w:t>
            </w:r>
            <w:r>
              <w:rPr>
                <w:color w:val="auto"/>
                <w:spacing w:val="9"/>
                <w:highlight w:val="none"/>
              </w:rPr>
              <w:t>纳税收相应证明文件</w:t>
            </w:r>
            <w:r>
              <w:rPr>
                <w:color w:val="auto"/>
                <w:spacing w:val="3"/>
                <w:highlight w:val="none"/>
              </w:rPr>
              <w:t>）；（</w:t>
            </w:r>
            <w:r>
              <w:rPr>
                <w:b/>
                <w:bCs/>
                <w:color w:val="auto"/>
                <w:spacing w:val="9"/>
                <w:highlight w:val="none"/>
              </w:rPr>
              <w:t>必须提供，否则响应文件按无效响应处理</w:t>
            </w:r>
            <w:r>
              <w:rPr>
                <w:color w:val="auto"/>
                <w:spacing w:val="9"/>
                <w:highlight w:val="none"/>
              </w:rPr>
              <w:t>）</w:t>
            </w:r>
          </w:p>
          <w:p w14:paraId="1D222C64">
            <w:pPr>
              <w:pStyle w:val="12"/>
              <w:spacing w:before="163" w:line="353" w:lineRule="auto"/>
              <w:ind w:left="111" w:right="108" w:firstLine="5"/>
              <w:rPr>
                <w:color w:val="auto"/>
                <w:highlight w:val="none"/>
              </w:rPr>
            </w:pPr>
            <w:r>
              <w:rPr>
                <w:color w:val="auto"/>
                <w:spacing w:val="8"/>
                <w:highlight w:val="none"/>
              </w:rPr>
              <w:t>3. 供应商依法缴纳社会保障资金的相关材料[近半年内连续</w:t>
            </w:r>
            <w:r>
              <w:rPr>
                <w:color w:val="auto"/>
                <w:spacing w:val="-20"/>
                <w:highlight w:val="none"/>
              </w:rPr>
              <w:t xml:space="preserve"> </w:t>
            </w:r>
            <w:r>
              <w:rPr>
                <w:color w:val="auto"/>
                <w:spacing w:val="8"/>
                <w:highlight w:val="none"/>
                <w:u w:val="single" w:color="auto"/>
              </w:rPr>
              <w:t>3</w:t>
            </w:r>
            <w:r>
              <w:rPr>
                <w:color w:val="auto"/>
                <w:spacing w:val="-40"/>
                <w:highlight w:val="none"/>
                <w:u w:val="single" w:color="auto"/>
              </w:rPr>
              <w:t xml:space="preserve"> </w:t>
            </w:r>
            <w:r>
              <w:rPr>
                <w:color w:val="auto"/>
                <w:spacing w:val="8"/>
                <w:highlight w:val="none"/>
              </w:rPr>
              <w:t>个月的依法缴纳社会</w:t>
            </w:r>
            <w:r>
              <w:rPr>
                <w:color w:val="auto"/>
                <w:highlight w:val="none"/>
              </w:rPr>
              <w:t xml:space="preserve">  </w:t>
            </w:r>
            <w:r>
              <w:rPr>
                <w:color w:val="auto"/>
                <w:spacing w:val="8"/>
                <w:highlight w:val="none"/>
              </w:rPr>
              <w:t>保障资金的缴费凭证（专用收据或者社会保险缴纳清单）复印</w:t>
            </w:r>
            <w:r>
              <w:rPr>
                <w:color w:val="auto"/>
                <w:spacing w:val="7"/>
                <w:highlight w:val="none"/>
              </w:rPr>
              <w:t>件；依法不需要缴纳社</w:t>
            </w:r>
            <w:r>
              <w:rPr>
                <w:color w:val="auto"/>
                <w:highlight w:val="none"/>
              </w:rPr>
              <w:t xml:space="preserve"> </w:t>
            </w:r>
            <w:r>
              <w:rPr>
                <w:color w:val="auto"/>
                <w:spacing w:val="8"/>
                <w:highlight w:val="none"/>
              </w:rPr>
              <w:t>会保障资金的，必须提供相应文件证明不需要缴纳社会保障资</w:t>
            </w:r>
            <w:r>
              <w:rPr>
                <w:color w:val="auto"/>
                <w:spacing w:val="7"/>
                <w:highlight w:val="none"/>
              </w:rPr>
              <w:t>金。从取得营业执照时</w:t>
            </w:r>
            <w:r>
              <w:rPr>
                <w:color w:val="auto"/>
                <w:highlight w:val="none"/>
              </w:rPr>
              <w:t xml:space="preserve"> </w:t>
            </w:r>
            <w:r>
              <w:rPr>
                <w:color w:val="auto"/>
                <w:spacing w:val="10"/>
                <w:highlight w:val="none"/>
              </w:rPr>
              <w:t>间起到首次响应文件提交截止时间为止不足要求月数的只</w:t>
            </w:r>
            <w:r>
              <w:rPr>
                <w:color w:val="auto"/>
                <w:spacing w:val="9"/>
                <w:highlight w:val="none"/>
              </w:rPr>
              <w:t>需提供从取得营业执照起</w:t>
            </w:r>
            <w:r>
              <w:rPr>
                <w:color w:val="auto"/>
                <w:highlight w:val="none"/>
              </w:rPr>
              <w:t xml:space="preserve">  </w:t>
            </w:r>
            <w:r>
              <w:rPr>
                <w:color w:val="auto"/>
                <w:spacing w:val="10"/>
                <w:highlight w:val="none"/>
              </w:rPr>
              <w:t>的依法缴纳社会保障资金的相应证明文件]</w:t>
            </w:r>
            <w:r>
              <w:rPr>
                <w:color w:val="auto"/>
                <w:spacing w:val="-6"/>
                <w:highlight w:val="none"/>
              </w:rPr>
              <w:t>；（</w:t>
            </w:r>
            <w:r>
              <w:rPr>
                <w:b/>
                <w:bCs/>
                <w:color w:val="auto"/>
                <w:spacing w:val="10"/>
                <w:highlight w:val="none"/>
              </w:rPr>
              <w:t>必须提供，否则响应文件按无</w:t>
            </w:r>
            <w:r>
              <w:rPr>
                <w:b/>
                <w:bCs/>
                <w:color w:val="auto"/>
                <w:spacing w:val="9"/>
                <w:highlight w:val="none"/>
              </w:rPr>
              <w:t>效响应</w:t>
            </w:r>
            <w:r>
              <w:rPr>
                <w:color w:val="auto"/>
                <w:highlight w:val="none"/>
              </w:rPr>
              <w:t xml:space="preserve"> </w:t>
            </w:r>
            <w:r>
              <w:rPr>
                <w:b/>
                <w:bCs/>
                <w:color w:val="auto"/>
                <w:spacing w:val="2"/>
                <w:highlight w:val="none"/>
              </w:rPr>
              <w:t>处理</w:t>
            </w:r>
            <w:r>
              <w:rPr>
                <w:color w:val="auto"/>
                <w:spacing w:val="2"/>
                <w:highlight w:val="none"/>
              </w:rPr>
              <w:t>）</w:t>
            </w:r>
          </w:p>
          <w:p w14:paraId="45412963">
            <w:pPr>
              <w:pStyle w:val="12"/>
              <w:spacing w:before="156" w:line="327" w:lineRule="auto"/>
              <w:ind w:left="111" w:right="108"/>
              <w:rPr>
                <w:color w:val="auto"/>
                <w:highlight w:val="none"/>
              </w:rPr>
            </w:pPr>
            <w:r>
              <w:rPr>
                <w:color w:val="auto"/>
                <w:spacing w:val="7"/>
                <w:highlight w:val="none"/>
              </w:rPr>
              <w:t>4. 供应商财务状况报告[</w:t>
            </w:r>
            <w:r>
              <w:rPr>
                <w:color w:val="auto"/>
                <w:spacing w:val="-34"/>
                <w:highlight w:val="none"/>
              </w:rPr>
              <w:t xml:space="preserve"> </w:t>
            </w:r>
            <w:r>
              <w:rPr>
                <w:color w:val="auto"/>
                <w:spacing w:val="7"/>
                <w:highlight w:val="none"/>
              </w:rPr>
              <w:t>2023</w:t>
            </w:r>
            <w:r>
              <w:rPr>
                <w:color w:val="auto"/>
                <w:spacing w:val="-37"/>
                <w:highlight w:val="none"/>
              </w:rPr>
              <w:t xml:space="preserve"> </w:t>
            </w:r>
            <w:r>
              <w:rPr>
                <w:color w:val="auto"/>
                <w:spacing w:val="7"/>
                <w:highlight w:val="none"/>
              </w:rPr>
              <w:t>年财务状况报告复印件，供应商是法人的，</w:t>
            </w:r>
            <w:r>
              <w:rPr>
                <w:color w:val="auto"/>
                <w:highlight w:val="none"/>
              </w:rPr>
              <w:t xml:space="preserve"> </w:t>
            </w:r>
            <w:r>
              <w:rPr>
                <w:color w:val="auto"/>
                <w:spacing w:val="8"/>
                <w:highlight w:val="none"/>
              </w:rPr>
              <w:t>应提供经审计的财务报告（含第三方审计机构评估的财务报</w:t>
            </w:r>
            <w:r>
              <w:rPr>
                <w:color w:val="auto"/>
                <w:spacing w:val="7"/>
                <w:highlight w:val="none"/>
              </w:rPr>
              <w:t>告）或者银行出具的资信</w:t>
            </w:r>
            <w:r>
              <w:rPr>
                <w:color w:val="auto"/>
                <w:highlight w:val="none"/>
              </w:rPr>
              <w:t xml:space="preserve"> </w:t>
            </w:r>
            <w:r>
              <w:rPr>
                <w:color w:val="auto"/>
                <w:spacing w:val="9"/>
                <w:highlight w:val="none"/>
              </w:rPr>
              <w:t>证明</w:t>
            </w:r>
            <w:r>
              <w:rPr>
                <w:color w:val="auto"/>
                <w:spacing w:val="-2"/>
                <w:highlight w:val="none"/>
              </w:rPr>
              <w:t>；（</w:t>
            </w:r>
            <w:r>
              <w:rPr>
                <w:b/>
                <w:bCs/>
                <w:color w:val="auto"/>
                <w:spacing w:val="9"/>
                <w:highlight w:val="none"/>
              </w:rPr>
              <w:t>必须提供，否则响应文件按无效响应处理</w:t>
            </w:r>
            <w:r>
              <w:rPr>
                <w:color w:val="auto"/>
                <w:spacing w:val="9"/>
                <w:highlight w:val="none"/>
              </w:rPr>
              <w:t>）</w:t>
            </w:r>
          </w:p>
          <w:p w14:paraId="78BE9623">
            <w:pPr>
              <w:pStyle w:val="12"/>
              <w:spacing w:before="161" w:line="304" w:lineRule="auto"/>
              <w:ind w:left="113" w:right="130" w:firstLine="2"/>
              <w:rPr>
                <w:color w:val="auto"/>
                <w:highlight w:val="none"/>
              </w:rPr>
            </w:pPr>
            <w:r>
              <w:rPr>
                <w:color w:val="auto"/>
                <w:spacing w:val="9"/>
                <w:highlight w:val="none"/>
              </w:rPr>
              <w:t>5. 供应商直接控股、管理关系信息表（格式后附</w:t>
            </w:r>
            <w:r>
              <w:rPr>
                <w:color w:val="auto"/>
                <w:spacing w:val="6"/>
                <w:highlight w:val="none"/>
              </w:rPr>
              <w:t>）；（</w:t>
            </w:r>
            <w:r>
              <w:rPr>
                <w:b/>
                <w:bCs/>
                <w:color w:val="auto"/>
                <w:spacing w:val="9"/>
                <w:highlight w:val="none"/>
              </w:rPr>
              <w:t>必须提供，否则响应文件作</w:t>
            </w:r>
            <w:r>
              <w:rPr>
                <w:color w:val="auto"/>
                <w:spacing w:val="1"/>
                <w:highlight w:val="none"/>
              </w:rPr>
              <w:t xml:space="preserve"> </w:t>
            </w:r>
            <w:r>
              <w:rPr>
                <w:b/>
                <w:bCs/>
                <w:color w:val="auto"/>
                <w:spacing w:val="4"/>
                <w:highlight w:val="none"/>
              </w:rPr>
              <w:t>无效处理</w:t>
            </w:r>
            <w:r>
              <w:rPr>
                <w:color w:val="auto"/>
                <w:spacing w:val="4"/>
                <w:highlight w:val="none"/>
              </w:rPr>
              <w:t>）</w:t>
            </w:r>
          </w:p>
          <w:p w14:paraId="6999C655">
            <w:pPr>
              <w:pStyle w:val="12"/>
              <w:spacing w:before="160" w:line="227" w:lineRule="auto"/>
              <w:ind w:left="113"/>
              <w:rPr>
                <w:color w:val="auto"/>
                <w:highlight w:val="none"/>
              </w:rPr>
            </w:pPr>
            <w:r>
              <w:rPr>
                <w:color w:val="auto"/>
                <w:spacing w:val="9"/>
                <w:highlight w:val="none"/>
              </w:rPr>
              <w:t>6. 竞标声明（格式后附</w:t>
            </w:r>
            <w:r>
              <w:rPr>
                <w:color w:val="auto"/>
                <w:highlight w:val="none"/>
              </w:rPr>
              <w:t>）；（</w:t>
            </w:r>
            <w:r>
              <w:rPr>
                <w:b/>
                <w:bCs/>
                <w:color w:val="auto"/>
                <w:spacing w:val="9"/>
                <w:highlight w:val="none"/>
              </w:rPr>
              <w:t>必须提供，否则响应文件作无效处理</w:t>
            </w:r>
            <w:r>
              <w:rPr>
                <w:color w:val="auto"/>
                <w:spacing w:val="9"/>
                <w:highlight w:val="none"/>
              </w:rPr>
              <w:t>）</w:t>
            </w:r>
          </w:p>
          <w:p w14:paraId="15F528F7">
            <w:pPr>
              <w:pStyle w:val="12"/>
              <w:spacing w:before="162" w:line="362" w:lineRule="auto"/>
              <w:ind w:left="130" w:right="245" w:hanging="14"/>
              <w:rPr>
                <w:color w:val="auto"/>
                <w:highlight w:val="none"/>
              </w:rPr>
            </w:pPr>
            <w:r>
              <w:rPr>
                <w:color w:val="auto"/>
                <w:spacing w:val="8"/>
                <w:highlight w:val="none"/>
              </w:rPr>
              <w:t>7.提供本单位参加政府采购活动前</w:t>
            </w:r>
            <w:r>
              <w:rPr>
                <w:color w:val="auto"/>
                <w:spacing w:val="-16"/>
                <w:highlight w:val="none"/>
              </w:rPr>
              <w:t xml:space="preserve"> </w:t>
            </w:r>
            <w:r>
              <w:rPr>
                <w:color w:val="auto"/>
                <w:spacing w:val="8"/>
                <w:highlight w:val="none"/>
              </w:rPr>
              <w:t>3</w:t>
            </w:r>
            <w:r>
              <w:rPr>
                <w:color w:val="auto"/>
                <w:spacing w:val="-37"/>
                <w:highlight w:val="none"/>
              </w:rPr>
              <w:t xml:space="preserve"> </w:t>
            </w:r>
            <w:r>
              <w:rPr>
                <w:color w:val="auto"/>
                <w:spacing w:val="8"/>
                <w:highlight w:val="none"/>
              </w:rPr>
              <w:t>年内在经营活动中没有重大违法记录的书面声</w:t>
            </w:r>
            <w:r>
              <w:rPr>
                <w:color w:val="auto"/>
                <w:highlight w:val="none"/>
              </w:rPr>
              <w:t xml:space="preserve"> </w:t>
            </w:r>
            <w:r>
              <w:rPr>
                <w:color w:val="auto"/>
                <w:spacing w:val="7"/>
                <w:highlight w:val="none"/>
              </w:rPr>
              <w:t>明。（</w:t>
            </w:r>
            <w:r>
              <w:rPr>
                <w:b/>
                <w:bCs/>
                <w:color w:val="auto"/>
                <w:spacing w:val="7"/>
                <w:highlight w:val="none"/>
              </w:rPr>
              <w:t>必须提供，否则响应文件按无效响应处理</w:t>
            </w:r>
            <w:r>
              <w:rPr>
                <w:color w:val="auto"/>
                <w:spacing w:val="7"/>
                <w:highlight w:val="none"/>
              </w:rPr>
              <w:t>）</w:t>
            </w:r>
          </w:p>
          <w:p w14:paraId="3EA84187">
            <w:pPr>
              <w:pStyle w:val="12"/>
              <w:spacing w:before="35" w:line="359" w:lineRule="auto"/>
              <w:ind w:left="111" w:right="108"/>
              <w:rPr>
                <w:color w:val="auto"/>
                <w:highlight w:val="none"/>
              </w:rPr>
            </w:pPr>
            <w:r>
              <w:rPr>
                <w:color w:val="auto"/>
                <w:spacing w:val="9"/>
                <w:highlight w:val="none"/>
              </w:rPr>
              <w:t>8.中小企业声明函或者残疾人福利性单位声明函或者竞标人属于监狱企业的证明材</w:t>
            </w:r>
            <w:r>
              <w:rPr>
                <w:color w:val="auto"/>
                <w:spacing w:val="7"/>
                <w:highlight w:val="none"/>
              </w:rPr>
              <w:t xml:space="preserve">  </w:t>
            </w:r>
            <w:r>
              <w:rPr>
                <w:color w:val="auto"/>
                <w:spacing w:val="8"/>
                <w:highlight w:val="none"/>
              </w:rPr>
              <w:t>料</w:t>
            </w:r>
            <w:r>
              <w:rPr>
                <w:color w:val="auto"/>
                <w:spacing w:val="-12"/>
                <w:highlight w:val="none"/>
              </w:rPr>
              <w:t>；（</w:t>
            </w:r>
            <w:r>
              <w:rPr>
                <w:b/>
                <w:bCs/>
                <w:color w:val="auto"/>
                <w:spacing w:val="8"/>
                <w:highlight w:val="none"/>
              </w:rPr>
              <w:t>本项目为专门面向中小企业（或者小型、微型企业</w:t>
            </w:r>
            <w:r>
              <w:rPr>
                <w:b/>
                <w:bCs/>
                <w:color w:val="auto"/>
                <w:spacing w:val="-12"/>
                <w:highlight w:val="none"/>
              </w:rPr>
              <w:t>），</w:t>
            </w:r>
            <w:r>
              <w:rPr>
                <w:b/>
                <w:bCs/>
                <w:color w:val="auto"/>
                <w:spacing w:val="8"/>
                <w:highlight w:val="none"/>
              </w:rPr>
              <w:t>必须提供否则响</w:t>
            </w:r>
            <w:r>
              <w:rPr>
                <w:b/>
                <w:bCs/>
                <w:color w:val="auto"/>
                <w:spacing w:val="7"/>
                <w:highlight w:val="none"/>
              </w:rPr>
              <w:t>应文件</w:t>
            </w:r>
          </w:p>
        </w:tc>
      </w:tr>
    </w:tbl>
    <w:p w14:paraId="393958AA">
      <w:pPr>
        <w:rPr>
          <w:rFonts w:ascii="Arial"/>
          <w:color w:val="auto"/>
          <w:sz w:val="21"/>
          <w:highlight w:val="none"/>
        </w:rPr>
      </w:pPr>
    </w:p>
    <w:p w14:paraId="13F08260">
      <w:pPr>
        <w:rPr>
          <w:rFonts w:ascii="Arial" w:hAnsi="Arial" w:eastAsia="Arial" w:cs="Arial"/>
          <w:i/>
          <w:iCs/>
          <w:color w:val="auto"/>
          <w:sz w:val="21"/>
          <w:szCs w:val="21"/>
          <w:highlight w:val="none"/>
        </w:rPr>
        <w:sectPr>
          <w:footerReference r:id="rId10" w:type="default"/>
          <w:pgSz w:w="11910" w:h="16840"/>
          <w:pgMar w:top="1431" w:right="1497" w:bottom="901" w:left="1499" w:header="0" w:footer="739" w:gutter="0"/>
          <w:pgNumType w:fmt="decimal"/>
          <w:cols w:space="720" w:num="1"/>
        </w:sectPr>
      </w:pPr>
    </w:p>
    <w:p w14:paraId="5AFEB3C7">
      <w:pPr>
        <w:spacing w:line="156" w:lineRule="exact"/>
        <w:rPr>
          <w:i/>
          <w:iCs/>
          <w:color w:val="auto"/>
          <w:highlight w:val="none"/>
        </w:rPr>
      </w:pPr>
    </w:p>
    <w:tbl>
      <w:tblPr>
        <w:tblStyle w:val="11"/>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26"/>
      </w:tblGrid>
      <w:tr w14:paraId="7C3A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9" w:hRule="atLeast"/>
        </w:trPr>
        <w:tc>
          <w:tcPr>
            <w:tcW w:w="996" w:type="dxa"/>
            <w:vAlign w:val="top"/>
          </w:tcPr>
          <w:p w14:paraId="7FAB7EED">
            <w:pPr>
              <w:rPr>
                <w:rFonts w:ascii="Arial"/>
                <w:i w:val="0"/>
                <w:iCs w:val="0"/>
                <w:color w:val="auto"/>
                <w:sz w:val="21"/>
                <w:highlight w:val="none"/>
              </w:rPr>
            </w:pPr>
          </w:p>
        </w:tc>
        <w:tc>
          <w:tcPr>
            <w:tcW w:w="8026" w:type="dxa"/>
            <w:vAlign w:val="top"/>
          </w:tcPr>
          <w:p w14:paraId="51E733A3">
            <w:pPr>
              <w:pStyle w:val="12"/>
              <w:spacing w:before="36" w:line="228" w:lineRule="auto"/>
              <w:ind w:left="112"/>
              <w:rPr>
                <w:i w:val="0"/>
                <w:iCs w:val="0"/>
                <w:color w:val="auto"/>
                <w:highlight w:val="none"/>
              </w:rPr>
            </w:pPr>
            <w:r>
              <w:rPr>
                <w:b/>
                <w:bCs/>
                <w:i w:val="0"/>
                <w:iCs w:val="0"/>
                <w:color w:val="auto"/>
                <w:spacing w:val="5"/>
                <w:highlight w:val="none"/>
              </w:rPr>
              <w:t>作无效处理</w:t>
            </w:r>
            <w:r>
              <w:rPr>
                <w:i w:val="0"/>
                <w:iCs w:val="0"/>
                <w:color w:val="auto"/>
                <w:spacing w:val="5"/>
                <w:highlight w:val="none"/>
              </w:rPr>
              <w:t>）</w:t>
            </w:r>
          </w:p>
          <w:p w14:paraId="504DED59">
            <w:pPr>
              <w:pStyle w:val="12"/>
              <w:spacing w:before="160" w:line="364" w:lineRule="auto"/>
              <w:ind w:left="111" w:right="108"/>
              <w:rPr>
                <w:i w:val="0"/>
                <w:iCs w:val="0"/>
                <w:color w:val="auto"/>
                <w:highlight w:val="none"/>
              </w:rPr>
            </w:pPr>
            <w:r>
              <w:rPr>
                <w:i w:val="0"/>
                <w:iCs w:val="0"/>
                <w:color w:val="auto"/>
                <w:spacing w:val="7"/>
                <w:highlight w:val="none"/>
              </w:rPr>
              <w:t>9.除谈判文件规定必须提供以外，供应商认为需要提供的其他证明材料。</w:t>
            </w:r>
            <w:r>
              <w:rPr>
                <w:b/>
                <w:bCs/>
                <w:i w:val="0"/>
                <w:iCs w:val="0"/>
                <w:color w:val="auto"/>
                <w:spacing w:val="7"/>
                <w:highlight w:val="none"/>
              </w:rPr>
              <w:t>（如有请提</w:t>
            </w:r>
            <w:r>
              <w:rPr>
                <w:i w:val="0"/>
                <w:iCs w:val="0"/>
                <w:color w:val="auto"/>
                <w:spacing w:val="8"/>
                <w:highlight w:val="none"/>
              </w:rPr>
              <w:t xml:space="preserve"> </w:t>
            </w:r>
            <w:r>
              <w:rPr>
                <w:b/>
                <w:bCs/>
                <w:i w:val="0"/>
                <w:iCs w:val="0"/>
                <w:color w:val="auto"/>
                <w:spacing w:val="-2"/>
                <w:highlight w:val="none"/>
              </w:rPr>
              <w:t>供）</w:t>
            </w:r>
          </w:p>
          <w:p w14:paraId="5EE73800">
            <w:pPr>
              <w:pStyle w:val="12"/>
              <w:spacing w:before="30" w:line="232" w:lineRule="auto"/>
              <w:ind w:left="111"/>
              <w:rPr>
                <w:i w:val="0"/>
                <w:iCs w:val="0"/>
                <w:color w:val="auto"/>
                <w:highlight w:val="none"/>
              </w:rPr>
            </w:pPr>
            <w:r>
              <w:rPr>
                <w:b/>
                <w:bCs/>
                <w:i w:val="0"/>
                <w:iCs w:val="0"/>
                <w:color w:val="auto"/>
                <w:spacing w:val="-2"/>
                <w:highlight w:val="none"/>
              </w:rPr>
              <w:t>注：</w:t>
            </w:r>
          </w:p>
          <w:p w14:paraId="143D42E6">
            <w:pPr>
              <w:pStyle w:val="12"/>
              <w:spacing w:before="155" w:line="362" w:lineRule="auto"/>
              <w:ind w:left="119" w:right="108" w:firstLine="420"/>
              <w:rPr>
                <w:i w:val="0"/>
                <w:iCs w:val="0"/>
                <w:color w:val="auto"/>
                <w:highlight w:val="none"/>
              </w:rPr>
            </w:pPr>
            <w:r>
              <w:rPr>
                <w:b/>
                <w:bCs/>
                <w:i w:val="0"/>
                <w:iCs w:val="0"/>
                <w:color w:val="auto"/>
                <w:spacing w:val="4"/>
                <w:highlight w:val="none"/>
              </w:rPr>
              <w:t>1.以上标明“必须提供</w:t>
            </w:r>
            <w:r>
              <w:rPr>
                <w:i w:val="0"/>
                <w:iCs w:val="0"/>
                <w:color w:val="auto"/>
                <w:spacing w:val="-63"/>
                <w:highlight w:val="none"/>
              </w:rPr>
              <w:t xml:space="preserve"> </w:t>
            </w:r>
            <w:r>
              <w:rPr>
                <w:b/>
                <w:bCs/>
                <w:i w:val="0"/>
                <w:iCs w:val="0"/>
                <w:color w:val="auto"/>
                <w:spacing w:val="4"/>
                <w:highlight w:val="none"/>
              </w:rPr>
              <w:t>”的材料属于复印件的扫描件的，必须加盖供应商电子公</w:t>
            </w:r>
            <w:r>
              <w:rPr>
                <w:i w:val="0"/>
                <w:iCs w:val="0"/>
                <w:color w:val="auto"/>
                <w:highlight w:val="none"/>
              </w:rPr>
              <w:t xml:space="preserve"> </w:t>
            </w:r>
            <w:r>
              <w:rPr>
                <w:b/>
                <w:bCs/>
                <w:i w:val="0"/>
                <w:iCs w:val="0"/>
                <w:color w:val="auto"/>
                <w:spacing w:val="6"/>
                <w:highlight w:val="none"/>
              </w:rPr>
              <w:t>章，否则响应文件按无效响应处理。</w:t>
            </w:r>
          </w:p>
          <w:p w14:paraId="7EBAC5E2">
            <w:pPr>
              <w:pStyle w:val="12"/>
              <w:spacing w:before="35" w:line="359" w:lineRule="auto"/>
              <w:ind w:left="112" w:right="108" w:firstLine="421"/>
              <w:rPr>
                <w:b/>
                <w:bCs/>
                <w:i w:val="0"/>
                <w:iCs w:val="0"/>
                <w:color w:val="auto"/>
                <w:spacing w:val="7"/>
                <w:highlight w:val="none"/>
              </w:rPr>
            </w:pPr>
            <w:r>
              <w:rPr>
                <w:b/>
                <w:bCs/>
                <w:i w:val="0"/>
                <w:iCs w:val="0"/>
                <w:color w:val="auto"/>
                <w:spacing w:val="4"/>
                <w:highlight w:val="none"/>
              </w:rPr>
              <w:t>2.联合体竞标时，第</w:t>
            </w:r>
            <w:r>
              <w:rPr>
                <w:i w:val="0"/>
                <w:iCs w:val="0"/>
                <w:color w:val="auto"/>
                <w:spacing w:val="-21"/>
                <w:highlight w:val="none"/>
              </w:rPr>
              <w:t xml:space="preserve"> </w:t>
            </w:r>
            <w:r>
              <w:rPr>
                <w:b/>
                <w:bCs/>
                <w:i w:val="0"/>
                <w:iCs w:val="0"/>
                <w:color w:val="auto"/>
                <w:spacing w:val="4"/>
                <w:highlight w:val="none"/>
              </w:rPr>
              <w:t>1-5</w:t>
            </w:r>
            <w:r>
              <w:rPr>
                <w:i w:val="0"/>
                <w:iCs w:val="0"/>
                <w:color w:val="auto"/>
                <w:spacing w:val="-37"/>
                <w:highlight w:val="none"/>
              </w:rPr>
              <w:t xml:space="preserve"> </w:t>
            </w:r>
            <w:r>
              <w:rPr>
                <w:b/>
                <w:bCs/>
                <w:i w:val="0"/>
                <w:iCs w:val="0"/>
                <w:color w:val="auto"/>
                <w:spacing w:val="4"/>
                <w:highlight w:val="none"/>
              </w:rPr>
              <w:t>项资格证明文件联合体各方均必须分别提供</w:t>
            </w:r>
            <w:r>
              <w:rPr>
                <w:b/>
                <w:bCs/>
                <w:i w:val="0"/>
                <w:iCs w:val="0"/>
                <w:color w:val="auto"/>
                <w:spacing w:val="3"/>
                <w:highlight w:val="none"/>
              </w:rPr>
              <w:t>，联合体各</w:t>
            </w:r>
            <w:r>
              <w:rPr>
                <w:i w:val="0"/>
                <w:iCs w:val="0"/>
                <w:color w:val="auto"/>
                <w:highlight w:val="none"/>
              </w:rPr>
              <w:t xml:space="preserve"> </w:t>
            </w:r>
            <w:r>
              <w:rPr>
                <w:b/>
                <w:bCs/>
                <w:i w:val="0"/>
                <w:iCs w:val="0"/>
                <w:color w:val="auto"/>
                <w:spacing w:val="7"/>
                <w:highlight w:val="none"/>
              </w:rPr>
              <w:t>方分别盖章和签字，否则响应文件按无效响应处理。</w:t>
            </w:r>
          </w:p>
          <w:p w14:paraId="4876EEA1">
            <w:pPr>
              <w:pStyle w:val="12"/>
              <w:spacing w:before="35" w:line="359" w:lineRule="auto"/>
              <w:ind w:left="112" w:right="108" w:firstLine="421"/>
              <w:rPr>
                <w:b/>
                <w:bCs/>
                <w:i w:val="0"/>
                <w:iCs w:val="0"/>
                <w:color w:val="auto"/>
                <w:spacing w:val="7"/>
                <w:highlight w:val="none"/>
              </w:rPr>
            </w:pPr>
            <w:r>
              <w:rPr>
                <w:rFonts w:hint="eastAsia" w:ascii="宋体" w:hAnsi="宋体" w:cs="宋体"/>
                <w:b/>
                <w:szCs w:val="21"/>
                <w:highlight w:val="none"/>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1-5项的资格证明材料。（备注：供应商对其信用承诺内容的真实性、合法性、有效性负责。经调查核实为虚假承诺的，属于“提供虚假材料谋取中标、成交”的违法行为，依照《中华人民共和国政府采购法》等法律法规追究相应责任。）</w:t>
            </w:r>
          </w:p>
        </w:tc>
      </w:tr>
      <w:tr w14:paraId="4602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7" w:hRule="atLeast"/>
        </w:trPr>
        <w:tc>
          <w:tcPr>
            <w:tcW w:w="996" w:type="dxa"/>
            <w:vAlign w:val="top"/>
          </w:tcPr>
          <w:p w14:paraId="44265CD3">
            <w:pPr>
              <w:spacing w:line="249" w:lineRule="auto"/>
              <w:rPr>
                <w:rFonts w:ascii="Arial"/>
                <w:i w:val="0"/>
                <w:iCs w:val="0"/>
                <w:color w:val="auto"/>
                <w:sz w:val="21"/>
                <w:highlight w:val="none"/>
              </w:rPr>
            </w:pPr>
          </w:p>
          <w:p w14:paraId="49D677B9">
            <w:pPr>
              <w:spacing w:line="249" w:lineRule="auto"/>
              <w:rPr>
                <w:rFonts w:ascii="Arial"/>
                <w:i w:val="0"/>
                <w:iCs w:val="0"/>
                <w:color w:val="auto"/>
                <w:sz w:val="21"/>
                <w:highlight w:val="none"/>
              </w:rPr>
            </w:pPr>
          </w:p>
          <w:p w14:paraId="63EE7E03">
            <w:pPr>
              <w:spacing w:line="249" w:lineRule="auto"/>
              <w:rPr>
                <w:rFonts w:ascii="Arial"/>
                <w:i w:val="0"/>
                <w:iCs w:val="0"/>
                <w:color w:val="auto"/>
                <w:sz w:val="21"/>
                <w:highlight w:val="none"/>
              </w:rPr>
            </w:pPr>
          </w:p>
          <w:p w14:paraId="263AC26D">
            <w:pPr>
              <w:spacing w:line="249" w:lineRule="auto"/>
              <w:rPr>
                <w:rFonts w:ascii="Arial"/>
                <w:i w:val="0"/>
                <w:iCs w:val="0"/>
                <w:color w:val="auto"/>
                <w:sz w:val="21"/>
                <w:highlight w:val="none"/>
              </w:rPr>
            </w:pPr>
          </w:p>
          <w:p w14:paraId="0041EDF9">
            <w:pPr>
              <w:spacing w:line="249" w:lineRule="auto"/>
              <w:rPr>
                <w:rFonts w:ascii="Arial"/>
                <w:i w:val="0"/>
                <w:iCs w:val="0"/>
                <w:color w:val="auto"/>
                <w:sz w:val="21"/>
                <w:highlight w:val="none"/>
              </w:rPr>
            </w:pPr>
          </w:p>
          <w:p w14:paraId="63B11798">
            <w:pPr>
              <w:spacing w:line="250" w:lineRule="auto"/>
              <w:rPr>
                <w:rFonts w:ascii="Arial"/>
                <w:i w:val="0"/>
                <w:iCs w:val="0"/>
                <w:color w:val="auto"/>
                <w:sz w:val="21"/>
                <w:highlight w:val="none"/>
              </w:rPr>
            </w:pPr>
          </w:p>
          <w:p w14:paraId="5B38EB6F">
            <w:pPr>
              <w:spacing w:line="250" w:lineRule="auto"/>
              <w:rPr>
                <w:rFonts w:ascii="Arial"/>
                <w:i w:val="0"/>
                <w:iCs w:val="0"/>
                <w:color w:val="auto"/>
                <w:sz w:val="21"/>
                <w:highlight w:val="none"/>
              </w:rPr>
            </w:pPr>
          </w:p>
          <w:p w14:paraId="2432A04A">
            <w:pPr>
              <w:spacing w:line="250" w:lineRule="auto"/>
              <w:rPr>
                <w:rFonts w:ascii="Arial"/>
                <w:i w:val="0"/>
                <w:iCs w:val="0"/>
                <w:color w:val="auto"/>
                <w:sz w:val="21"/>
                <w:highlight w:val="none"/>
              </w:rPr>
            </w:pPr>
          </w:p>
          <w:p w14:paraId="49A8984E">
            <w:pPr>
              <w:spacing w:line="250" w:lineRule="auto"/>
              <w:rPr>
                <w:rFonts w:ascii="Arial"/>
                <w:i w:val="0"/>
                <w:iCs w:val="0"/>
                <w:color w:val="auto"/>
                <w:sz w:val="21"/>
                <w:highlight w:val="none"/>
              </w:rPr>
            </w:pPr>
          </w:p>
          <w:p w14:paraId="4B3765DD">
            <w:pPr>
              <w:spacing w:line="250" w:lineRule="auto"/>
              <w:rPr>
                <w:rFonts w:ascii="Arial"/>
                <w:i w:val="0"/>
                <w:iCs w:val="0"/>
                <w:color w:val="auto"/>
                <w:sz w:val="21"/>
                <w:highlight w:val="none"/>
              </w:rPr>
            </w:pPr>
          </w:p>
          <w:p w14:paraId="167B66EA">
            <w:pPr>
              <w:spacing w:line="250" w:lineRule="auto"/>
              <w:rPr>
                <w:rFonts w:ascii="Arial"/>
                <w:i w:val="0"/>
                <w:iCs w:val="0"/>
                <w:color w:val="auto"/>
                <w:sz w:val="21"/>
                <w:highlight w:val="none"/>
              </w:rPr>
            </w:pPr>
          </w:p>
          <w:p w14:paraId="5A9F39AA">
            <w:pPr>
              <w:spacing w:line="250" w:lineRule="auto"/>
              <w:rPr>
                <w:rFonts w:ascii="Arial"/>
                <w:i w:val="0"/>
                <w:iCs w:val="0"/>
                <w:color w:val="auto"/>
                <w:sz w:val="21"/>
                <w:highlight w:val="none"/>
              </w:rPr>
            </w:pPr>
          </w:p>
          <w:p w14:paraId="5D0BC947">
            <w:pPr>
              <w:spacing w:line="250" w:lineRule="auto"/>
              <w:rPr>
                <w:rFonts w:ascii="Arial"/>
                <w:i w:val="0"/>
                <w:iCs w:val="0"/>
                <w:color w:val="auto"/>
                <w:sz w:val="21"/>
                <w:highlight w:val="none"/>
              </w:rPr>
            </w:pPr>
          </w:p>
          <w:p w14:paraId="288A6F3D">
            <w:pPr>
              <w:pStyle w:val="12"/>
              <w:spacing w:before="65" w:line="190" w:lineRule="auto"/>
              <w:ind w:left="204"/>
              <w:rPr>
                <w:i w:val="0"/>
                <w:iCs w:val="0"/>
                <w:color w:val="auto"/>
                <w:highlight w:val="none"/>
              </w:rPr>
            </w:pPr>
            <w:r>
              <w:rPr>
                <w:i w:val="0"/>
                <w:iCs w:val="0"/>
                <w:color w:val="auto"/>
                <w:spacing w:val="1"/>
                <w:highlight w:val="none"/>
              </w:rPr>
              <w:t>12.1.2</w:t>
            </w:r>
          </w:p>
        </w:tc>
        <w:tc>
          <w:tcPr>
            <w:tcW w:w="8026" w:type="dxa"/>
            <w:vAlign w:val="top"/>
          </w:tcPr>
          <w:p w14:paraId="387D39E0">
            <w:pPr>
              <w:pStyle w:val="12"/>
              <w:spacing w:before="32" w:line="226" w:lineRule="auto"/>
              <w:ind w:left="110"/>
              <w:rPr>
                <w:i w:val="0"/>
                <w:iCs w:val="0"/>
                <w:color w:val="auto"/>
                <w:highlight w:val="none"/>
              </w:rPr>
            </w:pPr>
            <w:r>
              <w:rPr>
                <w:b/>
                <w:bCs/>
                <w:i w:val="0"/>
                <w:iCs w:val="0"/>
                <w:color w:val="auto"/>
                <w:spacing w:val="7"/>
                <w:highlight w:val="none"/>
              </w:rPr>
              <w:t>报价商务技术文件</w:t>
            </w:r>
          </w:p>
          <w:p w14:paraId="7997EF2D">
            <w:pPr>
              <w:pStyle w:val="12"/>
              <w:spacing w:before="163" w:line="363" w:lineRule="auto"/>
              <w:ind w:left="114" w:right="40" w:firstLine="12"/>
              <w:rPr>
                <w:i w:val="0"/>
                <w:iCs w:val="0"/>
                <w:color w:val="auto"/>
                <w:highlight w:val="none"/>
              </w:rPr>
            </w:pPr>
            <w:r>
              <w:rPr>
                <w:i w:val="0"/>
                <w:iCs w:val="0"/>
                <w:color w:val="auto"/>
                <w:spacing w:val="9"/>
                <w:highlight w:val="none"/>
              </w:rPr>
              <w:t>1.无串通竞标行为的承诺函（格式后附</w:t>
            </w:r>
            <w:r>
              <w:rPr>
                <w:i w:val="0"/>
                <w:iCs w:val="0"/>
                <w:color w:val="auto"/>
                <w:highlight w:val="none"/>
              </w:rPr>
              <w:t>）；（</w:t>
            </w:r>
            <w:r>
              <w:rPr>
                <w:b/>
                <w:bCs/>
                <w:i w:val="0"/>
                <w:iCs w:val="0"/>
                <w:color w:val="auto"/>
                <w:spacing w:val="9"/>
                <w:highlight w:val="none"/>
              </w:rPr>
              <w:t>必须提供，</w:t>
            </w:r>
            <w:r>
              <w:rPr>
                <w:b/>
                <w:bCs/>
                <w:i w:val="0"/>
                <w:iCs w:val="0"/>
                <w:color w:val="auto"/>
                <w:spacing w:val="8"/>
                <w:highlight w:val="none"/>
              </w:rPr>
              <w:t>否则响应文件作无效处理</w:t>
            </w:r>
            <w:r>
              <w:rPr>
                <w:i w:val="0"/>
                <w:iCs w:val="0"/>
                <w:color w:val="auto"/>
                <w:spacing w:val="8"/>
                <w:highlight w:val="none"/>
              </w:rPr>
              <w:t>）</w:t>
            </w:r>
            <w:r>
              <w:rPr>
                <w:i w:val="0"/>
                <w:iCs w:val="0"/>
                <w:color w:val="auto"/>
                <w:spacing w:val="1"/>
                <w:highlight w:val="none"/>
              </w:rPr>
              <w:t xml:space="preserve"> </w:t>
            </w:r>
            <w:r>
              <w:rPr>
                <w:i w:val="0"/>
                <w:iCs w:val="0"/>
                <w:color w:val="auto"/>
                <w:spacing w:val="9"/>
                <w:highlight w:val="none"/>
              </w:rPr>
              <w:t>2.竞标报价表（格式后附</w:t>
            </w:r>
            <w:r>
              <w:rPr>
                <w:i w:val="0"/>
                <w:iCs w:val="0"/>
                <w:color w:val="auto"/>
                <w:spacing w:val="1"/>
                <w:highlight w:val="none"/>
              </w:rPr>
              <w:t>）；（</w:t>
            </w:r>
            <w:r>
              <w:rPr>
                <w:b/>
                <w:bCs/>
                <w:i w:val="0"/>
                <w:iCs w:val="0"/>
                <w:color w:val="auto"/>
                <w:spacing w:val="9"/>
                <w:highlight w:val="none"/>
              </w:rPr>
              <w:t>必须提供，否则响应文件作无效处理</w:t>
            </w:r>
            <w:r>
              <w:rPr>
                <w:i w:val="0"/>
                <w:iCs w:val="0"/>
                <w:color w:val="auto"/>
                <w:spacing w:val="9"/>
                <w:highlight w:val="none"/>
              </w:rPr>
              <w:t>）</w:t>
            </w:r>
          </w:p>
          <w:p w14:paraId="269E2B4D">
            <w:pPr>
              <w:pStyle w:val="12"/>
              <w:spacing w:before="30" w:line="227" w:lineRule="auto"/>
              <w:ind w:left="116"/>
              <w:rPr>
                <w:i w:val="0"/>
                <w:iCs w:val="0"/>
                <w:color w:val="auto"/>
                <w:highlight w:val="none"/>
              </w:rPr>
            </w:pPr>
            <w:r>
              <w:rPr>
                <w:i w:val="0"/>
                <w:iCs w:val="0"/>
                <w:color w:val="auto"/>
                <w:spacing w:val="10"/>
                <w:highlight w:val="none"/>
              </w:rPr>
              <w:t>3.法定代表人身份证明书及法定代表人有效</w:t>
            </w:r>
            <w:r>
              <w:rPr>
                <w:i w:val="0"/>
                <w:iCs w:val="0"/>
                <w:color w:val="auto"/>
                <w:spacing w:val="9"/>
                <w:highlight w:val="none"/>
              </w:rPr>
              <w:t>身份证正反面复印件（格式后附</w:t>
            </w:r>
            <w:r>
              <w:rPr>
                <w:i w:val="0"/>
                <w:iCs w:val="0"/>
                <w:color w:val="auto"/>
                <w:spacing w:val="-19"/>
                <w:highlight w:val="none"/>
              </w:rPr>
              <w:t>）；（</w:t>
            </w:r>
            <w:r>
              <w:rPr>
                <w:b/>
                <w:bCs/>
                <w:i w:val="0"/>
                <w:iCs w:val="0"/>
                <w:color w:val="auto"/>
                <w:spacing w:val="9"/>
                <w:highlight w:val="none"/>
              </w:rPr>
              <w:t>必</w:t>
            </w:r>
          </w:p>
          <w:p w14:paraId="16DC0E67">
            <w:pPr>
              <w:pStyle w:val="12"/>
              <w:spacing w:before="162" w:line="227" w:lineRule="auto"/>
              <w:ind w:left="115"/>
              <w:rPr>
                <w:i w:val="0"/>
                <w:iCs w:val="0"/>
                <w:color w:val="auto"/>
                <w:highlight w:val="none"/>
              </w:rPr>
            </w:pPr>
            <w:r>
              <w:rPr>
                <w:b/>
                <w:bCs/>
                <w:i w:val="0"/>
                <w:iCs w:val="0"/>
                <w:color w:val="auto"/>
                <w:spacing w:val="7"/>
                <w:highlight w:val="none"/>
              </w:rPr>
              <w:t>须提供，否则响应文件作无效处理</w:t>
            </w:r>
            <w:r>
              <w:rPr>
                <w:i w:val="0"/>
                <w:iCs w:val="0"/>
                <w:color w:val="auto"/>
                <w:spacing w:val="7"/>
                <w:highlight w:val="none"/>
              </w:rPr>
              <w:t>）</w:t>
            </w:r>
          </w:p>
          <w:p w14:paraId="6C7AE603">
            <w:pPr>
              <w:pStyle w:val="12"/>
              <w:spacing w:before="162" w:line="227" w:lineRule="auto"/>
              <w:ind w:left="111"/>
              <w:rPr>
                <w:i w:val="0"/>
                <w:iCs w:val="0"/>
                <w:color w:val="auto"/>
                <w:highlight w:val="none"/>
              </w:rPr>
            </w:pPr>
            <w:r>
              <w:rPr>
                <w:i w:val="0"/>
                <w:iCs w:val="0"/>
                <w:color w:val="auto"/>
                <w:spacing w:val="10"/>
                <w:highlight w:val="none"/>
              </w:rPr>
              <w:t>4.法定代表人授权委托书及委托代理人有效身份证正反</w:t>
            </w:r>
            <w:r>
              <w:rPr>
                <w:i w:val="0"/>
                <w:iCs w:val="0"/>
                <w:color w:val="auto"/>
                <w:spacing w:val="9"/>
                <w:highlight w:val="none"/>
              </w:rPr>
              <w:t>面复印件（格式后附</w:t>
            </w:r>
            <w:r>
              <w:rPr>
                <w:i w:val="0"/>
                <w:iCs w:val="0"/>
                <w:color w:val="auto"/>
                <w:spacing w:val="-19"/>
                <w:highlight w:val="none"/>
              </w:rPr>
              <w:t>）；（</w:t>
            </w:r>
            <w:r>
              <w:rPr>
                <w:b/>
                <w:bCs/>
                <w:i w:val="0"/>
                <w:iCs w:val="0"/>
                <w:color w:val="auto"/>
                <w:spacing w:val="9"/>
                <w:highlight w:val="none"/>
              </w:rPr>
              <w:t>委</w:t>
            </w:r>
          </w:p>
          <w:p w14:paraId="0690EE5B">
            <w:pPr>
              <w:pStyle w:val="12"/>
              <w:spacing w:before="162" w:line="227" w:lineRule="auto"/>
              <w:ind w:left="111"/>
              <w:rPr>
                <w:i w:val="0"/>
                <w:iCs w:val="0"/>
                <w:color w:val="auto"/>
                <w:highlight w:val="none"/>
              </w:rPr>
            </w:pPr>
            <w:r>
              <w:rPr>
                <w:b/>
                <w:bCs/>
                <w:i w:val="0"/>
                <w:iCs w:val="0"/>
                <w:color w:val="auto"/>
                <w:spacing w:val="7"/>
                <w:highlight w:val="none"/>
              </w:rPr>
              <w:t>托时必须提供，否则响应文件作无效处理</w:t>
            </w:r>
            <w:r>
              <w:rPr>
                <w:i w:val="0"/>
                <w:iCs w:val="0"/>
                <w:color w:val="auto"/>
                <w:spacing w:val="7"/>
                <w:highlight w:val="none"/>
              </w:rPr>
              <w:t>）</w:t>
            </w:r>
          </w:p>
          <w:p w14:paraId="1CAE7207">
            <w:pPr>
              <w:pStyle w:val="12"/>
              <w:spacing w:before="162" w:line="364" w:lineRule="auto"/>
              <w:ind w:left="113" w:right="458" w:firstLine="2"/>
              <w:rPr>
                <w:i w:val="0"/>
                <w:iCs w:val="0"/>
                <w:color w:val="auto"/>
                <w:highlight w:val="none"/>
              </w:rPr>
            </w:pPr>
            <w:r>
              <w:rPr>
                <w:i w:val="0"/>
                <w:iCs w:val="0"/>
                <w:color w:val="auto"/>
                <w:spacing w:val="9"/>
                <w:highlight w:val="none"/>
              </w:rPr>
              <w:t>5.商务条款偏离表（格式后附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w:t>
            </w:r>
            <w:r>
              <w:rPr>
                <w:b/>
                <w:bCs/>
                <w:i w:val="0"/>
                <w:iCs w:val="0"/>
                <w:color w:val="auto"/>
                <w:spacing w:val="8"/>
                <w:highlight w:val="none"/>
              </w:rPr>
              <w:t>无效响应处理）</w:t>
            </w:r>
            <w:r>
              <w:rPr>
                <w:i w:val="0"/>
                <w:iCs w:val="0"/>
                <w:color w:val="auto"/>
                <w:spacing w:val="2"/>
                <w:highlight w:val="none"/>
              </w:rPr>
              <w:t xml:space="preserve"> </w:t>
            </w:r>
            <w:r>
              <w:rPr>
                <w:i w:val="0"/>
                <w:iCs w:val="0"/>
                <w:color w:val="auto"/>
                <w:spacing w:val="9"/>
                <w:highlight w:val="none"/>
              </w:rPr>
              <w:t>6.技术需求偏离表（格式后附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必须提供，否则响应文件按无效响</w:t>
            </w:r>
            <w:r>
              <w:rPr>
                <w:b/>
                <w:bCs/>
                <w:i w:val="0"/>
                <w:iCs w:val="0"/>
                <w:color w:val="auto"/>
                <w:spacing w:val="8"/>
                <w:highlight w:val="none"/>
              </w:rPr>
              <w:t>应处理）</w:t>
            </w:r>
          </w:p>
          <w:p w14:paraId="39942E5B">
            <w:pPr>
              <w:pStyle w:val="12"/>
              <w:spacing w:before="29" w:line="362" w:lineRule="auto"/>
              <w:ind w:left="112" w:right="2349" w:firstLine="4"/>
              <w:rPr>
                <w:i w:val="0"/>
                <w:iCs w:val="0"/>
                <w:color w:val="auto"/>
                <w:highlight w:val="none"/>
              </w:rPr>
            </w:pPr>
            <w:r>
              <w:rPr>
                <w:i w:val="0"/>
                <w:iCs w:val="0"/>
                <w:color w:val="auto"/>
                <w:spacing w:val="8"/>
                <w:highlight w:val="none"/>
              </w:rPr>
              <w:t>7.服务方案</w:t>
            </w:r>
            <w:r>
              <w:rPr>
                <w:i w:val="0"/>
                <w:iCs w:val="0"/>
                <w:color w:val="auto"/>
                <w:highlight w:val="none"/>
              </w:rPr>
              <w:t>；（</w:t>
            </w:r>
            <w:r>
              <w:rPr>
                <w:b/>
                <w:bCs/>
                <w:i w:val="0"/>
                <w:iCs w:val="0"/>
                <w:color w:val="auto"/>
                <w:spacing w:val="8"/>
                <w:highlight w:val="none"/>
              </w:rPr>
              <w:t>必须提供，否则响应文件按无效响应处理</w:t>
            </w:r>
            <w:r>
              <w:rPr>
                <w:i w:val="0"/>
                <w:iCs w:val="0"/>
                <w:color w:val="auto"/>
                <w:spacing w:val="8"/>
                <w:highlight w:val="none"/>
              </w:rPr>
              <w:t>）</w:t>
            </w:r>
            <w:r>
              <w:rPr>
                <w:i w:val="0"/>
                <w:iCs w:val="0"/>
                <w:color w:val="auto"/>
                <w:spacing w:val="1"/>
                <w:highlight w:val="none"/>
              </w:rPr>
              <w:t xml:space="preserve"> </w:t>
            </w:r>
            <w:r>
              <w:rPr>
                <w:i w:val="0"/>
                <w:iCs w:val="0"/>
                <w:color w:val="auto"/>
                <w:spacing w:val="8"/>
                <w:highlight w:val="none"/>
              </w:rPr>
              <w:t>8.供应商认为需要提供的其他有关资料。</w:t>
            </w:r>
            <w:r>
              <w:rPr>
                <w:b/>
                <w:bCs/>
                <w:i w:val="0"/>
                <w:iCs w:val="0"/>
                <w:color w:val="auto"/>
                <w:spacing w:val="8"/>
                <w:highlight w:val="none"/>
              </w:rPr>
              <w:t>（如有请提供）</w:t>
            </w:r>
          </w:p>
          <w:p w14:paraId="6DA4AA5B">
            <w:pPr>
              <w:pStyle w:val="12"/>
              <w:spacing w:before="32" w:line="232" w:lineRule="auto"/>
              <w:ind w:left="111"/>
              <w:rPr>
                <w:i w:val="0"/>
                <w:iCs w:val="0"/>
                <w:color w:val="auto"/>
                <w:highlight w:val="none"/>
              </w:rPr>
            </w:pPr>
            <w:r>
              <w:rPr>
                <w:b/>
                <w:bCs/>
                <w:i w:val="0"/>
                <w:iCs w:val="0"/>
                <w:color w:val="auto"/>
                <w:spacing w:val="-2"/>
                <w:highlight w:val="none"/>
              </w:rPr>
              <w:t>注：</w:t>
            </w:r>
          </w:p>
          <w:p w14:paraId="3CD233CA">
            <w:pPr>
              <w:pStyle w:val="12"/>
              <w:spacing w:before="159" w:line="362" w:lineRule="auto"/>
              <w:ind w:left="119" w:right="108" w:firstLine="420"/>
              <w:rPr>
                <w:i w:val="0"/>
                <w:iCs w:val="0"/>
                <w:color w:val="auto"/>
                <w:highlight w:val="none"/>
              </w:rPr>
            </w:pPr>
            <w:r>
              <w:rPr>
                <w:b/>
                <w:bCs/>
                <w:i w:val="0"/>
                <w:iCs w:val="0"/>
                <w:color w:val="auto"/>
                <w:spacing w:val="5"/>
                <w:highlight w:val="none"/>
              </w:rPr>
              <w:t>1.法定代表人授权委托书必须由法定代表人及委托代理人签字，并加盖供应商公</w:t>
            </w:r>
            <w:r>
              <w:rPr>
                <w:i w:val="0"/>
                <w:iCs w:val="0"/>
                <w:color w:val="auto"/>
                <w:spacing w:val="1"/>
                <w:highlight w:val="none"/>
              </w:rPr>
              <w:t xml:space="preserve"> </w:t>
            </w:r>
            <w:r>
              <w:rPr>
                <w:b/>
                <w:bCs/>
                <w:i w:val="0"/>
                <w:iCs w:val="0"/>
                <w:color w:val="auto"/>
                <w:spacing w:val="6"/>
                <w:highlight w:val="none"/>
              </w:rPr>
              <w:t>章，否则响应文件作无效处理。</w:t>
            </w:r>
          </w:p>
          <w:p w14:paraId="2CB48E5F">
            <w:pPr>
              <w:pStyle w:val="12"/>
              <w:spacing w:before="33" w:line="362" w:lineRule="auto"/>
              <w:ind w:left="112" w:right="111" w:firstLine="414"/>
              <w:rPr>
                <w:i w:val="0"/>
                <w:iCs w:val="0"/>
                <w:color w:val="auto"/>
                <w:highlight w:val="none"/>
              </w:rPr>
            </w:pPr>
            <w:r>
              <w:rPr>
                <w:b/>
                <w:bCs/>
                <w:i w:val="0"/>
                <w:iCs w:val="0"/>
                <w:color w:val="auto"/>
                <w:spacing w:val="6"/>
                <w:highlight w:val="none"/>
              </w:rPr>
              <w:t>2.</w:t>
            </w:r>
            <w:r>
              <w:rPr>
                <w:i w:val="0"/>
                <w:iCs w:val="0"/>
                <w:color w:val="auto"/>
                <w:spacing w:val="53"/>
                <w:highlight w:val="none"/>
              </w:rPr>
              <w:t xml:space="preserve"> </w:t>
            </w:r>
            <w:r>
              <w:rPr>
                <w:b/>
                <w:bCs/>
                <w:i w:val="0"/>
                <w:iCs w:val="0"/>
                <w:color w:val="auto"/>
                <w:spacing w:val="6"/>
                <w:highlight w:val="none"/>
              </w:rPr>
              <w:t>以上标明“必须提供</w:t>
            </w:r>
            <w:r>
              <w:rPr>
                <w:i w:val="0"/>
                <w:iCs w:val="0"/>
                <w:color w:val="auto"/>
                <w:spacing w:val="-70"/>
                <w:highlight w:val="none"/>
              </w:rPr>
              <w:t xml:space="preserve"> </w:t>
            </w:r>
            <w:r>
              <w:rPr>
                <w:b/>
                <w:bCs/>
                <w:i w:val="0"/>
                <w:iCs w:val="0"/>
                <w:color w:val="auto"/>
                <w:spacing w:val="6"/>
                <w:highlight w:val="none"/>
              </w:rPr>
              <w:t>”材料复印件的，必须加盖供应商公章，否则响应文件</w:t>
            </w:r>
            <w:r>
              <w:rPr>
                <w:i w:val="0"/>
                <w:iCs w:val="0"/>
                <w:color w:val="auto"/>
                <w:highlight w:val="none"/>
              </w:rPr>
              <w:t xml:space="preserve"> </w:t>
            </w:r>
            <w:r>
              <w:rPr>
                <w:b/>
                <w:bCs/>
                <w:i w:val="0"/>
                <w:iCs w:val="0"/>
                <w:color w:val="auto"/>
                <w:spacing w:val="4"/>
                <w:highlight w:val="none"/>
              </w:rPr>
              <w:t>作无效处理。</w:t>
            </w:r>
          </w:p>
          <w:p w14:paraId="2F40E945">
            <w:pPr>
              <w:pStyle w:val="12"/>
              <w:spacing w:before="31" w:line="227" w:lineRule="auto"/>
              <w:ind w:left="528"/>
              <w:rPr>
                <w:i w:val="0"/>
                <w:iCs w:val="0"/>
                <w:color w:val="auto"/>
                <w:highlight w:val="none"/>
              </w:rPr>
            </w:pPr>
            <w:r>
              <w:rPr>
                <w:b/>
                <w:bCs/>
                <w:i w:val="0"/>
                <w:iCs w:val="0"/>
                <w:color w:val="auto"/>
                <w:spacing w:val="7"/>
                <w:highlight w:val="none"/>
              </w:rPr>
              <w:t>3.以上材料未附格式的，由供应商自行拟</w:t>
            </w:r>
            <w:r>
              <w:rPr>
                <w:b/>
                <w:bCs/>
                <w:i w:val="0"/>
                <w:iCs w:val="0"/>
                <w:color w:val="auto"/>
                <w:spacing w:val="6"/>
                <w:highlight w:val="none"/>
              </w:rPr>
              <w:t>定。</w:t>
            </w:r>
          </w:p>
        </w:tc>
      </w:tr>
    </w:tbl>
    <w:p w14:paraId="53FF150F">
      <w:pPr>
        <w:spacing w:line="253" w:lineRule="auto"/>
        <w:rPr>
          <w:rFonts w:ascii="Arial"/>
          <w:i w:val="0"/>
          <w:iCs w:val="0"/>
          <w:color w:val="auto"/>
          <w:sz w:val="21"/>
          <w:highlight w:val="none"/>
        </w:rPr>
        <w:sectPr>
          <w:footerReference r:id="rId11" w:type="default"/>
          <w:pgSz w:w="11910" w:h="16840"/>
          <w:pgMar w:top="1431" w:right="1497" w:bottom="899" w:left="1499" w:header="0" w:footer="739" w:gutter="0"/>
          <w:pgNumType w:fmt="decimal"/>
          <w:cols w:space="720" w:num="1"/>
        </w:sectPr>
      </w:pPr>
    </w:p>
    <w:tbl>
      <w:tblPr>
        <w:tblStyle w:val="11"/>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26"/>
      </w:tblGrid>
      <w:tr w14:paraId="5646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33A6C267">
            <w:pPr>
              <w:spacing w:line="253" w:lineRule="auto"/>
              <w:rPr>
                <w:rFonts w:ascii="Arial"/>
                <w:i w:val="0"/>
                <w:iCs w:val="0"/>
                <w:color w:val="auto"/>
                <w:sz w:val="21"/>
                <w:highlight w:val="none"/>
              </w:rPr>
            </w:pPr>
          </w:p>
          <w:p w14:paraId="24E72888">
            <w:pPr>
              <w:spacing w:line="254" w:lineRule="auto"/>
              <w:rPr>
                <w:rFonts w:ascii="Arial"/>
                <w:i w:val="0"/>
                <w:iCs w:val="0"/>
                <w:color w:val="auto"/>
                <w:sz w:val="21"/>
                <w:highlight w:val="none"/>
              </w:rPr>
            </w:pPr>
          </w:p>
          <w:p w14:paraId="05FCF799">
            <w:pPr>
              <w:spacing w:line="254" w:lineRule="auto"/>
              <w:rPr>
                <w:rFonts w:ascii="Arial"/>
                <w:i w:val="0"/>
                <w:iCs w:val="0"/>
                <w:color w:val="auto"/>
                <w:sz w:val="21"/>
                <w:highlight w:val="none"/>
              </w:rPr>
            </w:pPr>
          </w:p>
          <w:p w14:paraId="37AA272F">
            <w:pPr>
              <w:spacing w:line="254" w:lineRule="auto"/>
              <w:rPr>
                <w:rFonts w:ascii="Arial"/>
                <w:i w:val="0"/>
                <w:iCs w:val="0"/>
                <w:color w:val="auto"/>
                <w:sz w:val="21"/>
                <w:highlight w:val="none"/>
              </w:rPr>
            </w:pPr>
          </w:p>
          <w:p w14:paraId="192AF6A1">
            <w:pPr>
              <w:pStyle w:val="12"/>
              <w:spacing w:before="65" w:line="190" w:lineRule="auto"/>
              <w:ind w:left="309"/>
              <w:rPr>
                <w:i w:val="0"/>
                <w:iCs w:val="0"/>
                <w:color w:val="auto"/>
                <w:highlight w:val="none"/>
              </w:rPr>
            </w:pPr>
            <w:r>
              <w:rPr>
                <w:i w:val="0"/>
                <w:iCs w:val="0"/>
                <w:color w:val="auto"/>
                <w:spacing w:val="-1"/>
                <w:highlight w:val="none"/>
              </w:rPr>
              <w:t>12.2</w:t>
            </w:r>
          </w:p>
        </w:tc>
        <w:tc>
          <w:tcPr>
            <w:tcW w:w="8026" w:type="dxa"/>
            <w:vAlign w:val="top"/>
          </w:tcPr>
          <w:p w14:paraId="4530704A">
            <w:pPr>
              <w:pStyle w:val="12"/>
              <w:spacing w:before="34" w:line="228" w:lineRule="auto"/>
              <w:ind w:left="122"/>
              <w:rPr>
                <w:i w:val="0"/>
                <w:iCs w:val="0"/>
                <w:color w:val="auto"/>
                <w:highlight w:val="none"/>
              </w:rPr>
            </w:pPr>
            <w:r>
              <w:rPr>
                <w:i w:val="0"/>
                <w:iCs w:val="0"/>
                <w:color w:val="auto"/>
                <w:spacing w:val="7"/>
                <w:highlight w:val="none"/>
              </w:rPr>
              <w:t>响应文件电子版要求：</w:t>
            </w:r>
          </w:p>
          <w:p w14:paraId="6A6C45EC">
            <w:pPr>
              <w:pStyle w:val="12"/>
              <w:spacing w:before="160" w:line="367" w:lineRule="auto"/>
              <w:ind w:left="122" w:right="108" w:firstLine="4"/>
              <w:jc w:val="both"/>
              <w:rPr>
                <w:i w:val="0"/>
                <w:iCs w:val="0"/>
                <w:color w:val="auto"/>
                <w:highlight w:val="none"/>
              </w:rPr>
            </w:pPr>
            <w:r>
              <w:rPr>
                <w:i w:val="0"/>
                <w:iCs w:val="0"/>
                <w:color w:val="auto"/>
                <w:spacing w:val="8"/>
                <w:highlight w:val="none"/>
              </w:rPr>
              <w:t>1.响应文件电子版要求：按照本采购文件“第五章 响应文件格式</w:t>
            </w:r>
            <w:r>
              <w:rPr>
                <w:i w:val="0"/>
                <w:iCs w:val="0"/>
                <w:color w:val="auto"/>
                <w:spacing w:val="-66"/>
                <w:highlight w:val="none"/>
              </w:rPr>
              <w:t xml:space="preserve"> </w:t>
            </w:r>
            <w:r>
              <w:rPr>
                <w:i w:val="0"/>
                <w:iCs w:val="0"/>
                <w:color w:val="auto"/>
                <w:spacing w:val="8"/>
                <w:highlight w:val="none"/>
              </w:rPr>
              <w:t>”编写（第五章未</w:t>
            </w:r>
            <w:r>
              <w:rPr>
                <w:i w:val="0"/>
                <w:iCs w:val="0"/>
                <w:color w:val="auto"/>
                <w:highlight w:val="none"/>
              </w:rPr>
              <w:t xml:space="preserve"> </w:t>
            </w:r>
            <w:r>
              <w:rPr>
                <w:i w:val="0"/>
                <w:iCs w:val="0"/>
                <w:color w:val="auto"/>
                <w:spacing w:val="8"/>
                <w:highlight w:val="none"/>
              </w:rPr>
              <w:t>附格式的，由供应商自行拟定</w:t>
            </w:r>
            <w:r>
              <w:rPr>
                <w:i w:val="0"/>
                <w:iCs w:val="0"/>
                <w:color w:val="auto"/>
                <w:spacing w:val="-3"/>
                <w:highlight w:val="none"/>
              </w:rPr>
              <w:t>），</w:t>
            </w:r>
            <w:r>
              <w:rPr>
                <w:i w:val="0"/>
                <w:iCs w:val="0"/>
                <w:color w:val="auto"/>
                <w:spacing w:val="8"/>
                <w:highlight w:val="none"/>
              </w:rPr>
              <w:t>不可涂改并在规定加盖公章处加盖电子</w:t>
            </w:r>
            <w:r>
              <w:rPr>
                <w:i w:val="0"/>
                <w:iCs w:val="0"/>
                <w:color w:val="auto"/>
                <w:spacing w:val="7"/>
                <w:highlight w:val="none"/>
              </w:rPr>
              <w:t>公章，</w:t>
            </w:r>
            <w:r>
              <w:rPr>
                <w:b/>
                <w:bCs/>
                <w:i w:val="0"/>
                <w:iCs w:val="0"/>
                <w:color w:val="auto"/>
                <w:spacing w:val="7"/>
                <w:highlight w:val="none"/>
              </w:rPr>
              <w:t>否则</w:t>
            </w:r>
            <w:r>
              <w:rPr>
                <w:i w:val="0"/>
                <w:iCs w:val="0"/>
                <w:color w:val="auto"/>
                <w:spacing w:val="1"/>
                <w:highlight w:val="none"/>
              </w:rPr>
              <w:t xml:space="preserve"> </w:t>
            </w:r>
            <w:r>
              <w:rPr>
                <w:b/>
                <w:bCs/>
                <w:i w:val="0"/>
                <w:iCs w:val="0"/>
                <w:color w:val="auto"/>
                <w:spacing w:val="6"/>
                <w:highlight w:val="none"/>
              </w:rPr>
              <w:t>响应文件按无效响应处理</w:t>
            </w:r>
            <w:r>
              <w:rPr>
                <w:i w:val="0"/>
                <w:iCs w:val="0"/>
                <w:color w:val="auto"/>
                <w:spacing w:val="6"/>
                <w:highlight w:val="none"/>
              </w:rPr>
              <w:t>。</w:t>
            </w:r>
          </w:p>
          <w:p w14:paraId="0230A319">
            <w:pPr>
              <w:pStyle w:val="12"/>
              <w:spacing w:before="31" w:line="359" w:lineRule="auto"/>
              <w:ind w:left="127" w:right="139" w:hanging="13"/>
              <w:rPr>
                <w:i w:val="0"/>
                <w:iCs w:val="0"/>
                <w:color w:val="auto"/>
                <w:highlight w:val="none"/>
              </w:rPr>
            </w:pPr>
            <w:r>
              <w:rPr>
                <w:i w:val="0"/>
                <w:iCs w:val="0"/>
                <w:color w:val="auto"/>
                <w:spacing w:val="7"/>
                <w:highlight w:val="none"/>
              </w:rPr>
              <w:t>2.响应文件电子版密封方式：</w:t>
            </w:r>
            <w:r>
              <w:rPr>
                <w:i w:val="0"/>
                <w:iCs w:val="0"/>
                <w:color w:val="auto"/>
                <w:spacing w:val="-55"/>
                <w:highlight w:val="none"/>
              </w:rPr>
              <w:t xml:space="preserve"> </w:t>
            </w:r>
            <w:r>
              <w:rPr>
                <w:i w:val="0"/>
                <w:iCs w:val="0"/>
                <w:color w:val="auto"/>
                <w:spacing w:val="7"/>
                <w:highlight w:val="none"/>
              </w:rPr>
              <w:t>电子响应文件通过平台有效</w:t>
            </w:r>
            <w:r>
              <w:rPr>
                <w:i w:val="0"/>
                <w:iCs w:val="0"/>
                <w:color w:val="auto"/>
                <w:spacing w:val="-38"/>
                <w:highlight w:val="none"/>
              </w:rPr>
              <w:t xml:space="preserve"> </w:t>
            </w:r>
            <w:r>
              <w:rPr>
                <w:i w:val="0"/>
                <w:iCs w:val="0"/>
                <w:color w:val="auto"/>
                <w:highlight w:val="none"/>
              </w:rPr>
              <w:t>CA</w:t>
            </w:r>
            <w:r>
              <w:rPr>
                <w:i w:val="0"/>
                <w:iCs w:val="0"/>
                <w:color w:val="auto"/>
                <w:spacing w:val="-38"/>
                <w:highlight w:val="none"/>
              </w:rPr>
              <w:t xml:space="preserve"> </w:t>
            </w:r>
            <w:r>
              <w:rPr>
                <w:i w:val="0"/>
                <w:iCs w:val="0"/>
                <w:color w:val="auto"/>
                <w:spacing w:val="7"/>
                <w:highlight w:val="none"/>
              </w:rPr>
              <w:t>加密后在“桂采云</w:t>
            </w:r>
            <w:r>
              <w:rPr>
                <w:i w:val="0"/>
                <w:iCs w:val="0"/>
                <w:color w:val="auto"/>
                <w:spacing w:val="-70"/>
                <w:highlight w:val="none"/>
              </w:rPr>
              <w:t xml:space="preserve"> </w:t>
            </w:r>
            <w:r>
              <w:rPr>
                <w:i w:val="0"/>
                <w:iCs w:val="0"/>
                <w:color w:val="auto"/>
                <w:spacing w:val="7"/>
                <w:highlight w:val="none"/>
              </w:rPr>
              <w:t>”平</w:t>
            </w:r>
            <w:r>
              <w:rPr>
                <w:i w:val="0"/>
                <w:iCs w:val="0"/>
                <w:color w:val="auto"/>
                <w:highlight w:val="none"/>
              </w:rPr>
              <w:t xml:space="preserve"> </w:t>
            </w:r>
            <w:r>
              <w:rPr>
                <w:i w:val="0"/>
                <w:iCs w:val="0"/>
                <w:color w:val="auto"/>
                <w:spacing w:val="8"/>
                <w:highlight w:val="none"/>
              </w:rPr>
              <w:t>台投送。（操作方式见公告附件“政府采购项目电子交易管理操作指</w:t>
            </w:r>
            <w:r>
              <w:rPr>
                <w:i w:val="0"/>
                <w:iCs w:val="0"/>
                <w:color w:val="auto"/>
                <w:spacing w:val="7"/>
                <w:highlight w:val="none"/>
              </w:rPr>
              <w:t>南-供应商</w:t>
            </w:r>
            <w:r>
              <w:rPr>
                <w:i w:val="0"/>
                <w:iCs w:val="0"/>
                <w:color w:val="auto"/>
                <w:spacing w:val="-70"/>
                <w:highlight w:val="none"/>
              </w:rPr>
              <w:t xml:space="preserve"> </w:t>
            </w:r>
            <w:r>
              <w:rPr>
                <w:i w:val="0"/>
                <w:iCs w:val="0"/>
                <w:color w:val="auto"/>
                <w:spacing w:val="7"/>
                <w:highlight w:val="none"/>
              </w:rPr>
              <w:t>”）</w:t>
            </w:r>
          </w:p>
        </w:tc>
      </w:tr>
      <w:tr w14:paraId="3350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96" w:type="dxa"/>
            <w:vAlign w:val="top"/>
          </w:tcPr>
          <w:p w14:paraId="77466C4E">
            <w:pPr>
              <w:spacing w:line="407" w:lineRule="auto"/>
              <w:rPr>
                <w:rFonts w:ascii="Arial"/>
                <w:i w:val="0"/>
                <w:iCs w:val="0"/>
                <w:color w:val="auto"/>
                <w:sz w:val="21"/>
                <w:highlight w:val="none"/>
              </w:rPr>
            </w:pPr>
          </w:p>
          <w:p w14:paraId="74ADA355">
            <w:pPr>
              <w:pStyle w:val="12"/>
              <w:spacing w:before="65" w:line="190" w:lineRule="auto"/>
              <w:ind w:left="309"/>
              <w:rPr>
                <w:i w:val="0"/>
                <w:iCs w:val="0"/>
                <w:color w:val="auto"/>
                <w:highlight w:val="none"/>
              </w:rPr>
            </w:pPr>
            <w:r>
              <w:rPr>
                <w:i w:val="0"/>
                <w:iCs w:val="0"/>
                <w:color w:val="auto"/>
                <w:spacing w:val="-1"/>
                <w:highlight w:val="none"/>
              </w:rPr>
              <w:t>15.2</w:t>
            </w:r>
          </w:p>
        </w:tc>
        <w:tc>
          <w:tcPr>
            <w:tcW w:w="8026" w:type="dxa"/>
            <w:vAlign w:val="top"/>
          </w:tcPr>
          <w:p w14:paraId="0B79DE33">
            <w:pPr>
              <w:pStyle w:val="12"/>
              <w:spacing w:before="36" w:line="365" w:lineRule="auto"/>
              <w:ind w:left="111" w:right="108" w:firstLine="3"/>
              <w:jc w:val="both"/>
              <w:rPr>
                <w:i w:val="0"/>
                <w:iCs w:val="0"/>
                <w:color w:val="auto"/>
                <w:spacing w:val="8"/>
                <w:highlight w:val="none"/>
              </w:rPr>
            </w:pPr>
            <w:r>
              <w:rPr>
                <w:i w:val="0"/>
                <w:iCs w:val="0"/>
                <w:color w:val="auto"/>
                <w:spacing w:val="8"/>
                <w:highlight w:val="none"/>
              </w:rPr>
              <w:t>竞标报价必须包含满足本次竞标全部采购需求所应提</w:t>
            </w:r>
            <w:r>
              <w:rPr>
                <w:i w:val="0"/>
                <w:iCs w:val="0"/>
                <w:color w:val="auto"/>
                <w:spacing w:val="7"/>
                <w:highlight w:val="none"/>
              </w:rPr>
              <w:t>供的服务，以及伴随的货物和工</w:t>
            </w:r>
            <w:r>
              <w:rPr>
                <w:i w:val="0"/>
                <w:iCs w:val="0"/>
                <w:color w:val="auto"/>
                <w:highlight w:val="none"/>
              </w:rPr>
              <w:t xml:space="preserve"> </w:t>
            </w:r>
            <w:r>
              <w:rPr>
                <w:i w:val="0"/>
                <w:iCs w:val="0"/>
                <w:color w:val="auto"/>
                <w:spacing w:val="8"/>
                <w:highlight w:val="none"/>
              </w:rPr>
              <w:t>程（如有）的价格；包含竞标服务、货物、工程的成本、运输</w:t>
            </w:r>
            <w:r>
              <w:rPr>
                <w:i w:val="0"/>
                <w:iCs w:val="0"/>
                <w:color w:val="auto"/>
                <w:spacing w:val="7"/>
                <w:highlight w:val="none"/>
              </w:rPr>
              <w:t>（含保险）、安装（如</w:t>
            </w:r>
            <w:r>
              <w:rPr>
                <w:i w:val="0"/>
                <w:iCs w:val="0"/>
                <w:color w:val="auto"/>
                <w:highlight w:val="none"/>
              </w:rPr>
              <w:t xml:space="preserve"> </w:t>
            </w:r>
            <w:r>
              <w:rPr>
                <w:i w:val="0"/>
                <w:iCs w:val="0"/>
                <w:color w:val="auto"/>
                <w:spacing w:val="7"/>
                <w:highlight w:val="none"/>
              </w:rPr>
              <w:t>有）、调试、检验、技术服务、培训、税费等所有费用。</w:t>
            </w:r>
            <w:r>
              <w:rPr>
                <w:b/>
                <w:bCs/>
                <w:i w:val="0"/>
                <w:iCs w:val="0"/>
                <w:color w:val="auto"/>
                <w:spacing w:val="7"/>
                <w:highlight w:val="none"/>
              </w:rPr>
              <w:t>（采购需求另有约定的，从</w:t>
            </w:r>
          </w:p>
          <w:p w14:paraId="15B1DA79">
            <w:pPr>
              <w:pStyle w:val="12"/>
              <w:spacing w:before="36" w:line="228" w:lineRule="auto"/>
              <w:ind w:left="112"/>
              <w:rPr>
                <w:color w:val="auto"/>
                <w:highlight w:val="none"/>
              </w:rPr>
            </w:pPr>
            <w:r>
              <w:rPr>
                <w:b/>
                <w:bCs/>
                <w:color w:val="auto"/>
                <w:spacing w:val="3"/>
                <w:highlight w:val="none"/>
              </w:rPr>
              <w:t>其约定。）</w:t>
            </w:r>
          </w:p>
        </w:tc>
      </w:tr>
      <w:tr w14:paraId="1D9F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96" w:type="dxa"/>
            <w:vAlign w:val="top"/>
          </w:tcPr>
          <w:p w14:paraId="0A59A548">
            <w:pPr>
              <w:pStyle w:val="12"/>
              <w:spacing w:before="78" w:line="228" w:lineRule="auto"/>
              <w:jc w:val="right"/>
              <w:rPr>
                <w:color w:val="auto"/>
                <w:highlight w:val="none"/>
              </w:rPr>
            </w:pPr>
            <w:r>
              <w:rPr>
                <w:color w:val="auto"/>
                <w:spacing w:val="-7"/>
                <w:highlight w:val="none"/>
              </w:rPr>
              <w:t>16.2</w:t>
            </w:r>
            <w:r>
              <w:rPr>
                <w:color w:val="auto"/>
                <w:spacing w:val="15"/>
                <w:highlight w:val="none"/>
              </w:rPr>
              <w:t xml:space="preserve"> </w:t>
            </w:r>
            <w:r>
              <w:rPr>
                <w:color w:val="auto"/>
                <w:spacing w:val="-7"/>
                <w:highlight w:val="none"/>
              </w:rPr>
              <w:t>竞</w:t>
            </w:r>
          </w:p>
        </w:tc>
        <w:tc>
          <w:tcPr>
            <w:tcW w:w="8026" w:type="dxa"/>
            <w:vAlign w:val="top"/>
          </w:tcPr>
          <w:p w14:paraId="56091D2C">
            <w:pPr>
              <w:pStyle w:val="12"/>
              <w:spacing w:before="77" w:line="228" w:lineRule="auto"/>
              <w:ind w:left="40"/>
              <w:rPr>
                <w:color w:val="auto"/>
                <w:highlight w:val="none"/>
              </w:rPr>
            </w:pPr>
            <w:r>
              <w:rPr>
                <w:color w:val="auto"/>
                <w:spacing w:val="4"/>
                <w:highlight w:val="none"/>
              </w:rPr>
              <w:t>竞标有效期：</w:t>
            </w:r>
            <w:r>
              <w:rPr>
                <w:color w:val="auto"/>
                <w:spacing w:val="-32"/>
                <w:highlight w:val="none"/>
              </w:rPr>
              <w:t xml:space="preserve"> </w:t>
            </w:r>
            <w:r>
              <w:rPr>
                <w:color w:val="auto"/>
                <w:spacing w:val="4"/>
                <w:highlight w:val="none"/>
              </w:rPr>
              <w:t>自首次响应文件提交截止之日起</w:t>
            </w:r>
            <w:r>
              <w:rPr>
                <w:color w:val="auto"/>
                <w:spacing w:val="4"/>
                <w:highlight w:val="none"/>
                <w:u w:val="single" w:color="auto"/>
              </w:rPr>
              <w:t xml:space="preserve"> 90 </w:t>
            </w:r>
            <w:r>
              <w:rPr>
                <w:color w:val="auto"/>
                <w:spacing w:val="-55"/>
                <w:highlight w:val="none"/>
              </w:rPr>
              <w:t xml:space="preserve"> </w:t>
            </w:r>
            <w:r>
              <w:rPr>
                <w:color w:val="auto"/>
                <w:spacing w:val="4"/>
                <w:highlight w:val="none"/>
              </w:rPr>
              <w:t>日。</w:t>
            </w:r>
          </w:p>
        </w:tc>
      </w:tr>
      <w:tr w14:paraId="73004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3575087E">
            <w:pPr>
              <w:pStyle w:val="12"/>
              <w:spacing w:before="62" w:line="190" w:lineRule="auto"/>
              <w:ind w:left="309"/>
              <w:rPr>
                <w:color w:val="auto"/>
                <w:highlight w:val="none"/>
              </w:rPr>
            </w:pPr>
            <w:r>
              <w:rPr>
                <w:color w:val="auto"/>
                <w:spacing w:val="-1"/>
                <w:highlight w:val="none"/>
              </w:rPr>
              <w:t>17.1</w:t>
            </w:r>
          </w:p>
        </w:tc>
        <w:tc>
          <w:tcPr>
            <w:tcW w:w="8026" w:type="dxa"/>
            <w:vAlign w:val="top"/>
          </w:tcPr>
          <w:p w14:paraId="15998927">
            <w:pPr>
              <w:pStyle w:val="12"/>
              <w:spacing w:before="30" w:line="227" w:lineRule="auto"/>
              <w:ind w:left="111"/>
              <w:rPr>
                <w:color w:val="auto"/>
                <w:highlight w:val="none"/>
              </w:rPr>
            </w:pPr>
            <w:r>
              <w:rPr>
                <w:color w:val="auto"/>
                <w:spacing w:val="8"/>
                <w:highlight w:val="none"/>
              </w:rPr>
              <w:t>谈判保证金：本项目免收竞标保证金。</w:t>
            </w:r>
          </w:p>
        </w:tc>
      </w:tr>
      <w:tr w14:paraId="73E4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3957871F">
            <w:pPr>
              <w:spacing w:line="253" w:lineRule="auto"/>
              <w:rPr>
                <w:rFonts w:ascii="Arial"/>
                <w:color w:val="auto"/>
                <w:sz w:val="21"/>
                <w:highlight w:val="none"/>
              </w:rPr>
            </w:pPr>
          </w:p>
          <w:p w14:paraId="2C4D5B3D">
            <w:pPr>
              <w:spacing w:line="253" w:lineRule="auto"/>
              <w:rPr>
                <w:rFonts w:ascii="Arial"/>
                <w:color w:val="auto"/>
                <w:sz w:val="21"/>
                <w:highlight w:val="none"/>
              </w:rPr>
            </w:pPr>
          </w:p>
          <w:p w14:paraId="3A2B8B53">
            <w:pPr>
              <w:spacing w:line="253" w:lineRule="auto"/>
              <w:rPr>
                <w:rFonts w:ascii="Arial"/>
                <w:color w:val="auto"/>
                <w:sz w:val="21"/>
                <w:highlight w:val="none"/>
              </w:rPr>
            </w:pPr>
          </w:p>
          <w:p w14:paraId="420B357E">
            <w:pPr>
              <w:spacing w:line="253" w:lineRule="auto"/>
              <w:rPr>
                <w:rFonts w:ascii="Arial"/>
                <w:color w:val="auto"/>
                <w:sz w:val="21"/>
                <w:highlight w:val="none"/>
              </w:rPr>
            </w:pPr>
          </w:p>
          <w:p w14:paraId="65417D06">
            <w:pPr>
              <w:pStyle w:val="12"/>
              <w:spacing w:before="65" w:line="190" w:lineRule="auto"/>
              <w:ind w:left="296"/>
              <w:rPr>
                <w:color w:val="auto"/>
                <w:highlight w:val="none"/>
              </w:rPr>
            </w:pPr>
            <w:r>
              <w:rPr>
                <w:color w:val="auto"/>
                <w:spacing w:val="2"/>
                <w:highlight w:val="none"/>
              </w:rPr>
              <w:t>20.1</w:t>
            </w:r>
          </w:p>
        </w:tc>
        <w:tc>
          <w:tcPr>
            <w:tcW w:w="8026" w:type="dxa"/>
            <w:vAlign w:val="top"/>
          </w:tcPr>
          <w:p w14:paraId="0FCB5544">
            <w:pPr>
              <w:pStyle w:val="12"/>
              <w:spacing w:before="32" w:line="226" w:lineRule="auto"/>
              <w:ind w:left="115"/>
              <w:rPr>
                <w:color w:val="auto"/>
                <w:highlight w:val="none"/>
              </w:rPr>
            </w:pPr>
            <w:r>
              <w:rPr>
                <w:color w:val="auto"/>
                <w:spacing w:val="9"/>
                <w:highlight w:val="none"/>
              </w:rPr>
              <w:t>首次响应文件提交起止时间：详见竞争性谈判公</w:t>
            </w:r>
            <w:r>
              <w:rPr>
                <w:color w:val="auto"/>
                <w:spacing w:val="8"/>
                <w:highlight w:val="none"/>
              </w:rPr>
              <w:t>告。</w:t>
            </w:r>
          </w:p>
          <w:p w14:paraId="70EDAC72">
            <w:pPr>
              <w:pStyle w:val="12"/>
              <w:spacing w:before="163" w:line="226" w:lineRule="auto"/>
              <w:ind w:left="115"/>
              <w:rPr>
                <w:color w:val="auto"/>
                <w:highlight w:val="none"/>
              </w:rPr>
            </w:pPr>
            <w:r>
              <w:rPr>
                <w:color w:val="auto"/>
                <w:spacing w:val="9"/>
                <w:highlight w:val="none"/>
              </w:rPr>
              <w:t>首次响应文件提交截止时间：详见竞争性谈判公</w:t>
            </w:r>
            <w:r>
              <w:rPr>
                <w:color w:val="auto"/>
                <w:spacing w:val="8"/>
                <w:highlight w:val="none"/>
              </w:rPr>
              <w:t>告。</w:t>
            </w:r>
          </w:p>
          <w:p w14:paraId="0A3E1A76">
            <w:pPr>
              <w:pStyle w:val="12"/>
              <w:spacing w:before="163" w:line="226" w:lineRule="auto"/>
              <w:ind w:left="115"/>
              <w:rPr>
                <w:color w:val="auto"/>
                <w:highlight w:val="none"/>
              </w:rPr>
            </w:pPr>
            <w:r>
              <w:rPr>
                <w:color w:val="auto"/>
                <w:spacing w:val="8"/>
                <w:highlight w:val="none"/>
              </w:rPr>
              <w:t>首次响应文件提交地点：详见竞争性谈判公告。</w:t>
            </w:r>
          </w:p>
          <w:p w14:paraId="48D435DD">
            <w:pPr>
              <w:pStyle w:val="12"/>
              <w:spacing w:before="162" w:line="366" w:lineRule="auto"/>
              <w:ind w:left="111" w:right="108"/>
              <w:rPr>
                <w:color w:val="auto"/>
                <w:highlight w:val="none"/>
              </w:rPr>
            </w:pPr>
            <w:r>
              <w:rPr>
                <w:color w:val="auto"/>
                <w:spacing w:val="8"/>
                <w:highlight w:val="none"/>
              </w:rPr>
              <w:t>供应商必须在首次响应文件提交截止时间前，将响应文件密</w:t>
            </w:r>
            <w:r>
              <w:rPr>
                <w:color w:val="auto"/>
                <w:spacing w:val="7"/>
                <w:highlight w:val="none"/>
              </w:rPr>
              <w:t>封送达首次响应文件提交</w:t>
            </w:r>
            <w:r>
              <w:rPr>
                <w:color w:val="auto"/>
                <w:highlight w:val="none"/>
              </w:rPr>
              <w:t xml:space="preserve"> </w:t>
            </w:r>
            <w:r>
              <w:rPr>
                <w:color w:val="auto"/>
                <w:spacing w:val="8"/>
                <w:highlight w:val="none"/>
              </w:rPr>
              <w:t>地点。在首次响应文件提交截止时间后送达的响应文件为无</w:t>
            </w:r>
            <w:r>
              <w:rPr>
                <w:color w:val="auto"/>
                <w:spacing w:val="7"/>
                <w:highlight w:val="none"/>
              </w:rPr>
              <w:t>效文件，采购代理机构应</w:t>
            </w:r>
            <w:r>
              <w:rPr>
                <w:color w:val="auto"/>
                <w:highlight w:val="none"/>
              </w:rPr>
              <w:t xml:space="preserve"> </w:t>
            </w:r>
            <w:r>
              <w:rPr>
                <w:color w:val="auto"/>
                <w:spacing w:val="5"/>
                <w:highlight w:val="none"/>
              </w:rPr>
              <w:t>当拒收。</w:t>
            </w:r>
          </w:p>
        </w:tc>
      </w:tr>
      <w:tr w14:paraId="1D9B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598D3F9F">
            <w:pPr>
              <w:pStyle w:val="12"/>
              <w:spacing w:before="64" w:line="190" w:lineRule="auto"/>
              <w:ind w:left="296"/>
              <w:rPr>
                <w:color w:val="auto"/>
                <w:highlight w:val="none"/>
              </w:rPr>
            </w:pPr>
            <w:r>
              <w:rPr>
                <w:color w:val="auto"/>
                <w:spacing w:val="2"/>
                <w:highlight w:val="none"/>
              </w:rPr>
              <w:t>24.1</w:t>
            </w:r>
          </w:p>
        </w:tc>
        <w:tc>
          <w:tcPr>
            <w:tcW w:w="8026" w:type="dxa"/>
            <w:vAlign w:val="top"/>
          </w:tcPr>
          <w:p w14:paraId="0D386092">
            <w:pPr>
              <w:pStyle w:val="12"/>
              <w:spacing w:before="31" w:line="228" w:lineRule="auto"/>
              <w:ind w:left="111"/>
              <w:rPr>
                <w:color w:val="auto"/>
                <w:highlight w:val="none"/>
              </w:rPr>
            </w:pPr>
            <w:r>
              <w:rPr>
                <w:color w:val="auto"/>
                <w:spacing w:val="6"/>
                <w:highlight w:val="none"/>
              </w:rPr>
              <w:t>谈判小组的人数：</w:t>
            </w:r>
            <w:r>
              <w:rPr>
                <w:color w:val="auto"/>
                <w:spacing w:val="6"/>
                <w:highlight w:val="none"/>
                <w:u w:val="single" w:color="auto"/>
              </w:rPr>
              <w:t xml:space="preserve"> 3</w:t>
            </w:r>
            <w:r>
              <w:rPr>
                <w:color w:val="auto"/>
                <w:spacing w:val="23"/>
                <w:highlight w:val="none"/>
                <w:u w:val="single" w:color="auto"/>
              </w:rPr>
              <w:t xml:space="preserve"> </w:t>
            </w:r>
            <w:r>
              <w:rPr>
                <w:color w:val="auto"/>
                <w:spacing w:val="6"/>
                <w:highlight w:val="none"/>
              </w:rPr>
              <w:t>人。</w:t>
            </w:r>
          </w:p>
        </w:tc>
      </w:tr>
      <w:tr w14:paraId="72AF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5CF4DC3">
            <w:pPr>
              <w:pStyle w:val="12"/>
              <w:spacing w:before="66" w:line="189" w:lineRule="auto"/>
              <w:ind w:left="402"/>
              <w:rPr>
                <w:color w:val="auto"/>
                <w:highlight w:val="none"/>
              </w:rPr>
            </w:pPr>
            <w:r>
              <w:rPr>
                <w:color w:val="auto"/>
                <w:spacing w:val="-1"/>
                <w:highlight w:val="none"/>
              </w:rPr>
              <w:t>25</w:t>
            </w:r>
          </w:p>
        </w:tc>
        <w:tc>
          <w:tcPr>
            <w:tcW w:w="8026" w:type="dxa"/>
            <w:vAlign w:val="top"/>
          </w:tcPr>
          <w:p w14:paraId="451AF475">
            <w:pPr>
              <w:pStyle w:val="12"/>
              <w:spacing w:before="33" w:line="226" w:lineRule="auto"/>
              <w:ind w:left="115"/>
              <w:rPr>
                <w:color w:val="auto"/>
                <w:highlight w:val="none"/>
              </w:rPr>
            </w:pPr>
            <w:r>
              <w:rPr>
                <w:color w:val="auto"/>
                <w:spacing w:val="8"/>
                <w:highlight w:val="none"/>
              </w:rPr>
              <w:t>首次响应文件开启时间详见竞争性谈判公告。</w:t>
            </w:r>
          </w:p>
        </w:tc>
      </w:tr>
      <w:tr w14:paraId="2A43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restart"/>
            <w:tcBorders>
              <w:bottom w:val="nil"/>
            </w:tcBorders>
            <w:vAlign w:val="top"/>
          </w:tcPr>
          <w:p w14:paraId="6D72BCD4">
            <w:pPr>
              <w:spacing w:line="285" w:lineRule="auto"/>
              <w:rPr>
                <w:rFonts w:ascii="Arial"/>
                <w:color w:val="auto"/>
                <w:sz w:val="21"/>
                <w:highlight w:val="none"/>
              </w:rPr>
            </w:pPr>
          </w:p>
          <w:p w14:paraId="69CAF150">
            <w:pPr>
              <w:spacing w:line="285" w:lineRule="auto"/>
              <w:rPr>
                <w:rFonts w:ascii="Arial"/>
                <w:color w:val="auto"/>
                <w:sz w:val="21"/>
                <w:highlight w:val="none"/>
              </w:rPr>
            </w:pPr>
          </w:p>
          <w:p w14:paraId="4F3ECAA8">
            <w:pPr>
              <w:spacing w:line="285" w:lineRule="auto"/>
              <w:rPr>
                <w:rFonts w:ascii="Arial"/>
                <w:color w:val="auto"/>
                <w:sz w:val="21"/>
                <w:highlight w:val="none"/>
              </w:rPr>
            </w:pPr>
          </w:p>
          <w:p w14:paraId="1D9B4CBC">
            <w:pPr>
              <w:spacing w:line="286" w:lineRule="auto"/>
              <w:rPr>
                <w:rFonts w:ascii="Arial"/>
                <w:color w:val="auto"/>
                <w:sz w:val="21"/>
                <w:highlight w:val="none"/>
              </w:rPr>
            </w:pPr>
          </w:p>
          <w:p w14:paraId="70C09CFA">
            <w:pPr>
              <w:spacing w:line="286" w:lineRule="auto"/>
              <w:rPr>
                <w:rFonts w:ascii="Arial"/>
                <w:color w:val="auto"/>
                <w:sz w:val="21"/>
                <w:highlight w:val="none"/>
              </w:rPr>
            </w:pPr>
          </w:p>
          <w:p w14:paraId="74E2566F">
            <w:pPr>
              <w:pStyle w:val="12"/>
              <w:spacing w:before="65" w:line="189" w:lineRule="auto"/>
              <w:ind w:left="402"/>
              <w:rPr>
                <w:color w:val="auto"/>
                <w:highlight w:val="none"/>
              </w:rPr>
            </w:pPr>
            <w:r>
              <w:rPr>
                <w:color w:val="auto"/>
                <w:spacing w:val="-1"/>
                <w:highlight w:val="none"/>
              </w:rPr>
              <w:t>26</w:t>
            </w:r>
          </w:p>
        </w:tc>
        <w:tc>
          <w:tcPr>
            <w:tcW w:w="8026" w:type="dxa"/>
            <w:vAlign w:val="top"/>
          </w:tcPr>
          <w:p w14:paraId="78312F72">
            <w:pPr>
              <w:pStyle w:val="12"/>
              <w:spacing w:before="32" w:line="360" w:lineRule="auto"/>
              <w:ind w:left="112" w:right="3534" w:firstLine="3"/>
              <w:rPr>
                <w:color w:val="auto"/>
                <w:highlight w:val="none"/>
              </w:rPr>
            </w:pPr>
            <w:r>
              <w:rPr>
                <w:color w:val="auto"/>
                <w:spacing w:val="7"/>
                <w:highlight w:val="none"/>
              </w:rPr>
              <w:t>商务条款评审中允许负偏离的条款数为</w:t>
            </w:r>
            <w:r>
              <w:rPr>
                <w:color w:val="auto"/>
                <w:spacing w:val="7"/>
                <w:highlight w:val="none"/>
                <w:u w:val="single" w:color="auto"/>
              </w:rPr>
              <w:t xml:space="preserve"> 0 </w:t>
            </w:r>
            <w:r>
              <w:rPr>
                <w:color w:val="auto"/>
                <w:spacing w:val="7"/>
                <w:highlight w:val="none"/>
              </w:rPr>
              <w:t>项。</w:t>
            </w:r>
            <w:r>
              <w:rPr>
                <w:color w:val="auto"/>
                <w:spacing w:val="1"/>
                <w:highlight w:val="none"/>
              </w:rPr>
              <w:t xml:space="preserve"> </w:t>
            </w:r>
            <w:r>
              <w:rPr>
                <w:color w:val="auto"/>
                <w:spacing w:val="7"/>
                <w:highlight w:val="none"/>
              </w:rPr>
              <w:t>技术需求评审中允许负偏离的条款数为</w:t>
            </w:r>
            <w:r>
              <w:rPr>
                <w:color w:val="auto"/>
                <w:spacing w:val="7"/>
                <w:highlight w:val="none"/>
                <w:u w:val="single" w:color="auto"/>
              </w:rPr>
              <w:t xml:space="preserve"> 0 </w:t>
            </w:r>
            <w:r>
              <w:rPr>
                <w:color w:val="auto"/>
                <w:spacing w:val="7"/>
                <w:highlight w:val="none"/>
              </w:rPr>
              <w:t>项。</w:t>
            </w:r>
          </w:p>
        </w:tc>
      </w:tr>
      <w:tr w14:paraId="2EE8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Merge w:val="continue"/>
            <w:tcBorders>
              <w:top w:val="nil"/>
            </w:tcBorders>
            <w:vAlign w:val="top"/>
          </w:tcPr>
          <w:p w14:paraId="64CA3B79">
            <w:pPr>
              <w:rPr>
                <w:rFonts w:ascii="Arial"/>
                <w:color w:val="auto"/>
                <w:sz w:val="21"/>
                <w:highlight w:val="none"/>
              </w:rPr>
            </w:pPr>
          </w:p>
        </w:tc>
        <w:tc>
          <w:tcPr>
            <w:tcW w:w="8026" w:type="dxa"/>
            <w:vAlign w:val="top"/>
          </w:tcPr>
          <w:p w14:paraId="4F9DA625">
            <w:pPr>
              <w:pStyle w:val="12"/>
              <w:spacing w:before="33" w:line="362" w:lineRule="auto"/>
              <w:ind w:left="111" w:right="108"/>
              <w:rPr>
                <w:color w:val="auto"/>
                <w:highlight w:val="none"/>
              </w:rPr>
            </w:pPr>
            <w:r>
              <w:rPr>
                <w:color w:val="auto"/>
                <w:spacing w:val="8"/>
                <w:highlight w:val="none"/>
              </w:rPr>
              <w:t>评审价相同时，按照最后报价由低到高顺序依次推荐；最后报</w:t>
            </w:r>
            <w:r>
              <w:rPr>
                <w:color w:val="auto"/>
                <w:spacing w:val="7"/>
                <w:highlight w:val="none"/>
              </w:rPr>
              <w:t>价相同时，按以下原则</w:t>
            </w:r>
            <w:r>
              <w:rPr>
                <w:color w:val="auto"/>
                <w:highlight w:val="none"/>
              </w:rPr>
              <w:t xml:space="preserve"> </w:t>
            </w:r>
            <w:r>
              <w:rPr>
                <w:color w:val="auto"/>
                <w:spacing w:val="8"/>
                <w:highlight w:val="none"/>
              </w:rPr>
              <w:t>确定成交候选人的顺序：</w:t>
            </w:r>
          </w:p>
          <w:p w14:paraId="651EEF0F">
            <w:pPr>
              <w:pStyle w:val="12"/>
              <w:spacing w:before="30" w:line="368" w:lineRule="auto"/>
              <w:ind w:left="111" w:right="69" w:firstLine="8"/>
              <w:jc w:val="both"/>
              <w:rPr>
                <w:color w:val="auto"/>
                <w:highlight w:val="none"/>
              </w:rPr>
            </w:pPr>
            <w:r>
              <w:rPr>
                <w:rFonts w:ascii="MS Gothic" w:hAnsi="MS Gothic" w:eastAsia="MS Gothic" w:cs="MS Gothic"/>
                <w:color w:val="auto"/>
                <w:spacing w:val="7"/>
                <w:highlight w:val="none"/>
              </w:rPr>
              <w:t>☑</w:t>
            </w:r>
            <w:r>
              <w:rPr>
                <w:color w:val="auto"/>
                <w:spacing w:val="7"/>
                <w:highlight w:val="none"/>
              </w:rPr>
              <w:t>依次按节能、环保产品累计金额高的优先、带“▲</w:t>
            </w:r>
            <w:r>
              <w:rPr>
                <w:color w:val="auto"/>
                <w:spacing w:val="-72"/>
                <w:highlight w:val="none"/>
              </w:rPr>
              <w:t xml:space="preserve"> </w:t>
            </w:r>
            <w:r>
              <w:rPr>
                <w:color w:val="auto"/>
                <w:spacing w:val="7"/>
                <w:highlight w:val="none"/>
              </w:rPr>
              <w:t>”的实质</w:t>
            </w:r>
            <w:r>
              <w:rPr>
                <w:color w:val="auto"/>
                <w:spacing w:val="6"/>
                <w:highlight w:val="none"/>
              </w:rPr>
              <w:t>性要求正偏离项数多的</w:t>
            </w:r>
            <w:r>
              <w:rPr>
                <w:color w:val="auto"/>
                <w:highlight w:val="none"/>
              </w:rPr>
              <w:t xml:space="preserve"> </w:t>
            </w:r>
            <w:r>
              <w:rPr>
                <w:color w:val="auto"/>
                <w:spacing w:val="9"/>
                <w:highlight w:val="none"/>
              </w:rPr>
              <w:t>优先、均无正偏离或者正偏离项数一致时负偏离项数少的优先、质</w:t>
            </w:r>
            <w:r>
              <w:rPr>
                <w:color w:val="auto"/>
                <w:spacing w:val="8"/>
                <w:highlight w:val="none"/>
              </w:rPr>
              <w:t>量保证期长优先、</w:t>
            </w:r>
            <w:r>
              <w:rPr>
                <w:color w:val="auto"/>
                <w:highlight w:val="none"/>
              </w:rPr>
              <w:t xml:space="preserve"> </w:t>
            </w:r>
            <w:r>
              <w:rPr>
                <w:color w:val="auto"/>
                <w:spacing w:val="9"/>
                <w:highlight w:val="none"/>
              </w:rPr>
              <w:t>交货期短优先、故障响应时间短优先的顺序排列。</w:t>
            </w:r>
          </w:p>
          <w:p w14:paraId="0960D8E9">
            <w:pPr>
              <w:pStyle w:val="12"/>
              <w:spacing w:before="31" w:line="227" w:lineRule="auto"/>
              <w:ind w:left="133"/>
              <w:rPr>
                <w:color w:val="auto"/>
                <w:highlight w:val="none"/>
              </w:rPr>
            </w:pPr>
            <w:r>
              <w:rPr>
                <w:color w:val="auto"/>
                <w:spacing w:val="7"/>
                <w:highlight w:val="none"/>
              </w:rPr>
              <w:t>□由谈判小组推荐代表随机抽取。</w:t>
            </w:r>
          </w:p>
        </w:tc>
      </w:tr>
      <w:tr w14:paraId="6C8D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96" w:type="dxa"/>
            <w:vAlign w:val="top"/>
          </w:tcPr>
          <w:p w14:paraId="0874CB23">
            <w:pPr>
              <w:pStyle w:val="12"/>
              <w:spacing w:before="128" w:line="190" w:lineRule="auto"/>
              <w:ind w:left="296"/>
              <w:rPr>
                <w:color w:val="auto"/>
                <w:highlight w:val="none"/>
              </w:rPr>
            </w:pPr>
            <w:r>
              <w:rPr>
                <w:color w:val="auto"/>
                <w:spacing w:val="2"/>
                <w:highlight w:val="none"/>
              </w:rPr>
              <w:t>28.1</w:t>
            </w:r>
          </w:p>
        </w:tc>
        <w:tc>
          <w:tcPr>
            <w:tcW w:w="8026" w:type="dxa"/>
            <w:vAlign w:val="top"/>
          </w:tcPr>
          <w:p w14:paraId="7D250B47">
            <w:pPr>
              <w:pStyle w:val="12"/>
              <w:spacing w:before="96" w:line="227" w:lineRule="auto"/>
              <w:ind w:left="115"/>
              <w:rPr>
                <w:color w:val="auto"/>
                <w:highlight w:val="none"/>
              </w:rPr>
            </w:pPr>
            <w:r>
              <w:rPr>
                <w:color w:val="auto"/>
                <w:spacing w:val="9"/>
                <w:highlight w:val="none"/>
              </w:rPr>
              <w:t>履约保证金金额：本项目不收取履约保证金</w:t>
            </w:r>
          </w:p>
        </w:tc>
      </w:tr>
      <w:tr w14:paraId="757C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66EB3890">
            <w:pPr>
              <w:spacing w:line="304" w:lineRule="auto"/>
              <w:rPr>
                <w:rFonts w:ascii="Arial"/>
                <w:color w:val="auto"/>
                <w:sz w:val="21"/>
                <w:highlight w:val="none"/>
              </w:rPr>
            </w:pPr>
          </w:p>
          <w:p w14:paraId="62687785">
            <w:pPr>
              <w:spacing w:line="304" w:lineRule="auto"/>
              <w:rPr>
                <w:rFonts w:ascii="Arial"/>
                <w:color w:val="auto"/>
                <w:sz w:val="21"/>
                <w:highlight w:val="none"/>
              </w:rPr>
            </w:pPr>
          </w:p>
          <w:p w14:paraId="5ACD7C76">
            <w:pPr>
              <w:pStyle w:val="12"/>
              <w:spacing w:before="65" w:line="190" w:lineRule="auto"/>
              <w:ind w:left="296"/>
              <w:rPr>
                <w:color w:val="auto"/>
                <w:highlight w:val="none"/>
              </w:rPr>
            </w:pPr>
            <w:r>
              <w:rPr>
                <w:color w:val="auto"/>
                <w:spacing w:val="2"/>
                <w:highlight w:val="none"/>
              </w:rPr>
              <w:t>29.1</w:t>
            </w:r>
          </w:p>
        </w:tc>
        <w:tc>
          <w:tcPr>
            <w:tcW w:w="8026" w:type="dxa"/>
            <w:vAlign w:val="top"/>
          </w:tcPr>
          <w:p w14:paraId="2C55982B">
            <w:pPr>
              <w:pStyle w:val="12"/>
              <w:spacing w:before="33" w:line="227" w:lineRule="auto"/>
              <w:ind w:left="111"/>
              <w:rPr>
                <w:color w:val="auto"/>
                <w:highlight w:val="none"/>
              </w:rPr>
            </w:pPr>
            <w:r>
              <w:rPr>
                <w:color w:val="auto"/>
                <w:spacing w:val="8"/>
                <w:highlight w:val="none"/>
              </w:rPr>
              <w:t>签订合同携带的证明材料：</w:t>
            </w:r>
          </w:p>
          <w:p w14:paraId="5BB803A8">
            <w:pPr>
              <w:pStyle w:val="12"/>
              <w:spacing w:before="162" w:line="365" w:lineRule="auto"/>
              <w:ind w:left="111" w:right="108"/>
              <w:jc w:val="both"/>
              <w:rPr>
                <w:color w:val="auto"/>
                <w:highlight w:val="none"/>
              </w:rPr>
            </w:pPr>
            <w:r>
              <w:rPr>
                <w:color w:val="auto"/>
                <w:spacing w:val="8"/>
                <w:highlight w:val="none"/>
              </w:rPr>
              <w:t>委托代理人负责签订合同的，须携带授权委托书及委托代理人</w:t>
            </w:r>
            <w:r>
              <w:rPr>
                <w:color w:val="auto"/>
                <w:spacing w:val="7"/>
                <w:highlight w:val="none"/>
              </w:rPr>
              <w:t>身份证原件等其他资格</w:t>
            </w:r>
            <w:r>
              <w:rPr>
                <w:color w:val="auto"/>
                <w:highlight w:val="none"/>
              </w:rPr>
              <w:t xml:space="preserve"> </w:t>
            </w:r>
            <w:r>
              <w:rPr>
                <w:color w:val="auto"/>
                <w:spacing w:val="8"/>
                <w:highlight w:val="none"/>
              </w:rPr>
              <w:t>证件；法定代表人负责签订合同的，须携带法定代表人身份</w:t>
            </w:r>
            <w:r>
              <w:rPr>
                <w:color w:val="auto"/>
                <w:spacing w:val="7"/>
                <w:highlight w:val="none"/>
              </w:rPr>
              <w:t>证明原件及身份证原件等</w:t>
            </w:r>
            <w:r>
              <w:rPr>
                <w:color w:val="auto"/>
                <w:highlight w:val="none"/>
              </w:rPr>
              <w:t xml:space="preserve"> </w:t>
            </w:r>
            <w:r>
              <w:rPr>
                <w:color w:val="auto"/>
                <w:spacing w:val="7"/>
                <w:highlight w:val="none"/>
              </w:rPr>
              <w:t>其他证明材料。</w:t>
            </w:r>
          </w:p>
        </w:tc>
      </w:tr>
    </w:tbl>
    <w:p w14:paraId="5C919F5E">
      <w:pPr>
        <w:spacing w:line="264" w:lineRule="auto"/>
        <w:rPr>
          <w:rFonts w:ascii="Arial"/>
          <w:color w:val="auto"/>
          <w:sz w:val="21"/>
          <w:highlight w:val="none"/>
        </w:rPr>
        <w:sectPr>
          <w:footerReference r:id="rId12" w:type="default"/>
          <w:pgSz w:w="11910" w:h="16840"/>
          <w:pgMar w:top="1431" w:right="1497" w:bottom="899" w:left="1499" w:header="0" w:footer="739" w:gutter="0"/>
          <w:pgNumType w:fmt="decimal"/>
          <w:cols w:space="720" w:num="1"/>
        </w:sectPr>
      </w:pPr>
    </w:p>
    <w:tbl>
      <w:tblPr>
        <w:tblStyle w:val="11"/>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gridCol w:w="114"/>
      </w:tblGrid>
      <w:tr w14:paraId="4426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996" w:type="dxa"/>
            <w:vAlign w:val="top"/>
          </w:tcPr>
          <w:p w14:paraId="6E955527">
            <w:pPr>
              <w:spacing w:line="264" w:lineRule="auto"/>
              <w:rPr>
                <w:rFonts w:ascii="Arial"/>
                <w:color w:val="auto"/>
                <w:sz w:val="21"/>
                <w:highlight w:val="none"/>
              </w:rPr>
            </w:pPr>
          </w:p>
          <w:p w14:paraId="4D50DCC3">
            <w:pPr>
              <w:spacing w:line="264" w:lineRule="auto"/>
              <w:rPr>
                <w:rFonts w:ascii="Arial"/>
                <w:color w:val="auto"/>
                <w:sz w:val="21"/>
                <w:highlight w:val="none"/>
              </w:rPr>
            </w:pPr>
          </w:p>
          <w:p w14:paraId="574F5C47">
            <w:pPr>
              <w:spacing w:line="264" w:lineRule="auto"/>
              <w:rPr>
                <w:rFonts w:ascii="Arial"/>
                <w:color w:val="auto"/>
                <w:sz w:val="21"/>
                <w:highlight w:val="none"/>
              </w:rPr>
            </w:pPr>
          </w:p>
          <w:p w14:paraId="666B55D8">
            <w:pPr>
              <w:spacing w:line="264" w:lineRule="auto"/>
              <w:rPr>
                <w:rFonts w:ascii="Arial"/>
                <w:color w:val="auto"/>
                <w:sz w:val="21"/>
                <w:highlight w:val="none"/>
              </w:rPr>
            </w:pPr>
          </w:p>
          <w:p w14:paraId="0B6DE3DC">
            <w:pPr>
              <w:spacing w:line="264" w:lineRule="auto"/>
              <w:rPr>
                <w:rFonts w:ascii="Arial"/>
                <w:color w:val="auto"/>
                <w:sz w:val="21"/>
                <w:highlight w:val="none"/>
              </w:rPr>
            </w:pPr>
          </w:p>
          <w:p w14:paraId="5E4DB3DA">
            <w:pPr>
              <w:spacing w:line="265" w:lineRule="auto"/>
              <w:rPr>
                <w:rFonts w:ascii="Arial"/>
                <w:color w:val="auto"/>
                <w:sz w:val="21"/>
                <w:highlight w:val="none"/>
              </w:rPr>
            </w:pPr>
          </w:p>
          <w:p w14:paraId="18369927">
            <w:pPr>
              <w:pStyle w:val="12"/>
              <w:spacing w:before="65" w:line="190" w:lineRule="auto"/>
              <w:ind w:left="298"/>
              <w:rPr>
                <w:color w:val="auto"/>
                <w:highlight w:val="none"/>
              </w:rPr>
            </w:pPr>
            <w:r>
              <w:rPr>
                <w:color w:val="auto"/>
                <w:spacing w:val="2"/>
                <w:highlight w:val="none"/>
              </w:rPr>
              <w:t>31.2</w:t>
            </w:r>
          </w:p>
        </w:tc>
        <w:tc>
          <w:tcPr>
            <w:tcW w:w="8026" w:type="dxa"/>
            <w:gridSpan w:val="2"/>
            <w:vAlign w:val="top"/>
          </w:tcPr>
          <w:p w14:paraId="3F748B05">
            <w:pPr>
              <w:pStyle w:val="12"/>
              <w:spacing w:before="34" w:line="227" w:lineRule="auto"/>
              <w:ind w:left="111"/>
              <w:rPr>
                <w:color w:val="auto"/>
                <w:highlight w:val="none"/>
              </w:rPr>
            </w:pPr>
            <w:r>
              <w:rPr>
                <w:color w:val="auto"/>
                <w:spacing w:val="5"/>
                <w:highlight w:val="none"/>
              </w:rPr>
              <w:t>接收质疑函方式：</w:t>
            </w:r>
            <w:r>
              <w:rPr>
                <w:color w:val="auto"/>
                <w:spacing w:val="-50"/>
                <w:highlight w:val="none"/>
              </w:rPr>
              <w:t xml:space="preserve"> </w:t>
            </w:r>
            <w:r>
              <w:rPr>
                <w:color w:val="auto"/>
                <w:spacing w:val="5"/>
                <w:highlight w:val="none"/>
              </w:rPr>
              <w:t>以书面形式。</w:t>
            </w:r>
          </w:p>
          <w:p w14:paraId="7CF7F64C">
            <w:pPr>
              <w:pStyle w:val="12"/>
              <w:spacing w:before="162" w:line="343" w:lineRule="auto"/>
              <w:ind w:left="115" w:right="109" w:hanging="3"/>
              <w:rPr>
                <w:color w:val="auto"/>
                <w:spacing w:val="9"/>
                <w:highlight w:val="none"/>
              </w:rPr>
            </w:pPr>
            <w:r>
              <w:rPr>
                <w:color w:val="auto"/>
                <w:spacing w:val="9"/>
                <w:highlight w:val="none"/>
              </w:rPr>
              <w:t>质疑联系部门及联系方式：</w:t>
            </w:r>
            <w:r>
              <w:rPr>
                <w:rFonts w:ascii="宋体" w:hAnsi="宋体" w:eastAsia="宋体" w:cs="宋体"/>
                <w:color w:val="auto"/>
                <w:spacing w:val="8"/>
                <w:sz w:val="20"/>
                <w:szCs w:val="20"/>
                <w:highlight w:val="none"/>
              </w:rPr>
              <w:t>广西志通工程管理咨询有限责任公司</w:t>
            </w:r>
            <w:r>
              <w:rPr>
                <w:color w:val="auto"/>
                <w:spacing w:val="9"/>
                <w:highlight w:val="none"/>
              </w:rPr>
              <w:t>，</w:t>
            </w:r>
          </w:p>
          <w:p w14:paraId="6D084E6B">
            <w:pPr>
              <w:pStyle w:val="12"/>
              <w:spacing w:before="162" w:line="343" w:lineRule="auto"/>
              <w:ind w:left="115" w:right="109" w:hanging="3"/>
              <w:rPr>
                <w:color w:val="auto"/>
                <w:highlight w:val="none"/>
              </w:rPr>
            </w:pPr>
            <w:r>
              <w:rPr>
                <w:color w:val="auto"/>
                <w:spacing w:val="9"/>
                <w:highlight w:val="none"/>
              </w:rPr>
              <w:t>联系电话：</w:t>
            </w:r>
            <w:r>
              <w:rPr>
                <w:rFonts w:ascii="宋体" w:hAnsi="宋体" w:eastAsia="宋体" w:cs="宋体"/>
                <w:color w:val="auto"/>
                <w:spacing w:val="16"/>
                <w:position w:val="1"/>
                <w:sz w:val="21"/>
                <w:szCs w:val="21"/>
                <w:highlight w:val="none"/>
              </w:rPr>
              <w:t>0776-2889705</w:t>
            </w:r>
            <w:r>
              <w:rPr>
                <w:color w:val="auto"/>
                <w:spacing w:val="4"/>
                <w:highlight w:val="none"/>
              </w:rPr>
              <w:t>，通讯地址：百</w:t>
            </w:r>
            <w:r>
              <w:rPr>
                <w:rFonts w:ascii="宋体" w:hAnsi="宋体" w:eastAsia="宋体" w:cs="宋体"/>
                <w:color w:val="auto"/>
                <w:spacing w:val="16"/>
                <w:position w:val="1"/>
                <w:sz w:val="21"/>
                <w:szCs w:val="21"/>
                <w:highlight w:val="none"/>
              </w:rPr>
              <w:t>百色市右江区前程路长乐星城写字楼5层506号</w:t>
            </w:r>
          </w:p>
          <w:p w14:paraId="3B7930E4">
            <w:pPr>
              <w:pStyle w:val="12"/>
              <w:spacing w:before="29" w:line="362" w:lineRule="auto"/>
              <w:ind w:left="147" w:right="111" w:hanging="36"/>
              <w:rPr>
                <w:color w:val="auto"/>
                <w:highlight w:val="none"/>
              </w:rPr>
            </w:pPr>
            <w:r>
              <w:rPr>
                <w:color w:val="auto"/>
                <w:spacing w:val="1"/>
                <w:highlight w:val="none"/>
              </w:rPr>
              <w:t>业务时间：每天上午</w:t>
            </w:r>
            <w:r>
              <w:rPr>
                <w:color w:val="auto"/>
                <w:spacing w:val="-19"/>
                <w:highlight w:val="none"/>
              </w:rPr>
              <w:t xml:space="preserve"> </w:t>
            </w:r>
            <w:r>
              <w:rPr>
                <w:color w:val="auto"/>
                <w:spacing w:val="1"/>
                <w:highlight w:val="none"/>
              </w:rPr>
              <w:t>8</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21"/>
                <w:highlight w:val="none"/>
              </w:rPr>
              <w:t xml:space="preserve"> </w:t>
            </w:r>
            <w:r>
              <w:rPr>
                <w:color w:val="auto"/>
                <w:spacing w:val="1"/>
                <w:highlight w:val="none"/>
              </w:rPr>
              <w:t>12</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分，下午</w:t>
            </w:r>
            <w:r>
              <w:rPr>
                <w:color w:val="auto"/>
                <w:spacing w:val="-19"/>
                <w:highlight w:val="none"/>
              </w:rPr>
              <w:t xml:space="preserve"> </w:t>
            </w:r>
            <w:r>
              <w:rPr>
                <w:color w:val="auto"/>
                <w:spacing w:val="1"/>
                <w:highlight w:val="none"/>
              </w:rPr>
              <w:t>15</w:t>
            </w:r>
            <w:r>
              <w:rPr>
                <w:color w:val="auto"/>
                <w:spacing w:val="-30"/>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19"/>
                <w:highlight w:val="none"/>
              </w:rPr>
              <w:t xml:space="preserve"> </w:t>
            </w:r>
            <w:r>
              <w:rPr>
                <w:color w:val="auto"/>
                <w:spacing w:val="1"/>
                <w:highlight w:val="none"/>
              </w:rPr>
              <w:t>18</w:t>
            </w:r>
            <w:r>
              <w:rPr>
                <w:color w:val="auto"/>
                <w:spacing w:val="-30"/>
                <w:highlight w:val="none"/>
              </w:rPr>
              <w:t xml:space="preserve"> </w:t>
            </w:r>
            <w:r>
              <w:rPr>
                <w:color w:val="auto"/>
                <w:spacing w:val="1"/>
                <w:highlight w:val="none"/>
              </w:rPr>
              <w:t>时 00</w:t>
            </w:r>
            <w:r>
              <w:rPr>
                <w:color w:val="auto"/>
                <w:spacing w:val="-36"/>
                <w:highlight w:val="none"/>
              </w:rPr>
              <w:t xml:space="preserve"> </w:t>
            </w:r>
            <w:r>
              <w:rPr>
                <w:color w:val="auto"/>
                <w:spacing w:val="1"/>
                <w:highlight w:val="none"/>
              </w:rPr>
              <w:t>分，双休</w:t>
            </w:r>
            <w:r>
              <w:rPr>
                <w:color w:val="auto"/>
                <w:highlight w:val="none"/>
              </w:rPr>
              <w:t xml:space="preserve"> </w:t>
            </w:r>
            <w:r>
              <w:rPr>
                <w:color w:val="auto"/>
                <w:spacing w:val="5"/>
                <w:highlight w:val="none"/>
              </w:rPr>
              <w:t>日和法定节假日不办理业务。</w:t>
            </w:r>
          </w:p>
          <w:p w14:paraId="7E558FDE">
            <w:pPr>
              <w:pStyle w:val="12"/>
              <w:spacing w:before="32" w:line="228" w:lineRule="auto"/>
              <w:ind w:left="116"/>
              <w:rPr>
                <w:color w:val="auto"/>
                <w:highlight w:val="none"/>
              </w:rPr>
            </w:pPr>
            <w:r>
              <w:rPr>
                <w:color w:val="auto"/>
                <w:spacing w:val="6"/>
                <w:highlight w:val="none"/>
              </w:rPr>
              <w:t>受理投诉方式：</w:t>
            </w:r>
          </w:p>
          <w:p w14:paraId="54A6F085">
            <w:pPr>
              <w:pStyle w:val="12"/>
              <w:spacing w:before="160" w:line="360" w:lineRule="auto"/>
              <w:ind w:left="122" w:right="386"/>
              <w:rPr>
                <w:color w:val="auto"/>
                <w:highlight w:val="none"/>
              </w:rPr>
            </w:pPr>
            <w:r>
              <w:rPr>
                <w:color w:val="auto"/>
                <w:spacing w:val="8"/>
                <w:highlight w:val="none"/>
              </w:rPr>
              <w:t>（1）受理方式：纸质方式受理，投诉书正、副本（经过质疑的事项才可投诉）。</w:t>
            </w:r>
            <w:r>
              <w:rPr>
                <w:color w:val="auto"/>
                <w:spacing w:val="9"/>
                <w:highlight w:val="none"/>
              </w:rPr>
              <w:t xml:space="preserve"> </w:t>
            </w:r>
            <w:r>
              <w:rPr>
                <w:color w:val="auto"/>
                <w:spacing w:val="8"/>
                <w:highlight w:val="none"/>
              </w:rPr>
              <w:t>（2）邮寄地址：名称：那坡县政府采购管理办公室  联系电话：0</w:t>
            </w:r>
            <w:r>
              <w:rPr>
                <w:color w:val="auto"/>
                <w:spacing w:val="7"/>
                <w:highlight w:val="none"/>
              </w:rPr>
              <w:t>776-6802337</w:t>
            </w:r>
          </w:p>
        </w:tc>
      </w:tr>
      <w:tr w14:paraId="1C8E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4093" w:hRule="atLeast"/>
        </w:trPr>
        <w:tc>
          <w:tcPr>
            <w:tcW w:w="996" w:type="dxa"/>
            <w:vAlign w:val="top"/>
          </w:tcPr>
          <w:p w14:paraId="572E718C">
            <w:pPr>
              <w:spacing w:line="261" w:lineRule="auto"/>
              <w:rPr>
                <w:rFonts w:ascii="Arial"/>
                <w:color w:val="auto"/>
                <w:sz w:val="21"/>
                <w:highlight w:val="none"/>
              </w:rPr>
            </w:pPr>
          </w:p>
          <w:p w14:paraId="3D64CC16">
            <w:pPr>
              <w:spacing w:line="261" w:lineRule="auto"/>
              <w:rPr>
                <w:rFonts w:ascii="Arial"/>
                <w:color w:val="auto"/>
                <w:sz w:val="21"/>
                <w:highlight w:val="none"/>
              </w:rPr>
            </w:pPr>
          </w:p>
          <w:p w14:paraId="377C86F9">
            <w:pPr>
              <w:spacing w:line="261" w:lineRule="auto"/>
              <w:rPr>
                <w:rFonts w:ascii="Arial"/>
                <w:color w:val="auto"/>
                <w:sz w:val="21"/>
                <w:highlight w:val="none"/>
              </w:rPr>
            </w:pPr>
          </w:p>
          <w:p w14:paraId="544EF47F">
            <w:pPr>
              <w:spacing w:line="261" w:lineRule="auto"/>
              <w:rPr>
                <w:rFonts w:ascii="Arial"/>
                <w:color w:val="auto"/>
                <w:sz w:val="21"/>
                <w:highlight w:val="none"/>
              </w:rPr>
            </w:pPr>
          </w:p>
          <w:p w14:paraId="08325CA6">
            <w:pPr>
              <w:spacing w:line="261" w:lineRule="auto"/>
              <w:rPr>
                <w:rFonts w:ascii="Arial"/>
                <w:color w:val="auto"/>
                <w:sz w:val="21"/>
                <w:highlight w:val="none"/>
              </w:rPr>
            </w:pPr>
          </w:p>
          <w:p w14:paraId="2FB12E67">
            <w:pPr>
              <w:spacing w:line="262" w:lineRule="auto"/>
              <w:rPr>
                <w:rFonts w:ascii="Arial"/>
                <w:color w:val="auto"/>
                <w:sz w:val="21"/>
                <w:highlight w:val="none"/>
              </w:rPr>
            </w:pPr>
          </w:p>
          <w:p w14:paraId="508A32E3">
            <w:pPr>
              <w:spacing w:line="262" w:lineRule="auto"/>
              <w:rPr>
                <w:rFonts w:ascii="Arial"/>
                <w:color w:val="auto"/>
                <w:sz w:val="21"/>
                <w:highlight w:val="none"/>
              </w:rPr>
            </w:pPr>
          </w:p>
          <w:p w14:paraId="1408C00F">
            <w:pPr>
              <w:pStyle w:val="12"/>
              <w:spacing w:before="65" w:line="190" w:lineRule="auto"/>
              <w:ind w:left="298"/>
              <w:rPr>
                <w:color w:val="auto"/>
                <w:highlight w:val="none"/>
              </w:rPr>
            </w:pPr>
            <w:r>
              <w:rPr>
                <w:color w:val="auto"/>
                <w:spacing w:val="2"/>
                <w:highlight w:val="none"/>
              </w:rPr>
              <w:t>32.1</w:t>
            </w:r>
          </w:p>
        </w:tc>
        <w:tc>
          <w:tcPr>
            <w:tcW w:w="7912" w:type="dxa"/>
            <w:vAlign w:val="top"/>
          </w:tcPr>
          <w:p w14:paraId="0D0F5BF6">
            <w:pPr>
              <w:pStyle w:val="12"/>
              <w:spacing w:before="35" w:line="227" w:lineRule="auto"/>
              <w:ind w:left="127"/>
              <w:rPr>
                <w:color w:val="auto"/>
                <w:highlight w:val="none"/>
              </w:rPr>
            </w:pPr>
            <w:r>
              <w:rPr>
                <w:color w:val="auto"/>
                <w:spacing w:val="6"/>
                <w:highlight w:val="none"/>
              </w:rPr>
              <w:t>1.采购代理费支付方式：</w:t>
            </w:r>
          </w:p>
          <w:p w14:paraId="325822E3">
            <w:pPr>
              <w:pStyle w:val="12"/>
              <w:spacing w:before="161" w:line="364" w:lineRule="auto"/>
              <w:ind w:left="114" w:right="108" w:firstLine="5"/>
              <w:rPr>
                <w:color w:val="auto"/>
                <w:highlight w:val="none"/>
              </w:rPr>
            </w:pPr>
            <w:r>
              <w:rPr>
                <w:rFonts w:ascii="MS Gothic" w:hAnsi="MS Gothic" w:eastAsia="MS Gothic" w:cs="MS Gothic"/>
                <w:color w:val="auto"/>
                <w:spacing w:val="7"/>
                <w:highlight w:val="none"/>
              </w:rPr>
              <w:t>☑</w:t>
            </w:r>
            <w:r>
              <w:rPr>
                <w:color w:val="auto"/>
                <w:spacing w:val="7"/>
                <w:highlight w:val="none"/>
              </w:rPr>
              <w:t>本项目代理服务费按如下规定由</w:t>
            </w:r>
            <w:r>
              <w:rPr>
                <w:color w:val="auto"/>
                <w:spacing w:val="7"/>
                <w:highlight w:val="none"/>
                <w:u w:val="single" w:color="auto"/>
              </w:rPr>
              <w:t>成交供应商</w:t>
            </w:r>
            <w:r>
              <w:rPr>
                <w:color w:val="auto"/>
                <w:spacing w:val="7"/>
                <w:highlight w:val="none"/>
              </w:rPr>
              <w:t>在领取成交通知书前，一次性向采购代</w:t>
            </w:r>
            <w:r>
              <w:rPr>
                <w:color w:val="auto"/>
                <w:spacing w:val="18"/>
                <w:highlight w:val="none"/>
              </w:rPr>
              <w:t xml:space="preserve"> </w:t>
            </w:r>
            <w:r>
              <w:rPr>
                <w:color w:val="auto"/>
                <w:spacing w:val="6"/>
                <w:highlight w:val="none"/>
              </w:rPr>
              <w:t>理机构支付。</w:t>
            </w:r>
          </w:p>
          <w:p w14:paraId="17A70BF2">
            <w:pPr>
              <w:pStyle w:val="12"/>
              <w:spacing w:before="30" w:line="227" w:lineRule="auto"/>
              <w:ind w:left="133"/>
              <w:rPr>
                <w:color w:val="auto"/>
                <w:highlight w:val="none"/>
              </w:rPr>
            </w:pPr>
            <w:r>
              <w:rPr>
                <w:color w:val="auto"/>
                <w:spacing w:val="4"/>
                <w:highlight w:val="none"/>
              </w:rPr>
              <w:t>□采购人支付。</w:t>
            </w:r>
          </w:p>
          <w:p w14:paraId="2433B329">
            <w:pPr>
              <w:pStyle w:val="12"/>
              <w:spacing w:before="162" w:line="227" w:lineRule="auto"/>
              <w:ind w:left="114"/>
              <w:rPr>
                <w:color w:val="auto"/>
                <w:highlight w:val="none"/>
              </w:rPr>
            </w:pPr>
            <w:r>
              <w:rPr>
                <w:color w:val="auto"/>
                <w:spacing w:val="7"/>
                <w:highlight w:val="none"/>
              </w:rPr>
              <w:t>2.采购代理费收取标准：</w:t>
            </w:r>
          </w:p>
          <w:p w14:paraId="3ABD5F71">
            <w:pPr>
              <w:pStyle w:val="12"/>
              <w:spacing w:before="160" w:line="370" w:lineRule="auto"/>
              <w:ind w:left="111" w:right="107" w:firstLine="8"/>
              <w:rPr>
                <w:color w:val="auto"/>
                <w:highlight w:val="none"/>
              </w:rPr>
            </w:pPr>
            <w:r>
              <w:rPr>
                <w:rFonts w:ascii="MS Gothic" w:hAnsi="MS Gothic" w:eastAsia="MS Gothic" w:cs="MS Gothic"/>
                <w:color w:val="auto"/>
                <w:spacing w:val="7"/>
                <w:highlight w:val="none"/>
              </w:rPr>
              <w:t>☑</w:t>
            </w:r>
            <w:r>
              <w:rPr>
                <w:color w:val="auto"/>
                <w:spacing w:val="7"/>
                <w:highlight w:val="none"/>
              </w:rPr>
              <w:t>以分标 (</w:t>
            </w:r>
            <w:r>
              <w:rPr>
                <w:rFonts w:ascii="MS Gothic" w:hAnsi="MS Gothic" w:eastAsia="MS Gothic" w:cs="MS Gothic"/>
                <w:color w:val="auto"/>
                <w:spacing w:val="7"/>
                <w:highlight w:val="none"/>
              </w:rPr>
              <w:t>☑</w:t>
            </w:r>
            <w:r>
              <w:rPr>
                <w:color w:val="auto"/>
                <w:spacing w:val="7"/>
                <w:highlight w:val="none"/>
              </w:rPr>
              <w:t>成交金额/□采购预算/□暂定成交金额/□其他</w:t>
            </w:r>
            <w:r>
              <w:rPr>
                <w:color w:val="auto"/>
                <w:spacing w:val="-98"/>
                <w:highlight w:val="none"/>
              </w:rPr>
              <w:t xml:space="preserve"> </w:t>
            </w:r>
            <w:r>
              <w:rPr>
                <w:color w:val="auto"/>
                <w:spacing w:val="6"/>
                <w:highlight w:val="none"/>
                <w:u w:val="single" w:color="auto"/>
              </w:rPr>
              <w:t xml:space="preserve">   </w:t>
            </w:r>
            <w:r>
              <w:rPr>
                <w:color w:val="auto"/>
                <w:spacing w:val="6"/>
                <w:highlight w:val="none"/>
              </w:rPr>
              <w:t>）为计费额，按本须</w:t>
            </w:r>
            <w:r>
              <w:rPr>
                <w:color w:val="auto"/>
                <w:highlight w:val="none"/>
              </w:rPr>
              <w:t xml:space="preserve"> </w:t>
            </w:r>
            <w:r>
              <w:rPr>
                <w:color w:val="auto"/>
                <w:spacing w:val="9"/>
                <w:highlight w:val="none"/>
              </w:rPr>
              <w:t>知正文第</w:t>
            </w:r>
            <w:r>
              <w:rPr>
                <w:color w:val="auto"/>
                <w:spacing w:val="-35"/>
                <w:highlight w:val="none"/>
              </w:rPr>
              <w:t xml:space="preserve"> </w:t>
            </w:r>
            <w:r>
              <w:rPr>
                <w:color w:val="auto"/>
                <w:spacing w:val="9"/>
                <w:highlight w:val="none"/>
              </w:rPr>
              <w:t>35.1</w:t>
            </w:r>
            <w:r>
              <w:rPr>
                <w:color w:val="auto"/>
                <w:spacing w:val="-38"/>
                <w:highlight w:val="none"/>
              </w:rPr>
              <w:t xml:space="preserve"> </w:t>
            </w:r>
            <w:r>
              <w:rPr>
                <w:color w:val="auto"/>
                <w:spacing w:val="9"/>
                <w:highlight w:val="none"/>
              </w:rPr>
              <w:t>条规定的 (□货物类/</w:t>
            </w:r>
            <w:r>
              <w:rPr>
                <w:rFonts w:ascii="MS Gothic" w:hAnsi="MS Gothic" w:eastAsia="MS Gothic" w:cs="MS Gothic"/>
                <w:color w:val="auto"/>
                <w:spacing w:val="9"/>
                <w:highlight w:val="none"/>
              </w:rPr>
              <w:t>☑</w:t>
            </w:r>
            <w:r>
              <w:rPr>
                <w:color w:val="auto"/>
                <w:spacing w:val="9"/>
                <w:highlight w:val="none"/>
              </w:rPr>
              <w:t>服务类/□工程类）标准采用差额定率累</w:t>
            </w:r>
            <w:r>
              <w:rPr>
                <w:color w:val="auto"/>
                <w:spacing w:val="8"/>
                <w:highlight w:val="none"/>
              </w:rPr>
              <w:t>进法</w:t>
            </w:r>
            <w:r>
              <w:rPr>
                <w:color w:val="auto"/>
                <w:highlight w:val="none"/>
              </w:rPr>
              <w:t xml:space="preserve"> </w:t>
            </w:r>
            <w:r>
              <w:rPr>
                <w:color w:val="auto"/>
                <w:spacing w:val="10"/>
                <w:highlight w:val="none"/>
              </w:rPr>
              <w:t>计算出收费基准价格，采购代理收费以 (□收费基准价格</w:t>
            </w:r>
            <w:r>
              <w:rPr>
                <w:color w:val="auto"/>
                <w:spacing w:val="9"/>
                <w:highlight w:val="none"/>
              </w:rPr>
              <w:t>/□收费基准价格下浮</w:t>
            </w:r>
            <w:r>
              <w:rPr>
                <w:color w:val="auto"/>
                <w:spacing w:val="9"/>
                <w:highlight w:val="none"/>
                <w:u w:val="single" w:color="auto"/>
              </w:rPr>
              <w:t xml:space="preserve">  %</w:t>
            </w:r>
            <w:r>
              <w:rPr>
                <w:color w:val="auto"/>
                <w:spacing w:val="9"/>
                <w:highlight w:val="none"/>
              </w:rPr>
              <w:t>/</w:t>
            </w:r>
            <w:r>
              <w:rPr>
                <w:color w:val="auto"/>
                <w:highlight w:val="none"/>
              </w:rPr>
              <w:t xml:space="preserve"> </w:t>
            </w:r>
            <w:r>
              <w:rPr>
                <w:color w:val="auto"/>
                <w:spacing w:val="7"/>
                <w:highlight w:val="none"/>
              </w:rPr>
              <w:t>□收费基准价格上浮</w:t>
            </w:r>
            <w:r>
              <w:rPr>
                <w:color w:val="auto"/>
                <w:spacing w:val="7"/>
                <w:highlight w:val="none"/>
                <w:u w:val="single" w:color="auto"/>
              </w:rPr>
              <w:t xml:space="preserve">   %</w:t>
            </w:r>
            <w:r>
              <w:rPr>
                <w:color w:val="auto"/>
                <w:spacing w:val="7"/>
                <w:highlight w:val="none"/>
              </w:rPr>
              <w:t>）收取。</w:t>
            </w:r>
          </w:p>
          <w:p w14:paraId="79CD2EEB">
            <w:pPr>
              <w:pStyle w:val="12"/>
              <w:spacing w:before="32" w:line="227" w:lineRule="auto"/>
              <w:ind w:left="133"/>
              <w:rPr>
                <w:color w:val="auto"/>
                <w:highlight w:val="none"/>
              </w:rPr>
            </w:pPr>
            <w:r>
              <w:rPr>
                <w:color w:val="auto"/>
                <w:spacing w:val="5"/>
                <w:highlight w:val="none"/>
              </w:rPr>
              <w:t>□固定采购代理收费</w:t>
            </w:r>
            <w:r>
              <w:rPr>
                <w:color w:val="auto"/>
                <w:highlight w:val="none"/>
                <w:u w:val="single" w:color="auto"/>
              </w:rPr>
              <w:t xml:space="preserve">               </w:t>
            </w:r>
            <w:r>
              <w:rPr>
                <w:color w:val="auto"/>
                <w:spacing w:val="5"/>
                <w:highlight w:val="none"/>
                <w:u w:val="single" w:color="auto"/>
              </w:rPr>
              <w:t>。</w:t>
            </w:r>
          </w:p>
        </w:tc>
      </w:tr>
      <w:tr w14:paraId="2BDC1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2863" w:hRule="atLeast"/>
        </w:trPr>
        <w:tc>
          <w:tcPr>
            <w:tcW w:w="996" w:type="dxa"/>
            <w:vAlign w:val="top"/>
          </w:tcPr>
          <w:p w14:paraId="548016B2">
            <w:pPr>
              <w:spacing w:line="243" w:lineRule="auto"/>
              <w:rPr>
                <w:rFonts w:ascii="Arial"/>
                <w:color w:val="auto"/>
                <w:sz w:val="21"/>
                <w:highlight w:val="none"/>
              </w:rPr>
            </w:pPr>
          </w:p>
          <w:p w14:paraId="7640A834">
            <w:pPr>
              <w:spacing w:line="243" w:lineRule="auto"/>
              <w:rPr>
                <w:rFonts w:ascii="Arial"/>
                <w:color w:val="auto"/>
                <w:sz w:val="21"/>
                <w:highlight w:val="none"/>
              </w:rPr>
            </w:pPr>
          </w:p>
          <w:p w14:paraId="459FF300">
            <w:pPr>
              <w:spacing w:line="243" w:lineRule="auto"/>
              <w:rPr>
                <w:rFonts w:ascii="Arial"/>
                <w:color w:val="auto"/>
                <w:sz w:val="21"/>
                <w:highlight w:val="none"/>
              </w:rPr>
            </w:pPr>
          </w:p>
          <w:p w14:paraId="6EE1C28C">
            <w:pPr>
              <w:spacing w:line="244" w:lineRule="auto"/>
              <w:rPr>
                <w:rFonts w:ascii="Arial"/>
                <w:color w:val="auto"/>
                <w:sz w:val="21"/>
                <w:highlight w:val="none"/>
              </w:rPr>
            </w:pPr>
          </w:p>
          <w:p w14:paraId="0354AFC3">
            <w:pPr>
              <w:spacing w:line="244" w:lineRule="auto"/>
              <w:rPr>
                <w:rFonts w:ascii="Arial"/>
                <w:color w:val="auto"/>
                <w:sz w:val="21"/>
                <w:highlight w:val="none"/>
              </w:rPr>
            </w:pPr>
          </w:p>
          <w:p w14:paraId="7D4EC90C">
            <w:pPr>
              <w:pStyle w:val="12"/>
              <w:spacing w:before="65" w:line="190" w:lineRule="auto"/>
              <w:ind w:left="298"/>
              <w:rPr>
                <w:color w:val="auto"/>
                <w:highlight w:val="none"/>
              </w:rPr>
            </w:pPr>
            <w:r>
              <w:rPr>
                <w:color w:val="auto"/>
                <w:spacing w:val="2"/>
                <w:highlight w:val="none"/>
              </w:rPr>
              <w:t>33.1</w:t>
            </w:r>
          </w:p>
        </w:tc>
        <w:tc>
          <w:tcPr>
            <w:tcW w:w="7912" w:type="dxa"/>
            <w:vAlign w:val="top"/>
          </w:tcPr>
          <w:p w14:paraId="6E9FDCD1">
            <w:pPr>
              <w:pStyle w:val="12"/>
              <w:spacing w:before="31" w:line="372" w:lineRule="auto"/>
              <w:ind w:left="111" w:right="69"/>
              <w:jc w:val="both"/>
              <w:rPr>
                <w:color w:val="auto"/>
                <w:highlight w:val="none"/>
              </w:rPr>
            </w:pPr>
            <w:r>
              <w:rPr>
                <w:color w:val="auto"/>
                <w:spacing w:val="8"/>
                <w:highlight w:val="none"/>
              </w:rPr>
              <w:t>解释权：构成本谈判文件的各个组成文件应互为解释，</w:t>
            </w:r>
            <w:r>
              <w:rPr>
                <w:color w:val="auto"/>
                <w:spacing w:val="7"/>
                <w:highlight w:val="none"/>
              </w:rPr>
              <w:t>互为说明；除谈判文件中有特</w:t>
            </w:r>
            <w:r>
              <w:rPr>
                <w:color w:val="auto"/>
                <w:highlight w:val="none"/>
              </w:rPr>
              <w:t xml:space="preserve"> </w:t>
            </w:r>
            <w:r>
              <w:rPr>
                <w:color w:val="auto"/>
                <w:spacing w:val="9"/>
                <w:highlight w:val="none"/>
              </w:rPr>
              <w:t>别规定外，仅适用于竞标阶段的规定，按更正公告（澄清公告）、</w:t>
            </w:r>
            <w:r>
              <w:rPr>
                <w:color w:val="auto"/>
                <w:spacing w:val="8"/>
                <w:highlight w:val="none"/>
              </w:rPr>
              <w:t>竞争性谈判公告、</w:t>
            </w:r>
            <w:r>
              <w:rPr>
                <w:color w:val="auto"/>
                <w:highlight w:val="none"/>
              </w:rPr>
              <w:t xml:space="preserve"> </w:t>
            </w:r>
            <w:r>
              <w:rPr>
                <w:color w:val="auto"/>
                <w:spacing w:val="8"/>
                <w:highlight w:val="none"/>
              </w:rPr>
              <w:t>供应商须知、采购需求、评审程序和评定成交的标准、响应</w:t>
            </w:r>
            <w:r>
              <w:rPr>
                <w:color w:val="auto"/>
                <w:spacing w:val="7"/>
                <w:highlight w:val="none"/>
              </w:rPr>
              <w:t>文件格式、合同文本的先</w:t>
            </w:r>
            <w:r>
              <w:rPr>
                <w:color w:val="auto"/>
                <w:highlight w:val="none"/>
              </w:rPr>
              <w:t xml:space="preserve"> </w:t>
            </w:r>
            <w:r>
              <w:rPr>
                <w:color w:val="auto"/>
                <w:spacing w:val="8"/>
                <w:highlight w:val="none"/>
              </w:rPr>
              <w:t>后顺序解释；同一组成文件中就同一事项的规定或约定不一</w:t>
            </w:r>
            <w:r>
              <w:rPr>
                <w:color w:val="auto"/>
                <w:spacing w:val="7"/>
                <w:highlight w:val="none"/>
              </w:rPr>
              <w:t>致的，以编排顺序在后者</w:t>
            </w:r>
            <w:r>
              <w:rPr>
                <w:color w:val="auto"/>
                <w:highlight w:val="none"/>
              </w:rPr>
              <w:t xml:space="preserve"> </w:t>
            </w:r>
            <w:r>
              <w:rPr>
                <w:color w:val="auto"/>
                <w:spacing w:val="2"/>
                <w:highlight w:val="none"/>
              </w:rPr>
              <w:t>为准；同一组成文件不同版本之间有不一致的，以形成时间在后者为准；更正公告（澄</w:t>
            </w:r>
            <w:r>
              <w:rPr>
                <w:color w:val="auto"/>
                <w:spacing w:val="9"/>
                <w:highlight w:val="none"/>
              </w:rPr>
              <w:t xml:space="preserve"> </w:t>
            </w:r>
            <w:r>
              <w:rPr>
                <w:color w:val="auto"/>
                <w:spacing w:val="8"/>
                <w:highlight w:val="none"/>
              </w:rPr>
              <w:t>清公告）与同步更新的谈判文件不一致时以更正公告（澄清</w:t>
            </w:r>
            <w:r>
              <w:rPr>
                <w:color w:val="auto"/>
                <w:spacing w:val="7"/>
                <w:highlight w:val="none"/>
              </w:rPr>
              <w:t>公告）为准。按本款前述</w:t>
            </w:r>
            <w:r>
              <w:rPr>
                <w:color w:val="auto"/>
                <w:highlight w:val="none"/>
              </w:rPr>
              <w:t xml:space="preserve"> </w:t>
            </w:r>
            <w:r>
              <w:rPr>
                <w:color w:val="auto"/>
                <w:spacing w:val="9"/>
                <w:highlight w:val="none"/>
              </w:rPr>
              <w:t>规定仍不能形成结论的，由采购人或者采购代理机构负责解释。</w:t>
            </w:r>
          </w:p>
        </w:tc>
      </w:tr>
      <w:tr w14:paraId="14A6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4" w:type="dxa"/>
          <w:trHeight w:val="2949" w:hRule="atLeast"/>
        </w:trPr>
        <w:tc>
          <w:tcPr>
            <w:tcW w:w="996" w:type="dxa"/>
            <w:vAlign w:val="top"/>
          </w:tcPr>
          <w:p w14:paraId="315294E2">
            <w:pPr>
              <w:spacing w:line="251" w:lineRule="auto"/>
              <w:rPr>
                <w:rFonts w:ascii="Arial"/>
                <w:color w:val="auto"/>
                <w:sz w:val="21"/>
                <w:highlight w:val="none"/>
              </w:rPr>
            </w:pPr>
          </w:p>
          <w:p w14:paraId="0491DF0C">
            <w:pPr>
              <w:spacing w:line="252" w:lineRule="auto"/>
              <w:rPr>
                <w:rFonts w:ascii="Arial"/>
                <w:color w:val="auto"/>
                <w:sz w:val="21"/>
                <w:highlight w:val="none"/>
              </w:rPr>
            </w:pPr>
          </w:p>
          <w:p w14:paraId="1B9E0511">
            <w:pPr>
              <w:spacing w:line="252" w:lineRule="auto"/>
              <w:rPr>
                <w:rFonts w:ascii="Arial"/>
                <w:color w:val="auto"/>
                <w:sz w:val="21"/>
                <w:highlight w:val="none"/>
              </w:rPr>
            </w:pPr>
          </w:p>
          <w:p w14:paraId="7F3E0469">
            <w:pPr>
              <w:spacing w:line="252" w:lineRule="auto"/>
              <w:rPr>
                <w:rFonts w:ascii="Arial"/>
                <w:color w:val="auto"/>
                <w:sz w:val="21"/>
                <w:highlight w:val="none"/>
              </w:rPr>
            </w:pPr>
          </w:p>
          <w:p w14:paraId="2FC4CB66">
            <w:pPr>
              <w:spacing w:line="252" w:lineRule="auto"/>
              <w:rPr>
                <w:rFonts w:ascii="Arial"/>
                <w:color w:val="auto"/>
                <w:sz w:val="21"/>
                <w:highlight w:val="none"/>
              </w:rPr>
            </w:pPr>
          </w:p>
          <w:p w14:paraId="30477C75">
            <w:pPr>
              <w:pStyle w:val="12"/>
              <w:spacing w:before="65" w:line="189" w:lineRule="auto"/>
              <w:ind w:left="298"/>
              <w:rPr>
                <w:color w:val="auto"/>
                <w:highlight w:val="none"/>
              </w:rPr>
            </w:pPr>
            <w:r>
              <w:rPr>
                <w:color w:val="auto"/>
                <w:spacing w:val="2"/>
                <w:highlight w:val="none"/>
              </w:rPr>
              <w:t>33.2</w:t>
            </w:r>
          </w:p>
        </w:tc>
        <w:tc>
          <w:tcPr>
            <w:tcW w:w="7912" w:type="dxa"/>
            <w:vAlign w:val="top"/>
          </w:tcPr>
          <w:p w14:paraId="24603419">
            <w:pPr>
              <w:pStyle w:val="12"/>
              <w:spacing w:before="33" w:line="311" w:lineRule="auto"/>
              <w:ind w:left="113" w:right="108" w:firstLine="13"/>
              <w:rPr>
                <w:color w:val="auto"/>
                <w:highlight w:val="none"/>
              </w:rPr>
            </w:pPr>
            <w:r>
              <w:rPr>
                <w:color w:val="auto"/>
                <w:spacing w:val="6"/>
                <w:highlight w:val="none"/>
              </w:rPr>
              <w:t>1.本谈判文件中描述供应商的“公章</w:t>
            </w:r>
            <w:r>
              <w:rPr>
                <w:color w:val="auto"/>
                <w:spacing w:val="-59"/>
                <w:highlight w:val="none"/>
              </w:rPr>
              <w:t xml:space="preserve"> </w:t>
            </w:r>
            <w:r>
              <w:rPr>
                <w:color w:val="auto"/>
                <w:spacing w:val="6"/>
                <w:highlight w:val="none"/>
              </w:rPr>
              <w:t>”是指供应商通过指定电子化政府采购平台办理</w:t>
            </w:r>
            <w:r>
              <w:rPr>
                <w:color w:val="auto"/>
                <w:highlight w:val="none"/>
              </w:rPr>
              <w:t xml:space="preserve"> </w:t>
            </w:r>
            <w:r>
              <w:rPr>
                <w:color w:val="auto"/>
                <w:spacing w:val="9"/>
                <w:highlight w:val="none"/>
              </w:rPr>
              <w:t>数字证书（</w:t>
            </w:r>
            <w:r>
              <w:rPr>
                <w:color w:val="auto"/>
                <w:highlight w:val="none"/>
              </w:rPr>
              <w:t>CA</w:t>
            </w:r>
            <w:r>
              <w:rPr>
                <w:color w:val="auto"/>
                <w:spacing w:val="-33"/>
                <w:highlight w:val="none"/>
              </w:rPr>
              <w:t xml:space="preserve"> </w:t>
            </w:r>
            <w:r>
              <w:rPr>
                <w:color w:val="auto"/>
                <w:spacing w:val="9"/>
                <w:highlight w:val="none"/>
              </w:rPr>
              <w:t>认证）获得的以法定主体行为名称制作的电子印章。</w:t>
            </w:r>
          </w:p>
          <w:p w14:paraId="06B37DF9">
            <w:pPr>
              <w:pStyle w:val="12"/>
              <w:spacing w:before="34" w:line="317" w:lineRule="auto"/>
              <w:ind w:left="111" w:right="108" w:firstLine="3"/>
              <w:jc w:val="both"/>
              <w:rPr>
                <w:color w:val="auto"/>
                <w:highlight w:val="none"/>
              </w:rPr>
            </w:pPr>
            <w:r>
              <w:rPr>
                <w:color w:val="auto"/>
                <w:spacing w:val="7"/>
                <w:highlight w:val="none"/>
              </w:rPr>
              <w:t>2.供应商为其他组织或者自然人时，本谈判文件规定的法定代表人指负责人或者自然</w:t>
            </w:r>
            <w:r>
              <w:rPr>
                <w:color w:val="auto"/>
                <w:spacing w:val="16"/>
                <w:highlight w:val="none"/>
              </w:rPr>
              <w:t xml:space="preserve"> </w:t>
            </w:r>
            <w:r>
              <w:rPr>
                <w:color w:val="auto"/>
                <w:spacing w:val="8"/>
                <w:highlight w:val="none"/>
              </w:rPr>
              <w:t>人。本谈判文件所称负责人是指参加竞标的其他组织营业执照</w:t>
            </w:r>
            <w:r>
              <w:rPr>
                <w:color w:val="auto"/>
                <w:spacing w:val="7"/>
                <w:highlight w:val="none"/>
              </w:rPr>
              <w:t>上的负责人，本谈判文</w:t>
            </w:r>
            <w:r>
              <w:rPr>
                <w:color w:val="auto"/>
                <w:highlight w:val="none"/>
              </w:rPr>
              <w:t xml:space="preserve"> </w:t>
            </w:r>
            <w:r>
              <w:rPr>
                <w:color w:val="auto"/>
                <w:spacing w:val="8"/>
                <w:highlight w:val="none"/>
              </w:rPr>
              <w:t>件所称自然人指参与竞标的自然人本人。</w:t>
            </w:r>
          </w:p>
          <w:p w14:paraId="4A3C549E">
            <w:pPr>
              <w:pStyle w:val="12"/>
              <w:spacing w:before="31" w:line="227" w:lineRule="auto"/>
              <w:ind w:left="116"/>
              <w:rPr>
                <w:color w:val="auto"/>
                <w:highlight w:val="none"/>
              </w:rPr>
            </w:pPr>
            <w:r>
              <w:rPr>
                <w:color w:val="auto"/>
                <w:spacing w:val="7"/>
                <w:highlight w:val="none"/>
              </w:rPr>
              <w:t>3.</w:t>
            </w:r>
            <w:r>
              <w:rPr>
                <w:color w:val="auto"/>
                <w:spacing w:val="-50"/>
                <w:highlight w:val="none"/>
              </w:rPr>
              <w:t xml:space="preserve"> </w:t>
            </w:r>
            <w:r>
              <w:rPr>
                <w:color w:val="auto"/>
                <w:spacing w:val="7"/>
                <w:highlight w:val="none"/>
              </w:rPr>
              <w:t>自然人竞标的，谈判文件规定盖公章处由自然人摁手指指印。</w:t>
            </w:r>
          </w:p>
          <w:p w14:paraId="2BCDBC60">
            <w:pPr>
              <w:pStyle w:val="12"/>
              <w:spacing w:before="109" w:line="360" w:lineRule="auto"/>
              <w:ind w:left="101" w:firstLine="9"/>
              <w:rPr>
                <w:color w:val="auto"/>
                <w:highlight w:val="none"/>
              </w:rPr>
            </w:pPr>
            <w:r>
              <w:rPr>
                <w:color w:val="auto"/>
                <w:highlight w:val="none"/>
              </w:rPr>
              <w:t>4.本谈判文件所称的“</w:t>
            </w:r>
            <w:r>
              <w:rPr>
                <w:color w:val="auto"/>
                <w:spacing w:val="-54"/>
                <w:highlight w:val="none"/>
              </w:rPr>
              <w:t xml:space="preserve"> </w:t>
            </w:r>
            <w:r>
              <w:rPr>
                <w:color w:val="auto"/>
                <w:highlight w:val="none"/>
              </w:rPr>
              <w:t>以上</w:t>
            </w:r>
            <w:r>
              <w:rPr>
                <w:color w:val="auto"/>
                <w:spacing w:val="-70"/>
                <w:highlight w:val="none"/>
              </w:rPr>
              <w:t xml:space="preserve"> </w:t>
            </w:r>
            <w:r>
              <w:rPr>
                <w:color w:val="auto"/>
                <w:highlight w:val="none"/>
              </w:rPr>
              <w:t>”“以下</w:t>
            </w:r>
            <w:r>
              <w:rPr>
                <w:color w:val="auto"/>
                <w:spacing w:val="-70"/>
                <w:highlight w:val="none"/>
              </w:rPr>
              <w:t xml:space="preserve"> </w:t>
            </w:r>
            <w:r>
              <w:rPr>
                <w:color w:val="auto"/>
                <w:highlight w:val="none"/>
              </w:rPr>
              <w:t>”“以内</w:t>
            </w:r>
            <w:r>
              <w:rPr>
                <w:color w:val="auto"/>
                <w:spacing w:val="-71"/>
                <w:highlight w:val="none"/>
              </w:rPr>
              <w:t xml:space="preserve"> </w:t>
            </w:r>
            <w:r>
              <w:rPr>
                <w:color w:val="auto"/>
                <w:highlight w:val="none"/>
              </w:rPr>
              <w:t>”“届满</w:t>
            </w:r>
            <w:r>
              <w:rPr>
                <w:color w:val="auto"/>
                <w:spacing w:val="-70"/>
                <w:highlight w:val="none"/>
              </w:rPr>
              <w:t xml:space="preserve"> </w:t>
            </w:r>
            <w:r>
              <w:rPr>
                <w:color w:val="auto"/>
                <w:highlight w:val="none"/>
              </w:rPr>
              <w:t>”，包括本数；所称的“不满</w:t>
            </w:r>
            <w:r>
              <w:rPr>
                <w:color w:val="auto"/>
                <w:spacing w:val="-71"/>
                <w:highlight w:val="none"/>
              </w:rPr>
              <w:t xml:space="preserve"> </w:t>
            </w:r>
            <w:r>
              <w:rPr>
                <w:color w:val="auto"/>
                <w:highlight w:val="none"/>
              </w:rPr>
              <w:t>” “超过</w:t>
            </w:r>
            <w:r>
              <w:rPr>
                <w:color w:val="auto"/>
                <w:spacing w:val="-60"/>
                <w:highlight w:val="none"/>
              </w:rPr>
              <w:t xml:space="preserve"> </w:t>
            </w:r>
            <w:r>
              <w:rPr>
                <w:color w:val="auto"/>
                <w:highlight w:val="none"/>
              </w:rPr>
              <w:t>”“</w:t>
            </w:r>
            <w:r>
              <w:rPr>
                <w:color w:val="auto"/>
                <w:spacing w:val="-67"/>
                <w:highlight w:val="none"/>
              </w:rPr>
              <w:t xml:space="preserve"> </w:t>
            </w:r>
            <w:r>
              <w:rPr>
                <w:color w:val="auto"/>
                <w:highlight w:val="none"/>
              </w:rPr>
              <w:t>以外</w:t>
            </w:r>
            <w:r>
              <w:rPr>
                <w:color w:val="auto"/>
                <w:spacing w:val="-70"/>
                <w:highlight w:val="none"/>
              </w:rPr>
              <w:t xml:space="preserve"> </w:t>
            </w:r>
            <w:r>
              <w:rPr>
                <w:color w:val="auto"/>
                <w:highlight w:val="none"/>
              </w:rPr>
              <w:t>”，不包括本数。</w:t>
            </w:r>
          </w:p>
        </w:tc>
      </w:tr>
    </w:tbl>
    <w:p w14:paraId="14C225FE">
      <w:pPr>
        <w:rPr>
          <w:rFonts w:ascii="Arial"/>
          <w:color w:val="auto"/>
          <w:sz w:val="21"/>
          <w:highlight w:val="none"/>
        </w:rPr>
      </w:pPr>
    </w:p>
    <w:p w14:paraId="2EDCC1EB">
      <w:pPr>
        <w:rPr>
          <w:rFonts w:ascii="Arial" w:hAnsi="Arial" w:eastAsia="Arial" w:cs="Arial"/>
          <w:color w:val="auto"/>
          <w:sz w:val="21"/>
          <w:szCs w:val="21"/>
          <w:highlight w:val="none"/>
        </w:rPr>
        <w:sectPr>
          <w:footerReference r:id="rId13" w:type="default"/>
          <w:pgSz w:w="11910" w:h="16840"/>
          <w:pgMar w:top="1431" w:right="1497" w:bottom="899" w:left="1499" w:header="0" w:footer="739" w:gutter="0"/>
          <w:pgNumType w:fmt="decimal"/>
          <w:cols w:space="720" w:num="1"/>
        </w:sectPr>
      </w:pPr>
    </w:p>
    <w:p w14:paraId="57299684">
      <w:pPr>
        <w:spacing w:line="415" w:lineRule="auto"/>
        <w:rPr>
          <w:rFonts w:ascii="Arial"/>
          <w:color w:val="auto"/>
          <w:sz w:val="21"/>
          <w:highlight w:val="none"/>
        </w:rPr>
      </w:pPr>
    </w:p>
    <w:p w14:paraId="4FE21F27">
      <w:pPr>
        <w:pStyle w:val="3"/>
        <w:spacing w:before="91" w:line="221" w:lineRule="auto"/>
        <w:ind w:left="3898"/>
        <w:outlineLvl w:val="2"/>
        <w:rPr>
          <w:color w:val="auto"/>
          <w:sz w:val="28"/>
          <w:szCs w:val="28"/>
          <w:highlight w:val="none"/>
        </w:rPr>
      </w:pPr>
      <w:bookmarkStart w:id="17" w:name="bookmark7"/>
      <w:bookmarkEnd w:id="17"/>
      <w:bookmarkStart w:id="18" w:name="bookmark8"/>
      <w:bookmarkEnd w:id="18"/>
      <w:r>
        <w:rPr>
          <w:b/>
          <w:bCs/>
          <w:color w:val="auto"/>
          <w:spacing w:val="-6"/>
          <w:sz w:val="28"/>
          <w:szCs w:val="28"/>
          <w:highlight w:val="none"/>
        </w:rPr>
        <w:t>一、总则</w:t>
      </w:r>
    </w:p>
    <w:p w14:paraId="6E38CCE7">
      <w:pPr>
        <w:pStyle w:val="3"/>
        <w:spacing w:before="166" w:line="220" w:lineRule="auto"/>
        <w:ind w:left="499"/>
        <w:outlineLvl w:val="2"/>
        <w:rPr>
          <w:color w:val="auto"/>
          <w:sz w:val="24"/>
          <w:szCs w:val="24"/>
          <w:highlight w:val="none"/>
        </w:rPr>
      </w:pPr>
      <w:r>
        <w:rPr>
          <w:b/>
          <w:bCs/>
          <w:color w:val="auto"/>
          <w:spacing w:val="-8"/>
          <w:sz w:val="24"/>
          <w:szCs w:val="24"/>
          <w:highlight w:val="none"/>
        </w:rPr>
        <w:t>1.</w:t>
      </w:r>
      <w:r>
        <w:rPr>
          <w:color w:val="auto"/>
          <w:spacing w:val="9"/>
          <w:sz w:val="24"/>
          <w:szCs w:val="24"/>
          <w:highlight w:val="none"/>
        </w:rPr>
        <w:t xml:space="preserve"> </w:t>
      </w:r>
      <w:r>
        <w:rPr>
          <w:b/>
          <w:bCs/>
          <w:color w:val="auto"/>
          <w:spacing w:val="-8"/>
          <w:sz w:val="24"/>
          <w:szCs w:val="24"/>
          <w:highlight w:val="none"/>
        </w:rPr>
        <w:t>适用范围</w:t>
      </w:r>
    </w:p>
    <w:p w14:paraId="027354F0">
      <w:pPr>
        <w:pStyle w:val="3"/>
        <w:spacing w:before="176" w:line="327" w:lineRule="auto"/>
        <w:ind w:right="12" w:firstLine="436"/>
        <w:rPr>
          <w:color w:val="auto"/>
          <w:sz w:val="20"/>
          <w:szCs w:val="20"/>
          <w:highlight w:val="none"/>
        </w:rPr>
      </w:pPr>
      <w:r>
        <w:rPr>
          <w:color w:val="auto"/>
          <w:spacing w:val="7"/>
          <w:sz w:val="20"/>
          <w:szCs w:val="20"/>
          <w:highlight w:val="none"/>
        </w:rPr>
        <w:t>1.1</w:t>
      </w:r>
      <w:r>
        <w:rPr>
          <w:color w:val="auto"/>
          <w:spacing w:val="-35"/>
          <w:sz w:val="20"/>
          <w:szCs w:val="20"/>
          <w:highlight w:val="none"/>
        </w:rPr>
        <w:t xml:space="preserve"> </w:t>
      </w:r>
      <w:r>
        <w:rPr>
          <w:color w:val="auto"/>
          <w:spacing w:val="7"/>
          <w:sz w:val="20"/>
          <w:szCs w:val="20"/>
          <w:highlight w:val="none"/>
        </w:rPr>
        <w:t>适用法律：本项目采购人、采购代理机构、供应商、谈判小组的相关行为均受《中华人民</w:t>
      </w:r>
      <w:r>
        <w:rPr>
          <w:color w:val="auto"/>
          <w:sz w:val="20"/>
          <w:szCs w:val="20"/>
          <w:highlight w:val="none"/>
        </w:rPr>
        <w:t xml:space="preserve"> </w:t>
      </w:r>
      <w:r>
        <w:rPr>
          <w:color w:val="auto"/>
          <w:spacing w:val="11"/>
          <w:sz w:val="20"/>
          <w:szCs w:val="20"/>
          <w:highlight w:val="none"/>
        </w:rPr>
        <w:t>共和国政府采购法》</w:t>
      </w:r>
      <w:r>
        <w:rPr>
          <w:color w:val="auto"/>
          <w:spacing w:val="-79"/>
          <w:sz w:val="20"/>
          <w:szCs w:val="20"/>
          <w:highlight w:val="none"/>
        </w:rPr>
        <w:t xml:space="preserve"> </w:t>
      </w:r>
      <w:r>
        <w:rPr>
          <w:color w:val="auto"/>
          <w:spacing w:val="11"/>
          <w:sz w:val="20"/>
          <w:szCs w:val="20"/>
          <w:highlight w:val="none"/>
        </w:rPr>
        <w:t>《中华人民共和国政府采购法实施条例》</w:t>
      </w:r>
      <w:r>
        <w:rPr>
          <w:color w:val="auto"/>
          <w:spacing w:val="-80"/>
          <w:sz w:val="20"/>
          <w:szCs w:val="20"/>
          <w:highlight w:val="none"/>
        </w:rPr>
        <w:t xml:space="preserve"> </w:t>
      </w:r>
      <w:r>
        <w:rPr>
          <w:color w:val="auto"/>
          <w:spacing w:val="11"/>
          <w:sz w:val="20"/>
          <w:szCs w:val="20"/>
          <w:highlight w:val="none"/>
        </w:rPr>
        <w:t>《政府采购非招标采</w:t>
      </w:r>
      <w:r>
        <w:rPr>
          <w:color w:val="auto"/>
          <w:spacing w:val="10"/>
          <w:sz w:val="20"/>
          <w:szCs w:val="20"/>
          <w:highlight w:val="none"/>
        </w:rPr>
        <w:t>购方式管理办</w:t>
      </w:r>
      <w:r>
        <w:rPr>
          <w:color w:val="auto"/>
          <w:sz w:val="20"/>
          <w:szCs w:val="20"/>
          <w:highlight w:val="none"/>
        </w:rPr>
        <w:t xml:space="preserve"> </w:t>
      </w:r>
      <w:r>
        <w:rPr>
          <w:color w:val="auto"/>
          <w:spacing w:val="9"/>
          <w:sz w:val="20"/>
          <w:szCs w:val="20"/>
          <w:highlight w:val="none"/>
        </w:rPr>
        <w:t>法》及本项目本级和上级财政部门政府采购有关规定的约束和保护。</w:t>
      </w:r>
    </w:p>
    <w:p w14:paraId="7E3F6DBD">
      <w:pPr>
        <w:pStyle w:val="3"/>
        <w:spacing w:before="165" w:line="302" w:lineRule="auto"/>
        <w:ind w:left="1" w:firstLine="434"/>
        <w:rPr>
          <w:color w:val="auto"/>
          <w:sz w:val="20"/>
          <w:szCs w:val="20"/>
          <w:highlight w:val="none"/>
        </w:rPr>
      </w:pPr>
      <w:r>
        <w:rPr>
          <w:color w:val="auto"/>
          <w:spacing w:val="-2"/>
          <w:sz w:val="20"/>
          <w:szCs w:val="20"/>
          <w:highlight w:val="none"/>
        </w:rPr>
        <w:t>1.2</w:t>
      </w:r>
      <w:r>
        <w:rPr>
          <w:color w:val="auto"/>
          <w:spacing w:val="-39"/>
          <w:sz w:val="20"/>
          <w:szCs w:val="20"/>
          <w:highlight w:val="none"/>
        </w:rPr>
        <w:t xml:space="preserve"> </w:t>
      </w:r>
      <w:r>
        <w:rPr>
          <w:color w:val="auto"/>
          <w:spacing w:val="-2"/>
          <w:sz w:val="20"/>
          <w:szCs w:val="20"/>
          <w:highlight w:val="none"/>
        </w:rPr>
        <w:t>本竞争性谈判文件（以下简称谈判文件）适用于本项目的所有采购程序和环节（法律、法规另</w:t>
      </w:r>
      <w:r>
        <w:rPr>
          <w:color w:val="auto"/>
          <w:sz w:val="20"/>
          <w:szCs w:val="20"/>
          <w:highlight w:val="none"/>
        </w:rPr>
        <w:t xml:space="preserve"> </w:t>
      </w:r>
      <w:r>
        <w:rPr>
          <w:color w:val="auto"/>
          <w:spacing w:val="-3"/>
          <w:sz w:val="20"/>
          <w:szCs w:val="20"/>
          <w:highlight w:val="none"/>
        </w:rPr>
        <w:t>有规定的，从其规定）。</w:t>
      </w:r>
    </w:p>
    <w:p w14:paraId="45C378D0">
      <w:pPr>
        <w:pStyle w:val="3"/>
        <w:spacing w:before="165" w:line="220" w:lineRule="auto"/>
        <w:ind w:left="484"/>
        <w:outlineLvl w:val="2"/>
        <w:rPr>
          <w:color w:val="auto"/>
          <w:sz w:val="24"/>
          <w:szCs w:val="24"/>
          <w:highlight w:val="none"/>
        </w:rPr>
      </w:pPr>
      <w:r>
        <w:rPr>
          <w:b/>
          <w:bCs/>
          <w:color w:val="auto"/>
          <w:spacing w:val="-9"/>
          <w:sz w:val="24"/>
          <w:szCs w:val="24"/>
          <w:highlight w:val="none"/>
        </w:rPr>
        <w:t>2.</w:t>
      </w:r>
      <w:r>
        <w:rPr>
          <w:color w:val="auto"/>
          <w:spacing w:val="15"/>
          <w:sz w:val="24"/>
          <w:szCs w:val="24"/>
          <w:highlight w:val="none"/>
        </w:rPr>
        <w:t xml:space="preserve"> </w:t>
      </w:r>
      <w:r>
        <w:rPr>
          <w:b/>
          <w:bCs/>
          <w:color w:val="auto"/>
          <w:spacing w:val="-9"/>
          <w:sz w:val="24"/>
          <w:szCs w:val="24"/>
          <w:highlight w:val="none"/>
        </w:rPr>
        <w:t>定义</w:t>
      </w:r>
    </w:p>
    <w:p w14:paraId="69FDE75B">
      <w:pPr>
        <w:pStyle w:val="3"/>
        <w:spacing w:before="175" w:line="227" w:lineRule="auto"/>
        <w:ind w:left="423"/>
        <w:rPr>
          <w:color w:val="auto"/>
          <w:sz w:val="20"/>
          <w:szCs w:val="20"/>
          <w:highlight w:val="none"/>
        </w:rPr>
      </w:pPr>
      <w:r>
        <w:rPr>
          <w:color w:val="auto"/>
          <w:spacing w:val="8"/>
          <w:sz w:val="20"/>
          <w:szCs w:val="20"/>
          <w:highlight w:val="none"/>
        </w:rPr>
        <w:t>2.1“采购人</w:t>
      </w:r>
      <w:r>
        <w:rPr>
          <w:color w:val="auto"/>
          <w:spacing w:val="-73"/>
          <w:sz w:val="20"/>
          <w:szCs w:val="20"/>
          <w:highlight w:val="none"/>
        </w:rPr>
        <w:t xml:space="preserve"> </w:t>
      </w:r>
      <w:r>
        <w:rPr>
          <w:color w:val="auto"/>
          <w:spacing w:val="8"/>
          <w:sz w:val="20"/>
          <w:szCs w:val="20"/>
          <w:highlight w:val="none"/>
        </w:rPr>
        <w:t>”是指依法进行采购的国家机关、事业单位、团体组织。</w:t>
      </w:r>
    </w:p>
    <w:p w14:paraId="405BF38E">
      <w:pPr>
        <w:pStyle w:val="3"/>
        <w:spacing w:before="163" w:line="362" w:lineRule="auto"/>
        <w:ind w:left="5" w:right="11" w:firstLine="418"/>
        <w:rPr>
          <w:color w:val="auto"/>
          <w:sz w:val="20"/>
          <w:szCs w:val="20"/>
          <w:highlight w:val="none"/>
        </w:rPr>
      </w:pPr>
      <w:r>
        <w:rPr>
          <w:color w:val="auto"/>
          <w:spacing w:val="8"/>
          <w:sz w:val="20"/>
          <w:szCs w:val="20"/>
          <w:highlight w:val="none"/>
        </w:rPr>
        <w:t>2.2“采购代理机构</w:t>
      </w:r>
      <w:r>
        <w:rPr>
          <w:color w:val="auto"/>
          <w:spacing w:val="-62"/>
          <w:sz w:val="20"/>
          <w:szCs w:val="20"/>
          <w:highlight w:val="none"/>
        </w:rPr>
        <w:t xml:space="preserve"> </w:t>
      </w:r>
      <w:r>
        <w:rPr>
          <w:color w:val="auto"/>
          <w:spacing w:val="8"/>
          <w:sz w:val="20"/>
          <w:szCs w:val="20"/>
          <w:highlight w:val="none"/>
        </w:rPr>
        <w:t>”是指政府采购代理机构（以下简称采购代理机构）是指集中采购机构以</w:t>
      </w:r>
      <w:r>
        <w:rPr>
          <w:color w:val="auto"/>
          <w:sz w:val="20"/>
          <w:szCs w:val="20"/>
          <w:highlight w:val="none"/>
        </w:rPr>
        <w:t xml:space="preserve"> </w:t>
      </w:r>
      <w:r>
        <w:rPr>
          <w:color w:val="auto"/>
          <w:spacing w:val="9"/>
          <w:sz w:val="20"/>
          <w:szCs w:val="20"/>
          <w:highlight w:val="none"/>
        </w:rPr>
        <w:t>外、受采购人委托从事政府采购代理业务的社会中介机构。</w:t>
      </w:r>
    </w:p>
    <w:p w14:paraId="3BA3CBA0">
      <w:pPr>
        <w:pStyle w:val="3"/>
        <w:spacing w:before="32" w:line="364" w:lineRule="auto"/>
        <w:ind w:left="423" w:right="658"/>
        <w:rPr>
          <w:color w:val="auto"/>
          <w:sz w:val="20"/>
          <w:szCs w:val="20"/>
          <w:highlight w:val="none"/>
        </w:rPr>
      </w:pPr>
      <w:r>
        <w:rPr>
          <w:color w:val="auto"/>
          <w:spacing w:val="8"/>
          <w:sz w:val="20"/>
          <w:szCs w:val="20"/>
          <w:highlight w:val="none"/>
        </w:rPr>
        <w:t>2.3“供应商</w:t>
      </w:r>
      <w:r>
        <w:rPr>
          <w:color w:val="auto"/>
          <w:spacing w:val="-73"/>
          <w:sz w:val="20"/>
          <w:szCs w:val="20"/>
          <w:highlight w:val="none"/>
        </w:rPr>
        <w:t xml:space="preserve"> </w:t>
      </w:r>
      <w:r>
        <w:rPr>
          <w:color w:val="auto"/>
          <w:spacing w:val="8"/>
          <w:sz w:val="20"/>
          <w:szCs w:val="20"/>
          <w:highlight w:val="none"/>
        </w:rPr>
        <w:t>”是指向采购人提供货物、工程或者服务的法</w:t>
      </w:r>
      <w:r>
        <w:rPr>
          <w:color w:val="auto"/>
          <w:spacing w:val="7"/>
          <w:sz w:val="20"/>
          <w:szCs w:val="20"/>
          <w:highlight w:val="none"/>
        </w:rPr>
        <w:t>人、其他组织或者自然人。</w:t>
      </w:r>
      <w:r>
        <w:rPr>
          <w:color w:val="auto"/>
          <w:sz w:val="20"/>
          <w:szCs w:val="20"/>
          <w:highlight w:val="none"/>
        </w:rPr>
        <w:t xml:space="preserve"> </w:t>
      </w:r>
      <w:r>
        <w:rPr>
          <w:color w:val="auto"/>
          <w:spacing w:val="7"/>
          <w:sz w:val="20"/>
          <w:szCs w:val="20"/>
          <w:highlight w:val="none"/>
        </w:rPr>
        <w:t>2.4“服务</w:t>
      </w:r>
      <w:r>
        <w:rPr>
          <w:color w:val="auto"/>
          <w:spacing w:val="-58"/>
          <w:sz w:val="20"/>
          <w:szCs w:val="20"/>
          <w:highlight w:val="none"/>
        </w:rPr>
        <w:t xml:space="preserve"> </w:t>
      </w:r>
      <w:r>
        <w:rPr>
          <w:color w:val="auto"/>
          <w:spacing w:val="7"/>
          <w:sz w:val="20"/>
          <w:szCs w:val="20"/>
          <w:highlight w:val="none"/>
        </w:rPr>
        <w:t>”是指除货物和工程以外的其他政府采购对象。</w:t>
      </w:r>
    </w:p>
    <w:p w14:paraId="7FBC3947">
      <w:pPr>
        <w:pStyle w:val="3"/>
        <w:spacing w:before="31" w:line="227" w:lineRule="auto"/>
        <w:ind w:left="423"/>
        <w:rPr>
          <w:color w:val="auto"/>
          <w:sz w:val="20"/>
          <w:szCs w:val="20"/>
          <w:highlight w:val="none"/>
        </w:rPr>
      </w:pPr>
      <w:r>
        <w:rPr>
          <w:color w:val="auto"/>
          <w:spacing w:val="8"/>
          <w:sz w:val="20"/>
          <w:szCs w:val="20"/>
          <w:highlight w:val="none"/>
        </w:rPr>
        <w:t>2.5“竞标</w:t>
      </w:r>
      <w:r>
        <w:rPr>
          <w:color w:val="auto"/>
          <w:spacing w:val="-68"/>
          <w:sz w:val="20"/>
          <w:szCs w:val="20"/>
          <w:highlight w:val="none"/>
        </w:rPr>
        <w:t xml:space="preserve"> </w:t>
      </w:r>
      <w:r>
        <w:rPr>
          <w:color w:val="auto"/>
          <w:spacing w:val="8"/>
          <w:sz w:val="20"/>
          <w:szCs w:val="20"/>
          <w:highlight w:val="none"/>
        </w:rPr>
        <w:t>”是指供应商获取谈判文件、提交响应文件并希望获得标的的行为。</w:t>
      </w:r>
    </w:p>
    <w:p w14:paraId="74B26106">
      <w:pPr>
        <w:pStyle w:val="3"/>
        <w:spacing w:before="162" w:line="226" w:lineRule="auto"/>
        <w:jc w:val="right"/>
        <w:rPr>
          <w:color w:val="auto"/>
          <w:sz w:val="20"/>
          <w:szCs w:val="20"/>
          <w:highlight w:val="none"/>
        </w:rPr>
      </w:pPr>
      <w:r>
        <w:rPr>
          <w:color w:val="auto"/>
          <w:spacing w:val="-1"/>
          <w:sz w:val="20"/>
          <w:szCs w:val="20"/>
          <w:highlight w:val="none"/>
        </w:rPr>
        <w:t>2.6“响应文件</w:t>
      </w:r>
      <w:r>
        <w:rPr>
          <w:color w:val="auto"/>
          <w:spacing w:val="-70"/>
          <w:sz w:val="20"/>
          <w:szCs w:val="20"/>
          <w:highlight w:val="none"/>
        </w:rPr>
        <w:t xml:space="preserve"> </w:t>
      </w:r>
      <w:r>
        <w:rPr>
          <w:color w:val="auto"/>
          <w:spacing w:val="-1"/>
          <w:sz w:val="20"/>
          <w:szCs w:val="20"/>
          <w:highlight w:val="none"/>
        </w:rPr>
        <w:t>”是指：供应商根据本文件要求，编制包</w:t>
      </w:r>
      <w:r>
        <w:rPr>
          <w:color w:val="auto"/>
          <w:spacing w:val="-2"/>
          <w:sz w:val="20"/>
          <w:szCs w:val="20"/>
          <w:highlight w:val="none"/>
        </w:rPr>
        <w:t>含报价、技术和服务等所有内容的文件。</w:t>
      </w:r>
    </w:p>
    <w:p w14:paraId="3CF5CE24">
      <w:pPr>
        <w:pStyle w:val="3"/>
        <w:spacing w:before="163" w:line="362" w:lineRule="auto"/>
        <w:ind w:right="11" w:firstLine="422"/>
        <w:rPr>
          <w:color w:val="auto"/>
          <w:sz w:val="20"/>
          <w:szCs w:val="20"/>
          <w:highlight w:val="none"/>
        </w:rPr>
      </w:pPr>
      <w:r>
        <w:rPr>
          <w:color w:val="auto"/>
          <w:spacing w:val="10"/>
          <w:sz w:val="20"/>
          <w:szCs w:val="20"/>
          <w:highlight w:val="none"/>
        </w:rPr>
        <w:t>2.7 “实质性要求</w:t>
      </w:r>
      <w:r>
        <w:rPr>
          <w:color w:val="auto"/>
          <w:spacing w:val="-70"/>
          <w:sz w:val="20"/>
          <w:szCs w:val="20"/>
          <w:highlight w:val="none"/>
        </w:rPr>
        <w:t xml:space="preserve"> </w:t>
      </w:r>
      <w:r>
        <w:rPr>
          <w:color w:val="auto"/>
          <w:spacing w:val="10"/>
          <w:sz w:val="20"/>
          <w:szCs w:val="20"/>
          <w:highlight w:val="none"/>
        </w:rPr>
        <w:t>”是指采购需求中带“▲</w:t>
      </w:r>
      <w:r>
        <w:rPr>
          <w:color w:val="auto"/>
          <w:spacing w:val="-68"/>
          <w:sz w:val="20"/>
          <w:szCs w:val="20"/>
          <w:highlight w:val="none"/>
        </w:rPr>
        <w:t xml:space="preserve"> </w:t>
      </w:r>
      <w:r>
        <w:rPr>
          <w:color w:val="auto"/>
          <w:spacing w:val="10"/>
          <w:sz w:val="20"/>
          <w:szCs w:val="20"/>
          <w:highlight w:val="none"/>
        </w:rPr>
        <w:t>”的条款或者不能负偏离的条</w:t>
      </w:r>
      <w:r>
        <w:rPr>
          <w:color w:val="auto"/>
          <w:spacing w:val="9"/>
          <w:sz w:val="20"/>
          <w:szCs w:val="20"/>
          <w:highlight w:val="none"/>
        </w:rPr>
        <w:t>款或者已经指明不</w:t>
      </w:r>
      <w:r>
        <w:rPr>
          <w:color w:val="auto"/>
          <w:sz w:val="20"/>
          <w:szCs w:val="20"/>
          <w:highlight w:val="none"/>
        </w:rPr>
        <w:t xml:space="preserve"> </w:t>
      </w:r>
      <w:r>
        <w:rPr>
          <w:color w:val="auto"/>
          <w:spacing w:val="8"/>
          <w:sz w:val="20"/>
          <w:szCs w:val="20"/>
          <w:highlight w:val="none"/>
        </w:rPr>
        <w:t>满足按响应文件作无效处理的条款。</w:t>
      </w:r>
    </w:p>
    <w:p w14:paraId="51D8FE2B">
      <w:pPr>
        <w:pStyle w:val="3"/>
        <w:spacing w:before="31" w:line="364" w:lineRule="auto"/>
        <w:ind w:left="5" w:right="14" w:firstLine="417"/>
        <w:rPr>
          <w:color w:val="auto"/>
          <w:sz w:val="20"/>
          <w:szCs w:val="20"/>
          <w:highlight w:val="none"/>
        </w:rPr>
      </w:pPr>
      <w:r>
        <w:rPr>
          <w:color w:val="auto"/>
          <w:spacing w:val="8"/>
          <w:sz w:val="20"/>
          <w:szCs w:val="20"/>
          <w:highlight w:val="none"/>
        </w:rPr>
        <w:t>2.8“正偏离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”中有关条款作出的响应优于条款要求</w:t>
      </w:r>
      <w:r>
        <w:rPr>
          <w:color w:val="auto"/>
          <w:sz w:val="20"/>
          <w:szCs w:val="20"/>
          <w:highlight w:val="none"/>
        </w:rPr>
        <w:t xml:space="preserve"> </w:t>
      </w:r>
      <w:r>
        <w:rPr>
          <w:color w:val="auto"/>
          <w:spacing w:val="7"/>
          <w:sz w:val="20"/>
          <w:szCs w:val="20"/>
          <w:highlight w:val="none"/>
        </w:rPr>
        <w:t>并有利于采购人的情形。</w:t>
      </w:r>
    </w:p>
    <w:p w14:paraId="1198DBD4">
      <w:pPr>
        <w:pStyle w:val="3"/>
        <w:spacing w:before="29" w:line="362" w:lineRule="auto"/>
        <w:ind w:left="2" w:right="14" w:firstLine="420"/>
        <w:rPr>
          <w:color w:val="auto"/>
          <w:sz w:val="20"/>
          <w:szCs w:val="20"/>
          <w:highlight w:val="none"/>
        </w:rPr>
      </w:pPr>
      <w:r>
        <w:rPr>
          <w:color w:val="auto"/>
          <w:spacing w:val="8"/>
          <w:sz w:val="20"/>
          <w:szCs w:val="20"/>
          <w:highlight w:val="none"/>
        </w:rPr>
        <w:t>2.9“负偏离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”中有关条款作出的响应不满足条款要</w:t>
      </w:r>
      <w:r>
        <w:rPr>
          <w:color w:val="auto"/>
          <w:sz w:val="20"/>
          <w:szCs w:val="20"/>
          <w:highlight w:val="none"/>
        </w:rPr>
        <w:t xml:space="preserve"> </w:t>
      </w:r>
      <w:r>
        <w:rPr>
          <w:color w:val="auto"/>
          <w:spacing w:val="8"/>
          <w:sz w:val="20"/>
          <w:szCs w:val="20"/>
          <w:highlight w:val="none"/>
        </w:rPr>
        <w:t>求，导致采购人要求不能得到满足的情形。</w:t>
      </w:r>
    </w:p>
    <w:p w14:paraId="40C3688C">
      <w:pPr>
        <w:pStyle w:val="3"/>
        <w:spacing w:before="33" w:line="227" w:lineRule="auto"/>
        <w:ind w:left="423"/>
        <w:rPr>
          <w:color w:val="auto"/>
          <w:sz w:val="20"/>
          <w:szCs w:val="20"/>
          <w:highlight w:val="none"/>
        </w:rPr>
      </w:pPr>
      <w:r>
        <w:rPr>
          <w:color w:val="auto"/>
          <w:spacing w:val="7"/>
          <w:sz w:val="20"/>
          <w:szCs w:val="20"/>
          <w:highlight w:val="none"/>
        </w:rPr>
        <w:t>2.10 “允许负偏离的条款</w:t>
      </w:r>
      <w:r>
        <w:rPr>
          <w:color w:val="auto"/>
          <w:spacing w:val="-64"/>
          <w:sz w:val="20"/>
          <w:szCs w:val="20"/>
          <w:highlight w:val="none"/>
        </w:rPr>
        <w:t xml:space="preserve"> </w:t>
      </w:r>
      <w:r>
        <w:rPr>
          <w:color w:val="auto"/>
          <w:spacing w:val="7"/>
          <w:sz w:val="20"/>
          <w:szCs w:val="20"/>
          <w:highlight w:val="none"/>
        </w:rPr>
        <w:t>”是指采购需求中的不属于“实质性要求</w:t>
      </w:r>
      <w:r>
        <w:rPr>
          <w:color w:val="auto"/>
          <w:spacing w:val="-73"/>
          <w:sz w:val="20"/>
          <w:szCs w:val="20"/>
          <w:highlight w:val="none"/>
        </w:rPr>
        <w:t xml:space="preserve"> </w:t>
      </w:r>
      <w:r>
        <w:rPr>
          <w:color w:val="auto"/>
          <w:spacing w:val="7"/>
          <w:sz w:val="20"/>
          <w:szCs w:val="20"/>
          <w:highlight w:val="none"/>
        </w:rPr>
        <w:t>”的条款。</w:t>
      </w:r>
    </w:p>
    <w:p w14:paraId="0A4C9998">
      <w:pPr>
        <w:pStyle w:val="3"/>
        <w:spacing w:before="164" w:line="362" w:lineRule="auto"/>
        <w:ind w:left="25" w:right="14" w:firstLine="398"/>
        <w:rPr>
          <w:color w:val="auto"/>
          <w:sz w:val="20"/>
          <w:szCs w:val="20"/>
          <w:highlight w:val="none"/>
        </w:rPr>
      </w:pPr>
      <w:r>
        <w:rPr>
          <w:color w:val="auto"/>
          <w:spacing w:val="8"/>
          <w:sz w:val="20"/>
          <w:szCs w:val="20"/>
          <w:highlight w:val="none"/>
        </w:rPr>
        <w:t>2.11“书面形式</w:t>
      </w:r>
      <w:r>
        <w:rPr>
          <w:color w:val="auto"/>
          <w:spacing w:val="-50"/>
          <w:sz w:val="20"/>
          <w:szCs w:val="20"/>
          <w:highlight w:val="none"/>
        </w:rPr>
        <w:t xml:space="preserve"> </w:t>
      </w:r>
      <w:r>
        <w:rPr>
          <w:color w:val="auto"/>
          <w:spacing w:val="8"/>
          <w:sz w:val="20"/>
          <w:szCs w:val="20"/>
          <w:highlight w:val="none"/>
        </w:rPr>
        <w:t>”是指合同书、信件和数据电文（包括电报、</w:t>
      </w:r>
      <w:r>
        <w:rPr>
          <w:color w:val="auto"/>
          <w:spacing w:val="-57"/>
          <w:sz w:val="20"/>
          <w:szCs w:val="20"/>
          <w:highlight w:val="none"/>
        </w:rPr>
        <w:t xml:space="preserve"> </w:t>
      </w:r>
      <w:r>
        <w:rPr>
          <w:color w:val="auto"/>
          <w:spacing w:val="8"/>
          <w:sz w:val="20"/>
          <w:szCs w:val="20"/>
          <w:highlight w:val="none"/>
        </w:rPr>
        <w:t>电传、传真、</w:t>
      </w:r>
      <w:r>
        <w:rPr>
          <w:color w:val="auto"/>
          <w:spacing w:val="-57"/>
          <w:sz w:val="20"/>
          <w:szCs w:val="20"/>
          <w:highlight w:val="none"/>
        </w:rPr>
        <w:t xml:space="preserve"> </w:t>
      </w:r>
      <w:r>
        <w:rPr>
          <w:color w:val="auto"/>
          <w:spacing w:val="8"/>
          <w:sz w:val="20"/>
          <w:szCs w:val="20"/>
          <w:highlight w:val="none"/>
        </w:rPr>
        <w:t>电子数据交换和</w:t>
      </w:r>
      <w:r>
        <w:rPr>
          <w:color w:val="auto"/>
          <w:sz w:val="20"/>
          <w:szCs w:val="20"/>
          <w:highlight w:val="none"/>
        </w:rPr>
        <w:t xml:space="preserve"> </w:t>
      </w:r>
      <w:r>
        <w:rPr>
          <w:color w:val="auto"/>
          <w:spacing w:val="7"/>
          <w:sz w:val="20"/>
          <w:szCs w:val="20"/>
          <w:highlight w:val="none"/>
        </w:rPr>
        <w:t>电子邮件）等可以有形地表现所载内容的形式。</w:t>
      </w:r>
    </w:p>
    <w:p w14:paraId="6A2817CC">
      <w:pPr>
        <w:pStyle w:val="3"/>
        <w:spacing w:before="32" w:line="302" w:lineRule="auto"/>
        <w:ind w:left="1" w:right="12" w:firstLine="421"/>
        <w:rPr>
          <w:color w:val="auto"/>
          <w:sz w:val="20"/>
          <w:szCs w:val="20"/>
          <w:highlight w:val="none"/>
        </w:rPr>
      </w:pPr>
      <w:r>
        <w:rPr>
          <w:color w:val="auto"/>
          <w:spacing w:val="10"/>
          <w:sz w:val="20"/>
          <w:szCs w:val="20"/>
          <w:highlight w:val="none"/>
        </w:rPr>
        <w:t>2.12</w:t>
      </w:r>
      <w:r>
        <w:rPr>
          <w:color w:val="auto"/>
          <w:spacing w:val="-30"/>
          <w:sz w:val="20"/>
          <w:szCs w:val="20"/>
          <w:highlight w:val="none"/>
        </w:rPr>
        <w:t xml:space="preserve"> </w:t>
      </w:r>
      <w:r>
        <w:rPr>
          <w:color w:val="auto"/>
          <w:spacing w:val="10"/>
          <w:sz w:val="20"/>
          <w:szCs w:val="20"/>
          <w:highlight w:val="none"/>
        </w:rPr>
        <w:t>响应文件对谈判文件中的实质性要求必须作出无偏</w:t>
      </w:r>
      <w:r>
        <w:rPr>
          <w:color w:val="auto"/>
          <w:spacing w:val="9"/>
          <w:sz w:val="20"/>
          <w:szCs w:val="20"/>
          <w:highlight w:val="none"/>
        </w:rPr>
        <w:t>离或者正偏离响应，实质性要求不允</w:t>
      </w:r>
      <w:r>
        <w:rPr>
          <w:color w:val="auto"/>
          <w:sz w:val="20"/>
          <w:szCs w:val="20"/>
          <w:highlight w:val="none"/>
        </w:rPr>
        <w:t xml:space="preserve"> </w:t>
      </w:r>
      <w:r>
        <w:rPr>
          <w:color w:val="auto"/>
          <w:spacing w:val="5"/>
          <w:sz w:val="20"/>
          <w:szCs w:val="20"/>
          <w:highlight w:val="none"/>
        </w:rPr>
        <w:t>许负偏离。</w:t>
      </w:r>
    </w:p>
    <w:p w14:paraId="1A276A4B">
      <w:pPr>
        <w:pStyle w:val="3"/>
        <w:spacing w:before="165" w:line="301" w:lineRule="auto"/>
        <w:ind w:left="423" w:right="1133"/>
        <w:rPr>
          <w:color w:val="auto"/>
          <w:sz w:val="20"/>
          <w:szCs w:val="20"/>
          <w:highlight w:val="none"/>
        </w:rPr>
      </w:pPr>
      <w:r>
        <w:rPr>
          <w:color w:val="auto"/>
          <w:spacing w:val="8"/>
          <w:sz w:val="20"/>
          <w:szCs w:val="20"/>
          <w:highlight w:val="none"/>
        </w:rPr>
        <w:t>2.13</w:t>
      </w:r>
      <w:r>
        <w:rPr>
          <w:color w:val="auto"/>
          <w:spacing w:val="-42"/>
          <w:sz w:val="20"/>
          <w:szCs w:val="20"/>
          <w:highlight w:val="none"/>
        </w:rPr>
        <w:t xml:space="preserve"> </w:t>
      </w:r>
      <w:r>
        <w:rPr>
          <w:color w:val="auto"/>
          <w:spacing w:val="8"/>
          <w:sz w:val="20"/>
          <w:szCs w:val="20"/>
          <w:highlight w:val="none"/>
        </w:rPr>
        <w:t>技术参数或者配置缺项漏项的，或者商务条款未承诺的视同为该项负偏</w:t>
      </w:r>
      <w:r>
        <w:rPr>
          <w:color w:val="auto"/>
          <w:spacing w:val="7"/>
          <w:sz w:val="20"/>
          <w:szCs w:val="20"/>
          <w:highlight w:val="none"/>
        </w:rPr>
        <w:t>离。</w:t>
      </w:r>
      <w:r>
        <w:rPr>
          <w:color w:val="auto"/>
          <w:sz w:val="20"/>
          <w:szCs w:val="20"/>
          <w:highlight w:val="none"/>
        </w:rPr>
        <w:t xml:space="preserve"> </w:t>
      </w:r>
      <w:r>
        <w:rPr>
          <w:color w:val="auto"/>
          <w:spacing w:val="7"/>
          <w:sz w:val="20"/>
          <w:szCs w:val="20"/>
          <w:highlight w:val="none"/>
        </w:rPr>
        <w:t>2.14“首次报价</w:t>
      </w:r>
      <w:r>
        <w:rPr>
          <w:color w:val="auto"/>
          <w:spacing w:val="-51"/>
          <w:sz w:val="20"/>
          <w:szCs w:val="20"/>
          <w:highlight w:val="none"/>
        </w:rPr>
        <w:t xml:space="preserve"> </w:t>
      </w:r>
      <w:r>
        <w:rPr>
          <w:color w:val="auto"/>
          <w:spacing w:val="7"/>
          <w:sz w:val="20"/>
          <w:szCs w:val="20"/>
          <w:highlight w:val="none"/>
        </w:rPr>
        <w:t>”是指供应商提交的首次响应文件中的竞标报价。</w:t>
      </w:r>
    </w:p>
    <w:p w14:paraId="09959D2F">
      <w:pPr>
        <w:pStyle w:val="3"/>
        <w:spacing w:before="163" w:line="226" w:lineRule="auto"/>
        <w:ind w:left="423"/>
        <w:rPr>
          <w:color w:val="auto"/>
          <w:sz w:val="20"/>
          <w:szCs w:val="20"/>
          <w:highlight w:val="none"/>
        </w:rPr>
      </w:pPr>
      <w:r>
        <w:rPr>
          <w:color w:val="auto"/>
          <w:spacing w:val="8"/>
          <w:sz w:val="20"/>
          <w:szCs w:val="20"/>
          <w:highlight w:val="none"/>
        </w:rPr>
        <w:t>2.15“评审价</w:t>
      </w:r>
      <w:r>
        <w:rPr>
          <w:color w:val="auto"/>
          <w:spacing w:val="-67"/>
          <w:sz w:val="20"/>
          <w:szCs w:val="20"/>
          <w:highlight w:val="none"/>
        </w:rPr>
        <w:t xml:space="preserve"> </w:t>
      </w:r>
      <w:r>
        <w:rPr>
          <w:color w:val="auto"/>
          <w:spacing w:val="8"/>
          <w:sz w:val="20"/>
          <w:szCs w:val="20"/>
          <w:highlight w:val="none"/>
        </w:rPr>
        <w:t>”是指供应商提交的最后报价并经修正和政策功能价格扣除后的价格。</w:t>
      </w:r>
    </w:p>
    <w:p w14:paraId="6F707E99">
      <w:pPr>
        <w:pStyle w:val="3"/>
        <w:spacing w:before="167" w:line="219" w:lineRule="auto"/>
        <w:ind w:left="486"/>
        <w:outlineLvl w:val="2"/>
        <w:rPr>
          <w:color w:val="auto"/>
          <w:sz w:val="24"/>
          <w:szCs w:val="24"/>
          <w:highlight w:val="none"/>
        </w:rPr>
      </w:pPr>
      <w:r>
        <w:rPr>
          <w:b/>
          <w:bCs/>
          <w:color w:val="auto"/>
          <w:spacing w:val="-3"/>
          <w:sz w:val="24"/>
          <w:szCs w:val="24"/>
          <w:highlight w:val="none"/>
        </w:rPr>
        <w:t>3.</w:t>
      </w:r>
      <w:r>
        <w:rPr>
          <w:color w:val="auto"/>
          <w:spacing w:val="-3"/>
          <w:sz w:val="24"/>
          <w:szCs w:val="24"/>
          <w:highlight w:val="none"/>
        </w:rPr>
        <w:t xml:space="preserve"> </w:t>
      </w:r>
      <w:r>
        <w:rPr>
          <w:b/>
          <w:bCs/>
          <w:color w:val="auto"/>
          <w:spacing w:val="-3"/>
          <w:sz w:val="24"/>
          <w:szCs w:val="24"/>
          <w:highlight w:val="none"/>
        </w:rPr>
        <w:t>供应商的资格条件</w:t>
      </w:r>
    </w:p>
    <w:p w14:paraId="0925F2D9">
      <w:pPr>
        <w:pStyle w:val="3"/>
        <w:spacing w:before="179" w:line="227" w:lineRule="auto"/>
        <w:ind w:left="420"/>
        <w:rPr>
          <w:color w:val="auto"/>
          <w:sz w:val="20"/>
          <w:szCs w:val="20"/>
          <w:highlight w:val="none"/>
        </w:rPr>
      </w:pPr>
      <w:r>
        <w:rPr>
          <w:color w:val="auto"/>
          <w:spacing w:val="9"/>
          <w:sz w:val="20"/>
          <w:szCs w:val="20"/>
          <w:highlight w:val="none"/>
        </w:rPr>
        <w:t>供应商的资格条件详见“供应商须知前附表</w:t>
      </w:r>
      <w:r>
        <w:rPr>
          <w:color w:val="auto"/>
          <w:spacing w:val="-70"/>
          <w:sz w:val="20"/>
          <w:szCs w:val="20"/>
          <w:highlight w:val="none"/>
        </w:rPr>
        <w:t xml:space="preserve"> </w:t>
      </w:r>
      <w:r>
        <w:rPr>
          <w:color w:val="auto"/>
          <w:spacing w:val="9"/>
          <w:sz w:val="20"/>
          <w:szCs w:val="20"/>
          <w:highlight w:val="none"/>
        </w:rPr>
        <w:t>”。</w:t>
      </w:r>
    </w:p>
    <w:p w14:paraId="39762DC0">
      <w:pPr>
        <w:pStyle w:val="3"/>
        <w:spacing w:before="167" w:line="220" w:lineRule="auto"/>
        <w:ind w:left="481"/>
        <w:outlineLvl w:val="2"/>
        <w:rPr>
          <w:color w:val="auto"/>
          <w:sz w:val="24"/>
          <w:szCs w:val="24"/>
          <w:highlight w:val="none"/>
        </w:rPr>
      </w:pPr>
      <w:r>
        <w:rPr>
          <w:b/>
          <w:bCs/>
          <w:color w:val="auto"/>
          <w:spacing w:val="-6"/>
          <w:sz w:val="24"/>
          <w:szCs w:val="24"/>
          <w:highlight w:val="none"/>
        </w:rPr>
        <w:t>4.</w:t>
      </w:r>
      <w:r>
        <w:rPr>
          <w:color w:val="auto"/>
          <w:spacing w:val="16"/>
          <w:sz w:val="24"/>
          <w:szCs w:val="24"/>
          <w:highlight w:val="none"/>
        </w:rPr>
        <w:t xml:space="preserve"> </w:t>
      </w:r>
      <w:r>
        <w:rPr>
          <w:b/>
          <w:bCs/>
          <w:color w:val="auto"/>
          <w:spacing w:val="-6"/>
          <w:sz w:val="24"/>
          <w:szCs w:val="24"/>
          <w:highlight w:val="none"/>
        </w:rPr>
        <w:t>竞标费用</w:t>
      </w:r>
    </w:p>
    <w:p w14:paraId="0A8B65B8">
      <w:pPr>
        <w:pStyle w:val="3"/>
        <w:spacing w:before="177" w:line="227" w:lineRule="auto"/>
        <w:ind w:right="23"/>
        <w:jc w:val="right"/>
        <w:rPr>
          <w:color w:val="auto"/>
          <w:sz w:val="20"/>
          <w:szCs w:val="20"/>
          <w:highlight w:val="none"/>
        </w:rPr>
      </w:pPr>
      <w:r>
        <w:rPr>
          <w:color w:val="auto"/>
          <w:spacing w:val="12"/>
          <w:sz w:val="20"/>
          <w:szCs w:val="20"/>
          <w:highlight w:val="none"/>
        </w:rPr>
        <w:t>竞标费用：供应商应承担参与本次采购活动有关的所</w:t>
      </w:r>
      <w:r>
        <w:rPr>
          <w:color w:val="auto"/>
          <w:spacing w:val="11"/>
          <w:sz w:val="20"/>
          <w:szCs w:val="20"/>
          <w:highlight w:val="none"/>
        </w:rPr>
        <w:t>有费用，包括但不限于获取谈判文件、</w:t>
      </w:r>
    </w:p>
    <w:p w14:paraId="2228E1F0">
      <w:pPr>
        <w:spacing w:line="227" w:lineRule="auto"/>
        <w:rPr>
          <w:color w:val="auto"/>
          <w:sz w:val="20"/>
          <w:szCs w:val="20"/>
          <w:highlight w:val="none"/>
        </w:rPr>
        <w:sectPr>
          <w:footerReference r:id="rId14" w:type="default"/>
          <w:pgSz w:w="11910" w:h="16840"/>
          <w:pgMar w:top="1431" w:right="1489" w:bottom="901" w:left="1509" w:header="0" w:footer="739" w:gutter="0"/>
          <w:pgNumType w:fmt="decimal"/>
          <w:cols w:space="720" w:num="1"/>
        </w:sectPr>
      </w:pPr>
    </w:p>
    <w:p w14:paraId="4C80AF33">
      <w:pPr>
        <w:pStyle w:val="3"/>
        <w:spacing w:before="187" w:line="362" w:lineRule="auto"/>
        <w:rPr>
          <w:color w:val="auto"/>
          <w:sz w:val="20"/>
          <w:szCs w:val="20"/>
          <w:highlight w:val="none"/>
        </w:rPr>
      </w:pPr>
      <w:r>
        <w:rPr>
          <w:color w:val="auto"/>
          <w:spacing w:val="12"/>
          <w:sz w:val="20"/>
          <w:szCs w:val="20"/>
          <w:highlight w:val="none"/>
        </w:rPr>
        <w:t>勘查现场、编制和提交响应文件、参加谈判与应答、签订合同等，不论竞标结果</w:t>
      </w:r>
      <w:r>
        <w:rPr>
          <w:color w:val="auto"/>
          <w:spacing w:val="11"/>
          <w:sz w:val="20"/>
          <w:szCs w:val="20"/>
          <w:highlight w:val="none"/>
        </w:rPr>
        <w:t>如何，均应自行</w:t>
      </w:r>
      <w:r>
        <w:rPr>
          <w:color w:val="auto"/>
          <w:sz w:val="20"/>
          <w:szCs w:val="20"/>
          <w:highlight w:val="none"/>
        </w:rPr>
        <w:t xml:space="preserve"> </w:t>
      </w:r>
      <w:r>
        <w:rPr>
          <w:color w:val="auto"/>
          <w:spacing w:val="3"/>
          <w:sz w:val="20"/>
          <w:szCs w:val="20"/>
          <w:highlight w:val="none"/>
        </w:rPr>
        <w:t>承担。</w:t>
      </w:r>
    </w:p>
    <w:p w14:paraId="1210C38E">
      <w:pPr>
        <w:pStyle w:val="3"/>
        <w:spacing w:before="36" w:line="220" w:lineRule="auto"/>
        <w:ind w:left="486"/>
        <w:outlineLvl w:val="2"/>
        <w:rPr>
          <w:color w:val="auto"/>
          <w:sz w:val="24"/>
          <w:szCs w:val="24"/>
          <w:highlight w:val="none"/>
        </w:rPr>
      </w:pPr>
      <w:r>
        <w:rPr>
          <w:b/>
          <w:bCs/>
          <w:color w:val="auto"/>
          <w:spacing w:val="-4"/>
          <w:sz w:val="24"/>
          <w:szCs w:val="24"/>
          <w:highlight w:val="none"/>
        </w:rPr>
        <w:t>5.联合体竞标</w:t>
      </w:r>
    </w:p>
    <w:p w14:paraId="6DDAF060">
      <w:pPr>
        <w:pStyle w:val="3"/>
        <w:spacing w:before="177" w:line="227" w:lineRule="auto"/>
        <w:ind w:left="425"/>
        <w:rPr>
          <w:color w:val="auto"/>
          <w:sz w:val="20"/>
          <w:szCs w:val="20"/>
          <w:highlight w:val="none"/>
        </w:rPr>
      </w:pPr>
      <w:r>
        <w:rPr>
          <w:color w:val="auto"/>
          <w:spacing w:val="8"/>
          <w:sz w:val="20"/>
          <w:szCs w:val="20"/>
          <w:highlight w:val="none"/>
        </w:rPr>
        <w:t>5.1</w:t>
      </w:r>
      <w:r>
        <w:rPr>
          <w:color w:val="auto"/>
          <w:spacing w:val="-31"/>
          <w:sz w:val="20"/>
          <w:szCs w:val="20"/>
          <w:highlight w:val="none"/>
        </w:rPr>
        <w:t xml:space="preserve"> </w:t>
      </w:r>
      <w:r>
        <w:rPr>
          <w:color w:val="auto"/>
          <w:spacing w:val="8"/>
          <w:sz w:val="20"/>
          <w:szCs w:val="20"/>
          <w:highlight w:val="none"/>
        </w:rPr>
        <w:t>本项目是否接受联合体竞标，详见“供应商须知前附表</w:t>
      </w:r>
      <w:r>
        <w:rPr>
          <w:color w:val="auto"/>
          <w:spacing w:val="-70"/>
          <w:sz w:val="20"/>
          <w:szCs w:val="20"/>
          <w:highlight w:val="none"/>
        </w:rPr>
        <w:t xml:space="preserve"> </w:t>
      </w:r>
      <w:r>
        <w:rPr>
          <w:color w:val="auto"/>
          <w:spacing w:val="8"/>
          <w:sz w:val="20"/>
          <w:szCs w:val="20"/>
          <w:highlight w:val="none"/>
        </w:rPr>
        <w:t>”。</w:t>
      </w:r>
    </w:p>
    <w:p w14:paraId="025E591F">
      <w:pPr>
        <w:pStyle w:val="3"/>
        <w:spacing w:before="162" w:line="227" w:lineRule="auto"/>
        <w:ind w:left="425"/>
        <w:rPr>
          <w:color w:val="auto"/>
          <w:sz w:val="20"/>
          <w:szCs w:val="20"/>
          <w:highlight w:val="none"/>
        </w:rPr>
      </w:pPr>
      <w:r>
        <w:rPr>
          <w:color w:val="auto"/>
          <w:spacing w:val="8"/>
          <w:sz w:val="20"/>
          <w:szCs w:val="20"/>
          <w:highlight w:val="none"/>
        </w:rPr>
        <w:t>5.2</w:t>
      </w:r>
      <w:r>
        <w:rPr>
          <w:color w:val="auto"/>
          <w:spacing w:val="-40"/>
          <w:sz w:val="20"/>
          <w:szCs w:val="20"/>
          <w:highlight w:val="none"/>
        </w:rPr>
        <w:t xml:space="preserve"> </w:t>
      </w:r>
      <w:r>
        <w:rPr>
          <w:color w:val="auto"/>
          <w:spacing w:val="8"/>
          <w:sz w:val="20"/>
          <w:szCs w:val="20"/>
          <w:highlight w:val="none"/>
        </w:rPr>
        <w:t>联合体竞标要求，详见“供应商须知前附表</w:t>
      </w:r>
      <w:r>
        <w:rPr>
          <w:color w:val="auto"/>
          <w:spacing w:val="-70"/>
          <w:sz w:val="20"/>
          <w:szCs w:val="20"/>
          <w:highlight w:val="none"/>
        </w:rPr>
        <w:t xml:space="preserve"> </w:t>
      </w:r>
      <w:r>
        <w:rPr>
          <w:color w:val="auto"/>
          <w:spacing w:val="8"/>
          <w:sz w:val="20"/>
          <w:szCs w:val="20"/>
          <w:highlight w:val="none"/>
        </w:rPr>
        <w:t>”。</w:t>
      </w:r>
    </w:p>
    <w:p w14:paraId="0420A21E">
      <w:pPr>
        <w:pStyle w:val="3"/>
        <w:spacing w:before="162" w:line="347" w:lineRule="auto"/>
        <w:ind w:firstLine="425"/>
        <w:rPr>
          <w:color w:val="auto"/>
          <w:sz w:val="20"/>
          <w:szCs w:val="20"/>
          <w:highlight w:val="none"/>
        </w:rPr>
      </w:pPr>
      <w:r>
        <w:rPr>
          <w:color w:val="auto"/>
          <w:spacing w:val="9"/>
          <w:sz w:val="20"/>
          <w:szCs w:val="20"/>
          <w:highlight w:val="none"/>
        </w:rPr>
        <w:t>5.3</w:t>
      </w:r>
      <w:r>
        <w:rPr>
          <w:color w:val="auto"/>
          <w:spacing w:val="-23"/>
          <w:sz w:val="20"/>
          <w:szCs w:val="20"/>
          <w:highlight w:val="none"/>
        </w:rPr>
        <w:t xml:space="preserve"> </w:t>
      </w:r>
      <w:r>
        <w:rPr>
          <w:color w:val="auto"/>
          <w:spacing w:val="9"/>
          <w:sz w:val="20"/>
          <w:szCs w:val="20"/>
          <w:highlight w:val="none"/>
        </w:rPr>
        <w:t>根据《政府采购促进中小企业发展管理办法》</w:t>
      </w:r>
      <w:r>
        <w:rPr>
          <w:color w:val="auto"/>
          <w:spacing w:val="-79"/>
          <w:sz w:val="20"/>
          <w:szCs w:val="20"/>
          <w:highlight w:val="none"/>
        </w:rPr>
        <w:t xml:space="preserve"> </w:t>
      </w:r>
      <w:r>
        <w:rPr>
          <w:color w:val="auto"/>
          <w:spacing w:val="9"/>
          <w:sz w:val="20"/>
          <w:szCs w:val="20"/>
          <w:highlight w:val="none"/>
        </w:rPr>
        <w:t>（财库[2020]46</w:t>
      </w:r>
      <w:r>
        <w:rPr>
          <w:color w:val="auto"/>
          <w:spacing w:val="-33"/>
          <w:sz w:val="20"/>
          <w:szCs w:val="20"/>
          <w:highlight w:val="none"/>
        </w:rPr>
        <w:t xml:space="preserve"> </w:t>
      </w:r>
      <w:r>
        <w:rPr>
          <w:color w:val="auto"/>
          <w:spacing w:val="9"/>
          <w:sz w:val="20"/>
          <w:szCs w:val="20"/>
          <w:highlight w:val="none"/>
        </w:rPr>
        <w:t>号）第九条规定，接受大</w:t>
      </w:r>
      <w:r>
        <w:rPr>
          <w:color w:val="auto"/>
          <w:sz w:val="20"/>
          <w:szCs w:val="20"/>
          <w:highlight w:val="none"/>
        </w:rPr>
        <w:t xml:space="preserve"> </w:t>
      </w:r>
      <w:r>
        <w:rPr>
          <w:color w:val="auto"/>
          <w:spacing w:val="12"/>
          <w:sz w:val="20"/>
          <w:szCs w:val="20"/>
          <w:highlight w:val="none"/>
        </w:rPr>
        <w:t>中型企业与小微企业组成联合体的采购项目，对于联合协议约定小微企业的合同</w:t>
      </w:r>
      <w:r>
        <w:rPr>
          <w:color w:val="auto"/>
          <w:spacing w:val="11"/>
          <w:sz w:val="20"/>
          <w:szCs w:val="20"/>
          <w:highlight w:val="none"/>
        </w:rPr>
        <w:t>份额占到合同总</w:t>
      </w:r>
      <w:r>
        <w:rPr>
          <w:color w:val="auto"/>
          <w:sz w:val="20"/>
          <w:szCs w:val="20"/>
          <w:highlight w:val="none"/>
        </w:rPr>
        <w:t xml:space="preserve"> </w:t>
      </w:r>
      <w:r>
        <w:rPr>
          <w:color w:val="auto"/>
          <w:spacing w:val="8"/>
          <w:sz w:val="20"/>
          <w:szCs w:val="20"/>
          <w:highlight w:val="none"/>
        </w:rPr>
        <w:t>金额 30%以上的，采购人、采购代理机构应当</w:t>
      </w:r>
      <w:r>
        <w:rPr>
          <w:color w:val="auto"/>
          <w:spacing w:val="7"/>
          <w:sz w:val="20"/>
          <w:szCs w:val="20"/>
          <w:highlight w:val="none"/>
        </w:rPr>
        <w:t>对联合体的报价给予 2%-3%（工程项目为</w:t>
      </w:r>
      <w:r>
        <w:rPr>
          <w:color w:val="auto"/>
          <w:spacing w:val="31"/>
          <w:sz w:val="20"/>
          <w:szCs w:val="20"/>
          <w:highlight w:val="none"/>
        </w:rPr>
        <w:t xml:space="preserve"> </w:t>
      </w:r>
      <w:r>
        <w:rPr>
          <w:color w:val="auto"/>
          <w:spacing w:val="7"/>
          <w:sz w:val="20"/>
          <w:szCs w:val="20"/>
          <w:highlight w:val="none"/>
        </w:rPr>
        <w:t>1%—2%）</w:t>
      </w:r>
      <w:r>
        <w:rPr>
          <w:color w:val="auto"/>
          <w:sz w:val="20"/>
          <w:szCs w:val="20"/>
          <w:highlight w:val="none"/>
        </w:rPr>
        <w:t xml:space="preserve"> </w:t>
      </w:r>
      <w:r>
        <w:rPr>
          <w:color w:val="auto"/>
          <w:spacing w:val="12"/>
          <w:sz w:val="20"/>
          <w:szCs w:val="20"/>
          <w:highlight w:val="none"/>
        </w:rPr>
        <w:t>的扣除，用扣除后的价格参加评审。组成联合体的小微企业与联合体内其他企业</w:t>
      </w:r>
      <w:r>
        <w:rPr>
          <w:color w:val="auto"/>
          <w:spacing w:val="11"/>
          <w:sz w:val="20"/>
          <w:szCs w:val="20"/>
          <w:highlight w:val="none"/>
        </w:rPr>
        <w:t>、分包企业之间</w:t>
      </w:r>
      <w:r>
        <w:rPr>
          <w:color w:val="auto"/>
          <w:sz w:val="20"/>
          <w:szCs w:val="20"/>
          <w:highlight w:val="none"/>
        </w:rPr>
        <w:t xml:space="preserve"> </w:t>
      </w:r>
      <w:r>
        <w:rPr>
          <w:color w:val="auto"/>
          <w:spacing w:val="9"/>
          <w:sz w:val="20"/>
          <w:szCs w:val="20"/>
          <w:highlight w:val="none"/>
        </w:rPr>
        <w:t>存在直接控股、管理关系的，不享受价格扣除优惠政策。</w:t>
      </w:r>
    </w:p>
    <w:p w14:paraId="50410D1A">
      <w:pPr>
        <w:pStyle w:val="3"/>
        <w:spacing w:before="167" w:line="220" w:lineRule="auto"/>
        <w:ind w:left="483"/>
        <w:outlineLvl w:val="2"/>
        <w:rPr>
          <w:color w:val="auto"/>
          <w:sz w:val="24"/>
          <w:szCs w:val="24"/>
          <w:highlight w:val="none"/>
        </w:rPr>
      </w:pPr>
      <w:r>
        <w:rPr>
          <w:b/>
          <w:bCs/>
          <w:color w:val="auto"/>
          <w:spacing w:val="-4"/>
          <w:sz w:val="24"/>
          <w:szCs w:val="24"/>
          <w:highlight w:val="none"/>
        </w:rPr>
        <w:t>6.转包与分包</w:t>
      </w:r>
    </w:p>
    <w:p w14:paraId="52D81028">
      <w:pPr>
        <w:pStyle w:val="3"/>
        <w:spacing w:before="177" w:line="227" w:lineRule="auto"/>
        <w:ind w:left="422"/>
        <w:rPr>
          <w:color w:val="auto"/>
          <w:sz w:val="20"/>
          <w:szCs w:val="20"/>
          <w:highlight w:val="none"/>
        </w:rPr>
      </w:pPr>
      <w:r>
        <w:rPr>
          <w:color w:val="auto"/>
          <w:spacing w:val="6"/>
          <w:sz w:val="20"/>
          <w:szCs w:val="20"/>
          <w:highlight w:val="none"/>
        </w:rPr>
        <w:t>6.1</w:t>
      </w:r>
      <w:r>
        <w:rPr>
          <w:color w:val="auto"/>
          <w:spacing w:val="-38"/>
          <w:sz w:val="20"/>
          <w:szCs w:val="20"/>
          <w:highlight w:val="none"/>
        </w:rPr>
        <w:t xml:space="preserve"> </w:t>
      </w:r>
      <w:r>
        <w:rPr>
          <w:color w:val="auto"/>
          <w:spacing w:val="6"/>
          <w:sz w:val="20"/>
          <w:szCs w:val="20"/>
          <w:highlight w:val="none"/>
        </w:rPr>
        <w:t>本项目不允许转包。</w:t>
      </w:r>
    </w:p>
    <w:p w14:paraId="7C863966">
      <w:pPr>
        <w:pStyle w:val="3"/>
        <w:spacing w:before="162" w:line="227" w:lineRule="auto"/>
        <w:ind w:left="422"/>
        <w:rPr>
          <w:color w:val="auto"/>
          <w:sz w:val="20"/>
          <w:szCs w:val="20"/>
          <w:highlight w:val="none"/>
        </w:rPr>
      </w:pPr>
      <w:r>
        <w:rPr>
          <w:color w:val="auto"/>
          <w:spacing w:val="8"/>
          <w:sz w:val="20"/>
          <w:szCs w:val="20"/>
          <w:highlight w:val="none"/>
        </w:rPr>
        <w:t>6.2</w:t>
      </w:r>
      <w:r>
        <w:rPr>
          <w:color w:val="auto"/>
          <w:spacing w:val="-40"/>
          <w:sz w:val="20"/>
          <w:szCs w:val="20"/>
          <w:highlight w:val="none"/>
        </w:rPr>
        <w:t xml:space="preserve"> </w:t>
      </w:r>
      <w:r>
        <w:rPr>
          <w:color w:val="auto"/>
          <w:spacing w:val="8"/>
          <w:sz w:val="20"/>
          <w:szCs w:val="20"/>
          <w:highlight w:val="none"/>
        </w:rPr>
        <w:t>本项目是否允许分包详见“供应商须知前附表</w:t>
      </w:r>
      <w:r>
        <w:rPr>
          <w:color w:val="auto"/>
          <w:spacing w:val="-70"/>
          <w:sz w:val="20"/>
          <w:szCs w:val="20"/>
          <w:highlight w:val="none"/>
        </w:rPr>
        <w:t xml:space="preserve"> </w:t>
      </w:r>
      <w:r>
        <w:rPr>
          <w:color w:val="auto"/>
          <w:spacing w:val="8"/>
          <w:sz w:val="20"/>
          <w:szCs w:val="20"/>
          <w:highlight w:val="none"/>
        </w:rPr>
        <w:t>”，本项目不允许</w:t>
      </w:r>
      <w:r>
        <w:rPr>
          <w:color w:val="auto"/>
          <w:spacing w:val="7"/>
          <w:sz w:val="20"/>
          <w:szCs w:val="20"/>
          <w:highlight w:val="none"/>
        </w:rPr>
        <w:t>违法分包 。</w:t>
      </w:r>
    </w:p>
    <w:p w14:paraId="4AA8C6DD">
      <w:pPr>
        <w:pStyle w:val="3"/>
        <w:spacing w:before="167" w:line="219" w:lineRule="auto"/>
        <w:ind w:left="487"/>
        <w:outlineLvl w:val="2"/>
        <w:rPr>
          <w:color w:val="auto"/>
          <w:sz w:val="24"/>
          <w:szCs w:val="24"/>
          <w:highlight w:val="none"/>
        </w:rPr>
      </w:pPr>
      <w:r>
        <w:rPr>
          <w:b/>
          <w:bCs/>
          <w:color w:val="auto"/>
          <w:spacing w:val="-5"/>
          <w:sz w:val="24"/>
          <w:szCs w:val="24"/>
          <w:highlight w:val="none"/>
        </w:rPr>
        <w:t>7.特别说明</w:t>
      </w:r>
    </w:p>
    <w:p w14:paraId="5E1E0ACD">
      <w:pPr>
        <w:pStyle w:val="3"/>
        <w:spacing w:before="178" w:line="302" w:lineRule="auto"/>
        <w:ind w:right="2" w:firstLine="425"/>
        <w:rPr>
          <w:color w:val="auto"/>
          <w:sz w:val="20"/>
          <w:szCs w:val="20"/>
          <w:highlight w:val="none"/>
        </w:rPr>
      </w:pPr>
      <w:r>
        <w:rPr>
          <w:color w:val="auto"/>
          <w:spacing w:val="7"/>
          <w:sz w:val="20"/>
          <w:szCs w:val="20"/>
          <w:highlight w:val="none"/>
        </w:rPr>
        <w:t>7.1</w:t>
      </w:r>
      <w:r>
        <w:rPr>
          <w:color w:val="auto"/>
          <w:spacing w:val="-24"/>
          <w:sz w:val="20"/>
          <w:szCs w:val="20"/>
          <w:highlight w:val="none"/>
        </w:rPr>
        <w:t xml:space="preserve"> </w:t>
      </w:r>
      <w:r>
        <w:rPr>
          <w:color w:val="auto"/>
          <w:spacing w:val="7"/>
          <w:sz w:val="20"/>
          <w:szCs w:val="20"/>
          <w:highlight w:val="none"/>
        </w:rPr>
        <w:t>如果本谈判文件要求供应商提供资格、信誉、荣誉、业绩与企业认证等材料的，则供应商</w:t>
      </w:r>
      <w:r>
        <w:rPr>
          <w:color w:val="auto"/>
          <w:sz w:val="20"/>
          <w:szCs w:val="20"/>
          <w:highlight w:val="none"/>
        </w:rPr>
        <w:t xml:space="preserve"> </w:t>
      </w:r>
      <w:r>
        <w:rPr>
          <w:color w:val="auto"/>
          <w:spacing w:val="8"/>
          <w:sz w:val="20"/>
          <w:szCs w:val="20"/>
          <w:highlight w:val="none"/>
        </w:rPr>
        <w:t>所提供的以上材料必须为供应商所拥有。</w:t>
      </w:r>
    </w:p>
    <w:p w14:paraId="55541ECA">
      <w:pPr>
        <w:pStyle w:val="3"/>
        <w:spacing w:before="162" w:line="302" w:lineRule="auto"/>
        <w:ind w:left="17" w:firstLine="407"/>
        <w:rPr>
          <w:color w:val="auto"/>
          <w:sz w:val="20"/>
          <w:szCs w:val="20"/>
          <w:highlight w:val="none"/>
        </w:rPr>
      </w:pPr>
      <w:r>
        <w:rPr>
          <w:color w:val="auto"/>
          <w:spacing w:val="7"/>
          <w:sz w:val="20"/>
          <w:szCs w:val="20"/>
          <w:highlight w:val="none"/>
        </w:rPr>
        <w:t>7.2</w:t>
      </w:r>
      <w:r>
        <w:rPr>
          <w:color w:val="auto"/>
          <w:spacing w:val="-22"/>
          <w:sz w:val="20"/>
          <w:szCs w:val="20"/>
          <w:highlight w:val="none"/>
        </w:rPr>
        <w:t xml:space="preserve"> </w:t>
      </w:r>
      <w:r>
        <w:rPr>
          <w:color w:val="auto"/>
          <w:spacing w:val="7"/>
          <w:sz w:val="20"/>
          <w:szCs w:val="20"/>
          <w:highlight w:val="none"/>
        </w:rPr>
        <w:t>供应商应仔细阅读谈判文件的所有内容，按照谈判文件的要求提交响应文件，并对所提供</w:t>
      </w:r>
      <w:r>
        <w:rPr>
          <w:color w:val="auto"/>
          <w:sz w:val="20"/>
          <w:szCs w:val="20"/>
          <w:highlight w:val="none"/>
        </w:rPr>
        <w:t xml:space="preserve"> </w:t>
      </w:r>
      <w:r>
        <w:rPr>
          <w:color w:val="auto"/>
          <w:spacing w:val="7"/>
          <w:sz w:val="20"/>
          <w:szCs w:val="20"/>
          <w:highlight w:val="none"/>
        </w:rPr>
        <w:t>的全部资料的真实性承担法律责任。</w:t>
      </w:r>
    </w:p>
    <w:p w14:paraId="019203B0">
      <w:pPr>
        <w:pStyle w:val="3"/>
        <w:spacing w:before="163" w:line="327" w:lineRule="auto"/>
        <w:ind w:right="2" w:firstLine="425"/>
        <w:rPr>
          <w:color w:val="auto"/>
          <w:sz w:val="20"/>
          <w:szCs w:val="20"/>
          <w:highlight w:val="none"/>
        </w:rPr>
      </w:pPr>
      <w:r>
        <w:rPr>
          <w:color w:val="auto"/>
          <w:spacing w:val="10"/>
          <w:sz w:val="20"/>
          <w:szCs w:val="20"/>
          <w:highlight w:val="none"/>
        </w:rPr>
        <w:t>7.3</w:t>
      </w:r>
      <w:r>
        <w:rPr>
          <w:color w:val="auto"/>
          <w:spacing w:val="-41"/>
          <w:sz w:val="20"/>
          <w:szCs w:val="20"/>
          <w:highlight w:val="none"/>
        </w:rPr>
        <w:t xml:space="preserve"> </w:t>
      </w:r>
      <w:r>
        <w:rPr>
          <w:color w:val="auto"/>
          <w:spacing w:val="10"/>
          <w:sz w:val="20"/>
          <w:szCs w:val="20"/>
          <w:highlight w:val="none"/>
        </w:rPr>
        <w:t>供应商在竞标活动中提供任何虚假材料,其响应文件作无效处理，</w:t>
      </w:r>
      <w:r>
        <w:rPr>
          <w:color w:val="auto"/>
          <w:spacing w:val="9"/>
          <w:sz w:val="20"/>
          <w:szCs w:val="20"/>
          <w:highlight w:val="none"/>
        </w:rPr>
        <w:t>并报监管部门查处；签</w:t>
      </w:r>
      <w:r>
        <w:rPr>
          <w:color w:val="auto"/>
          <w:sz w:val="20"/>
          <w:szCs w:val="20"/>
          <w:highlight w:val="none"/>
        </w:rPr>
        <w:t xml:space="preserve"> </w:t>
      </w:r>
      <w:r>
        <w:rPr>
          <w:color w:val="auto"/>
          <w:spacing w:val="9"/>
          <w:sz w:val="20"/>
          <w:szCs w:val="20"/>
          <w:highlight w:val="none"/>
        </w:rPr>
        <w:t>订合同后发现的,成交供应商须依照《中华人民共和国消费者权益保护法》规定赔偿采购人，且民</w:t>
      </w:r>
      <w:r>
        <w:rPr>
          <w:color w:val="auto"/>
          <w:spacing w:val="8"/>
          <w:sz w:val="20"/>
          <w:szCs w:val="20"/>
          <w:highlight w:val="none"/>
        </w:rPr>
        <w:t xml:space="preserve"> </w:t>
      </w:r>
      <w:r>
        <w:rPr>
          <w:color w:val="auto"/>
          <w:spacing w:val="9"/>
          <w:sz w:val="20"/>
          <w:szCs w:val="20"/>
          <w:highlight w:val="none"/>
        </w:rPr>
        <w:t>事赔偿并不免除违法供应商的行政与刑事责任。</w:t>
      </w:r>
    </w:p>
    <w:p w14:paraId="3992B1FB">
      <w:pPr>
        <w:pStyle w:val="3"/>
        <w:spacing w:before="162" w:line="227" w:lineRule="auto"/>
        <w:ind w:left="425"/>
        <w:rPr>
          <w:color w:val="auto"/>
          <w:sz w:val="20"/>
          <w:szCs w:val="20"/>
          <w:highlight w:val="none"/>
        </w:rPr>
      </w:pPr>
      <w:r>
        <w:rPr>
          <w:color w:val="auto"/>
          <w:spacing w:val="9"/>
          <w:sz w:val="20"/>
          <w:szCs w:val="20"/>
          <w:highlight w:val="none"/>
        </w:rPr>
        <w:t>7.4</w:t>
      </w:r>
      <w:r>
        <w:rPr>
          <w:color w:val="auto"/>
          <w:spacing w:val="-41"/>
          <w:sz w:val="20"/>
          <w:szCs w:val="20"/>
          <w:highlight w:val="none"/>
        </w:rPr>
        <w:t xml:space="preserve"> </w:t>
      </w:r>
      <w:r>
        <w:rPr>
          <w:color w:val="auto"/>
          <w:spacing w:val="9"/>
          <w:sz w:val="20"/>
          <w:szCs w:val="20"/>
          <w:highlight w:val="none"/>
        </w:rPr>
        <w:t>在政府采购活动中，采购人员及相关人员与供应商有下列利害关系之一</w:t>
      </w:r>
      <w:r>
        <w:rPr>
          <w:color w:val="auto"/>
          <w:spacing w:val="8"/>
          <w:sz w:val="20"/>
          <w:szCs w:val="20"/>
          <w:highlight w:val="none"/>
        </w:rPr>
        <w:t>的，应当回避：</w:t>
      </w:r>
    </w:p>
    <w:p w14:paraId="6344364C">
      <w:pPr>
        <w:pStyle w:val="3"/>
        <w:spacing w:before="165" w:line="227" w:lineRule="auto"/>
        <w:ind w:left="430"/>
        <w:rPr>
          <w:color w:val="auto"/>
          <w:sz w:val="20"/>
          <w:szCs w:val="20"/>
          <w:highlight w:val="none"/>
        </w:rPr>
      </w:pPr>
      <w:r>
        <w:rPr>
          <w:color w:val="auto"/>
          <w:spacing w:val="7"/>
          <w:sz w:val="20"/>
          <w:szCs w:val="20"/>
          <w:highlight w:val="none"/>
        </w:rPr>
        <w:t>（1）参加采购活动前</w:t>
      </w:r>
      <w:r>
        <w:rPr>
          <w:color w:val="auto"/>
          <w:spacing w:val="-27"/>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年内与供应商存在劳动关系；</w:t>
      </w:r>
    </w:p>
    <w:p w14:paraId="39336E49">
      <w:pPr>
        <w:pStyle w:val="3"/>
        <w:spacing w:before="162" w:line="227" w:lineRule="auto"/>
        <w:ind w:left="430"/>
        <w:rPr>
          <w:color w:val="auto"/>
          <w:sz w:val="20"/>
          <w:szCs w:val="20"/>
          <w:highlight w:val="none"/>
        </w:rPr>
      </w:pPr>
      <w:r>
        <w:rPr>
          <w:color w:val="auto"/>
          <w:spacing w:val="7"/>
          <w:sz w:val="20"/>
          <w:szCs w:val="20"/>
          <w:highlight w:val="none"/>
        </w:rPr>
        <w:t>（2）参加采购活动前</w:t>
      </w:r>
      <w:r>
        <w:rPr>
          <w:color w:val="auto"/>
          <w:spacing w:val="-23"/>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年内担任供应商的董事、监事；</w:t>
      </w:r>
    </w:p>
    <w:p w14:paraId="2206C304">
      <w:pPr>
        <w:pStyle w:val="3"/>
        <w:spacing w:before="162" w:line="227" w:lineRule="auto"/>
        <w:ind w:left="430"/>
        <w:rPr>
          <w:color w:val="auto"/>
          <w:sz w:val="20"/>
          <w:szCs w:val="20"/>
          <w:highlight w:val="none"/>
        </w:rPr>
      </w:pPr>
      <w:r>
        <w:rPr>
          <w:color w:val="auto"/>
          <w:spacing w:val="8"/>
          <w:sz w:val="20"/>
          <w:szCs w:val="20"/>
          <w:highlight w:val="none"/>
        </w:rPr>
        <w:t>（3）参加采购活动前</w:t>
      </w:r>
      <w:r>
        <w:rPr>
          <w:color w:val="auto"/>
          <w:spacing w:val="-32"/>
          <w:sz w:val="20"/>
          <w:szCs w:val="20"/>
          <w:highlight w:val="none"/>
        </w:rPr>
        <w:t xml:space="preserve"> </w:t>
      </w:r>
      <w:r>
        <w:rPr>
          <w:color w:val="auto"/>
          <w:spacing w:val="8"/>
          <w:sz w:val="20"/>
          <w:szCs w:val="20"/>
          <w:highlight w:val="none"/>
        </w:rPr>
        <w:t>3</w:t>
      </w:r>
      <w:r>
        <w:rPr>
          <w:color w:val="auto"/>
          <w:spacing w:val="-38"/>
          <w:sz w:val="20"/>
          <w:szCs w:val="20"/>
          <w:highlight w:val="none"/>
        </w:rPr>
        <w:t xml:space="preserve"> </w:t>
      </w:r>
      <w:r>
        <w:rPr>
          <w:color w:val="auto"/>
          <w:spacing w:val="8"/>
          <w:sz w:val="20"/>
          <w:szCs w:val="20"/>
          <w:highlight w:val="none"/>
        </w:rPr>
        <w:t>年内是供应商的控股股东或</w:t>
      </w:r>
      <w:r>
        <w:rPr>
          <w:color w:val="auto"/>
          <w:spacing w:val="7"/>
          <w:sz w:val="20"/>
          <w:szCs w:val="20"/>
          <w:highlight w:val="none"/>
        </w:rPr>
        <w:t>者实际控制人；</w:t>
      </w:r>
    </w:p>
    <w:p w14:paraId="54CD1870">
      <w:pPr>
        <w:pStyle w:val="3"/>
        <w:spacing w:before="162" w:line="303" w:lineRule="auto"/>
        <w:ind w:left="5" w:right="2" w:firstLine="425"/>
        <w:rPr>
          <w:color w:val="auto"/>
          <w:sz w:val="20"/>
          <w:szCs w:val="20"/>
          <w:highlight w:val="none"/>
        </w:rPr>
      </w:pPr>
      <w:r>
        <w:rPr>
          <w:color w:val="auto"/>
          <w:spacing w:val="9"/>
          <w:sz w:val="20"/>
          <w:szCs w:val="20"/>
          <w:highlight w:val="none"/>
        </w:rPr>
        <w:t>（4）与供应商的法定代表人或者负责人有夫妻、直系血亲、三代以内旁系血亲或</w:t>
      </w:r>
      <w:r>
        <w:rPr>
          <w:color w:val="auto"/>
          <w:spacing w:val="8"/>
          <w:sz w:val="20"/>
          <w:szCs w:val="20"/>
          <w:highlight w:val="none"/>
        </w:rPr>
        <w:t>者近姻亲关</w:t>
      </w:r>
      <w:r>
        <w:rPr>
          <w:color w:val="auto"/>
          <w:sz w:val="20"/>
          <w:szCs w:val="20"/>
          <w:highlight w:val="none"/>
        </w:rPr>
        <w:t xml:space="preserve"> </w:t>
      </w:r>
      <w:r>
        <w:rPr>
          <w:color w:val="auto"/>
          <w:spacing w:val="-2"/>
          <w:sz w:val="20"/>
          <w:szCs w:val="20"/>
          <w:highlight w:val="none"/>
        </w:rPr>
        <w:t>系；</w:t>
      </w:r>
    </w:p>
    <w:p w14:paraId="0D6C48F8">
      <w:pPr>
        <w:pStyle w:val="3"/>
        <w:spacing w:before="162" w:line="227" w:lineRule="auto"/>
        <w:ind w:left="430"/>
        <w:rPr>
          <w:color w:val="auto"/>
          <w:sz w:val="20"/>
          <w:szCs w:val="20"/>
          <w:highlight w:val="none"/>
        </w:rPr>
      </w:pPr>
      <w:r>
        <w:rPr>
          <w:color w:val="auto"/>
          <w:spacing w:val="9"/>
          <w:sz w:val="20"/>
          <w:szCs w:val="20"/>
          <w:highlight w:val="none"/>
        </w:rPr>
        <w:t>（5）与供应商有其他可能影响政府采购活动公平、公</w:t>
      </w:r>
      <w:r>
        <w:rPr>
          <w:color w:val="auto"/>
          <w:spacing w:val="8"/>
          <w:sz w:val="20"/>
          <w:szCs w:val="20"/>
          <w:highlight w:val="none"/>
        </w:rPr>
        <w:t>正进行的关系。</w:t>
      </w:r>
    </w:p>
    <w:p w14:paraId="27F3C08F">
      <w:pPr>
        <w:pStyle w:val="3"/>
        <w:spacing w:before="161" w:line="367" w:lineRule="auto"/>
        <w:ind w:left="1" w:firstLine="419"/>
        <w:jc w:val="both"/>
        <w:rPr>
          <w:color w:val="auto"/>
          <w:sz w:val="20"/>
          <w:szCs w:val="20"/>
          <w:highlight w:val="none"/>
        </w:rPr>
      </w:pPr>
      <w:r>
        <w:rPr>
          <w:color w:val="auto"/>
          <w:spacing w:val="12"/>
          <w:sz w:val="20"/>
          <w:szCs w:val="20"/>
          <w:highlight w:val="none"/>
        </w:rPr>
        <w:t>供应商认为采购人员及相关人员与其他供应商有利害关系的，可以向采购人或者采购</w:t>
      </w:r>
      <w:r>
        <w:rPr>
          <w:color w:val="auto"/>
          <w:spacing w:val="11"/>
          <w:sz w:val="20"/>
          <w:szCs w:val="20"/>
          <w:highlight w:val="none"/>
        </w:rPr>
        <w:t>代理机</w:t>
      </w:r>
      <w:r>
        <w:rPr>
          <w:color w:val="auto"/>
          <w:sz w:val="20"/>
          <w:szCs w:val="20"/>
          <w:highlight w:val="none"/>
        </w:rPr>
        <w:t xml:space="preserve"> </w:t>
      </w:r>
      <w:r>
        <w:rPr>
          <w:color w:val="auto"/>
          <w:spacing w:val="12"/>
          <w:sz w:val="20"/>
          <w:szCs w:val="20"/>
          <w:highlight w:val="none"/>
        </w:rPr>
        <w:t>构书面提出回避申请，并说明理由。采购人或者采购代理机构应当及时询问被</w:t>
      </w:r>
      <w:r>
        <w:rPr>
          <w:color w:val="auto"/>
          <w:spacing w:val="11"/>
          <w:sz w:val="20"/>
          <w:szCs w:val="20"/>
          <w:highlight w:val="none"/>
        </w:rPr>
        <w:t>申请回避人员，有</w:t>
      </w:r>
      <w:r>
        <w:rPr>
          <w:color w:val="auto"/>
          <w:sz w:val="20"/>
          <w:szCs w:val="20"/>
          <w:highlight w:val="none"/>
        </w:rPr>
        <w:t xml:space="preserve"> </w:t>
      </w:r>
      <w:r>
        <w:rPr>
          <w:color w:val="auto"/>
          <w:spacing w:val="8"/>
          <w:sz w:val="20"/>
          <w:szCs w:val="20"/>
          <w:highlight w:val="none"/>
        </w:rPr>
        <w:t>利害关系的被申请回避人员应当回避。</w:t>
      </w:r>
    </w:p>
    <w:p w14:paraId="2450DECB">
      <w:pPr>
        <w:pStyle w:val="3"/>
        <w:spacing w:before="35" w:line="227" w:lineRule="auto"/>
        <w:ind w:left="425"/>
        <w:rPr>
          <w:color w:val="auto"/>
          <w:sz w:val="20"/>
          <w:szCs w:val="20"/>
          <w:highlight w:val="none"/>
        </w:rPr>
      </w:pPr>
      <w:r>
        <w:rPr>
          <w:color w:val="auto"/>
          <w:spacing w:val="8"/>
          <w:sz w:val="20"/>
          <w:szCs w:val="20"/>
          <w:highlight w:val="none"/>
        </w:rPr>
        <w:t>7.5</w:t>
      </w:r>
      <w:r>
        <w:rPr>
          <w:color w:val="auto"/>
          <w:spacing w:val="-22"/>
          <w:sz w:val="20"/>
          <w:szCs w:val="20"/>
          <w:highlight w:val="none"/>
        </w:rPr>
        <w:t xml:space="preserve"> </w:t>
      </w:r>
      <w:r>
        <w:rPr>
          <w:color w:val="auto"/>
          <w:spacing w:val="8"/>
          <w:sz w:val="20"/>
          <w:szCs w:val="20"/>
          <w:highlight w:val="none"/>
        </w:rPr>
        <w:t>有下列情形之一的视为供应商相互串通竞标，响应文件将被视为无效：</w:t>
      </w:r>
    </w:p>
    <w:p w14:paraId="42B7A612">
      <w:pPr>
        <w:pStyle w:val="3"/>
        <w:spacing w:before="162" w:line="303" w:lineRule="auto"/>
        <w:ind w:left="17" w:firstLine="413"/>
        <w:rPr>
          <w:color w:val="auto"/>
          <w:sz w:val="20"/>
          <w:szCs w:val="20"/>
          <w:highlight w:val="none"/>
        </w:rPr>
      </w:pPr>
      <w:r>
        <w:rPr>
          <w:color w:val="auto"/>
          <w:spacing w:val="11"/>
          <w:sz w:val="20"/>
          <w:szCs w:val="20"/>
          <w:highlight w:val="none"/>
        </w:rPr>
        <w:t>（1）不同供应商的响应文件由同一单位或者个人编制；或者不同供应商报名的</w:t>
      </w:r>
      <w:r>
        <w:rPr>
          <w:color w:val="auto"/>
          <w:spacing w:val="-25"/>
          <w:sz w:val="20"/>
          <w:szCs w:val="20"/>
          <w:highlight w:val="none"/>
        </w:rPr>
        <w:t xml:space="preserve"> </w:t>
      </w:r>
      <w:r>
        <w:rPr>
          <w:color w:val="auto"/>
          <w:sz w:val="20"/>
          <w:szCs w:val="20"/>
          <w:highlight w:val="none"/>
        </w:rPr>
        <w:t>IP</w:t>
      </w:r>
      <w:r>
        <w:rPr>
          <w:color w:val="auto"/>
          <w:spacing w:val="-35"/>
          <w:sz w:val="20"/>
          <w:szCs w:val="20"/>
          <w:highlight w:val="none"/>
        </w:rPr>
        <w:t xml:space="preserve"> </w:t>
      </w:r>
      <w:r>
        <w:rPr>
          <w:color w:val="auto"/>
          <w:spacing w:val="11"/>
          <w:sz w:val="20"/>
          <w:szCs w:val="20"/>
          <w:highlight w:val="none"/>
        </w:rPr>
        <w:t>地址</w:t>
      </w:r>
      <w:r>
        <w:rPr>
          <w:color w:val="auto"/>
          <w:spacing w:val="10"/>
          <w:sz w:val="20"/>
          <w:szCs w:val="20"/>
          <w:highlight w:val="none"/>
        </w:rPr>
        <w:t>一致</w:t>
      </w:r>
      <w:r>
        <w:rPr>
          <w:color w:val="auto"/>
          <w:sz w:val="20"/>
          <w:szCs w:val="20"/>
          <w:highlight w:val="none"/>
        </w:rPr>
        <w:t xml:space="preserve"> </w:t>
      </w:r>
      <w:r>
        <w:rPr>
          <w:color w:val="auto"/>
          <w:spacing w:val="-9"/>
          <w:sz w:val="20"/>
          <w:szCs w:val="20"/>
          <w:highlight w:val="none"/>
        </w:rPr>
        <w:t>的；</w:t>
      </w:r>
    </w:p>
    <w:p w14:paraId="330B212B">
      <w:pPr>
        <w:spacing w:line="303" w:lineRule="auto"/>
        <w:rPr>
          <w:color w:val="auto"/>
          <w:sz w:val="20"/>
          <w:szCs w:val="20"/>
          <w:highlight w:val="none"/>
        </w:rPr>
        <w:sectPr>
          <w:footerReference r:id="rId15" w:type="default"/>
          <w:pgSz w:w="11910" w:h="16840"/>
          <w:pgMar w:top="1431" w:right="1501" w:bottom="901" w:left="1509" w:header="0" w:footer="739" w:gutter="0"/>
          <w:pgNumType w:fmt="decimal"/>
          <w:cols w:space="720" w:num="1"/>
        </w:sectPr>
      </w:pPr>
    </w:p>
    <w:p w14:paraId="51D6A990">
      <w:pPr>
        <w:pStyle w:val="3"/>
        <w:spacing w:before="187" w:line="227" w:lineRule="auto"/>
        <w:ind w:left="430"/>
        <w:rPr>
          <w:color w:val="auto"/>
          <w:sz w:val="20"/>
          <w:szCs w:val="20"/>
          <w:highlight w:val="none"/>
        </w:rPr>
      </w:pPr>
      <w:r>
        <w:rPr>
          <w:color w:val="auto"/>
          <w:spacing w:val="8"/>
          <w:sz w:val="20"/>
          <w:szCs w:val="20"/>
          <w:highlight w:val="none"/>
        </w:rPr>
        <w:t>（2）不同供应商委托同一单位或者个人办理竞标事宜；</w:t>
      </w:r>
    </w:p>
    <w:p w14:paraId="38393D55">
      <w:pPr>
        <w:pStyle w:val="3"/>
        <w:spacing w:before="162" w:line="227" w:lineRule="auto"/>
        <w:ind w:left="430"/>
        <w:rPr>
          <w:color w:val="auto"/>
          <w:sz w:val="20"/>
          <w:szCs w:val="20"/>
          <w:highlight w:val="none"/>
        </w:rPr>
      </w:pPr>
      <w:r>
        <w:rPr>
          <w:color w:val="auto"/>
          <w:spacing w:val="9"/>
          <w:sz w:val="20"/>
          <w:szCs w:val="20"/>
          <w:highlight w:val="none"/>
        </w:rPr>
        <w:t>（3）不同的供应商的响应文件载明的项目</w:t>
      </w:r>
      <w:r>
        <w:rPr>
          <w:color w:val="auto"/>
          <w:spacing w:val="8"/>
          <w:sz w:val="20"/>
          <w:szCs w:val="20"/>
          <w:highlight w:val="none"/>
        </w:rPr>
        <w:t>管理员为同一个人；</w:t>
      </w:r>
    </w:p>
    <w:p w14:paraId="6F9A2301">
      <w:pPr>
        <w:pStyle w:val="3"/>
        <w:spacing w:before="164" w:line="226" w:lineRule="auto"/>
        <w:ind w:left="430"/>
        <w:rPr>
          <w:color w:val="auto"/>
          <w:sz w:val="20"/>
          <w:szCs w:val="20"/>
          <w:highlight w:val="none"/>
        </w:rPr>
      </w:pPr>
      <w:r>
        <w:rPr>
          <w:color w:val="auto"/>
          <w:spacing w:val="9"/>
          <w:sz w:val="20"/>
          <w:szCs w:val="20"/>
          <w:highlight w:val="none"/>
        </w:rPr>
        <w:t>（4）不同供应商的响应文件异常一致或者</w:t>
      </w:r>
      <w:r>
        <w:rPr>
          <w:color w:val="auto"/>
          <w:spacing w:val="8"/>
          <w:sz w:val="20"/>
          <w:szCs w:val="20"/>
          <w:highlight w:val="none"/>
        </w:rPr>
        <w:t>报价呈规律性差异；</w:t>
      </w:r>
    </w:p>
    <w:p w14:paraId="505353ED">
      <w:pPr>
        <w:pStyle w:val="3"/>
        <w:spacing w:before="162" w:line="227" w:lineRule="auto"/>
        <w:ind w:left="430"/>
        <w:rPr>
          <w:color w:val="auto"/>
          <w:sz w:val="20"/>
          <w:szCs w:val="20"/>
          <w:highlight w:val="none"/>
        </w:rPr>
      </w:pPr>
      <w:r>
        <w:rPr>
          <w:color w:val="auto"/>
          <w:spacing w:val="8"/>
          <w:sz w:val="20"/>
          <w:szCs w:val="20"/>
          <w:highlight w:val="none"/>
        </w:rPr>
        <w:t>（5）不同供应商的响应文件相互混装；</w:t>
      </w:r>
    </w:p>
    <w:p w14:paraId="0F7DECFF">
      <w:pPr>
        <w:pStyle w:val="3"/>
        <w:spacing w:before="162" w:line="227" w:lineRule="auto"/>
        <w:ind w:left="430"/>
        <w:rPr>
          <w:color w:val="auto"/>
          <w:sz w:val="20"/>
          <w:szCs w:val="20"/>
          <w:highlight w:val="none"/>
        </w:rPr>
      </w:pPr>
      <w:r>
        <w:rPr>
          <w:color w:val="auto"/>
          <w:spacing w:val="9"/>
          <w:sz w:val="20"/>
          <w:szCs w:val="20"/>
          <w:highlight w:val="none"/>
        </w:rPr>
        <w:t>（6）不同供应商的竞标保证金从同一单位</w:t>
      </w:r>
      <w:r>
        <w:rPr>
          <w:color w:val="auto"/>
          <w:spacing w:val="8"/>
          <w:sz w:val="20"/>
          <w:szCs w:val="20"/>
          <w:highlight w:val="none"/>
        </w:rPr>
        <w:t>或者个人账户转出。</w:t>
      </w:r>
    </w:p>
    <w:p w14:paraId="6B570246">
      <w:pPr>
        <w:pStyle w:val="3"/>
        <w:spacing w:before="162" w:line="227" w:lineRule="auto"/>
        <w:ind w:left="425"/>
        <w:rPr>
          <w:color w:val="auto"/>
          <w:sz w:val="20"/>
          <w:szCs w:val="20"/>
          <w:highlight w:val="none"/>
        </w:rPr>
      </w:pPr>
      <w:r>
        <w:rPr>
          <w:color w:val="auto"/>
          <w:spacing w:val="9"/>
          <w:sz w:val="20"/>
          <w:szCs w:val="20"/>
          <w:highlight w:val="none"/>
        </w:rPr>
        <w:t>7.6</w:t>
      </w:r>
      <w:r>
        <w:rPr>
          <w:color w:val="auto"/>
          <w:spacing w:val="-41"/>
          <w:sz w:val="20"/>
          <w:szCs w:val="20"/>
          <w:highlight w:val="none"/>
        </w:rPr>
        <w:t xml:space="preserve"> </w:t>
      </w:r>
      <w:r>
        <w:rPr>
          <w:color w:val="auto"/>
          <w:spacing w:val="9"/>
          <w:sz w:val="20"/>
          <w:szCs w:val="20"/>
          <w:highlight w:val="none"/>
        </w:rPr>
        <w:t>供应商有下列情形之一的，属于恶意串通行</w:t>
      </w:r>
      <w:r>
        <w:rPr>
          <w:color w:val="auto"/>
          <w:spacing w:val="8"/>
          <w:sz w:val="20"/>
          <w:szCs w:val="20"/>
          <w:highlight w:val="none"/>
        </w:rPr>
        <w:t>为，将报同级监督管理部门：</w:t>
      </w:r>
    </w:p>
    <w:p w14:paraId="66F6F085">
      <w:pPr>
        <w:pStyle w:val="3"/>
        <w:spacing w:before="162" w:line="302" w:lineRule="auto"/>
        <w:ind w:left="11" w:right="54" w:firstLine="419"/>
        <w:rPr>
          <w:color w:val="auto"/>
          <w:sz w:val="20"/>
          <w:szCs w:val="20"/>
          <w:highlight w:val="none"/>
        </w:rPr>
      </w:pPr>
      <w:r>
        <w:rPr>
          <w:color w:val="auto"/>
          <w:spacing w:val="9"/>
          <w:sz w:val="20"/>
          <w:szCs w:val="20"/>
          <w:highlight w:val="none"/>
        </w:rPr>
        <w:t>（1）供应商直接或者间接从采购人或者采购代理机构处获得其他供应商的相关信</w:t>
      </w:r>
      <w:r>
        <w:rPr>
          <w:color w:val="auto"/>
          <w:spacing w:val="8"/>
          <w:sz w:val="20"/>
          <w:szCs w:val="20"/>
          <w:highlight w:val="none"/>
        </w:rPr>
        <w:t>息并修改其</w:t>
      </w:r>
      <w:r>
        <w:rPr>
          <w:color w:val="auto"/>
          <w:sz w:val="20"/>
          <w:szCs w:val="20"/>
          <w:highlight w:val="none"/>
        </w:rPr>
        <w:t xml:space="preserve"> </w:t>
      </w:r>
      <w:r>
        <w:rPr>
          <w:color w:val="auto"/>
          <w:spacing w:val="3"/>
          <w:sz w:val="20"/>
          <w:szCs w:val="20"/>
          <w:highlight w:val="none"/>
        </w:rPr>
        <w:t>响应文件；</w:t>
      </w:r>
    </w:p>
    <w:p w14:paraId="1B168AE9">
      <w:pPr>
        <w:pStyle w:val="3"/>
        <w:spacing w:before="164" w:line="227" w:lineRule="auto"/>
        <w:ind w:left="430"/>
        <w:rPr>
          <w:color w:val="auto"/>
          <w:sz w:val="20"/>
          <w:szCs w:val="20"/>
          <w:highlight w:val="none"/>
        </w:rPr>
      </w:pPr>
      <w:r>
        <w:rPr>
          <w:color w:val="auto"/>
          <w:spacing w:val="9"/>
          <w:sz w:val="20"/>
          <w:szCs w:val="20"/>
          <w:highlight w:val="none"/>
        </w:rPr>
        <w:t>（2）供应商按照采购人或者采购代理机构的授意撤换、修改</w:t>
      </w:r>
      <w:r>
        <w:rPr>
          <w:color w:val="auto"/>
          <w:spacing w:val="8"/>
          <w:sz w:val="20"/>
          <w:szCs w:val="20"/>
          <w:highlight w:val="none"/>
        </w:rPr>
        <w:t>响应文件；</w:t>
      </w:r>
    </w:p>
    <w:p w14:paraId="56911048">
      <w:pPr>
        <w:pStyle w:val="3"/>
        <w:spacing w:before="163" w:line="226" w:lineRule="auto"/>
        <w:ind w:left="430"/>
        <w:rPr>
          <w:color w:val="auto"/>
          <w:sz w:val="20"/>
          <w:szCs w:val="20"/>
          <w:highlight w:val="none"/>
        </w:rPr>
      </w:pPr>
      <w:r>
        <w:rPr>
          <w:color w:val="auto"/>
          <w:spacing w:val="9"/>
          <w:sz w:val="20"/>
          <w:szCs w:val="20"/>
          <w:highlight w:val="none"/>
        </w:rPr>
        <w:t>（3）供应商之间协商报价、技术方案等响应文件或者响应文件的实质性</w:t>
      </w:r>
      <w:r>
        <w:rPr>
          <w:color w:val="auto"/>
          <w:spacing w:val="8"/>
          <w:sz w:val="20"/>
          <w:szCs w:val="20"/>
          <w:highlight w:val="none"/>
        </w:rPr>
        <w:t>内容；</w:t>
      </w:r>
    </w:p>
    <w:p w14:paraId="48B00BE7">
      <w:pPr>
        <w:pStyle w:val="3"/>
        <w:spacing w:before="162" w:line="227" w:lineRule="auto"/>
        <w:jc w:val="right"/>
        <w:rPr>
          <w:color w:val="auto"/>
          <w:sz w:val="20"/>
          <w:szCs w:val="20"/>
          <w:highlight w:val="none"/>
        </w:rPr>
      </w:pPr>
      <w:r>
        <w:rPr>
          <w:color w:val="auto"/>
          <w:spacing w:val="5"/>
          <w:sz w:val="20"/>
          <w:szCs w:val="20"/>
          <w:highlight w:val="none"/>
        </w:rPr>
        <w:t>（4）属于同一集团、协会、商会等组织成员的供应商按照该组织要求协同参加政府采购活动；</w:t>
      </w:r>
    </w:p>
    <w:p w14:paraId="484E375F">
      <w:pPr>
        <w:pStyle w:val="3"/>
        <w:spacing w:before="162" w:line="302" w:lineRule="auto"/>
        <w:ind w:left="1" w:right="52" w:firstLine="429"/>
        <w:rPr>
          <w:color w:val="auto"/>
          <w:sz w:val="20"/>
          <w:szCs w:val="20"/>
          <w:highlight w:val="none"/>
        </w:rPr>
      </w:pPr>
      <w:r>
        <w:rPr>
          <w:color w:val="auto"/>
          <w:spacing w:val="11"/>
          <w:sz w:val="20"/>
          <w:szCs w:val="20"/>
          <w:highlight w:val="none"/>
        </w:rPr>
        <w:t>（5）供应商之间事先约定一致抬高或者压低报价,或者在政府采购活动中事先约定轮流以高</w:t>
      </w:r>
      <w:r>
        <w:rPr>
          <w:color w:val="auto"/>
          <w:spacing w:val="16"/>
          <w:sz w:val="20"/>
          <w:szCs w:val="20"/>
          <w:highlight w:val="none"/>
        </w:rPr>
        <w:t xml:space="preserve"> </w:t>
      </w:r>
      <w:r>
        <w:rPr>
          <w:color w:val="auto"/>
          <w:spacing w:val="9"/>
          <w:sz w:val="20"/>
          <w:szCs w:val="20"/>
          <w:highlight w:val="none"/>
        </w:rPr>
        <w:t>价位或者低价位成交,或者事先约定由某一特定供应商成交,然后再参加竞标；</w:t>
      </w:r>
    </w:p>
    <w:p w14:paraId="35177E42">
      <w:pPr>
        <w:pStyle w:val="3"/>
        <w:spacing w:before="165" w:line="227" w:lineRule="auto"/>
        <w:ind w:left="430"/>
        <w:rPr>
          <w:color w:val="auto"/>
          <w:sz w:val="20"/>
          <w:szCs w:val="20"/>
          <w:highlight w:val="none"/>
        </w:rPr>
      </w:pPr>
      <w:r>
        <w:rPr>
          <w:color w:val="auto"/>
          <w:spacing w:val="9"/>
          <w:sz w:val="20"/>
          <w:szCs w:val="20"/>
          <w:highlight w:val="none"/>
        </w:rPr>
        <w:t>（6）供应商之间商定部分供应商放弃参加政府采购活动或者</w:t>
      </w:r>
      <w:r>
        <w:rPr>
          <w:color w:val="auto"/>
          <w:spacing w:val="8"/>
          <w:sz w:val="20"/>
          <w:szCs w:val="20"/>
          <w:highlight w:val="none"/>
        </w:rPr>
        <w:t>放弃成交；</w:t>
      </w:r>
    </w:p>
    <w:p w14:paraId="1DDA5BD8">
      <w:pPr>
        <w:pStyle w:val="3"/>
        <w:spacing w:before="161" w:line="302" w:lineRule="auto"/>
        <w:ind w:right="54" w:firstLine="430"/>
        <w:rPr>
          <w:color w:val="auto"/>
          <w:sz w:val="20"/>
          <w:szCs w:val="20"/>
          <w:highlight w:val="none"/>
        </w:rPr>
      </w:pPr>
      <w:r>
        <w:rPr>
          <w:color w:val="auto"/>
          <w:spacing w:val="9"/>
          <w:sz w:val="20"/>
          <w:szCs w:val="20"/>
          <w:highlight w:val="none"/>
        </w:rPr>
        <w:t>（7）供应商与采购人或者采购代理机构之间、供应商相互之间，为谋求特定供应</w:t>
      </w:r>
      <w:r>
        <w:rPr>
          <w:color w:val="auto"/>
          <w:spacing w:val="8"/>
          <w:sz w:val="20"/>
          <w:szCs w:val="20"/>
          <w:highlight w:val="none"/>
        </w:rPr>
        <w:t>商成交或者</w:t>
      </w:r>
      <w:r>
        <w:rPr>
          <w:color w:val="auto"/>
          <w:sz w:val="20"/>
          <w:szCs w:val="20"/>
          <w:highlight w:val="none"/>
        </w:rPr>
        <w:t xml:space="preserve"> </w:t>
      </w:r>
      <w:r>
        <w:rPr>
          <w:color w:val="auto"/>
          <w:spacing w:val="8"/>
          <w:sz w:val="20"/>
          <w:szCs w:val="20"/>
          <w:highlight w:val="none"/>
        </w:rPr>
        <w:t>排斥其他供应商的其他串通行为。</w:t>
      </w:r>
    </w:p>
    <w:p w14:paraId="31B6E64F">
      <w:pPr>
        <w:pStyle w:val="3"/>
        <w:spacing w:before="180" w:line="225" w:lineRule="auto"/>
        <w:ind w:left="3499"/>
        <w:outlineLvl w:val="2"/>
        <w:rPr>
          <w:color w:val="auto"/>
          <w:highlight w:val="none"/>
        </w:rPr>
      </w:pPr>
      <w:bookmarkStart w:id="19" w:name="bookmark9"/>
      <w:bookmarkEnd w:id="19"/>
      <w:bookmarkStart w:id="20" w:name="bookmark10"/>
      <w:bookmarkEnd w:id="20"/>
      <w:r>
        <w:rPr>
          <w:b/>
          <w:bCs/>
          <w:color w:val="auto"/>
          <w:spacing w:val="4"/>
          <w:highlight w:val="none"/>
        </w:rPr>
        <w:t>二、谈判文件</w:t>
      </w:r>
    </w:p>
    <w:p w14:paraId="0919965C">
      <w:pPr>
        <w:spacing w:line="279" w:lineRule="auto"/>
        <w:rPr>
          <w:rFonts w:ascii="Arial"/>
          <w:color w:val="auto"/>
          <w:sz w:val="21"/>
          <w:highlight w:val="none"/>
        </w:rPr>
      </w:pPr>
    </w:p>
    <w:p w14:paraId="6F16B7FB">
      <w:pPr>
        <w:spacing w:line="280" w:lineRule="auto"/>
        <w:rPr>
          <w:rFonts w:ascii="Arial"/>
          <w:color w:val="auto"/>
          <w:sz w:val="21"/>
          <w:highlight w:val="none"/>
        </w:rPr>
      </w:pPr>
    </w:p>
    <w:p w14:paraId="30B9CA51">
      <w:pPr>
        <w:pStyle w:val="3"/>
        <w:spacing w:before="79" w:line="219" w:lineRule="auto"/>
        <w:ind w:left="483"/>
        <w:rPr>
          <w:color w:val="auto"/>
          <w:sz w:val="24"/>
          <w:szCs w:val="24"/>
          <w:highlight w:val="none"/>
        </w:rPr>
      </w:pPr>
      <w:r>
        <w:rPr>
          <w:b/>
          <w:bCs/>
          <w:color w:val="auto"/>
          <w:spacing w:val="-4"/>
          <w:sz w:val="24"/>
          <w:szCs w:val="24"/>
          <w:highlight w:val="none"/>
        </w:rPr>
        <w:t>8.谈判文件的构成</w:t>
      </w:r>
    </w:p>
    <w:p w14:paraId="098D0AA7">
      <w:pPr>
        <w:pStyle w:val="3"/>
        <w:spacing w:before="179" w:line="226" w:lineRule="auto"/>
        <w:ind w:left="430"/>
        <w:rPr>
          <w:color w:val="auto"/>
          <w:sz w:val="20"/>
          <w:szCs w:val="20"/>
          <w:highlight w:val="none"/>
        </w:rPr>
      </w:pPr>
      <w:r>
        <w:rPr>
          <w:color w:val="auto"/>
          <w:spacing w:val="6"/>
          <w:sz w:val="20"/>
          <w:szCs w:val="20"/>
          <w:highlight w:val="none"/>
        </w:rPr>
        <w:t>（1）竞争性谈判公告；</w:t>
      </w:r>
    </w:p>
    <w:p w14:paraId="4E5CEF96">
      <w:pPr>
        <w:pStyle w:val="3"/>
        <w:spacing w:before="162" w:line="227" w:lineRule="auto"/>
        <w:ind w:left="430"/>
        <w:rPr>
          <w:color w:val="auto"/>
          <w:sz w:val="20"/>
          <w:szCs w:val="20"/>
          <w:highlight w:val="none"/>
        </w:rPr>
      </w:pPr>
      <w:r>
        <w:rPr>
          <w:color w:val="auto"/>
          <w:spacing w:val="5"/>
          <w:sz w:val="20"/>
          <w:szCs w:val="20"/>
          <w:highlight w:val="none"/>
        </w:rPr>
        <w:t>（2）供应商须知；</w:t>
      </w:r>
    </w:p>
    <w:p w14:paraId="6F0365E8">
      <w:pPr>
        <w:pStyle w:val="3"/>
        <w:spacing w:before="163" w:line="227" w:lineRule="auto"/>
        <w:ind w:left="430"/>
        <w:rPr>
          <w:color w:val="auto"/>
          <w:sz w:val="20"/>
          <w:szCs w:val="20"/>
          <w:highlight w:val="none"/>
        </w:rPr>
      </w:pPr>
      <w:r>
        <w:rPr>
          <w:color w:val="auto"/>
          <w:spacing w:val="5"/>
          <w:sz w:val="20"/>
          <w:szCs w:val="20"/>
          <w:highlight w:val="none"/>
        </w:rPr>
        <w:t>（3）采购需求；</w:t>
      </w:r>
    </w:p>
    <w:p w14:paraId="26E42DCB">
      <w:pPr>
        <w:pStyle w:val="3"/>
        <w:spacing w:before="161" w:line="228" w:lineRule="auto"/>
        <w:ind w:left="430"/>
        <w:rPr>
          <w:color w:val="auto"/>
          <w:sz w:val="20"/>
          <w:szCs w:val="20"/>
          <w:highlight w:val="none"/>
        </w:rPr>
      </w:pPr>
      <w:r>
        <w:rPr>
          <w:color w:val="auto"/>
          <w:spacing w:val="7"/>
          <w:sz w:val="20"/>
          <w:szCs w:val="20"/>
          <w:highlight w:val="none"/>
        </w:rPr>
        <w:t>（4）响应文件格式</w:t>
      </w:r>
    </w:p>
    <w:p w14:paraId="6E837B50">
      <w:pPr>
        <w:pStyle w:val="3"/>
        <w:spacing w:before="161" w:line="228" w:lineRule="auto"/>
        <w:ind w:left="430"/>
        <w:rPr>
          <w:color w:val="auto"/>
          <w:sz w:val="20"/>
          <w:szCs w:val="20"/>
          <w:highlight w:val="none"/>
        </w:rPr>
      </w:pPr>
      <w:r>
        <w:rPr>
          <w:color w:val="auto"/>
          <w:spacing w:val="6"/>
          <w:sz w:val="20"/>
          <w:szCs w:val="20"/>
          <w:highlight w:val="none"/>
        </w:rPr>
        <w:t>（5）合同主要条款；</w:t>
      </w:r>
    </w:p>
    <w:p w14:paraId="14D28081">
      <w:pPr>
        <w:pStyle w:val="3"/>
        <w:spacing w:before="162" w:line="228" w:lineRule="auto"/>
        <w:ind w:left="430"/>
        <w:rPr>
          <w:color w:val="auto"/>
          <w:sz w:val="20"/>
          <w:szCs w:val="20"/>
          <w:highlight w:val="none"/>
        </w:rPr>
      </w:pPr>
      <w:r>
        <w:rPr>
          <w:color w:val="auto"/>
          <w:spacing w:val="7"/>
          <w:sz w:val="20"/>
          <w:szCs w:val="20"/>
          <w:highlight w:val="none"/>
        </w:rPr>
        <w:t>（6）评审程序和评定成交的标准；</w:t>
      </w:r>
    </w:p>
    <w:p w14:paraId="731B35C7">
      <w:pPr>
        <w:pStyle w:val="3"/>
        <w:spacing w:before="167" w:line="219" w:lineRule="auto"/>
        <w:ind w:left="483"/>
        <w:rPr>
          <w:color w:val="auto"/>
          <w:sz w:val="24"/>
          <w:szCs w:val="24"/>
          <w:highlight w:val="none"/>
        </w:rPr>
      </w:pPr>
      <w:r>
        <w:rPr>
          <w:b/>
          <w:bCs/>
          <w:color w:val="auto"/>
          <w:spacing w:val="-4"/>
          <w:sz w:val="24"/>
          <w:szCs w:val="24"/>
          <w:highlight w:val="none"/>
        </w:rPr>
        <w:t>9.供应商的询问</w:t>
      </w:r>
    </w:p>
    <w:p w14:paraId="03DE605C">
      <w:pPr>
        <w:pStyle w:val="3"/>
        <w:spacing w:before="176" w:line="368" w:lineRule="auto"/>
        <w:ind w:right="52" w:firstLine="420"/>
        <w:jc w:val="both"/>
        <w:rPr>
          <w:color w:val="auto"/>
          <w:sz w:val="20"/>
          <w:szCs w:val="20"/>
          <w:highlight w:val="none"/>
        </w:rPr>
      </w:pPr>
      <w:r>
        <w:rPr>
          <w:color w:val="auto"/>
          <w:spacing w:val="12"/>
          <w:sz w:val="20"/>
          <w:szCs w:val="20"/>
          <w:highlight w:val="none"/>
        </w:rPr>
        <w:t>供应商应认真阅读谈判文件的采购需求，如供应商对谈判文件有疑问的，如要求采购</w:t>
      </w:r>
      <w:r>
        <w:rPr>
          <w:color w:val="auto"/>
          <w:spacing w:val="11"/>
          <w:sz w:val="20"/>
          <w:szCs w:val="20"/>
          <w:highlight w:val="none"/>
        </w:rPr>
        <w:t>人作出</w:t>
      </w:r>
      <w:r>
        <w:rPr>
          <w:color w:val="auto"/>
          <w:sz w:val="20"/>
          <w:szCs w:val="20"/>
          <w:highlight w:val="none"/>
        </w:rPr>
        <w:t xml:space="preserve"> </w:t>
      </w:r>
      <w:r>
        <w:rPr>
          <w:color w:val="auto"/>
          <w:spacing w:val="11"/>
          <w:sz w:val="20"/>
          <w:szCs w:val="20"/>
          <w:highlight w:val="none"/>
        </w:rPr>
        <w:t>澄清或者修改的，供应商尽可能在提交首次响应文件截止之日前，</w:t>
      </w:r>
      <w:r>
        <w:rPr>
          <w:color w:val="auto"/>
          <w:spacing w:val="-59"/>
          <w:sz w:val="20"/>
          <w:szCs w:val="20"/>
          <w:highlight w:val="none"/>
        </w:rPr>
        <w:t xml:space="preserve"> </w:t>
      </w:r>
      <w:r>
        <w:rPr>
          <w:color w:val="auto"/>
          <w:spacing w:val="11"/>
          <w:sz w:val="20"/>
          <w:szCs w:val="20"/>
          <w:highlight w:val="none"/>
        </w:rPr>
        <w:t>以书面形式向采</w:t>
      </w:r>
      <w:r>
        <w:rPr>
          <w:color w:val="auto"/>
          <w:spacing w:val="10"/>
          <w:sz w:val="20"/>
          <w:szCs w:val="20"/>
          <w:highlight w:val="none"/>
        </w:rPr>
        <w:t>购人、采购代</w:t>
      </w:r>
      <w:r>
        <w:rPr>
          <w:color w:val="auto"/>
          <w:sz w:val="20"/>
          <w:szCs w:val="20"/>
          <w:highlight w:val="none"/>
        </w:rPr>
        <w:t xml:space="preserve"> </w:t>
      </w:r>
      <w:r>
        <w:rPr>
          <w:color w:val="auto"/>
          <w:spacing w:val="6"/>
          <w:sz w:val="20"/>
          <w:szCs w:val="20"/>
          <w:highlight w:val="none"/>
        </w:rPr>
        <w:t>理机构提出。</w:t>
      </w:r>
    </w:p>
    <w:p w14:paraId="3D755A34">
      <w:pPr>
        <w:pStyle w:val="3"/>
        <w:spacing w:before="36" w:line="219" w:lineRule="auto"/>
        <w:ind w:left="499"/>
        <w:rPr>
          <w:color w:val="auto"/>
          <w:sz w:val="24"/>
          <w:szCs w:val="24"/>
          <w:highlight w:val="none"/>
        </w:rPr>
      </w:pPr>
      <w:r>
        <w:rPr>
          <w:b/>
          <w:bCs/>
          <w:color w:val="auto"/>
          <w:spacing w:val="-4"/>
          <w:sz w:val="24"/>
          <w:szCs w:val="24"/>
          <w:highlight w:val="none"/>
        </w:rPr>
        <w:t>10.谈判文件的澄清和修改</w:t>
      </w:r>
    </w:p>
    <w:p w14:paraId="08A5DC15">
      <w:pPr>
        <w:pStyle w:val="3"/>
        <w:spacing w:before="175" w:line="368" w:lineRule="auto"/>
        <w:ind w:right="52" w:firstLine="421"/>
        <w:jc w:val="both"/>
        <w:rPr>
          <w:color w:val="auto"/>
          <w:sz w:val="20"/>
          <w:szCs w:val="20"/>
          <w:highlight w:val="none"/>
        </w:rPr>
      </w:pPr>
      <w:r>
        <w:rPr>
          <w:color w:val="auto"/>
          <w:spacing w:val="12"/>
          <w:sz w:val="20"/>
          <w:szCs w:val="20"/>
          <w:highlight w:val="none"/>
        </w:rPr>
        <w:t>提交首次响应文件截止之日前，采购人、采购代理机构或者谈判小组可以对已发出</w:t>
      </w:r>
      <w:r>
        <w:rPr>
          <w:color w:val="auto"/>
          <w:spacing w:val="11"/>
          <w:sz w:val="20"/>
          <w:szCs w:val="20"/>
          <w:highlight w:val="none"/>
        </w:rPr>
        <w:t>的谈判文</w:t>
      </w:r>
      <w:r>
        <w:rPr>
          <w:color w:val="auto"/>
          <w:sz w:val="20"/>
          <w:szCs w:val="20"/>
          <w:highlight w:val="none"/>
        </w:rPr>
        <w:t xml:space="preserve"> </w:t>
      </w:r>
      <w:r>
        <w:rPr>
          <w:color w:val="auto"/>
          <w:spacing w:val="12"/>
          <w:sz w:val="20"/>
          <w:szCs w:val="20"/>
          <w:highlight w:val="none"/>
        </w:rPr>
        <w:t>件进行必要的澄清或者修改，澄清或者修改的内容作为谈判文件的组成部分。澄</w:t>
      </w:r>
      <w:r>
        <w:rPr>
          <w:color w:val="auto"/>
          <w:spacing w:val="11"/>
          <w:sz w:val="20"/>
          <w:szCs w:val="20"/>
          <w:highlight w:val="none"/>
        </w:rPr>
        <w:t>清或者修改的内</w:t>
      </w:r>
      <w:r>
        <w:rPr>
          <w:color w:val="auto"/>
          <w:sz w:val="20"/>
          <w:szCs w:val="20"/>
          <w:highlight w:val="none"/>
        </w:rPr>
        <w:t xml:space="preserve"> </w:t>
      </w:r>
      <w:r>
        <w:rPr>
          <w:color w:val="auto"/>
          <w:spacing w:val="12"/>
          <w:sz w:val="20"/>
          <w:szCs w:val="20"/>
          <w:highlight w:val="none"/>
        </w:rPr>
        <w:t>容可能影响响应文件编制的，采购人、采购代理机构或者谈判小组应当在提交首</w:t>
      </w:r>
      <w:r>
        <w:rPr>
          <w:color w:val="auto"/>
          <w:spacing w:val="11"/>
          <w:sz w:val="20"/>
          <w:szCs w:val="20"/>
          <w:highlight w:val="none"/>
        </w:rPr>
        <w:t>次响应文件截止</w:t>
      </w:r>
    </w:p>
    <w:p w14:paraId="66517C5C">
      <w:pPr>
        <w:spacing w:line="368" w:lineRule="auto"/>
        <w:rPr>
          <w:color w:val="auto"/>
          <w:sz w:val="20"/>
          <w:szCs w:val="20"/>
          <w:highlight w:val="none"/>
        </w:rPr>
        <w:sectPr>
          <w:footerReference r:id="rId16" w:type="default"/>
          <w:pgSz w:w="11910" w:h="16840"/>
          <w:pgMar w:top="1431" w:right="1448" w:bottom="901" w:left="1509" w:header="0" w:footer="739" w:gutter="0"/>
          <w:pgNumType w:fmt="decimal"/>
          <w:cols w:space="720" w:num="1"/>
        </w:sectPr>
      </w:pPr>
    </w:p>
    <w:p w14:paraId="5A92586B">
      <w:pPr>
        <w:pStyle w:val="3"/>
        <w:spacing w:before="187" w:line="362" w:lineRule="auto"/>
        <w:rPr>
          <w:color w:val="auto"/>
          <w:sz w:val="20"/>
          <w:szCs w:val="20"/>
          <w:highlight w:val="none"/>
        </w:rPr>
      </w:pPr>
      <w:r>
        <w:rPr>
          <w:color w:val="auto"/>
          <w:spacing w:val="9"/>
          <w:sz w:val="20"/>
          <w:szCs w:val="20"/>
          <w:highlight w:val="none"/>
        </w:rPr>
        <w:t>之日</w:t>
      </w:r>
      <w:r>
        <w:rPr>
          <w:color w:val="auto"/>
          <w:spacing w:val="-17"/>
          <w:sz w:val="20"/>
          <w:szCs w:val="20"/>
          <w:highlight w:val="none"/>
        </w:rPr>
        <w:t xml:space="preserve"> </w:t>
      </w:r>
      <w:r>
        <w:rPr>
          <w:color w:val="auto"/>
          <w:spacing w:val="9"/>
          <w:sz w:val="20"/>
          <w:szCs w:val="20"/>
          <w:highlight w:val="none"/>
        </w:rPr>
        <w:t>3</w:t>
      </w:r>
      <w:r>
        <w:rPr>
          <w:color w:val="auto"/>
          <w:spacing w:val="-36"/>
          <w:sz w:val="20"/>
          <w:szCs w:val="20"/>
          <w:highlight w:val="none"/>
        </w:rPr>
        <w:t xml:space="preserve"> </w:t>
      </w:r>
      <w:r>
        <w:rPr>
          <w:color w:val="auto"/>
          <w:spacing w:val="9"/>
          <w:sz w:val="20"/>
          <w:szCs w:val="20"/>
          <w:highlight w:val="none"/>
        </w:rPr>
        <w:t>个工作日前，</w:t>
      </w:r>
      <w:r>
        <w:rPr>
          <w:color w:val="auto"/>
          <w:spacing w:val="-59"/>
          <w:sz w:val="20"/>
          <w:szCs w:val="20"/>
          <w:highlight w:val="none"/>
        </w:rPr>
        <w:t xml:space="preserve"> </w:t>
      </w:r>
      <w:r>
        <w:rPr>
          <w:color w:val="auto"/>
          <w:spacing w:val="9"/>
          <w:sz w:val="20"/>
          <w:szCs w:val="20"/>
          <w:highlight w:val="none"/>
        </w:rPr>
        <w:t>以书面形式通知所有接收谈判文件的供应商，不足</w:t>
      </w:r>
      <w:r>
        <w:rPr>
          <w:color w:val="auto"/>
          <w:spacing w:val="-33"/>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个工作日的，应当顺延</w:t>
      </w:r>
      <w:r>
        <w:rPr>
          <w:color w:val="auto"/>
          <w:sz w:val="20"/>
          <w:szCs w:val="20"/>
          <w:highlight w:val="none"/>
        </w:rPr>
        <w:t xml:space="preserve"> </w:t>
      </w:r>
      <w:r>
        <w:rPr>
          <w:color w:val="auto"/>
          <w:spacing w:val="8"/>
          <w:sz w:val="20"/>
          <w:szCs w:val="20"/>
          <w:highlight w:val="none"/>
        </w:rPr>
        <w:t>提交首次响应文件截止之日。</w:t>
      </w:r>
    </w:p>
    <w:p w14:paraId="44F8B26A">
      <w:pPr>
        <w:pStyle w:val="3"/>
        <w:spacing w:before="49" w:line="225" w:lineRule="auto"/>
        <w:ind w:left="3011"/>
        <w:outlineLvl w:val="2"/>
        <w:rPr>
          <w:color w:val="auto"/>
          <w:highlight w:val="none"/>
        </w:rPr>
      </w:pPr>
      <w:bookmarkStart w:id="21" w:name="bookmark11"/>
      <w:bookmarkEnd w:id="21"/>
      <w:bookmarkStart w:id="22" w:name="bookmark12"/>
      <w:bookmarkEnd w:id="22"/>
      <w:r>
        <w:rPr>
          <w:b/>
          <w:bCs/>
          <w:color w:val="auto"/>
          <w:spacing w:val="6"/>
          <w:highlight w:val="none"/>
        </w:rPr>
        <w:t>三、响应文件的编制</w:t>
      </w:r>
    </w:p>
    <w:p w14:paraId="2AB296E4">
      <w:pPr>
        <w:pStyle w:val="3"/>
        <w:spacing w:before="233" w:line="219" w:lineRule="auto"/>
        <w:ind w:left="498"/>
        <w:rPr>
          <w:color w:val="auto"/>
          <w:sz w:val="24"/>
          <w:szCs w:val="24"/>
          <w:highlight w:val="none"/>
        </w:rPr>
      </w:pPr>
      <w:r>
        <w:rPr>
          <w:b/>
          <w:bCs/>
          <w:color w:val="auto"/>
          <w:spacing w:val="-4"/>
          <w:sz w:val="24"/>
          <w:szCs w:val="24"/>
          <w:highlight w:val="none"/>
        </w:rPr>
        <w:t>11.响应文件的编制原则</w:t>
      </w:r>
    </w:p>
    <w:p w14:paraId="2A886367">
      <w:pPr>
        <w:pStyle w:val="3"/>
        <w:spacing w:before="175" w:line="362" w:lineRule="auto"/>
        <w:ind w:firstLine="419"/>
        <w:rPr>
          <w:color w:val="auto"/>
          <w:sz w:val="20"/>
          <w:szCs w:val="20"/>
          <w:highlight w:val="none"/>
        </w:rPr>
      </w:pPr>
      <w:r>
        <w:rPr>
          <w:color w:val="auto"/>
          <w:spacing w:val="12"/>
          <w:sz w:val="20"/>
          <w:szCs w:val="20"/>
          <w:highlight w:val="none"/>
        </w:rPr>
        <w:t>供应商必须按照谈判文件的要求编制响应文件，并对其提交的响应文件的真实性、合</w:t>
      </w:r>
      <w:r>
        <w:rPr>
          <w:color w:val="auto"/>
          <w:spacing w:val="11"/>
          <w:sz w:val="20"/>
          <w:szCs w:val="20"/>
          <w:highlight w:val="none"/>
        </w:rPr>
        <w:t>法性承</w:t>
      </w:r>
      <w:r>
        <w:rPr>
          <w:color w:val="auto"/>
          <w:sz w:val="20"/>
          <w:szCs w:val="20"/>
          <w:highlight w:val="none"/>
        </w:rPr>
        <w:t xml:space="preserve"> </w:t>
      </w:r>
      <w:r>
        <w:rPr>
          <w:color w:val="auto"/>
          <w:spacing w:val="9"/>
          <w:sz w:val="20"/>
          <w:szCs w:val="20"/>
          <w:highlight w:val="none"/>
        </w:rPr>
        <w:t>担法律责任。响应文件必须对谈判文件作出实质性响应。</w:t>
      </w:r>
    </w:p>
    <w:p w14:paraId="654AC68B">
      <w:pPr>
        <w:pStyle w:val="3"/>
        <w:spacing w:before="39" w:line="219" w:lineRule="auto"/>
        <w:ind w:left="498"/>
        <w:rPr>
          <w:color w:val="auto"/>
          <w:sz w:val="24"/>
          <w:szCs w:val="24"/>
          <w:highlight w:val="none"/>
        </w:rPr>
      </w:pPr>
      <w:r>
        <w:rPr>
          <w:b/>
          <w:bCs/>
          <w:color w:val="auto"/>
          <w:spacing w:val="-5"/>
          <w:sz w:val="24"/>
          <w:szCs w:val="24"/>
          <w:highlight w:val="none"/>
        </w:rPr>
        <w:t>12.响应文件的组成</w:t>
      </w:r>
    </w:p>
    <w:p w14:paraId="36F4F023">
      <w:pPr>
        <w:pStyle w:val="3"/>
        <w:spacing w:before="176" w:line="226" w:lineRule="auto"/>
        <w:ind w:left="435"/>
        <w:rPr>
          <w:color w:val="auto"/>
          <w:sz w:val="20"/>
          <w:szCs w:val="20"/>
          <w:highlight w:val="none"/>
        </w:rPr>
      </w:pPr>
      <w:r>
        <w:rPr>
          <w:color w:val="auto"/>
          <w:spacing w:val="7"/>
          <w:sz w:val="20"/>
          <w:szCs w:val="20"/>
          <w:highlight w:val="none"/>
        </w:rPr>
        <w:t>12.1</w:t>
      </w:r>
      <w:r>
        <w:rPr>
          <w:color w:val="auto"/>
          <w:spacing w:val="-16"/>
          <w:sz w:val="20"/>
          <w:szCs w:val="20"/>
          <w:highlight w:val="none"/>
        </w:rPr>
        <w:t xml:space="preserve"> </w:t>
      </w:r>
      <w:r>
        <w:rPr>
          <w:color w:val="auto"/>
          <w:spacing w:val="7"/>
          <w:sz w:val="20"/>
          <w:szCs w:val="20"/>
          <w:highlight w:val="none"/>
        </w:rPr>
        <w:t>响应文件由资格证明文件、报价商务技术文件两部分组成。</w:t>
      </w:r>
    </w:p>
    <w:p w14:paraId="00613276">
      <w:pPr>
        <w:pStyle w:val="3"/>
        <w:spacing w:before="163" w:line="227" w:lineRule="auto"/>
        <w:ind w:left="435"/>
        <w:rPr>
          <w:color w:val="auto"/>
          <w:sz w:val="20"/>
          <w:szCs w:val="20"/>
          <w:highlight w:val="none"/>
        </w:rPr>
      </w:pPr>
      <w:r>
        <w:rPr>
          <w:color w:val="auto"/>
          <w:spacing w:val="6"/>
          <w:sz w:val="20"/>
          <w:szCs w:val="20"/>
          <w:highlight w:val="none"/>
        </w:rPr>
        <w:t>12.1.1</w:t>
      </w:r>
      <w:r>
        <w:rPr>
          <w:color w:val="auto"/>
          <w:spacing w:val="-26"/>
          <w:sz w:val="20"/>
          <w:szCs w:val="20"/>
          <w:highlight w:val="none"/>
        </w:rPr>
        <w:t xml:space="preserve"> </w:t>
      </w:r>
      <w:r>
        <w:rPr>
          <w:color w:val="auto"/>
          <w:spacing w:val="6"/>
          <w:sz w:val="20"/>
          <w:szCs w:val="20"/>
          <w:highlight w:val="none"/>
        </w:rPr>
        <w:t>资格证明文件：详见须知前附表</w:t>
      </w:r>
    </w:p>
    <w:p w14:paraId="1DE4184D">
      <w:pPr>
        <w:pStyle w:val="3"/>
        <w:spacing w:before="165" w:line="226" w:lineRule="auto"/>
        <w:ind w:left="435"/>
        <w:rPr>
          <w:color w:val="auto"/>
          <w:sz w:val="20"/>
          <w:szCs w:val="20"/>
          <w:highlight w:val="none"/>
        </w:rPr>
      </w:pPr>
      <w:r>
        <w:rPr>
          <w:color w:val="auto"/>
          <w:spacing w:val="7"/>
          <w:sz w:val="20"/>
          <w:szCs w:val="20"/>
          <w:highlight w:val="none"/>
        </w:rPr>
        <w:t>12.1.2</w:t>
      </w:r>
      <w:r>
        <w:rPr>
          <w:color w:val="auto"/>
          <w:spacing w:val="-40"/>
          <w:sz w:val="20"/>
          <w:szCs w:val="20"/>
          <w:highlight w:val="none"/>
        </w:rPr>
        <w:t xml:space="preserve"> </w:t>
      </w:r>
      <w:r>
        <w:rPr>
          <w:color w:val="auto"/>
          <w:spacing w:val="7"/>
          <w:sz w:val="20"/>
          <w:szCs w:val="20"/>
          <w:highlight w:val="none"/>
        </w:rPr>
        <w:t>报价商务技术文件：详见须知前附表</w:t>
      </w:r>
    </w:p>
    <w:p w14:paraId="019A4733">
      <w:pPr>
        <w:pStyle w:val="3"/>
        <w:spacing w:before="163" w:line="227" w:lineRule="auto"/>
        <w:ind w:left="435"/>
        <w:rPr>
          <w:color w:val="auto"/>
          <w:sz w:val="20"/>
          <w:szCs w:val="20"/>
          <w:highlight w:val="none"/>
        </w:rPr>
      </w:pPr>
      <w:r>
        <w:rPr>
          <w:color w:val="auto"/>
          <w:spacing w:val="6"/>
          <w:sz w:val="20"/>
          <w:szCs w:val="20"/>
          <w:highlight w:val="none"/>
        </w:rPr>
        <w:t>12.2</w:t>
      </w:r>
      <w:r>
        <w:rPr>
          <w:color w:val="auto"/>
          <w:spacing w:val="-20"/>
          <w:sz w:val="20"/>
          <w:szCs w:val="20"/>
          <w:highlight w:val="none"/>
        </w:rPr>
        <w:t xml:space="preserve"> </w:t>
      </w:r>
      <w:r>
        <w:rPr>
          <w:color w:val="auto"/>
          <w:spacing w:val="6"/>
          <w:sz w:val="20"/>
          <w:szCs w:val="20"/>
          <w:highlight w:val="none"/>
        </w:rPr>
        <w:t>响应文件电子版：详见须知前附表</w:t>
      </w:r>
    </w:p>
    <w:p w14:paraId="36A9B5E8">
      <w:pPr>
        <w:pStyle w:val="3"/>
        <w:spacing w:before="166" w:line="220" w:lineRule="auto"/>
        <w:ind w:left="498"/>
        <w:rPr>
          <w:color w:val="auto"/>
          <w:sz w:val="24"/>
          <w:szCs w:val="24"/>
          <w:highlight w:val="none"/>
        </w:rPr>
      </w:pPr>
      <w:r>
        <w:rPr>
          <w:b/>
          <w:bCs/>
          <w:color w:val="auto"/>
          <w:spacing w:val="-6"/>
          <w:sz w:val="24"/>
          <w:szCs w:val="24"/>
          <w:highlight w:val="none"/>
        </w:rPr>
        <w:t>13.计量单位</w:t>
      </w:r>
    </w:p>
    <w:p w14:paraId="6F08DC07">
      <w:pPr>
        <w:pStyle w:val="3"/>
        <w:spacing w:before="177" w:line="362" w:lineRule="auto"/>
        <w:ind w:firstLine="418"/>
        <w:rPr>
          <w:color w:val="auto"/>
          <w:sz w:val="20"/>
          <w:szCs w:val="20"/>
          <w:highlight w:val="none"/>
        </w:rPr>
      </w:pPr>
      <w:r>
        <w:rPr>
          <w:color w:val="auto"/>
          <w:spacing w:val="12"/>
          <w:sz w:val="20"/>
          <w:szCs w:val="20"/>
          <w:highlight w:val="none"/>
        </w:rPr>
        <w:t>谈判文件已有明确规定的，使用谈判文件规定的计量单位；谈判文件没有规定的，应</w:t>
      </w:r>
      <w:r>
        <w:rPr>
          <w:color w:val="auto"/>
          <w:spacing w:val="11"/>
          <w:sz w:val="20"/>
          <w:szCs w:val="20"/>
          <w:highlight w:val="none"/>
        </w:rPr>
        <w:t>采用中</w:t>
      </w:r>
      <w:r>
        <w:rPr>
          <w:color w:val="auto"/>
          <w:sz w:val="20"/>
          <w:szCs w:val="20"/>
          <w:highlight w:val="none"/>
        </w:rPr>
        <w:t xml:space="preserve"> </w:t>
      </w:r>
      <w:r>
        <w:rPr>
          <w:color w:val="auto"/>
          <w:spacing w:val="9"/>
          <w:sz w:val="20"/>
          <w:szCs w:val="20"/>
          <w:highlight w:val="none"/>
        </w:rPr>
        <w:t>华人民共和国法定计量单位，货币种类为人民币，否则视同未响应。</w:t>
      </w:r>
    </w:p>
    <w:p w14:paraId="7947EF59">
      <w:pPr>
        <w:pStyle w:val="3"/>
        <w:spacing w:before="37" w:line="220" w:lineRule="auto"/>
        <w:ind w:left="498"/>
        <w:rPr>
          <w:color w:val="auto"/>
          <w:sz w:val="24"/>
          <w:szCs w:val="24"/>
          <w:highlight w:val="none"/>
        </w:rPr>
      </w:pPr>
      <w:r>
        <w:rPr>
          <w:b/>
          <w:bCs/>
          <w:color w:val="auto"/>
          <w:spacing w:val="-6"/>
          <w:sz w:val="24"/>
          <w:szCs w:val="24"/>
          <w:highlight w:val="none"/>
        </w:rPr>
        <w:t>14.竞标的风险</w:t>
      </w:r>
    </w:p>
    <w:p w14:paraId="0E7935F5">
      <w:pPr>
        <w:pStyle w:val="3"/>
        <w:spacing w:before="177" w:line="362" w:lineRule="auto"/>
        <w:ind w:left="2" w:firstLine="417"/>
        <w:rPr>
          <w:color w:val="auto"/>
          <w:sz w:val="20"/>
          <w:szCs w:val="20"/>
          <w:highlight w:val="none"/>
        </w:rPr>
      </w:pPr>
      <w:r>
        <w:rPr>
          <w:color w:val="auto"/>
          <w:spacing w:val="12"/>
          <w:sz w:val="20"/>
          <w:szCs w:val="20"/>
          <w:highlight w:val="none"/>
        </w:rPr>
        <w:t>供应商没有按照谈判文件要求提供全部资料，或者供应商没有对谈判文件在各方面作</w:t>
      </w:r>
      <w:r>
        <w:rPr>
          <w:color w:val="auto"/>
          <w:spacing w:val="11"/>
          <w:sz w:val="20"/>
          <w:szCs w:val="20"/>
          <w:highlight w:val="none"/>
        </w:rPr>
        <w:t>出实质</w:t>
      </w:r>
      <w:r>
        <w:rPr>
          <w:color w:val="auto"/>
          <w:sz w:val="20"/>
          <w:szCs w:val="20"/>
          <w:highlight w:val="none"/>
        </w:rPr>
        <w:t xml:space="preserve"> </w:t>
      </w:r>
      <w:r>
        <w:rPr>
          <w:color w:val="auto"/>
          <w:spacing w:val="9"/>
          <w:sz w:val="20"/>
          <w:szCs w:val="20"/>
          <w:highlight w:val="none"/>
        </w:rPr>
        <w:t>性响应可能导致其响应文件作无效处理，是供应商应当考虑的风险。</w:t>
      </w:r>
    </w:p>
    <w:p w14:paraId="19A6A58D">
      <w:pPr>
        <w:pStyle w:val="3"/>
        <w:spacing w:before="37" w:line="218" w:lineRule="auto"/>
        <w:ind w:left="498"/>
        <w:rPr>
          <w:color w:val="auto"/>
          <w:sz w:val="24"/>
          <w:szCs w:val="24"/>
          <w:highlight w:val="none"/>
        </w:rPr>
      </w:pPr>
      <w:r>
        <w:rPr>
          <w:b/>
          <w:bCs/>
          <w:color w:val="auto"/>
          <w:spacing w:val="-4"/>
          <w:sz w:val="24"/>
          <w:szCs w:val="24"/>
          <w:highlight w:val="none"/>
        </w:rPr>
        <w:t>15.竞标报价要求和构成</w:t>
      </w:r>
    </w:p>
    <w:p w14:paraId="5416529E">
      <w:pPr>
        <w:pStyle w:val="3"/>
        <w:spacing w:before="180" w:line="226" w:lineRule="auto"/>
        <w:ind w:left="435"/>
        <w:rPr>
          <w:color w:val="auto"/>
          <w:sz w:val="20"/>
          <w:szCs w:val="20"/>
          <w:highlight w:val="none"/>
        </w:rPr>
      </w:pPr>
      <w:r>
        <w:rPr>
          <w:color w:val="auto"/>
          <w:spacing w:val="6"/>
          <w:sz w:val="20"/>
          <w:szCs w:val="20"/>
          <w:highlight w:val="none"/>
        </w:rPr>
        <w:t>15.1</w:t>
      </w:r>
      <w:r>
        <w:rPr>
          <w:color w:val="auto"/>
          <w:spacing w:val="-29"/>
          <w:sz w:val="20"/>
          <w:szCs w:val="20"/>
          <w:highlight w:val="none"/>
        </w:rPr>
        <w:t xml:space="preserve"> </w:t>
      </w:r>
      <w:r>
        <w:rPr>
          <w:color w:val="auto"/>
          <w:spacing w:val="6"/>
          <w:sz w:val="20"/>
          <w:szCs w:val="20"/>
          <w:highlight w:val="none"/>
        </w:rPr>
        <w:t>竞标报价应按谈判文件中“竞标报价表</w:t>
      </w:r>
      <w:r>
        <w:rPr>
          <w:color w:val="auto"/>
          <w:spacing w:val="-70"/>
          <w:sz w:val="20"/>
          <w:szCs w:val="20"/>
          <w:highlight w:val="none"/>
        </w:rPr>
        <w:t xml:space="preserve"> </w:t>
      </w:r>
      <w:r>
        <w:rPr>
          <w:color w:val="auto"/>
          <w:spacing w:val="6"/>
          <w:sz w:val="20"/>
          <w:szCs w:val="20"/>
          <w:highlight w:val="none"/>
        </w:rPr>
        <w:t>”格式填写。</w:t>
      </w:r>
    </w:p>
    <w:p w14:paraId="3FDB1BFE">
      <w:pPr>
        <w:pStyle w:val="3"/>
        <w:spacing w:before="163" w:line="226" w:lineRule="auto"/>
        <w:ind w:left="435"/>
        <w:rPr>
          <w:color w:val="auto"/>
          <w:sz w:val="20"/>
          <w:szCs w:val="20"/>
          <w:highlight w:val="none"/>
        </w:rPr>
      </w:pPr>
      <w:r>
        <w:rPr>
          <w:color w:val="auto"/>
          <w:spacing w:val="7"/>
          <w:sz w:val="20"/>
          <w:szCs w:val="20"/>
          <w:highlight w:val="none"/>
        </w:rPr>
        <w:t>15.2</w:t>
      </w:r>
      <w:r>
        <w:rPr>
          <w:color w:val="auto"/>
          <w:spacing w:val="-31"/>
          <w:sz w:val="20"/>
          <w:szCs w:val="20"/>
          <w:highlight w:val="none"/>
        </w:rPr>
        <w:t xml:space="preserve"> </w:t>
      </w:r>
      <w:r>
        <w:rPr>
          <w:color w:val="auto"/>
          <w:spacing w:val="7"/>
          <w:sz w:val="20"/>
          <w:szCs w:val="20"/>
          <w:highlight w:val="none"/>
        </w:rPr>
        <w:t>竞标报价的价格构成见“供应商须知前附表</w:t>
      </w:r>
      <w:r>
        <w:rPr>
          <w:color w:val="auto"/>
          <w:spacing w:val="-70"/>
          <w:sz w:val="20"/>
          <w:szCs w:val="20"/>
          <w:highlight w:val="none"/>
        </w:rPr>
        <w:t xml:space="preserve"> </w:t>
      </w:r>
      <w:r>
        <w:rPr>
          <w:color w:val="auto"/>
          <w:spacing w:val="7"/>
          <w:sz w:val="20"/>
          <w:szCs w:val="20"/>
          <w:highlight w:val="none"/>
        </w:rPr>
        <w:t>”。</w:t>
      </w:r>
    </w:p>
    <w:p w14:paraId="1BB8C517">
      <w:pPr>
        <w:pStyle w:val="3"/>
        <w:spacing w:before="163" w:line="226" w:lineRule="auto"/>
        <w:ind w:left="440"/>
        <w:rPr>
          <w:color w:val="auto"/>
          <w:sz w:val="20"/>
          <w:szCs w:val="20"/>
          <w:highlight w:val="none"/>
        </w:rPr>
      </w:pPr>
      <w:r>
        <w:rPr>
          <w:color w:val="auto"/>
          <w:spacing w:val="4"/>
          <w:sz w:val="20"/>
          <w:szCs w:val="20"/>
          <w:highlight w:val="none"/>
        </w:rPr>
        <w:t>15.3</w:t>
      </w:r>
      <w:r>
        <w:rPr>
          <w:color w:val="auto"/>
          <w:spacing w:val="-35"/>
          <w:sz w:val="20"/>
          <w:szCs w:val="20"/>
          <w:highlight w:val="none"/>
        </w:rPr>
        <w:t xml:space="preserve"> </w:t>
      </w:r>
      <w:r>
        <w:rPr>
          <w:color w:val="auto"/>
          <w:spacing w:val="4"/>
          <w:sz w:val="20"/>
          <w:szCs w:val="20"/>
          <w:highlight w:val="none"/>
        </w:rPr>
        <w:t>竞标报价要求</w:t>
      </w:r>
    </w:p>
    <w:p w14:paraId="0D482E86">
      <w:pPr>
        <w:pStyle w:val="3"/>
        <w:spacing w:before="163" w:line="226" w:lineRule="auto"/>
        <w:ind w:left="435"/>
        <w:rPr>
          <w:color w:val="auto"/>
          <w:sz w:val="20"/>
          <w:szCs w:val="20"/>
          <w:highlight w:val="none"/>
        </w:rPr>
      </w:pPr>
      <w:r>
        <w:rPr>
          <w:color w:val="auto"/>
          <w:spacing w:val="8"/>
          <w:sz w:val="20"/>
          <w:szCs w:val="20"/>
          <w:highlight w:val="none"/>
        </w:rPr>
        <w:t>15.3.1</w:t>
      </w:r>
      <w:r>
        <w:rPr>
          <w:color w:val="auto"/>
          <w:spacing w:val="-41"/>
          <w:sz w:val="20"/>
          <w:szCs w:val="20"/>
          <w:highlight w:val="none"/>
        </w:rPr>
        <w:t xml:space="preserve"> </w:t>
      </w:r>
      <w:r>
        <w:rPr>
          <w:color w:val="auto"/>
          <w:spacing w:val="8"/>
          <w:sz w:val="20"/>
          <w:szCs w:val="20"/>
          <w:highlight w:val="none"/>
        </w:rPr>
        <w:t>供应商的竞标报价应符合以下要求，否则响应文件按无效响应处</w:t>
      </w:r>
      <w:r>
        <w:rPr>
          <w:color w:val="auto"/>
          <w:spacing w:val="7"/>
          <w:sz w:val="20"/>
          <w:szCs w:val="20"/>
          <w:highlight w:val="none"/>
        </w:rPr>
        <w:t>理：</w:t>
      </w:r>
    </w:p>
    <w:p w14:paraId="4E74A44F">
      <w:pPr>
        <w:pStyle w:val="3"/>
        <w:spacing w:before="167" w:line="301" w:lineRule="auto"/>
        <w:ind w:left="3" w:right="34" w:firstLine="426"/>
        <w:rPr>
          <w:color w:val="auto"/>
          <w:sz w:val="20"/>
          <w:szCs w:val="20"/>
          <w:highlight w:val="none"/>
        </w:rPr>
      </w:pPr>
      <w:r>
        <w:rPr>
          <w:color w:val="auto"/>
          <w:spacing w:val="7"/>
          <w:sz w:val="20"/>
          <w:szCs w:val="20"/>
          <w:highlight w:val="none"/>
        </w:rPr>
        <w:t>（1）供应商必须就“采购需求</w:t>
      </w:r>
      <w:r>
        <w:rPr>
          <w:color w:val="auto"/>
          <w:spacing w:val="-55"/>
          <w:sz w:val="20"/>
          <w:szCs w:val="20"/>
          <w:highlight w:val="none"/>
        </w:rPr>
        <w:t xml:space="preserve"> </w:t>
      </w:r>
      <w:r>
        <w:rPr>
          <w:color w:val="auto"/>
          <w:spacing w:val="7"/>
          <w:sz w:val="20"/>
          <w:szCs w:val="20"/>
          <w:highlight w:val="none"/>
        </w:rPr>
        <w:t>”中所竞标的每个分标的全部内容分别作完整唯一总价报价，</w:t>
      </w:r>
      <w:r>
        <w:rPr>
          <w:color w:val="auto"/>
          <w:sz w:val="20"/>
          <w:szCs w:val="20"/>
          <w:highlight w:val="none"/>
        </w:rPr>
        <w:t xml:space="preserve"> </w:t>
      </w:r>
      <w:r>
        <w:rPr>
          <w:color w:val="auto"/>
          <w:spacing w:val="7"/>
          <w:sz w:val="20"/>
          <w:szCs w:val="20"/>
          <w:highlight w:val="none"/>
        </w:rPr>
        <w:t>不得存在漏项报价；</w:t>
      </w:r>
    </w:p>
    <w:p w14:paraId="5CBE4C1C">
      <w:pPr>
        <w:pStyle w:val="3"/>
        <w:spacing w:before="163" w:line="226" w:lineRule="auto"/>
        <w:ind w:left="430"/>
        <w:rPr>
          <w:color w:val="auto"/>
          <w:sz w:val="20"/>
          <w:szCs w:val="20"/>
          <w:highlight w:val="none"/>
        </w:rPr>
      </w:pPr>
      <w:r>
        <w:rPr>
          <w:color w:val="auto"/>
          <w:spacing w:val="8"/>
          <w:sz w:val="20"/>
          <w:szCs w:val="20"/>
          <w:highlight w:val="none"/>
        </w:rPr>
        <w:t>（2）供应商必须就所竞标的分标的单项内容作唯一报价。</w:t>
      </w:r>
    </w:p>
    <w:p w14:paraId="4F4F5FBC">
      <w:pPr>
        <w:pStyle w:val="3"/>
        <w:spacing w:before="164" w:line="301" w:lineRule="auto"/>
        <w:ind w:right="2" w:firstLine="435"/>
        <w:rPr>
          <w:color w:val="auto"/>
          <w:sz w:val="20"/>
          <w:szCs w:val="20"/>
          <w:highlight w:val="none"/>
        </w:rPr>
      </w:pPr>
      <w:r>
        <w:rPr>
          <w:color w:val="auto"/>
          <w:spacing w:val="9"/>
          <w:sz w:val="20"/>
          <w:szCs w:val="20"/>
          <w:highlight w:val="none"/>
        </w:rPr>
        <w:t>15.3.2</w:t>
      </w:r>
      <w:r>
        <w:rPr>
          <w:color w:val="auto"/>
          <w:spacing w:val="-28"/>
          <w:sz w:val="20"/>
          <w:szCs w:val="20"/>
          <w:highlight w:val="none"/>
        </w:rPr>
        <w:t xml:space="preserve"> </w:t>
      </w:r>
      <w:r>
        <w:rPr>
          <w:color w:val="auto"/>
          <w:spacing w:val="9"/>
          <w:sz w:val="20"/>
          <w:szCs w:val="20"/>
          <w:highlight w:val="none"/>
        </w:rPr>
        <w:t>竞标报价（包含首次报价、过程报价、最后报价）超过所竞标分标规定的采购预算金</w:t>
      </w:r>
      <w:r>
        <w:rPr>
          <w:color w:val="auto"/>
          <w:sz w:val="20"/>
          <w:szCs w:val="20"/>
          <w:highlight w:val="none"/>
        </w:rPr>
        <w:t xml:space="preserve"> </w:t>
      </w:r>
      <w:r>
        <w:rPr>
          <w:color w:val="auto"/>
          <w:spacing w:val="9"/>
          <w:sz w:val="20"/>
          <w:szCs w:val="20"/>
          <w:highlight w:val="none"/>
        </w:rPr>
        <w:t>额或者最高限价的，其响应文件将作无效处理。</w:t>
      </w:r>
    </w:p>
    <w:p w14:paraId="1CAE6BBD">
      <w:pPr>
        <w:pStyle w:val="3"/>
        <w:spacing w:before="162" w:line="303" w:lineRule="auto"/>
        <w:ind w:right="36" w:firstLine="434"/>
        <w:rPr>
          <w:color w:val="auto"/>
          <w:sz w:val="20"/>
          <w:szCs w:val="20"/>
          <w:highlight w:val="none"/>
        </w:rPr>
      </w:pPr>
      <w:r>
        <w:rPr>
          <w:color w:val="auto"/>
          <w:spacing w:val="9"/>
          <w:sz w:val="20"/>
          <w:szCs w:val="20"/>
          <w:highlight w:val="none"/>
        </w:rPr>
        <w:t>15.3.3</w:t>
      </w:r>
      <w:r>
        <w:rPr>
          <w:color w:val="auto"/>
          <w:spacing w:val="-38"/>
          <w:sz w:val="20"/>
          <w:szCs w:val="20"/>
          <w:highlight w:val="none"/>
        </w:rPr>
        <w:t xml:space="preserve"> </w:t>
      </w:r>
      <w:r>
        <w:rPr>
          <w:color w:val="auto"/>
          <w:spacing w:val="9"/>
          <w:sz w:val="20"/>
          <w:szCs w:val="20"/>
          <w:highlight w:val="none"/>
        </w:rPr>
        <w:t>竞标报价（包含首次报价、过</w:t>
      </w:r>
      <w:r>
        <w:rPr>
          <w:color w:val="auto"/>
          <w:spacing w:val="8"/>
          <w:sz w:val="20"/>
          <w:szCs w:val="20"/>
          <w:highlight w:val="none"/>
        </w:rPr>
        <w:t>程报价、最后报价）超过分项采购预算金额或者最高限</w:t>
      </w:r>
      <w:r>
        <w:rPr>
          <w:color w:val="auto"/>
          <w:sz w:val="20"/>
          <w:szCs w:val="20"/>
          <w:highlight w:val="none"/>
        </w:rPr>
        <w:t xml:space="preserve"> </w:t>
      </w:r>
      <w:r>
        <w:rPr>
          <w:color w:val="auto"/>
          <w:spacing w:val="8"/>
          <w:sz w:val="20"/>
          <w:szCs w:val="20"/>
          <w:highlight w:val="none"/>
        </w:rPr>
        <w:t>价的，其响应文件将作无效处理。</w:t>
      </w:r>
    </w:p>
    <w:p w14:paraId="2B97B719">
      <w:pPr>
        <w:pStyle w:val="3"/>
        <w:spacing w:before="167" w:line="220" w:lineRule="auto"/>
        <w:ind w:left="498"/>
        <w:rPr>
          <w:color w:val="auto"/>
          <w:sz w:val="24"/>
          <w:szCs w:val="24"/>
          <w:highlight w:val="none"/>
        </w:rPr>
      </w:pPr>
      <w:r>
        <w:rPr>
          <w:b/>
          <w:bCs/>
          <w:color w:val="auto"/>
          <w:spacing w:val="-6"/>
          <w:sz w:val="24"/>
          <w:szCs w:val="24"/>
          <w:highlight w:val="none"/>
        </w:rPr>
        <w:t>16.竞标有效期</w:t>
      </w:r>
    </w:p>
    <w:p w14:paraId="5AB09288">
      <w:pPr>
        <w:pStyle w:val="3"/>
        <w:spacing w:before="175" w:line="303" w:lineRule="auto"/>
        <w:ind w:left="4" w:firstLine="431"/>
        <w:rPr>
          <w:color w:val="auto"/>
          <w:sz w:val="20"/>
          <w:szCs w:val="20"/>
          <w:highlight w:val="none"/>
        </w:rPr>
      </w:pPr>
      <w:r>
        <w:rPr>
          <w:color w:val="auto"/>
          <w:spacing w:val="10"/>
          <w:sz w:val="20"/>
          <w:szCs w:val="20"/>
          <w:highlight w:val="none"/>
        </w:rPr>
        <w:t>16.1</w:t>
      </w:r>
      <w:r>
        <w:rPr>
          <w:color w:val="auto"/>
          <w:spacing w:val="-38"/>
          <w:sz w:val="20"/>
          <w:szCs w:val="20"/>
          <w:highlight w:val="none"/>
        </w:rPr>
        <w:t xml:space="preserve"> </w:t>
      </w:r>
      <w:r>
        <w:rPr>
          <w:color w:val="auto"/>
          <w:spacing w:val="10"/>
          <w:sz w:val="20"/>
          <w:szCs w:val="20"/>
          <w:highlight w:val="none"/>
        </w:rPr>
        <w:t>竞标有效期是指为保证采购人有足够的</w:t>
      </w:r>
      <w:r>
        <w:rPr>
          <w:color w:val="auto"/>
          <w:spacing w:val="9"/>
          <w:sz w:val="20"/>
          <w:szCs w:val="20"/>
          <w:highlight w:val="none"/>
        </w:rPr>
        <w:t>时间在提交响应文件后完成评审、确定成交供应</w:t>
      </w:r>
      <w:r>
        <w:rPr>
          <w:color w:val="auto"/>
          <w:sz w:val="20"/>
          <w:szCs w:val="20"/>
          <w:highlight w:val="none"/>
        </w:rPr>
        <w:t xml:space="preserve"> </w:t>
      </w:r>
      <w:r>
        <w:rPr>
          <w:color w:val="auto"/>
          <w:spacing w:val="9"/>
          <w:sz w:val="20"/>
          <w:szCs w:val="20"/>
          <w:highlight w:val="none"/>
        </w:rPr>
        <w:t>商、合同签订等工作而要求供应商提交的响应文件在一定时间内保持有效的期限。</w:t>
      </w:r>
    </w:p>
    <w:p w14:paraId="2D64A248">
      <w:pPr>
        <w:pStyle w:val="3"/>
        <w:spacing w:before="162" w:line="227" w:lineRule="auto"/>
        <w:ind w:left="435"/>
        <w:rPr>
          <w:color w:val="auto"/>
          <w:sz w:val="20"/>
          <w:szCs w:val="20"/>
          <w:highlight w:val="none"/>
        </w:rPr>
      </w:pPr>
      <w:r>
        <w:rPr>
          <w:color w:val="auto"/>
          <w:spacing w:val="7"/>
          <w:sz w:val="20"/>
          <w:szCs w:val="20"/>
          <w:highlight w:val="none"/>
        </w:rPr>
        <w:t>16.2 竞标有效期应由供应商按“供应商须知前附表</w:t>
      </w:r>
      <w:r>
        <w:rPr>
          <w:color w:val="auto"/>
          <w:spacing w:val="-54"/>
          <w:sz w:val="20"/>
          <w:szCs w:val="20"/>
          <w:highlight w:val="none"/>
        </w:rPr>
        <w:t xml:space="preserve"> </w:t>
      </w:r>
      <w:r>
        <w:rPr>
          <w:color w:val="auto"/>
          <w:spacing w:val="7"/>
          <w:sz w:val="20"/>
          <w:szCs w:val="20"/>
          <w:highlight w:val="none"/>
        </w:rPr>
        <w:t>”规定的期限作出响应。</w:t>
      </w:r>
    </w:p>
    <w:p w14:paraId="1A71B373">
      <w:pPr>
        <w:spacing w:line="227" w:lineRule="auto"/>
        <w:rPr>
          <w:color w:val="auto"/>
          <w:sz w:val="20"/>
          <w:szCs w:val="20"/>
          <w:highlight w:val="none"/>
        </w:rPr>
        <w:sectPr>
          <w:footerReference r:id="rId17" w:type="default"/>
          <w:pgSz w:w="11910" w:h="16840"/>
          <w:pgMar w:top="1431" w:right="1501" w:bottom="901" w:left="1510" w:header="0" w:footer="739" w:gutter="0"/>
          <w:pgNumType w:fmt="decimal"/>
          <w:cols w:space="720" w:num="1"/>
        </w:sectPr>
      </w:pPr>
    </w:p>
    <w:p w14:paraId="17AFFF70">
      <w:pPr>
        <w:pStyle w:val="3"/>
        <w:spacing w:before="187" w:line="227" w:lineRule="auto"/>
        <w:ind w:left="436"/>
        <w:rPr>
          <w:color w:val="auto"/>
          <w:sz w:val="20"/>
          <w:szCs w:val="20"/>
          <w:highlight w:val="none"/>
        </w:rPr>
      </w:pPr>
      <w:r>
        <w:rPr>
          <w:color w:val="auto"/>
          <w:spacing w:val="7"/>
          <w:sz w:val="20"/>
          <w:szCs w:val="20"/>
          <w:highlight w:val="none"/>
        </w:rPr>
        <w:t>16.3</w:t>
      </w:r>
      <w:r>
        <w:rPr>
          <w:color w:val="auto"/>
          <w:spacing w:val="-32"/>
          <w:sz w:val="20"/>
          <w:szCs w:val="20"/>
          <w:highlight w:val="none"/>
        </w:rPr>
        <w:t xml:space="preserve"> </w:t>
      </w:r>
      <w:r>
        <w:rPr>
          <w:color w:val="auto"/>
          <w:spacing w:val="7"/>
          <w:sz w:val="20"/>
          <w:szCs w:val="20"/>
          <w:highlight w:val="none"/>
        </w:rPr>
        <w:t>供应商的响应文件在竞标有效期内均保持有效。</w:t>
      </w:r>
    </w:p>
    <w:p w14:paraId="765BADE4">
      <w:pPr>
        <w:pStyle w:val="3"/>
        <w:spacing w:before="166" w:line="220" w:lineRule="auto"/>
        <w:ind w:left="499"/>
        <w:rPr>
          <w:color w:val="auto"/>
          <w:sz w:val="24"/>
          <w:szCs w:val="24"/>
          <w:highlight w:val="none"/>
        </w:rPr>
      </w:pPr>
      <w:r>
        <w:rPr>
          <w:b/>
          <w:bCs/>
          <w:color w:val="auto"/>
          <w:spacing w:val="-6"/>
          <w:sz w:val="24"/>
          <w:szCs w:val="24"/>
          <w:highlight w:val="none"/>
        </w:rPr>
        <w:t>17.竞标保证金</w:t>
      </w:r>
    </w:p>
    <w:p w14:paraId="712D53A6">
      <w:pPr>
        <w:pStyle w:val="3"/>
        <w:spacing w:before="177" w:line="227" w:lineRule="auto"/>
        <w:ind w:left="423"/>
        <w:rPr>
          <w:color w:val="auto"/>
          <w:sz w:val="20"/>
          <w:szCs w:val="20"/>
          <w:highlight w:val="none"/>
        </w:rPr>
      </w:pPr>
      <w:r>
        <w:rPr>
          <w:color w:val="auto"/>
          <w:spacing w:val="8"/>
          <w:sz w:val="20"/>
          <w:szCs w:val="20"/>
          <w:highlight w:val="none"/>
        </w:rPr>
        <w:t>详见“供应商须知前附表</w:t>
      </w:r>
      <w:r>
        <w:rPr>
          <w:color w:val="auto"/>
          <w:spacing w:val="-68"/>
          <w:sz w:val="20"/>
          <w:szCs w:val="20"/>
          <w:highlight w:val="none"/>
        </w:rPr>
        <w:t xml:space="preserve"> </w:t>
      </w:r>
      <w:r>
        <w:rPr>
          <w:color w:val="auto"/>
          <w:spacing w:val="8"/>
          <w:sz w:val="20"/>
          <w:szCs w:val="20"/>
          <w:highlight w:val="none"/>
        </w:rPr>
        <w:t>”。</w:t>
      </w:r>
    </w:p>
    <w:p w14:paraId="332D4672">
      <w:pPr>
        <w:pStyle w:val="3"/>
        <w:spacing w:before="167" w:line="219" w:lineRule="auto"/>
        <w:ind w:left="499"/>
        <w:rPr>
          <w:color w:val="auto"/>
          <w:sz w:val="24"/>
          <w:szCs w:val="24"/>
          <w:highlight w:val="none"/>
        </w:rPr>
      </w:pPr>
      <w:r>
        <w:rPr>
          <w:b/>
          <w:bCs/>
          <w:color w:val="auto"/>
          <w:spacing w:val="-4"/>
          <w:sz w:val="24"/>
          <w:szCs w:val="24"/>
          <w:highlight w:val="none"/>
        </w:rPr>
        <w:t>18.</w:t>
      </w:r>
      <w:r>
        <w:rPr>
          <w:color w:val="auto"/>
          <w:spacing w:val="-4"/>
          <w:sz w:val="24"/>
          <w:szCs w:val="24"/>
          <w:highlight w:val="none"/>
        </w:rPr>
        <w:t xml:space="preserve"> </w:t>
      </w:r>
      <w:r>
        <w:rPr>
          <w:b/>
          <w:bCs/>
          <w:color w:val="auto"/>
          <w:spacing w:val="-4"/>
          <w:sz w:val="24"/>
          <w:szCs w:val="24"/>
          <w:highlight w:val="none"/>
        </w:rPr>
        <w:t>响应文件编制的要求</w:t>
      </w:r>
    </w:p>
    <w:p w14:paraId="4710F51C">
      <w:pPr>
        <w:pStyle w:val="3"/>
        <w:spacing w:before="177" w:line="327" w:lineRule="auto"/>
        <w:ind w:left="1" w:firstLine="434"/>
        <w:rPr>
          <w:color w:val="auto"/>
          <w:sz w:val="20"/>
          <w:szCs w:val="20"/>
          <w:highlight w:val="none"/>
        </w:rPr>
      </w:pPr>
      <w:r>
        <w:rPr>
          <w:color w:val="auto"/>
          <w:spacing w:val="7"/>
          <w:sz w:val="20"/>
          <w:szCs w:val="20"/>
          <w:highlight w:val="none"/>
        </w:rPr>
        <w:t>18.1</w:t>
      </w:r>
      <w:r>
        <w:rPr>
          <w:color w:val="auto"/>
          <w:spacing w:val="-43"/>
          <w:sz w:val="20"/>
          <w:szCs w:val="20"/>
          <w:highlight w:val="none"/>
        </w:rPr>
        <w:t xml:space="preserve"> </w:t>
      </w:r>
      <w:r>
        <w:rPr>
          <w:color w:val="auto"/>
          <w:spacing w:val="7"/>
          <w:sz w:val="20"/>
          <w:szCs w:val="20"/>
          <w:highlight w:val="none"/>
        </w:rPr>
        <w:t>供应商在编制响应文件时请按照谈判文件“第五章 响</w:t>
      </w:r>
      <w:r>
        <w:rPr>
          <w:color w:val="auto"/>
          <w:spacing w:val="6"/>
          <w:sz w:val="20"/>
          <w:szCs w:val="20"/>
          <w:highlight w:val="none"/>
        </w:rPr>
        <w:t>应文件格式</w:t>
      </w:r>
      <w:r>
        <w:rPr>
          <w:color w:val="auto"/>
          <w:spacing w:val="-70"/>
          <w:sz w:val="20"/>
          <w:szCs w:val="20"/>
          <w:highlight w:val="none"/>
        </w:rPr>
        <w:t xml:space="preserve"> </w:t>
      </w:r>
      <w:r>
        <w:rPr>
          <w:color w:val="auto"/>
          <w:spacing w:val="6"/>
          <w:sz w:val="20"/>
          <w:szCs w:val="20"/>
          <w:highlight w:val="none"/>
        </w:rPr>
        <w:t>”规定的格式进行，混</w:t>
      </w:r>
      <w:r>
        <w:rPr>
          <w:color w:val="auto"/>
          <w:sz w:val="20"/>
          <w:szCs w:val="20"/>
          <w:highlight w:val="none"/>
        </w:rPr>
        <w:t xml:space="preserve"> </w:t>
      </w:r>
      <w:r>
        <w:rPr>
          <w:color w:val="auto"/>
          <w:spacing w:val="-2"/>
          <w:sz w:val="20"/>
          <w:szCs w:val="20"/>
          <w:highlight w:val="none"/>
        </w:rPr>
        <w:t>乱的编排导致响应文件被误读或者谈判小组查找不到有效文件是供应商的风险，不完整、编排</w:t>
      </w:r>
      <w:r>
        <w:rPr>
          <w:color w:val="auto"/>
          <w:spacing w:val="-3"/>
          <w:sz w:val="20"/>
          <w:szCs w:val="20"/>
          <w:highlight w:val="none"/>
        </w:rPr>
        <w:t>混乱导致</w:t>
      </w:r>
      <w:r>
        <w:rPr>
          <w:color w:val="auto"/>
          <w:sz w:val="20"/>
          <w:szCs w:val="20"/>
          <w:highlight w:val="none"/>
        </w:rPr>
        <w:t xml:space="preserve"> </w:t>
      </w:r>
      <w:r>
        <w:rPr>
          <w:color w:val="auto"/>
          <w:spacing w:val="-2"/>
          <w:sz w:val="20"/>
          <w:szCs w:val="20"/>
          <w:highlight w:val="none"/>
        </w:rPr>
        <w:t>响应文件被误读、漏读或者查找不到相关内容的，由此引发的后果由供应商承担。</w:t>
      </w:r>
    </w:p>
    <w:p w14:paraId="751E9EA5">
      <w:pPr>
        <w:pStyle w:val="3"/>
        <w:spacing w:before="161" w:line="302" w:lineRule="auto"/>
        <w:ind w:left="5" w:right="12" w:firstLine="431"/>
        <w:rPr>
          <w:color w:val="auto"/>
          <w:sz w:val="20"/>
          <w:szCs w:val="20"/>
          <w:highlight w:val="none"/>
        </w:rPr>
      </w:pPr>
      <w:r>
        <w:rPr>
          <w:color w:val="auto"/>
          <w:spacing w:val="9"/>
          <w:sz w:val="20"/>
          <w:szCs w:val="20"/>
          <w:highlight w:val="none"/>
        </w:rPr>
        <w:t>18.2</w:t>
      </w:r>
      <w:r>
        <w:rPr>
          <w:color w:val="auto"/>
          <w:spacing w:val="-17"/>
          <w:sz w:val="20"/>
          <w:szCs w:val="20"/>
          <w:highlight w:val="none"/>
        </w:rPr>
        <w:t xml:space="preserve"> </w:t>
      </w:r>
      <w:r>
        <w:rPr>
          <w:color w:val="auto"/>
          <w:spacing w:val="9"/>
          <w:sz w:val="20"/>
          <w:szCs w:val="20"/>
          <w:highlight w:val="none"/>
        </w:rPr>
        <w:t>响应文件应按资格证明文件、报价文件分别编制，商务技术文件合并编制，本谈判只接</w:t>
      </w:r>
      <w:r>
        <w:rPr>
          <w:color w:val="auto"/>
          <w:sz w:val="20"/>
          <w:szCs w:val="20"/>
          <w:highlight w:val="none"/>
        </w:rPr>
        <w:t xml:space="preserve"> </w:t>
      </w:r>
      <w:r>
        <w:rPr>
          <w:color w:val="auto"/>
          <w:spacing w:val="7"/>
          <w:sz w:val="20"/>
          <w:szCs w:val="20"/>
          <w:highlight w:val="none"/>
        </w:rPr>
        <w:t>受电子版响应文件，要求见本章“</w:t>
      </w:r>
      <w:r>
        <w:rPr>
          <w:color w:val="auto"/>
          <w:spacing w:val="-72"/>
          <w:sz w:val="20"/>
          <w:szCs w:val="20"/>
          <w:highlight w:val="none"/>
        </w:rPr>
        <w:t xml:space="preserve"> </w:t>
      </w:r>
      <w:r>
        <w:rPr>
          <w:color w:val="auto"/>
          <w:spacing w:val="7"/>
          <w:sz w:val="20"/>
          <w:szCs w:val="20"/>
          <w:highlight w:val="none"/>
        </w:rPr>
        <w:t>12.2</w:t>
      </w:r>
      <w:r>
        <w:rPr>
          <w:color w:val="auto"/>
          <w:spacing w:val="-29"/>
          <w:sz w:val="20"/>
          <w:szCs w:val="20"/>
          <w:highlight w:val="none"/>
        </w:rPr>
        <w:t xml:space="preserve"> </w:t>
      </w:r>
      <w:r>
        <w:rPr>
          <w:color w:val="auto"/>
          <w:spacing w:val="7"/>
          <w:sz w:val="20"/>
          <w:szCs w:val="20"/>
          <w:highlight w:val="none"/>
        </w:rPr>
        <w:t>响应文件电子版要求</w:t>
      </w:r>
      <w:r>
        <w:rPr>
          <w:color w:val="auto"/>
          <w:spacing w:val="-73"/>
          <w:sz w:val="20"/>
          <w:szCs w:val="20"/>
          <w:highlight w:val="none"/>
        </w:rPr>
        <w:t xml:space="preserve"> </w:t>
      </w:r>
      <w:r>
        <w:rPr>
          <w:color w:val="auto"/>
          <w:spacing w:val="7"/>
          <w:sz w:val="20"/>
          <w:szCs w:val="20"/>
          <w:highlight w:val="none"/>
        </w:rPr>
        <w:t>”。</w:t>
      </w:r>
    </w:p>
    <w:p w14:paraId="0F870DDF">
      <w:pPr>
        <w:pStyle w:val="3"/>
        <w:spacing w:before="164" w:line="302" w:lineRule="auto"/>
        <w:ind w:left="2" w:right="12" w:firstLine="433"/>
        <w:rPr>
          <w:color w:val="auto"/>
          <w:sz w:val="20"/>
          <w:szCs w:val="20"/>
          <w:highlight w:val="none"/>
        </w:rPr>
      </w:pPr>
      <w:r>
        <w:rPr>
          <w:color w:val="auto"/>
          <w:spacing w:val="6"/>
          <w:sz w:val="20"/>
          <w:szCs w:val="20"/>
          <w:highlight w:val="none"/>
        </w:rPr>
        <w:t>18.3</w:t>
      </w:r>
      <w:r>
        <w:rPr>
          <w:color w:val="auto"/>
          <w:spacing w:val="-27"/>
          <w:sz w:val="20"/>
          <w:szCs w:val="20"/>
          <w:highlight w:val="none"/>
        </w:rPr>
        <w:t xml:space="preserve"> </w:t>
      </w:r>
      <w:r>
        <w:rPr>
          <w:color w:val="auto"/>
          <w:spacing w:val="6"/>
          <w:sz w:val="20"/>
          <w:szCs w:val="20"/>
          <w:highlight w:val="none"/>
        </w:rPr>
        <w:t>响应文件须由供应商在“第五章 响应文件格式</w:t>
      </w:r>
      <w:r>
        <w:rPr>
          <w:color w:val="auto"/>
          <w:spacing w:val="-70"/>
          <w:sz w:val="20"/>
          <w:szCs w:val="20"/>
          <w:highlight w:val="none"/>
        </w:rPr>
        <w:t xml:space="preserve"> </w:t>
      </w:r>
      <w:r>
        <w:rPr>
          <w:color w:val="auto"/>
          <w:spacing w:val="6"/>
          <w:sz w:val="20"/>
          <w:szCs w:val="20"/>
          <w:highlight w:val="none"/>
        </w:rPr>
        <w:t>”规定位置进行签署、盖章，否则其响应</w:t>
      </w:r>
      <w:r>
        <w:rPr>
          <w:color w:val="auto"/>
          <w:sz w:val="20"/>
          <w:szCs w:val="20"/>
          <w:highlight w:val="none"/>
        </w:rPr>
        <w:t xml:space="preserve"> </w:t>
      </w:r>
      <w:r>
        <w:rPr>
          <w:color w:val="auto"/>
          <w:spacing w:val="9"/>
          <w:sz w:val="20"/>
          <w:szCs w:val="20"/>
          <w:highlight w:val="none"/>
        </w:rPr>
        <w:t>文件按无效响应处理。骑缝盖公章不视为在规定位置盖章。</w:t>
      </w:r>
    </w:p>
    <w:p w14:paraId="6611FD62">
      <w:pPr>
        <w:pStyle w:val="3"/>
        <w:spacing w:before="162" w:line="302" w:lineRule="auto"/>
        <w:ind w:right="14" w:firstLine="435"/>
        <w:rPr>
          <w:color w:val="auto"/>
          <w:sz w:val="20"/>
          <w:szCs w:val="20"/>
          <w:highlight w:val="none"/>
        </w:rPr>
      </w:pPr>
      <w:r>
        <w:rPr>
          <w:color w:val="auto"/>
          <w:spacing w:val="7"/>
          <w:sz w:val="20"/>
          <w:szCs w:val="20"/>
          <w:highlight w:val="none"/>
        </w:rPr>
        <w:t>18.4</w:t>
      </w:r>
      <w:r>
        <w:rPr>
          <w:color w:val="auto"/>
          <w:spacing w:val="-32"/>
          <w:sz w:val="20"/>
          <w:szCs w:val="20"/>
          <w:highlight w:val="none"/>
        </w:rPr>
        <w:t xml:space="preserve"> </w:t>
      </w:r>
      <w:r>
        <w:rPr>
          <w:color w:val="auto"/>
          <w:spacing w:val="7"/>
          <w:sz w:val="20"/>
          <w:szCs w:val="20"/>
          <w:highlight w:val="none"/>
        </w:rPr>
        <w:t>响应文件中标注的供应商名称应与营业执照(事业单位法人证书、</w:t>
      </w:r>
      <w:r>
        <w:rPr>
          <w:color w:val="auto"/>
          <w:spacing w:val="6"/>
          <w:sz w:val="20"/>
          <w:szCs w:val="20"/>
          <w:highlight w:val="none"/>
        </w:rPr>
        <w:t>执业许可证、自然人身</w:t>
      </w:r>
      <w:r>
        <w:rPr>
          <w:color w:val="auto"/>
          <w:sz w:val="20"/>
          <w:szCs w:val="20"/>
          <w:highlight w:val="none"/>
        </w:rPr>
        <w:t xml:space="preserve"> </w:t>
      </w:r>
      <w:r>
        <w:rPr>
          <w:color w:val="auto"/>
          <w:spacing w:val="9"/>
          <w:sz w:val="20"/>
          <w:szCs w:val="20"/>
          <w:highlight w:val="none"/>
        </w:rPr>
        <w:t>份证)及电子公章一致，否则其响应文件按无效响应处理。</w:t>
      </w:r>
    </w:p>
    <w:p w14:paraId="6EF952FC">
      <w:pPr>
        <w:pStyle w:val="3"/>
        <w:spacing w:before="162" w:line="228" w:lineRule="auto"/>
        <w:ind w:left="436"/>
        <w:rPr>
          <w:color w:val="auto"/>
          <w:sz w:val="20"/>
          <w:szCs w:val="20"/>
          <w:highlight w:val="none"/>
        </w:rPr>
      </w:pPr>
      <w:r>
        <w:rPr>
          <w:color w:val="auto"/>
          <w:spacing w:val="8"/>
          <w:sz w:val="20"/>
          <w:szCs w:val="20"/>
          <w:highlight w:val="none"/>
        </w:rPr>
        <w:t>18.5</w:t>
      </w:r>
      <w:r>
        <w:rPr>
          <w:color w:val="auto"/>
          <w:spacing w:val="-30"/>
          <w:sz w:val="20"/>
          <w:szCs w:val="20"/>
          <w:highlight w:val="none"/>
        </w:rPr>
        <w:t xml:space="preserve"> </w:t>
      </w:r>
      <w:r>
        <w:rPr>
          <w:color w:val="auto"/>
          <w:spacing w:val="8"/>
          <w:sz w:val="20"/>
          <w:szCs w:val="20"/>
          <w:highlight w:val="none"/>
        </w:rPr>
        <w:t>响应文件应避免涂改、行间插字或者删除，否则其响应文件按无效响应处理。</w:t>
      </w:r>
    </w:p>
    <w:p w14:paraId="62C36DDE">
      <w:pPr>
        <w:pStyle w:val="3"/>
        <w:spacing w:before="166" w:line="219" w:lineRule="auto"/>
        <w:ind w:left="499"/>
        <w:rPr>
          <w:color w:val="auto"/>
          <w:sz w:val="24"/>
          <w:szCs w:val="24"/>
          <w:highlight w:val="none"/>
        </w:rPr>
      </w:pPr>
      <w:r>
        <w:rPr>
          <w:b/>
          <w:bCs/>
          <w:color w:val="auto"/>
          <w:spacing w:val="-4"/>
          <w:sz w:val="24"/>
          <w:szCs w:val="24"/>
          <w:highlight w:val="none"/>
        </w:rPr>
        <w:t>19.响应文件的密封和标记</w:t>
      </w:r>
    </w:p>
    <w:p w14:paraId="23BFC5DF">
      <w:pPr>
        <w:pStyle w:val="3"/>
        <w:spacing w:before="178" w:line="327" w:lineRule="auto"/>
        <w:ind w:right="12" w:firstLine="436"/>
        <w:rPr>
          <w:color w:val="auto"/>
          <w:sz w:val="20"/>
          <w:szCs w:val="20"/>
          <w:highlight w:val="none"/>
        </w:rPr>
      </w:pPr>
      <w:r>
        <w:rPr>
          <w:color w:val="auto"/>
          <w:spacing w:val="9"/>
          <w:sz w:val="20"/>
          <w:szCs w:val="20"/>
          <w:highlight w:val="none"/>
        </w:rPr>
        <w:t>19.1</w:t>
      </w:r>
      <w:r>
        <w:rPr>
          <w:color w:val="auto"/>
          <w:spacing w:val="-40"/>
          <w:sz w:val="20"/>
          <w:szCs w:val="20"/>
          <w:highlight w:val="none"/>
        </w:rPr>
        <w:t xml:space="preserve"> </w:t>
      </w:r>
      <w:r>
        <w:rPr>
          <w:color w:val="auto"/>
          <w:spacing w:val="9"/>
          <w:sz w:val="20"/>
          <w:szCs w:val="20"/>
          <w:highlight w:val="none"/>
        </w:rPr>
        <w:t>供应商进行电子交易应安装客户端软件—“桂采云电子交易客户端</w:t>
      </w:r>
      <w:r>
        <w:rPr>
          <w:color w:val="auto"/>
          <w:spacing w:val="-68"/>
          <w:sz w:val="20"/>
          <w:szCs w:val="20"/>
          <w:highlight w:val="none"/>
        </w:rPr>
        <w:t xml:space="preserve"> </w:t>
      </w:r>
      <w:r>
        <w:rPr>
          <w:color w:val="auto"/>
          <w:spacing w:val="8"/>
          <w:sz w:val="20"/>
          <w:szCs w:val="20"/>
          <w:highlight w:val="none"/>
        </w:rPr>
        <w:t>”，并按照谈判文件</w:t>
      </w:r>
      <w:r>
        <w:rPr>
          <w:color w:val="auto"/>
          <w:sz w:val="20"/>
          <w:szCs w:val="20"/>
          <w:highlight w:val="none"/>
        </w:rPr>
        <w:t xml:space="preserve"> </w:t>
      </w:r>
      <w:r>
        <w:rPr>
          <w:color w:val="auto"/>
          <w:spacing w:val="11"/>
          <w:sz w:val="20"/>
          <w:szCs w:val="20"/>
          <w:highlight w:val="none"/>
        </w:rPr>
        <w:t>和电子交易平台的要求编制并加密响应文件。供应商未按规定加密的响应文件</w:t>
      </w:r>
      <w:r>
        <w:rPr>
          <w:color w:val="auto"/>
          <w:spacing w:val="10"/>
          <w:sz w:val="20"/>
          <w:szCs w:val="20"/>
          <w:highlight w:val="none"/>
        </w:rPr>
        <w:t>，</w:t>
      </w:r>
      <w:r>
        <w:rPr>
          <w:color w:val="auto"/>
          <w:spacing w:val="-57"/>
          <w:sz w:val="20"/>
          <w:szCs w:val="20"/>
          <w:highlight w:val="none"/>
        </w:rPr>
        <w:t xml:space="preserve"> </w:t>
      </w:r>
      <w:r>
        <w:rPr>
          <w:color w:val="auto"/>
          <w:spacing w:val="10"/>
          <w:sz w:val="20"/>
          <w:szCs w:val="20"/>
          <w:highlight w:val="none"/>
        </w:rPr>
        <w:t>电子交易平台将</w:t>
      </w:r>
      <w:r>
        <w:rPr>
          <w:color w:val="auto"/>
          <w:sz w:val="20"/>
          <w:szCs w:val="20"/>
          <w:highlight w:val="none"/>
        </w:rPr>
        <w:t xml:space="preserve"> </w:t>
      </w:r>
      <w:r>
        <w:rPr>
          <w:color w:val="auto"/>
          <w:spacing w:val="6"/>
          <w:sz w:val="20"/>
          <w:szCs w:val="20"/>
          <w:highlight w:val="none"/>
        </w:rPr>
        <w:t>拒收并提示。</w:t>
      </w:r>
    </w:p>
    <w:p w14:paraId="570C9A62">
      <w:pPr>
        <w:pStyle w:val="3"/>
        <w:spacing w:before="165" w:line="303" w:lineRule="auto"/>
        <w:ind w:left="17" w:right="14" w:firstLine="419"/>
        <w:rPr>
          <w:color w:val="auto"/>
          <w:sz w:val="20"/>
          <w:szCs w:val="20"/>
          <w:highlight w:val="none"/>
        </w:rPr>
      </w:pPr>
      <w:r>
        <w:rPr>
          <w:color w:val="auto"/>
          <w:spacing w:val="6"/>
          <w:sz w:val="20"/>
          <w:szCs w:val="20"/>
          <w:highlight w:val="none"/>
        </w:rPr>
        <w:t>19.2</w:t>
      </w:r>
      <w:r>
        <w:rPr>
          <w:color w:val="auto"/>
          <w:spacing w:val="-40"/>
          <w:sz w:val="20"/>
          <w:szCs w:val="20"/>
          <w:highlight w:val="none"/>
        </w:rPr>
        <w:t xml:space="preserve"> </w:t>
      </w:r>
      <w:r>
        <w:rPr>
          <w:color w:val="auto"/>
          <w:spacing w:val="6"/>
          <w:sz w:val="20"/>
          <w:szCs w:val="20"/>
          <w:highlight w:val="none"/>
        </w:rPr>
        <w:t>使用“桂采云电子交易客户端</w:t>
      </w:r>
      <w:r>
        <w:rPr>
          <w:color w:val="auto"/>
          <w:spacing w:val="-70"/>
          <w:sz w:val="20"/>
          <w:szCs w:val="20"/>
          <w:highlight w:val="none"/>
        </w:rPr>
        <w:t xml:space="preserve"> </w:t>
      </w:r>
      <w:r>
        <w:rPr>
          <w:color w:val="auto"/>
          <w:spacing w:val="6"/>
          <w:sz w:val="20"/>
          <w:szCs w:val="20"/>
          <w:highlight w:val="none"/>
        </w:rPr>
        <w:t>”需要提前申领</w:t>
      </w:r>
      <w:r>
        <w:rPr>
          <w:color w:val="auto"/>
          <w:spacing w:val="-38"/>
          <w:sz w:val="20"/>
          <w:szCs w:val="20"/>
          <w:highlight w:val="none"/>
        </w:rPr>
        <w:t xml:space="preserve"> </w:t>
      </w:r>
      <w:r>
        <w:rPr>
          <w:color w:val="auto"/>
          <w:sz w:val="20"/>
          <w:szCs w:val="20"/>
          <w:highlight w:val="none"/>
        </w:rPr>
        <w:t>CA</w:t>
      </w:r>
      <w:r>
        <w:rPr>
          <w:color w:val="auto"/>
          <w:spacing w:val="-39"/>
          <w:sz w:val="20"/>
          <w:szCs w:val="20"/>
          <w:highlight w:val="none"/>
        </w:rPr>
        <w:t xml:space="preserve"> </w:t>
      </w:r>
      <w:r>
        <w:rPr>
          <w:color w:val="auto"/>
          <w:spacing w:val="6"/>
          <w:sz w:val="20"/>
          <w:szCs w:val="20"/>
          <w:highlight w:val="none"/>
        </w:rPr>
        <w:t>数字证书，申领流程见“政府采购云平</w:t>
      </w:r>
      <w:r>
        <w:rPr>
          <w:color w:val="auto"/>
          <w:sz w:val="20"/>
          <w:szCs w:val="20"/>
          <w:highlight w:val="none"/>
        </w:rPr>
        <w:t xml:space="preserve"> </w:t>
      </w:r>
      <w:r>
        <w:rPr>
          <w:color w:val="auto"/>
          <w:spacing w:val="-2"/>
          <w:sz w:val="20"/>
          <w:szCs w:val="20"/>
          <w:highlight w:val="none"/>
        </w:rPr>
        <w:t>台</w:t>
      </w:r>
      <w:r>
        <w:rPr>
          <w:color w:val="auto"/>
          <w:spacing w:val="-71"/>
          <w:sz w:val="20"/>
          <w:szCs w:val="20"/>
          <w:highlight w:val="none"/>
        </w:rPr>
        <w:t xml:space="preserve"> </w:t>
      </w:r>
      <w:r>
        <w:rPr>
          <w:color w:val="auto"/>
          <w:spacing w:val="-2"/>
          <w:sz w:val="20"/>
          <w:szCs w:val="20"/>
          <w:highlight w:val="none"/>
        </w:rPr>
        <w:t>”。</w:t>
      </w:r>
    </w:p>
    <w:p w14:paraId="546284FA">
      <w:pPr>
        <w:pStyle w:val="3"/>
        <w:spacing w:before="158" w:line="329" w:lineRule="auto"/>
        <w:ind w:right="11" w:firstLine="436"/>
        <w:rPr>
          <w:color w:val="auto"/>
          <w:sz w:val="20"/>
          <w:szCs w:val="20"/>
          <w:highlight w:val="none"/>
        </w:rPr>
      </w:pPr>
      <w:r>
        <w:rPr>
          <w:color w:val="auto"/>
          <w:spacing w:val="10"/>
          <w:sz w:val="20"/>
          <w:szCs w:val="20"/>
          <w:highlight w:val="none"/>
        </w:rPr>
        <w:t>19.3</w:t>
      </w:r>
      <w:r>
        <w:rPr>
          <w:color w:val="auto"/>
          <w:spacing w:val="-38"/>
          <w:sz w:val="20"/>
          <w:szCs w:val="20"/>
          <w:highlight w:val="none"/>
        </w:rPr>
        <w:t xml:space="preserve"> </w:t>
      </w:r>
      <w:r>
        <w:rPr>
          <w:color w:val="auto"/>
          <w:spacing w:val="10"/>
          <w:sz w:val="20"/>
          <w:szCs w:val="20"/>
          <w:highlight w:val="none"/>
        </w:rPr>
        <w:t>为确保网上操作合法、有效和安全，供</w:t>
      </w:r>
      <w:r>
        <w:rPr>
          <w:color w:val="auto"/>
          <w:spacing w:val="9"/>
          <w:sz w:val="20"/>
          <w:szCs w:val="20"/>
          <w:highlight w:val="none"/>
        </w:rPr>
        <w:t>应商应当在响应文件提交截止时间前完成在“政</w:t>
      </w:r>
      <w:r>
        <w:rPr>
          <w:color w:val="auto"/>
          <w:sz w:val="20"/>
          <w:szCs w:val="20"/>
          <w:highlight w:val="none"/>
        </w:rPr>
        <w:t xml:space="preserve"> </w:t>
      </w:r>
      <w:r>
        <w:rPr>
          <w:color w:val="auto"/>
          <w:spacing w:val="11"/>
          <w:sz w:val="20"/>
          <w:szCs w:val="20"/>
          <w:highlight w:val="none"/>
        </w:rPr>
        <w:t>府采购云平台</w:t>
      </w:r>
      <w:r>
        <w:rPr>
          <w:color w:val="auto"/>
          <w:spacing w:val="-65"/>
          <w:sz w:val="20"/>
          <w:szCs w:val="20"/>
          <w:highlight w:val="none"/>
        </w:rPr>
        <w:t xml:space="preserve"> </w:t>
      </w:r>
      <w:r>
        <w:rPr>
          <w:color w:val="auto"/>
          <w:spacing w:val="11"/>
          <w:sz w:val="20"/>
          <w:szCs w:val="20"/>
          <w:highlight w:val="none"/>
        </w:rPr>
        <w:t>”的身份认证，确保在电子交易过程中能够对相关数据电文进行加密和使用电子签</w:t>
      </w:r>
      <w:r>
        <w:rPr>
          <w:color w:val="auto"/>
          <w:sz w:val="20"/>
          <w:szCs w:val="20"/>
          <w:highlight w:val="none"/>
        </w:rPr>
        <w:t xml:space="preserve"> 名。</w:t>
      </w:r>
    </w:p>
    <w:p w14:paraId="659AEC1C">
      <w:pPr>
        <w:pStyle w:val="3"/>
        <w:spacing w:before="163" w:line="219" w:lineRule="auto"/>
        <w:ind w:left="484"/>
        <w:rPr>
          <w:color w:val="auto"/>
          <w:sz w:val="24"/>
          <w:szCs w:val="24"/>
          <w:highlight w:val="none"/>
        </w:rPr>
      </w:pPr>
      <w:r>
        <w:rPr>
          <w:b/>
          <w:bCs/>
          <w:color w:val="auto"/>
          <w:spacing w:val="-4"/>
          <w:sz w:val="24"/>
          <w:szCs w:val="24"/>
          <w:highlight w:val="none"/>
        </w:rPr>
        <w:t>20.响应文件的提交</w:t>
      </w:r>
    </w:p>
    <w:p w14:paraId="7B9328B3">
      <w:pPr>
        <w:pStyle w:val="3"/>
        <w:spacing w:before="176" w:line="227" w:lineRule="auto"/>
        <w:ind w:left="423"/>
        <w:rPr>
          <w:color w:val="auto"/>
          <w:sz w:val="20"/>
          <w:szCs w:val="20"/>
          <w:highlight w:val="none"/>
        </w:rPr>
      </w:pPr>
      <w:r>
        <w:rPr>
          <w:color w:val="auto"/>
          <w:spacing w:val="8"/>
          <w:sz w:val="20"/>
          <w:szCs w:val="20"/>
          <w:highlight w:val="none"/>
        </w:rPr>
        <w:t>20.1</w:t>
      </w:r>
      <w:r>
        <w:rPr>
          <w:color w:val="auto"/>
          <w:spacing w:val="-43"/>
          <w:sz w:val="20"/>
          <w:szCs w:val="20"/>
          <w:highlight w:val="none"/>
        </w:rPr>
        <w:t xml:space="preserve"> </w:t>
      </w:r>
      <w:r>
        <w:rPr>
          <w:color w:val="auto"/>
          <w:spacing w:val="8"/>
          <w:sz w:val="20"/>
          <w:szCs w:val="20"/>
          <w:highlight w:val="none"/>
        </w:rPr>
        <w:t>供应商必须在“供应商须知前附表</w:t>
      </w:r>
      <w:r>
        <w:rPr>
          <w:color w:val="auto"/>
          <w:spacing w:val="-70"/>
          <w:sz w:val="20"/>
          <w:szCs w:val="20"/>
          <w:highlight w:val="none"/>
        </w:rPr>
        <w:t xml:space="preserve"> </w:t>
      </w:r>
      <w:r>
        <w:rPr>
          <w:color w:val="auto"/>
          <w:spacing w:val="8"/>
          <w:sz w:val="20"/>
          <w:szCs w:val="20"/>
          <w:highlight w:val="none"/>
        </w:rPr>
        <w:t>”规定的时</w:t>
      </w:r>
      <w:r>
        <w:rPr>
          <w:color w:val="auto"/>
          <w:spacing w:val="7"/>
          <w:sz w:val="20"/>
          <w:szCs w:val="20"/>
          <w:highlight w:val="none"/>
        </w:rPr>
        <w:t>间和地点提交响应文件。</w:t>
      </w:r>
    </w:p>
    <w:p w14:paraId="5B77BF7D">
      <w:pPr>
        <w:pStyle w:val="3"/>
        <w:spacing w:before="164" w:line="228" w:lineRule="auto"/>
        <w:ind w:left="423"/>
        <w:rPr>
          <w:color w:val="auto"/>
          <w:sz w:val="20"/>
          <w:szCs w:val="20"/>
          <w:highlight w:val="none"/>
        </w:rPr>
      </w:pPr>
      <w:r>
        <w:rPr>
          <w:color w:val="auto"/>
          <w:spacing w:val="8"/>
          <w:sz w:val="20"/>
          <w:szCs w:val="20"/>
          <w:highlight w:val="none"/>
        </w:rPr>
        <w:t>20.2 在响应文件提交截止时间以后，不能补充、修改响应文件。</w:t>
      </w:r>
    </w:p>
    <w:p w14:paraId="31C0AA22">
      <w:pPr>
        <w:pStyle w:val="3"/>
        <w:spacing w:before="161" w:line="226" w:lineRule="auto"/>
        <w:ind w:left="423"/>
        <w:rPr>
          <w:color w:val="auto"/>
          <w:sz w:val="20"/>
          <w:szCs w:val="20"/>
          <w:highlight w:val="none"/>
        </w:rPr>
      </w:pPr>
      <w:r>
        <w:rPr>
          <w:color w:val="auto"/>
          <w:spacing w:val="7"/>
          <w:sz w:val="20"/>
          <w:szCs w:val="20"/>
          <w:highlight w:val="none"/>
        </w:rPr>
        <w:t>20.3 在提交“最后报价</w:t>
      </w:r>
      <w:r>
        <w:rPr>
          <w:color w:val="auto"/>
          <w:spacing w:val="-70"/>
          <w:sz w:val="20"/>
          <w:szCs w:val="20"/>
          <w:highlight w:val="none"/>
        </w:rPr>
        <w:t xml:space="preserve"> </w:t>
      </w:r>
      <w:r>
        <w:rPr>
          <w:color w:val="auto"/>
          <w:spacing w:val="7"/>
          <w:sz w:val="20"/>
          <w:szCs w:val="20"/>
          <w:highlight w:val="none"/>
        </w:rPr>
        <w:t>”后，供应商不能退出谈判。</w:t>
      </w:r>
    </w:p>
    <w:p w14:paraId="0AAA5A5F">
      <w:pPr>
        <w:pStyle w:val="3"/>
        <w:spacing w:before="163" w:line="327" w:lineRule="auto"/>
        <w:ind w:right="12" w:firstLine="423"/>
        <w:rPr>
          <w:color w:val="auto"/>
          <w:sz w:val="20"/>
          <w:szCs w:val="20"/>
          <w:highlight w:val="none"/>
        </w:rPr>
      </w:pPr>
      <w:r>
        <w:rPr>
          <w:color w:val="auto"/>
          <w:spacing w:val="8"/>
          <w:sz w:val="20"/>
          <w:szCs w:val="20"/>
          <w:highlight w:val="none"/>
        </w:rPr>
        <w:t>20.4</w:t>
      </w:r>
      <w:r>
        <w:rPr>
          <w:color w:val="auto"/>
          <w:spacing w:val="36"/>
          <w:sz w:val="20"/>
          <w:szCs w:val="20"/>
          <w:highlight w:val="none"/>
        </w:rPr>
        <w:t xml:space="preserve"> </w:t>
      </w:r>
      <w:r>
        <w:rPr>
          <w:color w:val="auto"/>
          <w:spacing w:val="8"/>
          <w:sz w:val="20"/>
          <w:szCs w:val="20"/>
          <w:highlight w:val="none"/>
        </w:rPr>
        <w:t>电子交易平台收到响应文件，将妥善保存并即时向供应商发出确认回执通知。在响应文</w:t>
      </w:r>
      <w:r>
        <w:rPr>
          <w:color w:val="auto"/>
          <w:sz w:val="20"/>
          <w:szCs w:val="20"/>
          <w:highlight w:val="none"/>
        </w:rPr>
        <w:t xml:space="preserve"> </w:t>
      </w:r>
      <w:r>
        <w:rPr>
          <w:color w:val="auto"/>
          <w:spacing w:val="12"/>
          <w:sz w:val="20"/>
          <w:szCs w:val="20"/>
          <w:highlight w:val="none"/>
        </w:rPr>
        <w:t>件提交截止时间前，除供应商补充、修改或者撤回响应文件外，任何单位和个人</w:t>
      </w:r>
      <w:r>
        <w:rPr>
          <w:color w:val="auto"/>
          <w:spacing w:val="11"/>
          <w:sz w:val="20"/>
          <w:szCs w:val="20"/>
          <w:highlight w:val="none"/>
        </w:rPr>
        <w:t>不得解密或提取</w:t>
      </w:r>
      <w:r>
        <w:rPr>
          <w:color w:val="auto"/>
          <w:sz w:val="20"/>
          <w:szCs w:val="20"/>
          <w:highlight w:val="none"/>
        </w:rPr>
        <w:t xml:space="preserve"> </w:t>
      </w:r>
      <w:r>
        <w:rPr>
          <w:color w:val="auto"/>
          <w:spacing w:val="6"/>
          <w:sz w:val="20"/>
          <w:szCs w:val="20"/>
          <w:highlight w:val="none"/>
        </w:rPr>
        <w:t>响应文件。</w:t>
      </w:r>
    </w:p>
    <w:p w14:paraId="5838F7CB">
      <w:pPr>
        <w:pStyle w:val="3"/>
        <w:spacing w:before="162" w:line="227" w:lineRule="auto"/>
        <w:ind w:left="423"/>
        <w:rPr>
          <w:color w:val="auto"/>
          <w:sz w:val="20"/>
          <w:szCs w:val="20"/>
          <w:highlight w:val="none"/>
        </w:rPr>
      </w:pPr>
      <w:r>
        <w:rPr>
          <w:color w:val="auto"/>
          <w:spacing w:val="8"/>
          <w:sz w:val="20"/>
          <w:szCs w:val="20"/>
          <w:highlight w:val="none"/>
        </w:rPr>
        <w:t>20.5 采购机构不可视情况延长提交响应文件的截止时间。</w:t>
      </w:r>
    </w:p>
    <w:p w14:paraId="12CE6B0C">
      <w:pPr>
        <w:pStyle w:val="3"/>
        <w:spacing w:before="164" w:line="227" w:lineRule="auto"/>
        <w:ind w:left="423"/>
        <w:rPr>
          <w:color w:val="auto"/>
          <w:sz w:val="20"/>
          <w:szCs w:val="20"/>
          <w:highlight w:val="none"/>
        </w:rPr>
      </w:pPr>
      <w:r>
        <w:rPr>
          <w:color w:val="auto"/>
          <w:spacing w:val="8"/>
          <w:sz w:val="20"/>
          <w:szCs w:val="20"/>
          <w:highlight w:val="none"/>
        </w:rPr>
        <w:t>20.6</w:t>
      </w:r>
      <w:r>
        <w:rPr>
          <w:color w:val="auto"/>
          <w:spacing w:val="-40"/>
          <w:sz w:val="20"/>
          <w:szCs w:val="20"/>
          <w:highlight w:val="none"/>
        </w:rPr>
        <w:t xml:space="preserve"> </w:t>
      </w:r>
      <w:r>
        <w:rPr>
          <w:color w:val="auto"/>
          <w:spacing w:val="8"/>
          <w:sz w:val="20"/>
          <w:szCs w:val="20"/>
          <w:highlight w:val="none"/>
        </w:rPr>
        <w:t>备份响应文件。详见在“供应商须知前附</w:t>
      </w:r>
      <w:r>
        <w:rPr>
          <w:color w:val="auto"/>
          <w:spacing w:val="7"/>
          <w:sz w:val="20"/>
          <w:szCs w:val="20"/>
          <w:highlight w:val="none"/>
        </w:rPr>
        <w:t>表</w:t>
      </w:r>
      <w:r>
        <w:rPr>
          <w:color w:val="auto"/>
          <w:spacing w:val="-70"/>
          <w:sz w:val="20"/>
          <w:szCs w:val="20"/>
          <w:highlight w:val="none"/>
        </w:rPr>
        <w:t xml:space="preserve"> </w:t>
      </w:r>
      <w:r>
        <w:rPr>
          <w:color w:val="auto"/>
          <w:spacing w:val="7"/>
          <w:sz w:val="20"/>
          <w:szCs w:val="20"/>
          <w:highlight w:val="none"/>
        </w:rPr>
        <w:t>”。</w:t>
      </w:r>
    </w:p>
    <w:p w14:paraId="73E6A4F2">
      <w:pPr>
        <w:pStyle w:val="3"/>
        <w:spacing w:before="167" w:line="219" w:lineRule="auto"/>
        <w:ind w:left="484"/>
        <w:rPr>
          <w:color w:val="auto"/>
          <w:sz w:val="24"/>
          <w:szCs w:val="24"/>
          <w:highlight w:val="none"/>
        </w:rPr>
      </w:pPr>
      <w:r>
        <w:rPr>
          <w:b/>
          <w:bCs/>
          <w:color w:val="auto"/>
          <w:spacing w:val="-3"/>
          <w:sz w:val="24"/>
          <w:szCs w:val="24"/>
          <w:highlight w:val="none"/>
        </w:rPr>
        <w:t>21.首次响应文件的补充、修改与撤回</w:t>
      </w:r>
    </w:p>
    <w:p w14:paraId="2A9873CE">
      <w:pPr>
        <w:pStyle w:val="3"/>
        <w:spacing w:before="176" w:line="227" w:lineRule="auto"/>
        <w:ind w:right="12"/>
        <w:jc w:val="right"/>
        <w:rPr>
          <w:color w:val="auto"/>
          <w:sz w:val="20"/>
          <w:szCs w:val="20"/>
          <w:highlight w:val="none"/>
        </w:rPr>
      </w:pPr>
      <w:r>
        <w:rPr>
          <w:color w:val="auto"/>
          <w:spacing w:val="12"/>
          <w:sz w:val="20"/>
          <w:szCs w:val="20"/>
          <w:highlight w:val="none"/>
        </w:rPr>
        <w:t>供应商应当在提交响应文件截止时间前完成响应文件的传输提交，并可以补充、修改</w:t>
      </w:r>
      <w:r>
        <w:rPr>
          <w:color w:val="auto"/>
          <w:spacing w:val="11"/>
          <w:sz w:val="20"/>
          <w:szCs w:val="20"/>
          <w:highlight w:val="none"/>
        </w:rPr>
        <w:t>或者撤</w:t>
      </w:r>
    </w:p>
    <w:p w14:paraId="7EE7652F">
      <w:pPr>
        <w:spacing w:line="227" w:lineRule="auto"/>
        <w:rPr>
          <w:color w:val="auto"/>
          <w:sz w:val="20"/>
          <w:szCs w:val="20"/>
          <w:highlight w:val="none"/>
        </w:rPr>
        <w:sectPr>
          <w:footerReference r:id="rId18" w:type="default"/>
          <w:pgSz w:w="11910" w:h="16840"/>
          <w:pgMar w:top="1431" w:right="1489" w:bottom="901" w:left="1509" w:header="0" w:footer="739" w:gutter="0"/>
          <w:pgNumType w:fmt="decimal"/>
          <w:cols w:space="720" w:num="1"/>
        </w:sectPr>
      </w:pPr>
    </w:p>
    <w:p w14:paraId="7851709A">
      <w:pPr>
        <w:pStyle w:val="3"/>
        <w:spacing w:before="187" w:line="368" w:lineRule="auto"/>
        <w:ind w:left="2" w:right="54" w:firstLine="18"/>
        <w:jc w:val="both"/>
        <w:rPr>
          <w:color w:val="auto"/>
          <w:sz w:val="20"/>
          <w:szCs w:val="20"/>
          <w:highlight w:val="none"/>
        </w:rPr>
      </w:pPr>
      <w:r>
        <w:rPr>
          <w:color w:val="auto"/>
          <w:spacing w:val="11"/>
          <w:sz w:val="20"/>
          <w:szCs w:val="20"/>
          <w:highlight w:val="none"/>
        </w:rPr>
        <w:t>回响应文件。补充或者修改响应文件的，应当先行撤回原文件，补充、修改后重新传输提交。提</w:t>
      </w:r>
      <w:r>
        <w:rPr>
          <w:color w:val="auto"/>
          <w:spacing w:val="14"/>
          <w:sz w:val="20"/>
          <w:szCs w:val="20"/>
          <w:highlight w:val="none"/>
        </w:rPr>
        <w:t xml:space="preserve"> </w:t>
      </w:r>
      <w:r>
        <w:rPr>
          <w:color w:val="auto"/>
          <w:spacing w:val="12"/>
          <w:sz w:val="20"/>
          <w:szCs w:val="20"/>
          <w:highlight w:val="none"/>
        </w:rPr>
        <w:t>交响应文件截止时间前未完成传输的，视为撤回响应文件。响应文件提交截</w:t>
      </w:r>
      <w:r>
        <w:rPr>
          <w:color w:val="auto"/>
          <w:spacing w:val="11"/>
          <w:sz w:val="20"/>
          <w:szCs w:val="20"/>
          <w:highlight w:val="none"/>
        </w:rPr>
        <w:t>止时间后提交的响应</w:t>
      </w:r>
      <w:r>
        <w:rPr>
          <w:color w:val="auto"/>
          <w:sz w:val="20"/>
          <w:szCs w:val="20"/>
          <w:highlight w:val="none"/>
        </w:rPr>
        <w:t xml:space="preserve"> </w:t>
      </w:r>
      <w:r>
        <w:rPr>
          <w:color w:val="auto"/>
          <w:spacing w:val="8"/>
          <w:sz w:val="20"/>
          <w:szCs w:val="20"/>
          <w:highlight w:val="none"/>
        </w:rPr>
        <w:t>文件，电子交易平台将拒收。</w:t>
      </w:r>
    </w:p>
    <w:p w14:paraId="5944C89D">
      <w:pPr>
        <w:pStyle w:val="3"/>
        <w:spacing w:before="33" w:line="219" w:lineRule="auto"/>
        <w:ind w:left="484"/>
        <w:rPr>
          <w:color w:val="auto"/>
          <w:sz w:val="24"/>
          <w:szCs w:val="24"/>
          <w:highlight w:val="none"/>
        </w:rPr>
      </w:pPr>
      <w:r>
        <w:rPr>
          <w:b/>
          <w:bCs/>
          <w:color w:val="auto"/>
          <w:spacing w:val="-3"/>
          <w:sz w:val="24"/>
          <w:szCs w:val="24"/>
          <w:highlight w:val="none"/>
        </w:rPr>
        <w:t>22.首次响应文件的退回</w:t>
      </w:r>
    </w:p>
    <w:p w14:paraId="17B4193A">
      <w:pPr>
        <w:pStyle w:val="3"/>
        <w:spacing w:before="177" w:line="368" w:lineRule="auto"/>
        <w:ind w:right="54" w:firstLine="419"/>
        <w:jc w:val="both"/>
        <w:rPr>
          <w:color w:val="auto"/>
          <w:sz w:val="20"/>
          <w:szCs w:val="20"/>
          <w:highlight w:val="none"/>
        </w:rPr>
      </w:pPr>
      <w:r>
        <w:rPr>
          <w:color w:val="auto"/>
          <w:spacing w:val="8"/>
          <w:sz w:val="20"/>
          <w:szCs w:val="20"/>
          <w:highlight w:val="none"/>
        </w:rPr>
        <w:t>采购人和采购代理机构对所接收的响应文件除“第四章 评审程序和评定成交的标准</w:t>
      </w:r>
      <w:r>
        <w:rPr>
          <w:color w:val="auto"/>
          <w:spacing w:val="-58"/>
          <w:sz w:val="20"/>
          <w:szCs w:val="20"/>
          <w:highlight w:val="none"/>
        </w:rPr>
        <w:t xml:space="preserve"> </w:t>
      </w:r>
      <w:r>
        <w:rPr>
          <w:color w:val="auto"/>
          <w:spacing w:val="8"/>
          <w:sz w:val="20"/>
          <w:szCs w:val="20"/>
          <w:highlight w:val="none"/>
        </w:rPr>
        <w:t>”第</w:t>
      </w:r>
      <w:r>
        <w:rPr>
          <w:color w:val="auto"/>
          <w:spacing w:val="-35"/>
          <w:sz w:val="20"/>
          <w:szCs w:val="20"/>
          <w:highlight w:val="none"/>
        </w:rPr>
        <w:t xml:space="preserve"> </w:t>
      </w:r>
      <w:r>
        <w:rPr>
          <w:color w:val="auto"/>
          <w:spacing w:val="8"/>
          <w:sz w:val="20"/>
          <w:szCs w:val="20"/>
          <w:highlight w:val="none"/>
        </w:rPr>
        <w:t>3.6</w:t>
      </w:r>
      <w:r>
        <w:rPr>
          <w:color w:val="auto"/>
          <w:sz w:val="20"/>
          <w:szCs w:val="20"/>
          <w:highlight w:val="none"/>
        </w:rPr>
        <w:t xml:space="preserve"> </w:t>
      </w:r>
      <w:r>
        <w:rPr>
          <w:color w:val="auto"/>
          <w:spacing w:val="11"/>
          <w:sz w:val="20"/>
          <w:szCs w:val="20"/>
          <w:highlight w:val="none"/>
        </w:rPr>
        <w:t>条规定的情形外，在首次响应文件提交截止时间止提交响应文件的供应商不足</w:t>
      </w:r>
      <w:r>
        <w:rPr>
          <w:color w:val="auto"/>
          <w:spacing w:val="-31"/>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家的，应当由供</w:t>
      </w:r>
      <w:r>
        <w:rPr>
          <w:color w:val="auto"/>
          <w:sz w:val="20"/>
          <w:szCs w:val="20"/>
          <w:highlight w:val="none"/>
        </w:rPr>
        <w:t xml:space="preserve"> </w:t>
      </w:r>
      <w:r>
        <w:rPr>
          <w:color w:val="auto"/>
          <w:spacing w:val="9"/>
          <w:sz w:val="20"/>
          <w:szCs w:val="20"/>
          <w:highlight w:val="none"/>
        </w:rPr>
        <w:t>应商签字退领响应文件，除此之外采购人和采购代理机构对已开启的响应文件概不退回。</w:t>
      </w:r>
    </w:p>
    <w:p w14:paraId="085D330C">
      <w:pPr>
        <w:pStyle w:val="3"/>
        <w:spacing w:before="33" w:line="220" w:lineRule="auto"/>
        <w:ind w:left="484"/>
        <w:rPr>
          <w:color w:val="auto"/>
          <w:sz w:val="24"/>
          <w:szCs w:val="24"/>
          <w:highlight w:val="none"/>
        </w:rPr>
      </w:pPr>
      <w:r>
        <w:rPr>
          <w:b/>
          <w:bCs/>
          <w:color w:val="auto"/>
          <w:spacing w:val="-3"/>
          <w:sz w:val="24"/>
          <w:szCs w:val="24"/>
          <w:highlight w:val="none"/>
        </w:rPr>
        <w:t>23.</w:t>
      </w:r>
      <w:r>
        <w:rPr>
          <w:color w:val="auto"/>
          <w:spacing w:val="-3"/>
          <w:sz w:val="24"/>
          <w:szCs w:val="24"/>
          <w:highlight w:val="none"/>
        </w:rPr>
        <w:t xml:space="preserve"> </w:t>
      </w:r>
      <w:r>
        <w:rPr>
          <w:b/>
          <w:bCs/>
          <w:color w:val="auto"/>
          <w:spacing w:val="-3"/>
          <w:sz w:val="24"/>
          <w:szCs w:val="24"/>
          <w:highlight w:val="none"/>
        </w:rPr>
        <w:t>截止时间后的撤回</w:t>
      </w:r>
    </w:p>
    <w:p w14:paraId="32243088">
      <w:pPr>
        <w:pStyle w:val="3"/>
        <w:spacing w:before="176" w:line="364" w:lineRule="auto"/>
        <w:ind w:left="3" w:right="54" w:firstLine="418"/>
        <w:rPr>
          <w:color w:val="auto"/>
          <w:sz w:val="20"/>
          <w:szCs w:val="20"/>
          <w:highlight w:val="none"/>
        </w:rPr>
      </w:pPr>
      <w:r>
        <w:rPr>
          <w:color w:val="auto"/>
          <w:spacing w:val="12"/>
          <w:sz w:val="20"/>
          <w:szCs w:val="20"/>
          <w:highlight w:val="none"/>
        </w:rPr>
        <w:t>本项目不收取谈判保证金，供应商在首次响应文件提交截止时间后可向采购人、采</w:t>
      </w:r>
      <w:r>
        <w:rPr>
          <w:color w:val="auto"/>
          <w:spacing w:val="11"/>
          <w:sz w:val="20"/>
          <w:szCs w:val="20"/>
          <w:highlight w:val="none"/>
        </w:rPr>
        <w:t>购代理机</w:t>
      </w:r>
      <w:r>
        <w:rPr>
          <w:color w:val="auto"/>
          <w:sz w:val="20"/>
          <w:szCs w:val="20"/>
          <w:highlight w:val="none"/>
        </w:rPr>
        <w:t xml:space="preserve"> </w:t>
      </w:r>
      <w:r>
        <w:rPr>
          <w:color w:val="auto"/>
          <w:spacing w:val="8"/>
          <w:sz w:val="20"/>
          <w:szCs w:val="20"/>
          <w:highlight w:val="none"/>
        </w:rPr>
        <w:t>构书面申请撤回响应文件。</w:t>
      </w:r>
    </w:p>
    <w:p w14:paraId="4263CD01">
      <w:pPr>
        <w:pStyle w:val="3"/>
        <w:spacing w:before="47" w:line="225" w:lineRule="auto"/>
        <w:ind w:left="3783"/>
        <w:outlineLvl w:val="1"/>
        <w:rPr>
          <w:color w:val="auto"/>
          <w:highlight w:val="none"/>
        </w:rPr>
      </w:pPr>
      <w:bookmarkStart w:id="23" w:name="bookmark13"/>
      <w:bookmarkEnd w:id="23"/>
      <w:bookmarkStart w:id="24" w:name="bookmark14"/>
      <w:bookmarkEnd w:id="24"/>
      <w:r>
        <w:rPr>
          <w:b/>
          <w:bCs/>
          <w:color w:val="auto"/>
          <w:spacing w:val="1"/>
          <w:highlight w:val="none"/>
        </w:rPr>
        <w:t>四、评审及谈判</w:t>
      </w:r>
    </w:p>
    <w:p w14:paraId="67C0ED07">
      <w:pPr>
        <w:spacing w:line="279" w:lineRule="auto"/>
        <w:rPr>
          <w:rFonts w:ascii="Arial"/>
          <w:color w:val="auto"/>
          <w:sz w:val="21"/>
          <w:highlight w:val="none"/>
        </w:rPr>
      </w:pPr>
    </w:p>
    <w:p w14:paraId="05C8CF03">
      <w:pPr>
        <w:spacing w:line="279" w:lineRule="auto"/>
        <w:rPr>
          <w:rFonts w:ascii="Arial"/>
          <w:color w:val="auto"/>
          <w:sz w:val="21"/>
          <w:highlight w:val="none"/>
        </w:rPr>
      </w:pPr>
    </w:p>
    <w:p w14:paraId="62F82C50">
      <w:pPr>
        <w:pStyle w:val="3"/>
        <w:spacing w:before="78" w:line="220" w:lineRule="auto"/>
        <w:ind w:left="484"/>
        <w:rPr>
          <w:color w:val="auto"/>
          <w:sz w:val="24"/>
          <w:szCs w:val="24"/>
          <w:highlight w:val="none"/>
        </w:rPr>
      </w:pPr>
      <w:r>
        <w:rPr>
          <w:b/>
          <w:bCs/>
          <w:color w:val="auto"/>
          <w:spacing w:val="-4"/>
          <w:sz w:val="24"/>
          <w:szCs w:val="24"/>
          <w:highlight w:val="none"/>
        </w:rPr>
        <w:t>24.谈判小组成立</w:t>
      </w:r>
    </w:p>
    <w:p w14:paraId="370D720D">
      <w:pPr>
        <w:pStyle w:val="3"/>
        <w:spacing w:before="178" w:line="347" w:lineRule="auto"/>
        <w:ind w:right="54" w:firstLine="423"/>
        <w:rPr>
          <w:color w:val="auto"/>
          <w:sz w:val="20"/>
          <w:szCs w:val="20"/>
          <w:highlight w:val="none"/>
        </w:rPr>
      </w:pPr>
      <w:r>
        <w:rPr>
          <w:color w:val="auto"/>
          <w:spacing w:val="9"/>
          <w:sz w:val="20"/>
          <w:szCs w:val="20"/>
          <w:highlight w:val="none"/>
        </w:rPr>
        <w:t>24.1</w:t>
      </w:r>
      <w:r>
        <w:rPr>
          <w:color w:val="auto"/>
          <w:spacing w:val="-35"/>
          <w:sz w:val="20"/>
          <w:szCs w:val="20"/>
          <w:highlight w:val="none"/>
        </w:rPr>
        <w:t xml:space="preserve"> </w:t>
      </w:r>
      <w:r>
        <w:rPr>
          <w:color w:val="auto"/>
          <w:spacing w:val="9"/>
          <w:sz w:val="20"/>
          <w:szCs w:val="20"/>
          <w:highlight w:val="none"/>
        </w:rPr>
        <w:t>竞争性谈判小组成立：谈判小组由采购人代表和评审专家共</w:t>
      </w:r>
      <w:r>
        <w:rPr>
          <w:color w:val="auto"/>
          <w:spacing w:val="-32"/>
          <w:sz w:val="20"/>
          <w:szCs w:val="20"/>
          <w:highlight w:val="none"/>
        </w:rPr>
        <w:t xml:space="preserve"> </w:t>
      </w:r>
      <w:r>
        <w:rPr>
          <w:color w:val="auto"/>
          <w:spacing w:val="9"/>
          <w:sz w:val="20"/>
          <w:szCs w:val="20"/>
          <w:highlight w:val="none"/>
        </w:rPr>
        <w:t>3</w:t>
      </w:r>
      <w:r>
        <w:rPr>
          <w:color w:val="auto"/>
          <w:spacing w:val="-37"/>
          <w:sz w:val="20"/>
          <w:szCs w:val="20"/>
          <w:highlight w:val="none"/>
        </w:rPr>
        <w:t xml:space="preserve"> </w:t>
      </w:r>
      <w:r>
        <w:rPr>
          <w:color w:val="auto"/>
          <w:spacing w:val="9"/>
          <w:sz w:val="20"/>
          <w:szCs w:val="20"/>
          <w:highlight w:val="none"/>
        </w:rPr>
        <w:t>人以上单数组成，具体人</w:t>
      </w:r>
      <w:r>
        <w:rPr>
          <w:color w:val="auto"/>
          <w:sz w:val="20"/>
          <w:szCs w:val="20"/>
          <w:highlight w:val="none"/>
        </w:rPr>
        <w:t xml:space="preserve"> </w:t>
      </w:r>
      <w:r>
        <w:rPr>
          <w:color w:val="auto"/>
          <w:spacing w:val="7"/>
          <w:sz w:val="20"/>
          <w:szCs w:val="20"/>
          <w:highlight w:val="none"/>
        </w:rPr>
        <w:t>数见“供应商须知前附表</w:t>
      </w:r>
      <w:r>
        <w:rPr>
          <w:color w:val="auto"/>
          <w:spacing w:val="-70"/>
          <w:sz w:val="20"/>
          <w:szCs w:val="20"/>
          <w:highlight w:val="none"/>
        </w:rPr>
        <w:t xml:space="preserve"> </w:t>
      </w:r>
      <w:r>
        <w:rPr>
          <w:color w:val="auto"/>
          <w:spacing w:val="7"/>
          <w:sz w:val="20"/>
          <w:szCs w:val="20"/>
          <w:highlight w:val="none"/>
        </w:rPr>
        <w:t>”，其中评审专家人数不得少于竞争性谈判小组成员总数的</w:t>
      </w:r>
      <w:r>
        <w:rPr>
          <w:color w:val="auto"/>
          <w:spacing w:val="-34"/>
          <w:sz w:val="20"/>
          <w:szCs w:val="20"/>
          <w:highlight w:val="none"/>
        </w:rPr>
        <w:t xml:space="preserve"> </w:t>
      </w:r>
      <w:r>
        <w:rPr>
          <w:color w:val="auto"/>
          <w:spacing w:val="7"/>
          <w:sz w:val="20"/>
          <w:szCs w:val="20"/>
          <w:highlight w:val="none"/>
        </w:rPr>
        <w:t>2</w:t>
      </w:r>
      <w:r>
        <w:rPr>
          <w:color w:val="auto"/>
          <w:spacing w:val="6"/>
          <w:sz w:val="20"/>
          <w:szCs w:val="20"/>
          <w:highlight w:val="none"/>
        </w:rPr>
        <w:t>/3。采购人</w:t>
      </w:r>
      <w:r>
        <w:rPr>
          <w:color w:val="auto"/>
          <w:sz w:val="20"/>
          <w:szCs w:val="20"/>
          <w:highlight w:val="none"/>
        </w:rPr>
        <w:t xml:space="preserve"> </w:t>
      </w:r>
      <w:r>
        <w:rPr>
          <w:color w:val="auto"/>
          <w:spacing w:val="12"/>
          <w:sz w:val="20"/>
          <w:szCs w:val="20"/>
          <w:highlight w:val="none"/>
        </w:rPr>
        <w:t>不得以评审专家身份参加本部门或者本单位采购项目的评审。采购代理机构人员</w:t>
      </w:r>
      <w:r>
        <w:rPr>
          <w:color w:val="auto"/>
          <w:spacing w:val="11"/>
          <w:sz w:val="20"/>
          <w:szCs w:val="20"/>
          <w:highlight w:val="none"/>
        </w:rPr>
        <w:t>不得参加本机构</w:t>
      </w:r>
      <w:r>
        <w:rPr>
          <w:color w:val="auto"/>
          <w:sz w:val="20"/>
          <w:szCs w:val="20"/>
          <w:highlight w:val="none"/>
        </w:rPr>
        <w:t xml:space="preserve"> </w:t>
      </w:r>
      <w:r>
        <w:rPr>
          <w:color w:val="auto"/>
          <w:spacing w:val="12"/>
          <w:sz w:val="20"/>
          <w:szCs w:val="20"/>
          <w:highlight w:val="none"/>
        </w:rPr>
        <w:t>代理的采购项目的评审。达到公开招标数额标准的货物或者服务采购项目，或者</w:t>
      </w:r>
      <w:r>
        <w:rPr>
          <w:color w:val="auto"/>
          <w:spacing w:val="11"/>
          <w:sz w:val="20"/>
          <w:szCs w:val="20"/>
          <w:highlight w:val="none"/>
        </w:rPr>
        <w:t>达到招标规模标</w:t>
      </w:r>
      <w:r>
        <w:rPr>
          <w:color w:val="auto"/>
          <w:sz w:val="20"/>
          <w:szCs w:val="20"/>
          <w:highlight w:val="none"/>
        </w:rPr>
        <w:t xml:space="preserve"> </w:t>
      </w:r>
      <w:r>
        <w:rPr>
          <w:color w:val="auto"/>
          <w:spacing w:val="8"/>
          <w:sz w:val="20"/>
          <w:szCs w:val="20"/>
          <w:highlight w:val="none"/>
        </w:rPr>
        <w:t>准的政府采购工程，竞争性谈判小组应当由</w:t>
      </w:r>
      <w:r>
        <w:rPr>
          <w:color w:val="auto"/>
          <w:spacing w:val="-28"/>
          <w:sz w:val="20"/>
          <w:szCs w:val="20"/>
          <w:highlight w:val="none"/>
        </w:rPr>
        <w:t xml:space="preserve"> </w:t>
      </w:r>
      <w:r>
        <w:rPr>
          <w:color w:val="auto"/>
          <w:spacing w:val="8"/>
          <w:sz w:val="20"/>
          <w:szCs w:val="20"/>
          <w:highlight w:val="none"/>
        </w:rPr>
        <w:t>5</w:t>
      </w:r>
      <w:r>
        <w:rPr>
          <w:color w:val="auto"/>
          <w:spacing w:val="-36"/>
          <w:sz w:val="20"/>
          <w:szCs w:val="20"/>
          <w:highlight w:val="none"/>
        </w:rPr>
        <w:t xml:space="preserve"> </w:t>
      </w:r>
      <w:r>
        <w:rPr>
          <w:color w:val="auto"/>
          <w:spacing w:val="8"/>
          <w:sz w:val="20"/>
          <w:szCs w:val="20"/>
          <w:highlight w:val="none"/>
        </w:rPr>
        <w:t>人以上单数组成。</w:t>
      </w:r>
    </w:p>
    <w:p w14:paraId="2CDA0017">
      <w:pPr>
        <w:pStyle w:val="3"/>
        <w:spacing w:before="164" w:line="339" w:lineRule="auto"/>
        <w:ind w:firstLine="423"/>
        <w:rPr>
          <w:color w:val="auto"/>
          <w:sz w:val="20"/>
          <w:szCs w:val="20"/>
          <w:highlight w:val="none"/>
        </w:rPr>
      </w:pPr>
      <w:r>
        <w:rPr>
          <w:color w:val="auto"/>
          <w:spacing w:val="10"/>
          <w:sz w:val="20"/>
          <w:szCs w:val="20"/>
          <w:highlight w:val="none"/>
        </w:rPr>
        <w:t>24.2</w:t>
      </w:r>
      <w:r>
        <w:rPr>
          <w:color w:val="auto"/>
          <w:spacing w:val="-41"/>
          <w:sz w:val="20"/>
          <w:szCs w:val="20"/>
          <w:highlight w:val="none"/>
        </w:rPr>
        <w:t xml:space="preserve"> </w:t>
      </w:r>
      <w:r>
        <w:rPr>
          <w:color w:val="auto"/>
          <w:spacing w:val="10"/>
          <w:sz w:val="20"/>
          <w:szCs w:val="20"/>
          <w:highlight w:val="none"/>
        </w:rPr>
        <w:t>评审专家应当从政府采购评审专家库内相关专业的专家名单中随机抽取。技</w:t>
      </w:r>
      <w:r>
        <w:rPr>
          <w:color w:val="auto"/>
          <w:spacing w:val="9"/>
          <w:sz w:val="20"/>
          <w:szCs w:val="20"/>
          <w:highlight w:val="none"/>
        </w:rPr>
        <w:t>术复杂、专</w:t>
      </w:r>
      <w:r>
        <w:rPr>
          <w:color w:val="auto"/>
          <w:sz w:val="20"/>
          <w:szCs w:val="20"/>
          <w:highlight w:val="none"/>
        </w:rPr>
        <w:t xml:space="preserve"> </w:t>
      </w:r>
      <w:r>
        <w:rPr>
          <w:color w:val="auto"/>
          <w:spacing w:val="8"/>
          <w:sz w:val="20"/>
          <w:szCs w:val="20"/>
          <w:highlight w:val="none"/>
        </w:rPr>
        <w:t xml:space="preserve">业性强的竞争性谈判采购项目，通过随机方式难以确定合适的评审专家的，经主管预算单位同意， </w:t>
      </w:r>
      <w:r>
        <w:rPr>
          <w:color w:val="auto"/>
          <w:spacing w:val="11"/>
          <w:sz w:val="20"/>
          <w:szCs w:val="20"/>
          <w:highlight w:val="none"/>
        </w:rPr>
        <w:t>可以自行选定评审专家。技术复杂、专业性强的竞争性谈判采购项目，评</w:t>
      </w:r>
      <w:r>
        <w:rPr>
          <w:color w:val="auto"/>
          <w:spacing w:val="10"/>
          <w:sz w:val="20"/>
          <w:szCs w:val="20"/>
          <w:highlight w:val="none"/>
        </w:rPr>
        <w:t>审专家中应当包含</w:t>
      </w:r>
      <w:r>
        <w:rPr>
          <w:color w:val="auto"/>
          <w:spacing w:val="-21"/>
          <w:sz w:val="20"/>
          <w:szCs w:val="20"/>
          <w:highlight w:val="none"/>
        </w:rPr>
        <w:t xml:space="preserve"> </w:t>
      </w:r>
      <w:r>
        <w:rPr>
          <w:color w:val="auto"/>
          <w:spacing w:val="10"/>
          <w:sz w:val="20"/>
          <w:szCs w:val="20"/>
          <w:highlight w:val="none"/>
        </w:rPr>
        <w:t>1</w:t>
      </w:r>
      <w:r>
        <w:rPr>
          <w:color w:val="auto"/>
          <w:spacing w:val="-33"/>
          <w:sz w:val="20"/>
          <w:szCs w:val="20"/>
          <w:highlight w:val="none"/>
        </w:rPr>
        <w:t xml:space="preserve"> </w:t>
      </w:r>
      <w:r>
        <w:rPr>
          <w:color w:val="auto"/>
          <w:spacing w:val="10"/>
          <w:sz w:val="20"/>
          <w:szCs w:val="20"/>
          <w:highlight w:val="none"/>
        </w:rPr>
        <w:t>名</w:t>
      </w:r>
      <w:r>
        <w:rPr>
          <w:color w:val="auto"/>
          <w:sz w:val="20"/>
          <w:szCs w:val="20"/>
          <w:highlight w:val="none"/>
        </w:rPr>
        <w:t xml:space="preserve"> </w:t>
      </w:r>
      <w:r>
        <w:rPr>
          <w:color w:val="auto"/>
          <w:spacing w:val="6"/>
          <w:sz w:val="20"/>
          <w:szCs w:val="20"/>
          <w:highlight w:val="none"/>
        </w:rPr>
        <w:t>法律专家。</w:t>
      </w:r>
    </w:p>
    <w:p w14:paraId="364D6EFC">
      <w:pPr>
        <w:pStyle w:val="3"/>
        <w:spacing w:before="169" w:line="219" w:lineRule="auto"/>
        <w:ind w:left="484"/>
        <w:rPr>
          <w:color w:val="auto"/>
          <w:sz w:val="24"/>
          <w:szCs w:val="24"/>
          <w:highlight w:val="none"/>
        </w:rPr>
      </w:pPr>
      <w:r>
        <w:rPr>
          <w:b/>
          <w:bCs/>
          <w:color w:val="auto"/>
          <w:spacing w:val="-3"/>
          <w:sz w:val="24"/>
          <w:szCs w:val="24"/>
          <w:highlight w:val="none"/>
        </w:rPr>
        <w:t>25.</w:t>
      </w:r>
      <w:r>
        <w:rPr>
          <w:color w:val="auto"/>
          <w:spacing w:val="-3"/>
          <w:sz w:val="24"/>
          <w:szCs w:val="24"/>
          <w:highlight w:val="none"/>
        </w:rPr>
        <w:t xml:space="preserve"> </w:t>
      </w:r>
      <w:r>
        <w:rPr>
          <w:b/>
          <w:bCs/>
          <w:color w:val="auto"/>
          <w:spacing w:val="-3"/>
          <w:sz w:val="24"/>
          <w:szCs w:val="24"/>
          <w:highlight w:val="none"/>
        </w:rPr>
        <w:t>首次响应文件的开启</w:t>
      </w:r>
    </w:p>
    <w:p w14:paraId="72659408">
      <w:pPr>
        <w:pStyle w:val="3"/>
        <w:spacing w:before="176" w:line="227" w:lineRule="auto"/>
        <w:ind w:left="423"/>
        <w:rPr>
          <w:color w:val="auto"/>
          <w:sz w:val="20"/>
          <w:szCs w:val="20"/>
          <w:highlight w:val="none"/>
        </w:rPr>
      </w:pPr>
      <w:r>
        <w:rPr>
          <w:color w:val="auto"/>
          <w:spacing w:val="8"/>
          <w:sz w:val="20"/>
          <w:szCs w:val="20"/>
          <w:highlight w:val="none"/>
        </w:rPr>
        <w:t>25.1</w:t>
      </w:r>
      <w:r>
        <w:rPr>
          <w:color w:val="auto"/>
          <w:spacing w:val="-39"/>
          <w:sz w:val="20"/>
          <w:szCs w:val="20"/>
          <w:highlight w:val="none"/>
        </w:rPr>
        <w:t xml:space="preserve"> </w:t>
      </w:r>
      <w:r>
        <w:rPr>
          <w:color w:val="auto"/>
          <w:spacing w:val="8"/>
          <w:sz w:val="20"/>
          <w:szCs w:val="20"/>
          <w:highlight w:val="none"/>
        </w:rPr>
        <w:t>首次响应文件由谈判小组或者采购代理机构在“供应商须知前附表</w:t>
      </w:r>
      <w:r>
        <w:rPr>
          <w:color w:val="auto"/>
          <w:spacing w:val="-70"/>
          <w:sz w:val="20"/>
          <w:szCs w:val="20"/>
          <w:highlight w:val="none"/>
        </w:rPr>
        <w:t xml:space="preserve"> </w:t>
      </w:r>
      <w:r>
        <w:rPr>
          <w:color w:val="auto"/>
          <w:spacing w:val="8"/>
          <w:sz w:val="20"/>
          <w:szCs w:val="20"/>
          <w:highlight w:val="none"/>
        </w:rPr>
        <w:t>”规定的时间开启。</w:t>
      </w:r>
    </w:p>
    <w:p w14:paraId="0CBCF624">
      <w:pPr>
        <w:pStyle w:val="3"/>
        <w:spacing w:before="161" w:line="228" w:lineRule="auto"/>
        <w:ind w:left="423"/>
        <w:rPr>
          <w:color w:val="auto"/>
          <w:sz w:val="20"/>
          <w:szCs w:val="20"/>
          <w:highlight w:val="none"/>
        </w:rPr>
      </w:pPr>
      <w:r>
        <w:rPr>
          <w:color w:val="auto"/>
          <w:spacing w:val="4"/>
          <w:sz w:val="20"/>
          <w:szCs w:val="20"/>
          <w:highlight w:val="none"/>
        </w:rPr>
        <w:t>25.2</w:t>
      </w:r>
      <w:r>
        <w:rPr>
          <w:color w:val="auto"/>
          <w:spacing w:val="31"/>
          <w:sz w:val="20"/>
          <w:szCs w:val="20"/>
          <w:highlight w:val="none"/>
        </w:rPr>
        <w:t xml:space="preserve"> </w:t>
      </w:r>
      <w:r>
        <w:rPr>
          <w:color w:val="auto"/>
          <w:spacing w:val="4"/>
          <w:sz w:val="20"/>
          <w:szCs w:val="20"/>
          <w:highlight w:val="none"/>
        </w:rPr>
        <w:t>响应文件解密</w:t>
      </w:r>
    </w:p>
    <w:p w14:paraId="559A7DF3">
      <w:pPr>
        <w:pStyle w:val="3"/>
        <w:spacing w:before="164" w:line="362" w:lineRule="auto"/>
        <w:ind w:left="11" w:right="56" w:firstLine="408"/>
        <w:rPr>
          <w:color w:val="auto"/>
          <w:sz w:val="20"/>
          <w:szCs w:val="20"/>
          <w:highlight w:val="none"/>
        </w:rPr>
      </w:pPr>
      <w:r>
        <w:rPr>
          <w:color w:val="auto"/>
          <w:spacing w:val="10"/>
          <w:sz w:val="20"/>
          <w:szCs w:val="20"/>
          <w:highlight w:val="none"/>
        </w:rPr>
        <w:t>截标时间后</w:t>
      </w:r>
      <w:r>
        <w:rPr>
          <w:color w:val="auto"/>
          <w:spacing w:val="-32"/>
          <w:sz w:val="20"/>
          <w:szCs w:val="20"/>
          <w:highlight w:val="none"/>
        </w:rPr>
        <w:t xml:space="preserve"> </w:t>
      </w:r>
      <w:r>
        <w:rPr>
          <w:color w:val="auto"/>
          <w:spacing w:val="10"/>
          <w:sz w:val="20"/>
          <w:szCs w:val="20"/>
          <w:highlight w:val="none"/>
        </w:rPr>
        <w:t>30</w:t>
      </w:r>
      <w:r>
        <w:rPr>
          <w:color w:val="auto"/>
          <w:spacing w:val="-35"/>
          <w:sz w:val="20"/>
          <w:szCs w:val="20"/>
          <w:highlight w:val="none"/>
        </w:rPr>
        <w:t xml:space="preserve"> </w:t>
      </w:r>
      <w:r>
        <w:rPr>
          <w:color w:val="auto"/>
          <w:spacing w:val="10"/>
          <w:sz w:val="20"/>
          <w:szCs w:val="20"/>
          <w:highlight w:val="none"/>
        </w:rPr>
        <w:t>分钟内供应商可以登录桂采云平台，用“项目采购-开标评标</w:t>
      </w:r>
      <w:r>
        <w:rPr>
          <w:color w:val="auto"/>
          <w:spacing w:val="-68"/>
          <w:sz w:val="20"/>
          <w:szCs w:val="20"/>
          <w:highlight w:val="none"/>
        </w:rPr>
        <w:t xml:space="preserve"> </w:t>
      </w:r>
      <w:r>
        <w:rPr>
          <w:color w:val="auto"/>
          <w:spacing w:val="10"/>
          <w:sz w:val="20"/>
          <w:szCs w:val="20"/>
          <w:highlight w:val="none"/>
        </w:rPr>
        <w:t>”功能进行解密</w:t>
      </w:r>
      <w:r>
        <w:rPr>
          <w:color w:val="auto"/>
          <w:sz w:val="20"/>
          <w:szCs w:val="20"/>
          <w:highlight w:val="none"/>
        </w:rPr>
        <w:t xml:space="preserve"> </w:t>
      </w:r>
      <w:r>
        <w:rPr>
          <w:color w:val="auto"/>
          <w:spacing w:val="3"/>
          <w:sz w:val="20"/>
          <w:szCs w:val="20"/>
          <w:highlight w:val="none"/>
        </w:rPr>
        <w:t>响应文件。</w:t>
      </w:r>
    </w:p>
    <w:p w14:paraId="14AC16E7">
      <w:pPr>
        <w:pStyle w:val="3"/>
        <w:spacing w:before="36" w:line="220" w:lineRule="auto"/>
        <w:ind w:left="484"/>
        <w:rPr>
          <w:color w:val="auto"/>
          <w:sz w:val="24"/>
          <w:szCs w:val="24"/>
          <w:highlight w:val="none"/>
        </w:rPr>
      </w:pPr>
      <w:r>
        <w:rPr>
          <w:b/>
          <w:bCs/>
          <w:color w:val="auto"/>
          <w:spacing w:val="-3"/>
          <w:sz w:val="24"/>
          <w:szCs w:val="24"/>
          <w:highlight w:val="none"/>
        </w:rPr>
        <w:t>26.</w:t>
      </w:r>
      <w:r>
        <w:rPr>
          <w:color w:val="auto"/>
          <w:spacing w:val="-3"/>
          <w:sz w:val="24"/>
          <w:szCs w:val="24"/>
          <w:highlight w:val="none"/>
        </w:rPr>
        <w:t xml:space="preserve"> </w:t>
      </w:r>
      <w:r>
        <w:rPr>
          <w:b/>
          <w:bCs/>
          <w:color w:val="auto"/>
          <w:spacing w:val="-3"/>
          <w:sz w:val="24"/>
          <w:szCs w:val="24"/>
          <w:highlight w:val="none"/>
        </w:rPr>
        <w:t>评审程序和评定成交的标准</w:t>
      </w:r>
    </w:p>
    <w:p w14:paraId="3AFDD215">
      <w:pPr>
        <w:pStyle w:val="3"/>
        <w:spacing w:before="178" w:line="302" w:lineRule="auto"/>
        <w:ind w:left="1" w:right="56" w:firstLine="421"/>
        <w:rPr>
          <w:color w:val="auto"/>
          <w:sz w:val="20"/>
          <w:szCs w:val="20"/>
          <w:highlight w:val="none"/>
        </w:rPr>
      </w:pPr>
      <w:r>
        <w:rPr>
          <w:color w:val="auto"/>
          <w:spacing w:val="7"/>
          <w:sz w:val="20"/>
          <w:szCs w:val="20"/>
          <w:highlight w:val="none"/>
        </w:rPr>
        <w:t>26.1</w:t>
      </w:r>
      <w:r>
        <w:rPr>
          <w:color w:val="auto"/>
          <w:spacing w:val="-44"/>
          <w:sz w:val="20"/>
          <w:szCs w:val="20"/>
          <w:highlight w:val="none"/>
        </w:rPr>
        <w:t xml:space="preserve"> </w:t>
      </w:r>
      <w:r>
        <w:rPr>
          <w:color w:val="auto"/>
          <w:spacing w:val="7"/>
          <w:sz w:val="20"/>
          <w:szCs w:val="20"/>
          <w:highlight w:val="none"/>
        </w:rPr>
        <w:t>谈判小组按照“第四章 评审程序、评审方法和成交标</w:t>
      </w:r>
      <w:r>
        <w:rPr>
          <w:color w:val="auto"/>
          <w:spacing w:val="6"/>
          <w:sz w:val="20"/>
          <w:szCs w:val="20"/>
          <w:highlight w:val="none"/>
        </w:rPr>
        <w:t>准</w:t>
      </w:r>
      <w:r>
        <w:rPr>
          <w:color w:val="auto"/>
          <w:spacing w:val="-70"/>
          <w:sz w:val="20"/>
          <w:szCs w:val="20"/>
          <w:highlight w:val="none"/>
        </w:rPr>
        <w:t xml:space="preserve"> </w:t>
      </w:r>
      <w:r>
        <w:rPr>
          <w:color w:val="auto"/>
          <w:spacing w:val="6"/>
          <w:sz w:val="20"/>
          <w:szCs w:val="20"/>
          <w:highlight w:val="none"/>
        </w:rPr>
        <w:t>”规定的方法、评审因素、标准</w:t>
      </w:r>
      <w:r>
        <w:rPr>
          <w:color w:val="auto"/>
          <w:sz w:val="20"/>
          <w:szCs w:val="20"/>
          <w:highlight w:val="none"/>
        </w:rPr>
        <w:t xml:space="preserve"> </w:t>
      </w:r>
      <w:r>
        <w:rPr>
          <w:color w:val="auto"/>
          <w:spacing w:val="8"/>
          <w:sz w:val="20"/>
          <w:szCs w:val="20"/>
          <w:highlight w:val="none"/>
        </w:rPr>
        <w:t>和程序对响应文件进行评审。</w:t>
      </w:r>
    </w:p>
    <w:p w14:paraId="73193710">
      <w:pPr>
        <w:pStyle w:val="3"/>
        <w:spacing w:before="161" w:line="227" w:lineRule="auto"/>
        <w:ind w:left="423"/>
        <w:rPr>
          <w:color w:val="auto"/>
          <w:sz w:val="20"/>
          <w:szCs w:val="20"/>
          <w:highlight w:val="none"/>
        </w:rPr>
      </w:pPr>
      <w:r>
        <w:rPr>
          <w:color w:val="auto"/>
          <w:spacing w:val="8"/>
          <w:sz w:val="20"/>
          <w:szCs w:val="20"/>
          <w:highlight w:val="none"/>
        </w:rPr>
        <w:t>26.2 采购需求负偏离要求及谈判顺序详见 “供应商须知前附表</w:t>
      </w:r>
      <w:r>
        <w:rPr>
          <w:color w:val="auto"/>
          <w:spacing w:val="-59"/>
          <w:sz w:val="20"/>
          <w:szCs w:val="20"/>
          <w:highlight w:val="none"/>
        </w:rPr>
        <w:t xml:space="preserve"> </w:t>
      </w:r>
      <w:r>
        <w:rPr>
          <w:color w:val="auto"/>
          <w:spacing w:val="8"/>
          <w:sz w:val="20"/>
          <w:szCs w:val="20"/>
          <w:highlight w:val="none"/>
        </w:rPr>
        <w:t>”。</w:t>
      </w:r>
    </w:p>
    <w:p w14:paraId="17EA9302">
      <w:pPr>
        <w:pStyle w:val="3"/>
        <w:spacing w:before="162" w:line="303" w:lineRule="auto"/>
        <w:ind w:left="2" w:right="54" w:firstLine="420"/>
        <w:rPr>
          <w:color w:val="auto"/>
          <w:sz w:val="20"/>
          <w:szCs w:val="20"/>
          <w:highlight w:val="none"/>
        </w:rPr>
      </w:pPr>
      <w:r>
        <w:rPr>
          <w:color w:val="auto"/>
          <w:spacing w:val="9"/>
          <w:sz w:val="20"/>
          <w:szCs w:val="20"/>
          <w:highlight w:val="none"/>
        </w:rPr>
        <w:t>26.3</w:t>
      </w:r>
      <w:r>
        <w:rPr>
          <w:color w:val="auto"/>
          <w:spacing w:val="-4"/>
          <w:sz w:val="20"/>
          <w:szCs w:val="20"/>
          <w:highlight w:val="none"/>
        </w:rPr>
        <w:t xml:space="preserve"> </w:t>
      </w:r>
      <w:r>
        <w:rPr>
          <w:color w:val="auto"/>
          <w:spacing w:val="9"/>
          <w:sz w:val="20"/>
          <w:szCs w:val="20"/>
          <w:highlight w:val="none"/>
        </w:rPr>
        <w:t>电子交易活动的中止。采购过程中出现以下情形，导致电子交易平台无法正常运行，或</w:t>
      </w:r>
      <w:r>
        <w:rPr>
          <w:color w:val="auto"/>
          <w:sz w:val="20"/>
          <w:szCs w:val="20"/>
          <w:highlight w:val="none"/>
        </w:rPr>
        <w:t xml:space="preserve"> </w:t>
      </w:r>
      <w:r>
        <w:rPr>
          <w:color w:val="auto"/>
          <w:spacing w:val="9"/>
          <w:sz w:val="20"/>
          <w:szCs w:val="20"/>
          <w:highlight w:val="none"/>
        </w:rPr>
        <w:t>者无法保证电子交易的公平、公正和安全时，采购机构可中止电子交易活动：</w:t>
      </w:r>
    </w:p>
    <w:p w14:paraId="64BDBA14">
      <w:pPr>
        <w:spacing w:line="303" w:lineRule="auto"/>
        <w:rPr>
          <w:color w:val="auto"/>
          <w:sz w:val="20"/>
          <w:szCs w:val="20"/>
          <w:highlight w:val="none"/>
        </w:rPr>
        <w:sectPr>
          <w:footerReference r:id="rId19" w:type="default"/>
          <w:pgSz w:w="11910" w:h="16840"/>
          <w:pgMar w:top="1431" w:right="1446" w:bottom="901" w:left="1509" w:header="0" w:footer="739" w:gutter="0"/>
          <w:pgNumType w:fmt="decimal"/>
          <w:cols w:space="720" w:num="1"/>
        </w:sectPr>
      </w:pPr>
    </w:p>
    <w:p w14:paraId="5220C750">
      <w:pPr>
        <w:pStyle w:val="3"/>
        <w:spacing w:before="187" w:line="228" w:lineRule="auto"/>
        <w:ind w:left="431"/>
        <w:rPr>
          <w:color w:val="auto"/>
          <w:sz w:val="20"/>
          <w:szCs w:val="20"/>
          <w:highlight w:val="none"/>
        </w:rPr>
      </w:pPr>
      <w:r>
        <w:rPr>
          <w:color w:val="auto"/>
          <w:spacing w:val="6"/>
          <w:sz w:val="20"/>
          <w:szCs w:val="20"/>
          <w:highlight w:val="none"/>
        </w:rPr>
        <w:t>（1）</w:t>
      </w:r>
      <w:r>
        <w:rPr>
          <w:color w:val="auto"/>
          <w:spacing w:val="-49"/>
          <w:sz w:val="20"/>
          <w:szCs w:val="20"/>
          <w:highlight w:val="none"/>
        </w:rPr>
        <w:t xml:space="preserve"> </w:t>
      </w:r>
      <w:r>
        <w:rPr>
          <w:color w:val="auto"/>
          <w:spacing w:val="6"/>
          <w:sz w:val="20"/>
          <w:szCs w:val="20"/>
          <w:highlight w:val="none"/>
        </w:rPr>
        <w:t>电子交易平台发生故障而无法登录访问的；</w:t>
      </w:r>
    </w:p>
    <w:p w14:paraId="1ED56C14">
      <w:pPr>
        <w:pStyle w:val="3"/>
        <w:spacing w:before="161" w:line="228" w:lineRule="auto"/>
        <w:ind w:left="431"/>
        <w:rPr>
          <w:color w:val="auto"/>
          <w:sz w:val="20"/>
          <w:szCs w:val="20"/>
          <w:highlight w:val="none"/>
        </w:rPr>
      </w:pPr>
      <w:r>
        <w:rPr>
          <w:color w:val="auto"/>
          <w:spacing w:val="7"/>
          <w:sz w:val="20"/>
          <w:szCs w:val="20"/>
          <w:highlight w:val="none"/>
        </w:rPr>
        <w:t>（2）</w:t>
      </w:r>
      <w:r>
        <w:rPr>
          <w:color w:val="auto"/>
          <w:spacing w:val="-47"/>
          <w:sz w:val="20"/>
          <w:szCs w:val="20"/>
          <w:highlight w:val="none"/>
        </w:rPr>
        <w:t xml:space="preserve"> </w:t>
      </w:r>
      <w:r>
        <w:rPr>
          <w:color w:val="auto"/>
          <w:spacing w:val="7"/>
          <w:sz w:val="20"/>
          <w:szCs w:val="20"/>
          <w:highlight w:val="none"/>
        </w:rPr>
        <w:t>电子交易平台应用或数据库出现错误，不能进行正常操作的；</w:t>
      </w:r>
    </w:p>
    <w:p w14:paraId="4D345438">
      <w:pPr>
        <w:pStyle w:val="3"/>
        <w:spacing w:before="164" w:line="228" w:lineRule="auto"/>
        <w:ind w:left="431"/>
        <w:rPr>
          <w:color w:val="auto"/>
          <w:sz w:val="20"/>
          <w:szCs w:val="20"/>
          <w:highlight w:val="none"/>
        </w:rPr>
      </w:pPr>
      <w:r>
        <w:rPr>
          <w:color w:val="auto"/>
          <w:spacing w:val="7"/>
          <w:sz w:val="20"/>
          <w:szCs w:val="20"/>
          <w:highlight w:val="none"/>
        </w:rPr>
        <w:t>（3）</w:t>
      </w:r>
      <w:r>
        <w:rPr>
          <w:color w:val="auto"/>
          <w:spacing w:val="-57"/>
          <w:sz w:val="20"/>
          <w:szCs w:val="20"/>
          <w:highlight w:val="none"/>
        </w:rPr>
        <w:t xml:space="preserve"> </w:t>
      </w:r>
      <w:r>
        <w:rPr>
          <w:color w:val="auto"/>
          <w:spacing w:val="7"/>
          <w:sz w:val="20"/>
          <w:szCs w:val="20"/>
          <w:highlight w:val="none"/>
        </w:rPr>
        <w:t>电子交易平台发现严重安全漏洞，有潜在泄密危险的；</w:t>
      </w:r>
    </w:p>
    <w:p w14:paraId="312D3D56">
      <w:pPr>
        <w:pStyle w:val="3"/>
        <w:spacing w:before="160" w:line="228" w:lineRule="auto"/>
        <w:ind w:left="431"/>
        <w:rPr>
          <w:color w:val="auto"/>
          <w:sz w:val="20"/>
          <w:szCs w:val="20"/>
          <w:highlight w:val="none"/>
        </w:rPr>
      </w:pPr>
      <w:r>
        <w:rPr>
          <w:color w:val="auto"/>
          <w:spacing w:val="8"/>
          <w:sz w:val="20"/>
          <w:szCs w:val="20"/>
          <w:highlight w:val="none"/>
        </w:rPr>
        <w:t>（4）病毒发作导致不能进行正常操作的；</w:t>
      </w:r>
    </w:p>
    <w:p w14:paraId="4C210C5C">
      <w:pPr>
        <w:pStyle w:val="3"/>
        <w:spacing w:before="161" w:line="228" w:lineRule="auto"/>
        <w:ind w:left="431"/>
        <w:rPr>
          <w:color w:val="auto"/>
          <w:sz w:val="20"/>
          <w:szCs w:val="20"/>
          <w:highlight w:val="none"/>
        </w:rPr>
      </w:pPr>
      <w:r>
        <w:rPr>
          <w:color w:val="auto"/>
          <w:spacing w:val="8"/>
          <w:sz w:val="20"/>
          <w:szCs w:val="20"/>
          <w:highlight w:val="none"/>
        </w:rPr>
        <w:t>（4）其他无法保证电子交易的公平、公正和安全的情况。</w:t>
      </w:r>
    </w:p>
    <w:p w14:paraId="54D07382">
      <w:pPr>
        <w:pStyle w:val="3"/>
        <w:spacing w:before="159" w:line="327" w:lineRule="auto"/>
        <w:ind w:right="54" w:firstLine="424"/>
        <w:rPr>
          <w:color w:val="auto"/>
          <w:sz w:val="20"/>
          <w:szCs w:val="20"/>
          <w:highlight w:val="none"/>
        </w:rPr>
      </w:pPr>
      <w:r>
        <w:rPr>
          <w:color w:val="auto"/>
          <w:spacing w:val="9"/>
          <w:sz w:val="20"/>
          <w:szCs w:val="20"/>
          <w:highlight w:val="none"/>
        </w:rPr>
        <w:t>26.4</w:t>
      </w:r>
      <w:r>
        <w:rPr>
          <w:color w:val="auto"/>
          <w:spacing w:val="-4"/>
          <w:sz w:val="20"/>
          <w:szCs w:val="20"/>
          <w:highlight w:val="none"/>
        </w:rPr>
        <w:t xml:space="preserve"> </w:t>
      </w:r>
      <w:r>
        <w:rPr>
          <w:color w:val="auto"/>
          <w:spacing w:val="9"/>
          <w:sz w:val="20"/>
          <w:szCs w:val="20"/>
          <w:highlight w:val="none"/>
        </w:rPr>
        <w:t>出现以上情形，不影响采购公平、公正性的，采购组织机构可以待上述情形消除后继续</w:t>
      </w:r>
      <w:r>
        <w:rPr>
          <w:color w:val="auto"/>
          <w:sz w:val="20"/>
          <w:szCs w:val="20"/>
          <w:highlight w:val="none"/>
        </w:rPr>
        <w:t xml:space="preserve"> </w:t>
      </w:r>
      <w:r>
        <w:rPr>
          <w:color w:val="auto"/>
          <w:spacing w:val="12"/>
          <w:sz w:val="20"/>
          <w:szCs w:val="20"/>
          <w:highlight w:val="none"/>
        </w:rPr>
        <w:t>组织电子交易活动；影响或可能影响采购公平、公正性的，经采购代理机构确认后</w:t>
      </w:r>
      <w:r>
        <w:rPr>
          <w:color w:val="auto"/>
          <w:spacing w:val="11"/>
          <w:sz w:val="20"/>
          <w:szCs w:val="20"/>
          <w:highlight w:val="none"/>
        </w:rPr>
        <w:t>，应当重新采</w:t>
      </w:r>
      <w:r>
        <w:rPr>
          <w:color w:val="auto"/>
          <w:sz w:val="20"/>
          <w:szCs w:val="20"/>
          <w:highlight w:val="none"/>
        </w:rPr>
        <w:t xml:space="preserve"> </w:t>
      </w:r>
      <w:r>
        <w:rPr>
          <w:color w:val="auto"/>
          <w:spacing w:val="9"/>
          <w:sz w:val="20"/>
          <w:szCs w:val="20"/>
          <w:highlight w:val="none"/>
        </w:rPr>
        <w:t>购。采购代理机构必须对原有的资料及信息作出妥善保密处理，并报财政部门备案。</w:t>
      </w:r>
    </w:p>
    <w:p w14:paraId="6B6D0629">
      <w:pPr>
        <w:pStyle w:val="3"/>
        <w:spacing w:before="169" w:line="218" w:lineRule="auto"/>
        <w:ind w:left="485"/>
        <w:rPr>
          <w:color w:val="auto"/>
          <w:sz w:val="24"/>
          <w:szCs w:val="24"/>
          <w:highlight w:val="none"/>
        </w:rPr>
      </w:pPr>
      <w:r>
        <w:rPr>
          <w:b/>
          <w:bCs/>
          <w:color w:val="auto"/>
          <w:spacing w:val="-3"/>
          <w:sz w:val="24"/>
          <w:szCs w:val="24"/>
          <w:highlight w:val="none"/>
        </w:rPr>
        <w:t>27.确定成交供应商及结果公告</w:t>
      </w:r>
    </w:p>
    <w:p w14:paraId="34A1952D">
      <w:pPr>
        <w:pStyle w:val="3"/>
        <w:spacing w:before="176" w:line="340" w:lineRule="auto"/>
        <w:ind w:left="1" w:right="54" w:firstLine="422"/>
        <w:rPr>
          <w:color w:val="auto"/>
          <w:sz w:val="20"/>
          <w:szCs w:val="20"/>
          <w:highlight w:val="none"/>
        </w:rPr>
      </w:pPr>
      <w:r>
        <w:rPr>
          <w:color w:val="auto"/>
          <w:spacing w:val="8"/>
          <w:sz w:val="20"/>
          <w:szCs w:val="20"/>
          <w:highlight w:val="none"/>
        </w:rPr>
        <w:t>27.1</w:t>
      </w:r>
      <w:r>
        <w:rPr>
          <w:color w:val="auto"/>
          <w:spacing w:val="-38"/>
          <w:sz w:val="20"/>
          <w:szCs w:val="20"/>
          <w:highlight w:val="none"/>
        </w:rPr>
        <w:t xml:space="preserve"> </w:t>
      </w:r>
      <w:r>
        <w:rPr>
          <w:color w:val="auto"/>
          <w:spacing w:val="8"/>
          <w:sz w:val="20"/>
          <w:szCs w:val="20"/>
          <w:highlight w:val="none"/>
        </w:rPr>
        <w:t>确定成交供应商。</w:t>
      </w:r>
      <w:r>
        <w:rPr>
          <w:color w:val="auto"/>
          <w:spacing w:val="-51"/>
          <w:sz w:val="20"/>
          <w:szCs w:val="20"/>
          <w:highlight w:val="none"/>
        </w:rPr>
        <w:t xml:space="preserve"> </w:t>
      </w:r>
      <w:r>
        <w:rPr>
          <w:color w:val="auto"/>
          <w:spacing w:val="8"/>
          <w:sz w:val="20"/>
          <w:szCs w:val="20"/>
          <w:highlight w:val="none"/>
        </w:rPr>
        <w:t>采购代理机构应当在评审结束后</w:t>
      </w:r>
      <w:r>
        <w:rPr>
          <w:color w:val="auto"/>
          <w:spacing w:val="-35"/>
          <w:sz w:val="20"/>
          <w:szCs w:val="20"/>
          <w:highlight w:val="none"/>
        </w:rPr>
        <w:t xml:space="preserve"> </w:t>
      </w:r>
      <w:r>
        <w:rPr>
          <w:color w:val="auto"/>
          <w:spacing w:val="8"/>
          <w:sz w:val="20"/>
          <w:szCs w:val="20"/>
          <w:highlight w:val="none"/>
        </w:rPr>
        <w:t>2</w:t>
      </w:r>
      <w:r>
        <w:rPr>
          <w:color w:val="auto"/>
          <w:spacing w:val="-38"/>
          <w:sz w:val="20"/>
          <w:szCs w:val="20"/>
          <w:highlight w:val="none"/>
        </w:rPr>
        <w:t xml:space="preserve"> </w:t>
      </w:r>
      <w:r>
        <w:rPr>
          <w:color w:val="auto"/>
          <w:spacing w:val="8"/>
          <w:sz w:val="20"/>
          <w:szCs w:val="20"/>
          <w:highlight w:val="none"/>
        </w:rPr>
        <w:t>个工作日内将评审报告送采购人确</w:t>
      </w:r>
      <w:r>
        <w:rPr>
          <w:color w:val="auto"/>
          <w:sz w:val="20"/>
          <w:szCs w:val="20"/>
          <w:highlight w:val="none"/>
        </w:rPr>
        <w:t xml:space="preserve"> </w:t>
      </w:r>
      <w:r>
        <w:rPr>
          <w:color w:val="auto"/>
          <w:spacing w:val="11"/>
          <w:sz w:val="20"/>
          <w:szCs w:val="20"/>
          <w:highlight w:val="none"/>
        </w:rPr>
        <w:t>认。采购人应当在收到评审报告后</w:t>
      </w:r>
      <w:r>
        <w:rPr>
          <w:color w:val="auto"/>
          <w:spacing w:val="-30"/>
          <w:sz w:val="20"/>
          <w:szCs w:val="20"/>
          <w:highlight w:val="none"/>
        </w:rPr>
        <w:t xml:space="preserve"> </w:t>
      </w:r>
      <w:r>
        <w:rPr>
          <w:color w:val="auto"/>
          <w:spacing w:val="11"/>
          <w:sz w:val="20"/>
          <w:szCs w:val="20"/>
          <w:highlight w:val="none"/>
        </w:rPr>
        <w:t>5</w:t>
      </w:r>
      <w:r>
        <w:rPr>
          <w:color w:val="auto"/>
          <w:spacing w:val="-35"/>
          <w:sz w:val="20"/>
          <w:szCs w:val="20"/>
          <w:highlight w:val="none"/>
        </w:rPr>
        <w:t xml:space="preserve"> </w:t>
      </w:r>
      <w:r>
        <w:rPr>
          <w:color w:val="auto"/>
          <w:spacing w:val="11"/>
          <w:sz w:val="20"/>
          <w:szCs w:val="20"/>
          <w:highlight w:val="none"/>
        </w:rPr>
        <w:t>个工作日内，将评审报告提出的排名第一的成交候选人确定</w:t>
      </w:r>
      <w:r>
        <w:rPr>
          <w:color w:val="auto"/>
          <w:sz w:val="20"/>
          <w:szCs w:val="20"/>
          <w:highlight w:val="none"/>
        </w:rPr>
        <w:t xml:space="preserve"> </w:t>
      </w:r>
      <w:r>
        <w:rPr>
          <w:color w:val="auto"/>
          <w:spacing w:val="12"/>
          <w:sz w:val="20"/>
          <w:szCs w:val="20"/>
          <w:highlight w:val="none"/>
        </w:rPr>
        <w:t>为成交供应商，也可以书面授权谈判小组直接确定成交供应商。采购人逾期未确</w:t>
      </w:r>
      <w:r>
        <w:rPr>
          <w:color w:val="auto"/>
          <w:spacing w:val="11"/>
          <w:sz w:val="20"/>
          <w:szCs w:val="20"/>
          <w:highlight w:val="none"/>
        </w:rPr>
        <w:t>定成交供应商且</w:t>
      </w:r>
      <w:r>
        <w:rPr>
          <w:color w:val="auto"/>
          <w:sz w:val="20"/>
          <w:szCs w:val="20"/>
          <w:highlight w:val="none"/>
        </w:rPr>
        <w:t xml:space="preserve"> </w:t>
      </w:r>
      <w:r>
        <w:rPr>
          <w:color w:val="auto"/>
          <w:spacing w:val="9"/>
          <w:sz w:val="20"/>
          <w:szCs w:val="20"/>
          <w:highlight w:val="none"/>
        </w:rPr>
        <w:t>不提出异议的，视为确定评审报告提出的排名第一的成交候选人为成交供应商。</w:t>
      </w:r>
    </w:p>
    <w:p w14:paraId="65051F2B">
      <w:pPr>
        <w:pStyle w:val="3"/>
        <w:spacing w:before="161" w:line="328" w:lineRule="auto"/>
        <w:ind w:left="2" w:right="54" w:firstLine="421"/>
        <w:rPr>
          <w:color w:val="auto"/>
          <w:sz w:val="20"/>
          <w:szCs w:val="20"/>
          <w:highlight w:val="none"/>
        </w:rPr>
      </w:pPr>
      <w:r>
        <w:rPr>
          <w:color w:val="auto"/>
          <w:spacing w:val="9"/>
          <w:sz w:val="20"/>
          <w:szCs w:val="20"/>
          <w:highlight w:val="none"/>
        </w:rPr>
        <w:t>27.2</w:t>
      </w:r>
      <w:r>
        <w:rPr>
          <w:color w:val="auto"/>
          <w:spacing w:val="-34"/>
          <w:sz w:val="20"/>
          <w:szCs w:val="20"/>
          <w:highlight w:val="none"/>
        </w:rPr>
        <w:t xml:space="preserve"> </w:t>
      </w:r>
      <w:r>
        <w:rPr>
          <w:color w:val="auto"/>
          <w:spacing w:val="9"/>
          <w:sz w:val="20"/>
          <w:szCs w:val="20"/>
          <w:highlight w:val="none"/>
        </w:rPr>
        <w:t>成交通知及成交结果公告。成交供应商确定后</w:t>
      </w:r>
      <w:r>
        <w:rPr>
          <w:color w:val="auto"/>
          <w:spacing w:val="-34"/>
          <w:sz w:val="20"/>
          <w:szCs w:val="20"/>
          <w:highlight w:val="none"/>
        </w:rPr>
        <w:t xml:space="preserve"> </w:t>
      </w:r>
      <w:r>
        <w:rPr>
          <w:color w:val="auto"/>
          <w:spacing w:val="9"/>
          <w:sz w:val="20"/>
          <w:szCs w:val="20"/>
          <w:highlight w:val="none"/>
        </w:rPr>
        <w:t>2</w:t>
      </w:r>
      <w:r>
        <w:rPr>
          <w:color w:val="auto"/>
          <w:spacing w:val="-38"/>
          <w:sz w:val="20"/>
          <w:szCs w:val="20"/>
          <w:highlight w:val="none"/>
        </w:rPr>
        <w:t xml:space="preserve"> </w:t>
      </w:r>
      <w:r>
        <w:rPr>
          <w:color w:val="auto"/>
          <w:spacing w:val="9"/>
          <w:sz w:val="20"/>
          <w:szCs w:val="20"/>
          <w:highlight w:val="none"/>
        </w:rPr>
        <w:t>个工作日内，在省级以上财政部门指定</w:t>
      </w:r>
      <w:r>
        <w:rPr>
          <w:color w:val="auto"/>
          <w:sz w:val="20"/>
          <w:szCs w:val="20"/>
          <w:highlight w:val="none"/>
        </w:rPr>
        <w:t xml:space="preserve"> </w:t>
      </w:r>
      <w:r>
        <w:rPr>
          <w:color w:val="auto"/>
          <w:spacing w:val="12"/>
          <w:sz w:val="20"/>
          <w:szCs w:val="20"/>
          <w:highlight w:val="none"/>
        </w:rPr>
        <w:t>的媒体上公告成交结果，同时向成交供应商发出成交通知书，成交通知书规定</w:t>
      </w:r>
      <w:r>
        <w:rPr>
          <w:color w:val="auto"/>
          <w:spacing w:val="11"/>
          <w:sz w:val="20"/>
          <w:szCs w:val="20"/>
          <w:highlight w:val="none"/>
        </w:rPr>
        <w:t>签订合同的时间不</w:t>
      </w:r>
      <w:r>
        <w:rPr>
          <w:color w:val="auto"/>
          <w:sz w:val="20"/>
          <w:szCs w:val="20"/>
          <w:highlight w:val="none"/>
        </w:rPr>
        <w:t xml:space="preserve"> </w:t>
      </w:r>
      <w:r>
        <w:rPr>
          <w:color w:val="auto"/>
          <w:spacing w:val="-3"/>
          <w:sz w:val="20"/>
          <w:szCs w:val="20"/>
          <w:highlight w:val="none"/>
        </w:rPr>
        <w:t>得超过</w:t>
      </w:r>
      <w:r>
        <w:rPr>
          <w:color w:val="auto"/>
          <w:spacing w:val="-32"/>
          <w:sz w:val="20"/>
          <w:szCs w:val="20"/>
          <w:highlight w:val="none"/>
        </w:rPr>
        <w:t xml:space="preserve"> </w:t>
      </w:r>
      <w:r>
        <w:rPr>
          <w:color w:val="auto"/>
          <w:spacing w:val="-3"/>
          <w:sz w:val="20"/>
          <w:szCs w:val="20"/>
          <w:highlight w:val="none"/>
        </w:rPr>
        <w:t>25 日。</w:t>
      </w:r>
    </w:p>
    <w:p w14:paraId="47DDA349">
      <w:pPr>
        <w:pStyle w:val="3"/>
        <w:spacing w:before="162" w:line="352" w:lineRule="auto"/>
        <w:ind w:left="1" w:right="54" w:firstLine="422"/>
        <w:rPr>
          <w:color w:val="auto"/>
          <w:sz w:val="20"/>
          <w:szCs w:val="20"/>
          <w:highlight w:val="none"/>
        </w:rPr>
      </w:pPr>
      <w:r>
        <w:rPr>
          <w:color w:val="auto"/>
          <w:spacing w:val="10"/>
          <w:sz w:val="20"/>
          <w:szCs w:val="20"/>
          <w:highlight w:val="none"/>
        </w:rPr>
        <w:t>27.3</w:t>
      </w:r>
      <w:r>
        <w:rPr>
          <w:color w:val="auto"/>
          <w:spacing w:val="-41"/>
          <w:sz w:val="20"/>
          <w:szCs w:val="20"/>
          <w:highlight w:val="none"/>
        </w:rPr>
        <w:t xml:space="preserve"> </w:t>
      </w:r>
      <w:r>
        <w:rPr>
          <w:color w:val="auto"/>
          <w:spacing w:val="10"/>
          <w:sz w:val="20"/>
          <w:szCs w:val="20"/>
          <w:highlight w:val="none"/>
        </w:rPr>
        <w:t>采购人或者采购代理机构发出成交通知书前，应当对成交供应商信用进行查</w:t>
      </w:r>
      <w:r>
        <w:rPr>
          <w:color w:val="auto"/>
          <w:spacing w:val="9"/>
          <w:sz w:val="20"/>
          <w:szCs w:val="20"/>
          <w:highlight w:val="none"/>
        </w:rPr>
        <w:t>询核实，对</w:t>
      </w:r>
      <w:r>
        <w:rPr>
          <w:color w:val="auto"/>
          <w:sz w:val="20"/>
          <w:szCs w:val="20"/>
          <w:highlight w:val="none"/>
        </w:rPr>
        <w:t xml:space="preserve"> </w:t>
      </w:r>
      <w:r>
        <w:rPr>
          <w:color w:val="auto"/>
          <w:spacing w:val="12"/>
          <w:sz w:val="20"/>
          <w:szCs w:val="20"/>
          <w:highlight w:val="none"/>
        </w:rPr>
        <w:t>列入失信被执行人、重大税收违法案件当事人名单、政府采购严重违法失信行为</w:t>
      </w:r>
      <w:r>
        <w:rPr>
          <w:color w:val="auto"/>
          <w:spacing w:val="11"/>
          <w:sz w:val="20"/>
          <w:szCs w:val="20"/>
          <w:highlight w:val="none"/>
        </w:rPr>
        <w:t>记录名单及其他</w:t>
      </w:r>
      <w:r>
        <w:rPr>
          <w:color w:val="auto"/>
          <w:sz w:val="20"/>
          <w:szCs w:val="20"/>
          <w:highlight w:val="none"/>
        </w:rPr>
        <w:t xml:space="preserve"> </w:t>
      </w:r>
      <w:r>
        <w:rPr>
          <w:color w:val="auto"/>
          <w:spacing w:val="12"/>
          <w:sz w:val="20"/>
          <w:szCs w:val="20"/>
          <w:highlight w:val="none"/>
        </w:rPr>
        <w:t>不符合《中华人民共和国政府采购法》第二十二条规定条件的供应商，取消其成</w:t>
      </w:r>
      <w:r>
        <w:rPr>
          <w:color w:val="auto"/>
          <w:spacing w:val="11"/>
          <w:sz w:val="20"/>
          <w:szCs w:val="20"/>
          <w:highlight w:val="none"/>
        </w:rPr>
        <w:t>交资格，并确定</w:t>
      </w:r>
      <w:r>
        <w:rPr>
          <w:color w:val="auto"/>
          <w:sz w:val="20"/>
          <w:szCs w:val="20"/>
          <w:highlight w:val="none"/>
        </w:rPr>
        <w:t xml:space="preserve"> </w:t>
      </w:r>
      <w:r>
        <w:rPr>
          <w:color w:val="auto"/>
          <w:spacing w:val="12"/>
          <w:sz w:val="20"/>
          <w:szCs w:val="20"/>
          <w:highlight w:val="none"/>
        </w:rPr>
        <w:t>排名第二的成交候选人为成交供应商。排名第二的成交候选人因上述规定的同样</w:t>
      </w:r>
      <w:r>
        <w:rPr>
          <w:color w:val="auto"/>
          <w:spacing w:val="11"/>
          <w:sz w:val="20"/>
          <w:szCs w:val="20"/>
          <w:highlight w:val="none"/>
        </w:rPr>
        <w:t>原因被取消成交</w:t>
      </w:r>
      <w:r>
        <w:rPr>
          <w:color w:val="auto"/>
          <w:sz w:val="20"/>
          <w:szCs w:val="20"/>
          <w:highlight w:val="none"/>
        </w:rPr>
        <w:t xml:space="preserve"> </w:t>
      </w:r>
      <w:r>
        <w:rPr>
          <w:color w:val="auto"/>
          <w:spacing w:val="11"/>
          <w:sz w:val="20"/>
          <w:szCs w:val="20"/>
          <w:highlight w:val="none"/>
        </w:rPr>
        <w:t>资格的，采购人可以确定排名第三的成交候选人为成交供应商，</w:t>
      </w:r>
      <w:r>
        <w:rPr>
          <w:color w:val="auto"/>
          <w:spacing w:val="-59"/>
          <w:sz w:val="20"/>
          <w:szCs w:val="20"/>
          <w:highlight w:val="none"/>
        </w:rPr>
        <w:t xml:space="preserve"> </w:t>
      </w:r>
      <w:r>
        <w:rPr>
          <w:color w:val="auto"/>
          <w:spacing w:val="11"/>
          <w:sz w:val="20"/>
          <w:szCs w:val="20"/>
          <w:highlight w:val="none"/>
        </w:rPr>
        <w:t>以此类推。以上信</w:t>
      </w:r>
      <w:r>
        <w:rPr>
          <w:color w:val="auto"/>
          <w:spacing w:val="10"/>
          <w:sz w:val="20"/>
          <w:szCs w:val="20"/>
          <w:highlight w:val="none"/>
        </w:rPr>
        <w:t>息查询记录及</w:t>
      </w:r>
      <w:r>
        <w:rPr>
          <w:color w:val="auto"/>
          <w:sz w:val="20"/>
          <w:szCs w:val="20"/>
          <w:highlight w:val="none"/>
        </w:rPr>
        <w:t xml:space="preserve"> </w:t>
      </w:r>
      <w:r>
        <w:rPr>
          <w:color w:val="auto"/>
          <w:spacing w:val="12"/>
          <w:sz w:val="20"/>
          <w:szCs w:val="20"/>
          <w:highlight w:val="none"/>
        </w:rPr>
        <w:t>相关证据与谈判文件一并保存。成交供应商享受《政府采购促进中小企业发展管</w:t>
      </w:r>
      <w:r>
        <w:rPr>
          <w:color w:val="auto"/>
          <w:spacing w:val="11"/>
          <w:sz w:val="20"/>
          <w:szCs w:val="20"/>
          <w:highlight w:val="none"/>
        </w:rPr>
        <w:t>理办法》（财库</w:t>
      </w:r>
    </w:p>
    <w:p w14:paraId="6634EE72">
      <w:pPr>
        <w:pStyle w:val="3"/>
        <w:spacing w:before="162" w:line="362" w:lineRule="auto"/>
        <w:ind w:left="1" w:right="54" w:firstLine="28"/>
        <w:rPr>
          <w:color w:val="auto"/>
          <w:sz w:val="20"/>
          <w:szCs w:val="20"/>
          <w:highlight w:val="none"/>
        </w:rPr>
      </w:pPr>
      <w:r>
        <w:rPr>
          <w:color w:val="auto"/>
          <w:spacing w:val="9"/>
          <w:sz w:val="20"/>
          <w:szCs w:val="20"/>
          <w:highlight w:val="none"/>
        </w:rPr>
        <w:t>〔2020〕46</w:t>
      </w:r>
      <w:r>
        <w:rPr>
          <w:color w:val="auto"/>
          <w:spacing w:val="-33"/>
          <w:sz w:val="20"/>
          <w:szCs w:val="20"/>
          <w:highlight w:val="none"/>
        </w:rPr>
        <w:t xml:space="preserve"> </w:t>
      </w:r>
      <w:r>
        <w:rPr>
          <w:color w:val="auto"/>
          <w:spacing w:val="9"/>
          <w:sz w:val="20"/>
          <w:szCs w:val="20"/>
          <w:highlight w:val="none"/>
        </w:rPr>
        <w:t>号）规定的中小企业扶持政策的，采购人、采购代理机构应当随成交结果公</w:t>
      </w:r>
      <w:r>
        <w:rPr>
          <w:color w:val="auto"/>
          <w:spacing w:val="8"/>
          <w:sz w:val="20"/>
          <w:szCs w:val="20"/>
          <w:highlight w:val="none"/>
        </w:rPr>
        <w:t>开成交供</w:t>
      </w:r>
      <w:r>
        <w:rPr>
          <w:color w:val="auto"/>
          <w:sz w:val="20"/>
          <w:szCs w:val="20"/>
          <w:highlight w:val="none"/>
        </w:rPr>
        <w:t xml:space="preserve"> </w:t>
      </w:r>
      <w:r>
        <w:rPr>
          <w:color w:val="auto"/>
          <w:spacing w:val="7"/>
          <w:sz w:val="20"/>
          <w:szCs w:val="20"/>
          <w:highlight w:val="none"/>
        </w:rPr>
        <w:t>应商的《中小企业声明函》。</w:t>
      </w:r>
    </w:p>
    <w:p w14:paraId="4186B9D5">
      <w:pPr>
        <w:pStyle w:val="3"/>
        <w:spacing w:before="33" w:line="327" w:lineRule="auto"/>
        <w:ind w:left="5" w:right="54" w:firstLine="418"/>
        <w:rPr>
          <w:color w:val="auto"/>
          <w:sz w:val="20"/>
          <w:szCs w:val="20"/>
          <w:highlight w:val="none"/>
        </w:rPr>
      </w:pPr>
      <w:r>
        <w:rPr>
          <w:color w:val="auto"/>
          <w:spacing w:val="10"/>
          <w:sz w:val="20"/>
          <w:szCs w:val="20"/>
          <w:highlight w:val="none"/>
        </w:rPr>
        <w:t>27.4</w:t>
      </w:r>
      <w:r>
        <w:rPr>
          <w:color w:val="auto"/>
          <w:spacing w:val="-41"/>
          <w:sz w:val="20"/>
          <w:szCs w:val="20"/>
          <w:highlight w:val="none"/>
        </w:rPr>
        <w:t xml:space="preserve"> </w:t>
      </w:r>
      <w:r>
        <w:rPr>
          <w:color w:val="auto"/>
          <w:spacing w:val="10"/>
          <w:sz w:val="20"/>
          <w:szCs w:val="20"/>
          <w:highlight w:val="none"/>
        </w:rPr>
        <w:t>采购人、采购代理机构认为供应商对采购过程、成交结果提出的质疑成立且</w:t>
      </w:r>
      <w:r>
        <w:rPr>
          <w:color w:val="auto"/>
          <w:spacing w:val="9"/>
          <w:sz w:val="20"/>
          <w:szCs w:val="20"/>
          <w:highlight w:val="none"/>
        </w:rPr>
        <w:t>影响或者可</w:t>
      </w:r>
      <w:r>
        <w:rPr>
          <w:color w:val="auto"/>
          <w:sz w:val="20"/>
          <w:szCs w:val="20"/>
          <w:highlight w:val="none"/>
        </w:rPr>
        <w:t xml:space="preserve"> </w:t>
      </w:r>
      <w:r>
        <w:rPr>
          <w:color w:val="auto"/>
          <w:spacing w:val="12"/>
          <w:sz w:val="20"/>
          <w:szCs w:val="20"/>
          <w:highlight w:val="none"/>
        </w:rPr>
        <w:t>能影响成交结果的，合格供应商符合法定数量时，可以从合格的成交</w:t>
      </w:r>
      <w:r>
        <w:rPr>
          <w:color w:val="auto"/>
          <w:spacing w:val="11"/>
          <w:sz w:val="20"/>
          <w:szCs w:val="20"/>
          <w:highlight w:val="none"/>
        </w:rPr>
        <w:t>候选人中另行确定成交供应</w:t>
      </w:r>
      <w:r>
        <w:rPr>
          <w:color w:val="auto"/>
          <w:sz w:val="20"/>
          <w:szCs w:val="20"/>
          <w:highlight w:val="none"/>
        </w:rPr>
        <w:t xml:space="preserve"> </w:t>
      </w:r>
      <w:r>
        <w:rPr>
          <w:color w:val="auto"/>
          <w:spacing w:val="9"/>
          <w:sz w:val="20"/>
          <w:szCs w:val="20"/>
          <w:highlight w:val="none"/>
        </w:rPr>
        <w:t>商的，应当依法另行确定成交供应商；否则应当重新开展采购活动。</w:t>
      </w:r>
    </w:p>
    <w:p w14:paraId="4F360AF7">
      <w:pPr>
        <w:pStyle w:val="3"/>
        <w:spacing w:before="164" w:line="327" w:lineRule="auto"/>
        <w:ind w:firstLine="423"/>
        <w:rPr>
          <w:color w:val="auto"/>
          <w:sz w:val="20"/>
          <w:szCs w:val="20"/>
          <w:highlight w:val="none"/>
        </w:rPr>
      </w:pPr>
      <w:r>
        <w:rPr>
          <w:color w:val="auto"/>
          <w:spacing w:val="10"/>
          <w:sz w:val="20"/>
          <w:szCs w:val="20"/>
          <w:highlight w:val="none"/>
        </w:rPr>
        <w:t>27.5</w:t>
      </w:r>
      <w:r>
        <w:rPr>
          <w:color w:val="auto"/>
          <w:spacing w:val="-40"/>
          <w:sz w:val="20"/>
          <w:szCs w:val="20"/>
          <w:highlight w:val="none"/>
        </w:rPr>
        <w:t xml:space="preserve"> </w:t>
      </w:r>
      <w:r>
        <w:rPr>
          <w:color w:val="auto"/>
          <w:spacing w:val="10"/>
          <w:sz w:val="20"/>
          <w:szCs w:val="20"/>
          <w:highlight w:val="none"/>
        </w:rPr>
        <w:t>排名第一的成交候选人放弃成交、因不可抗力提出不能履行合同，采购人</w:t>
      </w:r>
      <w:r>
        <w:rPr>
          <w:color w:val="auto"/>
          <w:spacing w:val="9"/>
          <w:sz w:val="20"/>
          <w:szCs w:val="20"/>
          <w:highlight w:val="none"/>
        </w:rPr>
        <w:t>可以确定排名</w:t>
      </w:r>
      <w:r>
        <w:rPr>
          <w:color w:val="auto"/>
          <w:sz w:val="20"/>
          <w:szCs w:val="20"/>
          <w:highlight w:val="none"/>
        </w:rPr>
        <w:t xml:space="preserve"> </w:t>
      </w:r>
      <w:r>
        <w:rPr>
          <w:color w:val="auto"/>
          <w:spacing w:val="8"/>
          <w:sz w:val="20"/>
          <w:szCs w:val="20"/>
          <w:highlight w:val="none"/>
        </w:rPr>
        <w:t xml:space="preserve">第二的成交候选人为成交供应商。排名第二的成交候选人因前款规定的同样原因不能签订合同的， </w:t>
      </w:r>
      <w:r>
        <w:rPr>
          <w:color w:val="auto"/>
          <w:spacing w:val="9"/>
          <w:sz w:val="20"/>
          <w:szCs w:val="20"/>
          <w:highlight w:val="none"/>
        </w:rPr>
        <w:t>采购人可以确定排名第三的成交候选人为成交供应商。</w:t>
      </w:r>
    </w:p>
    <w:p w14:paraId="16C18A58">
      <w:pPr>
        <w:pStyle w:val="3"/>
        <w:spacing w:before="164" w:line="220" w:lineRule="auto"/>
        <w:ind w:left="485"/>
        <w:rPr>
          <w:color w:val="auto"/>
          <w:sz w:val="24"/>
          <w:szCs w:val="24"/>
          <w:highlight w:val="none"/>
        </w:rPr>
      </w:pPr>
      <w:r>
        <w:rPr>
          <w:b/>
          <w:bCs/>
          <w:color w:val="auto"/>
          <w:spacing w:val="-4"/>
          <w:sz w:val="24"/>
          <w:szCs w:val="24"/>
          <w:highlight w:val="none"/>
        </w:rPr>
        <w:t>28.履约保证金</w:t>
      </w:r>
    </w:p>
    <w:p w14:paraId="5DF0456A">
      <w:pPr>
        <w:pStyle w:val="3"/>
        <w:spacing w:before="178" w:line="227" w:lineRule="auto"/>
        <w:ind w:left="424"/>
        <w:rPr>
          <w:color w:val="auto"/>
          <w:sz w:val="20"/>
          <w:szCs w:val="20"/>
          <w:highlight w:val="none"/>
        </w:rPr>
      </w:pPr>
      <w:r>
        <w:rPr>
          <w:color w:val="auto"/>
          <w:spacing w:val="14"/>
          <w:sz w:val="20"/>
          <w:szCs w:val="20"/>
          <w:highlight w:val="none"/>
        </w:rPr>
        <w:t>详见“供应商须知前附表</w:t>
      </w:r>
      <w:r>
        <w:rPr>
          <w:color w:val="auto"/>
          <w:spacing w:val="-62"/>
          <w:sz w:val="20"/>
          <w:szCs w:val="20"/>
          <w:highlight w:val="none"/>
        </w:rPr>
        <w:t xml:space="preserve"> </w:t>
      </w:r>
      <w:r>
        <w:rPr>
          <w:color w:val="auto"/>
          <w:spacing w:val="14"/>
          <w:sz w:val="20"/>
          <w:szCs w:val="20"/>
          <w:highlight w:val="none"/>
        </w:rPr>
        <w:t>”</w:t>
      </w:r>
    </w:p>
    <w:p w14:paraId="153CB594">
      <w:pPr>
        <w:pStyle w:val="3"/>
        <w:spacing w:before="167" w:line="221" w:lineRule="auto"/>
        <w:ind w:left="485"/>
        <w:rPr>
          <w:color w:val="auto"/>
          <w:sz w:val="24"/>
          <w:szCs w:val="24"/>
          <w:highlight w:val="none"/>
        </w:rPr>
      </w:pPr>
      <w:r>
        <w:rPr>
          <w:b/>
          <w:bCs/>
          <w:color w:val="auto"/>
          <w:spacing w:val="-4"/>
          <w:sz w:val="24"/>
          <w:szCs w:val="24"/>
          <w:highlight w:val="none"/>
        </w:rPr>
        <w:t>29.签订合同</w:t>
      </w:r>
    </w:p>
    <w:p w14:paraId="7A092F9B">
      <w:pPr>
        <w:pStyle w:val="3"/>
        <w:spacing w:before="176" w:line="227" w:lineRule="auto"/>
        <w:ind w:left="426"/>
        <w:rPr>
          <w:color w:val="auto"/>
          <w:sz w:val="20"/>
          <w:szCs w:val="20"/>
          <w:highlight w:val="none"/>
        </w:rPr>
      </w:pPr>
      <w:r>
        <w:rPr>
          <w:color w:val="auto"/>
          <w:spacing w:val="10"/>
          <w:sz w:val="20"/>
          <w:szCs w:val="20"/>
          <w:highlight w:val="none"/>
        </w:rPr>
        <w:t>29.1</w:t>
      </w:r>
      <w:r>
        <w:rPr>
          <w:color w:val="auto"/>
          <w:spacing w:val="-36"/>
          <w:sz w:val="20"/>
          <w:szCs w:val="20"/>
          <w:highlight w:val="none"/>
        </w:rPr>
        <w:t xml:space="preserve"> </w:t>
      </w:r>
      <w:r>
        <w:rPr>
          <w:color w:val="auto"/>
          <w:spacing w:val="10"/>
          <w:sz w:val="20"/>
          <w:szCs w:val="20"/>
          <w:highlight w:val="none"/>
        </w:rPr>
        <w:t>成交供应商在收到成交通知书后，按须知前附表规定向采购</w:t>
      </w:r>
      <w:r>
        <w:rPr>
          <w:color w:val="auto"/>
          <w:spacing w:val="9"/>
          <w:sz w:val="20"/>
          <w:szCs w:val="20"/>
          <w:highlight w:val="none"/>
        </w:rPr>
        <w:t>人出示相关证明材料，经采</w:t>
      </w:r>
    </w:p>
    <w:p w14:paraId="3D97E28D">
      <w:pPr>
        <w:spacing w:line="227" w:lineRule="auto"/>
        <w:rPr>
          <w:color w:val="auto"/>
          <w:sz w:val="20"/>
          <w:szCs w:val="20"/>
          <w:highlight w:val="none"/>
        </w:rPr>
        <w:sectPr>
          <w:footerReference r:id="rId20" w:type="default"/>
          <w:pgSz w:w="11910" w:h="16840"/>
          <w:pgMar w:top="1431" w:right="1446" w:bottom="901" w:left="1508" w:header="0" w:footer="739" w:gutter="0"/>
          <w:pgNumType w:fmt="decimal"/>
          <w:cols w:space="720" w:num="1"/>
        </w:sectPr>
      </w:pPr>
    </w:p>
    <w:p w14:paraId="3772B324">
      <w:pPr>
        <w:pStyle w:val="3"/>
        <w:spacing w:before="187" w:line="228" w:lineRule="auto"/>
        <w:rPr>
          <w:color w:val="auto"/>
          <w:sz w:val="20"/>
          <w:szCs w:val="20"/>
          <w:highlight w:val="none"/>
        </w:rPr>
      </w:pPr>
      <w:r>
        <w:rPr>
          <w:color w:val="auto"/>
          <w:spacing w:val="8"/>
          <w:sz w:val="20"/>
          <w:szCs w:val="20"/>
          <w:highlight w:val="none"/>
        </w:rPr>
        <w:t>购人核验合格后方可签订合同。</w:t>
      </w:r>
    </w:p>
    <w:p w14:paraId="51655C14">
      <w:pPr>
        <w:pStyle w:val="3"/>
        <w:spacing w:before="161" w:line="227" w:lineRule="auto"/>
        <w:ind w:left="426"/>
        <w:rPr>
          <w:color w:val="auto"/>
          <w:sz w:val="20"/>
          <w:szCs w:val="20"/>
          <w:highlight w:val="none"/>
        </w:rPr>
      </w:pPr>
      <w:r>
        <w:rPr>
          <w:color w:val="auto"/>
          <w:spacing w:val="9"/>
          <w:sz w:val="20"/>
          <w:szCs w:val="20"/>
          <w:highlight w:val="none"/>
        </w:rPr>
        <w:t>29.2 签订合同时间：按成交通知书的</w:t>
      </w:r>
      <w:r>
        <w:rPr>
          <w:color w:val="auto"/>
          <w:spacing w:val="8"/>
          <w:sz w:val="20"/>
          <w:szCs w:val="20"/>
          <w:highlight w:val="none"/>
        </w:rPr>
        <w:t>规定与采购人签订政府采购合同。</w:t>
      </w:r>
    </w:p>
    <w:p w14:paraId="5C59B67C">
      <w:pPr>
        <w:pStyle w:val="3"/>
        <w:spacing w:before="163" w:line="327" w:lineRule="auto"/>
        <w:ind w:left="1" w:right="54" w:firstLine="424"/>
        <w:rPr>
          <w:color w:val="auto"/>
          <w:sz w:val="20"/>
          <w:szCs w:val="20"/>
          <w:highlight w:val="none"/>
        </w:rPr>
      </w:pPr>
      <w:r>
        <w:rPr>
          <w:color w:val="auto"/>
          <w:spacing w:val="10"/>
          <w:sz w:val="20"/>
          <w:szCs w:val="20"/>
          <w:highlight w:val="none"/>
        </w:rPr>
        <w:t>29.3</w:t>
      </w:r>
      <w:r>
        <w:rPr>
          <w:color w:val="auto"/>
          <w:spacing w:val="-36"/>
          <w:sz w:val="20"/>
          <w:szCs w:val="20"/>
          <w:highlight w:val="none"/>
        </w:rPr>
        <w:t xml:space="preserve"> </w:t>
      </w:r>
      <w:r>
        <w:rPr>
          <w:color w:val="auto"/>
          <w:spacing w:val="10"/>
          <w:sz w:val="20"/>
          <w:szCs w:val="20"/>
          <w:highlight w:val="none"/>
        </w:rPr>
        <w:t>成交供应商拒绝与采购人签订合同的，采购人可以按照评审</w:t>
      </w:r>
      <w:r>
        <w:rPr>
          <w:color w:val="auto"/>
          <w:spacing w:val="9"/>
          <w:sz w:val="20"/>
          <w:szCs w:val="20"/>
          <w:highlight w:val="none"/>
        </w:rPr>
        <w:t>报告推荐的成交候选人名单</w:t>
      </w:r>
      <w:r>
        <w:rPr>
          <w:color w:val="auto"/>
          <w:sz w:val="20"/>
          <w:szCs w:val="20"/>
          <w:highlight w:val="none"/>
        </w:rPr>
        <w:t xml:space="preserve"> </w:t>
      </w:r>
      <w:r>
        <w:rPr>
          <w:color w:val="auto"/>
          <w:spacing w:val="12"/>
          <w:sz w:val="20"/>
          <w:szCs w:val="20"/>
          <w:highlight w:val="none"/>
        </w:rPr>
        <w:t>排序，确定下一候选人为成交供应商，也可以重新开展政府采购活动。拒绝签订</w:t>
      </w:r>
      <w:r>
        <w:rPr>
          <w:color w:val="auto"/>
          <w:spacing w:val="11"/>
          <w:sz w:val="20"/>
          <w:szCs w:val="20"/>
          <w:highlight w:val="none"/>
        </w:rPr>
        <w:t>政府采购合同的</w:t>
      </w:r>
      <w:r>
        <w:rPr>
          <w:color w:val="auto"/>
          <w:sz w:val="20"/>
          <w:szCs w:val="20"/>
          <w:highlight w:val="none"/>
        </w:rPr>
        <w:t xml:space="preserve"> </w:t>
      </w:r>
      <w:r>
        <w:rPr>
          <w:color w:val="auto"/>
          <w:spacing w:val="9"/>
          <w:sz w:val="20"/>
          <w:szCs w:val="20"/>
          <w:highlight w:val="none"/>
        </w:rPr>
        <w:t>成交供应商不得参加对该合同项重新开展的采购活动。</w:t>
      </w:r>
    </w:p>
    <w:p w14:paraId="2C546492">
      <w:pPr>
        <w:pStyle w:val="3"/>
        <w:spacing w:before="166" w:line="218" w:lineRule="auto"/>
        <w:ind w:left="487"/>
        <w:rPr>
          <w:color w:val="auto"/>
          <w:sz w:val="24"/>
          <w:szCs w:val="24"/>
          <w:highlight w:val="none"/>
        </w:rPr>
      </w:pPr>
      <w:r>
        <w:rPr>
          <w:b/>
          <w:bCs/>
          <w:color w:val="auto"/>
          <w:spacing w:val="-3"/>
          <w:sz w:val="24"/>
          <w:szCs w:val="24"/>
          <w:highlight w:val="none"/>
        </w:rPr>
        <w:t>30.政府采购合同公告</w:t>
      </w:r>
    </w:p>
    <w:p w14:paraId="62FE044E">
      <w:pPr>
        <w:pStyle w:val="3"/>
        <w:spacing w:before="178" w:line="367" w:lineRule="auto"/>
        <w:ind w:right="54" w:firstLine="420"/>
        <w:jc w:val="both"/>
        <w:rPr>
          <w:color w:val="auto"/>
          <w:sz w:val="20"/>
          <w:szCs w:val="20"/>
          <w:highlight w:val="none"/>
        </w:rPr>
      </w:pPr>
      <w:r>
        <w:rPr>
          <w:color w:val="auto"/>
          <w:spacing w:val="12"/>
          <w:sz w:val="20"/>
          <w:szCs w:val="20"/>
          <w:highlight w:val="none"/>
        </w:rPr>
        <w:t>根据《中华人民共和国政府采购法实施条例》第五十条规定，采购人应当自政府采购</w:t>
      </w:r>
      <w:r>
        <w:rPr>
          <w:color w:val="auto"/>
          <w:spacing w:val="11"/>
          <w:sz w:val="20"/>
          <w:szCs w:val="20"/>
          <w:highlight w:val="none"/>
        </w:rPr>
        <w:t>合同签</w:t>
      </w:r>
      <w:r>
        <w:rPr>
          <w:color w:val="auto"/>
          <w:sz w:val="20"/>
          <w:szCs w:val="20"/>
          <w:highlight w:val="none"/>
        </w:rPr>
        <w:t xml:space="preserve"> </w:t>
      </w:r>
      <w:r>
        <w:rPr>
          <w:color w:val="auto"/>
          <w:spacing w:val="11"/>
          <w:sz w:val="20"/>
          <w:szCs w:val="20"/>
          <w:highlight w:val="none"/>
        </w:rPr>
        <w:t>订之日起</w:t>
      </w:r>
      <w:r>
        <w:rPr>
          <w:color w:val="auto"/>
          <w:spacing w:val="-29"/>
          <w:sz w:val="20"/>
          <w:szCs w:val="20"/>
          <w:highlight w:val="none"/>
        </w:rPr>
        <w:t xml:space="preserve"> </w:t>
      </w:r>
      <w:r>
        <w:rPr>
          <w:color w:val="auto"/>
          <w:spacing w:val="11"/>
          <w:sz w:val="20"/>
          <w:szCs w:val="20"/>
          <w:highlight w:val="none"/>
        </w:rPr>
        <w:t>2</w:t>
      </w:r>
      <w:r>
        <w:rPr>
          <w:color w:val="auto"/>
          <w:spacing w:val="-38"/>
          <w:sz w:val="20"/>
          <w:szCs w:val="20"/>
          <w:highlight w:val="none"/>
        </w:rPr>
        <w:t xml:space="preserve"> </w:t>
      </w:r>
      <w:r>
        <w:rPr>
          <w:color w:val="auto"/>
          <w:spacing w:val="11"/>
          <w:sz w:val="20"/>
          <w:szCs w:val="20"/>
          <w:highlight w:val="none"/>
        </w:rPr>
        <w:t>个工作日内，将政府采购合同在省级以上人民政府财政部门指定的媒体上公告，但政</w:t>
      </w:r>
      <w:r>
        <w:rPr>
          <w:color w:val="auto"/>
          <w:sz w:val="20"/>
          <w:szCs w:val="20"/>
          <w:highlight w:val="none"/>
        </w:rPr>
        <w:t xml:space="preserve"> </w:t>
      </w:r>
      <w:r>
        <w:rPr>
          <w:color w:val="auto"/>
          <w:spacing w:val="9"/>
          <w:sz w:val="20"/>
          <w:szCs w:val="20"/>
          <w:highlight w:val="none"/>
        </w:rPr>
        <w:t>府采购合同中涉及国家秘密、商业秘密的内容除外。</w:t>
      </w:r>
    </w:p>
    <w:p w14:paraId="3D2B1595">
      <w:pPr>
        <w:pStyle w:val="3"/>
        <w:spacing w:before="37" w:line="220" w:lineRule="auto"/>
        <w:ind w:left="487"/>
        <w:rPr>
          <w:color w:val="auto"/>
          <w:sz w:val="24"/>
          <w:szCs w:val="24"/>
          <w:highlight w:val="none"/>
        </w:rPr>
      </w:pPr>
      <w:r>
        <w:rPr>
          <w:b/>
          <w:bCs/>
          <w:color w:val="auto"/>
          <w:spacing w:val="-3"/>
          <w:sz w:val="24"/>
          <w:szCs w:val="24"/>
          <w:highlight w:val="none"/>
        </w:rPr>
        <w:t>31.</w:t>
      </w:r>
      <w:r>
        <w:rPr>
          <w:color w:val="auto"/>
          <w:spacing w:val="-3"/>
          <w:sz w:val="24"/>
          <w:szCs w:val="24"/>
          <w:highlight w:val="none"/>
        </w:rPr>
        <w:t xml:space="preserve"> </w:t>
      </w:r>
      <w:r>
        <w:rPr>
          <w:b/>
          <w:bCs/>
          <w:color w:val="auto"/>
          <w:spacing w:val="-3"/>
          <w:sz w:val="24"/>
          <w:szCs w:val="24"/>
          <w:highlight w:val="none"/>
        </w:rPr>
        <w:t>询问、质疑和投诉</w:t>
      </w:r>
    </w:p>
    <w:p w14:paraId="44AE040C">
      <w:pPr>
        <w:pStyle w:val="3"/>
        <w:spacing w:before="177" w:line="302" w:lineRule="auto"/>
        <w:ind w:left="4" w:right="54" w:firstLine="421"/>
        <w:rPr>
          <w:color w:val="auto"/>
          <w:sz w:val="20"/>
          <w:szCs w:val="20"/>
          <w:highlight w:val="none"/>
        </w:rPr>
      </w:pPr>
      <w:r>
        <w:rPr>
          <w:color w:val="auto"/>
          <w:spacing w:val="10"/>
          <w:sz w:val="20"/>
          <w:szCs w:val="20"/>
          <w:highlight w:val="none"/>
        </w:rPr>
        <w:t>31.1</w:t>
      </w:r>
      <w:r>
        <w:rPr>
          <w:color w:val="auto"/>
          <w:spacing w:val="-41"/>
          <w:sz w:val="20"/>
          <w:szCs w:val="20"/>
          <w:highlight w:val="none"/>
        </w:rPr>
        <w:t xml:space="preserve"> </w:t>
      </w:r>
      <w:r>
        <w:rPr>
          <w:color w:val="auto"/>
          <w:spacing w:val="10"/>
          <w:sz w:val="20"/>
          <w:szCs w:val="20"/>
          <w:highlight w:val="none"/>
        </w:rPr>
        <w:t>供应商对政府采购活动事项有疑问的，可以向采购人、采购代理机构提</w:t>
      </w:r>
      <w:r>
        <w:rPr>
          <w:color w:val="auto"/>
          <w:spacing w:val="9"/>
          <w:sz w:val="20"/>
          <w:szCs w:val="20"/>
          <w:highlight w:val="none"/>
        </w:rPr>
        <w:t>出询问，采购人</w:t>
      </w:r>
      <w:r>
        <w:rPr>
          <w:color w:val="auto"/>
          <w:sz w:val="20"/>
          <w:szCs w:val="20"/>
          <w:highlight w:val="none"/>
        </w:rPr>
        <w:t xml:space="preserve"> </w:t>
      </w:r>
      <w:r>
        <w:rPr>
          <w:color w:val="auto"/>
          <w:spacing w:val="8"/>
          <w:sz w:val="20"/>
          <w:szCs w:val="20"/>
          <w:highlight w:val="none"/>
        </w:rPr>
        <w:t>或者采购代理机构应当在</w:t>
      </w:r>
      <w:r>
        <w:rPr>
          <w:color w:val="auto"/>
          <w:spacing w:val="-21"/>
          <w:sz w:val="20"/>
          <w:szCs w:val="20"/>
          <w:highlight w:val="none"/>
        </w:rPr>
        <w:t xml:space="preserve"> </w:t>
      </w:r>
      <w:r>
        <w:rPr>
          <w:color w:val="auto"/>
          <w:spacing w:val="8"/>
          <w:sz w:val="20"/>
          <w:szCs w:val="20"/>
          <w:highlight w:val="none"/>
        </w:rPr>
        <w:t>3</w:t>
      </w:r>
      <w:r>
        <w:rPr>
          <w:color w:val="auto"/>
          <w:spacing w:val="-37"/>
          <w:sz w:val="20"/>
          <w:szCs w:val="20"/>
          <w:highlight w:val="none"/>
        </w:rPr>
        <w:t xml:space="preserve"> </w:t>
      </w:r>
      <w:r>
        <w:rPr>
          <w:color w:val="auto"/>
          <w:spacing w:val="8"/>
          <w:sz w:val="20"/>
          <w:szCs w:val="20"/>
          <w:highlight w:val="none"/>
        </w:rPr>
        <w:t>个工作日内对供应商依法提出的询问作出答复。</w:t>
      </w:r>
    </w:p>
    <w:p w14:paraId="057FB74F">
      <w:pPr>
        <w:pStyle w:val="3"/>
        <w:spacing w:before="163" w:line="340" w:lineRule="auto"/>
        <w:ind w:firstLine="425"/>
        <w:rPr>
          <w:color w:val="auto"/>
          <w:sz w:val="20"/>
          <w:szCs w:val="20"/>
          <w:highlight w:val="none"/>
        </w:rPr>
      </w:pPr>
      <w:r>
        <w:rPr>
          <w:color w:val="auto"/>
          <w:spacing w:val="10"/>
          <w:sz w:val="20"/>
          <w:szCs w:val="20"/>
          <w:highlight w:val="none"/>
        </w:rPr>
        <w:t>31.2</w:t>
      </w:r>
      <w:r>
        <w:rPr>
          <w:color w:val="auto"/>
          <w:spacing w:val="-41"/>
          <w:sz w:val="20"/>
          <w:szCs w:val="20"/>
          <w:highlight w:val="none"/>
        </w:rPr>
        <w:t xml:space="preserve"> </w:t>
      </w:r>
      <w:r>
        <w:rPr>
          <w:color w:val="auto"/>
          <w:spacing w:val="10"/>
          <w:sz w:val="20"/>
          <w:szCs w:val="20"/>
          <w:highlight w:val="none"/>
        </w:rPr>
        <w:t>供应商认为谈判文件、采购过程或者成交结果使自己的合法权益受到损</w:t>
      </w:r>
      <w:r>
        <w:rPr>
          <w:color w:val="auto"/>
          <w:spacing w:val="9"/>
          <w:sz w:val="20"/>
          <w:szCs w:val="20"/>
          <w:highlight w:val="none"/>
        </w:rPr>
        <w:t>害的，应当在知</w:t>
      </w:r>
      <w:r>
        <w:rPr>
          <w:color w:val="auto"/>
          <w:sz w:val="20"/>
          <w:szCs w:val="20"/>
          <w:highlight w:val="none"/>
        </w:rPr>
        <w:t xml:space="preserve"> </w:t>
      </w:r>
      <w:r>
        <w:rPr>
          <w:color w:val="auto"/>
          <w:spacing w:val="8"/>
          <w:sz w:val="20"/>
          <w:szCs w:val="20"/>
          <w:highlight w:val="none"/>
        </w:rPr>
        <w:t>道或者应知其权益受到损害之日起</w:t>
      </w:r>
      <w:r>
        <w:rPr>
          <w:color w:val="auto"/>
          <w:spacing w:val="-34"/>
          <w:sz w:val="20"/>
          <w:szCs w:val="20"/>
          <w:highlight w:val="none"/>
        </w:rPr>
        <w:t xml:space="preserve"> </w:t>
      </w:r>
      <w:r>
        <w:rPr>
          <w:color w:val="auto"/>
          <w:spacing w:val="8"/>
          <w:sz w:val="20"/>
          <w:szCs w:val="20"/>
          <w:highlight w:val="none"/>
        </w:rPr>
        <w:t>7</w:t>
      </w:r>
      <w:r>
        <w:rPr>
          <w:color w:val="auto"/>
          <w:spacing w:val="-38"/>
          <w:sz w:val="20"/>
          <w:szCs w:val="20"/>
          <w:highlight w:val="none"/>
        </w:rPr>
        <w:t xml:space="preserve"> </w:t>
      </w:r>
      <w:r>
        <w:rPr>
          <w:color w:val="auto"/>
          <w:spacing w:val="8"/>
          <w:sz w:val="20"/>
          <w:szCs w:val="20"/>
          <w:highlight w:val="none"/>
        </w:rPr>
        <w:t>个工作日内，以</w:t>
      </w:r>
      <w:r>
        <w:rPr>
          <w:color w:val="auto"/>
          <w:spacing w:val="7"/>
          <w:sz w:val="20"/>
          <w:szCs w:val="20"/>
          <w:highlight w:val="none"/>
        </w:rPr>
        <w:t>书面形式向采购人、采购代理机构提出质疑，</w:t>
      </w:r>
      <w:r>
        <w:rPr>
          <w:color w:val="auto"/>
          <w:sz w:val="20"/>
          <w:szCs w:val="20"/>
          <w:highlight w:val="none"/>
        </w:rPr>
        <w:t xml:space="preserve"> </w:t>
      </w:r>
      <w:r>
        <w:rPr>
          <w:color w:val="auto"/>
          <w:spacing w:val="12"/>
          <w:sz w:val="20"/>
          <w:szCs w:val="20"/>
          <w:highlight w:val="none"/>
        </w:rPr>
        <w:t>接收质疑函的方式、联系部门、联系电话和通讯地址等信息详见本须知前附表。具</w:t>
      </w:r>
      <w:r>
        <w:rPr>
          <w:color w:val="auto"/>
          <w:spacing w:val="11"/>
          <w:sz w:val="20"/>
          <w:szCs w:val="20"/>
          <w:highlight w:val="none"/>
        </w:rPr>
        <w:t>体质疑起算时</w:t>
      </w:r>
      <w:r>
        <w:rPr>
          <w:color w:val="auto"/>
          <w:sz w:val="20"/>
          <w:szCs w:val="20"/>
          <w:highlight w:val="none"/>
        </w:rPr>
        <w:t xml:space="preserve"> </w:t>
      </w:r>
      <w:r>
        <w:rPr>
          <w:color w:val="auto"/>
          <w:spacing w:val="5"/>
          <w:sz w:val="20"/>
          <w:szCs w:val="20"/>
          <w:highlight w:val="none"/>
        </w:rPr>
        <w:t>间如下：</w:t>
      </w:r>
    </w:p>
    <w:p w14:paraId="28A35692">
      <w:pPr>
        <w:pStyle w:val="3"/>
        <w:spacing w:before="160" w:line="228" w:lineRule="auto"/>
        <w:ind w:left="431"/>
        <w:rPr>
          <w:color w:val="auto"/>
          <w:sz w:val="20"/>
          <w:szCs w:val="20"/>
          <w:highlight w:val="none"/>
        </w:rPr>
      </w:pPr>
      <w:r>
        <w:rPr>
          <w:color w:val="auto"/>
          <w:spacing w:val="9"/>
          <w:sz w:val="20"/>
          <w:szCs w:val="20"/>
          <w:highlight w:val="none"/>
        </w:rPr>
        <w:t>（1）对可以质疑的谈判文件提出质疑的，为</w:t>
      </w:r>
      <w:r>
        <w:rPr>
          <w:color w:val="auto"/>
          <w:spacing w:val="8"/>
          <w:sz w:val="20"/>
          <w:szCs w:val="20"/>
          <w:highlight w:val="none"/>
        </w:rPr>
        <w:t>获取谈判文件之日；</w:t>
      </w:r>
    </w:p>
    <w:p w14:paraId="3FABEEF3">
      <w:pPr>
        <w:pStyle w:val="3"/>
        <w:spacing w:before="161" w:line="227" w:lineRule="auto"/>
        <w:ind w:left="431"/>
        <w:rPr>
          <w:color w:val="auto"/>
          <w:sz w:val="20"/>
          <w:szCs w:val="20"/>
          <w:highlight w:val="none"/>
        </w:rPr>
      </w:pPr>
      <w:r>
        <w:rPr>
          <w:color w:val="auto"/>
          <w:spacing w:val="8"/>
          <w:sz w:val="20"/>
          <w:szCs w:val="20"/>
          <w:highlight w:val="none"/>
        </w:rPr>
        <w:t>（2）对采购过程提出质疑的，为各采购程序环节结束之日；</w:t>
      </w:r>
    </w:p>
    <w:p w14:paraId="61F274C0">
      <w:pPr>
        <w:pStyle w:val="3"/>
        <w:spacing w:before="165" w:line="226" w:lineRule="auto"/>
        <w:ind w:left="431"/>
        <w:rPr>
          <w:color w:val="auto"/>
          <w:sz w:val="20"/>
          <w:szCs w:val="20"/>
          <w:highlight w:val="none"/>
        </w:rPr>
      </w:pPr>
      <w:r>
        <w:rPr>
          <w:color w:val="auto"/>
          <w:spacing w:val="9"/>
          <w:sz w:val="20"/>
          <w:szCs w:val="20"/>
          <w:highlight w:val="none"/>
        </w:rPr>
        <w:t>（3）对成交结果提出质疑的，为成交结果</w:t>
      </w:r>
      <w:r>
        <w:rPr>
          <w:color w:val="auto"/>
          <w:spacing w:val="8"/>
          <w:sz w:val="20"/>
          <w:szCs w:val="20"/>
          <w:highlight w:val="none"/>
        </w:rPr>
        <w:t>公告期限届满之日。</w:t>
      </w:r>
    </w:p>
    <w:p w14:paraId="3D9372B6">
      <w:pPr>
        <w:pStyle w:val="3"/>
        <w:spacing w:before="164" w:line="327" w:lineRule="auto"/>
        <w:ind w:left="1" w:right="54" w:firstLine="424"/>
        <w:rPr>
          <w:color w:val="auto"/>
          <w:sz w:val="20"/>
          <w:szCs w:val="20"/>
          <w:highlight w:val="none"/>
        </w:rPr>
      </w:pPr>
      <w:r>
        <w:rPr>
          <w:color w:val="auto"/>
          <w:spacing w:val="10"/>
          <w:sz w:val="20"/>
          <w:szCs w:val="20"/>
          <w:highlight w:val="none"/>
        </w:rPr>
        <w:t>31.3</w:t>
      </w:r>
      <w:r>
        <w:rPr>
          <w:color w:val="auto"/>
          <w:spacing w:val="-41"/>
          <w:sz w:val="20"/>
          <w:szCs w:val="20"/>
          <w:highlight w:val="none"/>
        </w:rPr>
        <w:t xml:space="preserve"> </w:t>
      </w:r>
      <w:r>
        <w:rPr>
          <w:color w:val="auto"/>
          <w:spacing w:val="10"/>
          <w:sz w:val="20"/>
          <w:szCs w:val="20"/>
          <w:highlight w:val="none"/>
        </w:rPr>
        <w:t>供应商提出的询问或者质疑超出采购人对采购代理机构委托授权范围的</w:t>
      </w:r>
      <w:r>
        <w:rPr>
          <w:color w:val="auto"/>
          <w:spacing w:val="9"/>
          <w:sz w:val="20"/>
          <w:szCs w:val="20"/>
          <w:highlight w:val="none"/>
        </w:rPr>
        <w:t>，采购代理机构</w:t>
      </w:r>
      <w:r>
        <w:rPr>
          <w:color w:val="auto"/>
          <w:sz w:val="20"/>
          <w:szCs w:val="20"/>
          <w:highlight w:val="none"/>
        </w:rPr>
        <w:t xml:space="preserve"> </w:t>
      </w:r>
      <w:r>
        <w:rPr>
          <w:color w:val="auto"/>
          <w:spacing w:val="12"/>
          <w:sz w:val="20"/>
          <w:szCs w:val="20"/>
          <w:highlight w:val="none"/>
        </w:rPr>
        <w:t>应当告知供应商向采购人提出。政府采购评审专家应当配合采购人或者采购代理</w:t>
      </w:r>
      <w:r>
        <w:rPr>
          <w:color w:val="auto"/>
          <w:spacing w:val="11"/>
          <w:sz w:val="20"/>
          <w:szCs w:val="20"/>
          <w:highlight w:val="none"/>
        </w:rPr>
        <w:t>机构答复供应商</w:t>
      </w:r>
      <w:r>
        <w:rPr>
          <w:color w:val="auto"/>
          <w:sz w:val="20"/>
          <w:szCs w:val="20"/>
          <w:highlight w:val="none"/>
        </w:rPr>
        <w:t xml:space="preserve"> </w:t>
      </w:r>
      <w:r>
        <w:rPr>
          <w:color w:val="auto"/>
          <w:spacing w:val="7"/>
          <w:sz w:val="20"/>
          <w:szCs w:val="20"/>
          <w:highlight w:val="none"/>
        </w:rPr>
        <w:t>的询问和质疑。</w:t>
      </w:r>
    </w:p>
    <w:p w14:paraId="15FF9632">
      <w:pPr>
        <w:pStyle w:val="3"/>
        <w:spacing w:before="160" w:line="302" w:lineRule="auto"/>
        <w:ind w:right="54" w:firstLine="425"/>
        <w:rPr>
          <w:color w:val="auto"/>
          <w:sz w:val="20"/>
          <w:szCs w:val="20"/>
          <w:highlight w:val="none"/>
        </w:rPr>
      </w:pPr>
      <w:r>
        <w:rPr>
          <w:color w:val="auto"/>
          <w:spacing w:val="10"/>
          <w:sz w:val="20"/>
          <w:szCs w:val="20"/>
          <w:highlight w:val="none"/>
        </w:rPr>
        <w:t>31.4</w:t>
      </w:r>
      <w:r>
        <w:rPr>
          <w:color w:val="auto"/>
          <w:spacing w:val="-41"/>
          <w:sz w:val="20"/>
          <w:szCs w:val="20"/>
          <w:highlight w:val="none"/>
        </w:rPr>
        <w:t xml:space="preserve"> </w:t>
      </w:r>
      <w:r>
        <w:rPr>
          <w:color w:val="auto"/>
          <w:spacing w:val="10"/>
          <w:sz w:val="20"/>
          <w:szCs w:val="20"/>
          <w:highlight w:val="none"/>
        </w:rPr>
        <w:t>供应商提出质疑应当提交质疑函和必要的证明材料，针对同一采购程序</w:t>
      </w:r>
      <w:r>
        <w:rPr>
          <w:color w:val="auto"/>
          <w:spacing w:val="9"/>
          <w:sz w:val="20"/>
          <w:szCs w:val="20"/>
          <w:highlight w:val="none"/>
        </w:rPr>
        <w:t>环节的质疑必须</w:t>
      </w:r>
      <w:r>
        <w:rPr>
          <w:color w:val="auto"/>
          <w:sz w:val="20"/>
          <w:szCs w:val="20"/>
          <w:highlight w:val="none"/>
        </w:rPr>
        <w:t xml:space="preserve"> </w:t>
      </w:r>
      <w:r>
        <w:rPr>
          <w:color w:val="auto"/>
          <w:spacing w:val="10"/>
          <w:sz w:val="20"/>
          <w:szCs w:val="20"/>
          <w:highlight w:val="none"/>
        </w:rPr>
        <w:t>在法定质疑期内一次性提出。质疑函应当包括下</w:t>
      </w:r>
      <w:r>
        <w:rPr>
          <w:color w:val="auto"/>
          <w:spacing w:val="9"/>
          <w:sz w:val="20"/>
          <w:szCs w:val="20"/>
          <w:highlight w:val="none"/>
        </w:rPr>
        <w:t>列内容（质疑函格式后附</w:t>
      </w:r>
      <w:r>
        <w:rPr>
          <w:color w:val="auto"/>
          <w:sz w:val="20"/>
          <w:szCs w:val="20"/>
          <w:highlight w:val="none"/>
        </w:rPr>
        <w:t>）：</w:t>
      </w:r>
    </w:p>
    <w:p w14:paraId="39AC917B">
      <w:pPr>
        <w:pStyle w:val="3"/>
        <w:spacing w:before="164" w:line="227" w:lineRule="auto"/>
        <w:ind w:left="431"/>
        <w:rPr>
          <w:color w:val="auto"/>
          <w:sz w:val="20"/>
          <w:szCs w:val="20"/>
          <w:highlight w:val="none"/>
        </w:rPr>
      </w:pPr>
      <w:r>
        <w:rPr>
          <w:color w:val="auto"/>
          <w:spacing w:val="9"/>
          <w:sz w:val="20"/>
          <w:szCs w:val="20"/>
          <w:highlight w:val="none"/>
        </w:rPr>
        <w:t>（1）供应商的姓名或者名称、地址、邮编、</w:t>
      </w:r>
      <w:r>
        <w:rPr>
          <w:color w:val="auto"/>
          <w:spacing w:val="8"/>
          <w:sz w:val="20"/>
          <w:szCs w:val="20"/>
          <w:highlight w:val="none"/>
        </w:rPr>
        <w:t>联系人及联系电话；</w:t>
      </w:r>
    </w:p>
    <w:p w14:paraId="64F90BE6">
      <w:pPr>
        <w:pStyle w:val="3"/>
        <w:spacing w:before="162" w:line="228" w:lineRule="auto"/>
        <w:ind w:left="431"/>
        <w:rPr>
          <w:color w:val="auto"/>
          <w:sz w:val="20"/>
          <w:szCs w:val="20"/>
          <w:highlight w:val="none"/>
        </w:rPr>
      </w:pPr>
      <w:r>
        <w:rPr>
          <w:color w:val="auto"/>
          <w:spacing w:val="7"/>
          <w:sz w:val="20"/>
          <w:szCs w:val="20"/>
          <w:highlight w:val="none"/>
        </w:rPr>
        <w:t>（2）质疑项目的名称、编号；</w:t>
      </w:r>
    </w:p>
    <w:p w14:paraId="03F9EDF2">
      <w:pPr>
        <w:pStyle w:val="3"/>
        <w:spacing w:before="161" w:line="228" w:lineRule="auto"/>
        <w:ind w:left="431"/>
        <w:rPr>
          <w:color w:val="auto"/>
          <w:sz w:val="20"/>
          <w:szCs w:val="20"/>
          <w:highlight w:val="none"/>
        </w:rPr>
      </w:pPr>
      <w:r>
        <w:rPr>
          <w:color w:val="auto"/>
          <w:spacing w:val="8"/>
          <w:sz w:val="20"/>
          <w:szCs w:val="20"/>
          <w:highlight w:val="none"/>
        </w:rPr>
        <w:t>（3）具体、明确的质疑事项和与质疑事项相关的请求；</w:t>
      </w:r>
    </w:p>
    <w:p w14:paraId="4A4B98C6">
      <w:pPr>
        <w:pStyle w:val="3"/>
        <w:spacing w:before="161" w:line="227" w:lineRule="auto"/>
        <w:ind w:left="431"/>
        <w:rPr>
          <w:color w:val="auto"/>
          <w:sz w:val="20"/>
          <w:szCs w:val="20"/>
          <w:highlight w:val="none"/>
        </w:rPr>
      </w:pPr>
      <w:r>
        <w:rPr>
          <w:color w:val="auto"/>
          <w:spacing w:val="5"/>
          <w:sz w:val="20"/>
          <w:szCs w:val="20"/>
          <w:highlight w:val="none"/>
        </w:rPr>
        <w:t>（4）事实依据；</w:t>
      </w:r>
    </w:p>
    <w:p w14:paraId="52199619">
      <w:pPr>
        <w:pStyle w:val="3"/>
        <w:spacing w:before="165" w:line="227" w:lineRule="auto"/>
        <w:ind w:left="431"/>
        <w:rPr>
          <w:color w:val="auto"/>
          <w:sz w:val="20"/>
          <w:szCs w:val="20"/>
          <w:highlight w:val="none"/>
        </w:rPr>
      </w:pPr>
      <w:r>
        <w:rPr>
          <w:color w:val="auto"/>
          <w:spacing w:val="6"/>
          <w:sz w:val="20"/>
          <w:szCs w:val="20"/>
          <w:highlight w:val="none"/>
        </w:rPr>
        <w:t>（5）必要的法律依据；</w:t>
      </w:r>
    </w:p>
    <w:p w14:paraId="27BE8EED">
      <w:pPr>
        <w:pStyle w:val="3"/>
        <w:spacing w:before="162" w:line="228" w:lineRule="auto"/>
        <w:ind w:left="431"/>
        <w:rPr>
          <w:color w:val="auto"/>
          <w:sz w:val="20"/>
          <w:szCs w:val="20"/>
          <w:highlight w:val="none"/>
        </w:rPr>
      </w:pPr>
      <w:r>
        <w:rPr>
          <w:color w:val="auto"/>
          <w:spacing w:val="6"/>
          <w:sz w:val="20"/>
          <w:szCs w:val="20"/>
          <w:highlight w:val="none"/>
        </w:rPr>
        <w:t>（6）提出质疑的日期。</w:t>
      </w:r>
    </w:p>
    <w:p w14:paraId="3112F2BD">
      <w:pPr>
        <w:pStyle w:val="3"/>
        <w:spacing w:before="160" w:line="362" w:lineRule="auto"/>
        <w:ind w:left="3" w:right="89" w:firstLine="418"/>
        <w:rPr>
          <w:color w:val="auto"/>
          <w:sz w:val="20"/>
          <w:szCs w:val="20"/>
          <w:highlight w:val="none"/>
        </w:rPr>
      </w:pPr>
      <w:r>
        <w:rPr>
          <w:color w:val="auto"/>
          <w:spacing w:val="11"/>
          <w:sz w:val="20"/>
          <w:szCs w:val="20"/>
          <w:highlight w:val="none"/>
        </w:rPr>
        <w:t>供应商为自然人的，应当由本人签字；供应商为法人或者其他组织的，应当由法定代表人、</w:t>
      </w:r>
      <w:r>
        <w:rPr>
          <w:color w:val="auto"/>
          <w:spacing w:val="2"/>
          <w:sz w:val="20"/>
          <w:szCs w:val="20"/>
          <w:highlight w:val="none"/>
        </w:rPr>
        <w:t xml:space="preserve"> </w:t>
      </w:r>
      <w:r>
        <w:rPr>
          <w:color w:val="auto"/>
          <w:spacing w:val="9"/>
          <w:sz w:val="20"/>
          <w:szCs w:val="20"/>
          <w:highlight w:val="none"/>
        </w:rPr>
        <w:t>主要负责人，或者其委托代理人签字或者盖章，并加盖公章。</w:t>
      </w:r>
    </w:p>
    <w:p w14:paraId="407902D3">
      <w:pPr>
        <w:pStyle w:val="3"/>
        <w:spacing w:before="34" w:line="362" w:lineRule="auto"/>
        <w:ind w:left="5" w:right="106" w:firstLine="420"/>
        <w:rPr>
          <w:color w:val="auto"/>
          <w:sz w:val="20"/>
          <w:szCs w:val="20"/>
          <w:highlight w:val="none"/>
        </w:rPr>
      </w:pPr>
      <w:r>
        <w:rPr>
          <w:color w:val="auto"/>
          <w:spacing w:val="9"/>
          <w:sz w:val="20"/>
          <w:szCs w:val="20"/>
          <w:highlight w:val="none"/>
        </w:rPr>
        <w:t>31.5</w:t>
      </w:r>
      <w:r>
        <w:rPr>
          <w:color w:val="auto"/>
          <w:spacing w:val="-41"/>
          <w:sz w:val="20"/>
          <w:szCs w:val="20"/>
          <w:highlight w:val="none"/>
        </w:rPr>
        <w:t xml:space="preserve"> </w:t>
      </w:r>
      <w:r>
        <w:rPr>
          <w:color w:val="auto"/>
          <w:spacing w:val="9"/>
          <w:sz w:val="20"/>
          <w:szCs w:val="20"/>
          <w:highlight w:val="none"/>
        </w:rPr>
        <w:t>采购人、采购代理机构认为供应商质疑不成立，或</w:t>
      </w:r>
      <w:r>
        <w:rPr>
          <w:color w:val="auto"/>
          <w:spacing w:val="8"/>
          <w:sz w:val="20"/>
          <w:szCs w:val="20"/>
          <w:highlight w:val="none"/>
        </w:rPr>
        <w:t>者成立但未对成交结果构成影响的，</w:t>
      </w:r>
      <w:r>
        <w:rPr>
          <w:color w:val="auto"/>
          <w:sz w:val="20"/>
          <w:szCs w:val="20"/>
          <w:highlight w:val="none"/>
        </w:rPr>
        <w:t xml:space="preserve"> </w:t>
      </w:r>
      <w:r>
        <w:rPr>
          <w:color w:val="auto"/>
          <w:spacing w:val="9"/>
          <w:sz w:val="20"/>
          <w:szCs w:val="20"/>
          <w:highlight w:val="none"/>
        </w:rPr>
        <w:t>继续开展采购活动；认为供应商质疑成立且影响或者可能影响成交结果的，按照下列情况处理：</w:t>
      </w:r>
    </w:p>
    <w:p w14:paraId="0CECD994">
      <w:pPr>
        <w:spacing w:line="362" w:lineRule="auto"/>
        <w:rPr>
          <w:color w:val="auto"/>
          <w:sz w:val="20"/>
          <w:szCs w:val="20"/>
          <w:highlight w:val="none"/>
        </w:rPr>
        <w:sectPr>
          <w:footerReference r:id="rId21" w:type="default"/>
          <w:pgSz w:w="11910" w:h="16840"/>
          <w:pgMar w:top="1431" w:right="1446" w:bottom="901" w:left="1508" w:header="0" w:footer="739" w:gutter="0"/>
          <w:pgNumType w:fmt="decimal"/>
          <w:cols w:space="720" w:num="1"/>
        </w:sectPr>
      </w:pPr>
    </w:p>
    <w:p w14:paraId="2AF5C680">
      <w:pPr>
        <w:pStyle w:val="3"/>
        <w:spacing w:before="187" w:line="302" w:lineRule="auto"/>
        <w:ind w:left="308" w:right="300" w:firstLine="430"/>
        <w:rPr>
          <w:color w:val="auto"/>
          <w:sz w:val="20"/>
          <w:szCs w:val="20"/>
          <w:highlight w:val="none"/>
        </w:rPr>
      </w:pPr>
      <w:r>
        <w:rPr>
          <w:color w:val="auto"/>
          <w:spacing w:val="12"/>
          <w:sz w:val="20"/>
          <w:szCs w:val="20"/>
          <w:highlight w:val="none"/>
        </w:rPr>
        <w:t>（一）对采购文件提出的质疑，依法通过澄清或者修改可以</w:t>
      </w:r>
      <w:r>
        <w:rPr>
          <w:color w:val="auto"/>
          <w:spacing w:val="11"/>
          <w:sz w:val="20"/>
          <w:szCs w:val="20"/>
          <w:highlight w:val="none"/>
        </w:rPr>
        <w:t>继续开展采购活动的，澄清或者</w:t>
      </w:r>
      <w:r>
        <w:rPr>
          <w:color w:val="auto"/>
          <w:sz w:val="20"/>
          <w:szCs w:val="20"/>
          <w:highlight w:val="none"/>
        </w:rPr>
        <w:t xml:space="preserve"> </w:t>
      </w:r>
      <w:r>
        <w:rPr>
          <w:color w:val="auto"/>
          <w:spacing w:val="9"/>
          <w:sz w:val="20"/>
          <w:szCs w:val="20"/>
          <w:highlight w:val="none"/>
        </w:rPr>
        <w:t>修改采购文件后继续开展采购活动；否则应当修改采购文件后重新开展采购活动。</w:t>
      </w:r>
    </w:p>
    <w:p w14:paraId="15BEACC7">
      <w:pPr>
        <w:pStyle w:val="3"/>
        <w:spacing w:before="164" w:line="302" w:lineRule="auto"/>
        <w:ind w:left="312" w:right="229" w:firstLine="425"/>
        <w:rPr>
          <w:color w:val="auto"/>
          <w:sz w:val="20"/>
          <w:szCs w:val="20"/>
          <w:highlight w:val="none"/>
        </w:rPr>
      </w:pPr>
      <w:r>
        <w:rPr>
          <w:color w:val="auto"/>
          <w:spacing w:val="12"/>
          <w:sz w:val="20"/>
          <w:szCs w:val="20"/>
          <w:highlight w:val="none"/>
        </w:rPr>
        <w:t>（二）对采购过程或者成交结果提出的质疑，合格供应商符</w:t>
      </w:r>
      <w:r>
        <w:rPr>
          <w:color w:val="auto"/>
          <w:spacing w:val="11"/>
          <w:sz w:val="20"/>
          <w:szCs w:val="20"/>
          <w:highlight w:val="none"/>
        </w:rPr>
        <w:t>合法定数量时，可以从合格的成</w:t>
      </w:r>
      <w:r>
        <w:rPr>
          <w:color w:val="auto"/>
          <w:sz w:val="20"/>
          <w:szCs w:val="20"/>
          <w:highlight w:val="none"/>
        </w:rPr>
        <w:t xml:space="preserve"> </w:t>
      </w:r>
      <w:r>
        <w:rPr>
          <w:color w:val="auto"/>
          <w:spacing w:val="9"/>
          <w:sz w:val="20"/>
          <w:szCs w:val="20"/>
          <w:highlight w:val="none"/>
        </w:rPr>
        <w:t>交候选人中另行确定成交供应商的，应当依法</w:t>
      </w:r>
      <w:r>
        <w:rPr>
          <w:color w:val="auto"/>
          <w:spacing w:val="8"/>
          <w:sz w:val="20"/>
          <w:szCs w:val="20"/>
          <w:highlight w:val="none"/>
        </w:rPr>
        <w:t>另行确定成交供应商；否则应当重新开展采购活动。</w:t>
      </w:r>
    </w:p>
    <w:p w14:paraId="2C514629">
      <w:pPr>
        <w:pStyle w:val="3"/>
        <w:spacing w:before="162" w:line="362" w:lineRule="auto"/>
        <w:ind w:left="310" w:right="300" w:firstLine="418"/>
        <w:rPr>
          <w:color w:val="auto"/>
          <w:sz w:val="20"/>
          <w:szCs w:val="20"/>
          <w:highlight w:val="none"/>
        </w:rPr>
      </w:pPr>
      <w:r>
        <w:rPr>
          <w:color w:val="auto"/>
          <w:spacing w:val="12"/>
          <w:sz w:val="20"/>
          <w:szCs w:val="20"/>
          <w:highlight w:val="none"/>
        </w:rPr>
        <w:t>质疑答复导致成交结果改变的，采购人或者采购代理机构应当将有关情况书面报告</w:t>
      </w:r>
      <w:r>
        <w:rPr>
          <w:color w:val="auto"/>
          <w:spacing w:val="11"/>
          <w:sz w:val="20"/>
          <w:szCs w:val="20"/>
          <w:highlight w:val="none"/>
        </w:rPr>
        <w:t>本级财政</w:t>
      </w:r>
      <w:r>
        <w:rPr>
          <w:color w:val="auto"/>
          <w:sz w:val="20"/>
          <w:szCs w:val="20"/>
          <w:highlight w:val="none"/>
        </w:rPr>
        <w:t xml:space="preserve"> </w:t>
      </w:r>
      <w:r>
        <w:rPr>
          <w:color w:val="auto"/>
          <w:spacing w:val="2"/>
          <w:sz w:val="20"/>
          <w:szCs w:val="20"/>
          <w:highlight w:val="none"/>
        </w:rPr>
        <w:t>部门。</w:t>
      </w:r>
    </w:p>
    <w:p w14:paraId="73FD87B0">
      <w:pPr>
        <w:pStyle w:val="3"/>
        <w:spacing w:before="31" w:line="370" w:lineRule="auto"/>
        <w:ind w:left="298" w:right="299" w:firstLine="434"/>
        <w:jc w:val="both"/>
        <w:rPr>
          <w:color w:val="auto"/>
          <w:sz w:val="20"/>
          <w:szCs w:val="20"/>
          <w:highlight w:val="none"/>
        </w:rPr>
      </w:pPr>
      <w:r>
        <w:rPr>
          <w:color w:val="auto"/>
          <w:spacing w:val="10"/>
          <w:sz w:val="20"/>
          <w:szCs w:val="20"/>
          <w:highlight w:val="none"/>
        </w:rPr>
        <w:t>31.6</w:t>
      </w:r>
      <w:r>
        <w:rPr>
          <w:color w:val="auto"/>
          <w:spacing w:val="-38"/>
          <w:sz w:val="20"/>
          <w:szCs w:val="20"/>
          <w:highlight w:val="none"/>
        </w:rPr>
        <w:t xml:space="preserve"> </w:t>
      </w:r>
      <w:r>
        <w:rPr>
          <w:color w:val="auto"/>
          <w:spacing w:val="10"/>
          <w:sz w:val="20"/>
          <w:szCs w:val="20"/>
          <w:highlight w:val="none"/>
        </w:rPr>
        <w:t>投诉的权利。质疑供应商对采购人、采购代理机构的答复不满意</w:t>
      </w:r>
      <w:r>
        <w:rPr>
          <w:color w:val="auto"/>
          <w:spacing w:val="9"/>
          <w:sz w:val="20"/>
          <w:szCs w:val="20"/>
          <w:highlight w:val="none"/>
        </w:rPr>
        <w:t>，或者采购人、采购代</w:t>
      </w:r>
      <w:r>
        <w:rPr>
          <w:color w:val="auto"/>
          <w:sz w:val="20"/>
          <w:szCs w:val="20"/>
          <w:highlight w:val="none"/>
        </w:rPr>
        <w:t xml:space="preserve"> </w:t>
      </w:r>
      <w:r>
        <w:rPr>
          <w:color w:val="auto"/>
          <w:spacing w:val="9"/>
          <w:sz w:val="20"/>
          <w:szCs w:val="20"/>
          <w:highlight w:val="none"/>
        </w:rPr>
        <w:t>理机构未在规定时间内作出答复的，可以在答复期</w:t>
      </w:r>
      <w:r>
        <w:rPr>
          <w:color w:val="auto"/>
          <w:spacing w:val="8"/>
          <w:sz w:val="20"/>
          <w:szCs w:val="20"/>
          <w:highlight w:val="none"/>
        </w:rPr>
        <w:t>满后</w:t>
      </w:r>
      <w:r>
        <w:rPr>
          <w:color w:val="auto"/>
          <w:spacing w:val="-21"/>
          <w:sz w:val="20"/>
          <w:szCs w:val="20"/>
          <w:highlight w:val="none"/>
        </w:rPr>
        <w:t xml:space="preserve"> </w:t>
      </w:r>
      <w:r>
        <w:rPr>
          <w:color w:val="auto"/>
          <w:spacing w:val="8"/>
          <w:sz w:val="20"/>
          <w:szCs w:val="20"/>
          <w:highlight w:val="none"/>
        </w:rPr>
        <w:t>15</w:t>
      </w:r>
      <w:r>
        <w:rPr>
          <w:color w:val="auto"/>
          <w:spacing w:val="-40"/>
          <w:sz w:val="20"/>
          <w:szCs w:val="20"/>
          <w:highlight w:val="none"/>
        </w:rPr>
        <w:t xml:space="preserve"> </w:t>
      </w:r>
      <w:r>
        <w:rPr>
          <w:color w:val="auto"/>
          <w:spacing w:val="8"/>
          <w:sz w:val="20"/>
          <w:szCs w:val="20"/>
          <w:highlight w:val="none"/>
        </w:rPr>
        <w:t>个工作日内向《政府采购质疑和投诉办</w:t>
      </w:r>
      <w:r>
        <w:rPr>
          <w:color w:val="auto"/>
          <w:sz w:val="20"/>
          <w:szCs w:val="20"/>
          <w:highlight w:val="none"/>
        </w:rPr>
        <w:t xml:space="preserve"> </w:t>
      </w:r>
      <w:r>
        <w:rPr>
          <w:color w:val="auto"/>
          <w:spacing w:val="9"/>
          <w:sz w:val="20"/>
          <w:szCs w:val="20"/>
          <w:highlight w:val="none"/>
        </w:rPr>
        <w:t>法》（财政部令第</w:t>
      </w:r>
      <w:r>
        <w:rPr>
          <w:color w:val="auto"/>
          <w:spacing w:val="-37"/>
          <w:sz w:val="20"/>
          <w:szCs w:val="20"/>
          <w:highlight w:val="none"/>
        </w:rPr>
        <w:t xml:space="preserve"> </w:t>
      </w:r>
      <w:r>
        <w:rPr>
          <w:color w:val="auto"/>
          <w:spacing w:val="9"/>
          <w:sz w:val="20"/>
          <w:szCs w:val="20"/>
          <w:highlight w:val="none"/>
        </w:rPr>
        <w:t>94</w:t>
      </w:r>
      <w:r>
        <w:rPr>
          <w:color w:val="auto"/>
          <w:spacing w:val="-33"/>
          <w:sz w:val="20"/>
          <w:szCs w:val="20"/>
          <w:highlight w:val="none"/>
        </w:rPr>
        <w:t xml:space="preserve"> </w:t>
      </w:r>
      <w:r>
        <w:rPr>
          <w:color w:val="auto"/>
          <w:spacing w:val="9"/>
          <w:sz w:val="20"/>
          <w:szCs w:val="20"/>
          <w:highlight w:val="none"/>
        </w:rPr>
        <w:t>号）第六条规定的财政部门提</w:t>
      </w:r>
      <w:r>
        <w:rPr>
          <w:color w:val="auto"/>
          <w:spacing w:val="8"/>
          <w:sz w:val="20"/>
          <w:szCs w:val="20"/>
          <w:highlight w:val="none"/>
        </w:rPr>
        <w:t>起投诉（投诉书格式后附</w:t>
      </w:r>
      <w:r>
        <w:rPr>
          <w:color w:val="auto"/>
          <w:spacing w:val="13"/>
          <w:sz w:val="20"/>
          <w:szCs w:val="20"/>
          <w:highlight w:val="none"/>
        </w:rPr>
        <w:t>），</w:t>
      </w:r>
      <w:r>
        <w:rPr>
          <w:color w:val="auto"/>
          <w:spacing w:val="8"/>
          <w:sz w:val="20"/>
          <w:szCs w:val="20"/>
          <w:highlight w:val="none"/>
        </w:rPr>
        <w:t>受理投诉方式见</w:t>
      </w:r>
      <w:r>
        <w:rPr>
          <w:color w:val="auto"/>
          <w:sz w:val="20"/>
          <w:szCs w:val="20"/>
          <w:highlight w:val="none"/>
        </w:rPr>
        <w:t xml:space="preserve"> </w:t>
      </w:r>
      <w:r>
        <w:rPr>
          <w:color w:val="auto"/>
          <w:spacing w:val="9"/>
          <w:sz w:val="20"/>
          <w:szCs w:val="20"/>
          <w:highlight w:val="none"/>
        </w:rPr>
        <w:t>“供应商须知前附表</w:t>
      </w:r>
      <w:r>
        <w:rPr>
          <w:color w:val="auto"/>
          <w:spacing w:val="-70"/>
          <w:sz w:val="20"/>
          <w:szCs w:val="20"/>
          <w:highlight w:val="none"/>
        </w:rPr>
        <w:t xml:space="preserve"> </w:t>
      </w:r>
      <w:r>
        <w:rPr>
          <w:color w:val="auto"/>
          <w:spacing w:val="9"/>
          <w:sz w:val="20"/>
          <w:szCs w:val="20"/>
          <w:highlight w:val="none"/>
        </w:rPr>
        <w:t>”。</w:t>
      </w:r>
    </w:p>
    <w:p w14:paraId="6FE245C6">
      <w:pPr>
        <w:pStyle w:val="3"/>
        <w:spacing w:before="36" w:line="219" w:lineRule="auto"/>
        <w:ind w:left="794"/>
        <w:rPr>
          <w:color w:val="auto"/>
          <w:sz w:val="24"/>
          <w:szCs w:val="24"/>
          <w:highlight w:val="none"/>
        </w:rPr>
      </w:pPr>
      <w:r>
        <w:rPr>
          <w:b/>
          <w:bCs/>
          <w:color w:val="auto"/>
          <w:spacing w:val="-4"/>
          <w:sz w:val="24"/>
          <w:szCs w:val="24"/>
          <w:highlight w:val="none"/>
        </w:rPr>
        <w:t>32.其他内容</w:t>
      </w:r>
    </w:p>
    <w:p w14:paraId="37EA7392">
      <w:pPr>
        <w:pStyle w:val="3"/>
        <w:spacing w:before="176" w:line="367" w:lineRule="auto"/>
        <w:ind w:left="309" w:right="245" w:firstLine="423"/>
        <w:jc w:val="both"/>
        <w:rPr>
          <w:color w:val="auto"/>
          <w:sz w:val="20"/>
          <w:szCs w:val="20"/>
          <w:highlight w:val="none"/>
        </w:rPr>
      </w:pPr>
      <w:r>
        <w:rPr>
          <w:color w:val="auto"/>
          <w:spacing w:val="1"/>
          <w:sz w:val="20"/>
          <w:szCs w:val="20"/>
          <w:highlight w:val="none"/>
        </w:rPr>
        <w:t>32.1</w:t>
      </w:r>
      <w:r>
        <w:rPr>
          <w:color w:val="auto"/>
          <w:spacing w:val="-17"/>
          <w:sz w:val="20"/>
          <w:szCs w:val="20"/>
          <w:highlight w:val="none"/>
        </w:rPr>
        <w:t xml:space="preserve"> </w:t>
      </w:r>
      <w:r>
        <w:rPr>
          <w:color w:val="auto"/>
          <w:spacing w:val="1"/>
          <w:sz w:val="20"/>
          <w:szCs w:val="20"/>
          <w:highlight w:val="none"/>
        </w:rPr>
        <w:t>由成交单位向采购代理机构支付。具体为：根据采购人与代理人签订的《采购代理合同》，</w:t>
      </w:r>
      <w:r>
        <w:rPr>
          <w:color w:val="auto"/>
          <w:sz w:val="20"/>
          <w:szCs w:val="20"/>
          <w:highlight w:val="none"/>
        </w:rPr>
        <w:t xml:space="preserve"> </w:t>
      </w:r>
      <w:r>
        <w:rPr>
          <w:color w:val="auto"/>
          <w:spacing w:val="7"/>
          <w:sz w:val="20"/>
          <w:szCs w:val="20"/>
          <w:highlight w:val="none"/>
        </w:rPr>
        <w:t>本项目委托采购代理服务费按国家发改【2015】299</w:t>
      </w:r>
      <w:r>
        <w:rPr>
          <w:color w:val="auto"/>
          <w:spacing w:val="-28"/>
          <w:sz w:val="20"/>
          <w:szCs w:val="20"/>
          <w:highlight w:val="none"/>
        </w:rPr>
        <w:t xml:space="preserve"> </w:t>
      </w:r>
      <w:r>
        <w:rPr>
          <w:color w:val="auto"/>
          <w:spacing w:val="7"/>
          <w:sz w:val="20"/>
          <w:szCs w:val="20"/>
          <w:highlight w:val="none"/>
        </w:rPr>
        <w:t>号文件规定收取，由成交人在领取成交通知书</w:t>
      </w:r>
      <w:r>
        <w:rPr>
          <w:color w:val="auto"/>
          <w:sz w:val="20"/>
          <w:szCs w:val="20"/>
          <w:highlight w:val="none"/>
        </w:rPr>
        <w:t xml:space="preserve"> </w:t>
      </w:r>
      <w:r>
        <w:rPr>
          <w:color w:val="auto"/>
          <w:spacing w:val="9"/>
          <w:sz w:val="20"/>
          <w:szCs w:val="20"/>
          <w:highlight w:val="none"/>
        </w:rPr>
        <w:t>时以现金或转账方式一次性向采购代理机构支付。</w:t>
      </w:r>
    </w:p>
    <w:p w14:paraId="16006BE9">
      <w:pPr>
        <w:pStyle w:val="3"/>
        <w:spacing w:before="32" w:line="228" w:lineRule="auto"/>
        <w:ind w:left="727"/>
        <w:rPr>
          <w:color w:val="auto"/>
          <w:sz w:val="20"/>
          <w:szCs w:val="20"/>
          <w:highlight w:val="none"/>
        </w:rPr>
      </w:pPr>
      <w:r>
        <w:rPr>
          <w:b/>
          <w:bCs/>
          <w:color w:val="auto"/>
          <w:spacing w:val="6"/>
          <w:sz w:val="20"/>
          <w:szCs w:val="20"/>
          <w:highlight w:val="none"/>
        </w:rPr>
        <w:t>代理服务收费标准：</w:t>
      </w:r>
    </w:p>
    <w:p w14:paraId="5D34D385">
      <w:pPr>
        <w:spacing w:line="131" w:lineRule="exact"/>
        <w:rPr>
          <w:color w:val="auto"/>
          <w:highlight w:val="none"/>
        </w:rPr>
      </w:pPr>
    </w:p>
    <w:tbl>
      <w:tblPr>
        <w:tblStyle w:val="11"/>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8"/>
        <w:gridCol w:w="2141"/>
        <w:gridCol w:w="2067"/>
        <w:gridCol w:w="2395"/>
      </w:tblGrid>
      <w:tr w14:paraId="79BE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0" w:hRule="atLeast"/>
        </w:trPr>
        <w:tc>
          <w:tcPr>
            <w:tcW w:w="2898" w:type="dxa"/>
            <w:vAlign w:val="top"/>
          </w:tcPr>
          <w:p w14:paraId="3E62C921">
            <w:pPr>
              <w:pStyle w:val="12"/>
              <w:spacing w:before="36" w:line="228" w:lineRule="auto"/>
              <w:ind w:left="127"/>
              <w:rPr>
                <w:color w:val="auto"/>
                <w:highlight w:val="none"/>
              </w:rPr>
            </w:pPr>
            <w:r>
              <w:rPr>
                <w:color w:val="auto"/>
                <w:highlight w:val="none"/>
              </w:rPr>
              <w:drawing>
                <wp:anchor distT="0" distB="0" distL="0" distR="0" simplePos="0" relativeHeight="251660288" behindDoc="1" locked="0" layoutInCell="1" allowOverlap="1">
                  <wp:simplePos x="0" y="0"/>
                  <wp:positionH relativeFrom="column">
                    <wp:posOffset>6350</wp:posOffset>
                  </wp:positionH>
                  <wp:positionV relativeFrom="paragraph">
                    <wp:posOffset>1270</wp:posOffset>
                  </wp:positionV>
                  <wp:extent cx="1852295" cy="7080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9"/>
                          <a:stretch>
                            <a:fillRect/>
                          </a:stretch>
                        </pic:blipFill>
                        <pic:spPr>
                          <a:xfrm>
                            <a:off x="0" y="0"/>
                            <a:ext cx="1852243" cy="708176"/>
                          </a:xfrm>
                          <a:prstGeom prst="rect">
                            <a:avLst/>
                          </a:prstGeom>
                        </pic:spPr>
                      </pic:pic>
                    </a:graphicData>
                  </a:graphic>
                </wp:anchor>
              </w:drawing>
            </w:r>
            <w:r>
              <w:rPr>
                <w:color w:val="auto"/>
                <w:spacing w:val="4"/>
                <w:highlight w:val="none"/>
              </w:rPr>
              <w:t>费率</w:t>
            </w:r>
            <w:r>
              <w:rPr>
                <w:color w:val="auto"/>
                <w:spacing w:val="6"/>
                <w:highlight w:val="none"/>
              </w:rPr>
              <w:t xml:space="preserve">        </w:t>
            </w:r>
            <w:r>
              <w:rPr>
                <w:color w:val="auto"/>
                <w:spacing w:val="4"/>
                <w:highlight w:val="none"/>
              </w:rPr>
              <w:t>服务类型</w:t>
            </w:r>
          </w:p>
          <w:p w14:paraId="331972EF">
            <w:pPr>
              <w:spacing w:line="393" w:lineRule="auto"/>
              <w:rPr>
                <w:rFonts w:ascii="Arial"/>
                <w:color w:val="auto"/>
                <w:sz w:val="21"/>
                <w:highlight w:val="none"/>
              </w:rPr>
            </w:pPr>
          </w:p>
          <w:p w14:paraId="4055A4E4">
            <w:pPr>
              <w:pStyle w:val="12"/>
              <w:spacing w:before="65" w:line="228" w:lineRule="auto"/>
              <w:ind w:left="117"/>
              <w:rPr>
                <w:color w:val="auto"/>
                <w:highlight w:val="none"/>
              </w:rPr>
            </w:pPr>
            <w:r>
              <w:rPr>
                <w:color w:val="auto"/>
                <w:spacing w:val="7"/>
                <w:highlight w:val="none"/>
              </w:rPr>
              <w:t>成交金额（万元）</w:t>
            </w:r>
          </w:p>
        </w:tc>
        <w:tc>
          <w:tcPr>
            <w:tcW w:w="2141" w:type="dxa"/>
            <w:vAlign w:val="top"/>
          </w:tcPr>
          <w:p w14:paraId="2B22298E">
            <w:pPr>
              <w:spacing w:line="322" w:lineRule="auto"/>
              <w:rPr>
                <w:rFonts w:ascii="Arial"/>
                <w:color w:val="auto"/>
                <w:sz w:val="21"/>
                <w:highlight w:val="none"/>
              </w:rPr>
            </w:pPr>
          </w:p>
          <w:p w14:paraId="1802C445">
            <w:pPr>
              <w:pStyle w:val="12"/>
              <w:spacing w:before="65" w:line="227" w:lineRule="auto"/>
              <w:ind w:left="659"/>
              <w:rPr>
                <w:color w:val="auto"/>
                <w:highlight w:val="none"/>
              </w:rPr>
            </w:pPr>
            <w:r>
              <w:rPr>
                <w:color w:val="auto"/>
                <w:spacing w:val="6"/>
                <w:highlight w:val="none"/>
              </w:rPr>
              <w:t>货物招标</w:t>
            </w:r>
          </w:p>
        </w:tc>
        <w:tc>
          <w:tcPr>
            <w:tcW w:w="2067" w:type="dxa"/>
            <w:vAlign w:val="top"/>
          </w:tcPr>
          <w:p w14:paraId="797A62F3">
            <w:pPr>
              <w:spacing w:line="322" w:lineRule="auto"/>
              <w:rPr>
                <w:rFonts w:ascii="Arial"/>
                <w:color w:val="auto"/>
                <w:sz w:val="21"/>
                <w:highlight w:val="none"/>
              </w:rPr>
            </w:pPr>
          </w:p>
          <w:p w14:paraId="68146E98">
            <w:pPr>
              <w:pStyle w:val="12"/>
              <w:spacing w:before="65" w:line="228" w:lineRule="auto"/>
              <w:ind w:left="618"/>
              <w:rPr>
                <w:color w:val="auto"/>
                <w:highlight w:val="none"/>
              </w:rPr>
            </w:pPr>
            <w:r>
              <w:rPr>
                <w:color w:val="auto"/>
                <w:spacing w:val="7"/>
                <w:highlight w:val="none"/>
              </w:rPr>
              <w:t>服务招标</w:t>
            </w:r>
          </w:p>
        </w:tc>
        <w:tc>
          <w:tcPr>
            <w:tcW w:w="2395" w:type="dxa"/>
            <w:vAlign w:val="top"/>
          </w:tcPr>
          <w:p w14:paraId="487A93A2">
            <w:pPr>
              <w:spacing w:line="323" w:lineRule="auto"/>
              <w:rPr>
                <w:rFonts w:ascii="Arial"/>
                <w:color w:val="auto"/>
                <w:sz w:val="21"/>
                <w:highlight w:val="none"/>
              </w:rPr>
            </w:pPr>
          </w:p>
          <w:p w14:paraId="1D514C7B">
            <w:pPr>
              <w:pStyle w:val="12"/>
              <w:spacing w:before="65" w:line="228" w:lineRule="auto"/>
              <w:ind w:left="786"/>
              <w:rPr>
                <w:color w:val="auto"/>
                <w:highlight w:val="none"/>
              </w:rPr>
            </w:pPr>
            <w:r>
              <w:rPr>
                <w:color w:val="auto"/>
                <w:spacing w:val="6"/>
                <w:highlight w:val="none"/>
              </w:rPr>
              <w:t>工程招标</w:t>
            </w:r>
          </w:p>
        </w:tc>
      </w:tr>
      <w:tr w14:paraId="1343B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6F2C3F9">
            <w:pPr>
              <w:pStyle w:val="12"/>
              <w:spacing w:before="32" w:line="229" w:lineRule="auto"/>
              <w:ind w:left="760"/>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2141" w:type="dxa"/>
            <w:vAlign w:val="top"/>
          </w:tcPr>
          <w:p w14:paraId="73F4809E">
            <w:pPr>
              <w:pStyle w:val="12"/>
              <w:spacing w:before="32" w:line="267" w:lineRule="exact"/>
              <w:ind w:left="759"/>
              <w:rPr>
                <w:color w:val="auto"/>
                <w:highlight w:val="none"/>
              </w:rPr>
            </w:pPr>
            <w:r>
              <w:rPr>
                <w:color w:val="auto"/>
                <w:spacing w:val="-2"/>
                <w:position w:val="1"/>
                <w:highlight w:val="none"/>
              </w:rPr>
              <w:t>1.5%</w:t>
            </w:r>
          </w:p>
        </w:tc>
        <w:tc>
          <w:tcPr>
            <w:tcW w:w="2067" w:type="dxa"/>
            <w:vAlign w:val="top"/>
          </w:tcPr>
          <w:p w14:paraId="12F46636">
            <w:pPr>
              <w:pStyle w:val="12"/>
              <w:spacing w:before="32" w:line="267" w:lineRule="exact"/>
              <w:ind w:left="759"/>
              <w:rPr>
                <w:color w:val="auto"/>
                <w:highlight w:val="none"/>
              </w:rPr>
            </w:pPr>
            <w:r>
              <w:rPr>
                <w:color w:val="auto"/>
                <w:spacing w:val="-1"/>
                <w:position w:val="1"/>
                <w:highlight w:val="none"/>
              </w:rPr>
              <w:t>1.5%</w:t>
            </w:r>
          </w:p>
        </w:tc>
        <w:tc>
          <w:tcPr>
            <w:tcW w:w="2395" w:type="dxa"/>
            <w:vAlign w:val="top"/>
          </w:tcPr>
          <w:p w14:paraId="7EB6715F">
            <w:pPr>
              <w:pStyle w:val="12"/>
              <w:spacing w:before="32" w:line="267" w:lineRule="exact"/>
              <w:ind w:left="969"/>
              <w:rPr>
                <w:color w:val="auto"/>
                <w:highlight w:val="none"/>
              </w:rPr>
            </w:pPr>
            <w:r>
              <w:rPr>
                <w:color w:val="auto"/>
                <w:spacing w:val="-1"/>
                <w:position w:val="1"/>
                <w:highlight w:val="none"/>
              </w:rPr>
              <w:t>1.0%</w:t>
            </w:r>
          </w:p>
        </w:tc>
      </w:tr>
      <w:tr w14:paraId="3DB3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1F422CB3">
            <w:pPr>
              <w:pStyle w:val="12"/>
              <w:spacing w:before="64" w:line="190" w:lineRule="auto"/>
              <w:ind w:left="760"/>
              <w:rPr>
                <w:color w:val="auto"/>
                <w:highlight w:val="none"/>
              </w:rPr>
            </w:pPr>
            <w:r>
              <w:rPr>
                <w:color w:val="auto"/>
                <w:spacing w:val="1"/>
                <w:highlight w:val="none"/>
              </w:rPr>
              <w:t>100-500</w:t>
            </w:r>
          </w:p>
        </w:tc>
        <w:tc>
          <w:tcPr>
            <w:tcW w:w="2141" w:type="dxa"/>
            <w:vAlign w:val="top"/>
          </w:tcPr>
          <w:p w14:paraId="63FA3CA7">
            <w:pPr>
              <w:pStyle w:val="12"/>
              <w:spacing w:before="33" w:line="267" w:lineRule="exact"/>
              <w:ind w:left="759"/>
              <w:rPr>
                <w:color w:val="auto"/>
                <w:highlight w:val="none"/>
              </w:rPr>
            </w:pPr>
            <w:r>
              <w:rPr>
                <w:color w:val="auto"/>
                <w:spacing w:val="-2"/>
                <w:position w:val="1"/>
                <w:highlight w:val="none"/>
              </w:rPr>
              <w:t>1.1%</w:t>
            </w:r>
          </w:p>
        </w:tc>
        <w:tc>
          <w:tcPr>
            <w:tcW w:w="2067" w:type="dxa"/>
            <w:vAlign w:val="top"/>
          </w:tcPr>
          <w:p w14:paraId="21CB2056">
            <w:pPr>
              <w:pStyle w:val="12"/>
              <w:spacing w:before="33" w:line="267" w:lineRule="exact"/>
              <w:ind w:left="745"/>
              <w:rPr>
                <w:color w:val="auto"/>
                <w:highlight w:val="none"/>
              </w:rPr>
            </w:pPr>
            <w:r>
              <w:rPr>
                <w:color w:val="auto"/>
                <w:spacing w:val="2"/>
                <w:position w:val="1"/>
                <w:highlight w:val="none"/>
              </w:rPr>
              <w:t>0.8%</w:t>
            </w:r>
          </w:p>
        </w:tc>
        <w:tc>
          <w:tcPr>
            <w:tcW w:w="2395" w:type="dxa"/>
            <w:vAlign w:val="top"/>
          </w:tcPr>
          <w:p w14:paraId="351ACCD4">
            <w:pPr>
              <w:pStyle w:val="12"/>
              <w:spacing w:before="33" w:line="267" w:lineRule="exact"/>
              <w:ind w:left="955"/>
              <w:rPr>
                <w:color w:val="auto"/>
                <w:highlight w:val="none"/>
              </w:rPr>
            </w:pPr>
            <w:r>
              <w:rPr>
                <w:color w:val="auto"/>
                <w:spacing w:val="2"/>
                <w:position w:val="1"/>
                <w:highlight w:val="none"/>
              </w:rPr>
              <w:t>0.7%</w:t>
            </w:r>
          </w:p>
        </w:tc>
      </w:tr>
      <w:tr w14:paraId="6455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35BFD55A">
            <w:pPr>
              <w:pStyle w:val="12"/>
              <w:spacing w:before="66" w:line="190" w:lineRule="auto"/>
              <w:ind w:left="749"/>
              <w:rPr>
                <w:color w:val="auto"/>
                <w:highlight w:val="none"/>
              </w:rPr>
            </w:pPr>
            <w:r>
              <w:rPr>
                <w:color w:val="auto"/>
                <w:spacing w:val="3"/>
                <w:highlight w:val="none"/>
              </w:rPr>
              <w:t>500-1000</w:t>
            </w:r>
          </w:p>
        </w:tc>
        <w:tc>
          <w:tcPr>
            <w:tcW w:w="2141" w:type="dxa"/>
            <w:vAlign w:val="top"/>
          </w:tcPr>
          <w:p w14:paraId="0AD413BE">
            <w:pPr>
              <w:pStyle w:val="12"/>
              <w:spacing w:before="34" w:line="268" w:lineRule="exact"/>
              <w:ind w:left="745"/>
              <w:rPr>
                <w:color w:val="auto"/>
                <w:highlight w:val="none"/>
              </w:rPr>
            </w:pPr>
            <w:r>
              <w:rPr>
                <w:color w:val="auto"/>
                <w:spacing w:val="2"/>
                <w:position w:val="1"/>
                <w:highlight w:val="none"/>
              </w:rPr>
              <w:t>0.8%</w:t>
            </w:r>
          </w:p>
        </w:tc>
        <w:tc>
          <w:tcPr>
            <w:tcW w:w="2067" w:type="dxa"/>
            <w:vAlign w:val="top"/>
          </w:tcPr>
          <w:p w14:paraId="3F7C058C">
            <w:pPr>
              <w:pStyle w:val="12"/>
              <w:spacing w:before="34" w:line="268" w:lineRule="exact"/>
              <w:ind w:left="745"/>
              <w:rPr>
                <w:color w:val="auto"/>
                <w:highlight w:val="none"/>
              </w:rPr>
            </w:pPr>
            <w:r>
              <w:rPr>
                <w:color w:val="auto"/>
                <w:spacing w:val="2"/>
                <w:position w:val="1"/>
                <w:highlight w:val="none"/>
              </w:rPr>
              <w:t>0.45%</w:t>
            </w:r>
          </w:p>
        </w:tc>
        <w:tc>
          <w:tcPr>
            <w:tcW w:w="2395" w:type="dxa"/>
            <w:vAlign w:val="top"/>
          </w:tcPr>
          <w:p w14:paraId="4D4A2C3B">
            <w:pPr>
              <w:pStyle w:val="12"/>
              <w:spacing w:before="34" w:line="268" w:lineRule="exact"/>
              <w:ind w:left="955"/>
              <w:rPr>
                <w:color w:val="auto"/>
                <w:highlight w:val="none"/>
              </w:rPr>
            </w:pPr>
            <w:r>
              <w:rPr>
                <w:color w:val="auto"/>
                <w:spacing w:val="2"/>
                <w:position w:val="1"/>
                <w:highlight w:val="none"/>
              </w:rPr>
              <w:t>0.55%</w:t>
            </w:r>
          </w:p>
        </w:tc>
      </w:tr>
      <w:tr w14:paraId="113B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7347E3FD">
            <w:pPr>
              <w:pStyle w:val="12"/>
              <w:spacing w:before="64" w:line="190" w:lineRule="auto"/>
              <w:ind w:left="760"/>
              <w:rPr>
                <w:color w:val="auto"/>
                <w:highlight w:val="none"/>
              </w:rPr>
            </w:pPr>
            <w:r>
              <w:rPr>
                <w:color w:val="auto"/>
                <w:spacing w:val="2"/>
                <w:highlight w:val="none"/>
              </w:rPr>
              <w:t>1000-5000</w:t>
            </w:r>
          </w:p>
        </w:tc>
        <w:tc>
          <w:tcPr>
            <w:tcW w:w="2141" w:type="dxa"/>
            <w:vAlign w:val="top"/>
          </w:tcPr>
          <w:p w14:paraId="729B2298">
            <w:pPr>
              <w:pStyle w:val="12"/>
              <w:spacing w:before="33" w:line="267" w:lineRule="exact"/>
              <w:ind w:left="745"/>
              <w:rPr>
                <w:color w:val="auto"/>
                <w:highlight w:val="none"/>
              </w:rPr>
            </w:pPr>
            <w:r>
              <w:rPr>
                <w:color w:val="auto"/>
                <w:spacing w:val="2"/>
                <w:position w:val="1"/>
                <w:highlight w:val="none"/>
              </w:rPr>
              <w:t>0.5%</w:t>
            </w:r>
          </w:p>
        </w:tc>
        <w:tc>
          <w:tcPr>
            <w:tcW w:w="2067" w:type="dxa"/>
            <w:vAlign w:val="top"/>
          </w:tcPr>
          <w:p w14:paraId="5C9CD75C">
            <w:pPr>
              <w:pStyle w:val="12"/>
              <w:spacing w:before="33" w:line="267" w:lineRule="exact"/>
              <w:ind w:left="745"/>
              <w:rPr>
                <w:color w:val="auto"/>
                <w:highlight w:val="none"/>
              </w:rPr>
            </w:pPr>
            <w:r>
              <w:rPr>
                <w:color w:val="auto"/>
                <w:spacing w:val="2"/>
                <w:position w:val="1"/>
                <w:highlight w:val="none"/>
              </w:rPr>
              <w:t>0.25%</w:t>
            </w:r>
          </w:p>
        </w:tc>
        <w:tc>
          <w:tcPr>
            <w:tcW w:w="2395" w:type="dxa"/>
            <w:vAlign w:val="top"/>
          </w:tcPr>
          <w:p w14:paraId="07BF4022">
            <w:pPr>
              <w:pStyle w:val="12"/>
              <w:spacing w:before="33" w:line="267" w:lineRule="exact"/>
              <w:ind w:left="955"/>
              <w:rPr>
                <w:color w:val="auto"/>
                <w:highlight w:val="none"/>
              </w:rPr>
            </w:pPr>
            <w:r>
              <w:rPr>
                <w:color w:val="auto"/>
                <w:spacing w:val="2"/>
                <w:position w:val="1"/>
                <w:highlight w:val="none"/>
              </w:rPr>
              <w:t>0.35%</w:t>
            </w:r>
          </w:p>
        </w:tc>
      </w:tr>
      <w:tr w14:paraId="71EE0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DA7DDBC">
            <w:pPr>
              <w:pStyle w:val="12"/>
              <w:spacing w:before="66" w:line="190" w:lineRule="auto"/>
              <w:ind w:left="749"/>
              <w:rPr>
                <w:color w:val="auto"/>
                <w:highlight w:val="none"/>
              </w:rPr>
            </w:pPr>
            <w:r>
              <w:rPr>
                <w:color w:val="auto"/>
                <w:spacing w:val="3"/>
                <w:highlight w:val="none"/>
              </w:rPr>
              <w:t>5000-10000</w:t>
            </w:r>
          </w:p>
        </w:tc>
        <w:tc>
          <w:tcPr>
            <w:tcW w:w="2141" w:type="dxa"/>
            <w:vAlign w:val="top"/>
          </w:tcPr>
          <w:p w14:paraId="4DD92E00">
            <w:pPr>
              <w:pStyle w:val="12"/>
              <w:spacing w:before="35" w:line="267" w:lineRule="exact"/>
              <w:ind w:left="745"/>
              <w:rPr>
                <w:color w:val="auto"/>
                <w:highlight w:val="none"/>
              </w:rPr>
            </w:pPr>
            <w:r>
              <w:rPr>
                <w:color w:val="auto"/>
                <w:spacing w:val="2"/>
                <w:position w:val="1"/>
                <w:highlight w:val="none"/>
              </w:rPr>
              <w:t>0.25%</w:t>
            </w:r>
          </w:p>
        </w:tc>
        <w:tc>
          <w:tcPr>
            <w:tcW w:w="2067" w:type="dxa"/>
            <w:vAlign w:val="top"/>
          </w:tcPr>
          <w:p w14:paraId="2585E8BE">
            <w:pPr>
              <w:pStyle w:val="12"/>
              <w:spacing w:before="35" w:line="267" w:lineRule="exact"/>
              <w:ind w:left="745"/>
              <w:rPr>
                <w:color w:val="auto"/>
                <w:highlight w:val="none"/>
              </w:rPr>
            </w:pPr>
            <w:r>
              <w:rPr>
                <w:color w:val="auto"/>
                <w:spacing w:val="2"/>
                <w:position w:val="1"/>
                <w:highlight w:val="none"/>
              </w:rPr>
              <w:t>0.1%</w:t>
            </w:r>
          </w:p>
        </w:tc>
        <w:tc>
          <w:tcPr>
            <w:tcW w:w="2395" w:type="dxa"/>
            <w:vAlign w:val="top"/>
          </w:tcPr>
          <w:p w14:paraId="289B5535">
            <w:pPr>
              <w:pStyle w:val="12"/>
              <w:spacing w:before="35" w:line="267" w:lineRule="exact"/>
              <w:ind w:left="955"/>
              <w:rPr>
                <w:color w:val="auto"/>
                <w:highlight w:val="none"/>
              </w:rPr>
            </w:pPr>
            <w:r>
              <w:rPr>
                <w:color w:val="auto"/>
                <w:spacing w:val="2"/>
                <w:position w:val="1"/>
                <w:highlight w:val="none"/>
              </w:rPr>
              <w:t>0.2%</w:t>
            </w:r>
          </w:p>
        </w:tc>
      </w:tr>
      <w:tr w14:paraId="62EE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27BA08AE">
            <w:pPr>
              <w:pStyle w:val="12"/>
              <w:spacing w:before="67" w:line="190" w:lineRule="auto"/>
              <w:ind w:left="760"/>
              <w:rPr>
                <w:color w:val="auto"/>
                <w:highlight w:val="none"/>
              </w:rPr>
            </w:pPr>
            <w:r>
              <w:rPr>
                <w:color w:val="auto"/>
                <w:spacing w:val="3"/>
                <w:highlight w:val="none"/>
              </w:rPr>
              <w:t>10000-100000</w:t>
            </w:r>
          </w:p>
        </w:tc>
        <w:tc>
          <w:tcPr>
            <w:tcW w:w="2141" w:type="dxa"/>
            <w:vAlign w:val="top"/>
          </w:tcPr>
          <w:p w14:paraId="7452955F">
            <w:pPr>
              <w:pStyle w:val="12"/>
              <w:spacing w:before="35" w:line="268" w:lineRule="exact"/>
              <w:ind w:left="745"/>
              <w:rPr>
                <w:color w:val="auto"/>
                <w:highlight w:val="none"/>
              </w:rPr>
            </w:pPr>
            <w:r>
              <w:rPr>
                <w:color w:val="auto"/>
                <w:spacing w:val="2"/>
                <w:position w:val="1"/>
                <w:highlight w:val="none"/>
              </w:rPr>
              <w:t>0.05%</w:t>
            </w:r>
          </w:p>
        </w:tc>
        <w:tc>
          <w:tcPr>
            <w:tcW w:w="2067" w:type="dxa"/>
            <w:vAlign w:val="top"/>
          </w:tcPr>
          <w:p w14:paraId="360E5F25">
            <w:pPr>
              <w:pStyle w:val="12"/>
              <w:spacing w:before="35" w:line="268" w:lineRule="exact"/>
              <w:ind w:left="745"/>
              <w:rPr>
                <w:color w:val="auto"/>
                <w:highlight w:val="none"/>
              </w:rPr>
            </w:pPr>
            <w:r>
              <w:rPr>
                <w:color w:val="auto"/>
                <w:spacing w:val="2"/>
                <w:position w:val="1"/>
                <w:highlight w:val="none"/>
              </w:rPr>
              <w:t>0.05%</w:t>
            </w:r>
          </w:p>
        </w:tc>
        <w:tc>
          <w:tcPr>
            <w:tcW w:w="2395" w:type="dxa"/>
            <w:vAlign w:val="top"/>
          </w:tcPr>
          <w:p w14:paraId="5F35E66F">
            <w:pPr>
              <w:pStyle w:val="12"/>
              <w:spacing w:before="35" w:line="268" w:lineRule="exact"/>
              <w:ind w:left="955"/>
              <w:rPr>
                <w:color w:val="auto"/>
                <w:highlight w:val="none"/>
              </w:rPr>
            </w:pPr>
            <w:r>
              <w:rPr>
                <w:color w:val="auto"/>
                <w:spacing w:val="2"/>
                <w:position w:val="1"/>
                <w:highlight w:val="none"/>
              </w:rPr>
              <w:t>0.05%</w:t>
            </w:r>
          </w:p>
        </w:tc>
      </w:tr>
      <w:tr w14:paraId="1C7C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98" w:type="dxa"/>
            <w:vAlign w:val="top"/>
          </w:tcPr>
          <w:p w14:paraId="127E612A">
            <w:pPr>
              <w:pStyle w:val="12"/>
              <w:spacing w:before="33" w:line="231" w:lineRule="auto"/>
              <w:ind w:left="760"/>
              <w:rPr>
                <w:color w:val="auto"/>
                <w:highlight w:val="none"/>
              </w:rPr>
            </w:pPr>
            <w:r>
              <w:rPr>
                <w:color w:val="auto"/>
                <w:spacing w:val="-1"/>
                <w:highlight w:val="none"/>
              </w:rPr>
              <w:t>100000</w:t>
            </w:r>
            <w:r>
              <w:rPr>
                <w:color w:val="auto"/>
                <w:spacing w:val="-15"/>
                <w:highlight w:val="none"/>
              </w:rPr>
              <w:t xml:space="preserve"> </w:t>
            </w:r>
            <w:r>
              <w:rPr>
                <w:color w:val="auto"/>
                <w:spacing w:val="-1"/>
                <w:highlight w:val="none"/>
              </w:rPr>
              <w:t>以上</w:t>
            </w:r>
          </w:p>
        </w:tc>
        <w:tc>
          <w:tcPr>
            <w:tcW w:w="2141" w:type="dxa"/>
            <w:vAlign w:val="top"/>
          </w:tcPr>
          <w:p w14:paraId="74B002F7">
            <w:pPr>
              <w:pStyle w:val="12"/>
              <w:spacing w:before="34" w:line="267" w:lineRule="exact"/>
              <w:ind w:left="745"/>
              <w:rPr>
                <w:color w:val="auto"/>
                <w:highlight w:val="none"/>
              </w:rPr>
            </w:pPr>
            <w:r>
              <w:rPr>
                <w:color w:val="auto"/>
                <w:spacing w:val="2"/>
                <w:position w:val="1"/>
                <w:highlight w:val="none"/>
              </w:rPr>
              <w:t>0.01%</w:t>
            </w:r>
          </w:p>
        </w:tc>
        <w:tc>
          <w:tcPr>
            <w:tcW w:w="2067" w:type="dxa"/>
            <w:vAlign w:val="top"/>
          </w:tcPr>
          <w:p w14:paraId="6384DEBE">
            <w:pPr>
              <w:pStyle w:val="12"/>
              <w:spacing w:before="34" w:line="267" w:lineRule="exact"/>
              <w:ind w:left="745"/>
              <w:rPr>
                <w:color w:val="auto"/>
                <w:highlight w:val="none"/>
              </w:rPr>
            </w:pPr>
            <w:r>
              <w:rPr>
                <w:color w:val="auto"/>
                <w:spacing w:val="2"/>
                <w:position w:val="1"/>
                <w:highlight w:val="none"/>
              </w:rPr>
              <w:t>0.01%</w:t>
            </w:r>
          </w:p>
        </w:tc>
        <w:tc>
          <w:tcPr>
            <w:tcW w:w="2395" w:type="dxa"/>
            <w:vAlign w:val="top"/>
          </w:tcPr>
          <w:p w14:paraId="2977D5C3">
            <w:pPr>
              <w:pStyle w:val="12"/>
              <w:spacing w:before="34" w:line="267" w:lineRule="exact"/>
              <w:ind w:left="955"/>
              <w:rPr>
                <w:color w:val="auto"/>
                <w:highlight w:val="none"/>
              </w:rPr>
            </w:pPr>
            <w:r>
              <w:rPr>
                <w:color w:val="auto"/>
                <w:spacing w:val="2"/>
                <w:position w:val="1"/>
                <w:highlight w:val="none"/>
              </w:rPr>
              <w:t>0.01%</w:t>
            </w:r>
          </w:p>
        </w:tc>
      </w:tr>
    </w:tbl>
    <w:p w14:paraId="6346807E">
      <w:pPr>
        <w:spacing w:line="373" w:lineRule="auto"/>
        <w:rPr>
          <w:rFonts w:ascii="Arial"/>
          <w:color w:val="auto"/>
          <w:sz w:val="21"/>
          <w:highlight w:val="none"/>
        </w:rPr>
      </w:pPr>
    </w:p>
    <w:p w14:paraId="6E862086">
      <w:pPr>
        <w:pStyle w:val="3"/>
        <w:spacing w:before="66" w:line="227" w:lineRule="auto"/>
        <w:ind w:left="728"/>
        <w:rPr>
          <w:color w:val="auto"/>
          <w:sz w:val="20"/>
          <w:szCs w:val="20"/>
          <w:highlight w:val="none"/>
        </w:rPr>
      </w:pPr>
      <w:r>
        <w:rPr>
          <w:color w:val="auto"/>
          <w:spacing w:val="9"/>
          <w:sz w:val="20"/>
          <w:szCs w:val="20"/>
          <w:highlight w:val="none"/>
        </w:rPr>
        <w:t>注：采购代理服务收费按差额定率累进法计算。</w:t>
      </w:r>
    </w:p>
    <w:p w14:paraId="4090F1E1">
      <w:pPr>
        <w:pStyle w:val="3"/>
        <w:spacing w:before="163" w:line="362" w:lineRule="auto"/>
        <w:ind w:left="743" w:right="1175" w:hanging="15"/>
        <w:rPr>
          <w:color w:val="auto"/>
          <w:sz w:val="20"/>
          <w:szCs w:val="20"/>
          <w:highlight w:val="none"/>
        </w:rPr>
      </w:pPr>
      <w:r>
        <w:rPr>
          <w:color w:val="auto"/>
          <w:spacing w:val="7"/>
          <w:sz w:val="20"/>
          <w:szCs w:val="20"/>
          <w:highlight w:val="none"/>
        </w:rPr>
        <w:t>例如：某工程招标代理业务中标金额为</w:t>
      </w:r>
      <w:r>
        <w:rPr>
          <w:color w:val="auto"/>
          <w:spacing w:val="-30"/>
          <w:sz w:val="20"/>
          <w:szCs w:val="20"/>
          <w:highlight w:val="none"/>
        </w:rPr>
        <w:t xml:space="preserve"> </w:t>
      </w:r>
      <w:r>
        <w:rPr>
          <w:color w:val="auto"/>
          <w:spacing w:val="7"/>
          <w:sz w:val="20"/>
          <w:szCs w:val="20"/>
          <w:highlight w:val="none"/>
        </w:rPr>
        <w:t>6000</w:t>
      </w:r>
      <w:r>
        <w:rPr>
          <w:color w:val="auto"/>
          <w:spacing w:val="-35"/>
          <w:sz w:val="20"/>
          <w:szCs w:val="20"/>
          <w:highlight w:val="none"/>
        </w:rPr>
        <w:t xml:space="preserve"> </w:t>
      </w:r>
      <w:r>
        <w:rPr>
          <w:color w:val="auto"/>
          <w:spacing w:val="7"/>
          <w:sz w:val="20"/>
          <w:szCs w:val="20"/>
          <w:highlight w:val="none"/>
        </w:rPr>
        <w:t>万元，计算采购代理服务收费额如下：</w:t>
      </w:r>
      <w:r>
        <w:rPr>
          <w:color w:val="auto"/>
          <w:sz w:val="20"/>
          <w:szCs w:val="20"/>
          <w:highlight w:val="none"/>
        </w:rPr>
        <w:t xml:space="preserve"> </w:t>
      </w:r>
      <w:r>
        <w:rPr>
          <w:color w:val="auto"/>
          <w:spacing w:val="3"/>
          <w:sz w:val="20"/>
          <w:szCs w:val="20"/>
          <w:highlight w:val="none"/>
        </w:rPr>
        <w:t>100</w:t>
      </w:r>
      <w:r>
        <w:rPr>
          <w:color w:val="auto"/>
          <w:spacing w:val="-36"/>
          <w:sz w:val="20"/>
          <w:szCs w:val="20"/>
          <w:highlight w:val="none"/>
        </w:rPr>
        <w:t xml:space="preserve"> </w:t>
      </w:r>
      <w:r>
        <w:rPr>
          <w:color w:val="auto"/>
          <w:spacing w:val="3"/>
          <w:sz w:val="20"/>
          <w:szCs w:val="20"/>
          <w:highlight w:val="none"/>
        </w:rPr>
        <w:t>万元×1.0%=1</w:t>
      </w:r>
      <w:r>
        <w:rPr>
          <w:color w:val="auto"/>
          <w:spacing w:val="-33"/>
          <w:sz w:val="20"/>
          <w:szCs w:val="20"/>
          <w:highlight w:val="none"/>
        </w:rPr>
        <w:t xml:space="preserve"> </w:t>
      </w:r>
      <w:r>
        <w:rPr>
          <w:color w:val="auto"/>
          <w:spacing w:val="3"/>
          <w:sz w:val="20"/>
          <w:szCs w:val="20"/>
          <w:highlight w:val="none"/>
        </w:rPr>
        <w:t>万元</w:t>
      </w:r>
    </w:p>
    <w:p w14:paraId="768EA6D2">
      <w:pPr>
        <w:pStyle w:val="3"/>
        <w:spacing w:before="31" w:line="228" w:lineRule="auto"/>
        <w:ind w:left="738"/>
        <w:rPr>
          <w:color w:val="auto"/>
          <w:sz w:val="20"/>
          <w:szCs w:val="20"/>
          <w:highlight w:val="none"/>
        </w:rPr>
      </w:pPr>
      <w:r>
        <w:rPr>
          <w:color w:val="auto"/>
          <w:spacing w:val="5"/>
          <w:sz w:val="20"/>
          <w:szCs w:val="20"/>
          <w:highlight w:val="none"/>
        </w:rPr>
        <w:t>（500-100）万元×0.7%=2.8</w:t>
      </w:r>
      <w:r>
        <w:rPr>
          <w:color w:val="auto"/>
          <w:spacing w:val="-36"/>
          <w:sz w:val="20"/>
          <w:szCs w:val="20"/>
          <w:highlight w:val="none"/>
        </w:rPr>
        <w:t xml:space="preserve"> </w:t>
      </w:r>
      <w:r>
        <w:rPr>
          <w:color w:val="auto"/>
          <w:spacing w:val="5"/>
          <w:sz w:val="20"/>
          <w:szCs w:val="20"/>
          <w:highlight w:val="none"/>
        </w:rPr>
        <w:t>万元</w:t>
      </w:r>
    </w:p>
    <w:p w14:paraId="7DAE174E">
      <w:pPr>
        <w:pStyle w:val="3"/>
        <w:spacing w:before="161" w:line="228" w:lineRule="auto"/>
        <w:ind w:left="738"/>
        <w:rPr>
          <w:color w:val="auto"/>
          <w:sz w:val="20"/>
          <w:szCs w:val="20"/>
          <w:highlight w:val="none"/>
        </w:rPr>
      </w:pPr>
      <w:r>
        <w:rPr>
          <w:color w:val="auto"/>
          <w:spacing w:val="5"/>
          <w:sz w:val="20"/>
          <w:szCs w:val="20"/>
          <w:highlight w:val="none"/>
        </w:rPr>
        <w:t>（1000-500）万元×0.55%=2.75</w:t>
      </w:r>
      <w:r>
        <w:rPr>
          <w:color w:val="auto"/>
          <w:spacing w:val="-36"/>
          <w:sz w:val="20"/>
          <w:szCs w:val="20"/>
          <w:highlight w:val="none"/>
        </w:rPr>
        <w:t xml:space="preserve"> </w:t>
      </w:r>
      <w:r>
        <w:rPr>
          <w:color w:val="auto"/>
          <w:spacing w:val="5"/>
          <w:sz w:val="20"/>
          <w:szCs w:val="20"/>
          <w:highlight w:val="none"/>
        </w:rPr>
        <w:t>万元</w:t>
      </w:r>
    </w:p>
    <w:p w14:paraId="78F9FCCB">
      <w:pPr>
        <w:pStyle w:val="3"/>
        <w:spacing w:before="161" w:line="228" w:lineRule="auto"/>
        <w:ind w:left="738"/>
        <w:rPr>
          <w:color w:val="auto"/>
          <w:sz w:val="20"/>
          <w:szCs w:val="20"/>
          <w:highlight w:val="none"/>
        </w:rPr>
      </w:pPr>
      <w:r>
        <w:rPr>
          <w:color w:val="auto"/>
          <w:spacing w:val="5"/>
          <w:sz w:val="20"/>
          <w:szCs w:val="20"/>
          <w:highlight w:val="none"/>
        </w:rPr>
        <w:t>（5000-1000）万元×0.35%=14</w:t>
      </w:r>
      <w:r>
        <w:rPr>
          <w:color w:val="auto"/>
          <w:spacing w:val="-35"/>
          <w:sz w:val="20"/>
          <w:szCs w:val="20"/>
          <w:highlight w:val="none"/>
        </w:rPr>
        <w:t xml:space="preserve"> </w:t>
      </w:r>
      <w:r>
        <w:rPr>
          <w:color w:val="auto"/>
          <w:spacing w:val="5"/>
          <w:sz w:val="20"/>
          <w:szCs w:val="20"/>
          <w:highlight w:val="none"/>
        </w:rPr>
        <w:t>万元</w:t>
      </w:r>
    </w:p>
    <w:p w14:paraId="5920459E">
      <w:pPr>
        <w:pStyle w:val="3"/>
        <w:spacing w:before="163" w:line="228" w:lineRule="auto"/>
        <w:ind w:left="738"/>
        <w:rPr>
          <w:color w:val="auto"/>
          <w:sz w:val="20"/>
          <w:szCs w:val="20"/>
          <w:highlight w:val="none"/>
        </w:rPr>
      </w:pPr>
      <w:r>
        <w:rPr>
          <w:color w:val="auto"/>
          <w:spacing w:val="5"/>
          <w:sz w:val="20"/>
          <w:szCs w:val="20"/>
          <w:highlight w:val="none"/>
        </w:rPr>
        <w:t>（6000-5000）万元×0.2%=2</w:t>
      </w:r>
      <w:r>
        <w:rPr>
          <w:color w:val="auto"/>
          <w:spacing w:val="-36"/>
          <w:sz w:val="20"/>
          <w:szCs w:val="20"/>
          <w:highlight w:val="none"/>
        </w:rPr>
        <w:t xml:space="preserve"> </w:t>
      </w:r>
      <w:r>
        <w:rPr>
          <w:color w:val="auto"/>
          <w:spacing w:val="5"/>
          <w:sz w:val="20"/>
          <w:szCs w:val="20"/>
          <w:highlight w:val="none"/>
        </w:rPr>
        <w:t>万元</w:t>
      </w:r>
    </w:p>
    <w:p w14:paraId="6ECFC0B9">
      <w:pPr>
        <w:pStyle w:val="3"/>
        <w:spacing w:before="161" w:line="228" w:lineRule="auto"/>
        <w:ind w:left="729"/>
        <w:rPr>
          <w:color w:val="auto"/>
          <w:sz w:val="20"/>
          <w:szCs w:val="20"/>
          <w:highlight w:val="none"/>
        </w:rPr>
      </w:pPr>
      <w:r>
        <w:rPr>
          <w:color w:val="auto"/>
          <w:spacing w:val="5"/>
          <w:sz w:val="20"/>
          <w:szCs w:val="20"/>
          <w:highlight w:val="none"/>
        </w:rPr>
        <w:t>合计收费=1+2.8+2.75+14+2=22.55（万元）</w:t>
      </w:r>
    </w:p>
    <w:p w14:paraId="647C9E46">
      <w:pPr>
        <w:spacing w:line="228" w:lineRule="auto"/>
        <w:rPr>
          <w:color w:val="auto"/>
          <w:sz w:val="20"/>
          <w:szCs w:val="20"/>
          <w:highlight w:val="none"/>
        </w:rPr>
        <w:sectPr>
          <w:footerReference r:id="rId22" w:type="default"/>
          <w:pgSz w:w="11910" w:h="16840"/>
          <w:pgMar w:top="1431" w:right="1201" w:bottom="901" w:left="1202" w:header="0" w:footer="739" w:gutter="0"/>
          <w:pgNumType w:fmt="decimal"/>
          <w:cols w:space="720" w:num="1"/>
        </w:sectPr>
      </w:pPr>
    </w:p>
    <w:p w14:paraId="4DBC9ABB">
      <w:pPr>
        <w:spacing w:line="261" w:lineRule="auto"/>
        <w:rPr>
          <w:rFonts w:ascii="Arial"/>
          <w:color w:val="auto"/>
          <w:sz w:val="21"/>
          <w:highlight w:val="none"/>
        </w:rPr>
      </w:pPr>
    </w:p>
    <w:p w14:paraId="102F1036">
      <w:pPr>
        <w:spacing w:line="261" w:lineRule="auto"/>
        <w:rPr>
          <w:rFonts w:ascii="Arial"/>
          <w:color w:val="auto"/>
          <w:sz w:val="21"/>
          <w:highlight w:val="none"/>
        </w:rPr>
      </w:pPr>
    </w:p>
    <w:p w14:paraId="2AA675EB">
      <w:pPr>
        <w:spacing w:line="262" w:lineRule="auto"/>
        <w:rPr>
          <w:rFonts w:ascii="Arial"/>
          <w:color w:val="auto"/>
          <w:sz w:val="21"/>
          <w:highlight w:val="none"/>
        </w:rPr>
      </w:pPr>
    </w:p>
    <w:p w14:paraId="38321150">
      <w:pPr>
        <w:pStyle w:val="3"/>
        <w:spacing w:before="78" w:line="219" w:lineRule="auto"/>
        <w:ind w:left="6"/>
        <w:rPr>
          <w:color w:val="auto"/>
          <w:sz w:val="24"/>
          <w:szCs w:val="24"/>
          <w:highlight w:val="none"/>
        </w:rPr>
      </w:pPr>
      <w:r>
        <w:rPr>
          <w:b/>
          <w:bCs/>
          <w:color w:val="auto"/>
          <w:spacing w:val="-5"/>
          <w:sz w:val="24"/>
          <w:szCs w:val="24"/>
          <w:highlight w:val="none"/>
        </w:rPr>
        <w:t>33.</w:t>
      </w:r>
      <w:r>
        <w:rPr>
          <w:color w:val="auto"/>
          <w:spacing w:val="24"/>
          <w:sz w:val="24"/>
          <w:szCs w:val="24"/>
          <w:highlight w:val="none"/>
        </w:rPr>
        <w:t xml:space="preserve"> </w:t>
      </w:r>
      <w:r>
        <w:rPr>
          <w:b/>
          <w:bCs/>
          <w:color w:val="auto"/>
          <w:spacing w:val="-5"/>
          <w:sz w:val="24"/>
          <w:szCs w:val="24"/>
          <w:highlight w:val="none"/>
        </w:rPr>
        <w:t>需要补充的其他内容</w:t>
      </w:r>
    </w:p>
    <w:p w14:paraId="2D76D09D">
      <w:pPr>
        <w:pStyle w:val="3"/>
        <w:spacing w:before="298" w:line="227" w:lineRule="auto"/>
        <w:ind w:left="425"/>
        <w:rPr>
          <w:color w:val="auto"/>
          <w:sz w:val="20"/>
          <w:szCs w:val="20"/>
          <w:highlight w:val="none"/>
        </w:rPr>
      </w:pPr>
      <w:r>
        <w:rPr>
          <w:color w:val="auto"/>
          <w:spacing w:val="8"/>
          <w:sz w:val="20"/>
          <w:szCs w:val="20"/>
          <w:highlight w:val="none"/>
        </w:rPr>
        <w:t>33.1</w:t>
      </w:r>
      <w:r>
        <w:rPr>
          <w:color w:val="auto"/>
          <w:spacing w:val="-42"/>
          <w:sz w:val="20"/>
          <w:szCs w:val="20"/>
          <w:highlight w:val="none"/>
        </w:rPr>
        <w:t xml:space="preserve"> </w:t>
      </w:r>
      <w:r>
        <w:rPr>
          <w:color w:val="auto"/>
          <w:spacing w:val="8"/>
          <w:sz w:val="20"/>
          <w:szCs w:val="20"/>
          <w:highlight w:val="none"/>
        </w:rPr>
        <w:t>本谈判文件解释规则详见“供应商须知前附表</w:t>
      </w:r>
      <w:r>
        <w:rPr>
          <w:color w:val="auto"/>
          <w:spacing w:val="-70"/>
          <w:sz w:val="20"/>
          <w:szCs w:val="20"/>
          <w:highlight w:val="none"/>
        </w:rPr>
        <w:t xml:space="preserve"> </w:t>
      </w:r>
      <w:r>
        <w:rPr>
          <w:color w:val="auto"/>
          <w:spacing w:val="8"/>
          <w:sz w:val="20"/>
          <w:szCs w:val="20"/>
          <w:highlight w:val="none"/>
        </w:rPr>
        <w:t>”。</w:t>
      </w:r>
    </w:p>
    <w:p w14:paraId="182B0EAF">
      <w:pPr>
        <w:pStyle w:val="3"/>
        <w:spacing w:before="145" w:line="227" w:lineRule="auto"/>
        <w:ind w:left="425"/>
        <w:rPr>
          <w:color w:val="auto"/>
          <w:sz w:val="20"/>
          <w:szCs w:val="20"/>
          <w:highlight w:val="none"/>
        </w:rPr>
      </w:pPr>
      <w:r>
        <w:rPr>
          <w:color w:val="auto"/>
          <w:spacing w:val="7"/>
          <w:sz w:val="20"/>
          <w:szCs w:val="20"/>
          <w:highlight w:val="none"/>
        </w:rPr>
        <w:t>33.2 其他事项详见“供应商须知前附表</w:t>
      </w:r>
      <w:r>
        <w:rPr>
          <w:color w:val="auto"/>
          <w:spacing w:val="-54"/>
          <w:sz w:val="20"/>
          <w:szCs w:val="20"/>
          <w:highlight w:val="none"/>
        </w:rPr>
        <w:t xml:space="preserve"> </w:t>
      </w:r>
      <w:r>
        <w:rPr>
          <w:color w:val="auto"/>
          <w:spacing w:val="7"/>
          <w:sz w:val="20"/>
          <w:szCs w:val="20"/>
          <w:highlight w:val="none"/>
        </w:rPr>
        <w:t>”。</w:t>
      </w:r>
    </w:p>
    <w:p w14:paraId="19E09A98">
      <w:pPr>
        <w:pStyle w:val="3"/>
        <w:spacing w:before="163" w:line="347" w:lineRule="auto"/>
        <w:ind w:firstLine="425"/>
        <w:rPr>
          <w:color w:val="auto"/>
          <w:sz w:val="20"/>
          <w:szCs w:val="20"/>
          <w:highlight w:val="none"/>
        </w:rPr>
      </w:pPr>
      <w:r>
        <w:rPr>
          <w:color w:val="auto"/>
          <w:spacing w:val="10"/>
          <w:sz w:val="20"/>
          <w:szCs w:val="20"/>
          <w:highlight w:val="none"/>
        </w:rPr>
        <w:t>33.3</w:t>
      </w:r>
      <w:r>
        <w:rPr>
          <w:color w:val="auto"/>
          <w:spacing w:val="-40"/>
          <w:sz w:val="20"/>
          <w:szCs w:val="20"/>
          <w:highlight w:val="none"/>
        </w:rPr>
        <w:t xml:space="preserve"> </w:t>
      </w:r>
      <w:r>
        <w:rPr>
          <w:color w:val="auto"/>
          <w:spacing w:val="10"/>
          <w:sz w:val="20"/>
          <w:szCs w:val="20"/>
          <w:highlight w:val="none"/>
        </w:rPr>
        <w:t>本文件所称中小企业，是指在中华人民共和国境内依法设立，依据国</w:t>
      </w:r>
      <w:r>
        <w:rPr>
          <w:color w:val="auto"/>
          <w:spacing w:val="9"/>
          <w:sz w:val="20"/>
          <w:szCs w:val="20"/>
          <w:highlight w:val="none"/>
        </w:rPr>
        <w:t>务院批准的中小企</w:t>
      </w:r>
      <w:r>
        <w:rPr>
          <w:color w:val="auto"/>
          <w:sz w:val="20"/>
          <w:szCs w:val="20"/>
          <w:highlight w:val="none"/>
        </w:rPr>
        <w:t xml:space="preserve"> </w:t>
      </w:r>
      <w:r>
        <w:rPr>
          <w:color w:val="auto"/>
          <w:spacing w:val="12"/>
          <w:sz w:val="20"/>
          <w:szCs w:val="20"/>
          <w:highlight w:val="none"/>
        </w:rPr>
        <w:t>业划分标准确定的中型企业、小型企业和微型企业，但与大企业的负责人为同一</w:t>
      </w:r>
      <w:r>
        <w:rPr>
          <w:color w:val="auto"/>
          <w:spacing w:val="11"/>
          <w:sz w:val="20"/>
          <w:szCs w:val="20"/>
          <w:highlight w:val="none"/>
        </w:rPr>
        <w:t>人，或者与大企</w:t>
      </w:r>
      <w:r>
        <w:rPr>
          <w:color w:val="auto"/>
          <w:sz w:val="20"/>
          <w:szCs w:val="20"/>
          <w:highlight w:val="none"/>
        </w:rPr>
        <w:t xml:space="preserve"> </w:t>
      </w:r>
      <w:r>
        <w:rPr>
          <w:color w:val="auto"/>
          <w:spacing w:val="12"/>
          <w:sz w:val="20"/>
          <w:szCs w:val="20"/>
          <w:highlight w:val="none"/>
        </w:rPr>
        <w:t>业存在直接控股、管理关系的除外。符合中小企业划分标准的个体工商户，在政</w:t>
      </w:r>
      <w:r>
        <w:rPr>
          <w:color w:val="auto"/>
          <w:spacing w:val="11"/>
          <w:sz w:val="20"/>
          <w:szCs w:val="20"/>
          <w:highlight w:val="none"/>
        </w:rPr>
        <w:t>府采购活动中视</w:t>
      </w:r>
      <w:r>
        <w:rPr>
          <w:color w:val="auto"/>
          <w:sz w:val="20"/>
          <w:szCs w:val="20"/>
          <w:highlight w:val="none"/>
        </w:rPr>
        <w:t xml:space="preserve"> </w:t>
      </w:r>
      <w:r>
        <w:rPr>
          <w:color w:val="auto"/>
          <w:spacing w:val="12"/>
          <w:sz w:val="20"/>
          <w:szCs w:val="20"/>
          <w:highlight w:val="none"/>
        </w:rPr>
        <w:t>同中小企业。在政府采购活动中，供应商提供的服务符合下列情形的，享受本文</w:t>
      </w:r>
      <w:r>
        <w:rPr>
          <w:color w:val="auto"/>
          <w:spacing w:val="11"/>
          <w:sz w:val="20"/>
          <w:szCs w:val="20"/>
          <w:highlight w:val="none"/>
        </w:rPr>
        <w:t>件规定的中小企</w:t>
      </w:r>
      <w:r>
        <w:rPr>
          <w:color w:val="auto"/>
          <w:sz w:val="20"/>
          <w:szCs w:val="20"/>
          <w:highlight w:val="none"/>
        </w:rPr>
        <w:t xml:space="preserve"> </w:t>
      </w:r>
      <w:r>
        <w:rPr>
          <w:color w:val="auto"/>
          <w:spacing w:val="6"/>
          <w:sz w:val="20"/>
          <w:szCs w:val="20"/>
          <w:highlight w:val="none"/>
        </w:rPr>
        <w:t>业扶持政策：</w:t>
      </w:r>
      <w:r>
        <w:rPr>
          <w:color w:val="auto"/>
          <w:spacing w:val="10"/>
          <w:sz w:val="20"/>
          <w:szCs w:val="20"/>
          <w:highlight w:val="none"/>
        </w:rPr>
        <w:t>在服务采购项目中，服务由中小企业承接，即提供服务的人员为中小企</w:t>
      </w:r>
      <w:r>
        <w:rPr>
          <w:color w:val="auto"/>
          <w:spacing w:val="9"/>
          <w:sz w:val="20"/>
          <w:szCs w:val="20"/>
          <w:highlight w:val="none"/>
        </w:rPr>
        <w:t>业依照《中华人民共和国</w:t>
      </w:r>
      <w:r>
        <w:rPr>
          <w:color w:val="auto"/>
          <w:sz w:val="20"/>
          <w:szCs w:val="20"/>
          <w:highlight w:val="none"/>
        </w:rPr>
        <w:t xml:space="preserve"> </w:t>
      </w:r>
      <w:r>
        <w:rPr>
          <w:color w:val="auto"/>
          <w:spacing w:val="10"/>
          <w:sz w:val="20"/>
          <w:szCs w:val="20"/>
          <w:highlight w:val="none"/>
        </w:rPr>
        <w:t>劳动合同法》订立劳动合同的从业人员，不对其中涉及的服务的制造商</w:t>
      </w:r>
      <w:r>
        <w:rPr>
          <w:color w:val="auto"/>
          <w:spacing w:val="9"/>
          <w:sz w:val="20"/>
          <w:szCs w:val="20"/>
          <w:highlight w:val="none"/>
        </w:rPr>
        <w:t>和工程承建商作出要求。</w:t>
      </w:r>
      <w:r>
        <w:rPr>
          <w:color w:val="auto"/>
          <w:sz w:val="20"/>
          <w:szCs w:val="20"/>
          <w:highlight w:val="none"/>
        </w:rPr>
        <w:t xml:space="preserve"> </w:t>
      </w:r>
      <w:r>
        <w:rPr>
          <w:color w:val="auto"/>
          <w:spacing w:val="10"/>
          <w:sz w:val="20"/>
          <w:szCs w:val="20"/>
          <w:highlight w:val="none"/>
        </w:rPr>
        <w:t>在服务采购项目中，供应商提供的服务既有中小企业制造服务，也有大</w:t>
      </w:r>
      <w:r>
        <w:rPr>
          <w:color w:val="auto"/>
          <w:spacing w:val="9"/>
          <w:sz w:val="20"/>
          <w:szCs w:val="20"/>
          <w:highlight w:val="none"/>
        </w:rPr>
        <w:t>型企业制造服务的，不享</w:t>
      </w:r>
      <w:r>
        <w:rPr>
          <w:color w:val="auto"/>
          <w:sz w:val="20"/>
          <w:szCs w:val="20"/>
          <w:highlight w:val="none"/>
        </w:rPr>
        <w:t xml:space="preserve"> </w:t>
      </w:r>
      <w:r>
        <w:rPr>
          <w:color w:val="auto"/>
          <w:spacing w:val="10"/>
          <w:sz w:val="20"/>
          <w:szCs w:val="20"/>
          <w:highlight w:val="none"/>
        </w:rPr>
        <w:t>受本文件规定的中小企业扶持政策。以联合体形式参加政府采购活动，</w:t>
      </w:r>
      <w:r>
        <w:rPr>
          <w:color w:val="auto"/>
          <w:spacing w:val="9"/>
          <w:sz w:val="20"/>
          <w:szCs w:val="20"/>
          <w:highlight w:val="none"/>
        </w:rPr>
        <w:t>联合体各方均为中小企业</w:t>
      </w:r>
      <w:r>
        <w:rPr>
          <w:color w:val="auto"/>
          <w:sz w:val="20"/>
          <w:szCs w:val="20"/>
          <w:highlight w:val="none"/>
        </w:rPr>
        <w:t xml:space="preserve"> </w:t>
      </w:r>
      <w:r>
        <w:rPr>
          <w:color w:val="auto"/>
          <w:spacing w:val="9"/>
          <w:sz w:val="20"/>
          <w:szCs w:val="20"/>
          <w:highlight w:val="none"/>
        </w:rPr>
        <w:t>的，联合体视同中小企业。其中，联合体各方均为小微企业的，联合体视同小微企业。</w:t>
      </w:r>
      <w:r>
        <w:rPr>
          <w:color w:val="auto"/>
          <w:spacing w:val="10"/>
          <w:sz w:val="20"/>
          <w:szCs w:val="20"/>
          <w:highlight w:val="none"/>
        </w:rPr>
        <w:t>依据本文件规定享受扶持政策获得政府采购合同的，小微企业不得将合同分包给大中型企业，中</w:t>
      </w:r>
      <w:r>
        <w:rPr>
          <w:color w:val="auto"/>
          <w:spacing w:val="8"/>
          <w:sz w:val="20"/>
          <w:szCs w:val="20"/>
          <w:highlight w:val="none"/>
        </w:rPr>
        <w:t>型企业不得将合同分包给大型企业。</w:t>
      </w:r>
    </w:p>
    <w:p w14:paraId="1168BF3E">
      <w:pPr>
        <w:spacing w:line="228" w:lineRule="auto"/>
        <w:rPr>
          <w:color w:val="auto"/>
          <w:sz w:val="20"/>
          <w:szCs w:val="20"/>
          <w:highlight w:val="none"/>
        </w:rPr>
        <w:sectPr>
          <w:footerReference r:id="rId23" w:type="default"/>
          <w:pgSz w:w="11910" w:h="16840"/>
          <w:pgMar w:top="1431" w:right="1501" w:bottom="901" w:left="1509" w:header="0" w:footer="739" w:gutter="0"/>
          <w:pgNumType w:fmt="decimal"/>
          <w:cols w:space="720" w:num="1"/>
        </w:sectPr>
      </w:pPr>
    </w:p>
    <w:p w14:paraId="76FF49B4">
      <w:pPr>
        <w:pStyle w:val="3"/>
        <w:spacing w:before="205" w:line="224" w:lineRule="auto"/>
        <w:ind w:left="3625"/>
        <w:outlineLvl w:val="0"/>
        <w:rPr>
          <w:color w:val="auto"/>
          <w:highlight w:val="none"/>
        </w:rPr>
      </w:pPr>
      <w:bookmarkStart w:id="25" w:name="bookmark16"/>
      <w:bookmarkEnd w:id="25"/>
      <w:bookmarkStart w:id="26" w:name="bookmark15"/>
      <w:bookmarkEnd w:id="26"/>
      <w:r>
        <w:rPr>
          <w:b/>
          <w:bCs/>
          <w:color w:val="auto"/>
          <w:spacing w:val="5"/>
          <w:highlight w:val="none"/>
        </w:rPr>
        <w:t>第三章</w:t>
      </w:r>
      <w:r>
        <w:rPr>
          <w:color w:val="auto"/>
          <w:spacing w:val="5"/>
          <w:highlight w:val="none"/>
        </w:rPr>
        <w:t xml:space="preserve">   </w:t>
      </w:r>
      <w:r>
        <w:rPr>
          <w:b/>
          <w:bCs/>
          <w:color w:val="auto"/>
          <w:spacing w:val="5"/>
          <w:highlight w:val="none"/>
        </w:rPr>
        <w:t>采购需求</w:t>
      </w:r>
    </w:p>
    <w:p w14:paraId="74FAE2F7">
      <w:pPr>
        <w:pStyle w:val="3"/>
        <w:spacing w:before="222" w:line="219" w:lineRule="auto"/>
        <w:ind w:left="536"/>
        <w:rPr>
          <w:color w:val="auto"/>
          <w:sz w:val="24"/>
          <w:szCs w:val="24"/>
          <w:highlight w:val="none"/>
        </w:rPr>
      </w:pPr>
      <w:r>
        <w:rPr>
          <w:color w:val="auto"/>
          <w:spacing w:val="-5"/>
          <w:sz w:val="24"/>
          <w:szCs w:val="24"/>
          <w:highlight w:val="none"/>
        </w:rPr>
        <w:t>说明：</w:t>
      </w:r>
    </w:p>
    <w:p w14:paraId="5D9D9C62">
      <w:pPr>
        <w:pStyle w:val="3"/>
        <w:spacing w:before="55" w:line="216" w:lineRule="auto"/>
        <w:ind w:left="1031"/>
        <w:rPr>
          <w:color w:val="auto"/>
          <w:sz w:val="24"/>
          <w:szCs w:val="24"/>
          <w:highlight w:val="none"/>
        </w:rPr>
      </w:pPr>
      <w:r>
        <w:rPr>
          <w:color w:val="auto"/>
          <w:spacing w:val="-1"/>
          <w:sz w:val="24"/>
          <w:szCs w:val="24"/>
          <w:highlight w:val="none"/>
        </w:rPr>
        <w:t>1.为落实政府采购政策需满足的要求（根据项目实际情况填写内容）。</w:t>
      </w:r>
    </w:p>
    <w:p w14:paraId="2C6C2E46">
      <w:pPr>
        <w:pStyle w:val="3"/>
        <w:spacing w:before="57" w:line="241" w:lineRule="auto"/>
        <w:ind w:left="538" w:right="524" w:firstLine="486"/>
        <w:rPr>
          <w:color w:val="auto"/>
          <w:sz w:val="24"/>
          <w:szCs w:val="24"/>
          <w:highlight w:val="none"/>
        </w:rPr>
      </w:pPr>
      <w:r>
        <w:rPr>
          <w:color w:val="auto"/>
          <w:spacing w:val="-3"/>
          <w:sz w:val="24"/>
          <w:szCs w:val="24"/>
          <w:highlight w:val="none"/>
        </w:rPr>
        <w:t>（1）本竞争性谈判文件所称中小企业必须符合《政府采购促进</w:t>
      </w:r>
      <w:r>
        <w:rPr>
          <w:color w:val="auto"/>
          <w:spacing w:val="-4"/>
          <w:sz w:val="24"/>
          <w:szCs w:val="24"/>
          <w:highlight w:val="none"/>
        </w:rPr>
        <w:t>中小企业发展管理</w:t>
      </w:r>
      <w:r>
        <w:rPr>
          <w:color w:val="auto"/>
          <w:sz w:val="24"/>
          <w:szCs w:val="24"/>
          <w:highlight w:val="none"/>
        </w:rPr>
        <w:t xml:space="preserve"> </w:t>
      </w:r>
      <w:r>
        <w:rPr>
          <w:color w:val="auto"/>
          <w:spacing w:val="-2"/>
          <w:sz w:val="24"/>
          <w:szCs w:val="24"/>
          <w:highlight w:val="none"/>
        </w:rPr>
        <w:t>办法》（财库〔2020〕46</w:t>
      </w:r>
      <w:r>
        <w:rPr>
          <w:color w:val="auto"/>
          <w:spacing w:val="-36"/>
          <w:sz w:val="24"/>
          <w:szCs w:val="24"/>
          <w:highlight w:val="none"/>
        </w:rPr>
        <w:t xml:space="preserve"> </w:t>
      </w:r>
      <w:r>
        <w:rPr>
          <w:color w:val="auto"/>
          <w:spacing w:val="-2"/>
          <w:sz w:val="24"/>
          <w:szCs w:val="24"/>
          <w:highlight w:val="none"/>
        </w:rPr>
        <w:t>号）的规定。</w:t>
      </w:r>
    </w:p>
    <w:p w14:paraId="6883F1F0">
      <w:pPr>
        <w:pStyle w:val="3"/>
        <w:spacing w:before="52" w:line="256" w:lineRule="auto"/>
        <w:ind w:left="532" w:right="521" w:firstLine="492"/>
        <w:rPr>
          <w:color w:val="auto"/>
          <w:sz w:val="24"/>
          <w:szCs w:val="24"/>
          <w:highlight w:val="none"/>
        </w:rPr>
      </w:pPr>
      <w:r>
        <w:rPr>
          <w:color w:val="auto"/>
          <w:sz w:val="24"/>
          <w:szCs w:val="24"/>
          <w:highlight w:val="none"/>
        </w:rPr>
        <w:t>（2）根据《财政部 发展改革委 生态环境部 市场监管总局关于调整优化节能产</w:t>
      </w:r>
      <w:r>
        <w:rPr>
          <w:color w:val="auto"/>
          <w:spacing w:val="6"/>
          <w:sz w:val="24"/>
          <w:szCs w:val="24"/>
          <w:highlight w:val="none"/>
        </w:rPr>
        <w:t xml:space="preserve"> </w:t>
      </w:r>
      <w:r>
        <w:rPr>
          <w:color w:val="auto"/>
          <w:spacing w:val="2"/>
          <w:sz w:val="24"/>
          <w:szCs w:val="24"/>
          <w:highlight w:val="none"/>
        </w:rPr>
        <w:t>品、环境标志产品政府采购执行机制的通知》</w:t>
      </w:r>
      <w:r>
        <w:rPr>
          <w:color w:val="auto"/>
          <w:spacing w:val="1"/>
          <w:sz w:val="24"/>
          <w:szCs w:val="24"/>
          <w:highlight w:val="none"/>
        </w:rPr>
        <w:t>（财库〔2019〕9</w:t>
      </w:r>
      <w:r>
        <w:rPr>
          <w:color w:val="auto"/>
          <w:spacing w:val="-43"/>
          <w:sz w:val="24"/>
          <w:szCs w:val="24"/>
          <w:highlight w:val="none"/>
        </w:rPr>
        <w:t xml:space="preserve"> </w:t>
      </w:r>
      <w:r>
        <w:rPr>
          <w:color w:val="auto"/>
          <w:spacing w:val="1"/>
          <w:sz w:val="24"/>
          <w:szCs w:val="24"/>
          <w:highlight w:val="none"/>
        </w:rPr>
        <w:t>号）和《关于印发节</w:t>
      </w:r>
      <w:r>
        <w:rPr>
          <w:color w:val="auto"/>
          <w:sz w:val="24"/>
          <w:szCs w:val="24"/>
          <w:highlight w:val="none"/>
        </w:rPr>
        <w:t xml:space="preserve"> </w:t>
      </w:r>
      <w:r>
        <w:rPr>
          <w:color w:val="auto"/>
          <w:spacing w:val="-1"/>
          <w:sz w:val="24"/>
          <w:szCs w:val="24"/>
          <w:highlight w:val="none"/>
        </w:rPr>
        <w:t>能产品政府采购品目清单的通知》（财库〔20</w:t>
      </w:r>
      <w:r>
        <w:rPr>
          <w:color w:val="auto"/>
          <w:spacing w:val="-2"/>
          <w:sz w:val="24"/>
          <w:szCs w:val="24"/>
          <w:highlight w:val="none"/>
        </w:rPr>
        <w:t>19〕19</w:t>
      </w:r>
      <w:r>
        <w:rPr>
          <w:color w:val="auto"/>
          <w:spacing w:val="-44"/>
          <w:sz w:val="24"/>
          <w:szCs w:val="24"/>
          <w:highlight w:val="none"/>
        </w:rPr>
        <w:t xml:space="preserve"> </w:t>
      </w:r>
      <w:r>
        <w:rPr>
          <w:color w:val="auto"/>
          <w:spacing w:val="-2"/>
          <w:sz w:val="24"/>
          <w:szCs w:val="24"/>
          <w:highlight w:val="none"/>
        </w:rPr>
        <w:t>号）的规定，采购需求中的产品</w:t>
      </w:r>
      <w:r>
        <w:rPr>
          <w:color w:val="auto"/>
          <w:sz w:val="24"/>
          <w:szCs w:val="24"/>
          <w:highlight w:val="none"/>
        </w:rPr>
        <w:t xml:space="preserve"> 属于节能产品政府采购品目清单内标注“★</w:t>
      </w:r>
      <w:r>
        <w:rPr>
          <w:color w:val="auto"/>
          <w:spacing w:val="-86"/>
          <w:sz w:val="24"/>
          <w:szCs w:val="24"/>
          <w:highlight w:val="none"/>
        </w:rPr>
        <w:t xml:space="preserve"> </w:t>
      </w:r>
      <w:r>
        <w:rPr>
          <w:color w:val="auto"/>
          <w:spacing w:val="-1"/>
          <w:sz w:val="24"/>
          <w:szCs w:val="24"/>
          <w:highlight w:val="none"/>
        </w:rPr>
        <w:t>”的，供应商必须在响应文件中提供所竞</w:t>
      </w:r>
      <w:r>
        <w:rPr>
          <w:color w:val="auto"/>
          <w:sz w:val="24"/>
          <w:szCs w:val="24"/>
          <w:highlight w:val="none"/>
        </w:rPr>
        <w:t xml:space="preserve"> </w:t>
      </w:r>
      <w:r>
        <w:rPr>
          <w:color w:val="auto"/>
          <w:spacing w:val="1"/>
          <w:sz w:val="24"/>
          <w:szCs w:val="24"/>
          <w:highlight w:val="none"/>
        </w:rPr>
        <w:t>标产品的节能产品认证证书复印件，否则响</w:t>
      </w:r>
      <w:r>
        <w:rPr>
          <w:color w:val="auto"/>
          <w:sz w:val="24"/>
          <w:szCs w:val="24"/>
          <w:highlight w:val="none"/>
        </w:rPr>
        <w:t xml:space="preserve">应文件作无效处理。如本项目包含的配套 </w:t>
      </w:r>
      <w:r>
        <w:rPr>
          <w:color w:val="auto"/>
          <w:spacing w:val="-4"/>
          <w:sz w:val="24"/>
          <w:szCs w:val="24"/>
          <w:highlight w:val="none"/>
        </w:rPr>
        <w:t>服务属于品目清单内非标注“★</w:t>
      </w:r>
      <w:r>
        <w:rPr>
          <w:color w:val="auto"/>
          <w:spacing w:val="-71"/>
          <w:sz w:val="24"/>
          <w:szCs w:val="24"/>
          <w:highlight w:val="none"/>
        </w:rPr>
        <w:t xml:space="preserve"> </w:t>
      </w:r>
      <w:r>
        <w:rPr>
          <w:color w:val="auto"/>
          <w:spacing w:val="-4"/>
          <w:sz w:val="24"/>
          <w:szCs w:val="24"/>
          <w:highlight w:val="none"/>
        </w:rPr>
        <w:t>”的产品时，应优先采购，具体详见“第四章 评审程</w:t>
      </w:r>
      <w:r>
        <w:rPr>
          <w:color w:val="auto"/>
          <w:sz w:val="24"/>
          <w:szCs w:val="24"/>
          <w:highlight w:val="none"/>
        </w:rPr>
        <w:t xml:space="preserve"> </w:t>
      </w:r>
      <w:r>
        <w:rPr>
          <w:color w:val="auto"/>
          <w:spacing w:val="-1"/>
          <w:sz w:val="24"/>
          <w:szCs w:val="24"/>
          <w:highlight w:val="none"/>
        </w:rPr>
        <w:t>序和评定成交的标准</w:t>
      </w:r>
      <w:r>
        <w:rPr>
          <w:color w:val="auto"/>
          <w:spacing w:val="-86"/>
          <w:sz w:val="24"/>
          <w:szCs w:val="24"/>
          <w:highlight w:val="none"/>
        </w:rPr>
        <w:t xml:space="preserve"> </w:t>
      </w:r>
      <w:r>
        <w:rPr>
          <w:color w:val="auto"/>
          <w:spacing w:val="-1"/>
          <w:sz w:val="24"/>
          <w:szCs w:val="24"/>
          <w:highlight w:val="none"/>
        </w:rPr>
        <w:t>”。</w:t>
      </w:r>
    </w:p>
    <w:p w14:paraId="24AF777F">
      <w:pPr>
        <w:pStyle w:val="3"/>
        <w:spacing w:before="52" w:line="257" w:lineRule="auto"/>
        <w:ind w:left="533" w:right="443" w:firstLine="491"/>
        <w:rPr>
          <w:color w:val="auto"/>
          <w:sz w:val="24"/>
          <w:szCs w:val="24"/>
          <w:highlight w:val="none"/>
        </w:rPr>
      </w:pPr>
      <w:r>
        <w:rPr>
          <w:color w:val="auto"/>
          <w:spacing w:val="1"/>
          <w:sz w:val="24"/>
          <w:szCs w:val="24"/>
          <w:highlight w:val="none"/>
        </w:rPr>
        <w:t>（3）根据《关于信息安全产品实施政府采购的通知》（财库〔2010〕48</w:t>
      </w:r>
      <w:r>
        <w:rPr>
          <w:color w:val="auto"/>
          <w:spacing w:val="-34"/>
          <w:sz w:val="24"/>
          <w:szCs w:val="24"/>
          <w:highlight w:val="none"/>
        </w:rPr>
        <w:t xml:space="preserve"> </w:t>
      </w:r>
      <w:r>
        <w:rPr>
          <w:color w:val="auto"/>
          <w:spacing w:val="1"/>
          <w:sz w:val="24"/>
          <w:szCs w:val="24"/>
          <w:highlight w:val="none"/>
        </w:rPr>
        <w:t>号）的</w:t>
      </w:r>
      <w:r>
        <w:rPr>
          <w:color w:val="auto"/>
          <w:sz w:val="24"/>
          <w:szCs w:val="24"/>
          <w:highlight w:val="none"/>
        </w:rPr>
        <w:t xml:space="preserve"> 规定，本项目采购范围包含信息安全产品的（信息安全产品包括：防火墙、网络安全</w:t>
      </w:r>
      <w:r>
        <w:rPr>
          <w:color w:val="auto"/>
          <w:spacing w:val="18"/>
          <w:sz w:val="24"/>
          <w:szCs w:val="24"/>
          <w:highlight w:val="none"/>
        </w:rPr>
        <w:t xml:space="preserve"> </w:t>
      </w:r>
      <w:r>
        <w:rPr>
          <w:color w:val="auto"/>
          <w:spacing w:val="2"/>
          <w:sz w:val="24"/>
          <w:szCs w:val="24"/>
          <w:highlight w:val="none"/>
        </w:rPr>
        <w:t>隔离卡与线路选择器、安全隔离与信息交换产品、安全路由器、智能</w:t>
      </w:r>
      <w:r>
        <w:rPr>
          <w:color w:val="auto"/>
          <w:spacing w:val="1"/>
          <w:sz w:val="24"/>
          <w:szCs w:val="24"/>
          <w:highlight w:val="none"/>
        </w:rPr>
        <w:t>卡</w:t>
      </w:r>
      <w:r>
        <w:rPr>
          <w:color w:val="auto"/>
          <w:spacing w:val="-49"/>
          <w:sz w:val="24"/>
          <w:szCs w:val="24"/>
          <w:highlight w:val="none"/>
        </w:rPr>
        <w:t xml:space="preserve"> </w:t>
      </w:r>
      <w:r>
        <w:rPr>
          <w:color w:val="auto"/>
          <w:sz w:val="24"/>
          <w:szCs w:val="24"/>
          <w:highlight w:val="none"/>
        </w:rPr>
        <w:t>COS</w:t>
      </w:r>
      <w:r>
        <w:rPr>
          <w:color w:val="auto"/>
          <w:spacing w:val="1"/>
          <w:sz w:val="24"/>
          <w:szCs w:val="24"/>
          <w:highlight w:val="none"/>
        </w:rPr>
        <w:t>、数据备</w:t>
      </w:r>
      <w:r>
        <w:rPr>
          <w:color w:val="auto"/>
          <w:sz w:val="24"/>
          <w:szCs w:val="24"/>
          <w:highlight w:val="none"/>
        </w:rPr>
        <w:t xml:space="preserve"> </w:t>
      </w:r>
      <w:r>
        <w:rPr>
          <w:color w:val="auto"/>
          <w:spacing w:val="-18"/>
          <w:sz w:val="24"/>
          <w:szCs w:val="24"/>
          <w:highlight w:val="none"/>
        </w:rPr>
        <w:t>份与恢复产品、安全操作系统、安全数据库系统、反垃圾邮件产品、入侵检测系统（IDS）、</w:t>
      </w:r>
      <w:r>
        <w:rPr>
          <w:color w:val="auto"/>
          <w:spacing w:val="12"/>
          <w:sz w:val="24"/>
          <w:szCs w:val="24"/>
          <w:highlight w:val="none"/>
        </w:rPr>
        <w:t xml:space="preserve"> </w:t>
      </w:r>
      <w:r>
        <w:rPr>
          <w:color w:val="auto"/>
          <w:sz w:val="24"/>
          <w:szCs w:val="24"/>
          <w:highlight w:val="none"/>
        </w:rPr>
        <w:t>网络脆弱扫描产品、安全审计产品、网站恢复产品</w:t>
      </w:r>
      <w:r>
        <w:rPr>
          <w:color w:val="auto"/>
          <w:spacing w:val="9"/>
          <w:sz w:val="24"/>
          <w:szCs w:val="24"/>
          <w:highlight w:val="none"/>
        </w:rPr>
        <w:t>），</w:t>
      </w:r>
      <w:r>
        <w:rPr>
          <w:color w:val="auto"/>
          <w:sz w:val="24"/>
          <w:szCs w:val="24"/>
          <w:highlight w:val="none"/>
        </w:rPr>
        <w:t>供应商必须在响应文件中提供 中国信息安全认证中心授予的有效的信息安全产品认证证书，否则响应文件作无效处</w:t>
      </w:r>
      <w:r>
        <w:rPr>
          <w:color w:val="auto"/>
          <w:spacing w:val="18"/>
          <w:sz w:val="24"/>
          <w:szCs w:val="24"/>
          <w:highlight w:val="none"/>
        </w:rPr>
        <w:t xml:space="preserve"> </w:t>
      </w:r>
      <w:r>
        <w:rPr>
          <w:color w:val="auto"/>
          <w:spacing w:val="-5"/>
          <w:sz w:val="24"/>
          <w:szCs w:val="24"/>
          <w:highlight w:val="none"/>
        </w:rPr>
        <w:t>理。</w:t>
      </w:r>
    </w:p>
    <w:p w14:paraId="5C307D16">
      <w:pPr>
        <w:pStyle w:val="3"/>
        <w:spacing w:before="42" w:line="249" w:lineRule="auto"/>
        <w:ind w:left="535" w:right="524" w:firstLine="471"/>
        <w:rPr>
          <w:color w:val="auto"/>
          <w:sz w:val="24"/>
          <w:szCs w:val="24"/>
          <w:highlight w:val="none"/>
        </w:rPr>
      </w:pPr>
      <w:r>
        <w:rPr>
          <w:b/>
          <w:bCs/>
          <w:color w:val="auto"/>
          <w:spacing w:val="-4"/>
          <w:sz w:val="24"/>
          <w:szCs w:val="24"/>
          <w:highlight w:val="none"/>
        </w:rPr>
        <w:t>2.“实质性要求</w:t>
      </w:r>
      <w:r>
        <w:rPr>
          <w:color w:val="auto"/>
          <w:spacing w:val="-79"/>
          <w:sz w:val="24"/>
          <w:szCs w:val="24"/>
          <w:highlight w:val="none"/>
        </w:rPr>
        <w:t xml:space="preserve"> </w:t>
      </w:r>
      <w:r>
        <w:rPr>
          <w:b/>
          <w:bCs/>
          <w:color w:val="auto"/>
          <w:spacing w:val="-4"/>
          <w:sz w:val="24"/>
          <w:szCs w:val="24"/>
          <w:highlight w:val="none"/>
        </w:rPr>
        <w:t>”是指采购需求中带“▲</w:t>
      </w:r>
      <w:r>
        <w:rPr>
          <w:color w:val="auto"/>
          <w:spacing w:val="-86"/>
          <w:sz w:val="24"/>
          <w:szCs w:val="24"/>
          <w:highlight w:val="none"/>
        </w:rPr>
        <w:t xml:space="preserve"> </w:t>
      </w:r>
      <w:r>
        <w:rPr>
          <w:b/>
          <w:bCs/>
          <w:color w:val="auto"/>
          <w:spacing w:val="-4"/>
          <w:sz w:val="24"/>
          <w:szCs w:val="24"/>
          <w:highlight w:val="none"/>
        </w:rPr>
        <w:t>”的条款或者不能负偏离的条款或者已</w:t>
      </w:r>
      <w:r>
        <w:rPr>
          <w:color w:val="auto"/>
          <w:sz w:val="24"/>
          <w:szCs w:val="24"/>
          <w:highlight w:val="none"/>
        </w:rPr>
        <w:t xml:space="preserve"> </w:t>
      </w:r>
      <w:r>
        <w:rPr>
          <w:b/>
          <w:bCs/>
          <w:color w:val="auto"/>
          <w:spacing w:val="-3"/>
          <w:sz w:val="24"/>
          <w:szCs w:val="24"/>
          <w:highlight w:val="none"/>
        </w:rPr>
        <w:t>经指明不满足按响应文件作无效处理的条款。</w:t>
      </w:r>
    </w:p>
    <w:p w14:paraId="6F6194E5">
      <w:pPr>
        <w:pStyle w:val="3"/>
        <w:spacing w:before="33" w:line="236" w:lineRule="auto"/>
        <w:ind w:left="533" w:right="550" w:firstLine="484"/>
        <w:rPr>
          <w:color w:val="auto"/>
          <w:sz w:val="24"/>
          <w:szCs w:val="24"/>
          <w:highlight w:val="none"/>
        </w:rPr>
      </w:pPr>
      <w:r>
        <w:rPr>
          <w:color w:val="auto"/>
          <w:sz w:val="24"/>
          <w:szCs w:val="24"/>
          <w:highlight w:val="none"/>
        </w:rPr>
        <w:t>3.供应商必须自行为其竞标产品侵犯他人的</w:t>
      </w:r>
      <w:r>
        <w:rPr>
          <w:color w:val="auto"/>
          <w:spacing w:val="-1"/>
          <w:sz w:val="24"/>
          <w:szCs w:val="24"/>
          <w:highlight w:val="none"/>
        </w:rPr>
        <w:t>知识产权或者专利成果的行为承担相</w:t>
      </w:r>
      <w:r>
        <w:rPr>
          <w:color w:val="auto"/>
          <w:sz w:val="24"/>
          <w:szCs w:val="24"/>
          <w:highlight w:val="none"/>
        </w:rPr>
        <w:t xml:space="preserve"> </w:t>
      </w:r>
      <w:r>
        <w:rPr>
          <w:color w:val="auto"/>
          <w:spacing w:val="-2"/>
          <w:sz w:val="24"/>
          <w:szCs w:val="24"/>
          <w:highlight w:val="none"/>
        </w:rPr>
        <w:t>应法律责任。</w:t>
      </w:r>
    </w:p>
    <w:tbl>
      <w:tblPr>
        <w:tblStyle w:val="11"/>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448"/>
        <w:gridCol w:w="1207"/>
        <w:gridCol w:w="575"/>
        <w:gridCol w:w="506"/>
        <w:gridCol w:w="5014"/>
        <w:gridCol w:w="1391"/>
      </w:tblGrid>
      <w:tr w14:paraId="2A254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920" w:type="dxa"/>
            <w:gridSpan w:val="7"/>
            <w:vAlign w:val="top"/>
          </w:tcPr>
          <w:p w14:paraId="3A02301F">
            <w:pPr>
              <w:pStyle w:val="12"/>
              <w:spacing w:before="117" w:line="219" w:lineRule="auto"/>
              <w:ind w:left="3898"/>
              <w:rPr>
                <w:color w:val="auto"/>
                <w:sz w:val="24"/>
                <w:szCs w:val="24"/>
                <w:highlight w:val="none"/>
              </w:rPr>
            </w:pPr>
            <w:r>
              <w:rPr>
                <w:b/>
                <w:bCs/>
                <w:color w:val="auto"/>
                <w:spacing w:val="-3"/>
                <w:sz w:val="24"/>
                <w:szCs w:val="24"/>
                <w:highlight w:val="none"/>
              </w:rPr>
              <w:t>服务采购需求一览表</w:t>
            </w:r>
          </w:p>
        </w:tc>
      </w:tr>
      <w:tr w14:paraId="000C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920" w:type="dxa"/>
            <w:gridSpan w:val="7"/>
            <w:vAlign w:val="top"/>
          </w:tcPr>
          <w:p w14:paraId="318F9897">
            <w:pPr>
              <w:pStyle w:val="12"/>
              <w:spacing w:before="114" w:line="216" w:lineRule="auto"/>
              <w:ind w:left="117"/>
              <w:rPr>
                <w:color w:val="auto"/>
                <w:sz w:val="24"/>
                <w:szCs w:val="24"/>
                <w:highlight w:val="none"/>
              </w:rPr>
            </w:pPr>
            <w:r>
              <w:rPr>
                <w:color w:val="auto"/>
                <w:spacing w:val="-1"/>
                <w:sz w:val="24"/>
                <w:szCs w:val="24"/>
                <w:highlight w:val="none"/>
              </w:rPr>
              <w:t>采购项目名称：那坡县坡荷乡大果腊村2025年度油茶低产林改造示范项目</w:t>
            </w:r>
          </w:p>
        </w:tc>
      </w:tr>
      <w:tr w14:paraId="0ABA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9" w:type="dxa"/>
            <w:vMerge w:val="restart"/>
            <w:tcBorders>
              <w:bottom w:val="nil"/>
            </w:tcBorders>
            <w:vAlign w:val="top"/>
          </w:tcPr>
          <w:p w14:paraId="091B853A">
            <w:pPr>
              <w:spacing w:line="264" w:lineRule="auto"/>
              <w:rPr>
                <w:rFonts w:ascii="Arial"/>
                <w:color w:val="auto"/>
                <w:sz w:val="21"/>
                <w:highlight w:val="none"/>
              </w:rPr>
            </w:pPr>
          </w:p>
          <w:p w14:paraId="09C491DF">
            <w:pPr>
              <w:spacing w:line="264" w:lineRule="auto"/>
              <w:rPr>
                <w:rFonts w:ascii="Arial"/>
                <w:color w:val="auto"/>
                <w:sz w:val="21"/>
                <w:highlight w:val="none"/>
              </w:rPr>
            </w:pPr>
          </w:p>
          <w:p w14:paraId="7CF3A2FC">
            <w:pPr>
              <w:spacing w:line="264" w:lineRule="auto"/>
              <w:rPr>
                <w:rFonts w:ascii="Arial"/>
                <w:color w:val="auto"/>
                <w:sz w:val="21"/>
                <w:highlight w:val="none"/>
              </w:rPr>
            </w:pPr>
          </w:p>
          <w:p w14:paraId="2FFFB28B">
            <w:pPr>
              <w:spacing w:line="264" w:lineRule="auto"/>
              <w:rPr>
                <w:rFonts w:ascii="Arial"/>
                <w:color w:val="auto"/>
                <w:sz w:val="21"/>
                <w:highlight w:val="none"/>
              </w:rPr>
            </w:pPr>
          </w:p>
          <w:p w14:paraId="06A4C4CF">
            <w:pPr>
              <w:spacing w:line="264" w:lineRule="auto"/>
              <w:rPr>
                <w:rFonts w:ascii="Arial"/>
                <w:color w:val="auto"/>
                <w:sz w:val="21"/>
                <w:highlight w:val="none"/>
              </w:rPr>
            </w:pPr>
          </w:p>
          <w:p w14:paraId="074AD47C">
            <w:pPr>
              <w:spacing w:line="265" w:lineRule="auto"/>
              <w:rPr>
                <w:rFonts w:ascii="Arial"/>
                <w:color w:val="auto"/>
                <w:sz w:val="21"/>
                <w:highlight w:val="none"/>
              </w:rPr>
            </w:pPr>
          </w:p>
          <w:p w14:paraId="49452AFB">
            <w:pPr>
              <w:pStyle w:val="12"/>
              <w:spacing w:before="78" w:line="219" w:lineRule="auto"/>
              <w:ind w:left="155"/>
              <w:rPr>
                <w:color w:val="auto"/>
                <w:sz w:val="24"/>
                <w:szCs w:val="24"/>
                <w:highlight w:val="none"/>
              </w:rPr>
            </w:pPr>
            <w:r>
              <w:rPr>
                <w:b/>
                <w:bCs/>
                <w:color w:val="auto"/>
                <w:spacing w:val="-7"/>
                <w:sz w:val="24"/>
                <w:szCs w:val="24"/>
                <w:highlight w:val="none"/>
              </w:rPr>
              <w:t>采购</w:t>
            </w:r>
          </w:p>
          <w:p w14:paraId="3F382409">
            <w:pPr>
              <w:pStyle w:val="12"/>
              <w:spacing w:before="25" w:line="220" w:lineRule="auto"/>
              <w:ind w:left="156"/>
              <w:rPr>
                <w:color w:val="auto"/>
                <w:sz w:val="24"/>
                <w:szCs w:val="24"/>
                <w:highlight w:val="none"/>
              </w:rPr>
            </w:pPr>
            <w:r>
              <w:rPr>
                <w:b/>
                <w:bCs/>
                <w:color w:val="auto"/>
                <w:spacing w:val="-8"/>
                <w:sz w:val="24"/>
                <w:szCs w:val="24"/>
                <w:highlight w:val="none"/>
              </w:rPr>
              <w:t>清单</w:t>
            </w:r>
          </w:p>
          <w:p w14:paraId="64BA61CD">
            <w:pPr>
              <w:pStyle w:val="12"/>
              <w:spacing w:before="25" w:line="221" w:lineRule="auto"/>
              <w:ind w:left="155"/>
              <w:rPr>
                <w:color w:val="auto"/>
                <w:sz w:val="24"/>
                <w:szCs w:val="24"/>
                <w:highlight w:val="none"/>
              </w:rPr>
            </w:pPr>
            <w:r>
              <w:rPr>
                <w:b/>
                <w:bCs/>
                <w:color w:val="auto"/>
                <w:spacing w:val="-7"/>
                <w:sz w:val="24"/>
                <w:szCs w:val="24"/>
                <w:highlight w:val="none"/>
              </w:rPr>
              <w:t>及技</w:t>
            </w:r>
          </w:p>
          <w:p w14:paraId="4F53E3B8">
            <w:pPr>
              <w:pStyle w:val="12"/>
              <w:spacing w:before="25" w:line="219" w:lineRule="auto"/>
              <w:ind w:left="158"/>
              <w:rPr>
                <w:color w:val="auto"/>
                <w:sz w:val="24"/>
                <w:szCs w:val="24"/>
                <w:highlight w:val="none"/>
              </w:rPr>
            </w:pPr>
            <w:r>
              <w:rPr>
                <w:b/>
                <w:bCs/>
                <w:color w:val="auto"/>
                <w:spacing w:val="-9"/>
                <w:sz w:val="24"/>
                <w:szCs w:val="24"/>
                <w:highlight w:val="none"/>
              </w:rPr>
              <w:t>术参</w:t>
            </w:r>
          </w:p>
          <w:p w14:paraId="189CD289">
            <w:pPr>
              <w:pStyle w:val="12"/>
              <w:spacing w:before="27" w:line="219" w:lineRule="auto"/>
              <w:ind w:left="278"/>
              <w:rPr>
                <w:color w:val="auto"/>
                <w:sz w:val="24"/>
                <w:szCs w:val="24"/>
                <w:highlight w:val="none"/>
              </w:rPr>
            </w:pPr>
            <w:r>
              <w:rPr>
                <w:b/>
                <w:bCs/>
                <w:color w:val="auto"/>
                <w:spacing w:val="-3"/>
                <w:sz w:val="24"/>
                <w:szCs w:val="24"/>
                <w:highlight w:val="none"/>
              </w:rPr>
              <w:t>数</w:t>
            </w:r>
          </w:p>
        </w:tc>
        <w:tc>
          <w:tcPr>
            <w:tcW w:w="448" w:type="dxa"/>
            <w:textDirection w:val="tbRlV"/>
            <w:vAlign w:val="top"/>
          </w:tcPr>
          <w:p w14:paraId="0C1D7EE2">
            <w:pPr>
              <w:pStyle w:val="12"/>
              <w:spacing w:before="105" w:line="210" w:lineRule="auto"/>
              <w:ind w:left="37"/>
              <w:rPr>
                <w:color w:val="auto"/>
                <w:sz w:val="24"/>
                <w:szCs w:val="24"/>
                <w:highlight w:val="none"/>
              </w:rPr>
            </w:pPr>
            <w:r>
              <w:rPr>
                <w:color w:val="auto"/>
                <w:spacing w:val="34"/>
                <w:sz w:val="24"/>
                <w:szCs w:val="24"/>
                <w:highlight w:val="none"/>
              </w:rPr>
              <w:t>序号</w:t>
            </w:r>
          </w:p>
        </w:tc>
        <w:tc>
          <w:tcPr>
            <w:tcW w:w="1207" w:type="dxa"/>
            <w:vAlign w:val="top"/>
          </w:tcPr>
          <w:p w14:paraId="3A740E4C">
            <w:pPr>
              <w:pStyle w:val="12"/>
              <w:spacing w:before="191" w:line="219" w:lineRule="auto"/>
              <w:ind w:left="132"/>
              <w:rPr>
                <w:color w:val="auto"/>
                <w:sz w:val="24"/>
                <w:szCs w:val="24"/>
                <w:highlight w:val="none"/>
              </w:rPr>
            </w:pPr>
            <w:r>
              <w:rPr>
                <w:color w:val="auto"/>
                <w:spacing w:val="-3"/>
                <w:sz w:val="24"/>
                <w:szCs w:val="24"/>
                <w:highlight w:val="none"/>
              </w:rPr>
              <w:t>标项名称</w:t>
            </w:r>
          </w:p>
        </w:tc>
        <w:tc>
          <w:tcPr>
            <w:tcW w:w="575" w:type="dxa"/>
            <w:textDirection w:val="tbRlV"/>
            <w:vAlign w:val="top"/>
          </w:tcPr>
          <w:p w14:paraId="4AC3243D">
            <w:pPr>
              <w:pStyle w:val="12"/>
              <w:spacing w:before="167" w:line="209" w:lineRule="auto"/>
              <w:ind w:left="37"/>
              <w:rPr>
                <w:color w:val="auto"/>
                <w:sz w:val="24"/>
                <w:szCs w:val="24"/>
                <w:highlight w:val="none"/>
              </w:rPr>
            </w:pPr>
            <w:r>
              <w:rPr>
                <w:color w:val="auto"/>
                <w:spacing w:val="34"/>
                <w:sz w:val="24"/>
                <w:szCs w:val="24"/>
                <w:highlight w:val="none"/>
              </w:rPr>
              <w:t>单位</w:t>
            </w:r>
          </w:p>
        </w:tc>
        <w:tc>
          <w:tcPr>
            <w:tcW w:w="506" w:type="dxa"/>
            <w:textDirection w:val="tbRlV"/>
            <w:vAlign w:val="top"/>
          </w:tcPr>
          <w:p w14:paraId="789D4434">
            <w:pPr>
              <w:pStyle w:val="12"/>
              <w:spacing w:before="133" w:line="208" w:lineRule="auto"/>
              <w:ind w:left="37"/>
              <w:rPr>
                <w:color w:val="auto"/>
                <w:sz w:val="24"/>
                <w:szCs w:val="24"/>
                <w:highlight w:val="none"/>
              </w:rPr>
            </w:pPr>
            <w:r>
              <w:rPr>
                <w:color w:val="auto"/>
                <w:spacing w:val="34"/>
                <w:sz w:val="24"/>
                <w:szCs w:val="24"/>
                <w:highlight w:val="none"/>
              </w:rPr>
              <w:t>数量</w:t>
            </w:r>
          </w:p>
        </w:tc>
        <w:tc>
          <w:tcPr>
            <w:tcW w:w="5014" w:type="dxa"/>
            <w:vAlign w:val="top"/>
          </w:tcPr>
          <w:p w14:paraId="4ACCFF6C">
            <w:pPr>
              <w:pStyle w:val="12"/>
              <w:spacing w:before="190" w:line="219" w:lineRule="auto"/>
              <w:ind w:left="1984"/>
              <w:rPr>
                <w:rFonts w:hint="eastAsia" w:eastAsia="宋体"/>
                <w:color w:val="auto"/>
                <w:sz w:val="24"/>
                <w:szCs w:val="24"/>
                <w:highlight w:val="none"/>
                <w:lang w:eastAsia="zh-CN"/>
              </w:rPr>
            </w:pPr>
            <w:r>
              <w:rPr>
                <w:rFonts w:hint="eastAsia"/>
                <w:color w:val="auto"/>
                <w:spacing w:val="-3"/>
                <w:sz w:val="24"/>
                <w:szCs w:val="24"/>
                <w:highlight w:val="none"/>
                <w:lang w:eastAsia="zh-CN"/>
              </w:rPr>
              <w:t>参数要求</w:t>
            </w:r>
          </w:p>
        </w:tc>
        <w:tc>
          <w:tcPr>
            <w:tcW w:w="1391" w:type="dxa"/>
            <w:vAlign w:val="top"/>
          </w:tcPr>
          <w:p w14:paraId="709780EE">
            <w:pPr>
              <w:pStyle w:val="12"/>
              <w:spacing w:before="37" w:line="223" w:lineRule="auto"/>
              <w:ind w:left="410" w:right="268" w:hanging="129"/>
              <w:rPr>
                <w:color w:val="auto"/>
                <w:sz w:val="24"/>
                <w:szCs w:val="24"/>
                <w:highlight w:val="none"/>
              </w:rPr>
            </w:pPr>
            <w:r>
              <w:rPr>
                <w:color w:val="auto"/>
                <w:spacing w:val="-3"/>
                <w:sz w:val="24"/>
                <w:szCs w:val="24"/>
                <w:highlight w:val="none"/>
              </w:rPr>
              <w:t>预算合计</w:t>
            </w:r>
            <w:r>
              <w:rPr>
                <w:color w:val="auto"/>
                <w:sz w:val="24"/>
                <w:szCs w:val="24"/>
                <w:highlight w:val="none"/>
              </w:rPr>
              <w:t xml:space="preserve"> </w:t>
            </w:r>
            <w:r>
              <w:rPr>
                <w:color w:val="auto"/>
                <w:spacing w:val="-7"/>
                <w:sz w:val="24"/>
                <w:szCs w:val="24"/>
                <w:highlight w:val="none"/>
              </w:rPr>
              <w:t>（元）</w:t>
            </w:r>
          </w:p>
        </w:tc>
      </w:tr>
      <w:tr w14:paraId="10EE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6" w:hRule="atLeast"/>
        </w:trPr>
        <w:tc>
          <w:tcPr>
            <w:tcW w:w="779" w:type="dxa"/>
            <w:vMerge w:val="continue"/>
            <w:tcBorders>
              <w:top w:val="nil"/>
            </w:tcBorders>
            <w:vAlign w:val="top"/>
          </w:tcPr>
          <w:p w14:paraId="5D9F7EBF">
            <w:pPr>
              <w:rPr>
                <w:rFonts w:ascii="Arial"/>
                <w:color w:val="auto"/>
                <w:sz w:val="21"/>
                <w:highlight w:val="none"/>
              </w:rPr>
            </w:pPr>
          </w:p>
        </w:tc>
        <w:tc>
          <w:tcPr>
            <w:tcW w:w="448" w:type="dxa"/>
            <w:vAlign w:val="top"/>
          </w:tcPr>
          <w:p w14:paraId="6C90DD9E">
            <w:pPr>
              <w:spacing w:line="273" w:lineRule="auto"/>
              <w:rPr>
                <w:rFonts w:ascii="Arial"/>
                <w:color w:val="auto"/>
                <w:sz w:val="21"/>
                <w:highlight w:val="none"/>
              </w:rPr>
            </w:pPr>
          </w:p>
          <w:p w14:paraId="544DFF9D">
            <w:pPr>
              <w:spacing w:line="273" w:lineRule="auto"/>
              <w:rPr>
                <w:rFonts w:ascii="Arial"/>
                <w:color w:val="auto"/>
                <w:sz w:val="21"/>
                <w:highlight w:val="none"/>
              </w:rPr>
            </w:pPr>
          </w:p>
          <w:p w14:paraId="5C7C9029">
            <w:pPr>
              <w:spacing w:line="273" w:lineRule="auto"/>
              <w:rPr>
                <w:rFonts w:ascii="Arial"/>
                <w:color w:val="auto"/>
                <w:sz w:val="21"/>
                <w:highlight w:val="none"/>
              </w:rPr>
            </w:pPr>
          </w:p>
          <w:p w14:paraId="7EF350FB">
            <w:pPr>
              <w:spacing w:line="274" w:lineRule="auto"/>
              <w:rPr>
                <w:rFonts w:ascii="Arial"/>
                <w:color w:val="auto"/>
                <w:sz w:val="21"/>
                <w:highlight w:val="none"/>
              </w:rPr>
            </w:pPr>
          </w:p>
          <w:p w14:paraId="0086E7CF">
            <w:pPr>
              <w:spacing w:line="274" w:lineRule="auto"/>
              <w:rPr>
                <w:rFonts w:ascii="Arial"/>
                <w:color w:val="auto"/>
                <w:sz w:val="21"/>
                <w:highlight w:val="none"/>
              </w:rPr>
            </w:pPr>
          </w:p>
          <w:p w14:paraId="2197379A">
            <w:pPr>
              <w:spacing w:line="274" w:lineRule="auto"/>
              <w:rPr>
                <w:rFonts w:ascii="Arial"/>
                <w:color w:val="auto"/>
                <w:sz w:val="21"/>
                <w:highlight w:val="none"/>
              </w:rPr>
            </w:pPr>
          </w:p>
          <w:p w14:paraId="7DF9DC16">
            <w:pPr>
              <w:spacing w:line="274" w:lineRule="auto"/>
              <w:rPr>
                <w:rFonts w:ascii="Arial"/>
                <w:color w:val="auto"/>
                <w:sz w:val="21"/>
                <w:highlight w:val="none"/>
              </w:rPr>
            </w:pPr>
          </w:p>
          <w:p w14:paraId="6CA0F215">
            <w:pPr>
              <w:pStyle w:val="12"/>
              <w:spacing w:before="78" w:line="184" w:lineRule="auto"/>
              <w:ind w:left="186"/>
              <w:rPr>
                <w:color w:val="auto"/>
                <w:sz w:val="24"/>
                <w:szCs w:val="24"/>
                <w:highlight w:val="none"/>
              </w:rPr>
            </w:pPr>
            <w:r>
              <w:rPr>
                <w:color w:val="auto"/>
                <w:sz w:val="24"/>
                <w:szCs w:val="24"/>
                <w:highlight w:val="none"/>
              </w:rPr>
              <w:t>1</w:t>
            </w:r>
          </w:p>
        </w:tc>
        <w:tc>
          <w:tcPr>
            <w:tcW w:w="1207" w:type="dxa"/>
            <w:vAlign w:val="top"/>
          </w:tcPr>
          <w:p w14:paraId="54CD1FE0">
            <w:pPr>
              <w:pStyle w:val="12"/>
              <w:spacing w:before="154" w:line="219" w:lineRule="auto"/>
              <w:rPr>
                <w:color w:val="auto"/>
                <w:sz w:val="24"/>
                <w:szCs w:val="24"/>
                <w:highlight w:val="none"/>
              </w:rPr>
            </w:pPr>
            <w:r>
              <w:rPr>
                <w:color w:val="auto"/>
                <w:spacing w:val="-1"/>
                <w:sz w:val="24"/>
                <w:szCs w:val="24"/>
                <w:highlight w:val="none"/>
              </w:rPr>
              <w:t>那坡县坡荷乡大果腊村2025年度油茶低产林改造示范项目</w:t>
            </w:r>
          </w:p>
        </w:tc>
        <w:tc>
          <w:tcPr>
            <w:tcW w:w="575" w:type="dxa"/>
            <w:vAlign w:val="top"/>
          </w:tcPr>
          <w:p w14:paraId="07AD8171">
            <w:pPr>
              <w:spacing w:line="269" w:lineRule="auto"/>
              <w:rPr>
                <w:rFonts w:ascii="Arial"/>
                <w:color w:val="auto"/>
                <w:sz w:val="21"/>
                <w:highlight w:val="none"/>
              </w:rPr>
            </w:pPr>
          </w:p>
          <w:p w14:paraId="04303EDA">
            <w:pPr>
              <w:spacing w:line="269" w:lineRule="auto"/>
              <w:rPr>
                <w:rFonts w:ascii="Arial"/>
                <w:color w:val="auto"/>
                <w:sz w:val="21"/>
                <w:highlight w:val="none"/>
              </w:rPr>
            </w:pPr>
          </w:p>
          <w:p w14:paraId="45B0AC7E">
            <w:pPr>
              <w:spacing w:line="269" w:lineRule="auto"/>
              <w:rPr>
                <w:rFonts w:ascii="Arial"/>
                <w:color w:val="auto"/>
                <w:sz w:val="21"/>
                <w:highlight w:val="none"/>
              </w:rPr>
            </w:pPr>
          </w:p>
          <w:p w14:paraId="5C2C075D">
            <w:pPr>
              <w:spacing w:line="269" w:lineRule="auto"/>
              <w:rPr>
                <w:rFonts w:ascii="Arial"/>
                <w:color w:val="auto"/>
                <w:sz w:val="21"/>
                <w:highlight w:val="none"/>
              </w:rPr>
            </w:pPr>
          </w:p>
          <w:p w14:paraId="1124FA3F">
            <w:pPr>
              <w:spacing w:line="269" w:lineRule="auto"/>
              <w:rPr>
                <w:rFonts w:ascii="Arial"/>
                <w:color w:val="auto"/>
                <w:sz w:val="21"/>
                <w:highlight w:val="none"/>
              </w:rPr>
            </w:pPr>
          </w:p>
          <w:p w14:paraId="4545114F">
            <w:pPr>
              <w:spacing w:line="269" w:lineRule="auto"/>
              <w:rPr>
                <w:rFonts w:ascii="Arial"/>
                <w:color w:val="auto"/>
                <w:sz w:val="21"/>
                <w:highlight w:val="none"/>
              </w:rPr>
            </w:pPr>
          </w:p>
          <w:p w14:paraId="56603BD2">
            <w:pPr>
              <w:spacing w:line="270" w:lineRule="auto"/>
              <w:rPr>
                <w:rFonts w:ascii="Arial"/>
                <w:color w:val="auto"/>
                <w:sz w:val="21"/>
                <w:highlight w:val="none"/>
              </w:rPr>
            </w:pPr>
          </w:p>
          <w:p w14:paraId="01EAF51E">
            <w:pPr>
              <w:pStyle w:val="12"/>
              <w:spacing w:before="78" w:line="219" w:lineRule="auto"/>
              <w:ind w:left="177"/>
              <w:rPr>
                <w:color w:val="auto"/>
                <w:sz w:val="24"/>
                <w:szCs w:val="24"/>
                <w:highlight w:val="none"/>
              </w:rPr>
            </w:pPr>
            <w:r>
              <w:rPr>
                <w:color w:val="auto"/>
                <w:sz w:val="24"/>
                <w:szCs w:val="24"/>
                <w:highlight w:val="none"/>
              </w:rPr>
              <w:t>项</w:t>
            </w:r>
          </w:p>
        </w:tc>
        <w:tc>
          <w:tcPr>
            <w:tcW w:w="506" w:type="dxa"/>
            <w:vAlign w:val="top"/>
          </w:tcPr>
          <w:p w14:paraId="5F7111ED">
            <w:pPr>
              <w:rPr>
                <w:rFonts w:ascii="Arial"/>
                <w:color w:val="auto"/>
                <w:sz w:val="21"/>
                <w:highlight w:val="none"/>
              </w:rPr>
            </w:pPr>
          </w:p>
          <w:p w14:paraId="2D59A3D6">
            <w:pPr>
              <w:rPr>
                <w:rFonts w:ascii="Arial"/>
                <w:color w:val="auto"/>
                <w:sz w:val="21"/>
                <w:highlight w:val="none"/>
              </w:rPr>
            </w:pPr>
          </w:p>
          <w:p w14:paraId="355360FA">
            <w:pPr>
              <w:rPr>
                <w:rFonts w:ascii="Arial"/>
                <w:color w:val="auto"/>
                <w:sz w:val="21"/>
                <w:highlight w:val="none"/>
              </w:rPr>
            </w:pPr>
          </w:p>
          <w:p w14:paraId="45F64314">
            <w:pPr>
              <w:rPr>
                <w:rFonts w:ascii="Arial"/>
                <w:color w:val="auto"/>
                <w:sz w:val="21"/>
                <w:highlight w:val="none"/>
              </w:rPr>
            </w:pPr>
          </w:p>
          <w:p w14:paraId="5F228EFA">
            <w:pPr>
              <w:rPr>
                <w:rFonts w:ascii="Arial"/>
                <w:color w:val="auto"/>
                <w:sz w:val="21"/>
                <w:highlight w:val="none"/>
              </w:rPr>
            </w:pPr>
          </w:p>
          <w:p w14:paraId="72CC6E4C">
            <w:pPr>
              <w:rPr>
                <w:rFonts w:ascii="Arial"/>
                <w:color w:val="auto"/>
                <w:sz w:val="21"/>
                <w:highlight w:val="none"/>
              </w:rPr>
            </w:pPr>
          </w:p>
          <w:p w14:paraId="50885B68">
            <w:pPr>
              <w:rPr>
                <w:rFonts w:ascii="Arial"/>
                <w:color w:val="auto"/>
                <w:sz w:val="21"/>
                <w:highlight w:val="none"/>
              </w:rPr>
            </w:pPr>
          </w:p>
          <w:p w14:paraId="68413800">
            <w:pPr>
              <w:rPr>
                <w:rFonts w:ascii="Arial"/>
                <w:color w:val="auto"/>
                <w:sz w:val="21"/>
                <w:highlight w:val="none"/>
              </w:rPr>
            </w:pPr>
          </w:p>
          <w:p w14:paraId="2222EDF2">
            <w:pPr>
              <w:pStyle w:val="12"/>
              <w:spacing w:before="78" w:line="184" w:lineRule="auto"/>
              <w:ind w:left="216"/>
              <w:rPr>
                <w:color w:val="auto"/>
                <w:sz w:val="24"/>
                <w:szCs w:val="24"/>
                <w:highlight w:val="none"/>
              </w:rPr>
            </w:pPr>
            <w:r>
              <w:rPr>
                <w:color w:val="auto"/>
                <w:sz w:val="24"/>
                <w:szCs w:val="24"/>
                <w:highlight w:val="none"/>
              </w:rPr>
              <w:t>1</w:t>
            </w:r>
          </w:p>
        </w:tc>
        <w:tc>
          <w:tcPr>
            <w:tcW w:w="5014" w:type="dxa"/>
            <w:vAlign w:val="top"/>
          </w:tcPr>
          <w:p w14:paraId="5C79E873">
            <w:pPr>
              <w:pStyle w:val="12"/>
              <w:spacing w:before="132" w:line="219" w:lineRule="auto"/>
              <w:ind w:left="117"/>
              <w:rPr>
                <w:color w:val="auto"/>
                <w:sz w:val="24"/>
                <w:szCs w:val="24"/>
                <w:highlight w:val="none"/>
              </w:rPr>
            </w:pPr>
            <w:r>
              <w:rPr>
                <w:b/>
                <w:bCs/>
                <w:color w:val="auto"/>
                <w:spacing w:val="-4"/>
                <w:sz w:val="24"/>
                <w:szCs w:val="24"/>
                <w:highlight w:val="none"/>
              </w:rPr>
              <w:t>一、服务</w:t>
            </w:r>
            <w:r>
              <w:rPr>
                <w:rFonts w:hint="eastAsia"/>
                <w:b/>
                <w:bCs/>
                <w:color w:val="auto"/>
                <w:spacing w:val="-4"/>
                <w:sz w:val="24"/>
                <w:szCs w:val="24"/>
                <w:highlight w:val="none"/>
                <w:lang w:eastAsia="zh-CN"/>
              </w:rPr>
              <w:t>内容</w:t>
            </w:r>
            <w:r>
              <w:rPr>
                <w:b/>
                <w:bCs/>
                <w:color w:val="auto"/>
                <w:spacing w:val="-4"/>
                <w:sz w:val="24"/>
                <w:szCs w:val="24"/>
                <w:highlight w:val="none"/>
              </w:rPr>
              <w:t>：</w:t>
            </w:r>
          </w:p>
          <w:p w14:paraId="119903A6">
            <w:pPr>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1.</w:t>
            </w:r>
            <w:r>
              <w:rPr>
                <w:rFonts w:hint="eastAsia" w:ascii="宋体" w:hAnsi="宋体" w:eastAsia="宋体" w:cs="宋体"/>
                <w:snapToGrid w:val="0"/>
                <w:color w:val="auto"/>
                <w:spacing w:val="-1"/>
                <w:kern w:val="0"/>
                <w:sz w:val="24"/>
                <w:szCs w:val="24"/>
                <w:highlight w:val="none"/>
                <w:lang w:val="en-US" w:eastAsia="en-US" w:bidi="ar-SA"/>
              </w:rPr>
              <w:t>实施油茶低产林改造面积：1000亩；2．施工内容：除草抚育；密度调整，保留每亩100-110株；科学施肥（含肥料）：肥料为油茶专用肥，氮、磷、钾含量为≥30％或40%，施肥沟规格：30*30*120；修枝；3．施工建设技术要求：按项目可行性研究报告及作业设计书执行。</w:t>
            </w:r>
          </w:p>
          <w:p w14:paraId="444B185E">
            <w:pPr>
              <w:rPr>
                <w:color w:val="auto"/>
                <w:sz w:val="24"/>
                <w:szCs w:val="24"/>
                <w:highlight w:val="none"/>
              </w:rPr>
            </w:pPr>
          </w:p>
        </w:tc>
        <w:tc>
          <w:tcPr>
            <w:tcW w:w="1391" w:type="dxa"/>
            <w:vAlign w:val="top"/>
          </w:tcPr>
          <w:p w14:paraId="779CF67F">
            <w:pPr>
              <w:rPr>
                <w:rFonts w:ascii="Arial"/>
                <w:color w:val="auto"/>
                <w:sz w:val="21"/>
                <w:highlight w:val="none"/>
              </w:rPr>
            </w:pPr>
          </w:p>
          <w:p w14:paraId="4D913AF1">
            <w:pPr>
              <w:rPr>
                <w:rFonts w:ascii="Arial"/>
                <w:color w:val="auto"/>
                <w:sz w:val="21"/>
                <w:highlight w:val="none"/>
              </w:rPr>
            </w:pPr>
          </w:p>
          <w:p w14:paraId="336CD4E4">
            <w:pPr>
              <w:rPr>
                <w:rFonts w:ascii="Arial"/>
                <w:color w:val="auto"/>
                <w:sz w:val="21"/>
                <w:highlight w:val="none"/>
              </w:rPr>
            </w:pPr>
          </w:p>
          <w:p w14:paraId="495E3B0E">
            <w:pPr>
              <w:rPr>
                <w:rFonts w:ascii="Arial"/>
                <w:color w:val="auto"/>
                <w:sz w:val="21"/>
                <w:highlight w:val="none"/>
              </w:rPr>
            </w:pPr>
          </w:p>
          <w:p w14:paraId="7E163B99">
            <w:pPr>
              <w:rPr>
                <w:rFonts w:ascii="Arial"/>
                <w:color w:val="auto"/>
                <w:sz w:val="21"/>
                <w:highlight w:val="none"/>
              </w:rPr>
            </w:pPr>
          </w:p>
          <w:p w14:paraId="12E6B6F9">
            <w:pPr>
              <w:rPr>
                <w:rFonts w:ascii="Arial"/>
                <w:color w:val="auto"/>
                <w:sz w:val="21"/>
                <w:highlight w:val="none"/>
              </w:rPr>
            </w:pPr>
          </w:p>
          <w:p w14:paraId="47D9D6B6">
            <w:pPr>
              <w:rPr>
                <w:rFonts w:ascii="Arial"/>
                <w:color w:val="auto"/>
                <w:sz w:val="21"/>
                <w:highlight w:val="none"/>
              </w:rPr>
            </w:pPr>
          </w:p>
          <w:p w14:paraId="0600C2A2">
            <w:pPr>
              <w:rPr>
                <w:rFonts w:ascii="Arial"/>
                <w:color w:val="auto"/>
                <w:sz w:val="21"/>
                <w:highlight w:val="none"/>
              </w:rPr>
            </w:pPr>
          </w:p>
          <w:p w14:paraId="26CCDD6D">
            <w:pPr>
              <w:pStyle w:val="12"/>
              <w:spacing w:before="78" w:line="184" w:lineRule="auto"/>
              <w:rPr>
                <w:rFonts w:hint="eastAsia" w:ascii="宋体" w:hAnsi="宋体" w:eastAsia="宋体" w:cs="宋体"/>
                <w:snapToGrid w:val="0"/>
                <w:color w:val="auto"/>
                <w:spacing w:val="-1"/>
                <w:kern w:val="0"/>
                <w:sz w:val="24"/>
                <w:szCs w:val="24"/>
                <w:highlight w:val="none"/>
                <w:lang w:val="en-US" w:eastAsia="en-US" w:bidi="ar-SA"/>
              </w:rPr>
            </w:pPr>
            <w:r>
              <w:rPr>
                <w:rFonts w:hint="eastAsia" w:cs="宋体"/>
                <w:snapToGrid w:val="0"/>
                <w:color w:val="auto"/>
                <w:spacing w:val="-1"/>
                <w:kern w:val="0"/>
                <w:sz w:val="24"/>
                <w:szCs w:val="24"/>
                <w:highlight w:val="none"/>
                <w:lang w:val="en-US" w:eastAsia="zh-CN" w:bidi="ar-SA"/>
              </w:rPr>
              <w:t>797800</w:t>
            </w:r>
            <w:r>
              <w:rPr>
                <w:rFonts w:hint="eastAsia" w:ascii="宋体" w:hAnsi="宋体" w:eastAsia="宋体" w:cs="宋体"/>
                <w:snapToGrid w:val="0"/>
                <w:color w:val="auto"/>
                <w:spacing w:val="-1"/>
                <w:kern w:val="0"/>
                <w:sz w:val="24"/>
                <w:szCs w:val="24"/>
                <w:highlight w:val="none"/>
                <w:lang w:val="en-US" w:eastAsia="en-US" w:bidi="ar-SA"/>
              </w:rPr>
              <w:t>.00</w:t>
            </w:r>
          </w:p>
          <w:p w14:paraId="5E4FDC5A">
            <w:pPr>
              <w:pStyle w:val="12"/>
              <w:spacing w:before="78" w:line="184" w:lineRule="auto"/>
              <w:ind w:left="177"/>
              <w:rPr>
                <w:color w:val="auto"/>
                <w:spacing w:val="-3"/>
                <w:sz w:val="24"/>
                <w:szCs w:val="24"/>
                <w:highlight w:val="none"/>
              </w:rPr>
            </w:pPr>
          </w:p>
        </w:tc>
      </w:tr>
    </w:tbl>
    <w:p w14:paraId="6C4D1521">
      <w:pPr>
        <w:rPr>
          <w:rFonts w:ascii="Arial"/>
          <w:color w:val="auto"/>
          <w:sz w:val="21"/>
          <w:highlight w:val="none"/>
        </w:rPr>
      </w:pPr>
    </w:p>
    <w:p w14:paraId="4FBE4CF0">
      <w:pPr>
        <w:rPr>
          <w:rFonts w:ascii="Arial"/>
          <w:color w:val="auto"/>
          <w:sz w:val="21"/>
          <w:highlight w:val="none"/>
        </w:rPr>
        <w:sectPr>
          <w:footerReference r:id="rId24" w:type="default"/>
          <w:pgSz w:w="11910" w:h="16840"/>
          <w:pgMar w:top="1431" w:right="977" w:bottom="901" w:left="978" w:header="0" w:footer="739" w:gutter="0"/>
          <w:pgNumType w:fmt="decimal"/>
          <w:cols w:space="720" w:num="1"/>
        </w:sectPr>
      </w:pPr>
    </w:p>
    <w:tbl>
      <w:tblPr>
        <w:tblStyle w:val="11"/>
        <w:tblpPr w:leftFromText="180" w:rightFromText="180" w:vertAnchor="text" w:horzAnchor="page" w:tblpX="1133" w:tblpY="412"/>
        <w:tblOverlap w:val="never"/>
        <w:tblW w:w="9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50"/>
        <w:gridCol w:w="1211"/>
        <w:gridCol w:w="577"/>
        <w:gridCol w:w="508"/>
        <w:gridCol w:w="5450"/>
        <w:gridCol w:w="971"/>
      </w:tblGrid>
      <w:tr w14:paraId="1DC5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2" w:type="dxa"/>
            <w:vAlign w:val="top"/>
          </w:tcPr>
          <w:p w14:paraId="28D33FFF">
            <w:pPr>
              <w:rPr>
                <w:rFonts w:ascii="Arial"/>
                <w:color w:val="auto"/>
                <w:sz w:val="21"/>
                <w:highlight w:val="none"/>
              </w:rPr>
            </w:pPr>
          </w:p>
        </w:tc>
        <w:tc>
          <w:tcPr>
            <w:tcW w:w="450" w:type="dxa"/>
            <w:vAlign w:val="top"/>
          </w:tcPr>
          <w:p w14:paraId="63481F31">
            <w:pPr>
              <w:rPr>
                <w:rFonts w:ascii="Arial"/>
                <w:color w:val="auto"/>
                <w:sz w:val="21"/>
                <w:highlight w:val="none"/>
              </w:rPr>
            </w:pPr>
          </w:p>
        </w:tc>
        <w:tc>
          <w:tcPr>
            <w:tcW w:w="1211" w:type="dxa"/>
            <w:vAlign w:val="top"/>
          </w:tcPr>
          <w:p w14:paraId="5670CB8D">
            <w:pPr>
              <w:rPr>
                <w:rFonts w:ascii="Arial"/>
                <w:color w:val="auto"/>
                <w:sz w:val="21"/>
                <w:highlight w:val="none"/>
              </w:rPr>
            </w:pPr>
          </w:p>
        </w:tc>
        <w:tc>
          <w:tcPr>
            <w:tcW w:w="577" w:type="dxa"/>
            <w:vAlign w:val="top"/>
          </w:tcPr>
          <w:p w14:paraId="0BC47DB2">
            <w:pPr>
              <w:rPr>
                <w:rFonts w:ascii="Arial"/>
                <w:color w:val="auto"/>
                <w:sz w:val="21"/>
                <w:highlight w:val="none"/>
              </w:rPr>
            </w:pPr>
          </w:p>
        </w:tc>
        <w:tc>
          <w:tcPr>
            <w:tcW w:w="508" w:type="dxa"/>
            <w:vAlign w:val="top"/>
          </w:tcPr>
          <w:p w14:paraId="070077E6">
            <w:pPr>
              <w:rPr>
                <w:rFonts w:ascii="Arial"/>
                <w:color w:val="auto"/>
                <w:sz w:val="21"/>
                <w:highlight w:val="none"/>
              </w:rPr>
            </w:pPr>
          </w:p>
        </w:tc>
        <w:tc>
          <w:tcPr>
            <w:tcW w:w="5450" w:type="dxa"/>
            <w:vAlign w:val="top"/>
          </w:tcPr>
          <w:p w14:paraId="494B0C9E">
            <w:pPr>
              <w:pStyle w:val="12"/>
              <w:spacing w:before="35" w:line="219" w:lineRule="auto"/>
              <w:ind w:left="117"/>
              <w:rPr>
                <w:color w:val="auto"/>
                <w:sz w:val="24"/>
                <w:szCs w:val="24"/>
                <w:highlight w:val="none"/>
              </w:rPr>
            </w:pPr>
            <w:r>
              <w:rPr>
                <w:b/>
                <w:bCs/>
                <w:color w:val="auto"/>
                <w:spacing w:val="-4"/>
                <w:sz w:val="24"/>
                <w:szCs w:val="24"/>
                <w:highlight w:val="none"/>
              </w:rPr>
              <w:t>二、服务要求</w:t>
            </w:r>
          </w:p>
          <w:p w14:paraId="79264DDB">
            <w:pPr>
              <w:pStyle w:val="12"/>
              <w:spacing w:before="137" w:line="309" w:lineRule="auto"/>
              <w:ind w:left="112" w:right="47" w:firstLine="9"/>
              <w:rPr>
                <w:color w:val="auto"/>
                <w:spacing w:val="-3"/>
                <w:sz w:val="24"/>
                <w:szCs w:val="24"/>
                <w:highlight w:val="none"/>
              </w:rPr>
            </w:pPr>
            <w:r>
              <w:rPr>
                <w:b/>
                <w:bCs/>
                <w:color w:val="auto"/>
                <w:spacing w:val="-1"/>
                <w:sz w:val="24"/>
                <w:szCs w:val="24"/>
                <w:highlight w:val="none"/>
              </w:rPr>
              <w:t>1. 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科学施肥、病虫害防治、除草扩坑抚育等。</w:t>
            </w:r>
          </w:p>
          <w:p w14:paraId="144F5D01">
            <w:pPr>
              <w:pStyle w:val="12"/>
              <w:numPr>
                <w:ilvl w:val="0"/>
                <w:numId w:val="0"/>
              </w:numPr>
              <w:spacing w:before="37" w:line="316" w:lineRule="auto"/>
              <w:ind w:right="104" w:right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08B75454">
            <w:pPr>
              <w:widowControl/>
              <w:wordWrap/>
              <w:overflowPunct/>
              <w:autoSpaceDE w:val="0"/>
              <w:autoSpaceDN w:val="0"/>
              <w:bidi w:val="0"/>
              <w:adjustRightInd w:val="0"/>
              <w:snapToGrid w:val="0"/>
              <w:spacing w:line="360" w:lineRule="auto"/>
              <w:textAlignment w:val="baseline"/>
              <w:rPr>
                <w:rFonts w:hint="eastAsia" w:eastAsia="宋体"/>
                <w:color w:val="auto"/>
                <w:spacing w:val="-3"/>
                <w:sz w:val="24"/>
                <w:szCs w:val="24"/>
                <w:highlight w:val="none"/>
                <w:lang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1"/>
                <w:kern w:val="0"/>
                <w:sz w:val="24"/>
                <w:szCs w:val="24"/>
                <w:highlight w:val="none"/>
                <w:lang w:val="en-US" w:eastAsia="en-US" w:bidi="ar-SA"/>
              </w:rPr>
              <w:t>除草抚育；修枝</w:t>
            </w:r>
            <w:r>
              <w:rPr>
                <w:rFonts w:hint="eastAsia" w:ascii="宋体" w:hAnsi="宋体" w:eastAsia="宋体" w:cs="宋体"/>
                <w:snapToGrid w:val="0"/>
                <w:color w:val="auto"/>
                <w:spacing w:val="-1"/>
                <w:kern w:val="0"/>
                <w:sz w:val="24"/>
                <w:szCs w:val="24"/>
                <w:highlight w:val="none"/>
                <w:lang w:val="en-US" w:eastAsia="zh-CN" w:bidi="ar-SA"/>
              </w:rPr>
              <w:t>；</w:t>
            </w:r>
            <w:r>
              <w:rPr>
                <w:rFonts w:hint="eastAsia" w:ascii="宋体" w:hAnsi="宋体" w:eastAsia="宋体" w:cs="宋体"/>
                <w:snapToGrid w:val="0"/>
                <w:color w:val="auto"/>
                <w:spacing w:val="-1"/>
                <w:kern w:val="0"/>
                <w:sz w:val="24"/>
                <w:szCs w:val="24"/>
                <w:highlight w:val="none"/>
                <w:lang w:val="en-US" w:eastAsia="en-US" w:bidi="ar-SA"/>
              </w:rPr>
              <w:t>密度调整，保留每亩100-110株</w:t>
            </w:r>
            <w:r>
              <w:rPr>
                <w:rFonts w:hint="eastAsia" w:ascii="宋体" w:hAnsi="宋体" w:eastAsia="宋体" w:cs="宋体"/>
                <w:snapToGrid w:val="0"/>
                <w:color w:val="auto"/>
                <w:spacing w:val="-1"/>
                <w:kern w:val="0"/>
                <w:sz w:val="24"/>
                <w:szCs w:val="24"/>
                <w:highlight w:val="none"/>
                <w:lang w:val="en-US" w:eastAsia="zh-CN" w:bidi="ar-SA"/>
              </w:rPr>
              <w:t>。</w:t>
            </w:r>
          </w:p>
          <w:p w14:paraId="41A3EC5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eastAsia="宋体"/>
                <w:color w:val="auto"/>
                <w:spacing w:val="-1"/>
                <w:sz w:val="24"/>
                <w:szCs w:val="24"/>
                <w:highlight w:val="none"/>
                <w:lang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snapToGrid w:val="0"/>
                <w:color w:val="auto"/>
                <w:spacing w:val="-6"/>
                <w:kern w:val="0"/>
                <w:sz w:val="24"/>
                <w:szCs w:val="24"/>
                <w:highlight w:val="none"/>
                <w:lang w:val="en-US" w:eastAsia="en-US" w:bidi="ar-SA"/>
              </w:rPr>
              <w:t>科学施肥（含肥料）：</w:t>
            </w:r>
            <w:r>
              <w:rPr>
                <w:rFonts w:hint="eastAsia" w:ascii="宋体" w:hAnsi="宋体" w:eastAsia="宋体" w:cs="宋体"/>
                <w:snapToGrid w:val="0"/>
                <w:color w:val="auto"/>
                <w:spacing w:val="-1"/>
                <w:kern w:val="0"/>
                <w:sz w:val="24"/>
                <w:szCs w:val="24"/>
                <w:highlight w:val="none"/>
                <w:lang w:val="en-US" w:eastAsia="en-US" w:bidi="ar-SA"/>
              </w:rPr>
              <w:t>肥料为油茶专用肥，氮、磷、钾含量为≥30％或40%，施肥沟规格：30*30*120</w:t>
            </w:r>
            <w:r>
              <w:rPr>
                <w:rFonts w:hint="eastAsia" w:ascii="宋体" w:hAnsi="宋体" w:eastAsia="宋体" w:cs="宋体"/>
                <w:snapToGrid w:val="0"/>
                <w:color w:val="auto"/>
                <w:spacing w:val="-1"/>
                <w:kern w:val="0"/>
                <w:sz w:val="24"/>
                <w:szCs w:val="24"/>
                <w:highlight w:val="none"/>
                <w:lang w:val="en-US" w:eastAsia="zh-CN" w:bidi="ar-SA"/>
              </w:rPr>
              <w:t>。</w:t>
            </w:r>
          </w:p>
          <w:p w14:paraId="2A4FE006">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1"/>
                <w:sz w:val="24"/>
                <w:szCs w:val="24"/>
                <w:highlight w:val="none"/>
                <w:lang w:val="en-US" w:eastAsia="zh-CN"/>
              </w:rPr>
              <w:t>5.</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3A80D8F9">
            <w:pPr>
              <w:pStyle w:val="12"/>
              <w:keepNext w:val="0"/>
              <w:keepLines w:val="0"/>
              <w:pageBreakBefore w:val="0"/>
              <w:widowControl/>
              <w:kinsoku w:val="0"/>
              <w:wordWrap/>
              <w:overflowPunct/>
              <w:topLinePunct w:val="0"/>
              <w:autoSpaceDE w:val="0"/>
              <w:autoSpaceDN w:val="0"/>
              <w:bidi w:val="0"/>
              <w:adjustRightInd w:val="0"/>
              <w:snapToGrid w:val="0"/>
              <w:spacing w:before="35" w:line="300" w:lineRule="exact"/>
              <w:ind w:left="113"/>
              <w:textAlignment w:val="baseline"/>
              <w:rPr>
                <w:color w:val="auto"/>
                <w:sz w:val="24"/>
                <w:szCs w:val="24"/>
                <w:highlight w:val="none"/>
              </w:rPr>
            </w:pPr>
            <w:r>
              <w:rPr>
                <w:b/>
                <w:bCs/>
                <w:color w:val="auto"/>
                <w:spacing w:val="-4"/>
                <w:sz w:val="24"/>
                <w:szCs w:val="24"/>
                <w:highlight w:val="none"/>
              </w:rPr>
              <w:t>三、服务目标</w:t>
            </w:r>
          </w:p>
          <w:p w14:paraId="7359577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baseline"/>
              <w:rPr>
                <w:color w:val="auto"/>
                <w:sz w:val="24"/>
                <w:szCs w:val="24"/>
                <w:highlight w:val="none"/>
              </w:rPr>
            </w:pPr>
            <w:r>
              <w:rPr>
                <w:color w:val="auto"/>
                <w:spacing w:val="-6"/>
                <w:sz w:val="24"/>
                <w:szCs w:val="24"/>
                <w:highlight w:val="none"/>
              </w:rPr>
              <w:t>通过项目实施，</w:t>
            </w:r>
            <w:r>
              <w:rPr>
                <w:rFonts w:hint="eastAsia"/>
                <w:color w:val="auto"/>
                <w:spacing w:val="-6"/>
                <w:sz w:val="24"/>
                <w:szCs w:val="24"/>
                <w:highlight w:val="none"/>
                <w:lang w:eastAsia="zh-CN"/>
              </w:rPr>
              <w:t>增加</w:t>
            </w:r>
            <w:r>
              <w:rPr>
                <w:rFonts w:hint="eastAsia" w:eastAsia="宋体"/>
                <w:color w:val="auto"/>
                <w:spacing w:val="-6"/>
                <w:sz w:val="24"/>
                <w:szCs w:val="24"/>
                <w:highlight w:val="none"/>
                <w:lang w:eastAsia="zh-CN"/>
              </w:rPr>
              <w:t>油茶</w:t>
            </w:r>
            <w:bookmarkStart w:id="33" w:name="_GoBack"/>
            <w:bookmarkEnd w:id="33"/>
            <w:r>
              <w:rPr>
                <w:color w:val="auto"/>
                <w:spacing w:val="-2"/>
                <w:sz w:val="24"/>
                <w:szCs w:val="24"/>
                <w:highlight w:val="none"/>
                <w:lang w:val="en-US" w:eastAsia="zh-CN"/>
              </w:rPr>
              <w:t>产业</w:t>
            </w:r>
            <w:r>
              <w:rPr>
                <w:rFonts w:hint="eastAsia"/>
                <w:color w:val="auto"/>
                <w:spacing w:val="-2"/>
                <w:sz w:val="24"/>
                <w:szCs w:val="24"/>
                <w:highlight w:val="none"/>
                <w:lang w:val="en-US" w:eastAsia="zh-CN"/>
              </w:rPr>
              <w:t>量</w:t>
            </w:r>
            <w:r>
              <w:rPr>
                <w:color w:val="auto"/>
                <w:spacing w:val="-6"/>
                <w:sz w:val="24"/>
                <w:szCs w:val="24"/>
                <w:highlight w:val="none"/>
              </w:rPr>
              <w:t>，促进项目区生态经济协调发展，提</w:t>
            </w:r>
            <w:r>
              <w:rPr>
                <w:color w:val="auto"/>
                <w:spacing w:val="-2"/>
                <w:sz w:val="24"/>
                <w:szCs w:val="24"/>
                <w:highlight w:val="none"/>
              </w:rPr>
              <w:t>高项目区群众经济收益。</w:t>
            </w:r>
          </w:p>
          <w:p w14:paraId="23871967">
            <w:pPr>
              <w:pStyle w:val="12"/>
              <w:keepNext w:val="0"/>
              <w:keepLines w:val="0"/>
              <w:pageBreakBefore w:val="0"/>
              <w:widowControl/>
              <w:kinsoku w:val="0"/>
              <w:wordWrap/>
              <w:overflowPunct/>
              <w:topLinePunct w:val="0"/>
              <w:autoSpaceDE w:val="0"/>
              <w:autoSpaceDN w:val="0"/>
              <w:bidi w:val="0"/>
              <w:adjustRightInd w:val="0"/>
              <w:snapToGrid w:val="0"/>
              <w:spacing w:before="36" w:line="300" w:lineRule="exact"/>
              <w:ind w:left="135"/>
              <w:textAlignment w:val="baseline"/>
              <w:rPr>
                <w:color w:val="auto"/>
                <w:sz w:val="24"/>
                <w:szCs w:val="24"/>
                <w:highlight w:val="none"/>
              </w:rPr>
            </w:pPr>
            <w:r>
              <w:rPr>
                <w:b/>
                <w:bCs/>
                <w:color w:val="auto"/>
                <w:spacing w:val="-8"/>
                <w:sz w:val="24"/>
                <w:szCs w:val="24"/>
                <w:highlight w:val="none"/>
              </w:rPr>
              <w:t>四、服务标准</w:t>
            </w:r>
          </w:p>
          <w:p w14:paraId="57E351D0">
            <w:pPr>
              <w:pStyle w:val="12"/>
              <w:keepNext w:val="0"/>
              <w:keepLines w:val="0"/>
              <w:pageBreakBefore w:val="0"/>
              <w:widowControl/>
              <w:kinsoku w:val="0"/>
              <w:wordWrap/>
              <w:overflowPunct/>
              <w:topLinePunct w:val="0"/>
              <w:autoSpaceDE w:val="0"/>
              <w:autoSpaceDN w:val="0"/>
              <w:bidi w:val="0"/>
              <w:adjustRightInd w:val="0"/>
              <w:snapToGrid w:val="0"/>
              <w:spacing w:before="34" w:line="300" w:lineRule="exact"/>
              <w:textAlignment w:val="baseline"/>
              <w:rPr>
                <w:color w:val="auto"/>
                <w:sz w:val="24"/>
                <w:szCs w:val="24"/>
                <w:highlight w:val="none"/>
              </w:rPr>
            </w:pPr>
            <w:r>
              <w:rPr>
                <w:color w:val="auto"/>
                <w:spacing w:val="-6"/>
                <w:sz w:val="24"/>
                <w:szCs w:val="24"/>
                <w:highlight w:val="none"/>
              </w:rPr>
              <w:t>符合现行国家相关标准、行业标准、地方标</w:t>
            </w:r>
            <w:r>
              <w:rPr>
                <w:color w:val="auto"/>
                <w:spacing w:val="5"/>
                <w:sz w:val="24"/>
                <w:szCs w:val="24"/>
                <w:highlight w:val="none"/>
              </w:rPr>
              <w:t xml:space="preserve"> </w:t>
            </w:r>
            <w:r>
              <w:rPr>
                <w:color w:val="auto"/>
                <w:spacing w:val="-2"/>
                <w:sz w:val="24"/>
                <w:szCs w:val="24"/>
                <w:highlight w:val="none"/>
              </w:rPr>
              <w:t>准或者其他标准、规范。</w:t>
            </w:r>
          </w:p>
        </w:tc>
        <w:tc>
          <w:tcPr>
            <w:tcW w:w="971" w:type="dxa"/>
            <w:vAlign w:val="top"/>
          </w:tcPr>
          <w:p w14:paraId="1AE08661">
            <w:pPr>
              <w:rPr>
                <w:rFonts w:ascii="Arial"/>
                <w:color w:val="auto"/>
                <w:sz w:val="21"/>
                <w:highlight w:val="none"/>
              </w:rPr>
            </w:pPr>
          </w:p>
        </w:tc>
      </w:tr>
      <w:tr w14:paraId="0B33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5" w:hRule="atLeast"/>
        </w:trPr>
        <w:tc>
          <w:tcPr>
            <w:tcW w:w="782" w:type="dxa"/>
            <w:shd w:val="clear" w:color="auto" w:fill="auto"/>
            <w:vAlign w:val="top"/>
          </w:tcPr>
          <w:p w14:paraId="153CFF20">
            <w:pPr>
              <w:spacing w:line="243" w:lineRule="auto"/>
              <w:rPr>
                <w:rFonts w:ascii="Arial"/>
                <w:color w:val="auto"/>
                <w:sz w:val="21"/>
                <w:highlight w:val="none"/>
              </w:rPr>
            </w:pPr>
          </w:p>
          <w:p w14:paraId="4900C0E0">
            <w:pPr>
              <w:spacing w:line="243" w:lineRule="auto"/>
              <w:rPr>
                <w:rFonts w:ascii="Arial"/>
                <w:color w:val="auto"/>
                <w:sz w:val="21"/>
                <w:highlight w:val="none"/>
              </w:rPr>
            </w:pPr>
          </w:p>
          <w:p w14:paraId="066BFF14">
            <w:pPr>
              <w:spacing w:line="243" w:lineRule="auto"/>
              <w:rPr>
                <w:rFonts w:ascii="Arial"/>
                <w:color w:val="auto"/>
                <w:sz w:val="21"/>
                <w:highlight w:val="none"/>
              </w:rPr>
            </w:pPr>
          </w:p>
          <w:p w14:paraId="433D6225">
            <w:pPr>
              <w:spacing w:line="243" w:lineRule="auto"/>
              <w:rPr>
                <w:rFonts w:ascii="Arial"/>
                <w:color w:val="auto"/>
                <w:sz w:val="21"/>
                <w:highlight w:val="none"/>
              </w:rPr>
            </w:pPr>
          </w:p>
          <w:p w14:paraId="368B20CC">
            <w:pPr>
              <w:spacing w:line="243" w:lineRule="auto"/>
              <w:rPr>
                <w:rFonts w:ascii="Arial"/>
                <w:color w:val="auto"/>
                <w:sz w:val="21"/>
                <w:highlight w:val="none"/>
              </w:rPr>
            </w:pPr>
          </w:p>
          <w:p w14:paraId="3A6844F1">
            <w:pPr>
              <w:spacing w:line="244" w:lineRule="auto"/>
              <w:rPr>
                <w:rFonts w:ascii="Arial"/>
                <w:color w:val="auto"/>
                <w:sz w:val="21"/>
                <w:highlight w:val="none"/>
              </w:rPr>
            </w:pPr>
          </w:p>
          <w:p w14:paraId="722A8852">
            <w:pPr>
              <w:spacing w:line="244" w:lineRule="auto"/>
              <w:rPr>
                <w:rFonts w:ascii="Arial"/>
                <w:color w:val="auto"/>
                <w:sz w:val="21"/>
                <w:highlight w:val="none"/>
              </w:rPr>
            </w:pPr>
          </w:p>
          <w:p w14:paraId="48C014FA">
            <w:pPr>
              <w:spacing w:line="244" w:lineRule="auto"/>
              <w:rPr>
                <w:rFonts w:ascii="Arial"/>
                <w:color w:val="auto"/>
                <w:sz w:val="21"/>
                <w:highlight w:val="none"/>
              </w:rPr>
            </w:pPr>
          </w:p>
          <w:p w14:paraId="3DBFB409">
            <w:pPr>
              <w:pStyle w:val="12"/>
              <w:spacing w:before="78" w:line="229" w:lineRule="auto"/>
              <w:ind w:left="158" w:leftChars="0" w:right="149" w:rightChars="0" w:firstLine="2" w:firstLineChars="0"/>
              <w:rPr>
                <w:rFonts w:ascii="宋体" w:hAnsi="宋体" w:eastAsia="宋体" w:cs="宋体"/>
                <w:snapToGrid w:val="0"/>
                <w:color w:val="auto"/>
                <w:kern w:val="0"/>
                <w:sz w:val="24"/>
                <w:szCs w:val="24"/>
                <w:highlight w:val="none"/>
                <w:lang w:val="en-US" w:eastAsia="en-US" w:bidi="ar-SA"/>
              </w:rPr>
            </w:pPr>
            <w:r>
              <w:rPr>
                <w:b/>
                <w:bCs/>
                <w:color w:val="auto"/>
                <w:spacing w:val="-10"/>
                <w:sz w:val="24"/>
                <w:szCs w:val="24"/>
                <w:highlight w:val="none"/>
              </w:rPr>
              <w:t>商务</w:t>
            </w:r>
            <w:r>
              <w:rPr>
                <w:color w:val="auto"/>
                <w:sz w:val="24"/>
                <w:szCs w:val="24"/>
                <w:highlight w:val="none"/>
              </w:rPr>
              <w:t xml:space="preserve"> </w:t>
            </w:r>
            <w:r>
              <w:rPr>
                <w:b/>
                <w:bCs/>
                <w:color w:val="auto"/>
                <w:spacing w:val="-9"/>
                <w:sz w:val="24"/>
                <w:szCs w:val="24"/>
                <w:highlight w:val="none"/>
              </w:rPr>
              <w:t>条款</w:t>
            </w:r>
          </w:p>
        </w:tc>
        <w:tc>
          <w:tcPr>
            <w:tcW w:w="9167" w:type="dxa"/>
            <w:gridSpan w:val="6"/>
            <w:shd w:val="clear" w:color="auto" w:fill="auto"/>
            <w:vAlign w:val="top"/>
          </w:tcPr>
          <w:p w14:paraId="13BB78DB">
            <w:pPr>
              <w:pStyle w:val="12"/>
              <w:keepNext w:val="0"/>
              <w:keepLines w:val="0"/>
              <w:pageBreakBefore w:val="0"/>
              <w:widowControl/>
              <w:kinsoku w:val="0"/>
              <w:wordWrap/>
              <w:overflowPunct/>
              <w:topLinePunct w:val="0"/>
              <w:autoSpaceDE w:val="0"/>
              <w:autoSpaceDN w:val="0"/>
              <w:bidi w:val="0"/>
              <w:adjustRightInd w:val="0"/>
              <w:snapToGrid w:val="0"/>
              <w:spacing w:before="134" w:line="300" w:lineRule="exact"/>
              <w:ind w:left="122"/>
              <w:textAlignment w:val="baseline"/>
              <w:rPr>
                <w:color w:val="auto"/>
                <w:sz w:val="24"/>
                <w:szCs w:val="24"/>
                <w:highlight w:val="none"/>
              </w:rPr>
            </w:pPr>
            <w:r>
              <w:rPr>
                <w:color w:val="auto"/>
                <w:spacing w:val="-6"/>
                <w:sz w:val="24"/>
                <w:szCs w:val="24"/>
                <w:highlight w:val="none"/>
              </w:rPr>
              <w:t>▲一、合同签订期：</w:t>
            </w:r>
            <w:r>
              <w:rPr>
                <w:color w:val="auto"/>
                <w:spacing w:val="-56"/>
                <w:sz w:val="24"/>
                <w:szCs w:val="24"/>
                <w:highlight w:val="none"/>
              </w:rPr>
              <w:t xml:space="preserve"> </w:t>
            </w:r>
            <w:r>
              <w:rPr>
                <w:color w:val="auto"/>
                <w:spacing w:val="-6"/>
                <w:sz w:val="24"/>
                <w:szCs w:val="24"/>
                <w:highlight w:val="none"/>
              </w:rPr>
              <w:t>自成交通知书发出之日起</w:t>
            </w:r>
            <w:r>
              <w:rPr>
                <w:color w:val="auto"/>
                <w:spacing w:val="-47"/>
                <w:sz w:val="24"/>
                <w:szCs w:val="24"/>
                <w:highlight w:val="none"/>
              </w:rPr>
              <w:t xml:space="preserve"> </w:t>
            </w:r>
            <w:r>
              <w:rPr>
                <w:color w:val="auto"/>
                <w:spacing w:val="-6"/>
                <w:sz w:val="24"/>
                <w:szCs w:val="24"/>
                <w:highlight w:val="none"/>
              </w:rPr>
              <w:t>25 日内。</w:t>
            </w:r>
          </w:p>
          <w:p w14:paraId="58918815">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22"/>
              <w:textAlignment w:val="baseline"/>
              <w:rPr>
                <w:color w:val="auto"/>
                <w:sz w:val="24"/>
                <w:szCs w:val="24"/>
                <w:highlight w:val="none"/>
              </w:rPr>
            </w:pPr>
            <w:r>
              <w:rPr>
                <w:color w:val="auto"/>
                <w:spacing w:val="-3"/>
                <w:sz w:val="24"/>
                <w:szCs w:val="24"/>
                <w:highlight w:val="none"/>
              </w:rPr>
              <w:t>▲二、服务时间：202</w:t>
            </w:r>
            <w:r>
              <w:rPr>
                <w:rFonts w:hint="eastAsia"/>
                <w:color w:val="auto"/>
                <w:spacing w:val="-3"/>
                <w:sz w:val="24"/>
                <w:szCs w:val="24"/>
                <w:highlight w:val="none"/>
                <w:lang w:val="en-US" w:eastAsia="zh-CN"/>
              </w:rPr>
              <w:t>5</w:t>
            </w:r>
            <w:r>
              <w:rPr>
                <w:color w:val="auto"/>
                <w:spacing w:val="-32"/>
                <w:sz w:val="24"/>
                <w:szCs w:val="24"/>
                <w:highlight w:val="none"/>
              </w:rPr>
              <w:t xml:space="preserve"> </w:t>
            </w:r>
            <w:r>
              <w:rPr>
                <w:color w:val="auto"/>
                <w:spacing w:val="-3"/>
                <w:sz w:val="24"/>
                <w:szCs w:val="24"/>
                <w:highlight w:val="none"/>
              </w:rPr>
              <w:t>年</w:t>
            </w:r>
            <w:r>
              <w:rPr>
                <w:rFonts w:hint="eastAsia"/>
                <w:color w:val="auto"/>
                <w:spacing w:val="-50"/>
                <w:sz w:val="24"/>
                <w:szCs w:val="24"/>
                <w:highlight w:val="none"/>
                <w:lang w:val="en-US" w:eastAsia="zh-CN"/>
              </w:rPr>
              <w:t>3</w:t>
            </w:r>
            <w:r>
              <w:rPr>
                <w:color w:val="auto"/>
                <w:spacing w:val="-3"/>
                <w:sz w:val="24"/>
                <w:szCs w:val="24"/>
                <w:highlight w:val="none"/>
              </w:rPr>
              <w:t>月</w:t>
            </w:r>
            <w:r>
              <w:rPr>
                <w:rFonts w:hint="eastAsia"/>
                <w:color w:val="auto"/>
                <w:spacing w:val="-3"/>
                <w:sz w:val="24"/>
                <w:szCs w:val="24"/>
                <w:highlight w:val="none"/>
                <w:lang w:eastAsia="zh-CN"/>
              </w:rPr>
              <w:t>至</w:t>
            </w:r>
            <w:r>
              <w:rPr>
                <w:rFonts w:hint="eastAsia"/>
                <w:color w:val="auto"/>
                <w:spacing w:val="-3"/>
                <w:sz w:val="24"/>
                <w:szCs w:val="24"/>
                <w:highlight w:val="none"/>
                <w:lang w:val="en-US" w:eastAsia="zh-CN"/>
              </w:rPr>
              <w:t>2025年12月</w:t>
            </w:r>
            <w:r>
              <w:rPr>
                <w:color w:val="auto"/>
                <w:spacing w:val="-3"/>
                <w:sz w:val="24"/>
                <w:szCs w:val="24"/>
                <w:highlight w:val="none"/>
              </w:rPr>
              <w:t>完成本项目包含的全部服务内容。</w:t>
            </w:r>
          </w:p>
          <w:p w14:paraId="0B8596FD">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3"/>
              <w:textAlignment w:val="baseline"/>
              <w:rPr>
                <w:color w:val="auto"/>
                <w:sz w:val="24"/>
                <w:szCs w:val="24"/>
                <w:highlight w:val="none"/>
              </w:rPr>
            </w:pPr>
            <w:r>
              <w:rPr>
                <w:color w:val="auto"/>
                <w:spacing w:val="-1"/>
                <w:sz w:val="24"/>
                <w:szCs w:val="24"/>
                <w:highlight w:val="none"/>
              </w:rPr>
              <w:t>三、服务地点：采购人指定地点。</w:t>
            </w:r>
          </w:p>
          <w:p w14:paraId="46C65840">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36"/>
              <w:textAlignment w:val="baseline"/>
              <w:rPr>
                <w:color w:val="auto"/>
                <w:sz w:val="24"/>
                <w:szCs w:val="24"/>
                <w:highlight w:val="none"/>
              </w:rPr>
            </w:pPr>
            <w:r>
              <w:rPr>
                <w:color w:val="auto"/>
                <w:spacing w:val="-3"/>
                <w:sz w:val="24"/>
                <w:szCs w:val="24"/>
                <w:highlight w:val="none"/>
              </w:rPr>
              <w:t>四、交货方式：现场交货。</w:t>
            </w:r>
          </w:p>
          <w:p w14:paraId="6EDD9187">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22"/>
              <w:textAlignment w:val="baseline"/>
              <w:rPr>
                <w:color w:val="auto"/>
                <w:sz w:val="24"/>
                <w:szCs w:val="24"/>
                <w:highlight w:val="none"/>
              </w:rPr>
            </w:pPr>
            <w:r>
              <w:rPr>
                <w:color w:val="auto"/>
                <w:spacing w:val="-2"/>
                <w:sz w:val="24"/>
                <w:szCs w:val="24"/>
                <w:highlight w:val="none"/>
              </w:rPr>
              <w:t>▲五、售后服务要求：</w:t>
            </w:r>
          </w:p>
          <w:p w14:paraId="5A308BB5">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6" w:right="105" w:firstLine="14"/>
              <w:textAlignment w:val="baseline"/>
              <w:rPr>
                <w:color w:val="auto"/>
                <w:sz w:val="24"/>
                <w:szCs w:val="24"/>
                <w:highlight w:val="none"/>
              </w:rPr>
            </w:pPr>
            <w:r>
              <w:rPr>
                <w:color w:val="auto"/>
                <w:spacing w:val="-2"/>
                <w:sz w:val="24"/>
                <w:szCs w:val="24"/>
                <w:highlight w:val="none"/>
              </w:rPr>
              <w:t>1、供应商不得将项目进行分包、转包，执行过程中由于特殊原因需要终止、撤</w:t>
            </w:r>
            <w:r>
              <w:rPr>
                <w:color w:val="auto"/>
                <w:spacing w:val="-3"/>
                <w:sz w:val="24"/>
                <w:szCs w:val="24"/>
                <w:highlight w:val="none"/>
              </w:rPr>
              <w:t>销、变</w:t>
            </w:r>
            <w:r>
              <w:rPr>
                <w:color w:val="auto"/>
                <w:sz w:val="24"/>
                <w:szCs w:val="24"/>
                <w:highlight w:val="none"/>
              </w:rPr>
              <w:t xml:space="preserve"> </w:t>
            </w:r>
            <w:r>
              <w:rPr>
                <w:color w:val="auto"/>
                <w:spacing w:val="2"/>
                <w:sz w:val="24"/>
                <w:szCs w:val="24"/>
                <w:highlight w:val="none"/>
              </w:rPr>
              <w:t>更的，须书面请招标人批准。供应商未能在合同</w:t>
            </w:r>
            <w:r>
              <w:rPr>
                <w:color w:val="auto"/>
                <w:spacing w:val="1"/>
                <w:sz w:val="24"/>
                <w:szCs w:val="24"/>
                <w:highlight w:val="none"/>
              </w:rPr>
              <w:t>期内完成全部项目服务内容的，合同</w:t>
            </w:r>
            <w:r>
              <w:rPr>
                <w:color w:val="auto"/>
                <w:sz w:val="24"/>
                <w:szCs w:val="24"/>
                <w:highlight w:val="none"/>
              </w:rPr>
              <w:t xml:space="preserve"> </w:t>
            </w:r>
            <w:r>
              <w:rPr>
                <w:color w:val="auto"/>
                <w:spacing w:val="-1"/>
                <w:sz w:val="24"/>
                <w:szCs w:val="24"/>
                <w:highlight w:val="none"/>
              </w:rPr>
              <w:t>结束后，应将相应款项返还给采购方。</w:t>
            </w:r>
          </w:p>
          <w:p w14:paraId="0D97DFF7">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16" w:right="108"/>
              <w:textAlignment w:val="baseline"/>
              <w:rPr>
                <w:color w:val="auto"/>
                <w:sz w:val="24"/>
                <w:szCs w:val="24"/>
                <w:highlight w:val="none"/>
              </w:rPr>
            </w:pPr>
            <w:r>
              <w:rPr>
                <w:color w:val="auto"/>
                <w:spacing w:val="-2"/>
                <w:sz w:val="24"/>
                <w:szCs w:val="24"/>
                <w:highlight w:val="none"/>
              </w:rPr>
              <w:t>2、处理问题响应时间：服务期内接到业主处</w:t>
            </w:r>
            <w:r>
              <w:rPr>
                <w:color w:val="auto"/>
                <w:spacing w:val="-3"/>
                <w:sz w:val="24"/>
                <w:szCs w:val="24"/>
                <w:highlight w:val="none"/>
              </w:rPr>
              <w:t>理问题通知后</w:t>
            </w:r>
            <w:r>
              <w:rPr>
                <w:color w:val="auto"/>
                <w:spacing w:val="-46"/>
                <w:sz w:val="24"/>
                <w:szCs w:val="24"/>
                <w:highlight w:val="none"/>
              </w:rPr>
              <w:t xml:space="preserve"> </w:t>
            </w:r>
            <w:r>
              <w:rPr>
                <w:rFonts w:hint="eastAsia"/>
                <w:color w:val="auto"/>
                <w:spacing w:val="-3"/>
                <w:sz w:val="24"/>
                <w:szCs w:val="24"/>
                <w:highlight w:val="none"/>
                <w:lang w:val="en-US" w:eastAsia="zh-CN"/>
              </w:rPr>
              <w:t>2</w:t>
            </w:r>
            <w:r>
              <w:rPr>
                <w:color w:val="auto"/>
                <w:spacing w:val="-44"/>
                <w:sz w:val="24"/>
                <w:szCs w:val="24"/>
                <w:highlight w:val="none"/>
              </w:rPr>
              <w:t xml:space="preserve"> </w:t>
            </w:r>
            <w:r>
              <w:rPr>
                <w:color w:val="auto"/>
                <w:spacing w:val="-3"/>
                <w:sz w:val="24"/>
                <w:szCs w:val="24"/>
                <w:highlight w:val="none"/>
              </w:rPr>
              <w:t>小时内到达业主指定现场</w:t>
            </w:r>
            <w:r>
              <w:rPr>
                <w:color w:val="auto"/>
                <w:sz w:val="24"/>
                <w:szCs w:val="24"/>
                <w:highlight w:val="none"/>
              </w:rPr>
              <w:t xml:space="preserve"> </w:t>
            </w:r>
            <w:r>
              <w:rPr>
                <w:color w:val="auto"/>
                <w:spacing w:val="-1"/>
                <w:sz w:val="24"/>
                <w:szCs w:val="24"/>
                <w:highlight w:val="none"/>
              </w:rPr>
              <w:t>或安排技术服务人员远程解决。</w:t>
            </w:r>
          </w:p>
          <w:p w14:paraId="0B6A2D62">
            <w:pPr>
              <w:pStyle w:val="12"/>
              <w:keepNext w:val="0"/>
              <w:keepLines w:val="0"/>
              <w:pageBreakBefore w:val="0"/>
              <w:widowControl/>
              <w:kinsoku w:val="0"/>
              <w:wordWrap/>
              <w:overflowPunct/>
              <w:topLinePunct w:val="0"/>
              <w:autoSpaceDE w:val="0"/>
              <w:autoSpaceDN w:val="0"/>
              <w:bidi w:val="0"/>
              <w:adjustRightInd w:val="0"/>
              <w:snapToGrid w:val="0"/>
              <w:spacing w:before="135" w:line="300" w:lineRule="exact"/>
              <w:ind w:left="122"/>
              <w:textAlignment w:val="baseline"/>
              <w:rPr>
                <w:color w:val="auto"/>
                <w:sz w:val="24"/>
                <w:szCs w:val="24"/>
                <w:highlight w:val="none"/>
              </w:rPr>
            </w:pPr>
            <w:r>
              <w:rPr>
                <w:color w:val="auto"/>
                <w:spacing w:val="-4"/>
                <w:sz w:val="24"/>
                <w:szCs w:val="24"/>
                <w:highlight w:val="none"/>
              </w:rPr>
              <w:t>▲</w:t>
            </w:r>
            <w:r>
              <w:rPr>
                <w:b/>
                <w:bCs/>
                <w:color w:val="auto"/>
                <w:spacing w:val="-4"/>
                <w:sz w:val="24"/>
                <w:szCs w:val="24"/>
                <w:highlight w:val="none"/>
              </w:rPr>
              <w:t>六、付款方式：</w:t>
            </w:r>
            <w:r>
              <w:rPr>
                <w:rFonts w:hint="eastAsia"/>
                <w:color w:val="auto"/>
                <w:spacing w:val="2"/>
                <w:sz w:val="24"/>
                <w:szCs w:val="24"/>
                <w:highlight w:val="none"/>
                <w:lang w:eastAsia="zh-CN"/>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w:t>
            </w:r>
            <w:r>
              <w:rPr>
                <w:rFonts w:hint="eastAsia"/>
                <w:color w:val="auto"/>
                <w:spacing w:val="2"/>
                <w:sz w:val="24"/>
                <w:szCs w:val="24"/>
                <w:highlight w:val="none"/>
                <w:lang w:val="en-US" w:eastAsia="zh-CN"/>
              </w:rPr>
              <w:t>10%</w:t>
            </w:r>
            <w:r>
              <w:rPr>
                <w:rFonts w:hint="eastAsia"/>
                <w:color w:val="auto"/>
                <w:spacing w:val="2"/>
                <w:sz w:val="24"/>
                <w:szCs w:val="24"/>
                <w:highlight w:val="none"/>
                <w:lang w:eastAsia="zh-CN"/>
              </w:rPr>
              <w:t>。同时乙方要提交等额发票给甲方。</w:t>
            </w:r>
          </w:p>
          <w:p w14:paraId="4218A903">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rFonts w:ascii="宋体" w:hAnsi="宋体" w:eastAsia="宋体" w:cs="宋体"/>
                <w:snapToGrid w:val="0"/>
                <w:color w:val="auto"/>
                <w:spacing w:val="-5"/>
                <w:kern w:val="0"/>
                <w:sz w:val="24"/>
                <w:szCs w:val="24"/>
                <w:highlight w:val="none"/>
                <w:lang w:val="en-US" w:eastAsia="en-US" w:bidi="ar-SA"/>
              </w:rPr>
            </w:pPr>
            <w:r>
              <w:rPr>
                <w:color w:val="auto"/>
                <w:spacing w:val="1"/>
                <w:sz w:val="24"/>
                <w:szCs w:val="24"/>
                <w:highlight w:val="none"/>
              </w:rPr>
              <w:t>▲</w:t>
            </w:r>
            <w:r>
              <w:rPr>
                <w:b/>
                <w:bCs/>
                <w:color w:val="auto"/>
                <w:spacing w:val="1"/>
                <w:sz w:val="24"/>
                <w:szCs w:val="24"/>
                <w:highlight w:val="none"/>
              </w:rPr>
              <w:t>七、报价要求：</w:t>
            </w:r>
            <w:r>
              <w:rPr>
                <w:color w:val="auto"/>
                <w:spacing w:val="1"/>
                <w:sz w:val="24"/>
                <w:szCs w:val="24"/>
                <w:highlight w:val="none"/>
              </w:rPr>
              <w:t>本次报价须为人民币报价，只要填报了一个确定数额的总</w:t>
            </w:r>
            <w:r>
              <w:rPr>
                <w:color w:val="auto"/>
                <w:sz w:val="24"/>
                <w:szCs w:val="24"/>
                <w:highlight w:val="none"/>
              </w:rPr>
              <w:t xml:space="preserve">价，无论 </w:t>
            </w:r>
            <w:r>
              <w:rPr>
                <w:color w:val="auto"/>
                <w:spacing w:val="2"/>
                <w:sz w:val="24"/>
                <w:szCs w:val="24"/>
                <w:highlight w:val="none"/>
              </w:rPr>
              <w:t>分项价格是否全部填报了相应的金额，报价应被视为已经</w:t>
            </w:r>
            <w:r>
              <w:rPr>
                <w:color w:val="auto"/>
                <w:spacing w:val="1"/>
                <w:sz w:val="24"/>
                <w:szCs w:val="24"/>
                <w:highlight w:val="none"/>
              </w:rPr>
              <w:t>包含了但并不限于本项目各</w:t>
            </w:r>
            <w:r>
              <w:rPr>
                <w:color w:val="auto"/>
                <w:sz w:val="24"/>
                <w:szCs w:val="24"/>
                <w:highlight w:val="none"/>
              </w:rPr>
              <w:t xml:space="preserve"> </w:t>
            </w:r>
            <w:r>
              <w:rPr>
                <w:color w:val="auto"/>
                <w:spacing w:val="2"/>
                <w:sz w:val="24"/>
                <w:szCs w:val="24"/>
                <w:highlight w:val="none"/>
              </w:rPr>
              <w:t>项购买服务及相关服务等的费用和所需缴纳的所有价格、</w:t>
            </w:r>
            <w:r>
              <w:rPr>
                <w:color w:val="auto"/>
                <w:spacing w:val="1"/>
                <w:sz w:val="24"/>
                <w:szCs w:val="24"/>
                <w:highlight w:val="none"/>
              </w:rPr>
              <w:t>税、费。对于本文件中明确</w:t>
            </w:r>
            <w:r>
              <w:rPr>
                <w:color w:val="auto"/>
                <w:sz w:val="24"/>
                <w:szCs w:val="24"/>
                <w:highlight w:val="none"/>
              </w:rPr>
              <w:t xml:space="preserve"> </w:t>
            </w:r>
            <w:r>
              <w:rPr>
                <w:color w:val="auto"/>
                <w:spacing w:val="2"/>
                <w:sz w:val="24"/>
                <w:szCs w:val="24"/>
                <w:highlight w:val="none"/>
              </w:rPr>
              <w:t>列明必须报价的货物或服务，供应商应分别报价。对于本</w:t>
            </w:r>
            <w:r>
              <w:rPr>
                <w:color w:val="auto"/>
                <w:spacing w:val="1"/>
                <w:sz w:val="24"/>
                <w:szCs w:val="24"/>
                <w:highlight w:val="none"/>
              </w:rPr>
              <w:t>文件中未列明，而供应商认</w:t>
            </w:r>
            <w:r>
              <w:rPr>
                <w:color w:val="auto"/>
                <w:sz w:val="24"/>
                <w:szCs w:val="24"/>
                <w:highlight w:val="none"/>
              </w:rPr>
              <w:t xml:space="preserve"> </w:t>
            </w:r>
            <w:r>
              <w:rPr>
                <w:color w:val="auto"/>
                <w:spacing w:val="2"/>
                <w:sz w:val="24"/>
                <w:szCs w:val="24"/>
                <w:highlight w:val="none"/>
              </w:rPr>
              <w:t>为必需的费用也需列入总报价。在合同实施时，采购人将</w:t>
            </w:r>
            <w:r>
              <w:rPr>
                <w:color w:val="auto"/>
                <w:spacing w:val="1"/>
                <w:sz w:val="24"/>
                <w:szCs w:val="24"/>
                <w:highlight w:val="none"/>
              </w:rPr>
              <w:t>不予支付成交供应商没有列</w:t>
            </w:r>
            <w:r>
              <w:rPr>
                <w:color w:val="auto"/>
                <w:sz w:val="24"/>
                <w:szCs w:val="24"/>
                <w:highlight w:val="none"/>
              </w:rPr>
              <w:t xml:space="preserve"> </w:t>
            </w:r>
            <w:r>
              <w:rPr>
                <w:color w:val="auto"/>
                <w:spacing w:val="-1"/>
                <w:sz w:val="24"/>
                <w:szCs w:val="24"/>
                <w:highlight w:val="none"/>
              </w:rPr>
              <w:t>入的项目费用，并认为此项目的费用已包括在响应总报价中。</w:t>
            </w:r>
          </w:p>
        </w:tc>
      </w:tr>
      <w:tr w14:paraId="4269A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9949" w:type="dxa"/>
            <w:gridSpan w:val="7"/>
            <w:shd w:val="clear" w:color="auto" w:fill="auto"/>
            <w:vAlign w:val="top"/>
          </w:tcPr>
          <w:p w14:paraId="05EB58C1">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rPr>
            </w:pPr>
            <w:r>
              <w:rPr>
                <w:color w:val="auto"/>
                <w:spacing w:val="-1"/>
                <w:sz w:val="24"/>
                <w:szCs w:val="24"/>
                <w:highlight w:val="none"/>
              </w:rPr>
              <w:t>中小企业划分标准所属行业名称（行业名称及划分见本章附件</w:t>
            </w:r>
            <w:r>
              <w:rPr>
                <w:color w:val="auto"/>
                <w:spacing w:val="5"/>
                <w:sz w:val="24"/>
                <w:szCs w:val="24"/>
                <w:highlight w:val="none"/>
              </w:rPr>
              <w:t>）：</w:t>
            </w:r>
            <w:r>
              <w:rPr>
                <w:color w:val="auto"/>
                <w:spacing w:val="-2"/>
                <w:sz w:val="24"/>
                <w:szCs w:val="24"/>
                <w:highlight w:val="none"/>
              </w:rPr>
              <w:t>农、林、牧、渔业</w:t>
            </w:r>
          </w:p>
        </w:tc>
      </w:tr>
    </w:tbl>
    <w:p w14:paraId="19D0CBEB">
      <w:pPr>
        <w:spacing w:line="243" w:lineRule="auto"/>
        <w:rPr>
          <w:rFonts w:ascii="Arial"/>
          <w:color w:val="auto"/>
          <w:sz w:val="21"/>
          <w:highlight w:val="none"/>
        </w:rPr>
        <w:sectPr>
          <w:footerReference r:id="rId25" w:type="default"/>
          <w:pgSz w:w="11910" w:h="16840"/>
          <w:pgMar w:top="1431" w:right="977" w:bottom="901" w:left="978" w:header="0" w:footer="739" w:gutter="0"/>
          <w:pgNumType w:fmt="decimal"/>
          <w:cols w:space="720" w:num="1"/>
        </w:sectPr>
      </w:pPr>
    </w:p>
    <w:p w14:paraId="0BF94C35">
      <w:pPr>
        <w:pStyle w:val="3"/>
        <w:spacing w:before="205" w:line="224" w:lineRule="auto"/>
        <w:ind w:left="216"/>
        <w:rPr>
          <w:color w:val="auto"/>
          <w:highlight w:val="none"/>
        </w:rPr>
      </w:pPr>
      <w:r>
        <w:rPr>
          <w:color w:val="auto"/>
          <w:spacing w:val="-7"/>
          <w:highlight w:val="none"/>
        </w:rPr>
        <w:t>附件：</w:t>
      </w:r>
    </w:p>
    <w:p w14:paraId="2CD20E57">
      <w:pPr>
        <w:pStyle w:val="3"/>
        <w:spacing w:before="253" w:line="220" w:lineRule="auto"/>
        <w:ind w:left="2879"/>
        <w:rPr>
          <w:color w:val="auto"/>
          <w:sz w:val="40"/>
          <w:szCs w:val="40"/>
          <w:highlight w:val="none"/>
        </w:rPr>
      </w:pPr>
      <w:r>
        <w:rPr>
          <w:b/>
          <w:bCs/>
          <w:color w:val="auto"/>
          <w:spacing w:val="-9"/>
          <w:sz w:val="40"/>
          <w:szCs w:val="40"/>
          <w:highlight w:val="none"/>
        </w:rPr>
        <w:t>中小微企业划型标准</w:t>
      </w:r>
    </w:p>
    <w:p w14:paraId="20AF4DA5">
      <w:pPr>
        <w:spacing w:before="3"/>
        <w:rPr>
          <w:color w:val="auto"/>
          <w:highlight w:val="none"/>
        </w:rPr>
      </w:pPr>
    </w:p>
    <w:tbl>
      <w:tblPr>
        <w:tblStyle w:val="11"/>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2"/>
        <w:gridCol w:w="1718"/>
        <w:gridCol w:w="1332"/>
        <w:gridCol w:w="1841"/>
        <w:gridCol w:w="1640"/>
        <w:gridCol w:w="956"/>
      </w:tblGrid>
      <w:tr w14:paraId="3AF3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648868B1">
            <w:pPr>
              <w:pStyle w:val="12"/>
              <w:spacing w:before="67" w:line="228" w:lineRule="auto"/>
              <w:ind w:left="473"/>
              <w:rPr>
                <w:color w:val="auto"/>
                <w:highlight w:val="none"/>
              </w:rPr>
            </w:pPr>
            <w:r>
              <w:rPr>
                <w:b/>
                <w:bCs/>
                <w:color w:val="auto"/>
                <w:spacing w:val="5"/>
                <w:highlight w:val="none"/>
              </w:rPr>
              <w:t>行业名称</w:t>
            </w:r>
          </w:p>
        </w:tc>
        <w:tc>
          <w:tcPr>
            <w:tcW w:w="1718" w:type="dxa"/>
            <w:vAlign w:val="top"/>
          </w:tcPr>
          <w:p w14:paraId="1EE94366">
            <w:pPr>
              <w:pStyle w:val="12"/>
              <w:spacing w:before="67" w:line="228" w:lineRule="auto"/>
              <w:ind w:left="443"/>
              <w:rPr>
                <w:color w:val="auto"/>
                <w:highlight w:val="none"/>
              </w:rPr>
            </w:pPr>
            <w:r>
              <w:rPr>
                <w:b/>
                <w:bCs/>
                <w:color w:val="auto"/>
                <w:spacing w:val="5"/>
                <w:highlight w:val="none"/>
              </w:rPr>
              <w:t>指标名称</w:t>
            </w:r>
          </w:p>
        </w:tc>
        <w:tc>
          <w:tcPr>
            <w:tcW w:w="1332" w:type="dxa"/>
            <w:vAlign w:val="top"/>
          </w:tcPr>
          <w:p w14:paraId="2EBE47B5">
            <w:pPr>
              <w:pStyle w:val="12"/>
              <w:spacing w:before="67" w:line="228" w:lineRule="auto"/>
              <w:ind w:left="249"/>
              <w:rPr>
                <w:color w:val="auto"/>
                <w:highlight w:val="none"/>
              </w:rPr>
            </w:pPr>
            <w:r>
              <w:rPr>
                <w:b/>
                <w:bCs/>
                <w:color w:val="auto"/>
                <w:spacing w:val="6"/>
                <w:highlight w:val="none"/>
              </w:rPr>
              <w:t>计量单位</w:t>
            </w:r>
          </w:p>
        </w:tc>
        <w:tc>
          <w:tcPr>
            <w:tcW w:w="1841" w:type="dxa"/>
            <w:vAlign w:val="top"/>
          </w:tcPr>
          <w:p w14:paraId="2AD1DB74">
            <w:pPr>
              <w:pStyle w:val="12"/>
              <w:spacing w:before="67" w:line="228" w:lineRule="auto"/>
              <w:ind w:left="734"/>
              <w:rPr>
                <w:color w:val="auto"/>
                <w:highlight w:val="none"/>
              </w:rPr>
            </w:pPr>
            <w:r>
              <w:rPr>
                <w:b/>
                <w:bCs/>
                <w:color w:val="auto"/>
                <w:spacing w:val="-6"/>
                <w:highlight w:val="none"/>
              </w:rPr>
              <w:t>中型</w:t>
            </w:r>
          </w:p>
        </w:tc>
        <w:tc>
          <w:tcPr>
            <w:tcW w:w="1640" w:type="dxa"/>
            <w:vAlign w:val="top"/>
          </w:tcPr>
          <w:p w14:paraId="27EDCF1E">
            <w:pPr>
              <w:pStyle w:val="12"/>
              <w:spacing w:before="67" w:line="230" w:lineRule="auto"/>
              <w:ind w:left="621"/>
              <w:rPr>
                <w:color w:val="auto"/>
                <w:highlight w:val="none"/>
              </w:rPr>
            </w:pPr>
            <w:r>
              <w:rPr>
                <w:b/>
                <w:bCs/>
                <w:color w:val="auto"/>
                <w:spacing w:val="1"/>
                <w:highlight w:val="none"/>
              </w:rPr>
              <w:t>小型</w:t>
            </w:r>
          </w:p>
        </w:tc>
        <w:tc>
          <w:tcPr>
            <w:tcW w:w="956" w:type="dxa"/>
            <w:vAlign w:val="top"/>
          </w:tcPr>
          <w:p w14:paraId="478DE819">
            <w:pPr>
              <w:pStyle w:val="12"/>
              <w:spacing w:before="67" w:line="228" w:lineRule="auto"/>
              <w:ind w:left="272"/>
              <w:rPr>
                <w:color w:val="auto"/>
                <w:highlight w:val="none"/>
              </w:rPr>
            </w:pPr>
            <w:r>
              <w:rPr>
                <w:b/>
                <w:bCs/>
                <w:color w:val="auto"/>
                <w:spacing w:val="3"/>
                <w:highlight w:val="none"/>
              </w:rPr>
              <w:t>微型</w:t>
            </w:r>
          </w:p>
        </w:tc>
      </w:tr>
      <w:tr w14:paraId="2F8E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Align w:val="top"/>
          </w:tcPr>
          <w:p w14:paraId="28720973">
            <w:pPr>
              <w:pStyle w:val="12"/>
              <w:spacing w:before="63" w:line="228" w:lineRule="auto"/>
              <w:ind w:left="153"/>
              <w:rPr>
                <w:color w:val="auto"/>
                <w:highlight w:val="none"/>
              </w:rPr>
            </w:pPr>
            <w:r>
              <w:rPr>
                <w:b/>
                <w:bCs/>
                <w:color w:val="auto"/>
                <w:spacing w:val="7"/>
                <w:highlight w:val="none"/>
              </w:rPr>
              <w:t>农、林、牧、渔</w:t>
            </w:r>
          </w:p>
        </w:tc>
        <w:tc>
          <w:tcPr>
            <w:tcW w:w="1718" w:type="dxa"/>
            <w:vAlign w:val="top"/>
          </w:tcPr>
          <w:p w14:paraId="64101009">
            <w:pPr>
              <w:pStyle w:val="12"/>
              <w:spacing w:before="63" w:line="228" w:lineRule="auto"/>
              <w:ind w:left="118"/>
              <w:rPr>
                <w:color w:val="auto"/>
                <w:highlight w:val="none"/>
              </w:rPr>
            </w:pPr>
            <w:r>
              <w:rPr>
                <w:color w:val="auto"/>
                <w:spacing w:val="5"/>
                <w:highlight w:val="none"/>
              </w:rPr>
              <w:t>营业收入（Y）</w:t>
            </w:r>
          </w:p>
        </w:tc>
        <w:tc>
          <w:tcPr>
            <w:tcW w:w="1332" w:type="dxa"/>
            <w:vAlign w:val="top"/>
          </w:tcPr>
          <w:p w14:paraId="5F158966">
            <w:pPr>
              <w:pStyle w:val="12"/>
              <w:spacing w:before="64" w:line="228" w:lineRule="auto"/>
              <w:ind w:left="117"/>
              <w:rPr>
                <w:color w:val="auto"/>
                <w:highlight w:val="none"/>
              </w:rPr>
            </w:pPr>
            <w:r>
              <w:rPr>
                <w:color w:val="auto"/>
                <w:spacing w:val="2"/>
                <w:highlight w:val="none"/>
              </w:rPr>
              <w:t>万元</w:t>
            </w:r>
          </w:p>
        </w:tc>
        <w:tc>
          <w:tcPr>
            <w:tcW w:w="1841" w:type="dxa"/>
            <w:vAlign w:val="top"/>
          </w:tcPr>
          <w:p w14:paraId="72746459">
            <w:pPr>
              <w:pStyle w:val="12"/>
              <w:spacing w:before="63" w:line="265" w:lineRule="exact"/>
              <w:ind w:left="118"/>
              <w:rPr>
                <w:color w:val="auto"/>
                <w:highlight w:val="none"/>
              </w:rPr>
            </w:pPr>
            <w:r>
              <w:rPr>
                <w:color w:val="auto"/>
                <w:spacing w:val="4"/>
                <w:position w:val="1"/>
                <w:highlight w:val="none"/>
              </w:rPr>
              <w:t>500≤Y＜20000</w:t>
            </w:r>
          </w:p>
        </w:tc>
        <w:tc>
          <w:tcPr>
            <w:tcW w:w="1640" w:type="dxa"/>
            <w:vAlign w:val="top"/>
          </w:tcPr>
          <w:p w14:paraId="56682806">
            <w:pPr>
              <w:pStyle w:val="12"/>
              <w:spacing w:before="63" w:line="265" w:lineRule="exact"/>
              <w:ind w:left="118"/>
              <w:rPr>
                <w:color w:val="auto"/>
                <w:highlight w:val="none"/>
              </w:rPr>
            </w:pPr>
            <w:r>
              <w:rPr>
                <w:color w:val="auto"/>
                <w:spacing w:val="4"/>
                <w:position w:val="1"/>
                <w:highlight w:val="none"/>
              </w:rPr>
              <w:t>50≤Y＜500</w:t>
            </w:r>
          </w:p>
        </w:tc>
        <w:tc>
          <w:tcPr>
            <w:tcW w:w="956" w:type="dxa"/>
            <w:vAlign w:val="top"/>
          </w:tcPr>
          <w:p w14:paraId="3563FEB6">
            <w:pPr>
              <w:pStyle w:val="12"/>
              <w:spacing w:before="63" w:line="269" w:lineRule="exact"/>
              <w:ind w:left="112"/>
              <w:rPr>
                <w:color w:val="auto"/>
                <w:highlight w:val="none"/>
              </w:rPr>
            </w:pPr>
            <w:r>
              <w:rPr>
                <w:color w:val="auto"/>
                <w:spacing w:val="4"/>
                <w:position w:val="1"/>
                <w:highlight w:val="none"/>
              </w:rPr>
              <w:t>Y＜50</w:t>
            </w:r>
          </w:p>
        </w:tc>
      </w:tr>
      <w:tr w14:paraId="734F6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A34B9E5">
            <w:pPr>
              <w:pStyle w:val="12"/>
              <w:spacing w:before="240"/>
              <w:ind w:left="684"/>
              <w:rPr>
                <w:color w:val="auto"/>
                <w:highlight w:val="none"/>
              </w:rPr>
            </w:pPr>
            <w:r>
              <w:rPr>
                <w:b/>
                <w:bCs/>
                <w:color w:val="auto"/>
                <w:spacing w:val="2"/>
                <w:highlight w:val="none"/>
              </w:rPr>
              <w:t>工业</w:t>
            </w:r>
          </w:p>
        </w:tc>
        <w:tc>
          <w:tcPr>
            <w:tcW w:w="1718" w:type="dxa"/>
            <w:vAlign w:val="top"/>
          </w:tcPr>
          <w:p w14:paraId="794033AA">
            <w:pPr>
              <w:pStyle w:val="12"/>
              <w:spacing w:before="65" w:line="228" w:lineRule="auto"/>
              <w:ind w:left="114"/>
              <w:rPr>
                <w:color w:val="auto"/>
                <w:highlight w:val="none"/>
              </w:rPr>
            </w:pPr>
            <w:r>
              <w:rPr>
                <w:color w:val="auto"/>
                <w:spacing w:val="6"/>
                <w:highlight w:val="none"/>
              </w:rPr>
              <w:t>从业人员（X）</w:t>
            </w:r>
          </w:p>
        </w:tc>
        <w:tc>
          <w:tcPr>
            <w:tcW w:w="1332" w:type="dxa"/>
            <w:vAlign w:val="top"/>
          </w:tcPr>
          <w:p w14:paraId="33F9E0E4">
            <w:pPr>
              <w:pStyle w:val="12"/>
              <w:spacing w:before="64" w:line="231" w:lineRule="auto"/>
              <w:ind w:left="114"/>
              <w:rPr>
                <w:color w:val="auto"/>
                <w:highlight w:val="none"/>
              </w:rPr>
            </w:pPr>
            <w:r>
              <w:rPr>
                <w:color w:val="auto"/>
                <w:highlight w:val="none"/>
              </w:rPr>
              <w:t>人</w:t>
            </w:r>
          </w:p>
        </w:tc>
        <w:tc>
          <w:tcPr>
            <w:tcW w:w="1841" w:type="dxa"/>
            <w:vAlign w:val="top"/>
          </w:tcPr>
          <w:p w14:paraId="2808C930">
            <w:pPr>
              <w:pStyle w:val="12"/>
              <w:spacing w:before="65" w:line="264" w:lineRule="exact"/>
              <w:ind w:left="118"/>
              <w:rPr>
                <w:color w:val="auto"/>
                <w:highlight w:val="none"/>
              </w:rPr>
            </w:pPr>
            <w:r>
              <w:rPr>
                <w:color w:val="auto"/>
                <w:spacing w:val="4"/>
                <w:position w:val="1"/>
                <w:highlight w:val="none"/>
              </w:rPr>
              <w:t>300≤X＜1000</w:t>
            </w:r>
          </w:p>
        </w:tc>
        <w:tc>
          <w:tcPr>
            <w:tcW w:w="1640" w:type="dxa"/>
            <w:vAlign w:val="top"/>
          </w:tcPr>
          <w:p w14:paraId="2B7FC15F">
            <w:pPr>
              <w:pStyle w:val="12"/>
              <w:spacing w:before="65" w:line="264" w:lineRule="exact"/>
              <w:ind w:left="117"/>
              <w:rPr>
                <w:color w:val="auto"/>
                <w:highlight w:val="none"/>
              </w:rPr>
            </w:pPr>
            <w:r>
              <w:rPr>
                <w:color w:val="auto"/>
                <w:spacing w:val="4"/>
                <w:position w:val="1"/>
                <w:highlight w:val="none"/>
              </w:rPr>
              <w:t>20≤X＜300</w:t>
            </w:r>
          </w:p>
        </w:tc>
        <w:tc>
          <w:tcPr>
            <w:tcW w:w="956" w:type="dxa"/>
            <w:vAlign w:val="top"/>
          </w:tcPr>
          <w:p w14:paraId="57980C01">
            <w:pPr>
              <w:pStyle w:val="12"/>
              <w:spacing w:before="65" w:line="268" w:lineRule="exact"/>
              <w:ind w:left="113"/>
              <w:rPr>
                <w:color w:val="auto"/>
                <w:highlight w:val="none"/>
              </w:rPr>
            </w:pPr>
            <w:r>
              <w:rPr>
                <w:color w:val="auto"/>
                <w:spacing w:val="4"/>
                <w:position w:val="1"/>
                <w:highlight w:val="none"/>
              </w:rPr>
              <w:t>X＜20</w:t>
            </w:r>
          </w:p>
        </w:tc>
      </w:tr>
      <w:tr w14:paraId="13F6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continue"/>
            <w:tcBorders>
              <w:top w:val="nil"/>
            </w:tcBorders>
            <w:vAlign w:val="top"/>
          </w:tcPr>
          <w:p w14:paraId="1269FC0C">
            <w:pPr>
              <w:rPr>
                <w:rFonts w:ascii="Arial"/>
                <w:color w:val="auto"/>
                <w:sz w:val="21"/>
                <w:highlight w:val="none"/>
              </w:rPr>
            </w:pPr>
          </w:p>
        </w:tc>
        <w:tc>
          <w:tcPr>
            <w:tcW w:w="1718" w:type="dxa"/>
            <w:vAlign w:val="top"/>
          </w:tcPr>
          <w:p w14:paraId="587B321A">
            <w:pPr>
              <w:pStyle w:val="12"/>
              <w:spacing w:before="66" w:line="228" w:lineRule="auto"/>
              <w:ind w:left="118"/>
              <w:rPr>
                <w:color w:val="auto"/>
                <w:highlight w:val="none"/>
              </w:rPr>
            </w:pPr>
            <w:r>
              <w:rPr>
                <w:color w:val="auto"/>
                <w:spacing w:val="5"/>
                <w:highlight w:val="none"/>
              </w:rPr>
              <w:t>营业收入（Y）</w:t>
            </w:r>
          </w:p>
        </w:tc>
        <w:tc>
          <w:tcPr>
            <w:tcW w:w="1332" w:type="dxa"/>
            <w:vAlign w:val="top"/>
          </w:tcPr>
          <w:p w14:paraId="53784639">
            <w:pPr>
              <w:pStyle w:val="12"/>
              <w:spacing w:before="67" w:line="228" w:lineRule="auto"/>
              <w:ind w:left="117"/>
              <w:rPr>
                <w:color w:val="auto"/>
                <w:highlight w:val="none"/>
              </w:rPr>
            </w:pPr>
            <w:r>
              <w:rPr>
                <w:color w:val="auto"/>
                <w:spacing w:val="2"/>
                <w:highlight w:val="none"/>
              </w:rPr>
              <w:t>万元</w:t>
            </w:r>
          </w:p>
        </w:tc>
        <w:tc>
          <w:tcPr>
            <w:tcW w:w="1841" w:type="dxa"/>
            <w:vAlign w:val="top"/>
          </w:tcPr>
          <w:p w14:paraId="2BE30A0E">
            <w:pPr>
              <w:pStyle w:val="12"/>
              <w:spacing w:before="66" w:line="265" w:lineRule="exact"/>
              <w:ind w:left="117"/>
              <w:rPr>
                <w:color w:val="auto"/>
                <w:highlight w:val="none"/>
              </w:rPr>
            </w:pPr>
            <w:r>
              <w:rPr>
                <w:color w:val="auto"/>
                <w:spacing w:val="4"/>
                <w:position w:val="1"/>
                <w:highlight w:val="none"/>
              </w:rPr>
              <w:t>2000≤Y＜40000</w:t>
            </w:r>
          </w:p>
        </w:tc>
        <w:tc>
          <w:tcPr>
            <w:tcW w:w="1640" w:type="dxa"/>
            <w:vAlign w:val="top"/>
          </w:tcPr>
          <w:p w14:paraId="748C58D2">
            <w:pPr>
              <w:pStyle w:val="12"/>
              <w:spacing w:before="66" w:line="265" w:lineRule="exact"/>
              <w:ind w:left="118"/>
              <w:rPr>
                <w:color w:val="auto"/>
                <w:highlight w:val="none"/>
              </w:rPr>
            </w:pPr>
            <w:r>
              <w:rPr>
                <w:color w:val="auto"/>
                <w:spacing w:val="4"/>
                <w:position w:val="1"/>
                <w:highlight w:val="none"/>
              </w:rPr>
              <w:t>300≤Y＜2000</w:t>
            </w:r>
          </w:p>
        </w:tc>
        <w:tc>
          <w:tcPr>
            <w:tcW w:w="956" w:type="dxa"/>
            <w:vAlign w:val="top"/>
          </w:tcPr>
          <w:p w14:paraId="53B0AC05">
            <w:pPr>
              <w:pStyle w:val="12"/>
              <w:spacing w:before="66" w:line="268" w:lineRule="exact"/>
              <w:ind w:left="112"/>
              <w:rPr>
                <w:color w:val="auto"/>
                <w:highlight w:val="none"/>
              </w:rPr>
            </w:pPr>
            <w:r>
              <w:rPr>
                <w:color w:val="auto"/>
                <w:spacing w:val="5"/>
                <w:position w:val="1"/>
                <w:highlight w:val="none"/>
              </w:rPr>
              <w:t>Y＜300</w:t>
            </w:r>
          </w:p>
        </w:tc>
      </w:tr>
      <w:tr w14:paraId="43B00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51A3B89">
            <w:pPr>
              <w:pStyle w:val="12"/>
              <w:spacing w:before="243" w:line="228" w:lineRule="auto"/>
              <w:ind w:left="578"/>
              <w:rPr>
                <w:color w:val="auto"/>
                <w:highlight w:val="none"/>
              </w:rPr>
            </w:pPr>
            <w:r>
              <w:rPr>
                <w:b/>
                <w:bCs/>
                <w:color w:val="auto"/>
                <w:spacing w:val="4"/>
                <w:highlight w:val="none"/>
              </w:rPr>
              <w:t>建筑业</w:t>
            </w:r>
          </w:p>
        </w:tc>
        <w:tc>
          <w:tcPr>
            <w:tcW w:w="1718" w:type="dxa"/>
            <w:vAlign w:val="top"/>
          </w:tcPr>
          <w:p w14:paraId="3F787636">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FEFE47D">
            <w:pPr>
              <w:pStyle w:val="12"/>
              <w:spacing w:before="68" w:line="228" w:lineRule="auto"/>
              <w:ind w:left="117"/>
              <w:rPr>
                <w:color w:val="auto"/>
                <w:highlight w:val="none"/>
              </w:rPr>
            </w:pPr>
            <w:r>
              <w:rPr>
                <w:color w:val="auto"/>
                <w:spacing w:val="2"/>
                <w:highlight w:val="none"/>
              </w:rPr>
              <w:t>万元</w:t>
            </w:r>
          </w:p>
        </w:tc>
        <w:tc>
          <w:tcPr>
            <w:tcW w:w="1841" w:type="dxa"/>
            <w:vAlign w:val="top"/>
          </w:tcPr>
          <w:p w14:paraId="0C768F72">
            <w:pPr>
              <w:pStyle w:val="12"/>
              <w:spacing w:before="68" w:line="264" w:lineRule="exact"/>
              <w:ind w:left="116"/>
              <w:rPr>
                <w:color w:val="auto"/>
                <w:highlight w:val="none"/>
              </w:rPr>
            </w:pPr>
            <w:r>
              <w:rPr>
                <w:color w:val="auto"/>
                <w:spacing w:val="4"/>
                <w:position w:val="1"/>
                <w:highlight w:val="none"/>
              </w:rPr>
              <w:t>6000≤Y＜80000</w:t>
            </w:r>
          </w:p>
        </w:tc>
        <w:tc>
          <w:tcPr>
            <w:tcW w:w="1640" w:type="dxa"/>
            <w:vAlign w:val="top"/>
          </w:tcPr>
          <w:p w14:paraId="47DA7C7A">
            <w:pPr>
              <w:pStyle w:val="12"/>
              <w:spacing w:before="68" w:line="264" w:lineRule="exact"/>
              <w:ind w:left="118"/>
              <w:rPr>
                <w:color w:val="auto"/>
                <w:highlight w:val="none"/>
              </w:rPr>
            </w:pPr>
            <w:r>
              <w:rPr>
                <w:color w:val="auto"/>
                <w:spacing w:val="4"/>
                <w:position w:val="1"/>
                <w:highlight w:val="none"/>
              </w:rPr>
              <w:t>300≤Y＜6000</w:t>
            </w:r>
          </w:p>
        </w:tc>
        <w:tc>
          <w:tcPr>
            <w:tcW w:w="956" w:type="dxa"/>
            <w:vAlign w:val="top"/>
          </w:tcPr>
          <w:p w14:paraId="114316D8">
            <w:pPr>
              <w:pStyle w:val="12"/>
              <w:spacing w:before="68" w:line="266" w:lineRule="exact"/>
              <w:ind w:left="112"/>
              <w:rPr>
                <w:color w:val="auto"/>
                <w:highlight w:val="none"/>
              </w:rPr>
            </w:pPr>
            <w:r>
              <w:rPr>
                <w:color w:val="auto"/>
                <w:spacing w:val="5"/>
                <w:position w:val="1"/>
                <w:highlight w:val="none"/>
              </w:rPr>
              <w:t>Y＜300</w:t>
            </w:r>
          </w:p>
        </w:tc>
      </w:tr>
      <w:tr w14:paraId="0C480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8714AE0">
            <w:pPr>
              <w:rPr>
                <w:rFonts w:ascii="Arial"/>
                <w:color w:val="auto"/>
                <w:sz w:val="21"/>
                <w:highlight w:val="none"/>
              </w:rPr>
            </w:pPr>
          </w:p>
        </w:tc>
        <w:tc>
          <w:tcPr>
            <w:tcW w:w="1718" w:type="dxa"/>
            <w:vAlign w:val="top"/>
          </w:tcPr>
          <w:p w14:paraId="7F476200">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17604C60">
            <w:pPr>
              <w:pStyle w:val="12"/>
              <w:spacing w:before="69" w:line="228" w:lineRule="auto"/>
              <w:ind w:left="117"/>
              <w:rPr>
                <w:color w:val="auto"/>
                <w:highlight w:val="none"/>
              </w:rPr>
            </w:pPr>
            <w:r>
              <w:rPr>
                <w:color w:val="auto"/>
                <w:spacing w:val="2"/>
                <w:highlight w:val="none"/>
              </w:rPr>
              <w:t>万元</w:t>
            </w:r>
          </w:p>
        </w:tc>
        <w:tc>
          <w:tcPr>
            <w:tcW w:w="1841" w:type="dxa"/>
            <w:vAlign w:val="top"/>
          </w:tcPr>
          <w:p w14:paraId="498BE4AE">
            <w:pPr>
              <w:pStyle w:val="12"/>
              <w:spacing w:before="69" w:line="265" w:lineRule="exact"/>
              <w:ind w:left="118"/>
              <w:rPr>
                <w:color w:val="auto"/>
                <w:highlight w:val="none"/>
              </w:rPr>
            </w:pPr>
            <w:r>
              <w:rPr>
                <w:color w:val="auto"/>
                <w:spacing w:val="4"/>
                <w:position w:val="1"/>
                <w:highlight w:val="none"/>
              </w:rPr>
              <w:t>5000≤Z＜80000</w:t>
            </w:r>
          </w:p>
        </w:tc>
        <w:tc>
          <w:tcPr>
            <w:tcW w:w="1640" w:type="dxa"/>
            <w:vAlign w:val="top"/>
          </w:tcPr>
          <w:p w14:paraId="79387374">
            <w:pPr>
              <w:pStyle w:val="12"/>
              <w:spacing w:before="69" w:line="265" w:lineRule="exact"/>
              <w:ind w:left="118"/>
              <w:rPr>
                <w:color w:val="auto"/>
                <w:highlight w:val="none"/>
              </w:rPr>
            </w:pPr>
            <w:r>
              <w:rPr>
                <w:color w:val="auto"/>
                <w:spacing w:val="4"/>
                <w:position w:val="1"/>
                <w:highlight w:val="none"/>
              </w:rPr>
              <w:t>300≤Z＜5000</w:t>
            </w:r>
          </w:p>
        </w:tc>
        <w:tc>
          <w:tcPr>
            <w:tcW w:w="956" w:type="dxa"/>
            <w:vAlign w:val="top"/>
          </w:tcPr>
          <w:p w14:paraId="79812506">
            <w:pPr>
              <w:pStyle w:val="12"/>
              <w:spacing w:before="69" w:line="266" w:lineRule="exact"/>
              <w:ind w:left="115"/>
              <w:rPr>
                <w:color w:val="auto"/>
                <w:highlight w:val="none"/>
              </w:rPr>
            </w:pPr>
            <w:r>
              <w:rPr>
                <w:color w:val="auto"/>
                <w:spacing w:val="4"/>
                <w:position w:val="1"/>
                <w:highlight w:val="none"/>
              </w:rPr>
              <w:t>Z＜300</w:t>
            </w:r>
          </w:p>
        </w:tc>
      </w:tr>
      <w:tr w14:paraId="78EF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BB9E220">
            <w:pPr>
              <w:pStyle w:val="12"/>
              <w:spacing w:before="243" w:line="228" w:lineRule="auto"/>
              <w:ind w:left="575"/>
              <w:rPr>
                <w:color w:val="auto"/>
                <w:highlight w:val="none"/>
              </w:rPr>
            </w:pPr>
            <w:r>
              <w:rPr>
                <w:b/>
                <w:bCs/>
                <w:color w:val="auto"/>
                <w:spacing w:val="5"/>
                <w:highlight w:val="none"/>
              </w:rPr>
              <w:t>批发业</w:t>
            </w:r>
          </w:p>
        </w:tc>
        <w:tc>
          <w:tcPr>
            <w:tcW w:w="1718" w:type="dxa"/>
            <w:vAlign w:val="top"/>
          </w:tcPr>
          <w:p w14:paraId="13C40D19">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4E941CBE">
            <w:pPr>
              <w:pStyle w:val="12"/>
              <w:spacing w:before="66" w:line="231" w:lineRule="auto"/>
              <w:ind w:left="114"/>
              <w:rPr>
                <w:color w:val="auto"/>
                <w:highlight w:val="none"/>
              </w:rPr>
            </w:pPr>
            <w:r>
              <w:rPr>
                <w:color w:val="auto"/>
                <w:highlight w:val="none"/>
              </w:rPr>
              <w:t>人</w:t>
            </w:r>
          </w:p>
        </w:tc>
        <w:tc>
          <w:tcPr>
            <w:tcW w:w="1841" w:type="dxa"/>
            <w:vAlign w:val="top"/>
          </w:tcPr>
          <w:p w14:paraId="40B8A492">
            <w:pPr>
              <w:pStyle w:val="12"/>
              <w:spacing w:before="67" w:line="265" w:lineRule="exact"/>
              <w:ind w:left="117"/>
              <w:rPr>
                <w:color w:val="auto"/>
                <w:highlight w:val="none"/>
              </w:rPr>
            </w:pPr>
            <w:r>
              <w:rPr>
                <w:color w:val="auto"/>
                <w:spacing w:val="4"/>
                <w:position w:val="1"/>
                <w:highlight w:val="none"/>
              </w:rPr>
              <w:t>20≤X＜200</w:t>
            </w:r>
          </w:p>
        </w:tc>
        <w:tc>
          <w:tcPr>
            <w:tcW w:w="1640" w:type="dxa"/>
            <w:vAlign w:val="top"/>
          </w:tcPr>
          <w:p w14:paraId="5924EC9E">
            <w:pPr>
              <w:pStyle w:val="12"/>
              <w:spacing w:before="67" w:line="265" w:lineRule="exact"/>
              <w:ind w:left="118"/>
              <w:rPr>
                <w:color w:val="auto"/>
                <w:highlight w:val="none"/>
              </w:rPr>
            </w:pPr>
            <w:r>
              <w:rPr>
                <w:color w:val="auto"/>
                <w:spacing w:val="4"/>
                <w:position w:val="1"/>
                <w:highlight w:val="none"/>
              </w:rPr>
              <w:t>5≤X＜20</w:t>
            </w:r>
          </w:p>
        </w:tc>
        <w:tc>
          <w:tcPr>
            <w:tcW w:w="956" w:type="dxa"/>
            <w:vAlign w:val="top"/>
          </w:tcPr>
          <w:p w14:paraId="60C28022">
            <w:pPr>
              <w:pStyle w:val="12"/>
              <w:spacing w:before="67" w:line="267" w:lineRule="exact"/>
              <w:ind w:left="113"/>
              <w:rPr>
                <w:color w:val="auto"/>
                <w:highlight w:val="none"/>
              </w:rPr>
            </w:pPr>
            <w:r>
              <w:rPr>
                <w:color w:val="auto"/>
                <w:spacing w:val="4"/>
                <w:position w:val="1"/>
                <w:highlight w:val="none"/>
              </w:rPr>
              <w:t>X＜5</w:t>
            </w:r>
          </w:p>
        </w:tc>
      </w:tr>
      <w:tr w14:paraId="67DE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ADB7557">
            <w:pPr>
              <w:rPr>
                <w:rFonts w:ascii="Arial"/>
                <w:color w:val="auto"/>
                <w:sz w:val="21"/>
                <w:highlight w:val="none"/>
              </w:rPr>
            </w:pPr>
          </w:p>
        </w:tc>
        <w:tc>
          <w:tcPr>
            <w:tcW w:w="1718" w:type="dxa"/>
            <w:vAlign w:val="top"/>
          </w:tcPr>
          <w:p w14:paraId="1BFABD75">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0C116251">
            <w:pPr>
              <w:pStyle w:val="12"/>
              <w:spacing w:before="68" w:line="228" w:lineRule="auto"/>
              <w:ind w:left="117"/>
              <w:rPr>
                <w:color w:val="auto"/>
                <w:highlight w:val="none"/>
              </w:rPr>
            </w:pPr>
            <w:r>
              <w:rPr>
                <w:color w:val="auto"/>
                <w:spacing w:val="2"/>
                <w:highlight w:val="none"/>
              </w:rPr>
              <w:t>万元</w:t>
            </w:r>
          </w:p>
        </w:tc>
        <w:tc>
          <w:tcPr>
            <w:tcW w:w="1841" w:type="dxa"/>
            <w:vAlign w:val="top"/>
          </w:tcPr>
          <w:p w14:paraId="5CBF694D">
            <w:pPr>
              <w:pStyle w:val="12"/>
              <w:spacing w:before="67" w:line="265" w:lineRule="exact"/>
              <w:ind w:left="118"/>
              <w:rPr>
                <w:color w:val="auto"/>
                <w:highlight w:val="none"/>
              </w:rPr>
            </w:pPr>
            <w:r>
              <w:rPr>
                <w:color w:val="auto"/>
                <w:spacing w:val="4"/>
                <w:position w:val="1"/>
                <w:highlight w:val="none"/>
              </w:rPr>
              <w:t>5000≤Y＜40000</w:t>
            </w:r>
          </w:p>
        </w:tc>
        <w:tc>
          <w:tcPr>
            <w:tcW w:w="1640" w:type="dxa"/>
            <w:vAlign w:val="top"/>
          </w:tcPr>
          <w:p w14:paraId="47422E9B">
            <w:pPr>
              <w:pStyle w:val="12"/>
              <w:spacing w:before="67" w:line="265" w:lineRule="exact"/>
              <w:ind w:left="130"/>
              <w:rPr>
                <w:color w:val="auto"/>
                <w:highlight w:val="none"/>
              </w:rPr>
            </w:pPr>
            <w:r>
              <w:rPr>
                <w:color w:val="auto"/>
                <w:spacing w:val="3"/>
                <w:position w:val="1"/>
                <w:highlight w:val="none"/>
              </w:rPr>
              <w:t>1000≤Y＜5000</w:t>
            </w:r>
          </w:p>
        </w:tc>
        <w:tc>
          <w:tcPr>
            <w:tcW w:w="956" w:type="dxa"/>
            <w:vAlign w:val="top"/>
          </w:tcPr>
          <w:p w14:paraId="3A821654">
            <w:pPr>
              <w:pStyle w:val="12"/>
              <w:spacing w:before="67" w:line="267" w:lineRule="exact"/>
              <w:ind w:left="112"/>
              <w:rPr>
                <w:color w:val="auto"/>
                <w:highlight w:val="none"/>
              </w:rPr>
            </w:pPr>
            <w:r>
              <w:rPr>
                <w:color w:val="auto"/>
                <w:spacing w:val="5"/>
                <w:position w:val="1"/>
                <w:highlight w:val="none"/>
              </w:rPr>
              <w:t>Y＜1000</w:t>
            </w:r>
          </w:p>
        </w:tc>
      </w:tr>
      <w:tr w14:paraId="6A07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8D2803">
            <w:pPr>
              <w:pStyle w:val="12"/>
              <w:spacing w:before="243" w:line="228" w:lineRule="auto"/>
              <w:ind w:left="576"/>
              <w:rPr>
                <w:color w:val="auto"/>
                <w:highlight w:val="none"/>
              </w:rPr>
            </w:pPr>
            <w:r>
              <w:rPr>
                <w:b/>
                <w:bCs/>
                <w:color w:val="auto"/>
                <w:spacing w:val="5"/>
                <w:highlight w:val="none"/>
              </w:rPr>
              <w:t>零售业</w:t>
            </w:r>
          </w:p>
        </w:tc>
        <w:tc>
          <w:tcPr>
            <w:tcW w:w="1718" w:type="dxa"/>
            <w:vAlign w:val="top"/>
          </w:tcPr>
          <w:p w14:paraId="7998FA8C">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6B7FA44">
            <w:pPr>
              <w:pStyle w:val="12"/>
              <w:spacing w:before="67" w:line="231" w:lineRule="auto"/>
              <w:ind w:left="114"/>
              <w:rPr>
                <w:color w:val="auto"/>
                <w:highlight w:val="none"/>
              </w:rPr>
            </w:pPr>
            <w:r>
              <w:rPr>
                <w:color w:val="auto"/>
                <w:highlight w:val="none"/>
              </w:rPr>
              <w:t>人</w:t>
            </w:r>
          </w:p>
        </w:tc>
        <w:tc>
          <w:tcPr>
            <w:tcW w:w="1841" w:type="dxa"/>
            <w:vAlign w:val="top"/>
          </w:tcPr>
          <w:p w14:paraId="5EF956B8">
            <w:pPr>
              <w:pStyle w:val="12"/>
              <w:spacing w:before="68" w:line="264" w:lineRule="exact"/>
              <w:ind w:left="118"/>
              <w:rPr>
                <w:color w:val="auto"/>
                <w:highlight w:val="none"/>
              </w:rPr>
            </w:pPr>
            <w:r>
              <w:rPr>
                <w:color w:val="auto"/>
                <w:spacing w:val="4"/>
                <w:position w:val="1"/>
                <w:highlight w:val="none"/>
              </w:rPr>
              <w:t>50≤X＜300</w:t>
            </w:r>
          </w:p>
        </w:tc>
        <w:tc>
          <w:tcPr>
            <w:tcW w:w="1640" w:type="dxa"/>
            <w:vAlign w:val="top"/>
          </w:tcPr>
          <w:p w14:paraId="65879776">
            <w:pPr>
              <w:pStyle w:val="12"/>
              <w:spacing w:before="68" w:line="264" w:lineRule="exact"/>
              <w:ind w:left="130"/>
              <w:rPr>
                <w:color w:val="auto"/>
                <w:highlight w:val="none"/>
              </w:rPr>
            </w:pPr>
            <w:r>
              <w:rPr>
                <w:color w:val="auto"/>
                <w:spacing w:val="2"/>
                <w:position w:val="1"/>
                <w:highlight w:val="none"/>
              </w:rPr>
              <w:t>10≤X＜50</w:t>
            </w:r>
          </w:p>
        </w:tc>
        <w:tc>
          <w:tcPr>
            <w:tcW w:w="956" w:type="dxa"/>
            <w:vAlign w:val="top"/>
          </w:tcPr>
          <w:p w14:paraId="42419F34">
            <w:pPr>
              <w:pStyle w:val="12"/>
              <w:spacing w:before="68" w:line="267" w:lineRule="exact"/>
              <w:ind w:left="113"/>
              <w:rPr>
                <w:color w:val="auto"/>
                <w:highlight w:val="none"/>
              </w:rPr>
            </w:pPr>
            <w:r>
              <w:rPr>
                <w:color w:val="auto"/>
                <w:spacing w:val="4"/>
                <w:position w:val="1"/>
                <w:highlight w:val="none"/>
              </w:rPr>
              <w:t>X＜10</w:t>
            </w:r>
          </w:p>
        </w:tc>
      </w:tr>
      <w:tr w14:paraId="106D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399913">
            <w:pPr>
              <w:rPr>
                <w:rFonts w:ascii="Arial"/>
                <w:color w:val="auto"/>
                <w:sz w:val="21"/>
                <w:highlight w:val="none"/>
              </w:rPr>
            </w:pPr>
          </w:p>
        </w:tc>
        <w:tc>
          <w:tcPr>
            <w:tcW w:w="1718" w:type="dxa"/>
            <w:vAlign w:val="top"/>
          </w:tcPr>
          <w:p w14:paraId="40E9A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DB958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12965A6A">
            <w:pPr>
              <w:pStyle w:val="12"/>
              <w:spacing w:before="68" w:line="265" w:lineRule="exact"/>
              <w:ind w:left="118"/>
              <w:rPr>
                <w:color w:val="auto"/>
                <w:highlight w:val="none"/>
              </w:rPr>
            </w:pPr>
            <w:r>
              <w:rPr>
                <w:color w:val="auto"/>
                <w:spacing w:val="4"/>
                <w:position w:val="1"/>
                <w:highlight w:val="none"/>
              </w:rPr>
              <w:t>500≤Y＜20000</w:t>
            </w:r>
          </w:p>
        </w:tc>
        <w:tc>
          <w:tcPr>
            <w:tcW w:w="1640" w:type="dxa"/>
            <w:vAlign w:val="top"/>
          </w:tcPr>
          <w:p w14:paraId="77BA0F60">
            <w:pPr>
              <w:pStyle w:val="12"/>
              <w:spacing w:before="68" w:line="265" w:lineRule="exact"/>
              <w:ind w:left="130"/>
              <w:rPr>
                <w:color w:val="auto"/>
                <w:highlight w:val="none"/>
              </w:rPr>
            </w:pPr>
            <w:r>
              <w:rPr>
                <w:color w:val="auto"/>
                <w:spacing w:val="3"/>
                <w:position w:val="1"/>
                <w:highlight w:val="none"/>
              </w:rPr>
              <w:t>100≤Y＜500</w:t>
            </w:r>
          </w:p>
        </w:tc>
        <w:tc>
          <w:tcPr>
            <w:tcW w:w="956" w:type="dxa"/>
            <w:vAlign w:val="top"/>
          </w:tcPr>
          <w:p w14:paraId="59F1D929">
            <w:pPr>
              <w:pStyle w:val="12"/>
              <w:spacing w:before="68" w:line="267" w:lineRule="exact"/>
              <w:ind w:left="112"/>
              <w:rPr>
                <w:color w:val="auto"/>
                <w:highlight w:val="none"/>
              </w:rPr>
            </w:pPr>
            <w:r>
              <w:rPr>
                <w:color w:val="auto"/>
                <w:spacing w:val="5"/>
                <w:position w:val="1"/>
                <w:highlight w:val="none"/>
              </w:rPr>
              <w:t>Y＜100</w:t>
            </w:r>
          </w:p>
        </w:tc>
      </w:tr>
      <w:tr w14:paraId="1973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30759BA">
            <w:pPr>
              <w:pStyle w:val="12"/>
              <w:spacing w:before="243" w:line="228" w:lineRule="auto"/>
              <w:ind w:left="368"/>
              <w:rPr>
                <w:color w:val="auto"/>
                <w:highlight w:val="none"/>
              </w:rPr>
            </w:pPr>
            <w:r>
              <w:rPr>
                <w:b/>
                <w:bCs/>
                <w:color w:val="auto"/>
                <w:spacing w:val="5"/>
                <w:highlight w:val="none"/>
              </w:rPr>
              <w:t>交通运输业</w:t>
            </w:r>
          </w:p>
        </w:tc>
        <w:tc>
          <w:tcPr>
            <w:tcW w:w="1718" w:type="dxa"/>
            <w:vAlign w:val="top"/>
          </w:tcPr>
          <w:p w14:paraId="5D28295E">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664B02DB">
            <w:pPr>
              <w:pStyle w:val="12"/>
              <w:spacing w:before="68" w:line="231" w:lineRule="auto"/>
              <w:ind w:left="114"/>
              <w:rPr>
                <w:color w:val="auto"/>
                <w:highlight w:val="none"/>
              </w:rPr>
            </w:pPr>
            <w:r>
              <w:rPr>
                <w:color w:val="auto"/>
                <w:highlight w:val="none"/>
              </w:rPr>
              <w:t>人</w:t>
            </w:r>
          </w:p>
        </w:tc>
        <w:tc>
          <w:tcPr>
            <w:tcW w:w="1841" w:type="dxa"/>
            <w:vAlign w:val="top"/>
          </w:tcPr>
          <w:p w14:paraId="097D196B">
            <w:pPr>
              <w:pStyle w:val="12"/>
              <w:spacing w:before="69" w:line="264" w:lineRule="exact"/>
              <w:ind w:left="118"/>
              <w:rPr>
                <w:color w:val="auto"/>
                <w:highlight w:val="none"/>
              </w:rPr>
            </w:pPr>
            <w:r>
              <w:rPr>
                <w:color w:val="auto"/>
                <w:spacing w:val="4"/>
                <w:position w:val="1"/>
                <w:highlight w:val="none"/>
              </w:rPr>
              <w:t>300≤X＜1000</w:t>
            </w:r>
          </w:p>
        </w:tc>
        <w:tc>
          <w:tcPr>
            <w:tcW w:w="1640" w:type="dxa"/>
            <w:vAlign w:val="top"/>
          </w:tcPr>
          <w:p w14:paraId="0ED2FBF5">
            <w:pPr>
              <w:pStyle w:val="12"/>
              <w:spacing w:before="69" w:line="264" w:lineRule="exact"/>
              <w:ind w:left="117"/>
              <w:rPr>
                <w:color w:val="auto"/>
                <w:highlight w:val="none"/>
              </w:rPr>
            </w:pPr>
            <w:r>
              <w:rPr>
                <w:color w:val="auto"/>
                <w:spacing w:val="4"/>
                <w:position w:val="1"/>
                <w:highlight w:val="none"/>
              </w:rPr>
              <w:t>20≤X＜300</w:t>
            </w:r>
          </w:p>
        </w:tc>
        <w:tc>
          <w:tcPr>
            <w:tcW w:w="956" w:type="dxa"/>
            <w:vAlign w:val="top"/>
          </w:tcPr>
          <w:p w14:paraId="4450F11D">
            <w:pPr>
              <w:pStyle w:val="12"/>
              <w:spacing w:before="69" w:line="266" w:lineRule="exact"/>
              <w:ind w:left="113"/>
              <w:rPr>
                <w:color w:val="auto"/>
                <w:highlight w:val="none"/>
              </w:rPr>
            </w:pPr>
            <w:r>
              <w:rPr>
                <w:color w:val="auto"/>
                <w:spacing w:val="4"/>
                <w:position w:val="1"/>
                <w:highlight w:val="none"/>
              </w:rPr>
              <w:t>X＜20</w:t>
            </w:r>
          </w:p>
        </w:tc>
      </w:tr>
      <w:tr w14:paraId="5108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78AFCA9">
            <w:pPr>
              <w:rPr>
                <w:rFonts w:ascii="Arial"/>
                <w:color w:val="auto"/>
                <w:sz w:val="21"/>
                <w:highlight w:val="none"/>
              </w:rPr>
            </w:pPr>
          </w:p>
        </w:tc>
        <w:tc>
          <w:tcPr>
            <w:tcW w:w="1718" w:type="dxa"/>
            <w:vAlign w:val="top"/>
          </w:tcPr>
          <w:p w14:paraId="402FB645">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8649DD4">
            <w:pPr>
              <w:pStyle w:val="12"/>
              <w:spacing w:before="69" w:line="228" w:lineRule="auto"/>
              <w:ind w:left="117"/>
              <w:rPr>
                <w:color w:val="auto"/>
                <w:highlight w:val="none"/>
              </w:rPr>
            </w:pPr>
            <w:r>
              <w:rPr>
                <w:color w:val="auto"/>
                <w:spacing w:val="2"/>
                <w:highlight w:val="none"/>
              </w:rPr>
              <w:t>万元</w:t>
            </w:r>
          </w:p>
        </w:tc>
        <w:tc>
          <w:tcPr>
            <w:tcW w:w="1841" w:type="dxa"/>
            <w:vAlign w:val="top"/>
          </w:tcPr>
          <w:p w14:paraId="6C58367F">
            <w:pPr>
              <w:pStyle w:val="12"/>
              <w:spacing w:before="69" w:line="265" w:lineRule="exact"/>
              <w:ind w:left="118"/>
              <w:rPr>
                <w:color w:val="auto"/>
                <w:highlight w:val="none"/>
              </w:rPr>
            </w:pPr>
            <w:r>
              <w:rPr>
                <w:color w:val="auto"/>
                <w:spacing w:val="4"/>
                <w:position w:val="1"/>
                <w:highlight w:val="none"/>
              </w:rPr>
              <w:t>3000≤Y＜30000</w:t>
            </w:r>
          </w:p>
        </w:tc>
        <w:tc>
          <w:tcPr>
            <w:tcW w:w="1640" w:type="dxa"/>
            <w:vAlign w:val="top"/>
          </w:tcPr>
          <w:p w14:paraId="2777CD0C">
            <w:pPr>
              <w:pStyle w:val="12"/>
              <w:spacing w:before="69" w:line="265" w:lineRule="exact"/>
              <w:ind w:left="117"/>
              <w:rPr>
                <w:color w:val="auto"/>
                <w:highlight w:val="none"/>
              </w:rPr>
            </w:pPr>
            <w:r>
              <w:rPr>
                <w:color w:val="auto"/>
                <w:spacing w:val="5"/>
                <w:position w:val="1"/>
                <w:highlight w:val="none"/>
              </w:rPr>
              <w:t>200≤Y＜3000</w:t>
            </w:r>
          </w:p>
        </w:tc>
        <w:tc>
          <w:tcPr>
            <w:tcW w:w="956" w:type="dxa"/>
            <w:vAlign w:val="top"/>
          </w:tcPr>
          <w:p w14:paraId="5075B77B">
            <w:pPr>
              <w:pStyle w:val="12"/>
              <w:spacing w:before="69" w:line="266" w:lineRule="exact"/>
              <w:ind w:left="112"/>
              <w:rPr>
                <w:color w:val="auto"/>
                <w:highlight w:val="none"/>
              </w:rPr>
            </w:pPr>
            <w:r>
              <w:rPr>
                <w:color w:val="auto"/>
                <w:spacing w:val="5"/>
                <w:position w:val="1"/>
                <w:highlight w:val="none"/>
              </w:rPr>
              <w:t>Y＜200</w:t>
            </w:r>
          </w:p>
        </w:tc>
      </w:tr>
      <w:tr w14:paraId="3491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F694C3C">
            <w:pPr>
              <w:pStyle w:val="12"/>
              <w:spacing w:before="243" w:line="228" w:lineRule="auto"/>
              <w:ind w:left="575"/>
              <w:rPr>
                <w:color w:val="auto"/>
                <w:highlight w:val="none"/>
              </w:rPr>
            </w:pPr>
            <w:r>
              <w:rPr>
                <w:b/>
                <w:bCs/>
                <w:color w:val="auto"/>
                <w:spacing w:val="5"/>
                <w:highlight w:val="none"/>
              </w:rPr>
              <w:t>仓储业</w:t>
            </w:r>
          </w:p>
        </w:tc>
        <w:tc>
          <w:tcPr>
            <w:tcW w:w="1718" w:type="dxa"/>
            <w:vAlign w:val="top"/>
          </w:tcPr>
          <w:p w14:paraId="7C288A45">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689F4D4A">
            <w:pPr>
              <w:pStyle w:val="12"/>
              <w:spacing w:before="66" w:line="231" w:lineRule="auto"/>
              <w:ind w:left="114"/>
              <w:rPr>
                <w:color w:val="auto"/>
                <w:highlight w:val="none"/>
              </w:rPr>
            </w:pPr>
            <w:r>
              <w:rPr>
                <w:color w:val="auto"/>
                <w:highlight w:val="none"/>
              </w:rPr>
              <w:t>人</w:t>
            </w:r>
          </w:p>
        </w:tc>
        <w:tc>
          <w:tcPr>
            <w:tcW w:w="1841" w:type="dxa"/>
            <w:vAlign w:val="top"/>
          </w:tcPr>
          <w:p w14:paraId="0E46FF44">
            <w:pPr>
              <w:pStyle w:val="12"/>
              <w:spacing w:before="67" w:line="265" w:lineRule="exact"/>
              <w:ind w:left="130"/>
              <w:rPr>
                <w:color w:val="auto"/>
                <w:highlight w:val="none"/>
              </w:rPr>
            </w:pPr>
            <w:r>
              <w:rPr>
                <w:color w:val="auto"/>
                <w:spacing w:val="3"/>
                <w:position w:val="1"/>
                <w:highlight w:val="none"/>
              </w:rPr>
              <w:t>100≤X＜200</w:t>
            </w:r>
          </w:p>
        </w:tc>
        <w:tc>
          <w:tcPr>
            <w:tcW w:w="1640" w:type="dxa"/>
            <w:vAlign w:val="top"/>
          </w:tcPr>
          <w:p w14:paraId="6CA9FE63">
            <w:pPr>
              <w:pStyle w:val="12"/>
              <w:spacing w:before="67" w:line="265" w:lineRule="exact"/>
              <w:ind w:left="117"/>
              <w:rPr>
                <w:color w:val="auto"/>
                <w:highlight w:val="none"/>
              </w:rPr>
            </w:pPr>
            <w:r>
              <w:rPr>
                <w:color w:val="auto"/>
                <w:spacing w:val="4"/>
                <w:position w:val="1"/>
                <w:highlight w:val="none"/>
              </w:rPr>
              <w:t>20≤X＜100</w:t>
            </w:r>
          </w:p>
        </w:tc>
        <w:tc>
          <w:tcPr>
            <w:tcW w:w="956" w:type="dxa"/>
            <w:vAlign w:val="top"/>
          </w:tcPr>
          <w:p w14:paraId="4542FCA5">
            <w:pPr>
              <w:pStyle w:val="12"/>
              <w:spacing w:before="67" w:line="267" w:lineRule="exact"/>
              <w:ind w:left="113"/>
              <w:rPr>
                <w:color w:val="auto"/>
                <w:highlight w:val="none"/>
              </w:rPr>
            </w:pPr>
            <w:r>
              <w:rPr>
                <w:color w:val="auto"/>
                <w:spacing w:val="4"/>
                <w:position w:val="1"/>
                <w:highlight w:val="none"/>
              </w:rPr>
              <w:t>X＜20</w:t>
            </w:r>
          </w:p>
        </w:tc>
      </w:tr>
      <w:tr w14:paraId="46EF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E68C3B5">
            <w:pPr>
              <w:rPr>
                <w:rFonts w:ascii="Arial"/>
                <w:color w:val="auto"/>
                <w:sz w:val="21"/>
                <w:highlight w:val="none"/>
              </w:rPr>
            </w:pPr>
          </w:p>
        </w:tc>
        <w:tc>
          <w:tcPr>
            <w:tcW w:w="1718" w:type="dxa"/>
            <w:vAlign w:val="top"/>
          </w:tcPr>
          <w:p w14:paraId="78D9B00A">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3732C346">
            <w:pPr>
              <w:pStyle w:val="12"/>
              <w:spacing w:before="68" w:line="228" w:lineRule="auto"/>
              <w:ind w:left="117"/>
              <w:rPr>
                <w:color w:val="auto"/>
                <w:highlight w:val="none"/>
              </w:rPr>
            </w:pPr>
            <w:r>
              <w:rPr>
                <w:color w:val="auto"/>
                <w:spacing w:val="2"/>
                <w:highlight w:val="none"/>
              </w:rPr>
              <w:t>万元</w:t>
            </w:r>
          </w:p>
        </w:tc>
        <w:tc>
          <w:tcPr>
            <w:tcW w:w="1841" w:type="dxa"/>
            <w:vAlign w:val="top"/>
          </w:tcPr>
          <w:p w14:paraId="2BA3BC7D">
            <w:pPr>
              <w:pStyle w:val="12"/>
              <w:spacing w:before="67" w:line="265" w:lineRule="exact"/>
              <w:ind w:left="130"/>
              <w:rPr>
                <w:color w:val="auto"/>
                <w:highlight w:val="none"/>
              </w:rPr>
            </w:pPr>
            <w:r>
              <w:rPr>
                <w:color w:val="auto"/>
                <w:spacing w:val="3"/>
                <w:position w:val="1"/>
                <w:highlight w:val="none"/>
              </w:rPr>
              <w:t>1000≤Y＜30000</w:t>
            </w:r>
          </w:p>
        </w:tc>
        <w:tc>
          <w:tcPr>
            <w:tcW w:w="1640" w:type="dxa"/>
            <w:vAlign w:val="top"/>
          </w:tcPr>
          <w:p w14:paraId="4210F984">
            <w:pPr>
              <w:pStyle w:val="12"/>
              <w:spacing w:before="67" w:line="265" w:lineRule="exact"/>
              <w:ind w:left="130"/>
              <w:rPr>
                <w:color w:val="auto"/>
                <w:highlight w:val="none"/>
              </w:rPr>
            </w:pPr>
            <w:r>
              <w:rPr>
                <w:color w:val="auto"/>
                <w:spacing w:val="3"/>
                <w:position w:val="1"/>
                <w:highlight w:val="none"/>
              </w:rPr>
              <w:t>100≤Y＜1000</w:t>
            </w:r>
          </w:p>
        </w:tc>
        <w:tc>
          <w:tcPr>
            <w:tcW w:w="956" w:type="dxa"/>
            <w:vAlign w:val="top"/>
          </w:tcPr>
          <w:p w14:paraId="5027373A">
            <w:pPr>
              <w:pStyle w:val="12"/>
              <w:spacing w:before="67" w:line="267" w:lineRule="exact"/>
              <w:ind w:left="112"/>
              <w:rPr>
                <w:color w:val="auto"/>
                <w:highlight w:val="none"/>
              </w:rPr>
            </w:pPr>
            <w:r>
              <w:rPr>
                <w:color w:val="auto"/>
                <w:spacing w:val="5"/>
                <w:position w:val="1"/>
                <w:highlight w:val="none"/>
              </w:rPr>
              <w:t>Y＜100</w:t>
            </w:r>
          </w:p>
        </w:tc>
      </w:tr>
      <w:tr w14:paraId="4EAB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912FF60">
            <w:pPr>
              <w:pStyle w:val="12"/>
              <w:spacing w:before="243" w:line="229" w:lineRule="auto"/>
              <w:ind w:left="591"/>
              <w:rPr>
                <w:color w:val="auto"/>
                <w:highlight w:val="none"/>
              </w:rPr>
            </w:pPr>
            <w:r>
              <w:rPr>
                <w:b/>
                <w:bCs/>
                <w:color w:val="auto"/>
                <w:highlight w:val="none"/>
              </w:rPr>
              <w:t>邮政业</w:t>
            </w:r>
          </w:p>
        </w:tc>
        <w:tc>
          <w:tcPr>
            <w:tcW w:w="1718" w:type="dxa"/>
            <w:vAlign w:val="top"/>
          </w:tcPr>
          <w:p w14:paraId="1881E862">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E16CB1C">
            <w:pPr>
              <w:pStyle w:val="12"/>
              <w:spacing w:before="67" w:line="231" w:lineRule="auto"/>
              <w:ind w:left="114"/>
              <w:rPr>
                <w:color w:val="auto"/>
                <w:highlight w:val="none"/>
              </w:rPr>
            </w:pPr>
            <w:r>
              <w:rPr>
                <w:color w:val="auto"/>
                <w:highlight w:val="none"/>
              </w:rPr>
              <w:t>人</w:t>
            </w:r>
          </w:p>
        </w:tc>
        <w:tc>
          <w:tcPr>
            <w:tcW w:w="1841" w:type="dxa"/>
            <w:vAlign w:val="top"/>
          </w:tcPr>
          <w:p w14:paraId="4D5492BE">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5A6AA285">
            <w:pPr>
              <w:pStyle w:val="12"/>
              <w:spacing w:before="68" w:line="264" w:lineRule="exact"/>
              <w:ind w:left="117"/>
              <w:rPr>
                <w:color w:val="auto"/>
                <w:highlight w:val="none"/>
              </w:rPr>
            </w:pPr>
            <w:r>
              <w:rPr>
                <w:color w:val="auto"/>
                <w:spacing w:val="4"/>
                <w:position w:val="1"/>
                <w:highlight w:val="none"/>
              </w:rPr>
              <w:t>20≤X＜300</w:t>
            </w:r>
          </w:p>
        </w:tc>
        <w:tc>
          <w:tcPr>
            <w:tcW w:w="956" w:type="dxa"/>
            <w:vAlign w:val="top"/>
          </w:tcPr>
          <w:p w14:paraId="6F0B5AC6">
            <w:pPr>
              <w:pStyle w:val="12"/>
              <w:spacing w:before="68" w:line="267" w:lineRule="exact"/>
              <w:ind w:left="113"/>
              <w:rPr>
                <w:color w:val="auto"/>
                <w:highlight w:val="none"/>
              </w:rPr>
            </w:pPr>
            <w:r>
              <w:rPr>
                <w:color w:val="auto"/>
                <w:spacing w:val="4"/>
                <w:position w:val="1"/>
                <w:highlight w:val="none"/>
              </w:rPr>
              <w:t>X＜20</w:t>
            </w:r>
          </w:p>
        </w:tc>
      </w:tr>
      <w:tr w14:paraId="4DC4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3BFBE29F">
            <w:pPr>
              <w:rPr>
                <w:rFonts w:ascii="Arial"/>
                <w:color w:val="auto"/>
                <w:sz w:val="21"/>
                <w:highlight w:val="none"/>
              </w:rPr>
            </w:pPr>
          </w:p>
        </w:tc>
        <w:tc>
          <w:tcPr>
            <w:tcW w:w="1718" w:type="dxa"/>
            <w:vAlign w:val="top"/>
          </w:tcPr>
          <w:p w14:paraId="159D5C74">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1F7CB718">
            <w:pPr>
              <w:pStyle w:val="12"/>
              <w:spacing w:before="69" w:line="228" w:lineRule="auto"/>
              <w:ind w:left="117"/>
              <w:rPr>
                <w:color w:val="auto"/>
                <w:highlight w:val="none"/>
              </w:rPr>
            </w:pPr>
            <w:r>
              <w:rPr>
                <w:color w:val="auto"/>
                <w:spacing w:val="2"/>
                <w:highlight w:val="none"/>
              </w:rPr>
              <w:t>万元</w:t>
            </w:r>
          </w:p>
        </w:tc>
        <w:tc>
          <w:tcPr>
            <w:tcW w:w="1841" w:type="dxa"/>
            <w:vAlign w:val="top"/>
          </w:tcPr>
          <w:p w14:paraId="432002E4">
            <w:pPr>
              <w:pStyle w:val="12"/>
              <w:spacing w:before="68" w:line="265" w:lineRule="exact"/>
              <w:ind w:left="117"/>
              <w:rPr>
                <w:color w:val="auto"/>
                <w:highlight w:val="none"/>
              </w:rPr>
            </w:pPr>
            <w:r>
              <w:rPr>
                <w:color w:val="auto"/>
                <w:spacing w:val="4"/>
                <w:position w:val="1"/>
                <w:highlight w:val="none"/>
              </w:rPr>
              <w:t>2000≤Y＜30000</w:t>
            </w:r>
          </w:p>
        </w:tc>
        <w:tc>
          <w:tcPr>
            <w:tcW w:w="1640" w:type="dxa"/>
            <w:vAlign w:val="top"/>
          </w:tcPr>
          <w:p w14:paraId="18E9F8C4">
            <w:pPr>
              <w:pStyle w:val="12"/>
              <w:spacing w:before="68" w:line="265" w:lineRule="exact"/>
              <w:ind w:left="130"/>
              <w:rPr>
                <w:color w:val="auto"/>
                <w:highlight w:val="none"/>
              </w:rPr>
            </w:pPr>
            <w:r>
              <w:rPr>
                <w:color w:val="auto"/>
                <w:spacing w:val="3"/>
                <w:position w:val="1"/>
                <w:highlight w:val="none"/>
              </w:rPr>
              <w:t>100≤Y＜2000</w:t>
            </w:r>
          </w:p>
        </w:tc>
        <w:tc>
          <w:tcPr>
            <w:tcW w:w="956" w:type="dxa"/>
            <w:vAlign w:val="top"/>
          </w:tcPr>
          <w:p w14:paraId="54C29E57">
            <w:pPr>
              <w:pStyle w:val="12"/>
              <w:spacing w:before="68" w:line="267" w:lineRule="exact"/>
              <w:ind w:left="112"/>
              <w:rPr>
                <w:color w:val="auto"/>
                <w:highlight w:val="none"/>
              </w:rPr>
            </w:pPr>
            <w:r>
              <w:rPr>
                <w:color w:val="auto"/>
                <w:spacing w:val="5"/>
                <w:position w:val="1"/>
                <w:highlight w:val="none"/>
              </w:rPr>
              <w:t>Y＜100</w:t>
            </w:r>
          </w:p>
        </w:tc>
      </w:tr>
      <w:tr w14:paraId="1E40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675FAD57">
            <w:pPr>
              <w:pStyle w:val="12"/>
              <w:spacing w:before="243" w:line="228" w:lineRule="auto"/>
              <w:ind w:left="575"/>
              <w:rPr>
                <w:color w:val="auto"/>
                <w:highlight w:val="none"/>
              </w:rPr>
            </w:pPr>
            <w:r>
              <w:rPr>
                <w:b/>
                <w:bCs/>
                <w:color w:val="auto"/>
                <w:spacing w:val="5"/>
                <w:highlight w:val="none"/>
              </w:rPr>
              <w:t>住宿业</w:t>
            </w:r>
          </w:p>
        </w:tc>
        <w:tc>
          <w:tcPr>
            <w:tcW w:w="1718" w:type="dxa"/>
            <w:vAlign w:val="top"/>
          </w:tcPr>
          <w:p w14:paraId="5F579F08">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3909C5CE">
            <w:pPr>
              <w:pStyle w:val="12"/>
              <w:spacing w:before="68" w:line="231" w:lineRule="auto"/>
              <w:ind w:left="114"/>
              <w:rPr>
                <w:color w:val="auto"/>
                <w:highlight w:val="none"/>
              </w:rPr>
            </w:pPr>
            <w:r>
              <w:rPr>
                <w:color w:val="auto"/>
                <w:highlight w:val="none"/>
              </w:rPr>
              <w:t>人</w:t>
            </w:r>
          </w:p>
        </w:tc>
        <w:tc>
          <w:tcPr>
            <w:tcW w:w="1841" w:type="dxa"/>
            <w:vAlign w:val="top"/>
          </w:tcPr>
          <w:p w14:paraId="2E47414F">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9E9A8AB">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02E6469C">
            <w:pPr>
              <w:pStyle w:val="12"/>
              <w:spacing w:before="69" w:line="266" w:lineRule="exact"/>
              <w:ind w:left="113"/>
              <w:rPr>
                <w:color w:val="auto"/>
                <w:highlight w:val="none"/>
              </w:rPr>
            </w:pPr>
            <w:r>
              <w:rPr>
                <w:color w:val="auto"/>
                <w:spacing w:val="4"/>
                <w:position w:val="1"/>
                <w:highlight w:val="none"/>
              </w:rPr>
              <w:t>X＜10</w:t>
            </w:r>
          </w:p>
        </w:tc>
      </w:tr>
      <w:tr w14:paraId="6E88F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CAA1911">
            <w:pPr>
              <w:rPr>
                <w:rFonts w:ascii="Arial"/>
                <w:color w:val="auto"/>
                <w:sz w:val="21"/>
                <w:highlight w:val="none"/>
              </w:rPr>
            </w:pPr>
          </w:p>
        </w:tc>
        <w:tc>
          <w:tcPr>
            <w:tcW w:w="1718" w:type="dxa"/>
            <w:vAlign w:val="top"/>
          </w:tcPr>
          <w:p w14:paraId="2A0C983A">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206DB24C">
            <w:pPr>
              <w:pStyle w:val="12"/>
              <w:spacing w:before="69" w:line="228" w:lineRule="auto"/>
              <w:ind w:left="117"/>
              <w:rPr>
                <w:color w:val="auto"/>
                <w:highlight w:val="none"/>
              </w:rPr>
            </w:pPr>
            <w:r>
              <w:rPr>
                <w:color w:val="auto"/>
                <w:spacing w:val="2"/>
                <w:highlight w:val="none"/>
              </w:rPr>
              <w:t>万元</w:t>
            </w:r>
          </w:p>
        </w:tc>
        <w:tc>
          <w:tcPr>
            <w:tcW w:w="1841" w:type="dxa"/>
            <w:vAlign w:val="top"/>
          </w:tcPr>
          <w:p w14:paraId="0EF24117">
            <w:pPr>
              <w:pStyle w:val="12"/>
              <w:spacing w:before="69" w:line="265" w:lineRule="exact"/>
              <w:ind w:left="117"/>
              <w:rPr>
                <w:color w:val="auto"/>
                <w:highlight w:val="none"/>
              </w:rPr>
            </w:pPr>
            <w:r>
              <w:rPr>
                <w:color w:val="auto"/>
                <w:spacing w:val="4"/>
                <w:position w:val="1"/>
                <w:highlight w:val="none"/>
              </w:rPr>
              <w:t>2000≤Y＜10000</w:t>
            </w:r>
          </w:p>
        </w:tc>
        <w:tc>
          <w:tcPr>
            <w:tcW w:w="1640" w:type="dxa"/>
            <w:vAlign w:val="top"/>
          </w:tcPr>
          <w:p w14:paraId="19D8129B">
            <w:pPr>
              <w:pStyle w:val="12"/>
              <w:spacing w:before="69" w:line="265" w:lineRule="exact"/>
              <w:ind w:left="130"/>
              <w:rPr>
                <w:color w:val="auto"/>
                <w:highlight w:val="none"/>
              </w:rPr>
            </w:pPr>
            <w:r>
              <w:rPr>
                <w:color w:val="auto"/>
                <w:spacing w:val="3"/>
                <w:position w:val="1"/>
                <w:highlight w:val="none"/>
              </w:rPr>
              <w:t>100≤Y＜2000</w:t>
            </w:r>
          </w:p>
        </w:tc>
        <w:tc>
          <w:tcPr>
            <w:tcW w:w="956" w:type="dxa"/>
            <w:vAlign w:val="top"/>
          </w:tcPr>
          <w:p w14:paraId="14DF9F1F">
            <w:pPr>
              <w:pStyle w:val="12"/>
              <w:spacing w:before="69" w:line="266" w:lineRule="exact"/>
              <w:ind w:left="112"/>
              <w:rPr>
                <w:color w:val="auto"/>
                <w:highlight w:val="none"/>
              </w:rPr>
            </w:pPr>
            <w:r>
              <w:rPr>
                <w:color w:val="auto"/>
                <w:spacing w:val="5"/>
                <w:position w:val="1"/>
                <w:highlight w:val="none"/>
              </w:rPr>
              <w:t>Y＜100</w:t>
            </w:r>
          </w:p>
        </w:tc>
      </w:tr>
      <w:tr w14:paraId="3EEE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9FB2B4C">
            <w:pPr>
              <w:pStyle w:val="12"/>
              <w:spacing w:before="242" w:line="228" w:lineRule="auto"/>
              <w:ind w:left="577"/>
              <w:rPr>
                <w:color w:val="auto"/>
                <w:highlight w:val="none"/>
              </w:rPr>
            </w:pPr>
            <w:r>
              <w:rPr>
                <w:b/>
                <w:bCs/>
                <w:color w:val="auto"/>
                <w:spacing w:val="5"/>
                <w:highlight w:val="none"/>
              </w:rPr>
              <w:t>餐饮业</w:t>
            </w:r>
          </w:p>
        </w:tc>
        <w:tc>
          <w:tcPr>
            <w:tcW w:w="1718" w:type="dxa"/>
            <w:vAlign w:val="top"/>
          </w:tcPr>
          <w:p w14:paraId="4A89C4BC">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091710B">
            <w:pPr>
              <w:pStyle w:val="12"/>
              <w:spacing w:before="66" w:line="231" w:lineRule="auto"/>
              <w:ind w:left="114"/>
              <w:rPr>
                <w:color w:val="auto"/>
                <w:highlight w:val="none"/>
              </w:rPr>
            </w:pPr>
            <w:r>
              <w:rPr>
                <w:color w:val="auto"/>
                <w:highlight w:val="none"/>
              </w:rPr>
              <w:t>人</w:t>
            </w:r>
          </w:p>
        </w:tc>
        <w:tc>
          <w:tcPr>
            <w:tcW w:w="1841" w:type="dxa"/>
            <w:vAlign w:val="top"/>
          </w:tcPr>
          <w:p w14:paraId="7FCE1378">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6FF4C880">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7E38B13C">
            <w:pPr>
              <w:pStyle w:val="12"/>
              <w:spacing w:before="67" w:line="267" w:lineRule="exact"/>
              <w:ind w:left="113"/>
              <w:rPr>
                <w:color w:val="auto"/>
                <w:highlight w:val="none"/>
              </w:rPr>
            </w:pPr>
            <w:r>
              <w:rPr>
                <w:color w:val="auto"/>
                <w:spacing w:val="4"/>
                <w:position w:val="1"/>
                <w:highlight w:val="none"/>
              </w:rPr>
              <w:t>X＜10</w:t>
            </w:r>
          </w:p>
        </w:tc>
      </w:tr>
      <w:tr w14:paraId="19A5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3505296">
            <w:pPr>
              <w:rPr>
                <w:rFonts w:ascii="Arial"/>
                <w:color w:val="auto"/>
                <w:sz w:val="21"/>
                <w:highlight w:val="none"/>
              </w:rPr>
            </w:pPr>
          </w:p>
        </w:tc>
        <w:tc>
          <w:tcPr>
            <w:tcW w:w="1718" w:type="dxa"/>
            <w:vAlign w:val="top"/>
          </w:tcPr>
          <w:p w14:paraId="5382F6FB">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602236F6">
            <w:pPr>
              <w:pStyle w:val="12"/>
              <w:spacing w:before="68" w:line="228" w:lineRule="auto"/>
              <w:ind w:left="117"/>
              <w:rPr>
                <w:color w:val="auto"/>
                <w:highlight w:val="none"/>
              </w:rPr>
            </w:pPr>
            <w:r>
              <w:rPr>
                <w:color w:val="auto"/>
                <w:spacing w:val="2"/>
                <w:highlight w:val="none"/>
              </w:rPr>
              <w:t>万元</w:t>
            </w:r>
          </w:p>
        </w:tc>
        <w:tc>
          <w:tcPr>
            <w:tcW w:w="1841" w:type="dxa"/>
            <w:vAlign w:val="top"/>
          </w:tcPr>
          <w:p w14:paraId="595EF097">
            <w:pPr>
              <w:pStyle w:val="12"/>
              <w:spacing w:before="67" w:line="265" w:lineRule="exact"/>
              <w:ind w:left="117"/>
              <w:rPr>
                <w:color w:val="auto"/>
                <w:highlight w:val="none"/>
              </w:rPr>
            </w:pPr>
            <w:r>
              <w:rPr>
                <w:color w:val="auto"/>
                <w:spacing w:val="4"/>
                <w:position w:val="1"/>
                <w:highlight w:val="none"/>
              </w:rPr>
              <w:t>2000≤Y＜10000</w:t>
            </w:r>
          </w:p>
        </w:tc>
        <w:tc>
          <w:tcPr>
            <w:tcW w:w="1640" w:type="dxa"/>
            <w:vAlign w:val="top"/>
          </w:tcPr>
          <w:p w14:paraId="66DD4E86">
            <w:pPr>
              <w:pStyle w:val="12"/>
              <w:spacing w:before="67" w:line="265" w:lineRule="exact"/>
              <w:ind w:left="130"/>
              <w:rPr>
                <w:color w:val="auto"/>
                <w:highlight w:val="none"/>
              </w:rPr>
            </w:pPr>
            <w:r>
              <w:rPr>
                <w:color w:val="auto"/>
                <w:spacing w:val="3"/>
                <w:position w:val="1"/>
                <w:highlight w:val="none"/>
              </w:rPr>
              <w:t>100≤Y＜2000</w:t>
            </w:r>
          </w:p>
        </w:tc>
        <w:tc>
          <w:tcPr>
            <w:tcW w:w="956" w:type="dxa"/>
            <w:vAlign w:val="top"/>
          </w:tcPr>
          <w:p w14:paraId="35A8211A">
            <w:pPr>
              <w:pStyle w:val="12"/>
              <w:spacing w:before="67" w:line="267" w:lineRule="exact"/>
              <w:ind w:left="112"/>
              <w:rPr>
                <w:color w:val="auto"/>
                <w:highlight w:val="none"/>
              </w:rPr>
            </w:pPr>
            <w:r>
              <w:rPr>
                <w:color w:val="auto"/>
                <w:spacing w:val="5"/>
                <w:position w:val="1"/>
                <w:highlight w:val="none"/>
              </w:rPr>
              <w:t>Y＜100</w:t>
            </w:r>
          </w:p>
        </w:tc>
      </w:tr>
      <w:tr w14:paraId="60FF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19401EC1">
            <w:pPr>
              <w:pStyle w:val="12"/>
              <w:spacing w:before="243" w:line="227" w:lineRule="auto"/>
              <w:ind w:left="364"/>
              <w:rPr>
                <w:color w:val="auto"/>
                <w:highlight w:val="none"/>
              </w:rPr>
            </w:pPr>
            <w:r>
              <w:rPr>
                <w:b/>
                <w:bCs/>
                <w:color w:val="auto"/>
                <w:spacing w:val="6"/>
                <w:highlight w:val="none"/>
              </w:rPr>
              <w:t>信息传输业</w:t>
            </w:r>
          </w:p>
        </w:tc>
        <w:tc>
          <w:tcPr>
            <w:tcW w:w="1718" w:type="dxa"/>
            <w:vAlign w:val="top"/>
          </w:tcPr>
          <w:p w14:paraId="0C8D3F3E">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2BC6CD39">
            <w:pPr>
              <w:pStyle w:val="12"/>
              <w:spacing w:before="67" w:line="231" w:lineRule="auto"/>
              <w:ind w:left="114"/>
              <w:rPr>
                <w:color w:val="auto"/>
                <w:highlight w:val="none"/>
              </w:rPr>
            </w:pPr>
            <w:r>
              <w:rPr>
                <w:color w:val="auto"/>
                <w:highlight w:val="none"/>
              </w:rPr>
              <w:t>人</w:t>
            </w:r>
          </w:p>
        </w:tc>
        <w:tc>
          <w:tcPr>
            <w:tcW w:w="1841" w:type="dxa"/>
            <w:vAlign w:val="top"/>
          </w:tcPr>
          <w:p w14:paraId="6EBCDA16">
            <w:pPr>
              <w:pStyle w:val="12"/>
              <w:spacing w:before="68" w:line="264" w:lineRule="exact"/>
              <w:ind w:left="130"/>
              <w:rPr>
                <w:color w:val="auto"/>
                <w:highlight w:val="none"/>
              </w:rPr>
            </w:pPr>
            <w:r>
              <w:rPr>
                <w:color w:val="auto"/>
                <w:spacing w:val="3"/>
                <w:position w:val="1"/>
                <w:highlight w:val="none"/>
              </w:rPr>
              <w:t>100≤X＜2000</w:t>
            </w:r>
          </w:p>
        </w:tc>
        <w:tc>
          <w:tcPr>
            <w:tcW w:w="1640" w:type="dxa"/>
            <w:vAlign w:val="top"/>
          </w:tcPr>
          <w:p w14:paraId="395594FF">
            <w:pPr>
              <w:pStyle w:val="12"/>
              <w:spacing w:before="68" w:line="264" w:lineRule="exact"/>
              <w:ind w:left="130"/>
              <w:rPr>
                <w:color w:val="auto"/>
                <w:highlight w:val="none"/>
              </w:rPr>
            </w:pPr>
            <w:r>
              <w:rPr>
                <w:color w:val="auto"/>
                <w:spacing w:val="3"/>
                <w:position w:val="1"/>
                <w:highlight w:val="none"/>
              </w:rPr>
              <w:t>10≤X＜100</w:t>
            </w:r>
          </w:p>
        </w:tc>
        <w:tc>
          <w:tcPr>
            <w:tcW w:w="956" w:type="dxa"/>
            <w:vAlign w:val="top"/>
          </w:tcPr>
          <w:p w14:paraId="1E0749F0">
            <w:pPr>
              <w:pStyle w:val="12"/>
              <w:spacing w:before="68" w:line="267" w:lineRule="exact"/>
              <w:ind w:left="113"/>
              <w:rPr>
                <w:color w:val="auto"/>
                <w:highlight w:val="none"/>
              </w:rPr>
            </w:pPr>
            <w:r>
              <w:rPr>
                <w:color w:val="auto"/>
                <w:spacing w:val="4"/>
                <w:position w:val="1"/>
                <w:highlight w:val="none"/>
              </w:rPr>
              <w:t>X＜10</w:t>
            </w:r>
          </w:p>
        </w:tc>
      </w:tr>
      <w:tr w14:paraId="0ECD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6092791">
            <w:pPr>
              <w:rPr>
                <w:rFonts w:ascii="Arial"/>
                <w:color w:val="auto"/>
                <w:sz w:val="21"/>
                <w:highlight w:val="none"/>
              </w:rPr>
            </w:pPr>
          </w:p>
        </w:tc>
        <w:tc>
          <w:tcPr>
            <w:tcW w:w="1718" w:type="dxa"/>
            <w:vAlign w:val="top"/>
          </w:tcPr>
          <w:p w14:paraId="463397EE">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0188D6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4F83CC76">
            <w:pPr>
              <w:pStyle w:val="12"/>
              <w:spacing w:before="68" w:line="265" w:lineRule="exact"/>
              <w:ind w:left="130"/>
              <w:rPr>
                <w:color w:val="auto"/>
                <w:highlight w:val="none"/>
              </w:rPr>
            </w:pPr>
            <w:r>
              <w:rPr>
                <w:color w:val="auto"/>
                <w:spacing w:val="3"/>
                <w:position w:val="1"/>
                <w:highlight w:val="none"/>
              </w:rPr>
              <w:t>1000≤Y＜100000</w:t>
            </w:r>
          </w:p>
        </w:tc>
        <w:tc>
          <w:tcPr>
            <w:tcW w:w="1640" w:type="dxa"/>
            <w:vAlign w:val="top"/>
          </w:tcPr>
          <w:p w14:paraId="09D5CF6B">
            <w:pPr>
              <w:pStyle w:val="12"/>
              <w:spacing w:before="68" w:line="265" w:lineRule="exact"/>
              <w:ind w:left="130"/>
              <w:rPr>
                <w:color w:val="auto"/>
                <w:highlight w:val="none"/>
              </w:rPr>
            </w:pPr>
            <w:r>
              <w:rPr>
                <w:color w:val="auto"/>
                <w:spacing w:val="3"/>
                <w:position w:val="1"/>
                <w:highlight w:val="none"/>
              </w:rPr>
              <w:t>100≤Y＜1000</w:t>
            </w:r>
          </w:p>
        </w:tc>
        <w:tc>
          <w:tcPr>
            <w:tcW w:w="956" w:type="dxa"/>
            <w:vAlign w:val="top"/>
          </w:tcPr>
          <w:p w14:paraId="502C0AB1">
            <w:pPr>
              <w:pStyle w:val="12"/>
              <w:spacing w:before="68" w:line="267" w:lineRule="exact"/>
              <w:ind w:left="112"/>
              <w:rPr>
                <w:color w:val="auto"/>
                <w:highlight w:val="none"/>
              </w:rPr>
            </w:pPr>
            <w:r>
              <w:rPr>
                <w:color w:val="auto"/>
                <w:spacing w:val="5"/>
                <w:position w:val="1"/>
                <w:highlight w:val="none"/>
              </w:rPr>
              <w:t>Y＜100</w:t>
            </w:r>
          </w:p>
        </w:tc>
      </w:tr>
      <w:tr w14:paraId="4DD1F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01EAEFA">
            <w:pPr>
              <w:pStyle w:val="12"/>
              <w:spacing w:before="107" w:line="239" w:lineRule="auto"/>
              <w:ind w:left="575" w:right="147" w:hanging="419"/>
              <w:rPr>
                <w:color w:val="auto"/>
                <w:highlight w:val="none"/>
              </w:rPr>
            </w:pPr>
            <w:r>
              <w:rPr>
                <w:b/>
                <w:bCs/>
                <w:color w:val="auto"/>
                <w:spacing w:val="6"/>
                <w:highlight w:val="none"/>
              </w:rPr>
              <w:t>软件和信息技术</w:t>
            </w:r>
            <w:r>
              <w:rPr>
                <w:color w:val="auto"/>
                <w:spacing w:val="5"/>
                <w:highlight w:val="none"/>
              </w:rPr>
              <w:t xml:space="preserve"> </w:t>
            </w:r>
            <w:r>
              <w:rPr>
                <w:b/>
                <w:bCs/>
                <w:color w:val="auto"/>
                <w:spacing w:val="5"/>
                <w:highlight w:val="none"/>
              </w:rPr>
              <w:t>服务业</w:t>
            </w:r>
          </w:p>
        </w:tc>
        <w:tc>
          <w:tcPr>
            <w:tcW w:w="1718" w:type="dxa"/>
            <w:vAlign w:val="top"/>
          </w:tcPr>
          <w:p w14:paraId="3DAA49AD">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0280FEF8">
            <w:pPr>
              <w:pStyle w:val="12"/>
              <w:spacing w:before="68" w:line="231" w:lineRule="auto"/>
              <w:ind w:left="114"/>
              <w:rPr>
                <w:color w:val="auto"/>
                <w:highlight w:val="none"/>
              </w:rPr>
            </w:pPr>
            <w:r>
              <w:rPr>
                <w:color w:val="auto"/>
                <w:highlight w:val="none"/>
              </w:rPr>
              <w:t>人</w:t>
            </w:r>
          </w:p>
        </w:tc>
        <w:tc>
          <w:tcPr>
            <w:tcW w:w="1841" w:type="dxa"/>
            <w:vAlign w:val="top"/>
          </w:tcPr>
          <w:p w14:paraId="0C0AF56A">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3BA470EE">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5F578817">
            <w:pPr>
              <w:pStyle w:val="12"/>
              <w:spacing w:before="69" w:line="266" w:lineRule="exact"/>
              <w:ind w:left="113"/>
              <w:rPr>
                <w:color w:val="auto"/>
                <w:highlight w:val="none"/>
              </w:rPr>
            </w:pPr>
            <w:r>
              <w:rPr>
                <w:color w:val="auto"/>
                <w:spacing w:val="4"/>
                <w:position w:val="1"/>
                <w:highlight w:val="none"/>
              </w:rPr>
              <w:t>X＜10</w:t>
            </w:r>
          </w:p>
        </w:tc>
      </w:tr>
      <w:tr w14:paraId="1F52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0E11FEE">
            <w:pPr>
              <w:rPr>
                <w:rFonts w:ascii="Arial"/>
                <w:color w:val="auto"/>
                <w:sz w:val="21"/>
                <w:highlight w:val="none"/>
              </w:rPr>
            </w:pPr>
          </w:p>
        </w:tc>
        <w:tc>
          <w:tcPr>
            <w:tcW w:w="1718" w:type="dxa"/>
            <w:vAlign w:val="top"/>
          </w:tcPr>
          <w:p w14:paraId="34A8E362">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675DBA8">
            <w:pPr>
              <w:pStyle w:val="12"/>
              <w:spacing w:before="69" w:line="228" w:lineRule="auto"/>
              <w:ind w:left="117"/>
              <w:rPr>
                <w:color w:val="auto"/>
                <w:highlight w:val="none"/>
              </w:rPr>
            </w:pPr>
            <w:r>
              <w:rPr>
                <w:color w:val="auto"/>
                <w:spacing w:val="2"/>
                <w:highlight w:val="none"/>
              </w:rPr>
              <w:t>万元</w:t>
            </w:r>
          </w:p>
        </w:tc>
        <w:tc>
          <w:tcPr>
            <w:tcW w:w="1841" w:type="dxa"/>
            <w:vAlign w:val="top"/>
          </w:tcPr>
          <w:p w14:paraId="1C91606B">
            <w:pPr>
              <w:pStyle w:val="12"/>
              <w:spacing w:before="69" w:line="265" w:lineRule="exact"/>
              <w:ind w:left="130"/>
              <w:rPr>
                <w:color w:val="auto"/>
                <w:highlight w:val="none"/>
              </w:rPr>
            </w:pPr>
            <w:r>
              <w:rPr>
                <w:color w:val="auto"/>
                <w:spacing w:val="3"/>
                <w:position w:val="1"/>
                <w:highlight w:val="none"/>
              </w:rPr>
              <w:t>1000≤Y＜10000</w:t>
            </w:r>
          </w:p>
        </w:tc>
        <w:tc>
          <w:tcPr>
            <w:tcW w:w="1640" w:type="dxa"/>
            <w:vAlign w:val="top"/>
          </w:tcPr>
          <w:p w14:paraId="4591762B">
            <w:pPr>
              <w:pStyle w:val="12"/>
              <w:spacing w:before="69" w:line="265" w:lineRule="exact"/>
              <w:ind w:left="118"/>
              <w:rPr>
                <w:color w:val="auto"/>
                <w:highlight w:val="none"/>
              </w:rPr>
            </w:pPr>
            <w:r>
              <w:rPr>
                <w:color w:val="auto"/>
                <w:spacing w:val="4"/>
                <w:position w:val="1"/>
                <w:highlight w:val="none"/>
              </w:rPr>
              <w:t>50≤Y＜1000</w:t>
            </w:r>
          </w:p>
        </w:tc>
        <w:tc>
          <w:tcPr>
            <w:tcW w:w="956" w:type="dxa"/>
            <w:vAlign w:val="top"/>
          </w:tcPr>
          <w:p w14:paraId="3D3CBDFE">
            <w:pPr>
              <w:pStyle w:val="12"/>
              <w:spacing w:before="69" w:line="266" w:lineRule="exact"/>
              <w:ind w:left="112"/>
              <w:rPr>
                <w:color w:val="auto"/>
                <w:highlight w:val="none"/>
              </w:rPr>
            </w:pPr>
            <w:r>
              <w:rPr>
                <w:color w:val="auto"/>
                <w:spacing w:val="4"/>
                <w:position w:val="1"/>
                <w:highlight w:val="none"/>
              </w:rPr>
              <w:t>Y＜50</w:t>
            </w:r>
          </w:p>
        </w:tc>
      </w:tr>
      <w:tr w14:paraId="04FB4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41D3DCE1">
            <w:pPr>
              <w:pStyle w:val="12"/>
              <w:spacing w:before="242" w:line="228" w:lineRule="auto"/>
              <w:ind w:left="154"/>
              <w:rPr>
                <w:color w:val="auto"/>
                <w:highlight w:val="none"/>
              </w:rPr>
            </w:pPr>
            <w:r>
              <w:rPr>
                <w:b/>
                <w:bCs/>
                <w:color w:val="auto"/>
                <w:spacing w:val="7"/>
                <w:highlight w:val="none"/>
              </w:rPr>
              <w:t>房地产开发经营</w:t>
            </w:r>
          </w:p>
        </w:tc>
        <w:tc>
          <w:tcPr>
            <w:tcW w:w="1718" w:type="dxa"/>
            <w:vAlign w:val="top"/>
          </w:tcPr>
          <w:p w14:paraId="649694A4">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ECAF3E3">
            <w:pPr>
              <w:pStyle w:val="12"/>
              <w:spacing w:before="67" w:line="228" w:lineRule="auto"/>
              <w:ind w:left="117"/>
              <w:rPr>
                <w:color w:val="auto"/>
                <w:highlight w:val="none"/>
              </w:rPr>
            </w:pPr>
            <w:r>
              <w:rPr>
                <w:color w:val="auto"/>
                <w:spacing w:val="2"/>
                <w:highlight w:val="none"/>
              </w:rPr>
              <w:t>万元</w:t>
            </w:r>
          </w:p>
        </w:tc>
        <w:tc>
          <w:tcPr>
            <w:tcW w:w="1841" w:type="dxa"/>
            <w:vAlign w:val="top"/>
          </w:tcPr>
          <w:p w14:paraId="5DB31AE4">
            <w:pPr>
              <w:pStyle w:val="12"/>
              <w:spacing w:before="67" w:line="265" w:lineRule="exact"/>
              <w:ind w:left="130"/>
              <w:rPr>
                <w:color w:val="auto"/>
                <w:highlight w:val="none"/>
              </w:rPr>
            </w:pPr>
            <w:r>
              <w:rPr>
                <w:color w:val="auto"/>
                <w:spacing w:val="3"/>
                <w:position w:val="1"/>
                <w:highlight w:val="none"/>
              </w:rPr>
              <w:t>1000≤Y＜200000</w:t>
            </w:r>
          </w:p>
        </w:tc>
        <w:tc>
          <w:tcPr>
            <w:tcW w:w="1640" w:type="dxa"/>
            <w:vAlign w:val="top"/>
          </w:tcPr>
          <w:p w14:paraId="2AF148F7">
            <w:pPr>
              <w:pStyle w:val="12"/>
              <w:spacing w:before="67" w:line="265" w:lineRule="exact"/>
              <w:ind w:left="130"/>
              <w:rPr>
                <w:color w:val="auto"/>
                <w:highlight w:val="none"/>
              </w:rPr>
            </w:pPr>
            <w:r>
              <w:rPr>
                <w:color w:val="auto"/>
                <w:spacing w:val="3"/>
                <w:position w:val="1"/>
                <w:highlight w:val="none"/>
              </w:rPr>
              <w:t>100≤X＜1000</w:t>
            </w:r>
          </w:p>
        </w:tc>
        <w:tc>
          <w:tcPr>
            <w:tcW w:w="956" w:type="dxa"/>
            <w:vAlign w:val="top"/>
          </w:tcPr>
          <w:p w14:paraId="5B5DBFF2">
            <w:pPr>
              <w:pStyle w:val="12"/>
              <w:spacing w:before="67" w:line="267" w:lineRule="exact"/>
              <w:ind w:left="113"/>
              <w:rPr>
                <w:color w:val="auto"/>
                <w:highlight w:val="none"/>
              </w:rPr>
            </w:pPr>
            <w:r>
              <w:rPr>
                <w:color w:val="auto"/>
                <w:spacing w:val="4"/>
                <w:position w:val="1"/>
                <w:highlight w:val="none"/>
              </w:rPr>
              <w:t>X＜100</w:t>
            </w:r>
          </w:p>
        </w:tc>
      </w:tr>
      <w:tr w14:paraId="5EE3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24D9C97C">
            <w:pPr>
              <w:rPr>
                <w:rFonts w:ascii="Arial"/>
                <w:color w:val="auto"/>
                <w:sz w:val="21"/>
                <w:highlight w:val="none"/>
              </w:rPr>
            </w:pPr>
          </w:p>
        </w:tc>
        <w:tc>
          <w:tcPr>
            <w:tcW w:w="1718" w:type="dxa"/>
            <w:vAlign w:val="top"/>
          </w:tcPr>
          <w:p w14:paraId="1C950CDA">
            <w:pPr>
              <w:pStyle w:val="12"/>
              <w:spacing w:before="67" w:line="228" w:lineRule="auto"/>
              <w:ind w:left="120"/>
              <w:rPr>
                <w:color w:val="auto"/>
                <w:highlight w:val="none"/>
              </w:rPr>
            </w:pPr>
            <w:r>
              <w:rPr>
                <w:color w:val="auto"/>
                <w:spacing w:val="5"/>
                <w:highlight w:val="none"/>
              </w:rPr>
              <w:t>资产总额（Z）</w:t>
            </w:r>
          </w:p>
        </w:tc>
        <w:tc>
          <w:tcPr>
            <w:tcW w:w="1332" w:type="dxa"/>
            <w:vAlign w:val="top"/>
          </w:tcPr>
          <w:p w14:paraId="4A498D8A">
            <w:pPr>
              <w:pStyle w:val="12"/>
              <w:spacing w:before="68" w:line="228" w:lineRule="auto"/>
              <w:ind w:left="117"/>
              <w:rPr>
                <w:color w:val="auto"/>
                <w:highlight w:val="none"/>
              </w:rPr>
            </w:pPr>
            <w:r>
              <w:rPr>
                <w:color w:val="auto"/>
                <w:spacing w:val="2"/>
                <w:highlight w:val="none"/>
              </w:rPr>
              <w:t>万元</w:t>
            </w:r>
          </w:p>
        </w:tc>
        <w:tc>
          <w:tcPr>
            <w:tcW w:w="1841" w:type="dxa"/>
            <w:vAlign w:val="top"/>
          </w:tcPr>
          <w:p w14:paraId="127C40B4">
            <w:pPr>
              <w:pStyle w:val="12"/>
              <w:spacing w:before="67" w:line="265" w:lineRule="exact"/>
              <w:ind w:left="118"/>
              <w:rPr>
                <w:color w:val="auto"/>
                <w:highlight w:val="none"/>
              </w:rPr>
            </w:pPr>
            <w:r>
              <w:rPr>
                <w:color w:val="auto"/>
                <w:spacing w:val="4"/>
                <w:position w:val="1"/>
                <w:highlight w:val="none"/>
              </w:rPr>
              <w:t>5000≤Z＜10000</w:t>
            </w:r>
          </w:p>
        </w:tc>
        <w:tc>
          <w:tcPr>
            <w:tcW w:w="1640" w:type="dxa"/>
            <w:vAlign w:val="top"/>
          </w:tcPr>
          <w:p w14:paraId="261FE059">
            <w:pPr>
              <w:pStyle w:val="12"/>
              <w:spacing w:before="67" w:line="265" w:lineRule="exact"/>
              <w:ind w:left="117"/>
              <w:rPr>
                <w:color w:val="auto"/>
                <w:highlight w:val="none"/>
              </w:rPr>
            </w:pPr>
            <w:r>
              <w:rPr>
                <w:color w:val="auto"/>
                <w:spacing w:val="5"/>
                <w:position w:val="1"/>
                <w:highlight w:val="none"/>
              </w:rPr>
              <w:t>2000≤Y＜5000</w:t>
            </w:r>
          </w:p>
        </w:tc>
        <w:tc>
          <w:tcPr>
            <w:tcW w:w="956" w:type="dxa"/>
            <w:vAlign w:val="top"/>
          </w:tcPr>
          <w:p w14:paraId="42AAB882">
            <w:pPr>
              <w:pStyle w:val="12"/>
              <w:spacing w:before="67" w:line="267" w:lineRule="exact"/>
              <w:ind w:left="112"/>
              <w:rPr>
                <w:color w:val="auto"/>
                <w:highlight w:val="none"/>
              </w:rPr>
            </w:pPr>
            <w:r>
              <w:rPr>
                <w:color w:val="auto"/>
                <w:spacing w:val="5"/>
                <w:position w:val="1"/>
                <w:highlight w:val="none"/>
              </w:rPr>
              <w:t>Y＜2000</w:t>
            </w:r>
          </w:p>
        </w:tc>
      </w:tr>
      <w:tr w14:paraId="583B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3E8F0E4A">
            <w:pPr>
              <w:pStyle w:val="12"/>
              <w:spacing w:before="243" w:line="228" w:lineRule="auto"/>
              <w:ind w:left="470"/>
              <w:rPr>
                <w:color w:val="auto"/>
                <w:highlight w:val="none"/>
              </w:rPr>
            </w:pPr>
            <w:r>
              <w:rPr>
                <w:b/>
                <w:bCs/>
                <w:color w:val="auto"/>
                <w:spacing w:val="6"/>
                <w:highlight w:val="none"/>
              </w:rPr>
              <w:t>物业管理</w:t>
            </w:r>
          </w:p>
        </w:tc>
        <w:tc>
          <w:tcPr>
            <w:tcW w:w="1718" w:type="dxa"/>
            <w:vAlign w:val="top"/>
          </w:tcPr>
          <w:p w14:paraId="6ABF87C6">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7E90FAF3">
            <w:pPr>
              <w:pStyle w:val="12"/>
              <w:spacing w:before="67" w:line="231" w:lineRule="auto"/>
              <w:ind w:left="114"/>
              <w:rPr>
                <w:color w:val="auto"/>
                <w:highlight w:val="none"/>
              </w:rPr>
            </w:pPr>
            <w:r>
              <w:rPr>
                <w:color w:val="auto"/>
                <w:highlight w:val="none"/>
              </w:rPr>
              <w:t>人</w:t>
            </w:r>
          </w:p>
        </w:tc>
        <w:tc>
          <w:tcPr>
            <w:tcW w:w="1841" w:type="dxa"/>
            <w:vAlign w:val="top"/>
          </w:tcPr>
          <w:p w14:paraId="28E05598">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12BEDE3F">
            <w:pPr>
              <w:pStyle w:val="12"/>
              <w:spacing w:before="68" w:line="264" w:lineRule="exact"/>
              <w:ind w:left="130"/>
              <w:rPr>
                <w:color w:val="auto"/>
                <w:highlight w:val="none"/>
              </w:rPr>
            </w:pPr>
            <w:r>
              <w:rPr>
                <w:color w:val="auto"/>
                <w:spacing w:val="3"/>
                <w:position w:val="1"/>
                <w:highlight w:val="none"/>
              </w:rPr>
              <w:t>100≤X＜300</w:t>
            </w:r>
          </w:p>
        </w:tc>
        <w:tc>
          <w:tcPr>
            <w:tcW w:w="956" w:type="dxa"/>
            <w:vAlign w:val="top"/>
          </w:tcPr>
          <w:p w14:paraId="727C58CF">
            <w:pPr>
              <w:pStyle w:val="12"/>
              <w:spacing w:before="68" w:line="267" w:lineRule="exact"/>
              <w:ind w:left="113"/>
              <w:rPr>
                <w:color w:val="auto"/>
                <w:highlight w:val="none"/>
              </w:rPr>
            </w:pPr>
            <w:r>
              <w:rPr>
                <w:color w:val="auto"/>
                <w:spacing w:val="4"/>
                <w:position w:val="1"/>
                <w:highlight w:val="none"/>
              </w:rPr>
              <w:t>X＜100</w:t>
            </w:r>
          </w:p>
        </w:tc>
      </w:tr>
      <w:tr w14:paraId="51D76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2F72DA">
            <w:pPr>
              <w:rPr>
                <w:rFonts w:ascii="Arial"/>
                <w:color w:val="auto"/>
                <w:sz w:val="21"/>
                <w:highlight w:val="none"/>
              </w:rPr>
            </w:pPr>
          </w:p>
        </w:tc>
        <w:tc>
          <w:tcPr>
            <w:tcW w:w="1718" w:type="dxa"/>
            <w:vAlign w:val="top"/>
          </w:tcPr>
          <w:p w14:paraId="2440B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3234D4A">
            <w:pPr>
              <w:pStyle w:val="12"/>
              <w:spacing w:before="69" w:line="228" w:lineRule="auto"/>
              <w:ind w:left="117"/>
              <w:rPr>
                <w:color w:val="auto"/>
                <w:highlight w:val="none"/>
              </w:rPr>
            </w:pPr>
            <w:r>
              <w:rPr>
                <w:color w:val="auto"/>
                <w:spacing w:val="2"/>
                <w:highlight w:val="none"/>
              </w:rPr>
              <w:t>万元</w:t>
            </w:r>
          </w:p>
        </w:tc>
        <w:tc>
          <w:tcPr>
            <w:tcW w:w="1841" w:type="dxa"/>
            <w:vAlign w:val="top"/>
          </w:tcPr>
          <w:p w14:paraId="09AC50B4">
            <w:pPr>
              <w:pStyle w:val="12"/>
              <w:spacing w:before="68" w:line="265" w:lineRule="exact"/>
              <w:ind w:left="130"/>
              <w:rPr>
                <w:color w:val="auto"/>
                <w:highlight w:val="none"/>
              </w:rPr>
            </w:pPr>
            <w:r>
              <w:rPr>
                <w:color w:val="auto"/>
                <w:spacing w:val="3"/>
                <w:position w:val="1"/>
                <w:highlight w:val="none"/>
              </w:rPr>
              <w:t>1000≤Y＜5000</w:t>
            </w:r>
          </w:p>
        </w:tc>
        <w:tc>
          <w:tcPr>
            <w:tcW w:w="1640" w:type="dxa"/>
            <w:vAlign w:val="top"/>
          </w:tcPr>
          <w:p w14:paraId="0DDE66B5">
            <w:pPr>
              <w:pStyle w:val="12"/>
              <w:spacing w:before="68" w:line="265" w:lineRule="exact"/>
              <w:ind w:left="118"/>
              <w:rPr>
                <w:color w:val="auto"/>
                <w:highlight w:val="none"/>
              </w:rPr>
            </w:pPr>
            <w:r>
              <w:rPr>
                <w:color w:val="auto"/>
                <w:spacing w:val="4"/>
                <w:position w:val="1"/>
                <w:highlight w:val="none"/>
              </w:rPr>
              <w:t>500≤Y＜1000</w:t>
            </w:r>
          </w:p>
        </w:tc>
        <w:tc>
          <w:tcPr>
            <w:tcW w:w="956" w:type="dxa"/>
            <w:vAlign w:val="top"/>
          </w:tcPr>
          <w:p w14:paraId="6EF4ADCA">
            <w:pPr>
              <w:pStyle w:val="12"/>
              <w:spacing w:before="68" w:line="267" w:lineRule="exact"/>
              <w:ind w:left="112"/>
              <w:rPr>
                <w:color w:val="auto"/>
                <w:highlight w:val="none"/>
              </w:rPr>
            </w:pPr>
            <w:r>
              <w:rPr>
                <w:color w:val="auto"/>
                <w:spacing w:val="5"/>
                <w:position w:val="1"/>
                <w:highlight w:val="none"/>
              </w:rPr>
              <w:t>Y＜500</w:t>
            </w:r>
          </w:p>
        </w:tc>
      </w:tr>
      <w:tr w14:paraId="7601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C81B07">
            <w:pPr>
              <w:pStyle w:val="12"/>
              <w:spacing w:before="107" w:line="245" w:lineRule="auto"/>
              <w:ind w:left="783" w:right="147" w:hanging="628"/>
              <w:rPr>
                <w:color w:val="auto"/>
                <w:highlight w:val="none"/>
              </w:rPr>
            </w:pPr>
            <w:r>
              <w:rPr>
                <w:b/>
                <w:bCs/>
                <w:color w:val="auto"/>
                <w:spacing w:val="7"/>
                <w:highlight w:val="none"/>
              </w:rPr>
              <w:t>租赁和商务服务</w:t>
            </w:r>
            <w:r>
              <w:rPr>
                <w:color w:val="auto"/>
                <w:highlight w:val="none"/>
              </w:rPr>
              <w:t xml:space="preserve"> </w:t>
            </w:r>
            <w:r>
              <w:rPr>
                <w:b/>
                <w:bCs/>
                <w:color w:val="auto"/>
                <w:spacing w:val="-1"/>
                <w:highlight w:val="none"/>
              </w:rPr>
              <w:t>业</w:t>
            </w:r>
          </w:p>
        </w:tc>
        <w:tc>
          <w:tcPr>
            <w:tcW w:w="1718" w:type="dxa"/>
            <w:vAlign w:val="top"/>
          </w:tcPr>
          <w:p w14:paraId="0881DCA4">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17FB6AC9">
            <w:pPr>
              <w:pStyle w:val="12"/>
              <w:spacing w:before="68" w:line="231" w:lineRule="auto"/>
              <w:ind w:left="114"/>
              <w:rPr>
                <w:color w:val="auto"/>
                <w:highlight w:val="none"/>
              </w:rPr>
            </w:pPr>
            <w:r>
              <w:rPr>
                <w:color w:val="auto"/>
                <w:highlight w:val="none"/>
              </w:rPr>
              <w:t>人</w:t>
            </w:r>
          </w:p>
        </w:tc>
        <w:tc>
          <w:tcPr>
            <w:tcW w:w="1841" w:type="dxa"/>
            <w:vAlign w:val="top"/>
          </w:tcPr>
          <w:p w14:paraId="330EB660">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B3E7391">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2C151163">
            <w:pPr>
              <w:pStyle w:val="12"/>
              <w:spacing w:before="69" w:line="266" w:lineRule="exact"/>
              <w:ind w:left="113"/>
              <w:rPr>
                <w:color w:val="auto"/>
                <w:highlight w:val="none"/>
              </w:rPr>
            </w:pPr>
            <w:r>
              <w:rPr>
                <w:color w:val="auto"/>
                <w:spacing w:val="4"/>
                <w:position w:val="1"/>
                <w:highlight w:val="none"/>
              </w:rPr>
              <w:t>X＜10</w:t>
            </w:r>
          </w:p>
        </w:tc>
      </w:tr>
      <w:tr w14:paraId="75FD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1E2CA46">
            <w:pPr>
              <w:rPr>
                <w:rFonts w:ascii="Arial"/>
                <w:color w:val="auto"/>
                <w:sz w:val="21"/>
                <w:highlight w:val="none"/>
              </w:rPr>
            </w:pPr>
          </w:p>
        </w:tc>
        <w:tc>
          <w:tcPr>
            <w:tcW w:w="1718" w:type="dxa"/>
            <w:vAlign w:val="top"/>
          </w:tcPr>
          <w:p w14:paraId="242B603A">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7747F12A">
            <w:pPr>
              <w:pStyle w:val="12"/>
              <w:spacing w:before="69" w:line="228" w:lineRule="auto"/>
              <w:ind w:left="117"/>
              <w:rPr>
                <w:color w:val="auto"/>
                <w:highlight w:val="none"/>
              </w:rPr>
            </w:pPr>
            <w:r>
              <w:rPr>
                <w:color w:val="auto"/>
                <w:spacing w:val="2"/>
                <w:highlight w:val="none"/>
              </w:rPr>
              <w:t>万元</w:t>
            </w:r>
          </w:p>
        </w:tc>
        <w:tc>
          <w:tcPr>
            <w:tcW w:w="1841" w:type="dxa"/>
            <w:vAlign w:val="top"/>
          </w:tcPr>
          <w:p w14:paraId="77ED006D">
            <w:pPr>
              <w:pStyle w:val="12"/>
              <w:spacing w:before="69" w:line="265" w:lineRule="exact"/>
              <w:ind w:left="115"/>
              <w:rPr>
                <w:color w:val="auto"/>
                <w:highlight w:val="none"/>
              </w:rPr>
            </w:pPr>
            <w:r>
              <w:rPr>
                <w:color w:val="auto"/>
                <w:spacing w:val="4"/>
                <w:position w:val="1"/>
                <w:highlight w:val="none"/>
              </w:rPr>
              <w:t>8000≤Z＜120000</w:t>
            </w:r>
          </w:p>
        </w:tc>
        <w:tc>
          <w:tcPr>
            <w:tcW w:w="1640" w:type="dxa"/>
            <w:vAlign w:val="top"/>
          </w:tcPr>
          <w:p w14:paraId="39443EDC">
            <w:pPr>
              <w:pStyle w:val="12"/>
              <w:spacing w:before="69" w:line="265" w:lineRule="exact"/>
              <w:ind w:left="130"/>
              <w:rPr>
                <w:color w:val="auto"/>
                <w:highlight w:val="none"/>
              </w:rPr>
            </w:pPr>
            <w:r>
              <w:rPr>
                <w:color w:val="auto"/>
                <w:spacing w:val="3"/>
                <w:position w:val="1"/>
                <w:highlight w:val="none"/>
              </w:rPr>
              <w:t>100≤Z＜8000</w:t>
            </w:r>
          </w:p>
        </w:tc>
        <w:tc>
          <w:tcPr>
            <w:tcW w:w="956" w:type="dxa"/>
            <w:vAlign w:val="top"/>
          </w:tcPr>
          <w:p w14:paraId="3078CC0B">
            <w:pPr>
              <w:pStyle w:val="12"/>
              <w:spacing w:before="69" w:line="266" w:lineRule="exact"/>
              <w:ind w:left="112"/>
              <w:rPr>
                <w:color w:val="auto"/>
                <w:highlight w:val="none"/>
              </w:rPr>
            </w:pPr>
            <w:r>
              <w:rPr>
                <w:color w:val="auto"/>
                <w:spacing w:val="5"/>
                <w:position w:val="1"/>
                <w:highlight w:val="none"/>
              </w:rPr>
              <w:t>Y＜100</w:t>
            </w:r>
          </w:p>
        </w:tc>
      </w:tr>
      <w:tr w14:paraId="2A85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271DE892">
            <w:pPr>
              <w:pStyle w:val="12"/>
              <w:spacing w:before="67" w:line="228" w:lineRule="auto"/>
              <w:ind w:left="154"/>
              <w:rPr>
                <w:color w:val="auto"/>
                <w:highlight w:val="none"/>
              </w:rPr>
            </w:pPr>
            <w:r>
              <w:rPr>
                <w:b/>
                <w:bCs/>
                <w:color w:val="auto"/>
                <w:spacing w:val="7"/>
                <w:highlight w:val="none"/>
              </w:rPr>
              <w:t>其他未列明行业</w:t>
            </w:r>
          </w:p>
        </w:tc>
        <w:tc>
          <w:tcPr>
            <w:tcW w:w="1718" w:type="dxa"/>
            <w:vAlign w:val="top"/>
          </w:tcPr>
          <w:p w14:paraId="450EA60B">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B77F153">
            <w:pPr>
              <w:pStyle w:val="12"/>
              <w:spacing w:before="66" w:line="231" w:lineRule="auto"/>
              <w:ind w:left="114"/>
              <w:rPr>
                <w:color w:val="auto"/>
                <w:highlight w:val="none"/>
              </w:rPr>
            </w:pPr>
            <w:r>
              <w:rPr>
                <w:color w:val="auto"/>
                <w:highlight w:val="none"/>
              </w:rPr>
              <w:t>人</w:t>
            </w:r>
          </w:p>
        </w:tc>
        <w:tc>
          <w:tcPr>
            <w:tcW w:w="1841" w:type="dxa"/>
            <w:vAlign w:val="top"/>
          </w:tcPr>
          <w:p w14:paraId="64B3A736">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73A94E42">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2240298F">
            <w:pPr>
              <w:pStyle w:val="12"/>
              <w:spacing w:before="67" w:line="268" w:lineRule="exact"/>
              <w:ind w:left="113"/>
              <w:rPr>
                <w:color w:val="auto"/>
                <w:highlight w:val="none"/>
              </w:rPr>
            </w:pPr>
            <w:r>
              <w:rPr>
                <w:color w:val="auto"/>
                <w:spacing w:val="4"/>
                <w:position w:val="1"/>
                <w:highlight w:val="none"/>
              </w:rPr>
              <w:t>X＜10</w:t>
            </w:r>
          </w:p>
        </w:tc>
      </w:tr>
    </w:tbl>
    <w:p w14:paraId="606E5825">
      <w:pPr>
        <w:pStyle w:val="3"/>
        <w:spacing w:before="29" w:line="228" w:lineRule="auto"/>
        <w:ind w:left="609"/>
        <w:rPr>
          <w:color w:val="auto"/>
          <w:sz w:val="20"/>
          <w:szCs w:val="20"/>
          <w:highlight w:val="none"/>
        </w:rPr>
      </w:pPr>
      <w:r>
        <w:rPr>
          <w:color w:val="auto"/>
          <w:spacing w:val="4"/>
          <w:sz w:val="20"/>
          <w:szCs w:val="20"/>
          <w:highlight w:val="none"/>
        </w:rPr>
        <w:t>说明：上述标准参照《关于印发中小企业划型标准规定的通知》</w:t>
      </w:r>
      <w:r>
        <w:rPr>
          <w:color w:val="auto"/>
          <w:spacing w:val="3"/>
          <w:sz w:val="20"/>
          <w:szCs w:val="20"/>
          <w:highlight w:val="none"/>
        </w:rPr>
        <w:t>（工信部联企业[2011]300号</w:t>
      </w:r>
      <w:r>
        <w:rPr>
          <w:color w:val="auto"/>
          <w:spacing w:val="-34"/>
          <w:sz w:val="20"/>
          <w:szCs w:val="20"/>
          <w:highlight w:val="none"/>
        </w:rPr>
        <w:t>），</w:t>
      </w:r>
    </w:p>
    <w:p w14:paraId="0FF3D0BA">
      <w:pPr>
        <w:pStyle w:val="3"/>
        <w:spacing w:before="163" w:line="228" w:lineRule="auto"/>
        <w:ind w:left="189"/>
        <w:outlineLvl w:val="0"/>
        <w:rPr>
          <w:color w:val="auto"/>
          <w:sz w:val="20"/>
          <w:szCs w:val="20"/>
          <w:highlight w:val="none"/>
        </w:rPr>
      </w:pPr>
      <w:r>
        <w:rPr>
          <w:color w:val="auto"/>
          <w:spacing w:val="10"/>
          <w:sz w:val="20"/>
          <w:szCs w:val="20"/>
          <w:highlight w:val="none"/>
        </w:rPr>
        <w:t>大型、中型和小型企业须同时满足所列指标的下限，否则下划</w:t>
      </w:r>
      <w:r>
        <w:rPr>
          <w:color w:val="auto"/>
          <w:spacing w:val="9"/>
          <w:sz w:val="20"/>
          <w:szCs w:val="20"/>
          <w:highlight w:val="none"/>
        </w:rPr>
        <w:t>一档；微型企业只须满足所列指标</w:t>
      </w:r>
    </w:p>
    <w:p w14:paraId="1EDF2432">
      <w:pPr>
        <w:pStyle w:val="3"/>
        <w:spacing w:before="162" w:line="228" w:lineRule="auto"/>
        <w:ind w:left="206"/>
        <w:rPr>
          <w:color w:val="auto"/>
          <w:sz w:val="20"/>
          <w:szCs w:val="20"/>
          <w:highlight w:val="none"/>
        </w:rPr>
      </w:pPr>
      <w:r>
        <w:rPr>
          <w:color w:val="auto"/>
          <w:spacing w:val="4"/>
          <w:sz w:val="20"/>
          <w:szCs w:val="20"/>
          <w:highlight w:val="none"/>
        </w:rPr>
        <w:t>中的一项即可。</w:t>
      </w:r>
    </w:p>
    <w:p w14:paraId="3A9D7380">
      <w:pPr>
        <w:spacing w:line="228" w:lineRule="auto"/>
        <w:rPr>
          <w:color w:val="auto"/>
          <w:sz w:val="20"/>
          <w:szCs w:val="20"/>
          <w:highlight w:val="none"/>
        </w:rPr>
        <w:sectPr>
          <w:footerReference r:id="rId26" w:type="default"/>
          <w:pgSz w:w="11910" w:h="16840"/>
          <w:pgMar w:top="1431" w:right="1322" w:bottom="901" w:left="1323" w:header="0" w:footer="739" w:gutter="0"/>
          <w:pgNumType w:fmt="decimal"/>
          <w:cols w:space="720" w:num="1"/>
        </w:sectPr>
      </w:pPr>
    </w:p>
    <w:p w14:paraId="5CE782C9">
      <w:pPr>
        <w:pStyle w:val="3"/>
        <w:spacing w:before="205" w:line="224" w:lineRule="auto"/>
        <w:ind w:left="1888"/>
        <w:outlineLvl w:val="0"/>
        <w:rPr>
          <w:color w:val="auto"/>
          <w:highlight w:val="none"/>
        </w:rPr>
      </w:pPr>
      <w:bookmarkStart w:id="27" w:name="bookmark17"/>
      <w:bookmarkEnd w:id="27"/>
      <w:bookmarkStart w:id="28" w:name="bookmark20"/>
      <w:bookmarkEnd w:id="28"/>
      <w:bookmarkStart w:id="29" w:name="bookmark18"/>
      <w:bookmarkEnd w:id="29"/>
      <w:r>
        <w:rPr>
          <w:b/>
          <w:bCs/>
          <w:color w:val="auto"/>
          <w:spacing w:val="6"/>
          <w:highlight w:val="none"/>
        </w:rPr>
        <w:t>第四章</w:t>
      </w:r>
      <w:r>
        <w:rPr>
          <w:color w:val="auto"/>
          <w:spacing w:val="6"/>
          <w:highlight w:val="none"/>
        </w:rPr>
        <w:t xml:space="preserve">  </w:t>
      </w:r>
      <w:r>
        <w:rPr>
          <w:b/>
          <w:bCs/>
          <w:color w:val="auto"/>
          <w:spacing w:val="6"/>
          <w:highlight w:val="none"/>
        </w:rPr>
        <w:t>评审程序和评定成交的标准</w:t>
      </w:r>
    </w:p>
    <w:p w14:paraId="083345E6">
      <w:pPr>
        <w:pStyle w:val="3"/>
        <w:spacing w:before="232" w:line="219" w:lineRule="auto"/>
        <w:ind w:left="498"/>
        <w:rPr>
          <w:color w:val="auto"/>
          <w:sz w:val="24"/>
          <w:szCs w:val="24"/>
          <w:highlight w:val="none"/>
        </w:rPr>
      </w:pPr>
      <w:r>
        <w:rPr>
          <w:b/>
          <w:bCs/>
          <w:color w:val="auto"/>
          <w:spacing w:val="-6"/>
          <w:sz w:val="24"/>
          <w:szCs w:val="24"/>
          <w:highlight w:val="none"/>
        </w:rPr>
        <w:t>1.确认谈判文件</w:t>
      </w:r>
    </w:p>
    <w:p w14:paraId="4AF05488">
      <w:pPr>
        <w:pStyle w:val="3"/>
        <w:spacing w:before="146" w:line="228" w:lineRule="auto"/>
        <w:ind w:left="445"/>
        <w:rPr>
          <w:color w:val="auto"/>
          <w:sz w:val="20"/>
          <w:szCs w:val="20"/>
          <w:highlight w:val="none"/>
        </w:rPr>
      </w:pPr>
      <w:r>
        <w:rPr>
          <w:color w:val="auto"/>
          <w:spacing w:val="6"/>
          <w:sz w:val="20"/>
          <w:szCs w:val="20"/>
          <w:highlight w:val="none"/>
        </w:rPr>
        <w:t>由谈判小组确认谈判文件。</w:t>
      </w:r>
    </w:p>
    <w:p w14:paraId="227BF38F">
      <w:pPr>
        <w:pStyle w:val="3"/>
        <w:spacing w:before="140" w:line="219" w:lineRule="auto"/>
        <w:ind w:left="484"/>
        <w:rPr>
          <w:color w:val="auto"/>
          <w:sz w:val="24"/>
          <w:szCs w:val="24"/>
          <w:highlight w:val="none"/>
        </w:rPr>
      </w:pPr>
      <w:r>
        <w:rPr>
          <w:b/>
          <w:bCs/>
          <w:color w:val="auto"/>
          <w:spacing w:val="-5"/>
          <w:sz w:val="24"/>
          <w:szCs w:val="24"/>
          <w:highlight w:val="none"/>
        </w:rPr>
        <w:t>2.资格审查</w:t>
      </w:r>
    </w:p>
    <w:p w14:paraId="77BB6A67">
      <w:pPr>
        <w:pStyle w:val="3"/>
        <w:spacing w:before="144" w:line="227" w:lineRule="auto"/>
        <w:ind w:left="422"/>
        <w:rPr>
          <w:color w:val="auto"/>
          <w:sz w:val="20"/>
          <w:szCs w:val="20"/>
          <w:highlight w:val="none"/>
        </w:rPr>
      </w:pPr>
      <w:r>
        <w:rPr>
          <w:color w:val="auto"/>
          <w:spacing w:val="8"/>
          <w:sz w:val="20"/>
          <w:szCs w:val="20"/>
          <w:highlight w:val="none"/>
        </w:rPr>
        <w:t>2.1</w:t>
      </w:r>
      <w:r>
        <w:rPr>
          <w:color w:val="auto"/>
          <w:spacing w:val="-20"/>
          <w:sz w:val="20"/>
          <w:szCs w:val="20"/>
          <w:highlight w:val="none"/>
        </w:rPr>
        <w:t xml:space="preserve"> </w:t>
      </w:r>
      <w:r>
        <w:rPr>
          <w:color w:val="auto"/>
          <w:spacing w:val="8"/>
          <w:sz w:val="20"/>
          <w:szCs w:val="20"/>
          <w:highlight w:val="none"/>
        </w:rPr>
        <w:t>响应文件开启后，谈判小组依法对供应商的资格证明文件进行审查。</w:t>
      </w:r>
    </w:p>
    <w:p w14:paraId="41C56F66">
      <w:pPr>
        <w:pStyle w:val="3"/>
        <w:spacing w:before="136" w:line="227" w:lineRule="auto"/>
        <w:rPr>
          <w:color w:val="auto"/>
          <w:sz w:val="20"/>
          <w:szCs w:val="20"/>
          <w:highlight w:val="none"/>
        </w:rPr>
      </w:pPr>
      <w:r>
        <w:rPr>
          <w:color w:val="auto"/>
          <w:spacing w:val="9"/>
          <w:sz w:val="20"/>
          <w:szCs w:val="20"/>
          <w:highlight w:val="none"/>
        </w:rPr>
        <w:t>注：提交响应文件截止时间前一天至资格审查结束前，对供应商进行信用查询。</w:t>
      </w:r>
    </w:p>
    <w:p w14:paraId="0C9A2405">
      <w:pPr>
        <w:pStyle w:val="3"/>
        <w:spacing w:before="135" w:line="338" w:lineRule="auto"/>
        <w:ind w:firstLine="2"/>
        <w:rPr>
          <w:color w:val="auto"/>
          <w:sz w:val="20"/>
          <w:szCs w:val="20"/>
          <w:highlight w:val="none"/>
        </w:rPr>
      </w:pPr>
      <w:r>
        <w:rPr>
          <w:color w:val="auto"/>
          <w:spacing w:val="3"/>
          <w:sz w:val="20"/>
          <w:szCs w:val="20"/>
          <w:highlight w:val="none"/>
        </w:rPr>
        <w:t>查询渠道：“信用中国</w:t>
      </w:r>
      <w:r>
        <w:rPr>
          <w:color w:val="auto"/>
          <w:spacing w:val="-58"/>
          <w:sz w:val="20"/>
          <w:szCs w:val="20"/>
          <w:highlight w:val="none"/>
        </w:rPr>
        <w:t xml:space="preserve"> </w:t>
      </w:r>
      <w:r>
        <w:rPr>
          <w:color w:val="auto"/>
          <w:spacing w:val="3"/>
          <w:sz w:val="20"/>
          <w:szCs w:val="20"/>
          <w:highlight w:val="none"/>
        </w:rPr>
        <w:t>”网站（</w:t>
      </w:r>
      <w:r>
        <w:rPr>
          <w:color w:val="auto"/>
          <w:sz w:val="20"/>
          <w:szCs w:val="20"/>
          <w:highlight w:val="none"/>
        </w:rPr>
        <w:t>www</w:t>
      </w:r>
      <w:r>
        <w:rPr>
          <w:color w:val="auto"/>
          <w:spacing w:val="3"/>
          <w:sz w:val="20"/>
          <w:szCs w:val="20"/>
          <w:highlight w:val="none"/>
        </w:rPr>
        <w:t>.</w:t>
      </w:r>
      <w:r>
        <w:rPr>
          <w:color w:val="auto"/>
          <w:sz w:val="20"/>
          <w:szCs w:val="20"/>
          <w:highlight w:val="none"/>
        </w:rPr>
        <w:t>creditchina</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pacing w:val="27"/>
          <w:sz w:val="20"/>
          <w:szCs w:val="20"/>
          <w:highlight w:val="none"/>
        </w:rPr>
        <w:t xml:space="preserve"> </w:t>
      </w:r>
      <w:r>
        <w:rPr>
          <w:color w:val="auto"/>
          <w:spacing w:val="3"/>
          <w:sz w:val="20"/>
          <w:szCs w:val="20"/>
          <w:highlight w:val="none"/>
        </w:rPr>
        <w:t>、中国政府采购网（</w:t>
      </w:r>
      <w:r>
        <w:rPr>
          <w:color w:val="auto"/>
          <w:sz w:val="20"/>
          <w:szCs w:val="20"/>
          <w:highlight w:val="none"/>
        </w:rPr>
        <w:t>www</w:t>
      </w:r>
      <w:r>
        <w:rPr>
          <w:color w:val="auto"/>
          <w:spacing w:val="3"/>
          <w:sz w:val="20"/>
          <w:szCs w:val="20"/>
          <w:highlight w:val="none"/>
        </w:rPr>
        <w:t>.</w:t>
      </w:r>
      <w:r>
        <w:rPr>
          <w:color w:val="auto"/>
          <w:sz w:val="20"/>
          <w:szCs w:val="20"/>
          <w:highlight w:val="none"/>
        </w:rPr>
        <w:t>ccgp</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z w:val="20"/>
          <w:szCs w:val="20"/>
          <w:highlight w:val="none"/>
        </w:rPr>
        <w:t xml:space="preserve"> </w:t>
      </w:r>
      <w:r>
        <w:rPr>
          <w:color w:val="auto"/>
          <w:spacing w:val="9"/>
          <w:sz w:val="20"/>
          <w:szCs w:val="20"/>
          <w:highlight w:val="none"/>
        </w:rPr>
        <w:t>信用查询截止时点：提交响应文件截止时间前一天至资格审查结束前</w:t>
      </w:r>
    </w:p>
    <w:p w14:paraId="3285A215">
      <w:pPr>
        <w:pStyle w:val="3"/>
        <w:spacing w:before="31" w:line="227" w:lineRule="auto"/>
        <w:ind w:left="2"/>
        <w:rPr>
          <w:color w:val="auto"/>
          <w:sz w:val="20"/>
          <w:szCs w:val="20"/>
          <w:highlight w:val="none"/>
        </w:rPr>
      </w:pPr>
      <w:r>
        <w:rPr>
          <w:color w:val="auto"/>
          <w:spacing w:val="9"/>
          <w:sz w:val="20"/>
          <w:szCs w:val="20"/>
          <w:highlight w:val="none"/>
        </w:rPr>
        <w:t>查询记录和证据留存方式：在查询网站中直接打印查询记录，打印材料作为评审资料保存。</w:t>
      </w:r>
    </w:p>
    <w:p w14:paraId="6FC35A4E">
      <w:pPr>
        <w:pStyle w:val="3"/>
        <w:spacing w:before="135" w:line="347" w:lineRule="auto"/>
        <w:ind w:right="16" w:firstLine="420"/>
        <w:jc w:val="both"/>
        <w:rPr>
          <w:color w:val="auto"/>
          <w:sz w:val="20"/>
          <w:szCs w:val="20"/>
          <w:highlight w:val="none"/>
        </w:rPr>
      </w:pPr>
      <w:r>
        <w:rPr>
          <w:color w:val="auto"/>
          <w:spacing w:val="13"/>
          <w:sz w:val="20"/>
          <w:szCs w:val="20"/>
          <w:highlight w:val="none"/>
        </w:rPr>
        <w:t>信用信息使用规则：对在“信用中国</w:t>
      </w:r>
      <w:r>
        <w:rPr>
          <w:color w:val="auto"/>
          <w:spacing w:val="-52"/>
          <w:sz w:val="20"/>
          <w:szCs w:val="20"/>
          <w:highlight w:val="none"/>
        </w:rPr>
        <w:t xml:space="preserve"> </w:t>
      </w:r>
      <w:r>
        <w:rPr>
          <w:color w:val="auto"/>
          <w:spacing w:val="13"/>
          <w:sz w:val="20"/>
          <w:szCs w:val="20"/>
          <w:highlight w:val="none"/>
        </w:rPr>
        <w:t>”网站（</w:t>
      </w:r>
      <w:r>
        <w:rPr>
          <w:color w:val="auto"/>
          <w:sz w:val="20"/>
          <w:szCs w:val="20"/>
          <w:highlight w:val="none"/>
        </w:rPr>
        <w:t>www</w:t>
      </w:r>
      <w:r>
        <w:rPr>
          <w:color w:val="auto"/>
          <w:spacing w:val="13"/>
          <w:sz w:val="20"/>
          <w:szCs w:val="20"/>
          <w:highlight w:val="none"/>
        </w:rPr>
        <w:t>.</w:t>
      </w:r>
      <w:r>
        <w:rPr>
          <w:color w:val="auto"/>
          <w:sz w:val="20"/>
          <w:szCs w:val="20"/>
          <w:highlight w:val="none"/>
        </w:rPr>
        <w:t>creditchina</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pacing w:val="13"/>
          <w:sz w:val="20"/>
          <w:szCs w:val="20"/>
          <w:highlight w:val="none"/>
        </w:rPr>
        <w:t>) 、中国政府采购网</w:t>
      </w:r>
      <w:r>
        <w:rPr>
          <w:color w:val="auto"/>
          <w:sz w:val="20"/>
          <w:szCs w:val="20"/>
          <w:highlight w:val="none"/>
        </w:rPr>
        <w:t xml:space="preserve"> </w:t>
      </w:r>
      <w:r>
        <w:rPr>
          <w:color w:val="auto"/>
          <w:spacing w:val="10"/>
          <w:sz w:val="20"/>
          <w:szCs w:val="20"/>
          <w:highlight w:val="none"/>
        </w:rPr>
        <w:t>（</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）被列入失信被执行人、重大税收违法案件当事人名单、政府采购严重违法失</w:t>
      </w:r>
      <w:r>
        <w:rPr>
          <w:color w:val="auto"/>
          <w:spacing w:val="17"/>
          <w:sz w:val="20"/>
          <w:szCs w:val="20"/>
          <w:highlight w:val="none"/>
        </w:rPr>
        <w:t xml:space="preserve"> </w:t>
      </w:r>
      <w:r>
        <w:rPr>
          <w:color w:val="auto"/>
          <w:spacing w:val="12"/>
          <w:sz w:val="20"/>
          <w:szCs w:val="20"/>
          <w:highlight w:val="none"/>
        </w:rPr>
        <w:t>信行为记录名单及其他不符合《中华人民共和国政府采购法》第二十二条规定条</w:t>
      </w:r>
      <w:r>
        <w:rPr>
          <w:color w:val="auto"/>
          <w:spacing w:val="11"/>
          <w:sz w:val="20"/>
          <w:szCs w:val="20"/>
          <w:highlight w:val="none"/>
        </w:rPr>
        <w:t>件的供应商，资</w:t>
      </w:r>
      <w:r>
        <w:rPr>
          <w:color w:val="auto"/>
          <w:sz w:val="20"/>
          <w:szCs w:val="20"/>
          <w:highlight w:val="none"/>
        </w:rPr>
        <w:t xml:space="preserve"> </w:t>
      </w:r>
      <w:r>
        <w:rPr>
          <w:color w:val="auto"/>
          <w:spacing w:val="8"/>
          <w:sz w:val="20"/>
          <w:szCs w:val="20"/>
          <w:highlight w:val="none"/>
        </w:rPr>
        <w:t>格审查不通过，不得参与政府采购活动。两个以上的自然人、法人或者其他组织组成一个联合体，</w:t>
      </w:r>
      <w:r>
        <w:rPr>
          <w:color w:val="auto"/>
          <w:spacing w:val="7"/>
          <w:sz w:val="20"/>
          <w:szCs w:val="20"/>
          <w:highlight w:val="none"/>
        </w:rPr>
        <w:t xml:space="preserve"> </w:t>
      </w:r>
      <w:r>
        <w:rPr>
          <w:color w:val="auto"/>
          <w:spacing w:val="12"/>
          <w:sz w:val="20"/>
          <w:szCs w:val="20"/>
          <w:highlight w:val="none"/>
        </w:rPr>
        <w:t>以一个供应商的身份共同参加政府采购活动的，应当对所有联合体成员进行信用</w:t>
      </w:r>
      <w:r>
        <w:rPr>
          <w:color w:val="auto"/>
          <w:spacing w:val="11"/>
          <w:sz w:val="20"/>
          <w:szCs w:val="20"/>
          <w:highlight w:val="none"/>
        </w:rPr>
        <w:t>记录查询，联合</w:t>
      </w:r>
      <w:r>
        <w:rPr>
          <w:color w:val="auto"/>
          <w:sz w:val="20"/>
          <w:szCs w:val="20"/>
          <w:highlight w:val="none"/>
        </w:rPr>
        <w:t xml:space="preserve"> </w:t>
      </w:r>
      <w:r>
        <w:rPr>
          <w:color w:val="auto"/>
          <w:spacing w:val="9"/>
          <w:sz w:val="20"/>
          <w:szCs w:val="20"/>
          <w:highlight w:val="none"/>
        </w:rPr>
        <w:t>体成员存在不良信用记录的，视同联合体存在不良信用记录。</w:t>
      </w:r>
    </w:p>
    <w:p w14:paraId="1B33CCE4">
      <w:pPr>
        <w:pStyle w:val="3"/>
        <w:spacing w:before="32" w:line="290" w:lineRule="auto"/>
        <w:ind w:right="73" w:firstLine="421"/>
        <w:rPr>
          <w:color w:val="auto"/>
          <w:sz w:val="20"/>
          <w:szCs w:val="20"/>
          <w:highlight w:val="none"/>
        </w:rPr>
      </w:pPr>
      <w:r>
        <w:rPr>
          <w:color w:val="auto"/>
          <w:spacing w:val="12"/>
          <w:sz w:val="20"/>
          <w:szCs w:val="20"/>
          <w:highlight w:val="none"/>
        </w:rPr>
        <w:t>2.2</w:t>
      </w:r>
      <w:r>
        <w:rPr>
          <w:color w:val="auto"/>
          <w:spacing w:val="-20"/>
          <w:sz w:val="20"/>
          <w:szCs w:val="20"/>
          <w:highlight w:val="none"/>
        </w:rPr>
        <w:t xml:space="preserve"> </w:t>
      </w:r>
      <w:r>
        <w:rPr>
          <w:color w:val="auto"/>
          <w:spacing w:val="12"/>
          <w:sz w:val="20"/>
          <w:szCs w:val="20"/>
          <w:highlight w:val="none"/>
        </w:rPr>
        <w:t>资格审查标准为本谈判文件中载明对供应商资格要求的条件。本项目资格审查采用合格</w:t>
      </w:r>
      <w:r>
        <w:rPr>
          <w:color w:val="auto"/>
          <w:sz w:val="20"/>
          <w:szCs w:val="20"/>
          <w:highlight w:val="none"/>
        </w:rPr>
        <w:t xml:space="preserve"> </w:t>
      </w:r>
      <w:r>
        <w:rPr>
          <w:color w:val="auto"/>
          <w:spacing w:val="9"/>
          <w:sz w:val="20"/>
          <w:szCs w:val="20"/>
          <w:highlight w:val="none"/>
        </w:rPr>
        <w:t>制，凡符合谈判文件规定的供应商资格要求的供应商均通过资格审查。</w:t>
      </w:r>
    </w:p>
    <w:p w14:paraId="2CE34EB6">
      <w:pPr>
        <w:pStyle w:val="3"/>
        <w:spacing w:before="133" w:line="227" w:lineRule="auto"/>
        <w:ind w:left="422"/>
        <w:rPr>
          <w:color w:val="auto"/>
          <w:sz w:val="20"/>
          <w:szCs w:val="20"/>
          <w:highlight w:val="none"/>
        </w:rPr>
      </w:pPr>
      <w:r>
        <w:rPr>
          <w:color w:val="auto"/>
          <w:spacing w:val="9"/>
          <w:sz w:val="20"/>
          <w:szCs w:val="20"/>
          <w:highlight w:val="none"/>
        </w:rPr>
        <w:t>2.3 供应商有下列情形之一的，资格审查不通过，其</w:t>
      </w:r>
      <w:r>
        <w:rPr>
          <w:color w:val="auto"/>
          <w:spacing w:val="8"/>
          <w:sz w:val="20"/>
          <w:szCs w:val="20"/>
          <w:highlight w:val="none"/>
        </w:rPr>
        <w:t>响应文件作无效处理：</w:t>
      </w:r>
    </w:p>
    <w:p w14:paraId="1FA98640">
      <w:pPr>
        <w:pStyle w:val="3"/>
        <w:spacing w:before="138" w:line="228" w:lineRule="auto"/>
        <w:ind w:left="430"/>
        <w:rPr>
          <w:color w:val="auto"/>
          <w:sz w:val="20"/>
          <w:szCs w:val="20"/>
          <w:highlight w:val="none"/>
        </w:rPr>
      </w:pPr>
      <w:r>
        <w:rPr>
          <w:color w:val="auto"/>
          <w:spacing w:val="8"/>
          <w:sz w:val="20"/>
          <w:szCs w:val="20"/>
          <w:highlight w:val="none"/>
        </w:rPr>
        <w:t>（1）不具备谈判文件中规定的资格要求的；</w:t>
      </w:r>
    </w:p>
    <w:p w14:paraId="0B5B75DE">
      <w:pPr>
        <w:pStyle w:val="3"/>
        <w:spacing w:before="133" w:line="290" w:lineRule="auto"/>
        <w:ind w:left="8" w:right="70" w:firstLine="421"/>
        <w:rPr>
          <w:color w:val="auto"/>
          <w:sz w:val="20"/>
          <w:szCs w:val="20"/>
          <w:highlight w:val="none"/>
        </w:rPr>
      </w:pPr>
      <w:r>
        <w:rPr>
          <w:color w:val="auto"/>
          <w:spacing w:val="8"/>
          <w:sz w:val="20"/>
          <w:szCs w:val="20"/>
          <w:highlight w:val="none"/>
        </w:rPr>
        <w:t>（2）响应文件未提供任一项“供应商须知前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”资格证明文件规定的“必须提供</w:t>
      </w:r>
      <w:r>
        <w:rPr>
          <w:color w:val="auto"/>
          <w:spacing w:val="-70"/>
          <w:sz w:val="20"/>
          <w:szCs w:val="20"/>
          <w:highlight w:val="none"/>
        </w:rPr>
        <w:t xml:space="preserve"> </w:t>
      </w:r>
      <w:r>
        <w:rPr>
          <w:color w:val="auto"/>
          <w:spacing w:val="7"/>
          <w:sz w:val="20"/>
          <w:szCs w:val="20"/>
          <w:highlight w:val="none"/>
        </w:rPr>
        <w:t>”的文件</w:t>
      </w:r>
      <w:r>
        <w:rPr>
          <w:color w:val="auto"/>
          <w:sz w:val="20"/>
          <w:szCs w:val="20"/>
          <w:highlight w:val="none"/>
        </w:rPr>
        <w:t xml:space="preserve"> </w:t>
      </w:r>
      <w:r>
        <w:rPr>
          <w:color w:val="auto"/>
          <w:spacing w:val="2"/>
          <w:sz w:val="20"/>
          <w:szCs w:val="20"/>
          <w:highlight w:val="none"/>
        </w:rPr>
        <w:t>资料的。</w:t>
      </w:r>
    </w:p>
    <w:p w14:paraId="1F71464B">
      <w:pPr>
        <w:pStyle w:val="3"/>
        <w:spacing w:before="133" w:line="290" w:lineRule="auto"/>
        <w:ind w:left="5" w:right="70" w:firstLine="425"/>
        <w:rPr>
          <w:color w:val="auto"/>
          <w:sz w:val="20"/>
          <w:szCs w:val="20"/>
          <w:highlight w:val="none"/>
        </w:rPr>
      </w:pPr>
      <w:r>
        <w:rPr>
          <w:color w:val="auto"/>
          <w:spacing w:val="8"/>
          <w:sz w:val="20"/>
          <w:szCs w:val="20"/>
          <w:highlight w:val="none"/>
        </w:rPr>
        <w:t>（3）响应文件提供的资格证明文件出现任一项不符合“供应商须知前附表</w:t>
      </w:r>
      <w:r>
        <w:rPr>
          <w:color w:val="auto"/>
          <w:spacing w:val="-61"/>
          <w:sz w:val="20"/>
          <w:szCs w:val="20"/>
          <w:highlight w:val="none"/>
        </w:rPr>
        <w:t xml:space="preserve"> </w:t>
      </w:r>
      <w:r>
        <w:rPr>
          <w:color w:val="auto"/>
          <w:spacing w:val="8"/>
          <w:sz w:val="20"/>
          <w:szCs w:val="20"/>
          <w:highlight w:val="none"/>
        </w:rPr>
        <w:t>”资格证明文件规</w:t>
      </w:r>
      <w:r>
        <w:rPr>
          <w:color w:val="auto"/>
          <w:sz w:val="20"/>
          <w:szCs w:val="20"/>
          <w:highlight w:val="none"/>
        </w:rPr>
        <w:t xml:space="preserve"> </w:t>
      </w:r>
      <w:r>
        <w:rPr>
          <w:color w:val="auto"/>
          <w:spacing w:val="7"/>
          <w:sz w:val="20"/>
          <w:szCs w:val="20"/>
          <w:highlight w:val="none"/>
        </w:rPr>
        <w:t>定的“必须提供</w:t>
      </w:r>
      <w:r>
        <w:rPr>
          <w:color w:val="auto"/>
          <w:spacing w:val="-64"/>
          <w:sz w:val="20"/>
          <w:szCs w:val="20"/>
          <w:highlight w:val="none"/>
        </w:rPr>
        <w:t xml:space="preserve"> </w:t>
      </w:r>
      <w:r>
        <w:rPr>
          <w:color w:val="auto"/>
          <w:spacing w:val="7"/>
          <w:sz w:val="20"/>
          <w:szCs w:val="20"/>
          <w:highlight w:val="none"/>
        </w:rPr>
        <w:t>”的文件资料要求或者无效的；</w:t>
      </w:r>
    </w:p>
    <w:p w14:paraId="0AD58F12">
      <w:pPr>
        <w:pStyle w:val="3"/>
        <w:spacing w:before="137" w:line="288" w:lineRule="auto"/>
        <w:ind w:right="73" w:firstLine="422"/>
        <w:rPr>
          <w:color w:val="auto"/>
          <w:sz w:val="20"/>
          <w:szCs w:val="20"/>
          <w:highlight w:val="none"/>
        </w:rPr>
      </w:pPr>
      <w:r>
        <w:rPr>
          <w:color w:val="auto"/>
          <w:spacing w:val="6"/>
          <w:sz w:val="20"/>
          <w:szCs w:val="20"/>
          <w:highlight w:val="none"/>
        </w:rPr>
        <w:t>2.4</w:t>
      </w:r>
      <w:r>
        <w:rPr>
          <w:color w:val="auto"/>
          <w:spacing w:val="-40"/>
          <w:sz w:val="20"/>
          <w:szCs w:val="20"/>
          <w:highlight w:val="none"/>
        </w:rPr>
        <w:t xml:space="preserve"> </w:t>
      </w:r>
      <w:r>
        <w:rPr>
          <w:color w:val="auto"/>
          <w:spacing w:val="6"/>
          <w:sz w:val="20"/>
          <w:szCs w:val="20"/>
          <w:highlight w:val="none"/>
        </w:rPr>
        <w:t>通过资格审查的合格供应商不足</w:t>
      </w:r>
      <w:r>
        <w:rPr>
          <w:color w:val="auto"/>
          <w:spacing w:val="-33"/>
          <w:sz w:val="20"/>
          <w:szCs w:val="20"/>
          <w:highlight w:val="none"/>
        </w:rPr>
        <w:t xml:space="preserve"> </w:t>
      </w:r>
      <w:r>
        <w:rPr>
          <w:color w:val="auto"/>
          <w:spacing w:val="6"/>
          <w:sz w:val="20"/>
          <w:szCs w:val="20"/>
          <w:highlight w:val="none"/>
        </w:rPr>
        <w:t>3</w:t>
      </w:r>
      <w:r>
        <w:rPr>
          <w:color w:val="auto"/>
          <w:spacing w:val="-39"/>
          <w:sz w:val="20"/>
          <w:szCs w:val="20"/>
          <w:highlight w:val="none"/>
        </w:rPr>
        <w:t xml:space="preserve"> </w:t>
      </w:r>
      <w:r>
        <w:rPr>
          <w:color w:val="auto"/>
          <w:spacing w:val="6"/>
          <w:sz w:val="20"/>
          <w:szCs w:val="20"/>
          <w:highlight w:val="none"/>
        </w:rPr>
        <w:t>家（本章</w:t>
      </w:r>
      <w:r>
        <w:rPr>
          <w:color w:val="auto"/>
          <w:spacing w:val="-35"/>
          <w:sz w:val="20"/>
          <w:szCs w:val="20"/>
          <w:highlight w:val="none"/>
        </w:rPr>
        <w:t xml:space="preserve"> </w:t>
      </w:r>
      <w:r>
        <w:rPr>
          <w:color w:val="auto"/>
          <w:spacing w:val="6"/>
          <w:sz w:val="20"/>
          <w:szCs w:val="20"/>
          <w:highlight w:val="none"/>
        </w:rPr>
        <w:t>3.6</w:t>
      </w:r>
      <w:r>
        <w:rPr>
          <w:color w:val="auto"/>
          <w:spacing w:val="-36"/>
          <w:sz w:val="20"/>
          <w:szCs w:val="20"/>
          <w:highlight w:val="none"/>
        </w:rPr>
        <w:t xml:space="preserve"> </w:t>
      </w:r>
      <w:r>
        <w:rPr>
          <w:color w:val="auto"/>
          <w:spacing w:val="6"/>
          <w:sz w:val="20"/>
          <w:szCs w:val="20"/>
          <w:highlight w:val="none"/>
        </w:rPr>
        <w:t>条规定除外）的，不得进入符合性</w:t>
      </w:r>
      <w:r>
        <w:rPr>
          <w:color w:val="auto"/>
          <w:spacing w:val="5"/>
          <w:sz w:val="20"/>
          <w:szCs w:val="20"/>
          <w:highlight w:val="none"/>
        </w:rPr>
        <w:t>审查环</w:t>
      </w:r>
      <w:r>
        <w:rPr>
          <w:color w:val="auto"/>
          <w:sz w:val="20"/>
          <w:szCs w:val="20"/>
          <w:highlight w:val="none"/>
        </w:rPr>
        <w:t xml:space="preserve"> </w:t>
      </w:r>
      <w:r>
        <w:rPr>
          <w:color w:val="auto"/>
          <w:spacing w:val="8"/>
          <w:sz w:val="20"/>
          <w:szCs w:val="20"/>
          <w:highlight w:val="none"/>
        </w:rPr>
        <w:t>节，应当重新开展采购活动。</w:t>
      </w:r>
    </w:p>
    <w:p w14:paraId="21EA6A33">
      <w:pPr>
        <w:pStyle w:val="3"/>
        <w:spacing w:before="143" w:line="219" w:lineRule="auto"/>
        <w:ind w:left="486"/>
        <w:rPr>
          <w:color w:val="auto"/>
          <w:sz w:val="24"/>
          <w:szCs w:val="24"/>
          <w:highlight w:val="none"/>
        </w:rPr>
      </w:pPr>
      <w:r>
        <w:rPr>
          <w:b/>
          <w:bCs/>
          <w:color w:val="auto"/>
          <w:spacing w:val="-4"/>
          <w:sz w:val="24"/>
          <w:szCs w:val="24"/>
          <w:highlight w:val="none"/>
        </w:rPr>
        <w:t>3.符合性审查</w:t>
      </w:r>
    </w:p>
    <w:p w14:paraId="1D22DD26">
      <w:pPr>
        <w:pStyle w:val="3"/>
        <w:spacing w:before="145" w:line="290" w:lineRule="auto"/>
        <w:ind w:right="70" w:firstLine="423"/>
        <w:rPr>
          <w:color w:val="auto"/>
          <w:sz w:val="20"/>
          <w:szCs w:val="20"/>
          <w:highlight w:val="none"/>
        </w:rPr>
      </w:pPr>
      <w:r>
        <w:rPr>
          <w:color w:val="auto"/>
          <w:spacing w:val="8"/>
          <w:sz w:val="20"/>
          <w:szCs w:val="20"/>
          <w:highlight w:val="none"/>
        </w:rPr>
        <w:t>3.1</w:t>
      </w:r>
      <w:r>
        <w:rPr>
          <w:color w:val="auto"/>
          <w:spacing w:val="-41"/>
          <w:sz w:val="20"/>
          <w:szCs w:val="20"/>
          <w:highlight w:val="none"/>
        </w:rPr>
        <w:t xml:space="preserve"> </w:t>
      </w:r>
      <w:r>
        <w:rPr>
          <w:color w:val="auto"/>
          <w:spacing w:val="8"/>
          <w:sz w:val="20"/>
          <w:szCs w:val="20"/>
          <w:highlight w:val="none"/>
        </w:rPr>
        <w:t>谈判小组应当对符合资格的供应商的响</w:t>
      </w:r>
      <w:r>
        <w:rPr>
          <w:color w:val="auto"/>
          <w:spacing w:val="7"/>
          <w:sz w:val="20"/>
          <w:szCs w:val="20"/>
          <w:highlight w:val="none"/>
        </w:rPr>
        <w:t>应文件进行竞标报价、商务、技术等实质性要求符</w:t>
      </w:r>
      <w:r>
        <w:rPr>
          <w:color w:val="auto"/>
          <w:sz w:val="20"/>
          <w:szCs w:val="20"/>
          <w:highlight w:val="none"/>
        </w:rPr>
        <w:t xml:space="preserve"> </w:t>
      </w:r>
      <w:r>
        <w:rPr>
          <w:color w:val="auto"/>
          <w:spacing w:val="9"/>
          <w:sz w:val="20"/>
          <w:szCs w:val="20"/>
          <w:highlight w:val="none"/>
        </w:rPr>
        <w:t>合性审查，以确定其是否满足谈判文件的实质性要求。</w:t>
      </w:r>
    </w:p>
    <w:p w14:paraId="3C6B7BAD">
      <w:pPr>
        <w:pStyle w:val="3"/>
        <w:spacing w:before="134" w:line="311" w:lineRule="auto"/>
        <w:ind w:right="70" w:firstLine="424"/>
        <w:rPr>
          <w:color w:val="auto"/>
          <w:sz w:val="20"/>
          <w:szCs w:val="20"/>
          <w:highlight w:val="none"/>
        </w:rPr>
      </w:pPr>
      <w:r>
        <w:rPr>
          <w:color w:val="auto"/>
          <w:spacing w:val="8"/>
          <w:sz w:val="20"/>
          <w:szCs w:val="20"/>
          <w:highlight w:val="none"/>
        </w:rPr>
        <w:t>3.2</w:t>
      </w:r>
      <w:r>
        <w:rPr>
          <w:color w:val="auto"/>
          <w:spacing w:val="-41"/>
          <w:sz w:val="20"/>
          <w:szCs w:val="20"/>
          <w:highlight w:val="none"/>
        </w:rPr>
        <w:t xml:space="preserve"> </w:t>
      </w:r>
      <w:r>
        <w:rPr>
          <w:color w:val="auto"/>
          <w:spacing w:val="8"/>
          <w:sz w:val="20"/>
          <w:szCs w:val="20"/>
          <w:highlight w:val="none"/>
        </w:rPr>
        <w:t>谈判小组在对响应文件进行符合性审查</w:t>
      </w:r>
      <w:r>
        <w:rPr>
          <w:color w:val="auto"/>
          <w:spacing w:val="7"/>
          <w:sz w:val="20"/>
          <w:szCs w:val="20"/>
          <w:highlight w:val="none"/>
        </w:rPr>
        <w:t>时，可以要求供应商对响应文件中含义不明确、同</w:t>
      </w:r>
      <w:r>
        <w:rPr>
          <w:color w:val="auto"/>
          <w:sz w:val="20"/>
          <w:szCs w:val="20"/>
          <w:highlight w:val="none"/>
        </w:rPr>
        <w:t xml:space="preserve"> </w:t>
      </w:r>
      <w:r>
        <w:rPr>
          <w:color w:val="auto"/>
          <w:spacing w:val="12"/>
          <w:sz w:val="20"/>
          <w:szCs w:val="20"/>
          <w:highlight w:val="none"/>
        </w:rPr>
        <w:t>类问题表述不一致或者有明显文字和计算错误的内容等作出必要的澄清、说明或</w:t>
      </w:r>
      <w:r>
        <w:rPr>
          <w:color w:val="auto"/>
          <w:spacing w:val="11"/>
          <w:sz w:val="20"/>
          <w:szCs w:val="20"/>
          <w:highlight w:val="none"/>
        </w:rPr>
        <w:t>者更正。供应商</w:t>
      </w:r>
      <w:r>
        <w:rPr>
          <w:color w:val="auto"/>
          <w:sz w:val="20"/>
          <w:szCs w:val="20"/>
          <w:highlight w:val="none"/>
        </w:rPr>
        <w:t xml:space="preserve"> </w:t>
      </w:r>
      <w:r>
        <w:rPr>
          <w:color w:val="auto"/>
          <w:spacing w:val="9"/>
          <w:sz w:val="20"/>
          <w:szCs w:val="20"/>
          <w:highlight w:val="none"/>
        </w:rPr>
        <w:t>的澄清、说明或者更正不得超出响应文件的范围或者改变响应文件的实质性内容。</w:t>
      </w:r>
    </w:p>
    <w:p w14:paraId="0C327AAA">
      <w:pPr>
        <w:pStyle w:val="3"/>
        <w:spacing w:before="134" w:line="327" w:lineRule="auto"/>
        <w:ind w:right="35" w:firstLine="423"/>
        <w:rPr>
          <w:color w:val="auto"/>
          <w:sz w:val="20"/>
          <w:szCs w:val="20"/>
          <w:highlight w:val="none"/>
        </w:rPr>
      </w:pPr>
      <w:r>
        <w:rPr>
          <w:color w:val="auto"/>
          <w:spacing w:val="8"/>
          <w:sz w:val="20"/>
          <w:szCs w:val="20"/>
          <w:highlight w:val="none"/>
        </w:rPr>
        <w:t>3.3</w:t>
      </w:r>
      <w:r>
        <w:rPr>
          <w:color w:val="auto"/>
          <w:spacing w:val="-28"/>
          <w:sz w:val="20"/>
          <w:szCs w:val="20"/>
          <w:highlight w:val="none"/>
        </w:rPr>
        <w:t xml:space="preserve"> </w:t>
      </w:r>
      <w:r>
        <w:rPr>
          <w:color w:val="auto"/>
          <w:spacing w:val="8"/>
          <w:sz w:val="20"/>
          <w:szCs w:val="20"/>
          <w:highlight w:val="none"/>
        </w:rPr>
        <w:t>谈判小组要求供应商澄清、说明或者更正响应文件应当以书面形式作出。供应商的澄清、</w:t>
      </w:r>
      <w:r>
        <w:rPr>
          <w:color w:val="auto"/>
          <w:sz w:val="20"/>
          <w:szCs w:val="20"/>
          <w:highlight w:val="none"/>
        </w:rPr>
        <w:t xml:space="preserve"> </w:t>
      </w:r>
      <w:r>
        <w:rPr>
          <w:color w:val="auto"/>
          <w:spacing w:val="12"/>
          <w:sz w:val="20"/>
          <w:szCs w:val="20"/>
          <w:highlight w:val="none"/>
        </w:rPr>
        <w:t>说明或者更正必须以书面形式按照谈判小组的要求作出明确的澄清、说明或者</w:t>
      </w:r>
      <w:r>
        <w:rPr>
          <w:color w:val="auto"/>
          <w:spacing w:val="11"/>
          <w:sz w:val="20"/>
          <w:szCs w:val="20"/>
          <w:highlight w:val="none"/>
        </w:rPr>
        <w:t>更正，未按谈判小</w:t>
      </w:r>
      <w:r>
        <w:rPr>
          <w:color w:val="auto"/>
          <w:sz w:val="20"/>
          <w:szCs w:val="20"/>
          <w:highlight w:val="none"/>
        </w:rPr>
        <w:t xml:space="preserve"> </w:t>
      </w:r>
      <w:r>
        <w:rPr>
          <w:color w:val="auto"/>
          <w:spacing w:val="12"/>
          <w:sz w:val="20"/>
          <w:szCs w:val="20"/>
          <w:highlight w:val="none"/>
        </w:rPr>
        <w:t>组的要求作出明确澄清、说明或者更正的供应商的响应文件将按照有利于采购</w:t>
      </w:r>
      <w:r>
        <w:rPr>
          <w:color w:val="auto"/>
          <w:spacing w:val="11"/>
          <w:sz w:val="20"/>
          <w:szCs w:val="20"/>
          <w:highlight w:val="none"/>
        </w:rPr>
        <w:t>人的原则由谈判小</w:t>
      </w:r>
      <w:r>
        <w:rPr>
          <w:color w:val="auto"/>
          <w:sz w:val="20"/>
          <w:szCs w:val="20"/>
          <w:highlight w:val="none"/>
        </w:rPr>
        <w:t xml:space="preserve"> </w:t>
      </w:r>
      <w:r>
        <w:rPr>
          <w:color w:val="auto"/>
          <w:spacing w:val="12"/>
          <w:sz w:val="20"/>
          <w:szCs w:val="20"/>
          <w:highlight w:val="none"/>
        </w:rPr>
        <w:t>组进行判定。供应商的澄清、说明或者更正必须由法定代表人或者其委托代理</w:t>
      </w:r>
      <w:r>
        <w:rPr>
          <w:color w:val="auto"/>
          <w:spacing w:val="11"/>
          <w:sz w:val="20"/>
          <w:szCs w:val="20"/>
          <w:highlight w:val="none"/>
        </w:rPr>
        <w:t>人签字或者加盖电</w:t>
      </w:r>
      <w:r>
        <w:rPr>
          <w:color w:val="auto"/>
          <w:sz w:val="20"/>
          <w:szCs w:val="20"/>
          <w:highlight w:val="none"/>
        </w:rPr>
        <w:t xml:space="preserve"> </w:t>
      </w:r>
      <w:r>
        <w:rPr>
          <w:color w:val="auto"/>
          <w:spacing w:val="11"/>
          <w:sz w:val="20"/>
          <w:szCs w:val="20"/>
          <w:highlight w:val="none"/>
        </w:rPr>
        <w:t>子公章。</w:t>
      </w:r>
      <w:r>
        <w:rPr>
          <w:color w:val="auto"/>
          <w:spacing w:val="-56"/>
          <w:sz w:val="20"/>
          <w:szCs w:val="20"/>
          <w:highlight w:val="none"/>
        </w:rPr>
        <w:t xml:space="preserve"> </w:t>
      </w:r>
      <w:r>
        <w:rPr>
          <w:color w:val="auto"/>
          <w:spacing w:val="11"/>
          <w:sz w:val="20"/>
          <w:szCs w:val="20"/>
          <w:highlight w:val="none"/>
        </w:rPr>
        <w:t>由委托代理人签字的，若委托代理人不是响应文件中授权的委托</w:t>
      </w:r>
      <w:r>
        <w:rPr>
          <w:color w:val="auto"/>
          <w:spacing w:val="10"/>
          <w:sz w:val="20"/>
          <w:szCs w:val="20"/>
          <w:highlight w:val="none"/>
        </w:rPr>
        <w:t>代理人时，必须同时出</w:t>
      </w:r>
    </w:p>
    <w:p w14:paraId="120F76C3">
      <w:pPr>
        <w:spacing w:line="327" w:lineRule="auto"/>
        <w:rPr>
          <w:color w:val="auto"/>
          <w:sz w:val="20"/>
          <w:szCs w:val="20"/>
          <w:highlight w:val="none"/>
        </w:rPr>
        <w:sectPr>
          <w:footerReference r:id="rId27" w:type="default"/>
          <w:pgSz w:w="11910" w:h="16840"/>
          <w:pgMar w:top="1431" w:right="1430" w:bottom="901" w:left="1510" w:header="0" w:footer="739" w:gutter="0"/>
          <w:pgNumType w:fmt="decimal"/>
          <w:cols w:space="720" w:num="1"/>
        </w:sectPr>
      </w:pPr>
    </w:p>
    <w:p w14:paraId="7A07431A">
      <w:pPr>
        <w:pStyle w:val="3"/>
        <w:spacing w:before="187" w:line="227" w:lineRule="auto"/>
        <w:ind w:left="1"/>
        <w:rPr>
          <w:color w:val="auto"/>
          <w:sz w:val="20"/>
          <w:szCs w:val="20"/>
          <w:highlight w:val="none"/>
        </w:rPr>
      </w:pPr>
      <w:r>
        <w:rPr>
          <w:color w:val="auto"/>
          <w:spacing w:val="3"/>
          <w:sz w:val="20"/>
          <w:szCs w:val="20"/>
          <w:highlight w:val="none"/>
        </w:rPr>
        <w:t>示有效的法定代表人授权委托书原件。供应商为自然人的，必须由本人签字并</w:t>
      </w:r>
      <w:r>
        <w:rPr>
          <w:color w:val="auto"/>
          <w:spacing w:val="2"/>
          <w:sz w:val="20"/>
          <w:szCs w:val="20"/>
          <w:highlight w:val="none"/>
        </w:rPr>
        <w:t>附身份证明。</w:t>
      </w:r>
    </w:p>
    <w:p w14:paraId="2F5B3FFD">
      <w:pPr>
        <w:pStyle w:val="3"/>
        <w:spacing w:before="135" w:line="226" w:lineRule="auto"/>
        <w:ind w:left="401"/>
        <w:rPr>
          <w:color w:val="auto"/>
          <w:sz w:val="20"/>
          <w:szCs w:val="20"/>
          <w:highlight w:val="none"/>
        </w:rPr>
      </w:pPr>
      <w:r>
        <w:rPr>
          <w:color w:val="auto"/>
          <w:spacing w:val="8"/>
          <w:sz w:val="20"/>
          <w:szCs w:val="20"/>
          <w:highlight w:val="none"/>
        </w:rPr>
        <w:t>3.4</w:t>
      </w:r>
      <w:r>
        <w:rPr>
          <w:color w:val="auto"/>
          <w:spacing w:val="-49"/>
          <w:sz w:val="20"/>
          <w:szCs w:val="20"/>
          <w:highlight w:val="none"/>
        </w:rPr>
        <w:t xml:space="preserve"> </w:t>
      </w:r>
      <w:r>
        <w:rPr>
          <w:color w:val="auto"/>
          <w:spacing w:val="8"/>
          <w:sz w:val="20"/>
          <w:szCs w:val="20"/>
          <w:highlight w:val="none"/>
        </w:rPr>
        <w:t>首次响应文件报价出现前后不一致的，按照下列规定修</w:t>
      </w:r>
      <w:r>
        <w:rPr>
          <w:color w:val="auto"/>
          <w:spacing w:val="7"/>
          <w:sz w:val="20"/>
          <w:szCs w:val="20"/>
          <w:highlight w:val="none"/>
        </w:rPr>
        <w:t>正：</w:t>
      </w:r>
    </w:p>
    <w:p w14:paraId="09CAA655">
      <w:pPr>
        <w:pStyle w:val="3"/>
        <w:spacing w:before="136" w:line="226" w:lineRule="auto"/>
        <w:ind w:left="430"/>
        <w:rPr>
          <w:color w:val="auto"/>
          <w:sz w:val="20"/>
          <w:szCs w:val="20"/>
          <w:highlight w:val="none"/>
        </w:rPr>
      </w:pPr>
      <w:r>
        <w:rPr>
          <w:color w:val="auto"/>
          <w:spacing w:val="8"/>
          <w:sz w:val="20"/>
          <w:szCs w:val="20"/>
          <w:highlight w:val="none"/>
        </w:rPr>
        <w:t>（1）响应文件中报价表内容与响应文件中相应内容不一致的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以报价表为准；</w:t>
      </w:r>
    </w:p>
    <w:p w14:paraId="39894EFE">
      <w:pPr>
        <w:pStyle w:val="3"/>
        <w:spacing w:before="134" w:line="228" w:lineRule="auto"/>
        <w:ind w:left="430"/>
        <w:rPr>
          <w:color w:val="auto"/>
          <w:sz w:val="20"/>
          <w:szCs w:val="20"/>
          <w:highlight w:val="none"/>
        </w:rPr>
      </w:pPr>
      <w:r>
        <w:rPr>
          <w:color w:val="auto"/>
          <w:spacing w:val="8"/>
          <w:sz w:val="20"/>
          <w:szCs w:val="20"/>
          <w:highlight w:val="none"/>
        </w:rPr>
        <w:t>（2）大写金额和小写金额不一致的，以大写金额为准；</w:t>
      </w:r>
    </w:p>
    <w:p w14:paraId="05B90CEE">
      <w:pPr>
        <w:pStyle w:val="3"/>
        <w:spacing w:before="137" w:line="226" w:lineRule="auto"/>
        <w:ind w:left="430"/>
        <w:rPr>
          <w:color w:val="auto"/>
          <w:sz w:val="20"/>
          <w:szCs w:val="20"/>
          <w:highlight w:val="none"/>
        </w:rPr>
      </w:pPr>
      <w:r>
        <w:rPr>
          <w:color w:val="auto"/>
          <w:spacing w:val="8"/>
          <w:sz w:val="20"/>
          <w:szCs w:val="20"/>
          <w:highlight w:val="none"/>
        </w:rPr>
        <w:t>（3）单价金额小数点或者百分比有明显错位的，</w:t>
      </w:r>
      <w:r>
        <w:rPr>
          <w:color w:val="auto"/>
          <w:spacing w:val="-60"/>
          <w:sz w:val="20"/>
          <w:szCs w:val="20"/>
          <w:highlight w:val="none"/>
        </w:rPr>
        <w:t xml:space="preserve"> </w:t>
      </w:r>
      <w:r>
        <w:rPr>
          <w:color w:val="auto"/>
          <w:spacing w:val="8"/>
          <w:sz w:val="20"/>
          <w:szCs w:val="20"/>
          <w:highlight w:val="none"/>
        </w:rPr>
        <w:t>以报价表的总价为准，并修改单价；</w:t>
      </w:r>
    </w:p>
    <w:p w14:paraId="582BD6AD">
      <w:pPr>
        <w:pStyle w:val="3"/>
        <w:spacing w:before="135" w:line="226" w:lineRule="auto"/>
        <w:ind w:left="430"/>
        <w:rPr>
          <w:color w:val="auto"/>
          <w:sz w:val="20"/>
          <w:szCs w:val="20"/>
          <w:highlight w:val="none"/>
        </w:rPr>
      </w:pPr>
      <w:r>
        <w:rPr>
          <w:color w:val="auto"/>
          <w:spacing w:val="8"/>
          <w:sz w:val="20"/>
          <w:szCs w:val="20"/>
          <w:highlight w:val="none"/>
        </w:rPr>
        <w:t>（4）总价金额与按单价汇总金额不一致的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以单价金额计算结果为准。</w:t>
      </w:r>
    </w:p>
    <w:p w14:paraId="6181B505">
      <w:pPr>
        <w:pStyle w:val="3"/>
        <w:spacing w:before="136" w:line="337" w:lineRule="auto"/>
        <w:ind w:left="1" w:firstLine="439"/>
        <w:rPr>
          <w:color w:val="auto"/>
          <w:sz w:val="20"/>
          <w:szCs w:val="20"/>
          <w:highlight w:val="none"/>
        </w:rPr>
      </w:pPr>
      <w:r>
        <w:rPr>
          <w:color w:val="auto"/>
          <w:spacing w:val="12"/>
          <w:sz w:val="20"/>
          <w:szCs w:val="20"/>
          <w:highlight w:val="none"/>
        </w:rPr>
        <w:t>同时出现两种以上不一致的，按照以上（1</w:t>
      </w:r>
      <w:r>
        <w:rPr>
          <w:color w:val="auto"/>
          <w:spacing w:val="-12"/>
          <w:sz w:val="20"/>
          <w:szCs w:val="20"/>
          <w:highlight w:val="none"/>
        </w:rPr>
        <w:t>）</w:t>
      </w:r>
      <w:r>
        <w:rPr>
          <w:color w:val="auto"/>
          <w:spacing w:val="-57"/>
          <w:sz w:val="20"/>
          <w:szCs w:val="20"/>
          <w:highlight w:val="none"/>
        </w:rPr>
        <w:t xml:space="preserve"> </w:t>
      </w:r>
      <w:r>
        <w:rPr>
          <w:color w:val="auto"/>
          <w:spacing w:val="-12"/>
          <w:sz w:val="20"/>
          <w:szCs w:val="20"/>
          <w:highlight w:val="none"/>
        </w:rPr>
        <w:t>－（</w:t>
      </w:r>
      <w:r>
        <w:rPr>
          <w:color w:val="auto"/>
          <w:spacing w:val="12"/>
          <w:sz w:val="20"/>
          <w:szCs w:val="20"/>
          <w:highlight w:val="none"/>
        </w:rPr>
        <w:t>4）规定的顺序逐条进行修</w:t>
      </w:r>
      <w:r>
        <w:rPr>
          <w:color w:val="auto"/>
          <w:spacing w:val="11"/>
          <w:sz w:val="20"/>
          <w:szCs w:val="20"/>
          <w:highlight w:val="none"/>
        </w:rPr>
        <w:t>正。修正后的报</w:t>
      </w:r>
      <w:r>
        <w:rPr>
          <w:color w:val="auto"/>
          <w:sz w:val="20"/>
          <w:szCs w:val="20"/>
          <w:highlight w:val="none"/>
        </w:rPr>
        <w:t xml:space="preserve"> </w:t>
      </w:r>
      <w:r>
        <w:rPr>
          <w:color w:val="auto"/>
          <w:spacing w:val="9"/>
          <w:sz w:val="20"/>
          <w:szCs w:val="20"/>
          <w:highlight w:val="none"/>
        </w:rPr>
        <w:t>价经供应商确认后产生约束力，供应商不确认的，其响应文件按无效响应处理。</w:t>
      </w:r>
    </w:p>
    <w:p w14:paraId="770610DE">
      <w:pPr>
        <w:pStyle w:val="3"/>
        <w:spacing w:before="33" w:line="226" w:lineRule="auto"/>
        <w:ind w:left="425"/>
        <w:rPr>
          <w:color w:val="auto"/>
          <w:sz w:val="20"/>
          <w:szCs w:val="20"/>
          <w:highlight w:val="none"/>
        </w:rPr>
      </w:pPr>
      <w:r>
        <w:rPr>
          <w:color w:val="auto"/>
          <w:spacing w:val="6"/>
          <w:sz w:val="20"/>
          <w:szCs w:val="20"/>
          <w:highlight w:val="none"/>
        </w:rPr>
        <w:t>3.5</w:t>
      </w:r>
      <w:r>
        <w:rPr>
          <w:color w:val="auto"/>
          <w:spacing w:val="-35"/>
          <w:sz w:val="20"/>
          <w:szCs w:val="20"/>
          <w:highlight w:val="none"/>
        </w:rPr>
        <w:t xml:space="preserve"> </w:t>
      </w:r>
      <w:r>
        <w:rPr>
          <w:color w:val="auto"/>
          <w:spacing w:val="6"/>
          <w:sz w:val="20"/>
          <w:szCs w:val="20"/>
          <w:highlight w:val="none"/>
        </w:rPr>
        <w:t>商务技术报价评审</w:t>
      </w:r>
    </w:p>
    <w:p w14:paraId="62E5A111">
      <w:pPr>
        <w:pStyle w:val="3"/>
        <w:spacing w:before="137" w:line="228" w:lineRule="auto"/>
        <w:ind w:left="420"/>
        <w:rPr>
          <w:color w:val="auto"/>
          <w:sz w:val="20"/>
          <w:szCs w:val="20"/>
          <w:highlight w:val="none"/>
        </w:rPr>
      </w:pPr>
      <w:r>
        <w:rPr>
          <w:color w:val="auto"/>
          <w:spacing w:val="9"/>
          <w:sz w:val="20"/>
          <w:szCs w:val="20"/>
          <w:highlight w:val="none"/>
        </w:rPr>
        <w:t>在评审时，如发现下列情形之一的，将被视为响应文件无效处理：</w:t>
      </w:r>
    </w:p>
    <w:p w14:paraId="45535960">
      <w:pPr>
        <w:pStyle w:val="3"/>
        <w:spacing w:before="132" w:line="228" w:lineRule="auto"/>
        <w:ind w:left="430"/>
        <w:rPr>
          <w:color w:val="auto"/>
          <w:sz w:val="20"/>
          <w:szCs w:val="20"/>
          <w:highlight w:val="none"/>
        </w:rPr>
      </w:pPr>
      <w:r>
        <w:rPr>
          <w:color w:val="auto"/>
          <w:spacing w:val="7"/>
          <w:sz w:val="20"/>
          <w:szCs w:val="20"/>
          <w:highlight w:val="none"/>
        </w:rPr>
        <w:t>（1）商务技术评审</w:t>
      </w:r>
    </w:p>
    <w:p w14:paraId="6F54E272">
      <w:pPr>
        <w:pStyle w:val="3"/>
        <w:spacing w:before="137" w:line="227" w:lineRule="auto"/>
        <w:ind w:left="436"/>
        <w:rPr>
          <w:color w:val="auto"/>
          <w:sz w:val="20"/>
          <w:szCs w:val="20"/>
          <w:highlight w:val="none"/>
        </w:rPr>
      </w:pPr>
      <w:r>
        <w:rPr>
          <w:color w:val="auto"/>
          <w:spacing w:val="8"/>
          <w:sz w:val="20"/>
          <w:szCs w:val="20"/>
          <w:highlight w:val="none"/>
        </w:rPr>
        <w:t>1）响应文件未按谈判文件要求签署、盖章的；</w:t>
      </w:r>
    </w:p>
    <w:p w14:paraId="0CF638CA">
      <w:pPr>
        <w:pStyle w:val="3"/>
        <w:spacing w:before="133" w:line="227" w:lineRule="auto"/>
        <w:ind w:left="423"/>
        <w:rPr>
          <w:color w:val="auto"/>
          <w:sz w:val="20"/>
          <w:szCs w:val="20"/>
          <w:highlight w:val="none"/>
        </w:rPr>
      </w:pPr>
      <w:r>
        <w:rPr>
          <w:color w:val="auto"/>
          <w:spacing w:val="9"/>
          <w:sz w:val="20"/>
          <w:szCs w:val="20"/>
          <w:highlight w:val="none"/>
        </w:rPr>
        <w:t>2）委托代理人未能出具有效身份证明或者出具的身份证明与授权委托书中的信息不符的；</w:t>
      </w:r>
    </w:p>
    <w:p w14:paraId="00ADBB43">
      <w:pPr>
        <w:pStyle w:val="3"/>
        <w:spacing w:before="136" w:line="228" w:lineRule="auto"/>
        <w:ind w:left="425"/>
        <w:rPr>
          <w:color w:val="auto"/>
          <w:sz w:val="20"/>
          <w:szCs w:val="20"/>
          <w:highlight w:val="none"/>
        </w:rPr>
      </w:pPr>
      <w:r>
        <w:rPr>
          <w:color w:val="auto"/>
          <w:spacing w:val="9"/>
          <w:sz w:val="20"/>
          <w:szCs w:val="20"/>
          <w:highlight w:val="none"/>
        </w:rPr>
        <w:t>3）提交的竞标保证金无效的或者未按照谈判文件的规定提交竞标保证金；</w:t>
      </w:r>
    </w:p>
    <w:p w14:paraId="5F9E65E3">
      <w:pPr>
        <w:pStyle w:val="3"/>
        <w:spacing w:before="134" w:line="321" w:lineRule="auto"/>
        <w:ind w:firstLine="419"/>
        <w:rPr>
          <w:color w:val="auto"/>
          <w:sz w:val="20"/>
          <w:szCs w:val="20"/>
          <w:highlight w:val="none"/>
        </w:rPr>
      </w:pPr>
      <w:r>
        <w:rPr>
          <w:color w:val="auto"/>
          <w:spacing w:val="4"/>
          <w:sz w:val="20"/>
          <w:szCs w:val="20"/>
          <w:highlight w:val="none"/>
        </w:rPr>
        <w:t>4）响应文件未提供任一项“供应商须知前附表</w:t>
      </w:r>
      <w:r>
        <w:rPr>
          <w:color w:val="auto"/>
          <w:spacing w:val="-52"/>
          <w:sz w:val="20"/>
          <w:szCs w:val="20"/>
          <w:highlight w:val="none"/>
        </w:rPr>
        <w:t xml:space="preserve"> </w:t>
      </w:r>
      <w:r>
        <w:rPr>
          <w:color w:val="auto"/>
          <w:spacing w:val="4"/>
          <w:sz w:val="20"/>
          <w:szCs w:val="20"/>
          <w:highlight w:val="none"/>
        </w:rPr>
        <w:t>”</w:t>
      </w:r>
      <w:r>
        <w:rPr>
          <w:color w:val="auto"/>
          <w:spacing w:val="-43"/>
          <w:sz w:val="20"/>
          <w:szCs w:val="20"/>
          <w:highlight w:val="none"/>
        </w:rPr>
        <w:t xml:space="preserve"> </w:t>
      </w:r>
      <w:r>
        <w:rPr>
          <w:color w:val="auto"/>
          <w:spacing w:val="4"/>
          <w:sz w:val="20"/>
          <w:szCs w:val="20"/>
          <w:highlight w:val="none"/>
        </w:rPr>
        <w:t>报价商务技术文件中</w:t>
      </w:r>
      <w:r>
        <w:rPr>
          <w:color w:val="auto"/>
          <w:spacing w:val="-21"/>
          <w:sz w:val="20"/>
          <w:szCs w:val="20"/>
          <w:highlight w:val="none"/>
        </w:rPr>
        <w:t xml:space="preserve"> </w:t>
      </w:r>
      <w:r>
        <w:rPr>
          <w:color w:val="auto"/>
          <w:spacing w:val="4"/>
          <w:sz w:val="20"/>
          <w:szCs w:val="20"/>
          <w:highlight w:val="none"/>
        </w:rPr>
        <w:t>“必须提供</w:t>
      </w:r>
      <w:r>
        <w:rPr>
          <w:color w:val="auto"/>
          <w:spacing w:val="-70"/>
          <w:sz w:val="20"/>
          <w:szCs w:val="20"/>
          <w:highlight w:val="none"/>
        </w:rPr>
        <w:t xml:space="preserve"> </w:t>
      </w:r>
      <w:r>
        <w:rPr>
          <w:color w:val="auto"/>
          <w:spacing w:val="4"/>
          <w:sz w:val="20"/>
          <w:szCs w:val="20"/>
          <w:highlight w:val="none"/>
        </w:rPr>
        <w:t>”或者“委</w:t>
      </w:r>
      <w:r>
        <w:rPr>
          <w:color w:val="auto"/>
          <w:sz w:val="20"/>
          <w:szCs w:val="20"/>
          <w:highlight w:val="none"/>
        </w:rPr>
        <w:t xml:space="preserve"> </w:t>
      </w:r>
      <w:r>
        <w:rPr>
          <w:color w:val="auto"/>
          <w:spacing w:val="11"/>
          <w:sz w:val="20"/>
          <w:szCs w:val="20"/>
          <w:highlight w:val="none"/>
        </w:rPr>
        <w:t>托时必须提供</w:t>
      </w:r>
      <w:r>
        <w:rPr>
          <w:color w:val="auto"/>
          <w:spacing w:val="-65"/>
          <w:sz w:val="20"/>
          <w:szCs w:val="20"/>
          <w:highlight w:val="none"/>
        </w:rPr>
        <w:t xml:space="preserve"> </w:t>
      </w:r>
      <w:r>
        <w:rPr>
          <w:color w:val="auto"/>
          <w:spacing w:val="11"/>
          <w:sz w:val="20"/>
          <w:szCs w:val="20"/>
          <w:highlight w:val="none"/>
        </w:rPr>
        <w:t>”的文件资料；响应文件提供的报价商务技术文件出现任一项不符合“供应商须知</w:t>
      </w:r>
      <w:r>
        <w:rPr>
          <w:color w:val="auto"/>
          <w:sz w:val="20"/>
          <w:szCs w:val="20"/>
          <w:highlight w:val="none"/>
        </w:rPr>
        <w:t xml:space="preserve"> </w:t>
      </w:r>
      <w:r>
        <w:rPr>
          <w:color w:val="auto"/>
          <w:spacing w:val="10"/>
          <w:sz w:val="20"/>
          <w:szCs w:val="20"/>
          <w:highlight w:val="none"/>
        </w:rPr>
        <w:t>前附表</w:t>
      </w:r>
      <w:r>
        <w:rPr>
          <w:color w:val="auto"/>
          <w:spacing w:val="-70"/>
          <w:sz w:val="20"/>
          <w:szCs w:val="20"/>
          <w:highlight w:val="none"/>
        </w:rPr>
        <w:t xml:space="preserve"> </w:t>
      </w:r>
      <w:r>
        <w:rPr>
          <w:color w:val="auto"/>
          <w:spacing w:val="10"/>
          <w:sz w:val="20"/>
          <w:szCs w:val="20"/>
          <w:highlight w:val="none"/>
        </w:rPr>
        <w:t>” 报价商务技术文件中 “必须提供</w:t>
      </w:r>
      <w:r>
        <w:rPr>
          <w:color w:val="auto"/>
          <w:spacing w:val="-70"/>
          <w:sz w:val="20"/>
          <w:szCs w:val="20"/>
          <w:highlight w:val="none"/>
        </w:rPr>
        <w:t xml:space="preserve"> </w:t>
      </w:r>
      <w:r>
        <w:rPr>
          <w:color w:val="auto"/>
          <w:spacing w:val="9"/>
          <w:sz w:val="20"/>
          <w:szCs w:val="20"/>
          <w:highlight w:val="none"/>
        </w:rPr>
        <w:t>”或者“委托时必须提供</w:t>
      </w:r>
      <w:r>
        <w:rPr>
          <w:color w:val="auto"/>
          <w:spacing w:val="-70"/>
          <w:sz w:val="20"/>
          <w:szCs w:val="20"/>
          <w:highlight w:val="none"/>
        </w:rPr>
        <w:t xml:space="preserve"> </w:t>
      </w:r>
      <w:r>
        <w:rPr>
          <w:color w:val="auto"/>
          <w:spacing w:val="9"/>
          <w:sz w:val="20"/>
          <w:szCs w:val="20"/>
          <w:highlight w:val="none"/>
        </w:rPr>
        <w:t>”文件资料要求的规定或者</w:t>
      </w:r>
      <w:r>
        <w:rPr>
          <w:color w:val="auto"/>
          <w:sz w:val="20"/>
          <w:szCs w:val="20"/>
          <w:highlight w:val="none"/>
        </w:rPr>
        <w:t xml:space="preserve"> </w:t>
      </w:r>
      <w:r>
        <w:rPr>
          <w:color w:val="auto"/>
          <w:spacing w:val="8"/>
          <w:sz w:val="20"/>
          <w:szCs w:val="20"/>
          <w:highlight w:val="none"/>
        </w:rPr>
        <w:t>提供的报价商务技术文件无效；</w:t>
      </w:r>
    </w:p>
    <w:p w14:paraId="4E95DE8A">
      <w:pPr>
        <w:pStyle w:val="3"/>
        <w:spacing w:before="136" w:line="289" w:lineRule="auto"/>
        <w:ind w:firstLine="425"/>
        <w:rPr>
          <w:color w:val="auto"/>
          <w:sz w:val="20"/>
          <w:szCs w:val="20"/>
          <w:highlight w:val="none"/>
        </w:rPr>
      </w:pPr>
      <w:r>
        <w:rPr>
          <w:color w:val="auto"/>
          <w:spacing w:val="8"/>
          <w:sz w:val="20"/>
          <w:szCs w:val="20"/>
          <w:highlight w:val="none"/>
        </w:rPr>
        <w:t>5）商务条款成交“▲</w:t>
      </w:r>
      <w:r>
        <w:rPr>
          <w:color w:val="auto"/>
          <w:spacing w:val="-55"/>
          <w:sz w:val="20"/>
          <w:szCs w:val="20"/>
          <w:highlight w:val="none"/>
        </w:rPr>
        <w:t xml:space="preserve"> </w:t>
      </w:r>
      <w:r>
        <w:rPr>
          <w:color w:val="auto"/>
          <w:spacing w:val="8"/>
          <w:sz w:val="20"/>
          <w:szCs w:val="20"/>
          <w:highlight w:val="none"/>
        </w:rPr>
        <w:t>”的条款发生负偏离的或者允许负偏离的条款数超过“供应商须知前附</w:t>
      </w:r>
      <w:r>
        <w:rPr>
          <w:color w:val="auto"/>
          <w:sz w:val="20"/>
          <w:szCs w:val="20"/>
          <w:highlight w:val="none"/>
        </w:rPr>
        <w:t xml:space="preserve"> </w:t>
      </w:r>
      <w:r>
        <w:rPr>
          <w:color w:val="auto"/>
          <w:spacing w:val="8"/>
          <w:sz w:val="20"/>
          <w:szCs w:val="20"/>
          <w:highlight w:val="none"/>
        </w:rPr>
        <w:t>表</w:t>
      </w:r>
      <w:r>
        <w:rPr>
          <w:color w:val="auto"/>
          <w:spacing w:val="-72"/>
          <w:sz w:val="20"/>
          <w:szCs w:val="20"/>
          <w:highlight w:val="none"/>
        </w:rPr>
        <w:t xml:space="preserve"> </w:t>
      </w:r>
      <w:r>
        <w:rPr>
          <w:color w:val="auto"/>
          <w:spacing w:val="8"/>
          <w:sz w:val="20"/>
          <w:szCs w:val="20"/>
          <w:highlight w:val="none"/>
        </w:rPr>
        <w:t>”规定项数的或者标明实质性的要求发生负</w:t>
      </w:r>
      <w:r>
        <w:rPr>
          <w:color w:val="auto"/>
          <w:spacing w:val="7"/>
          <w:sz w:val="20"/>
          <w:szCs w:val="20"/>
          <w:highlight w:val="none"/>
        </w:rPr>
        <w:t>偏离；</w:t>
      </w:r>
    </w:p>
    <w:p w14:paraId="264DBDBB">
      <w:pPr>
        <w:pStyle w:val="3"/>
        <w:spacing w:before="134" w:line="228" w:lineRule="auto"/>
        <w:ind w:left="422"/>
        <w:rPr>
          <w:color w:val="auto"/>
          <w:sz w:val="20"/>
          <w:szCs w:val="20"/>
          <w:highlight w:val="none"/>
        </w:rPr>
      </w:pPr>
      <w:r>
        <w:rPr>
          <w:color w:val="auto"/>
          <w:spacing w:val="9"/>
          <w:sz w:val="20"/>
          <w:szCs w:val="20"/>
          <w:highlight w:val="none"/>
        </w:rPr>
        <w:t>6）未对竞标有效期作出响应或者响应文件承诺的竞标有效期不满足谈判文件要求；</w:t>
      </w:r>
    </w:p>
    <w:p w14:paraId="06CBF80F">
      <w:pPr>
        <w:pStyle w:val="3"/>
        <w:spacing w:before="135" w:line="228" w:lineRule="auto"/>
        <w:ind w:left="425"/>
        <w:rPr>
          <w:color w:val="auto"/>
          <w:sz w:val="20"/>
          <w:szCs w:val="20"/>
          <w:highlight w:val="none"/>
        </w:rPr>
      </w:pPr>
      <w:r>
        <w:rPr>
          <w:color w:val="auto"/>
          <w:spacing w:val="9"/>
          <w:sz w:val="20"/>
          <w:szCs w:val="20"/>
          <w:highlight w:val="none"/>
        </w:rPr>
        <w:t>7）响应文件的实质性内容未使用中文表述、使用计量单位不符合谈判文件要求的；</w:t>
      </w:r>
    </w:p>
    <w:p w14:paraId="0C4AD2EA">
      <w:pPr>
        <w:pStyle w:val="3"/>
        <w:spacing w:before="136" w:line="290" w:lineRule="auto"/>
        <w:ind w:left="5" w:firstLine="415"/>
        <w:rPr>
          <w:color w:val="auto"/>
          <w:sz w:val="20"/>
          <w:szCs w:val="20"/>
          <w:highlight w:val="none"/>
        </w:rPr>
      </w:pPr>
      <w:r>
        <w:rPr>
          <w:color w:val="auto"/>
          <w:spacing w:val="9"/>
          <w:sz w:val="20"/>
          <w:szCs w:val="20"/>
          <w:highlight w:val="none"/>
        </w:rPr>
        <w:t>8）响应文件中的文件资料因填写不齐全或者内容虚假或者出现其他情形而导致被谈判小组认</w:t>
      </w:r>
      <w:r>
        <w:rPr>
          <w:color w:val="auto"/>
          <w:spacing w:val="7"/>
          <w:sz w:val="20"/>
          <w:szCs w:val="20"/>
          <w:highlight w:val="none"/>
        </w:rPr>
        <w:t xml:space="preserve"> </w:t>
      </w:r>
      <w:r>
        <w:rPr>
          <w:color w:val="auto"/>
          <w:spacing w:val="4"/>
          <w:sz w:val="20"/>
          <w:szCs w:val="20"/>
          <w:highlight w:val="none"/>
        </w:rPr>
        <w:t>定无效的；</w:t>
      </w:r>
    </w:p>
    <w:p w14:paraId="01B9CF7D">
      <w:pPr>
        <w:pStyle w:val="3"/>
        <w:spacing w:before="134" w:line="227" w:lineRule="auto"/>
        <w:ind w:left="421"/>
        <w:rPr>
          <w:color w:val="auto"/>
          <w:sz w:val="20"/>
          <w:szCs w:val="20"/>
          <w:highlight w:val="none"/>
        </w:rPr>
      </w:pPr>
      <w:r>
        <w:rPr>
          <w:color w:val="auto"/>
          <w:spacing w:val="8"/>
          <w:sz w:val="20"/>
          <w:szCs w:val="20"/>
          <w:highlight w:val="none"/>
        </w:rPr>
        <w:t>9）响应文件含有采购人不能接受的附加条件的；</w:t>
      </w:r>
    </w:p>
    <w:p w14:paraId="4B7B2A98">
      <w:pPr>
        <w:pStyle w:val="3"/>
        <w:spacing w:before="135" w:line="227" w:lineRule="auto"/>
        <w:ind w:left="436"/>
        <w:rPr>
          <w:color w:val="auto"/>
          <w:sz w:val="20"/>
          <w:szCs w:val="20"/>
          <w:highlight w:val="none"/>
        </w:rPr>
      </w:pPr>
      <w:r>
        <w:rPr>
          <w:color w:val="auto"/>
          <w:spacing w:val="5"/>
          <w:sz w:val="20"/>
          <w:szCs w:val="20"/>
          <w:highlight w:val="none"/>
        </w:rPr>
        <w:t>10）属于“供应商须知正文</w:t>
      </w:r>
      <w:r>
        <w:rPr>
          <w:color w:val="auto"/>
          <w:spacing w:val="-66"/>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7.5</w:t>
      </w:r>
      <w:r>
        <w:rPr>
          <w:color w:val="auto"/>
          <w:spacing w:val="-36"/>
          <w:sz w:val="20"/>
          <w:szCs w:val="20"/>
          <w:highlight w:val="none"/>
        </w:rPr>
        <w:t xml:space="preserve"> </w:t>
      </w:r>
      <w:r>
        <w:rPr>
          <w:color w:val="auto"/>
          <w:spacing w:val="5"/>
          <w:sz w:val="20"/>
          <w:szCs w:val="20"/>
          <w:highlight w:val="none"/>
        </w:rPr>
        <w:t>条的情形的；</w:t>
      </w:r>
    </w:p>
    <w:p w14:paraId="2BC48399">
      <w:pPr>
        <w:pStyle w:val="3"/>
        <w:spacing w:before="136" w:line="289" w:lineRule="auto"/>
        <w:ind w:left="1" w:firstLine="434"/>
        <w:rPr>
          <w:color w:val="auto"/>
          <w:sz w:val="20"/>
          <w:szCs w:val="20"/>
          <w:highlight w:val="none"/>
        </w:rPr>
      </w:pPr>
      <w:r>
        <w:rPr>
          <w:color w:val="auto"/>
          <w:spacing w:val="9"/>
          <w:sz w:val="20"/>
          <w:szCs w:val="20"/>
          <w:highlight w:val="none"/>
        </w:rPr>
        <w:t>11）</w:t>
      </w:r>
      <w:r>
        <w:rPr>
          <w:color w:val="auto"/>
          <w:spacing w:val="-40"/>
          <w:sz w:val="20"/>
          <w:szCs w:val="20"/>
          <w:highlight w:val="none"/>
        </w:rPr>
        <w:t xml:space="preserve"> </w:t>
      </w:r>
      <w:r>
        <w:rPr>
          <w:color w:val="auto"/>
          <w:spacing w:val="9"/>
          <w:sz w:val="20"/>
          <w:szCs w:val="20"/>
          <w:highlight w:val="none"/>
        </w:rPr>
        <w:t>明显不满足谈判文件要求的技术规格、安全、质量标准，或者与谈判文件成交“▲</w:t>
      </w:r>
      <w:r>
        <w:rPr>
          <w:color w:val="auto"/>
          <w:spacing w:val="-68"/>
          <w:sz w:val="20"/>
          <w:szCs w:val="20"/>
          <w:highlight w:val="none"/>
        </w:rPr>
        <w:t xml:space="preserve"> </w:t>
      </w:r>
      <w:r>
        <w:rPr>
          <w:color w:val="auto"/>
          <w:spacing w:val="9"/>
          <w:sz w:val="20"/>
          <w:szCs w:val="20"/>
          <w:highlight w:val="none"/>
        </w:rPr>
        <w:t>”的</w:t>
      </w:r>
      <w:r>
        <w:rPr>
          <w:color w:val="auto"/>
          <w:sz w:val="20"/>
          <w:szCs w:val="20"/>
          <w:highlight w:val="none"/>
        </w:rPr>
        <w:t xml:space="preserve"> </w:t>
      </w:r>
      <w:r>
        <w:rPr>
          <w:color w:val="auto"/>
          <w:spacing w:val="9"/>
          <w:sz w:val="20"/>
          <w:szCs w:val="20"/>
          <w:highlight w:val="none"/>
        </w:rPr>
        <w:t>技术指标、主要功能或者标明实质性的要求发生负偏离的；</w:t>
      </w:r>
    </w:p>
    <w:p w14:paraId="57385501">
      <w:pPr>
        <w:pStyle w:val="3"/>
        <w:spacing w:before="135" w:line="227" w:lineRule="auto"/>
        <w:ind w:left="436"/>
        <w:rPr>
          <w:color w:val="auto"/>
          <w:sz w:val="20"/>
          <w:szCs w:val="20"/>
          <w:highlight w:val="none"/>
        </w:rPr>
      </w:pPr>
      <w:r>
        <w:rPr>
          <w:color w:val="auto"/>
          <w:spacing w:val="8"/>
          <w:sz w:val="20"/>
          <w:szCs w:val="20"/>
          <w:highlight w:val="none"/>
        </w:rPr>
        <w:t>12）技术评审允许负偏离的条款数超过“供应商须知前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”规定项数的；</w:t>
      </w:r>
    </w:p>
    <w:p w14:paraId="23756237">
      <w:pPr>
        <w:pStyle w:val="3"/>
        <w:spacing w:before="135" w:line="227" w:lineRule="auto"/>
        <w:ind w:left="436"/>
        <w:rPr>
          <w:color w:val="auto"/>
          <w:sz w:val="20"/>
          <w:szCs w:val="20"/>
          <w:highlight w:val="none"/>
        </w:rPr>
      </w:pPr>
      <w:r>
        <w:rPr>
          <w:color w:val="auto"/>
          <w:spacing w:val="8"/>
          <w:sz w:val="20"/>
          <w:szCs w:val="20"/>
          <w:highlight w:val="none"/>
        </w:rPr>
        <w:t>13）虚假竞标，或者出现其他情形而导致被谈判小组认定无效的；</w:t>
      </w:r>
    </w:p>
    <w:p w14:paraId="61C69515">
      <w:pPr>
        <w:pStyle w:val="3"/>
        <w:spacing w:before="136" w:line="291" w:lineRule="auto"/>
        <w:ind w:left="17" w:firstLine="418"/>
        <w:rPr>
          <w:color w:val="auto"/>
          <w:sz w:val="20"/>
          <w:szCs w:val="20"/>
          <w:highlight w:val="none"/>
        </w:rPr>
      </w:pPr>
      <w:r>
        <w:rPr>
          <w:color w:val="auto"/>
          <w:spacing w:val="11"/>
          <w:sz w:val="20"/>
          <w:szCs w:val="20"/>
          <w:highlight w:val="none"/>
        </w:rPr>
        <w:t>14）竞标技术方案不明确，谈判文件未允许但存在一个或者一个以上备选（替代）竞标方案</w:t>
      </w:r>
      <w:r>
        <w:rPr>
          <w:color w:val="auto"/>
          <w:spacing w:val="10"/>
          <w:sz w:val="20"/>
          <w:szCs w:val="20"/>
          <w:highlight w:val="none"/>
        </w:rPr>
        <w:t xml:space="preserve"> </w:t>
      </w:r>
      <w:r>
        <w:rPr>
          <w:color w:val="auto"/>
          <w:spacing w:val="-9"/>
          <w:sz w:val="20"/>
          <w:szCs w:val="20"/>
          <w:highlight w:val="none"/>
        </w:rPr>
        <w:t>的；</w:t>
      </w:r>
    </w:p>
    <w:p w14:paraId="3711FD80">
      <w:pPr>
        <w:pStyle w:val="3"/>
        <w:spacing w:before="132" w:line="228" w:lineRule="auto"/>
        <w:ind w:left="436"/>
        <w:rPr>
          <w:color w:val="auto"/>
          <w:sz w:val="20"/>
          <w:szCs w:val="20"/>
          <w:highlight w:val="none"/>
        </w:rPr>
      </w:pPr>
      <w:r>
        <w:rPr>
          <w:color w:val="auto"/>
          <w:spacing w:val="7"/>
          <w:sz w:val="20"/>
          <w:szCs w:val="20"/>
          <w:highlight w:val="none"/>
        </w:rPr>
        <w:t>15）未响应谈判文件实质性要求的；</w:t>
      </w:r>
    </w:p>
    <w:p w14:paraId="2FEA8B54">
      <w:pPr>
        <w:pStyle w:val="3"/>
        <w:spacing w:before="135" w:line="228" w:lineRule="auto"/>
        <w:ind w:left="436"/>
        <w:rPr>
          <w:color w:val="auto"/>
          <w:sz w:val="20"/>
          <w:szCs w:val="20"/>
          <w:highlight w:val="none"/>
        </w:rPr>
      </w:pPr>
      <w:r>
        <w:rPr>
          <w:color w:val="auto"/>
          <w:spacing w:val="8"/>
          <w:sz w:val="20"/>
          <w:szCs w:val="20"/>
          <w:highlight w:val="none"/>
        </w:rPr>
        <w:t>16）法律法规和谈判文件规定的其他无效</w:t>
      </w:r>
      <w:r>
        <w:rPr>
          <w:color w:val="auto"/>
          <w:spacing w:val="7"/>
          <w:sz w:val="20"/>
          <w:szCs w:val="20"/>
          <w:highlight w:val="none"/>
        </w:rPr>
        <w:t>情形。</w:t>
      </w:r>
    </w:p>
    <w:p w14:paraId="304F6035">
      <w:pPr>
        <w:pStyle w:val="3"/>
        <w:spacing w:before="133" w:line="226" w:lineRule="auto"/>
        <w:ind w:left="430"/>
        <w:rPr>
          <w:color w:val="auto"/>
          <w:sz w:val="20"/>
          <w:szCs w:val="20"/>
          <w:highlight w:val="none"/>
        </w:rPr>
      </w:pPr>
      <w:r>
        <w:rPr>
          <w:color w:val="auto"/>
          <w:spacing w:val="6"/>
          <w:sz w:val="20"/>
          <w:szCs w:val="20"/>
          <w:highlight w:val="none"/>
        </w:rPr>
        <w:t>（2）报价评审</w:t>
      </w:r>
    </w:p>
    <w:p w14:paraId="09F75212">
      <w:pPr>
        <w:pStyle w:val="3"/>
        <w:spacing w:before="137" w:line="226" w:lineRule="auto"/>
        <w:ind w:left="436"/>
        <w:rPr>
          <w:color w:val="auto"/>
          <w:sz w:val="20"/>
          <w:szCs w:val="20"/>
          <w:highlight w:val="none"/>
        </w:rPr>
      </w:pPr>
      <w:r>
        <w:rPr>
          <w:color w:val="auto"/>
          <w:spacing w:val="8"/>
          <w:sz w:val="20"/>
          <w:szCs w:val="20"/>
          <w:highlight w:val="none"/>
        </w:rPr>
        <w:t>1）响应文件未提供“供应商须知前附表</w:t>
      </w:r>
      <w:r>
        <w:rPr>
          <w:color w:val="auto"/>
          <w:spacing w:val="-70"/>
          <w:sz w:val="20"/>
          <w:szCs w:val="20"/>
          <w:highlight w:val="none"/>
        </w:rPr>
        <w:t xml:space="preserve"> </w:t>
      </w:r>
      <w:r>
        <w:rPr>
          <w:color w:val="auto"/>
          <w:spacing w:val="8"/>
          <w:sz w:val="20"/>
          <w:szCs w:val="20"/>
          <w:highlight w:val="none"/>
        </w:rPr>
        <w:t>”</w:t>
      </w:r>
      <w:r>
        <w:rPr>
          <w:color w:val="auto"/>
          <w:spacing w:val="7"/>
          <w:sz w:val="20"/>
          <w:szCs w:val="20"/>
          <w:highlight w:val="none"/>
        </w:rPr>
        <w:t xml:space="preserve"> 报价商务技术文件中规定的“竞标报价表</w:t>
      </w:r>
      <w:r>
        <w:rPr>
          <w:color w:val="auto"/>
          <w:spacing w:val="-72"/>
          <w:sz w:val="20"/>
          <w:szCs w:val="20"/>
          <w:highlight w:val="none"/>
        </w:rPr>
        <w:t xml:space="preserve"> </w:t>
      </w:r>
      <w:r>
        <w:rPr>
          <w:color w:val="auto"/>
          <w:spacing w:val="7"/>
          <w:sz w:val="20"/>
          <w:szCs w:val="20"/>
          <w:highlight w:val="none"/>
        </w:rPr>
        <w:t>”的；</w:t>
      </w:r>
    </w:p>
    <w:p w14:paraId="5ED5DAB0">
      <w:pPr>
        <w:pStyle w:val="3"/>
        <w:spacing w:before="136" w:line="226" w:lineRule="auto"/>
        <w:ind w:left="423"/>
        <w:rPr>
          <w:color w:val="auto"/>
          <w:sz w:val="20"/>
          <w:szCs w:val="20"/>
          <w:highlight w:val="none"/>
        </w:rPr>
      </w:pPr>
      <w:r>
        <w:rPr>
          <w:color w:val="auto"/>
          <w:spacing w:val="9"/>
          <w:sz w:val="20"/>
          <w:szCs w:val="20"/>
          <w:highlight w:val="none"/>
        </w:rPr>
        <w:t>2）未采用人民币报价或者未按照谈判文件标明的币种报价的；</w:t>
      </w:r>
    </w:p>
    <w:p w14:paraId="126363CA">
      <w:pPr>
        <w:spacing w:line="226" w:lineRule="auto"/>
        <w:rPr>
          <w:color w:val="auto"/>
          <w:sz w:val="20"/>
          <w:szCs w:val="20"/>
          <w:highlight w:val="none"/>
        </w:rPr>
        <w:sectPr>
          <w:footerReference r:id="rId28" w:type="default"/>
          <w:pgSz w:w="11910" w:h="16840"/>
          <w:pgMar w:top="1431" w:right="1500" w:bottom="901" w:left="1509" w:header="0" w:footer="739" w:gutter="0"/>
          <w:pgNumType w:fmt="decimal"/>
          <w:cols w:space="720" w:num="1"/>
        </w:sectPr>
      </w:pPr>
    </w:p>
    <w:p w14:paraId="309BB229">
      <w:pPr>
        <w:pStyle w:val="3"/>
        <w:spacing w:before="188" w:line="310" w:lineRule="auto"/>
        <w:ind w:left="1" w:right="73" w:firstLine="423"/>
        <w:rPr>
          <w:color w:val="auto"/>
          <w:sz w:val="20"/>
          <w:szCs w:val="20"/>
          <w:highlight w:val="none"/>
        </w:rPr>
      </w:pPr>
      <w:r>
        <w:rPr>
          <w:color w:val="auto"/>
          <w:spacing w:val="9"/>
          <w:sz w:val="20"/>
          <w:szCs w:val="20"/>
          <w:highlight w:val="none"/>
        </w:rPr>
        <w:t>3）供应商未就所竞标分标进行报价或者存在漏项报价；供应商未就所竞标分标的单项内容作</w:t>
      </w:r>
      <w:r>
        <w:rPr>
          <w:color w:val="auto"/>
          <w:spacing w:val="1"/>
          <w:sz w:val="20"/>
          <w:szCs w:val="20"/>
          <w:highlight w:val="none"/>
        </w:rPr>
        <w:t xml:space="preserve"> </w:t>
      </w:r>
      <w:r>
        <w:rPr>
          <w:color w:val="auto"/>
          <w:spacing w:val="12"/>
          <w:sz w:val="20"/>
          <w:szCs w:val="20"/>
          <w:highlight w:val="none"/>
        </w:rPr>
        <w:t>唯一报价；供应商未就所竞标分标的全部内容作唯一总价报价；供应商响</w:t>
      </w:r>
      <w:r>
        <w:rPr>
          <w:color w:val="auto"/>
          <w:spacing w:val="11"/>
          <w:sz w:val="20"/>
          <w:szCs w:val="20"/>
          <w:highlight w:val="none"/>
        </w:rPr>
        <w:t>应文件中存在有选择、</w:t>
      </w:r>
      <w:r>
        <w:rPr>
          <w:color w:val="auto"/>
          <w:sz w:val="20"/>
          <w:szCs w:val="20"/>
          <w:highlight w:val="none"/>
        </w:rPr>
        <w:t xml:space="preserve"> </w:t>
      </w:r>
      <w:r>
        <w:rPr>
          <w:color w:val="auto"/>
          <w:spacing w:val="9"/>
          <w:sz w:val="20"/>
          <w:szCs w:val="20"/>
          <w:highlight w:val="none"/>
        </w:rPr>
        <w:t>有条件报价的（谈判文件允许有备选方案或者其他约定的除外</w:t>
      </w:r>
      <w:r>
        <w:rPr>
          <w:color w:val="auto"/>
          <w:spacing w:val="7"/>
          <w:sz w:val="20"/>
          <w:szCs w:val="20"/>
          <w:highlight w:val="none"/>
        </w:rPr>
        <w:t>）；</w:t>
      </w:r>
    </w:p>
    <w:p w14:paraId="5A4CA284">
      <w:pPr>
        <w:pStyle w:val="3"/>
        <w:spacing w:before="134" w:line="310" w:lineRule="auto"/>
        <w:ind w:left="2" w:right="71" w:firstLine="417"/>
        <w:rPr>
          <w:color w:val="auto"/>
          <w:sz w:val="20"/>
          <w:szCs w:val="20"/>
          <w:highlight w:val="none"/>
        </w:rPr>
      </w:pPr>
      <w:r>
        <w:rPr>
          <w:color w:val="auto"/>
          <w:spacing w:val="9"/>
          <w:sz w:val="20"/>
          <w:szCs w:val="20"/>
          <w:highlight w:val="none"/>
        </w:rPr>
        <w:t>4）竞标报价（包含首次报价、最后报价）超过所竞标分标规定的采购预算金额或者最高限价</w:t>
      </w:r>
      <w:r>
        <w:rPr>
          <w:color w:val="auto"/>
          <w:spacing w:val="6"/>
          <w:sz w:val="20"/>
          <w:szCs w:val="20"/>
          <w:highlight w:val="none"/>
        </w:rPr>
        <w:t xml:space="preserve"> </w:t>
      </w:r>
      <w:r>
        <w:rPr>
          <w:color w:val="auto"/>
          <w:spacing w:val="11"/>
          <w:sz w:val="20"/>
          <w:szCs w:val="20"/>
          <w:highlight w:val="none"/>
        </w:rPr>
        <w:t>的（如本项目公布了最高限价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竞标报价（包含首次报价、最后报价）超过谈判文件分项采购</w:t>
      </w:r>
      <w:r>
        <w:rPr>
          <w:color w:val="auto"/>
          <w:sz w:val="20"/>
          <w:szCs w:val="20"/>
          <w:highlight w:val="none"/>
        </w:rPr>
        <w:t xml:space="preserve"> </w:t>
      </w:r>
      <w:r>
        <w:rPr>
          <w:color w:val="auto"/>
          <w:spacing w:val="9"/>
          <w:sz w:val="20"/>
          <w:szCs w:val="20"/>
          <w:highlight w:val="none"/>
        </w:rPr>
        <w:t>预算金额或者最高限价的（如本项目公布了最高限价</w:t>
      </w:r>
      <w:r>
        <w:rPr>
          <w:color w:val="auto"/>
          <w:spacing w:val="5"/>
          <w:sz w:val="20"/>
          <w:szCs w:val="20"/>
          <w:highlight w:val="none"/>
        </w:rPr>
        <w:t>）；</w:t>
      </w:r>
    </w:p>
    <w:p w14:paraId="202F6EC7">
      <w:pPr>
        <w:pStyle w:val="3"/>
        <w:spacing w:before="135" w:line="321" w:lineRule="auto"/>
        <w:ind w:left="2" w:right="71" w:firstLine="422"/>
        <w:rPr>
          <w:color w:val="auto"/>
          <w:sz w:val="20"/>
          <w:szCs w:val="20"/>
          <w:highlight w:val="none"/>
        </w:rPr>
      </w:pPr>
      <w:r>
        <w:rPr>
          <w:color w:val="auto"/>
          <w:spacing w:val="9"/>
          <w:sz w:val="20"/>
          <w:szCs w:val="20"/>
          <w:highlight w:val="none"/>
        </w:rPr>
        <w:t>5）修正后的报价，供应商不确认的；或者经供应商确认修正后的竞标报价（包含首次报价、</w:t>
      </w:r>
      <w:r>
        <w:rPr>
          <w:color w:val="auto"/>
          <w:spacing w:val="3"/>
          <w:sz w:val="20"/>
          <w:szCs w:val="20"/>
          <w:highlight w:val="none"/>
        </w:rPr>
        <w:t xml:space="preserve"> </w:t>
      </w:r>
      <w:r>
        <w:rPr>
          <w:color w:val="auto"/>
          <w:spacing w:val="11"/>
          <w:sz w:val="20"/>
          <w:szCs w:val="20"/>
          <w:highlight w:val="none"/>
        </w:rPr>
        <w:t>最后报价）超过所竞标分标规定的采购预算金额或者最高限价（如本项目公布了最高限价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或</w:t>
      </w:r>
      <w:r>
        <w:rPr>
          <w:color w:val="auto"/>
          <w:sz w:val="20"/>
          <w:szCs w:val="20"/>
          <w:highlight w:val="none"/>
        </w:rPr>
        <w:t xml:space="preserve"> </w:t>
      </w:r>
      <w:r>
        <w:rPr>
          <w:color w:val="auto"/>
          <w:spacing w:val="12"/>
          <w:sz w:val="20"/>
          <w:szCs w:val="20"/>
          <w:highlight w:val="none"/>
        </w:rPr>
        <w:t>者经供应商确认修正后竞标报价（包含首次报价、最后报价）超过谈判文件</w:t>
      </w:r>
      <w:r>
        <w:rPr>
          <w:color w:val="auto"/>
          <w:spacing w:val="11"/>
          <w:sz w:val="20"/>
          <w:szCs w:val="20"/>
          <w:highlight w:val="none"/>
        </w:rPr>
        <w:t>分项采购预算金额或</w:t>
      </w:r>
      <w:r>
        <w:rPr>
          <w:color w:val="auto"/>
          <w:sz w:val="20"/>
          <w:szCs w:val="20"/>
          <w:highlight w:val="none"/>
        </w:rPr>
        <w:t xml:space="preserve"> </w:t>
      </w:r>
      <w:r>
        <w:rPr>
          <w:color w:val="auto"/>
          <w:spacing w:val="8"/>
          <w:sz w:val="20"/>
          <w:szCs w:val="20"/>
          <w:highlight w:val="none"/>
        </w:rPr>
        <w:t>者最高限价的（如本项目公布了最高限价）。</w:t>
      </w:r>
    </w:p>
    <w:p w14:paraId="3D0D0476">
      <w:pPr>
        <w:pStyle w:val="3"/>
        <w:spacing w:before="135" w:line="310" w:lineRule="auto"/>
        <w:ind w:right="69" w:firstLine="424"/>
        <w:rPr>
          <w:color w:val="auto"/>
          <w:sz w:val="20"/>
          <w:szCs w:val="20"/>
          <w:highlight w:val="none"/>
        </w:rPr>
      </w:pPr>
      <w:r>
        <w:rPr>
          <w:color w:val="auto"/>
          <w:spacing w:val="7"/>
          <w:sz w:val="20"/>
          <w:szCs w:val="20"/>
          <w:highlight w:val="none"/>
        </w:rPr>
        <w:t>3.5</w:t>
      </w:r>
      <w:r>
        <w:rPr>
          <w:color w:val="auto"/>
          <w:spacing w:val="-24"/>
          <w:sz w:val="20"/>
          <w:szCs w:val="20"/>
          <w:highlight w:val="none"/>
        </w:rPr>
        <w:t xml:space="preserve"> </w:t>
      </w:r>
      <w:r>
        <w:rPr>
          <w:color w:val="auto"/>
          <w:spacing w:val="7"/>
          <w:sz w:val="20"/>
          <w:szCs w:val="20"/>
          <w:highlight w:val="none"/>
        </w:rPr>
        <w:t>谈判小组对响应文件进行评审，未实质性响应谈判文件的响应文件按无效处理，谈判小组</w:t>
      </w:r>
      <w:r>
        <w:rPr>
          <w:color w:val="auto"/>
          <w:sz w:val="20"/>
          <w:szCs w:val="20"/>
          <w:highlight w:val="none"/>
        </w:rPr>
        <w:t xml:space="preserve"> </w:t>
      </w:r>
      <w:r>
        <w:rPr>
          <w:color w:val="auto"/>
          <w:spacing w:val="8"/>
          <w:sz w:val="20"/>
          <w:szCs w:val="20"/>
          <w:highlight w:val="none"/>
        </w:rPr>
        <w:t>应当告知有关供应商。谈判小组从符合谈判文件规定的相应资格条</w:t>
      </w:r>
      <w:r>
        <w:rPr>
          <w:color w:val="auto"/>
          <w:spacing w:val="7"/>
          <w:sz w:val="20"/>
          <w:szCs w:val="20"/>
          <w:highlight w:val="none"/>
        </w:rPr>
        <w:t>件的供应商名单中确定不少于</w:t>
      </w:r>
      <w:r>
        <w:rPr>
          <w:color w:val="auto"/>
          <w:spacing w:val="-32"/>
          <w:sz w:val="20"/>
          <w:szCs w:val="20"/>
          <w:highlight w:val="none"/>
        </w:rPr>
        <w:t xml:space="preserve"> </w:t>
      </w:r>
      <w:r>
        <w:rPr>
          <w:color w:val="auto"/>
          <w:spacing w:val="7"/>
          <w:sz w:val="20"/>
          <w:szCs w:val="20"/>
          <w:highlight w:val="none"/>
        </w:rPr>
        <w:t>3</w:t>
      </w:r>
      <w:r>
        <w:rPr>
          <w:color w:val="auto"/>
          <w:sz w:val="20"/>
          <w:szCs w:val="20"/>
          <w:highlight w:val="none"/>
        </w:rPr>
        <w:t xml:space="preserve"> </w:t>
      </w:r>
      <w:r>
        <w:rPr>
          <w:color w:val="auto"/>
          <w:spacing w:val="8"/>
          <w:sz w:val="20"/>
          <w:szCs w:val="20"/>
          <w:highlight w:val="none"/>
        </w:rPr>
        <w:t>家的供应商参加谈判。</w:t>
      </w:r>
    </w:p>
    <w:p w14:paraId="41733C4F">
      <w:pPr>
        <w:pStyle w:val="3"/>
        <w:spacing w:before="137" w:line="310" w:lineRule="auto"/>
        <w:ind w:right="73" w:firstLine="425"/>
        <w:rPr>
          <w:color w:val="auto"/>
          <w:sz w:val="20"/>
          <w:szCs w:val="20"/>
          <w:highlight w:val="none"/>
        </w:rPr>
      </w:pPr>
      <w:r>
        <w:rPr>
          <w:color w:val="auto"/>
          <w:spacing w:val="7"/>
          <w:sz w:val="20"/>
          <w:szCs w:val="20"/>
          <w:highlight w:val="none"/>
        </w:rPr>
        <w:t>3.6</w:t>
      </w:r>
      <w:r>
        <w:rPr>
          <w:color w:val="auto"/>
          <w:spacing w:val="-24"/>
          <w:sz w:val="20"/>
          <w:szCs w:val="20"/>
          <w:highlight w:val="none"/>
        </w:rPr>
        <w:t xml:space="preserve"> </w:t>
      </w:r>
      <w:r>
        <w:rPr>
          <w:color w:val="auto"/>
          <w:spacing w:val="7"/>
          <w:sz w:val="20"/>
          <w:szCs w:val="20"/>
          <w:highlight w:val="none"/>
        </w:rPr>
        <w:t>公开招标的货物、服务采购项目，招标过程中提交响应文件或者经评审实质性响应谈判文</w:t>
      </w:r>
      <w:r>
        <w:rPr>
          <w:color w:val="auto"/>
          <w:sz w:val="20"/>
          <w:szCs w:val="20"/>
          <w:highlight w:val="none"/>
        </w:rPr>
        <w:t xml:space="preserve"> </w:t>
      </w:r>
      <w:r>
        <w:rPr>
          <w:color w:val="auto"/>
          <w:spacing w:val="12"/>
          <w:sz w:val="20"/>
          <w:szCs w:val="20"/>
          <w:highlight w:val="none"/>
        </w:rPr>
        <w:t>件要求的供应商只有两家时，采购人、采购代理机构</w:t>
      </w:r>
      <w:r>
        <w:rPr>
          <w:color w:val="auto"/>
          <w:spacing w:val="11"/>
          <w:sz w:val="20"/>
          <w:szCs w:val="20"/>
          <w:highlight w:val="none"/>
        </w:rPr>
        <w:t>按照《政府采购非招标采购方式管理办法》</w:t>
      </w:r>
      <w:r>
        <w:rPr>
          <w:color w:val="auto"/>
          <w:sz w:val="20"/>
          <w:szCs w:val="20"/>
          <w:highlight w:val="none"/>
        </w:rPr>
        <w:t xml:space="preserve"> </w:t>
      </w:r>
      <w:r>
        <w:rPr>
          <w:color w:val="auto"/>
          <w:spacing w:val="9"/>
          <w:sz w:val="20"/>
          <w:szCs w:val="20"/>
          <w:highlight w:val="none"/>
        </w:rPr>
        <w:t>（财政部</w:t>
      </w:r>
      <w:r>
        <w:rPr>
          <w:color w:val="auto"/>
          <w:spacing w:val="-34"/>
          <w:sz w:val="20"/>
          <w:szCs w:val="20"/>
          <w:highlight w:val="none"/>
        </w:rPr>
        <w:t xml:space="preserve"> </w:t>
      </w:r>
      <w:r>
        <w:rPr>
          <w:color w:val="auto"/>
          <w:spacing w:val="9"/>
          <w:sz w:val="20"/>
          <w:szCs w:val="20"/>
          <w:highlight w:val="none"/>
        </w:rPr>
        <w:t>74</w:t>
      </w:r>
      <w:r>
        <w:rPr>
          <w:color w:val="auto"/>
          <w:spacing w:val="-33"/>
          <w:sz w:val="20"/>
          <w:szCs w:val="20"/>
          <w:highlight w:val="none"/>
        </w:rPr>
        <w:t xml:space="preserve"> </w:t>
      </w:r>
      <w:r>
        <w:rPr>
          <w:color w:val="auto"/>
          <w:spacing w:val="9"/>
          <w:sz w:val="20"/>
          <w:szCs w:val="20"/>
          <w:highlight w:val="none"/>
        </w:rPr>
        <w:t>号令）第四条经本级财政部门批准后</w:t>
      </w:r>
      <w:r>
        <w:rPr>
          <w:color w:val="auto"/>
          <w:spacing w:val="8"/>
          <w:sz w:val="20"/>
          <w:szCs w:val="20"/>
          <w:highlight w:val="none"/>
        </w:rPr>
        <w:t>可以与该两家供应商进行竞争性谈判采购。</w:t>
      </w:r>
    </w:p>
    <w:p w14:paraId="0008200F">
      <w:pPr>
        <w:pStyle w:val="3"/>
        <w:spacing w:before="136" w:line="227" w:lineRule="auto"/>
        <w:ind w:right="12"/>
        <w:jc w:val="right"/>
        <w:rPr>
          <w:color w:val="auto"/>
          <w:sz w:val="20"/>
          <w:szCs w:val="20"/>
          <w:highlight w:val="none"/>
        </w:rPr>
      </w:pPr>
      <w:r>
        <w:rPr>
          <w:color w:val="auto"/>
          <w:spacing w:val="8"/>
          <w:sz w:val="20"/>
          <w:szCs w:val="20"/>
          <w:highlight w:val="none"/>
        </w:rPr>
        <w:t>3.7</w:t>
      </w:r>
      <w:r>
        <w:rPr>
          <w:color w:val="auto"/>
          <w:spacing w:val="-34"/>
          <w:sz w:val="20"/>
          <w:szCs w:val="20"/>
          <w:highlight w:val="none"/>
        </w:rPr>
        <w:t xml:space="preserve"> </w:t>
      </w:r>
      <w:r>
        <w:rPr>
          <w:color w:val="auto"/>
          <w:spacing w:val="8"/>
          <w:sz w:val="20"/>
          <w:szCs w:val="20"/>
          <w:highlight w:val="none"/>
        </w:rPr>
        <w:t>通过符合性审查的合格供应商不足</w:t>
      </w:r>
      <w:r>
        <w:rPr>
          <w:color w:val="auto"/>
          <w:spacing w:val="-35"/>
          <w:sz w:val="20"/>
          <w:szCs w:val="20"/>
          <w:highlight w:val="none"/>
        </w:rPr>
        <w:t xml:space="preserve"> </w:t>
      </w:r>
      <w:r>
        <w:rPr>
          <w:color w:val="auto"/>
          <w:spacing w:val="8"/>
          <w:sz w:val="20"/>
          <w:szCs w:val="20"/>
          <w:highlight w:val="none"/>
        </w:rPr>
        <w:t>3</w:t>
      </w:r>
      <w:r>
        <w:rPr>
          <w:color w:val="auto"/>
          <w:spacing w:val="-36"/>
          <w:sz w:val="20"/>
          <w:szCs w:val="20"/>
          <w:highlight w:val="none"/>
        </w:rPr>
        <w:t xml:space="preserve"> </w:t>
      </w:r>
      <w:r>
        <w:rPr>
          <w:color w:val="auto"/>
          <w:spacing w:val="8"/>
          <w:sz w:val="20"/>
          <w:szCs w:val="20"/>
          <w:highlight w:val="none"/>
        </w:rPr>
        <w:t>家的，不得进入谈判环节，应当重新开展采购活动。</w:t>
      </w:r>
    </w:p>
    <w:p w14:paraId="71568627">
      <w:pPr>
        <w:pStyle w:val="3"/>
        <w:spacing w:before="138" w:line="220" w:lineRule="auto"/>
        <w:ind w:left="481"/>
        <w:rPr>
          <w:color w:val="auto"/>
          <w:sz w:val="24"/>
          <w:szCs w:val="24"/>
          <w:highlight w:val="none"/>
        </w:rPr>
      </w:pPr>
      <w:r>
        <w:rPr>
          <w:b/>
          <w:bCs/>
          <w:color w:val="auto"/>
          <w:spacing w:val="-5"/>
          <w:sz w:val="24"/>
          <w:szCs w:val="24"/>
          <w:highlight w:val="none"/>
        </w:rPr>
        <w:t>4.谈判</w:t>
      </w:r>
    </w:p>
    <w:p w14:paraId="19E73275">
      <w:pPr>
        <w:pStyle w:val="3"/>
        <w:spacing w:before="151" w:line="220" w:lineRule="auto"/>
        <w:ind w:left="481"/>
        <w:rPr>
          <w:color w:val="auto"/>
          <w:sz w:val="24"/>
          <w:szCs w:val="24"/>
          <w:highlight w:val="none"/>
        </w:rPr>
      </w:pPr>
      <w:r>
        <w:rPr>
          <w:b/>
          <w:bCs/>
          <w:color w:val="auto"/>
          <w:spacing w:val="-4"/>
          <w:sz w:val="24"/>
          <w:szCs w:val="24"/>
          <w:highlight w:val="none"/>
        </w:rPr>
        <w:t>4.谈判的程序</w:t>
      </w:r>
    </w:p>
    <w:p w14:paraId="1482D912">
      <w:pPr>
        <w:pStyle w:val="3"/>
        <w:spacing w:before="146" w:line="321" w:lineRule="auto"/>
        <w:ind w:right="70" w:firstLine="419"/>
        <w:rPr>
          <w:color w:val="auto"/>
          <w:sz w:val="20"/>
          <w:szCs w:val="20"/>
          <w:highlight w:val="none"/>
        </w:rPr>
      </w:pPr>
      <w:r>
        <w:rPr>
          <w:color w:val="auto"/>
          <w:spacing w:val="9"/>
          <w:sz w:val="20"/>
          <w:szCs w:val="20"/>
          <w:highlight w:val="none"/>
        </w:rPr>
        <w:t>4.1</w:t>
      </w:r>
      <w:r>
        <w:rPr>
          <w:color w:val="auto"/>
          <w:spacing w:val="-38"/>
          <w:sz w:val="20"/>
          <w:szCs w:val="20"/>
          <w:highlight w:val="none"/>
        </w:rPr>
        <w:t xml:space="preserve"> </w:t>
      </w:r>
      <w:r>
        <w:rPr>
          <w:color w:val="auto"/>
          <w:spacing w:val="9"/>
          <w:sz w:val="20"/>
          <w:szCs w:val="20"/>
          <w:highlight w:val="none"/>
        </w:rPr>
        <w:t>谈判小组按照“供应商须知前附表</w:t>
      </w:r>
      <w:r>
        <w:rPr>
          <w:color w:val="auto"/>
          <w:spacing w:val="-73"/>
          <w:sz w:val="20"/>
          <w:szCs w:val="20"/>
          <w:highlight w:val="none"/>
        </w:rPr>
        <w:t xml:space="preserve"> </w:t>
      </w:r>
      <w:r>
        <w:rPr>
          <w:color w:val="auto"/>
          <w:spacing w:val="9"/>
          <w:sz w:val="20"/>
          <w:szCs w:val="20"/>
          <w:highlight w:val="none"/>
        </w:rPr>
        <w:t>”第</w:t>
      </w:r>
      <w:r>
        <w:rPr>
          <w:color w:val="auto"/>
          <w:spacing w:val="-34"/>
          <w:sz w:val="20"/>
          <w:szCs w:val="20"/>
          <w:highlight w:val="none"/>
        </w:rPr>
        <w:t xml:space="preserve"> </w:t>
      </w:r>
      <w:r>
        <w:rPr>
          <w:color w:val="auto"/>
          <w:spacing w:val="9"/>
          <w:sz w:val="20"/>
          <w:szCs w:val="20"/>
          <w:highlight w:val="none"/>
        </w:rPr>
        <w:t>26</w:t>
      </w:r>
      <w:r>
        <w:rPr>
          <w:color w:val="auto"/>
          <w:spacing w:val="-36"/>
          <w:sz w:val="20"/>
          <w:szCs w:val="20"/>
          <w:highlight w:val="none"/>
        </w:rPr>
        <w:t xml:space="preserve"> </w:t>
      </w:r>
      <w:r>
        <w:rPr>
          <w:color w:val="auto"/>
          <w:spacing w:val="9"/>
          <w:sz w:val="20"/>
          <w:szCs w:val="20"/>
          <w:highlight w:val="none"/>
        </w:rPr>
        <w:t>条</w:t>
      </w:r>
      <w:r>
        <w:rPr>
          <w:color w:val="auto"/>
          <w:spacing w:val="8"/>
          <w:sz w:val="20"/>
          <w:szCs w:val="20"/>
          <w:highlight w:val="none"/>
        </w:rPr>
        <w:t>确定的顺序，集中与单一供应商分别进行谈</w:t>
      </w:r>
      <w:r>
        <w:rPr>
          <w:color w:val="auto"/>
          <w:sz w:val="20"/>
          <w:szCs w:val="20"/>
          <w:highlight w:val="none"/>
        </w:rPr>
        <w:t xml:space="preserve"> </w:t>
      </w:r>
      <w:r>
        <w:rPr>
          <w:color w:val="auto"/>
          <w:spacing w:val="12"/>
          <w:sz w:val="20"/>
          <w:szCs w:val="20"/>
          <w:highlight w:val="none"/>
        </w:rPr>
        <w:t>判，并给予所有参加谈判的供应商平等的谈判机会。符合谈判资格的供应商必须</w:t>
      </w:r>
      <w:r>
        <w:rPr>
          <w:color w:val="auto"/>
          <w:spacing w:val="11"/>
          <w:sz w:val="20"/>
          <w:szCs w:val="20"/>
          <w:highlight w:val="none"/>
        </w:rPr>
        <w:t>在接到通知后规</w:t>
      </w:r>
      <w:r>
        <w:rPr>
          <w:color w:val="auto"/>
          <w:sz w:val="20"/>
          <w:szCs w:val="20"/>
          <w:highlight w:val="none"/>
        </w:rPr>
        <w:t xml:space="preserve"> </w:t>
      </w:r>
      <w:r>
        <w:rPr>
          <w:color w:val="auto"/>
          <w:spacing w:val="12"/>
          <w:sz w:val="20"/>
          <w:szCs w:val="20"/>
          <w:highlight w:val="none"/>
        </w:rPr>
        <w:t>定时间内到达谈判地点参加现场谈判，未在规定时间内参加谈判的，视同放弃参</w:t>
      </w:r>
      <w:r>
        <w:rPr>
          <w:color w:val="auto"/>
          <w:spacing w:val="11"/>
          <w:sz w:val="20"/>
          <w:szCs w:val="20"/>
          <w:highlight w:val="none"/>
        </w:rPr>
        <w:t>加谈判权利，其</w:t>
      </w:r>
      <w:r>
        <w:rPr>
          <w:color w:val="auto"/>
          <w:sz w:val="20"/>
          <w:szCs w:val="20"/>
          <w:highlight w:val="none"/>
        </w:rPr>
        <w:t xml:space="preserve"> </w:t>
      </w:r>
      <w:r>
        <w:rPr>
          <w:color w:val="auto"/>
          <w:spacing w:val="8"/>
          <w:sz w:val="20"/>
          <w:szCs w:val="20"/>
          <w:highlight w:val="none"/>
        </w:rPr>
        <w:t>响应文件作无效处理。</w:t>
      </w:r>
    </w:p>
    <w:p w14:paraId="00284894">
      <w:pPr>
        <w:pStyle w:val="3"/>
        <w:spacing w:before="134" w:line="310" w:lineRule="auto"/>
        <w:ind w:right="70" w:firstLine="420"/>
        <w:rPr>
          <w:color w:val="auto"/>
          <w:sz w:val="20"/>
          <w:szCs w:val="20"/>
          <w:highlight w:val="none"/>
        </w:rPr>
      </w:pPr>
      <w:r>
        <w:rPr>
          <w:color w:val="auto"/>
          <w:spacing w:val="8"/>
          <w:sz w:val="20"/>
          <w:szCs w:val="20"/>
          <w:highlight w:val="none"/>
        </w:rPr>
        <w:t>4.2</w:t>
      </w:r>
      <w:r>
        <w:rPr>
          <w:color w:val="auto"/>
          <w:spacing w:val="-41"/>
          <w:sz w:val="20"/>
          <w:szCs w:val="20"/>
          <w:highlight w:val="none"/>
        </w:rPr>
        <w:t xml:space="preserve"> </w:t>
      </w:r>
      <w:r>
        <w:rPr>
          <w:color w:val="auto"/>
          <w:spacing w:val="8"/>
          <w:sz w:val="20"/>
          <w:szCs w:val="20"/>
          <w:highlight w:val="none"/>
        </w:rPr>
        <w:t>在谈判过程中，谈判小组可以根据谈判文件和谈判</w:t>
      </w:r>
      <w:r>
        <w:rPr>
          <w:color w:val="auto"/>
          <w:spacing w:val="7"/>
          <w:sz w:val="20"/>
          <w:szCs w:val="20"/>
          <w:highlight w:val="none"/>
        </w:rPr>
        <w:t>情况实质性变动采购需求中的技术、服</w:t>
      </w:r>
      <w:r>
        <w:rPr>
          <w:color w:val="auto"/>
          <w:sz w:val="20"/>
          <w:szCs w:val="20"/>
          <w:highlight w:val="none"/>
        </w:rPr>
        <w:t xml:space="preserve"> </w:t>
      </w:r>
      <w:r>
        <w:rPr>
          <w:color w:val="auto"/>
          <w:spacing w:val="12"/>
          <w:sz w:val="20"/>
          <w:szCs w:val="20"/>
          <w:highlight w:val="none"/>
        </w:rPr>
        <w:t>务要求以及合同草案条款，但不得变动谈判文件中的其他内容，实质性变动的内</w:t>
      </w:r>
      <w:r>
        <w:rPr>
          <w:color w:val="auto"/>
          <w:spacing w:val="11"/>
          <w:sz w:val="20"/>
          <w:szCs w:val="20"/>
          <w:highlight w:val="none"/>
        </w:rPr>
        <w:t>容须经采购人代</w:t>
      </w:r>
      <w:r>
        <w:rPr>
          <w:color w:val="auto"/>
          <w:sz w:val="20"/>
          <w:szCs w:val="20"/>
          <w:highlight w:val="none"/>
        </w:rPr>
        <w:t xml:space="preserve"> </w:t>
      </w:r>
      <w:r>
        <w:rPr>
          <w:color w:val="auto"/>
          <w:spacing w:val="9"/>
          <w:sz w:val="20"/>
          <w:szCs w:val="20"/>
          <w:highlight w:val="none"/>
        </w:rPr>
        <w:t>表确认。可能实质性变动的内容为采购需求中的技术、服务要求以及合同草案条款。</w:t>
      </w:r>
    </w:p>
    <w:p w14:paraId="7CD73D8E">
      <w:pPr>
        <w:pStyle w:val="3"/>
        <w:spacing w:before="135" w:line="290" w:lineRule="auto"/>
        <w:ind w:left="21" w:right="70" w:firstLine="398"/>
        <w:rPr>
          <w:color w:val="auto"/>
          <w:sz w:val="20"/>
          <w:szCs w:val="20"/>
          <w:highlight w:val="none"/>
        </w:rPr>
      </w:pPr>
      <w:r>
        <w:rPr>
          <w:color w:val="auto"/>
          <w:spacing w:val="8"/>
          <w:sz w:val="20"/>
          <w:szCs w:val="20"/>
          <w:highlight w:val="none"/>
        </w:rPr>
        <w:t>4.3</w:t>
      </w:r>
      <w:r>
        <w:rPr>
          <w:color w:val="auto"/>
          <w:spacing w:val="-41"/>
          <w:sz w:val="20"/>
          <w:szCs w:val="20"/>
          <w:highlight w:val="none"/>
        </w:rPr>
        <w:t xml:space="preserve"> </w:t>
      </w:r>
      <w:r>
        <w:rPr>
          <w:color w:val="auto"/>
          <w:spacing w:val="8"/>
          <w:sz w:val="20"/>
          <w:szCs w:val="20"/>
          <w:highlight w:val="none"/>
        </w:rPr>
        <w:t>对谈判文件作出的实质性变动是谈判文件的有效组</w:t>
      </w:r>
      <w:r>
        <w:rPr>
          <w:color w:val="auto"/>
          <w:spacing w:val="7"/>
          <w:sz w:val="20"/>
          <w:szCs w:val="20"/>
          <w:highlight w:val="none"/>
        </w:rPr>
        <w:t>成部分，谈判小组应当及时以书面形式</w:t>
      </w:r>
      <w:r>
        <w:rPr>
          <w:color w:val="auto"/>
          <w:sz w:val="20"/>
          <w:szCs w:val="20"/>
          <w:highlight w:val="none"/>
        </w:rPr>
        <w:t xml:space="preserve"> </w:t>
      </w:r>
      <w:r>
        <w:rPr>
          <w:color w:val="auto"/>
          <w:spacing w:val="7"/>
          <w:sz w:val="20"/>
          <w:szCs w:val="20"/>
          <w:highlight w:val="none"/>
        </w:rPr>
        <w:t>同时通知所有参加谈判的供应商。</w:t>
      </w:r>
    </w:p>
    <w:p w14:paraId="776E99EA">
      <w:pPr>
        <w:pStyle w:val="3"/>
        <w:spacing w:before="135" w:line="327" w:lineRule="auto"/>
        <w:ind w:right="71" w:firstLine="420"/>
        <w:rPr>
          <w:color w:val="auto"/>
          <w:sz w:val="20"/>
          <w:szCs w:val="20"/>
          <w:highlight w:val="none"/>
        </w:rPr>
      </w:pPr>
      <w:r>
        <w:rPr>
          <w:color w:val="auto"/>
          <w:spacing w:val="8"/>
          <w:sz w:val="20"/>
          <w:szCs w:val="20"/>
          <w:highlight w:val="none"/>
        </w:rPr>
        <w:t>4.4</w:t>
      </w:r>
      <w:r>
        <w:rPr>
          <w:color w:val="auto"/>
          <w:spacing w:val="-41"/>
          <w:sz w:val="20"/>
          <w:szCs w:val="20"/>
          <w:highlight w:val="none"/>
        </w:rPr>
        <w:t xml:space="preserve"> </w:t>
      </w:r>
      <w:r>
        <w:rPr>
          <w:color w:val="auto"/>
          <w:spacing w:val="8"/>
          <w:sz w:val="20"/>
          <w:szCs w:val="20"/>
          <w:highlight w:val="none"/>
        </w:rPr>
        <w:t>供应商必须按照谈判文件的变动情况和谈判</w:t>
      </w:r>
      <w:r>
        <w:rPr>
          <w:color w:val="auto"/>
          <w:spacing w:val="7"/>
          <w:sz w:val="20"/>
          <w:szCs w:val="20"/>
          <w:highlight w:val="none"/>
        </w:rPr>
        <w:t>小组的要求重新提交响应文件，并由其法定代</w:t>
      </w:r>
      <w:r>
        <w:rPr>
          <w:color w:val="auto"/>
          <w:sz w:val="20"/>
          <w:szCs w:val="20"/>
          <w:highlight w:val="none"/>
        </w:rPr>
        <w:t xml:space="preserve"> </w:t>
      </w:r>
      <w:r>
        <w:rPr>
          <w:color w:val="auto"/>
          <w:spacing w:val="11"/>
          <w:sz w:val="20"/>
          <w:szCs w:val="20"/>
          <w:highlight w:val="none"/>
        </w:rPr>
        <w:t>表人或者委托代理人签字或者加盖电子公章。</w:t>
      </w:r>
      <w:r>
        <w:rPr>
          <w:color w:val="auto"/>
          <w:spacing w:val="-56"/>
          <w:sz w:val="20"/>
          <w:szCs w:val="20"/>
          <w:highlight w:val="none"/>
        </w:rPr>
        <w:t xml:space="preserve"> </w:t>
      </w:r>
      <w:r>
        <w:rPr>
          <w:color w:val="auto"/>
          <w:spacing w:val="11"/>
          <w:sz w:val="20"/>
          <w:szCs w:val="20"/>
          <w:highlight w:val="none"/>
        </w:rPr>
        <w:t>由委托代理人签字的，若</w:t>
      </w:r>
      <w:r>
        <w:rPr>
          <w:color w:val="auto"/>
          <w:spacing w:val="10"/>
          <w:sz w:val="20"/>
          <w:szCs w:val="20"/>
          <w:highlight w:val="none"/>
        </w:rPr>
        <w:t>委托代理人不是响应文件</w:t>
      </w:r>
      <w:r>
        <w:rPr>
          <w:color w:val="auto"/>
          <w:sz w:val="20"/>
          <w:szCs w:val="20"/>
          <w:highlight w:val="none"/>
        </w:rPr>
        <w:t xml:space="preserve"> </w:t>
      </w:r>
      <w:r>
        <w:rPr>
          <w:color w:val="auto"/>
          <w:spacing w:val="12"/>
          <w:sz w:val="20"/>
          <w:szCs w:val="20"/>
          <w:highlight w:val="none"/>
        </w:rPr>
        <w:t>中授权的委托代理人时，必须同时出示有效的法定代表人授权委托书原件。供应</w:t>
      </w:r>
      <w:r>
        <w:rPr>
          <w:color w:val="auto"/>
          <w:spacing w:val="11"/>
          <w:sz w:val="20"/>
          <w:szCs w:val="20"/>
          <w:highlight w:val="none"/>
        </w:rPr>
        <w:t>商为自然人的，</w:t>
      </w:r>
      <w:r>
        <w:rPr>
          <w:color w:val="auto"/>
          <w:sz w:val="20"/>
          <w:szCs w:val="20"/>
          <w:highlight w:val="none"/>
        </w:rPr>
        <w:t xml:space="preserve"> </w:t>
      </w:r>
      <w:r>
        <w:rPr>
          <w:color w:val="auto"/>
          <w:spacing w:val="12"/>
          <w:sz w:val="20"/>
          <w:szCs w:val="20"/>
          <w:highlight w:val="none"/>
        </w:rPr>
        <w:t>必须由本人签字并附身份证明。参加谈判的供应商未在规定时间内重新提交响应</w:t>
      </w:r>
      <w:r>
        <w:rPr>
          <w:color w:val="auto"/>
          <w:spacing w:val="11"/>
          <w:sz w:val="20"/>
          <w:szCs w:val="20"/>
          <w:highlight w:val="none"/>
        </w:rPr>
        <w:t>文件的，视同退</w:t>
      </w:r>
      <w:r>
        <w:rPr>
          <w:color w:val="auto"/>
          <w:sz w:val="20"/>
          <w:szCs w:val="20"/>
          <w:highlight w:val="none"/>
        </w:rPr>
        <w:t xml:space="preserve"> </w:t>
      </w:r>
      <w:r>
        <w:rPr>
          <w:color w:val="auto"/>
          <w:spacing w:val="8"/>
          <w:sz w:val="20"/>
          <w:szCs w:val="20"/>
          <w:highlight w:val="none"/>
        </w:rPr>
        <w:t>出谈判，其响应文件作无效处理。</w:t>
      </w:r>
    </w:p>
    <w:p w14:paraId="2A4D7BEE">
      <w:pPr>
        <w:pStyle w:val="3"/>
        <w:spacing w:before="136" w:line="226" w:lineRule="auto"/>
        <w:jc w:val="right"/>
        <w:rPr>
          <w:color w:val="auto"/>
          <w:sz w:val="20"/>
          <w:szCs w:val="20"/>
          <w:highlight w:val="none"/>
        </w:rPr>
      </w:pPr>
      <w:r>
        <w:rPr>
          <w:color w:val="auto"/>
          <w:spacing w:val="4"/>
          <w:sz w:val="20"/>
          <w:szCs w:val="20"/>
          <w:highlight w:val="none"/>
        </w:rPr>
        <w:t>4.5</w:t>
      </w:r>
      <w:r>
        <w:rPr>
          <w:color w:val="auto"/>
          <w:spacing w:val="-23"/>
          <w:sz w:val="20"/>
          <w:szCs w:val="20"/>
          <w:highlight w:val="none"/>
        </w:rPr>
        <w:t xml:space="preserve"> </w:t>
      </w:r>
      <w:r>
        <w:rPr>
          <w:color w:val="auto"/>
          <w:spacing w:val="4"/>
          <w:sz w:val="20"/>
          <w:szCs w:val="20"/>
          <w:highlight w:val="none"/>
        </w:rPr>
        <w:t>谈判中，谈判的任何一方不得透露与谈判有关的其他供应商的技术资料、价格和其他信息。</w:t>
      </w:r>
    </w:p>
    <w:p w14:paraId="485D1923">
      <w:pPr>
        <w:pStyle w:val="3"/>
        <w:spacing w:before="136" w:line="227" w:lineRule="auto"/>
        <w:ind w:left="420"/>
        <w:rPr>
          <w:color w:val="auto"/>
          <w:sz w:val="20"/>
          <w:szCs w:val="20"/>
          <w:highlight w:val="none"/>
        </w:rPr>
      </w:pPr>
      <w:r>
        <w:rPr>
          <w:color w:val="auto"/>
          <w:spacing w:val="9"/>
          <w:sz w:val="20"/>
          <w:szCs w:val="20"/>
          <w:highlight w:val="none"/>
        </w:rPr>
        <w:t>4.6</w:t>
      </w:r>
      <w:r>
        <w:rPr>
          <w:color w:val="auto"/>
          <w:spacing w:val="-41"/>
          <w:sz w:val="20"/>
          <w:szCs w:val="20"/>
          <w:highlight w:val="none"/>
        </w:rPr>
        <w:t xml:space="preserve"> </w:t>
      </w:r>
      <w:r>
        <w:rPr>
          <w:color w:val="auto"/>
          <w:spacing w:val="9"/>
          <w:sz w:val="20"/>
          <w:szCs w:val="20"/>
          <w:highlight w:val="none"/>
        </w:rPr>
        <w:t>采购代理机构对谈判过程和重要谈判内容进行记录，谈判双方在记录上签字</w:t>
      </w:r>
      <w:r>
        <w:rPr>
          <w:color w:val="auto"/>
          <w:spacing w:val="8"/>
          <w:sz w:val="20"/>
          <w:szCs w:val="20"/>
          <w:highlight w:val="none"/>
        </w:rPr>
        <w:t>确认。</w:t>
      </w:r>
    </w:p>
    <w:p w14:paraId="6B04FF35">
      <w:pPr>
        <w:pStyle w:val="3"/>
        <w:spacing w:before="136" w:line="227" w:lineRule="auto"/>
        <w:ind w:left="420"/>
        <w:rPr>
          <w:color w:val="auto"/>
          <w:sz w:val="20"/>
          <w:szCs w:val="20"/>
          <w:highlight w:val="none"/>
        </w:rPr>
      </w:pPr>
      <w:r>
        <w:rPr>
          <w:color w:val="auto"/>
          <w:spacing w:val="9"/>
          <w:sz w:val="20"/>
          <w:szCs w:val="20"/>
          <w:highlight w:val="none"/>
        </w:rPr>
        <w:t>4.7</w:t>
      </w:r>
      <w:r>
        <w:rPr>
          <w:color w:val="auto"/>
          <w:spacing w:val="-41"/>
          <w:sz w:val="20"/>
          <w:szCs w:val="20"/>
          <w:highlight w:val="none"/>
        </w:rPr>
        <w:t xml:space="preserve"> </w:t>
      </w:r>
      <w:r>
        <w:rPr>
          <w:color w:val="auto"/>
          <w:spacing w:val="9"/>
          <w:sz w:val="20"/>
          <w:szCs w:val="20"/>
          <w:highlight w:val="none"/>
        </w:rPr>
        <w:t>谈判过程中重新提交的响应文件，供应商可</w:t>
      </w:r>
      <w:r>
        <w:rPr>
          <w:color w:val="auto"/>
          <w:spacing w:val="8"/>
          <w:sz w:val="20"/>
          <w:szCs w:val="20"/>
          <w:highlight w:val="none"/>
        </w:rPr>
        <w:t>以在开启前补充、修改。</w:t>
      </w:r>
    </w:p>
    <w:p w14:paraId="3CBB106B">
      <w:pPr>
        <w:spacing w:line="227" w:lineRule="auto"/>
        <w:rPr>
          <w:color w:val="auto"/>
          <w:sz w:val="20"/>
          <w:szCs w:val="20"/>
          <w:highlight w:val="none"/>
        </w:rPr>
        <w:sectPr>
          <w:footerReference r:id="rId29" w:type="default"/>
          <w:pgSz w:w="11910" w:h="16840"/>
          <w:pgMar w:top="1431" w:right="1430" w:bottom="901" w:left="1509" w:header="0" w:footer="739" w:gutter="0"/>
          <w:pgNumType w:fmt="decimal"/>
          <w:cols w:space="720" w:num="1"/>
        </w:sectPr>
      </w:pPr>
    </w:p>
    <w:p w14:paraId="18EE1272">
      <w:pPr>
        <w:pStyle w:val="3"/>
        <w:spacing w:before="187" w:line="227" w:lineRule="auto"/>
        <w:ind w:left="420"/>
        <w:rPr>
          <w:color w:val="auto"/>
          <w:sz w:val="20"/>
          <w:szCs w:val="20"/>
          <w:highlight w:val="none"/>
        </w:rPr>
      </w:pPr>
      <w:r>
        <w:rPr>
          <w:color w:val="auto"/>
          <w:spacing w:val="8"/>
          <w:sz w:val="20"/>
          <w:szCs w:val="20"/>
          <w:highlight w:val="none"/>
        </w:rPr>
        <w:t>4.8</w:t>
      </w:r>
      <w:r>
        <w:rPr>
          <w:color w:val="auto"/>
          <w:spacing w:val="-20"/>
          <w:sz w:val="20"/>
          <w:szCs w:val="20"/>
          <w:highlight w:val="none"/>
        </w:rPr>
        <w:t xml:space="preserve"> </w:t>
      </w:r>
      <w:r>
        <w:rPr>
          <w:color w:val="auto"/>
          <w:spacing w:val="8"/>
          <w:sz w:val="20"/>
          <w:szCs w:val="20"/>
          <w:highlight w:val="none"/>
        </w:rPr>
        <w:t>最后谈判结束后，谈判小组不得再与供应商进行任何形式的商谈。</w:t>
      </w:r>
    </w:p>
    <w:p w14:paraId="1E855394">
      <w:pPr>
        <w:pStyle w:val="3"/>
        <w:spacing w:before="140" w:line="218" w:lineRule="auto"/>
        <w:ind w:left="487"/>
        <w:rPr>
          <w:color w:val="auto"/>
          <w:sz w:val="24"/>
          <w:szCs w:val="24"/>
          <w:highlight w:val="none"/>
        </w:rPr>
      </w:pPr>
      <w:r>
        <w:rPr>
          <w:b/>
          <w:bCs/>
          <w:color w:val="auto"/>
          <w:spacing w:val="-7"/>
          <w:sz w:val="24"/>
          <w:szCs w:val="24"/>
          <w:highlight w:val="none"/>
        </w:rPr>
        <w:t>5.</w:t>
      </w:r>
      <w:r>
        <w:rPr>
          <w:color w:val="auto"/>
          <w:spacing w:val="16"/>
          <w:sz w:val="24"/>
          <w:szCs w:val="24"/>
          <w:highlight w:val="none"/>
        </w:rPr>
        <w:t xml:space="preserve"> </w:t>
      </w:r>
      <w:r>
        <w:rPr>
          <w:b/>
          <w:bCs/>
          <w:color w:val="auto"/>
          <w:spacing w:val="-7"/>
          <w:sz w:val="24"/>
          <w:szCs w:val="24"/>
          <w:highlight w:val="none"/>
        </w:rPr>
        <w:t>最后报价</w:t>
      </w:r>
    </w:p>
    <w:p w14:paraId="6B519BB9">
      <w:pPr>
        <w:pStyle w:val="3"/>
        <w:spacing w:before="148" w:line="310" w:lineRule="auto"/>
        <w:ind w:left="2" w:right="16" w:firstLine="423"/>
        <w:rPr>
          <w:color w:val="auto"/>
          <w:sz w:val="20"/>
          <w:szCs w:val="20"/>
          <w:highlight w:val="none"/>
        </w:rPr>
      </w:pPr>
      <w:r>
        <w:rPr>
          <w:color w:val="auto"/>
          <w:spacing w:val="8"/>
          <w:sz w:val="20"/>
          <w:szCs w:val="20"/>
          <w:highlight w:val="none"/>
        </w:rPr>
        <w:t>5.1</w:t>
      </w:r>
      <w:r>
        <w:rPr>
          <w:color w:val="auto"/>
          <w:spacing w:val="-41"/>
          <w:sz w:val="20"/>
          <w:szCs w:val="20"/>
          <w:highlight w:val="none"/>
        </w:rPr>
        <w:t xml:space="preserve"> </w:t>
      </w:r>
      <w:r>
        <w:rPr>
          <w:color w:val="auto"/>
          <w:spacing w:val="8"/>
          <w:sz w:val="20"/>
          <w:szCs w:val="20"/>
          <w:highlight w:val="none"/>
        </w:rPr>
        <w:t>谈判文件能够详细列明采购标的的技术</w:t>
      </w:r>
      <w:r>
        <w:rPr>
          <w:color w:val="auto"/>
          <w:spacing w:val="7"/>
          <w:sz w:val="20"/>
          <w:szCs w:val="20"/>
          <w:highlight w:val="none"/>
        </w:rPr>
        <w:t>、服务要求的，谈判结束后，谈判小组应当要求所</w:t>
      </w:r>
      <w:r>
        <w:rPr>
          <w:color w:val="auto"/>
          <w:sz w:val="20"/>
          <w:szCs w:val="20"/>
          <w:highlight w:val="none"/>
        </w:rPr>
        <w:t xml:space="preserve"> </w:t>
      </w:r>
      <w:r>
        <w:rPr>
          <w:color w:val="auto"/>
          <w:spacing w:val="8"/>
          <w:sz w:val="20"/>
          <w:szCs w:val="20"/>
          <w:highlight w:val="none"/>
        </w:rPr>
        <w:t>有继续参加谈判的供应商在规定时间内密封提交</w:t>
      </w:r>
      <w:r>
        <w:rPr>
          <w:color w:val="auto"/>
          <w:spacing w:val="7"/>
          <w:sz w:val="20"/>
          <w:szCs w:val="20"/>
          <w:highlight w:val="none"/>
        </w:rPr>
        <w:t>最后报价，提交最后报价的供应商不得少于</w:t>
      </w:r>
      <w:r>
        <w:rPr>
          <w:color w:val="auto"/>
          <w:spacing w:val="-35"/>
          <w:sz w:val="20"/>
          <w:szCs w:val="20"/>
          <w:highlight w:val="none"/>
        </w:rPr>
        <w:t xml:space="preserve"> </w:t>
      </w:r>
      <w:r>
        <w:rPr>
          <w:color w:val="auto"/>
          <w:spacing w:val="7"/>
          <w:sz w:val="20"/>
          <w:szCs w:val="20"/>
          <w:highlight w:val="none"/>
        </w:rPr>
        <w:t>3</w:t>
      </w:r>
      <w:r>
        <w:rPr>
          <w:color w:val="auto"/>
          <w:spacing w:val="-36"/>
          <w:sz w:val="20"/>
          <w:szCs w:val="20"/>
          <w:highlight w:val="none"/>
        </w:rPr>
        <w:t xml:space="preserve"> </w:t>
      </w:r>
      <w:r>
        <w:rPr>
          <w:color w:val="auto"/>
          <w:spacing w:val="7"/>
          <w:sz w:val="20"/>
          <w:szCs w:val="20"/>
          <w:highlight w:val="none"/>
        </w:rPr>
        <w:t>家，</w:t>
      </w:r>
      <w:r>
        <w:rPr>
          <w:color w:val="auto"/>
          <w:sz w:val="20"/>
          <w:szCs w:val="20"/>
          <w:highlight w:val="none"/>
        </w:rPr>
        <w:t xml:space="preserve"> </w:t>
      </w:r>
      <w:r>
        <w:rPr>
          <w:color w:val="auto"/>
          <w:spacing w:val="6"/>
          <w:sz w:val="20"/>
          <w:szCs w:val="20"/>
          <w:highlight w:val="none"/>
        </w:rPr>
        <w:t>除本章第</w:t>
      </w:r>
      <w:r>
        <w:rPr>
          <w:color w:val="auto"/>
          <w:spacing w:val="-19"/>
          <w:sz w:val="20"/>
          <w:szCs w:val="20"/>
          <w:highlight w:val="none"/>
        </w:rPr>
        <w:t xml:space="preserve"> </w:t>
      </w:r>
      <w:r>
        <w:rPr>
          <w:color w:val="auto"/>
          <w:spacing w:val="6"/>
          <w:sz w:val="20"/>
          <w:szCs w:val="20"/>
          <w:highlight w:val="none"/>
        </w:rPr>
        <w:t>3.6</w:t>
      </w:r>
      <w:r>
        <w:rPr>
          <w:color w:val="auto"/>
          <w:spacing w:val="-37"/>
          <w:sz w:val="20"/>
          <w:szCs w:val="20"/>
          <w:highlight w:val="none"/>
        </w:rPr>
        <w:t xml:space="preserve"> </w:t>
      </w:r>
      <w:r>
        <w:rPr>
          <w:color w:val="auto"/>
          <w:spacing w:val="6"/>
          <w:sz w:val="20"/>
          <w:szCs w:val="20"/>
          <w:highlight w:val="none"/>
        </w:rPr>
        <w:t>条外，否则必须重新采购。</w:t>
      </w:r>
    </w:p>
    <w:p w14:paraId="3434181C">
      <w:pPr>
        <w:pStyle w:val="3"/>
        <w:spacing w:before="136" w:line="310" w:lineRule="auto"/>
        <w:ind w:left="4" w:right="70" w:firstLine="421"/>
        <w:rPr>
          <w:color w:val="auto"/>
          <w:sz w:val="20"/>
          <w:szCs w:val="20"/>
          <w:highlight w:val="none"/>
        </w:rPr>
      </w:pPr>
      <w:r>
        <w:rPr>
          <w:color w:val="auto"/>
          <w:spacing w:val="7"/>
          <w:sz w:val="20"/>
          <w:szCs w:val="20"/>
          <w:highlight w:val="none"/>
        </w:rPr>
        <w:t>5.2</w:t>
      </w:r>
      <w:r>
        <w:rPr>
          <w:color w:val="auto"/>
          <w:spacing w:val="-24"/>
          <w:sz w:val="20"/>
          <w:szCs w:val="20"/>
          <w:highlight w:val="none"/>
        </w:rPr>
        <w:t xml:space="preserve"> </w:t>
      </w:r>
      <w:r>
        <w:rPr>
          <w:color w:val="auto"/>
          <w:spacing w:val="7"/>
          <w:sz w:val="20"/>
          <w:szCs w:val="20"/>
          <w:highlight w:val="none"/>
        </w:rPr>
        <w:t>谈判文件不能详细列明采购标的的技术、服务要求，需经谈判由供应商提供最后设计方案</w:t>
      </w:r>
      <w:r>
        <w:rPr>
          <w:color w:val="auto"/>
          <w:sz w:val="20"/>
          <w:szCs w:val="20"/>
          <w:highlight w:val="none"/>
        </w:rPr>
        <w:t xml:space="preserve"> </w:t>
      </w:r>
      <w:r>
        <w:rPr>
          <w:color w:val="auto"/>
          <w:spacing w:val="11"/>
          <w:sz w:val="20"/>
          <w:szCs w:val="20"/>
          <w:highlight w:val="none"/>
        </w:rPr>
        <w:t>或者解决方案的，谈判结束后，谈判小组应当按照少数服从多数的原则投票推荐</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家以上供应商</w:t>
      </w:r>
      <w:r>
        <w:rPr>
          <w:color w:val="auto"/>
          <w:sz w:val="20"/>
          <w:szCs w:val="20"/>
          <w:highlight w:val="none"/>
        </w:rPr>
        <w:t xml:space="preserve"> </w:t>
      </w:r>
      <w:r>
        <w:rPr>
          <w:color w:val="auto"/>
          <w:spacing w:val="9"/>
          <w:sz w:val="20"/>
          <w:szCs w:val="20"/>
          <w:highlight w:val="none"/>
        </w:rPr>
        <w:t>的设计方案或者解决方案，并要求其在规定时间内密封提交最后报价。</w:t>
      </w:r>
    </w:p>
    <w:p w14:paraId="2AAFAEE0">
      <w:pPr>
        <w:pStyle w:val="3"/>
        <w:spacing w:before="132" w:line="321" w:lineRule="auto"/>
        <w:ind w:right="70" w:firstLine="425"/>
        <w:rPr>
          <w:color w:val="auto"/>
          <w:sz w:val="20"/>
          <w:szCs w:val="20"/>
          <w:highlight w:val="none"/>
        </w:rPr>
      </w:pPr>
      <w:r>
        <w:rPr>
          <w:color w:val="auto"/>
          <w:spacing w:val="7"/>
          <w:sz w:val="20"/>
          <w:szCs w:val="20"/>
          <w:highlight w:val="none"/>
        </w:rPr>
        <w:t>5.3</w:t>
      </w:r>
      <w:r>
        <w:rPr>
          <w:color w:val="auto"/>
          <w:spacing w:val="-24"/>
          <w:sz w:val="20"/>
          <w:szCs w:val="20"/>
          <w:highlight w:val="none"/>
        </w:rPr>
        <w:t xml:space="preserve"> </w:t>
      </w:r>
      <w:r>
        <w:rPr>
          <w:color w:val="auto"/>
          <w:spacing w:val="7"/>
          <w:sz w:val="20"/>
          <w:szCs w:val="20"/>
          <w:highlight w:val="none"/>
        </w:rPr>
        <w:t>评标委员会独立对每个竞标人的竞标文件进行评价，并汇总每个竞标人的得分。评标委员</w:t>
      </w:r>
      <w:r>
        <w:rPr>
          <w:color w:val="auto"/>
          <w:sz w:val="20"/>
          <w:szCs w:val="20"/>
          <w:highlight w:val="none"/>
        </w:rPr>
        <w:t xml:space="preserve"> </w:t>
      </w:r>
      <w:r>
        <w:rPr>
          <w:color w:val="auto"/>
          <w:spacing w:val="12"/>
          <w:sz w:val="20"/>
          <w:szCs w:val="20"/>
          <w:highlight w:val="none"/>
        </w:rPr>
        <w:t>会认为竞标人的报价明显低于其他通过符合性审查竞标人的报价，有可能影</w:t>
      </w:r>
      <w:r>
        <w:rPr>
          <w:color w:val="auto"/>
          <w:spacing w:val="11"/>
          <w:sz w:val="20"/>
          <w:szCs w:val="20"/>
          <w:highlight w:val="none"/>
        </w:rPr>
        <w:t>响产品质量或者不能</w:t>
      </w:r>
      <w:r>
        <w:rPr>
          <w:color w:val="auto"/>
          <w:sz w:val="20"/>
          <w:szCs w:val="20"/>
          <w:highlight w:val="none"/>
        </w:rPr>
        <w:t xml:space="preserve"> </w:t>
      </w:r>
      <w:r>
        <w:rPr>
          <w:color w:val="auto"/>
          <w:spacing w:val="12"/>
          <w:sz w:val="20"/>
          <w:szCs w:val="20"/>
          <w:highlight w:val="none"/>
        </w:rPr>
        <w:t>诚信履约的，应当要求其在评标现场合理的时间内提供书面说明，必要时提交相关</w:t>
      </w:r>
      <w:r>
        <w:rPr>
          <w:color w:val="auto"/>
          <w:spacing w:val="11"/>
          <w:sz w:val="20"/>
          <w:szCs w:val="20"/>
          <w:highlight w:val="none"/>
        </w:rPr>
        <w:t>证明材料；竞</w:t>
      </w:r>
      <w:r>
        <w:rPr>
          <w:color w:val="auto"/>
          <w:sz w:val="20"/>
          <w:szCs w:val="20"/>
          <w:highlight w:val="none"/>
        </w:rPr>
        <w:t xml:space="preserve"> </w:t>
      </w:r>
      <w:r>
        <w:rPr>
          <w:color w:val="auto"/>
          <w:spacing w:val="9"/>
          <w:sz w:val="20"/>
          <w:szCs w:val="20"/>
          <w:highlight w:val="none"/>
        </w:rPr>
        <w:t>标人不能证明其报价合理性的，评标委员会将其作为无效投标处理。</w:t>
      </w:r>
    </w:p>
    <w:p w14:paraId="587E2440">
      <w:pPr>
        <w:pStyle w:val="3"/>
        <w:spacing w:before="137" w:line="226" w:lineRule="auto"/>
        <w:ind w:left="425"/>
        <w:rPr>
          <w:color w:val="auto"/>
          <w:sz w:val="20"/>
          <w:szCs w:val="20"/>
          <w:highlight w:val="none"/>
        </w:rPr>
      </w:pPr>
      <w:r>
        <w:rPr>
          <w:color w:val="auto"/>
          <w:spacing w:val="8"/>
          <w:sz w:val="20"/>
          <w:szCs w:val="20"/>
          <w:highlight w:val="none"/>
        </w:rPr>
        <w:t>5.4</w:t>
      </w:r>
      <w:r>
        <w:rPr>
          <w:color w:val="auto"/>
          <w:spacing w:val="-38"/>
          <w:sz w:val="20"/>
          <w:szCs w:val="20"/>
          <w:highlight w:val="none"/>
        </w:rPr>
        <w:t xml:space="preserve"> </w:t>
      </w:r>
      <w:r>
        <w:rPr>
          <w:color w:val="auto"/>
          <w:spacing w:val="8"/>
          <w:sz w:val="20"/>
          <w:szCs w:val="20"/>
          <w:highlight w:val="none"/>
        </w:rPr>
        <w:t>最后报价是供应商响应文件的有效组</w:t>
      </w:r>
      <w:r>
        <w:rPr>
          <w:color w:val="auto"/>
          <w:spacing w:val="7"/>
          <w:sz w:val="20"/>
          <w:szCs w:val="20"/>
          <w:highlight w:val="none"/>
        </w:rPr>
        <w:t>成部分。</w:t>
      </w:r>
    </w:p>
    <w:p w14:paraId="7CE43B8E">
      <w:pPr>
        <w:pStyle w:val="3"/>
        <w:spacing w:before="135" w:line="290" w:lineRule="auto"/>
        <w:ind w:firstLine="425"/>
        <w:rPr>
          <w:color w:val="auto"/>
          <w:sz w:val="20"/>
          <w:szCs w:val="20"/>
          <w:highlight w:val="none"/>
        </w:rPr>
      </w:pPr>
      <w:r>
        <w:rPr>
          <w:color w:val="auto"/>
          <w:spacing w:val="4"/>
          <w:sz w:val="20"/>
          <w:szCs w:val="20"/>
          <w:highlight w:val="none"/>
        </w:rPr>
        <w:t>5.5</w:t>
      </w:r>
      <w:r>
        <w:rPr>
          <w:color w:val="auto"/>
          <w:spacing w:val="-17"/>
          <w:sz w:val="20"/>
          <w:szCs w:val="20"/>
          <w:highlight w:val="none"/>
        </w:rPr>
        <w:t xml:space="preserve"> </w:t>
      </w:r>
      <w:r>
        <w:rPr>
          <w:color w:val="auto"/>
          <w:spacing w:val="4"/>
          <w:sz w:val="20"/>
          <w:szCs w:val="20"/>
          <w:highlight w:val="none"/>
        </w:rPr>
        <w:t>已经提交响应文件的供应商，在提交最后报价之前，可以根据谈判</w:t>
      </w:r>
      <w:r>
        <w:rPr>
          <w:color w:val="auto"/>
          <w:spacing w:val="3"/>
          <w:sz w:val="20"/>
          <w:szCs w:val="20"/>
          <w:highlight w:val="none"/>
        </w:rPr>
        <w:t>情况退出谈判。采购人、</w:t>
      </w:r>
      <w:r>
        <w:rPr>
          <w:color w:val="auto"/>
          <w:sz w:val="20"/>
          <w:szCs w:val="20"/>
          <w:highlight w:val="none"/>
        </w:rPr>
        <w:t xml:space="preserve"> </w:t>
      </w:r>
      <w:r>
        <w:rPr>
          <w:color w:val="auto"/>
          <w:spacing w:val="9"/>
          <w:sz w:val="20"/>
          <w:szCs w:val="20"/>
          <w:highlight w:val="none"/>
        </w:rPr>
        <w:t>采购代理机构将退还退出谈判的供应商的保证金。</w:t>
      </w:r>
    </w:p>
    <w:p w14:paraId="6BC15EEB">
      <w:pPr>
        <w:pStyle w:val="3"/>
        <w:spacing w:before="136" w:line="226" w:lineRule="auto"/>
        <w:ind w:left="425"/>
        <w:rPr>
          <w:color w:val="auto"/>
          <w:sz w:val="20"/>
          <w:szCs w:val="20"/>
          <w:highlight w:val="none"/>
        </w:rPr>
      </w:pPr>
      <w:r>
        <w:rPr>
          <w:color w:val="auto"/>
          <w:spacing w:val="9"/>
          <w:sz w:val="20"/>
          <w:szCs w:val="20"/>
          <w:highlight w:val="none"/>
        </w:rPr>
        <w:t>5.6</w:t>
      </w:r>
      <w:r>
        <w:rPr>
          <w:color w:val="auto"/>
          <w:spacing w:val="-40"/>
          <w:sz w:val="20"/>
          <w:szCs w:val="20"/>
          <w:highlight w:val="none"/>
        </w:rPr>
        <w:t xml:space="preserve"> </w:t>
      </w:r>
      <w:r>
        <w:rPr>
          <w:color w:val="auto"/>
          <w:spacing w:val="9"/>
          <w:sz w:val="20"/>
          <w:szCs w:val="20"/>
          <w:highlight w:val="none"/>
        </w:rPr>
        <w:t>供应商未在规定时间内提交最后报价的，视为退出谈判，其响</w:t>
      </w:r>
      <w:r>
        <w:rPr>
          <w:color w:val="auto"/>
          <w:spacing w:val="8"/>
          <w:sz w:val="20"/>
          <w:szCs w:val="20"/>
          <w:highlight w:val="none"/>
        </w:rPr>
        <w:t>应文件作无效处理。</w:t>
      </w:r>
    </w:p>
    <w:p w14:paraId="6778EE35">
      <w:pPr>
        <w:pStyle w:val="3"/>
        <w:spacing w:before="135" w:line="290" w:lineRule="auto"/>
        <w:ind w:left="12" w:right="73" w:firstLine="413"/>
        <w:rPr>
          <w:color w:val="auto"/>
          <w:sz w:val="20"/>
          <w:szCs w:val="20"/>
          <w:highlight w:val="none"/>
        </w:rPr>
      </w:pPr>
      <w:r>
        <w:rPr>
          <w:color w:val="auto"/>
          <w:spacing w:val="7"/>
          <w:sz w:val="20"/>
          <w:szCs w:val="20"/>
          <w:highlight w:val="none"/>
        </w:rPr>
        <w:t>5.7</w:t>
      </w:r>
      <w:r>
        <w:rPr>
          <w:color w:val="auto"/>
          <w:spacing w:val="-24"/>
          <w:sz w:val="20"/>
          <w:szCs w:val="20"/>
          <w:highlight w:val="none"/>
        </w:rPr>
        <w:t xml:space="preserve"> </w:t>
      </w:r>
      <w:r>
        <w:rPr>
          <w:color w:val="auto"/>
          <w:spacing w:val="7"/>
          <w:sz w:val="20"/>
          <w:szCs w:val="20"/>
          <w:highlight w:val="none"/>
        </w:rPr>
        <w:t>谈判小组收齐某一分标最后报价后统一开启，谈判小组对最后报价进行有效性、完整性和</w:t>
      </w:r>
      <w:r>
        <w:rPr>
          <w:color w:val="auto"/>
          <w:sz w:val="20"/>
          <w:szCs w:val="20"/>
          <w:highlight w:val="none"/>
        </w:rPr>
        <w:t xml:space="preserve"> </w:t>
      </w:r>
      <w:r>
        <w:rPr>
          <w:color w:val="auto"/>
          <w:spacing w:val="6"/>
          <w:sz w:val="20"/>
          <w:szCs w:val="20"/>
          <w:highlight w:val="none"/>
        </w:rPr>
        <w:t>响应程度的审查。</w:t>
      </w:r>
    </w:p>
    <w:p w14:paraId="601BAC45">
      <w:pPr>
        <w:pStyle w:val="3"/>
        <w:spacing w:before="135" w:line="226" w:lineRule="auto"/>
        <w:ind w:left="425"/>
        <w:rPr>
          <w:color w:val="auto"/>
          <w:sz w:val="20"/>
          <w:szCs w:val="20"/>
          <w:highlight w:val="none"/>
        </w:rPr>
      </w:pPr>
      <w:r>
        <w:rPr>
          <w:color w:val="auto"/>
          <w:spacing w:val="7"/>
          <w:sz w:val="20"/>
          <w:szCs w:val="20"/>
          <w:highlight w:val="none"/>
        </w:rPr>
        <w:t>5.8</w:t>
      </w:r>
      <w:r>
        <w:rPr>
          <w:color w:val="auto"/>
          <w:spacing w:val="-13"/>
          <w:sz w:val="20"/>
          <w:szCs w:val="20"/>
          <w:highlight w:val="none"/>
        </w:rPr>
        <w:t xml:space="preserve"> </w:t>
      </w:r>
      <w:r>
        <w:rPr>
          <w:color w:val="auto"/>
          <w:spacing w:val="7"/>
          <w:sz w:val="20"/>
          <w:szCs w:val="20"/>
          <w:highlight w:val="none"/>
        </w:rPr>
        <w:t>响应文件首次及最后报价出现前后不一致的，按照本章第</w:t>
      </w:r>
      <w:r>
        <w:rPr>
          <w:color w:val="auto"/>
          <w:spacing w:val="-34"/>
          <w:sz w:val="20"/>
          <w:szCs w:val="20"/>
          <w:highlight w:val="none"/>
        </w:rPr>
        <w:t xml:space="preserve"> </w:t>
      </w:r>
      <w:r>
        <w:rPr>
          <w:color w:val="auto"/>
          <w:spacing w:val="7"/>
          <w:sz w:val="20"/>
          <w:szCs w:val="20"/>
          <w:highlight w:val="none"/>
        </w:rPr>
        <w:t>3.4</w:t>
      </w:r>
      <w:r>
        <w:rPr>
          <w:color w:val="auto"/>
          <w:spacing w:val="-39"/>
          <w:sz w:val="20"/>
          <w:szCs w:val="20"/>
          <w:highlight w:val="none"/>
        </w:rPr>
        <w:t xml:space="preserve"> </w:t>
      </w:r>
      <w:r>
        <w:rPr>
          <w:color w:val="auto"/>
          <w:spacing w:val="7"/>
          <w:sz w:val="20"/>
          <w:szCs w:val="20"/>
          <w:highlight w:val="none"/>
        </w:rPr>
        <w:t>条的规定修正。</w:t>
      </w:r>
    </w:p>
    <w:p w14:paraId="665A0B9A">
      <w:pPr>
        <w:pStyle w:val="3"/>
        <w:spacing w:before="136" w:line="226" w:lineRule="auto"/>
        <w:ind w:left="425"/>
        <w:rPr>
          <w:color w:val="auto"/>
          <w:sz w:val="20"/>
          <w:szCs w:val="20"/>
          <w:highlight w:val="none"/>
        </w:rPr>
      </w:pPr>
      <w:r>
        <w:rPr>
          <w:color w:val="auto"/>
          <w:spacing w:val="8"/>
          <w:sz w:val="20"/>
          <w:szCs w:val="20"/>
          <w:highlight w:val="none"/>
        </w:rPr>
        <w:t>5.9</w:t>
      </w:r>
      <w:r>
        <w:rPr>
          <w:color w:val="auto"/>
          <w:spacing w:val="-38"/>
          <w:sz w:val="20"/>
          <w:szCs w:val="20"/>
          <w:highlight w:val="none"/>
        </w:rPr>
        <w:t xml:space="preserve"> </w:t>
      </w:r>
      <w:r>
        <w:rPr>
          <w:color w:val="auto"/>
          <w:spacing w:val="8"/>
          <w:sz w:val="20"/>
          <w:szCs w:val="20"/>
          <w:highlight w:val="none"/>
        </w:rPr>
        <w:t>修正后的报价出现下列情形的，按无效响应处理：</w:t>
      </w:r>
    </w:p>
    <w:p w14:paraId="77C350E8">
      <w:pPr>
        <w:pStyle w:val="3"/>
        <w:spacing w:before="137" w:line="227" w:lineRule="auto"/>
        <w:ind w:left="431"/>
        <w:rPr>
          <w:color w:val="auto"/>
          <w:sz w:val="20"/>
          <w:szCs w:val="20"/>
          <w:highlight w:val="none"/>
        </w:rPr>
      </w:pPr>
      <w:r>
        <w:rPr>
          <w:color w:val="auto"/>
          <w:spacing w:val="6"/>
          <w:sz w:val="20"/>
          <w:szCs w:val="20"/>
          <w:highlight w:val="none"/>
        </w:rPr>
        <w:t>（1）供应商不确认的；</w:t>
      </w:r>
    </w:p>
    <w:p w14:paraId="25AFF1AB">
      <w:pPr>
        <w:pStyle w:val="3"/>
        <w:spacing w:before="136" w:line="289" w:lineRule="auto"/>
        <w:ind w:right="70" w:firstLine="431"/>
        <w:rPr>
          <w:color w:val="auto"/>
          <w:sz w:val="20"/>
          <w:szCs w:val="20"/>
          <w:highlight w:val="none"/>
        </w:rPr>
      </w:pPr>
      <w:r>
        <w:rPr>
          <w:color w:val="auto"/>
          <w:spacing w:val="9"/>
          <w:sz w:val="20"/>
          <w:szCs w:val="20"/>
          <w:highlight w:val="none"/>
        </w:rPr>
        <w:t>（2）经供应商确认修正后的竞标报价（包含首次报价、最后报价）超过所竞标分标规定</w:t>
      </w:r>
      <w:r>
        <w:rPr>
          <w:color w:val="auto"/>
          <w:spacing w:val="8"/>
          <w:sz w:val="20"/>
          <w:szCs w:val="20"/>
          <w:highlight w:val="none"/>
        </w:rPr>
        <w:t>的采</w:t>
      </w:r>
      <w:r>
        <w:rPr>
          <w:color w:val="auto"/>
          <w:sz w:val="20"/>
          <w:szCs w:val="20"/>
          <w:highlight w:val="none"/>
        </w:rPr>
        <w:t xml:space="preserve"> </w:t>
      </w:r>
      <w:r>
        <w:rPr>
          <w:color w:val="auto"/>
          <w:spacing w:val="9"/>
          <w:sz w:val="20"/>
          <w:szCs w:val="20"/>
          <w:highlight w:val="none"/>
        </w:rPr>
        <w:t>购预算金额或者最高限价的（如本项目公布了最高限价</w:t>
      </w:r>
      <w:r>
        <w:rPr>
          <w:color w:val="auto"/>
          <w:spacing w:val="7"/>
          <w:sz w:val="20"/>
          <w:szCs w:val="20"/>
          <w:highlight w:val="none"/>
        </w:rPr>
        <w:t>）；</w:t>
      </w:r>
    </w:p>
    <w:p w14:paraId="66F82A55">
      <w:pPr>
        <w:pStyle w:val="3"/>
        <w:spacing w:before="135" w:line="290" w:lineRule="auto"/>
        <w:ind w:left="3" w:right="70" w:firstLine="428"/>
        <w:rPr>
          <w:color w:val="auto"/>
          <w:sz w:val="20"/>
          <w:szCs w:val="20"/>
          <w:highlight w:val="none"/>
        </w:rPr>
      </w:pPr>
      <w:r>
        <w:rPr>
          <w:color w:val="auto"/>
          <w:spacing w:val="9"/>
          <w:sz w:val="20"/>
          <w:szCs w:val="20"/>
          <w:highlight w:val="none"/>
        </w:rPr>
        <w:t>（3）经供应商确认修正后的竞标报价（包含首次报价、最后报价）超过分项采购预算金</w:t>
      </w:r>
      <w:r>
        <w:rPr>
          <w:color w:val="auto"/>
          <w:spacing w:val="8"/>
          <w:sz w:val="20"/>
          <w:szCs w:val="20"/>
          <w:highlight w:val="none"/>
        </w:rPr>
        <w:t>额或</w:t>
      </w:r>
      <w:r>
        <w:rPr>
          <w:color w:val="auto"/>
          <w:sz w:val="20"/>
          <w:szCs w:val="20"/>
          <w:highlight w:val="none"/>
        </w:rPr>
        <w:t xml:space="preserve"> </w:t>
      </w:r>
      <w:r>
        <w:rPr>
          <w:color w:val="auto"/>
          <w:spacing w:val="8"/>
          <w:sz w:val="20"/>
          <w:szCs w:val="20"/>
          <w:highlight w:val="none"/>
        </w:rPr>
        <w:t>者最高限价的（如本项目公布了最高限价）。</w:t>
      </w:r>
    </w:p>
    <w:p w14:paraId="377E0083">
      <w:pPr>
        <w:pStyle w:val="3"/>
        <w:spacing w:before="134" w:line="226" w:lineRule="auto"/>
        <w:ind w:left="425"/>
        <w:rPr>
          <w:color w:val="auto"/>
          <w:sz w:val="20"/>
          <w:szCs w:val="20"/>
          <w:highlight w:val="none"/>
        </w:rPr>
      </w:pPr>
      <w:r>
        <w:rPr>
          <w:color w:val="auto"/>
          <w:spacing w:val="8"/>
          <w:sz w:val="20"/>
          <w:szCs w:val="20"/>
          <w:highlight w:val="none"/>
        </w:rPr>
        <w:t>5.10</w:t>
      </w:r>
      <w:r>
        <w:rPr>
          <w:color w:val="auto"/>
          <w:spacing w:val="-34"/>
          <w:sz w:val="20"/>
          <w:szCs w:val="20"/>
          <w:highlight w:val="none"/>
        </w:rPr>
        <w:t xml:space="preserve"> </w:t>
      </w:r>
      <w:r>
        <w:rPr>
          <w:color w:val="auto"/>
          <w:spacing w:val="8"/>
          <w:sz w:val="20"/>
          <w:szCs w:val="20"/>
          <w:highlight w:val="none"/>
        </w:rPr>
        <w:t>经供应商确认修正后的最后报价作为评审及签订合同的依据。</w:t>
      </w:r>
    </w:p>
    <w:p w14:paraId="70A45C83">
      <w:pPr>
        <w:pStyle w:val="3"/>
        <w:spacing w:before="137" w:line="226" w:lineRule="auto"/>
        <w:ind w:left="425"/>
        <w:rPr>
          <w:color w:val="auto"/>
          <w:sz w:val="20"/>
          <w:szCs w:val="20"/>
          <w:highlight w:val="none"/>
        </w:rPr>
      </w:pPr>
      <w:r>
        <w:rPr>
          <w:color w:val="auto"/>
          <w:spacing w:val="8"/>
          <w:sz w:val="20"/>
          <w:szCs w:val="20"/>
          <w:highlight w:val="none"/>
        </w:rPr>
        <w:t>5.11</w:t>
      </w:r>
      <w:r>
        <w:rPr>
          <w:color w:val="auto"/>
          <w:spacing w:val="-30"/>
          <w:sz w:val="20"/>
          <w:szCs w:val="20"/>
          <w:highlight w:val="none"/>
        </w:rPr>
        <w:t xml:space="preserve"> </w:t>
      </w:r>
      <w:r>
        <w:rPr>
          <w:color w:val="auto"/>
          <w:spacing w:val="8"/>
          <w:sz w:val="20"/>
          <w:szCs w:val="20"/>
          <w:highlight w:val="none"/>
        </w:rPr>
        <w:t>最后报价结束后，谈判小组不得再与供应商进行任何形式的商谈。</w:t>
      </w:r>
    </w:p>
    <w:p w14:paraId="7B031DB4">
      <w:pPr>
        <w:pStyle w:val="3"/>
        <w:spacing w:before="141" w:line="218" w:lineRule="auto"/>
        <w:ind w:left="484"/>
        <w:rPr>
          <w:color w:val="auto"/>
          <w:sz w:val="24"/>
          <w:szCs w:val="24"/>
          <w:highlight w:val="none"/>
        </w:rPr>
      </w:pPr>
      <w:r>
        <w:rPr>
          <w:b/>
          <w:bCs/>
          <w:color w:val="auto"/>
          <w:spacing w:val="-3"/>
          <w:sz w:val="24"/>
          <w:szCs w:val="24"/>
          <w:highlight w:val="none"/>
        </w:rPr>
        <w:t>6.</w:t>
      </w:r>
      <w:r>
        <w:rPr>
          <w:color w:val="auto"/>
          <w:spacing w:val="-3"/>
          <w:sz w:val="24"/>
          <w:szCs w:val="24"/>
          <w:highlight w:val="none"/>
        </w:rPr>
        <w:t xml:space="preserve"> </w:t>
      </w:r>
      <w:r>
        <w:rPr>
          <w:b/>
          <w:bCs/>
          <w:color w:val="auto"/>
          <w:spacing w:val="-3"/>
          <w:sz w:val="24"/>
          <w:szCs w:val="24"/>
          <w:highlight w:val="none"/>
        </w:rPr>
        <w:t>最后报价政府采购政策性扣除</w:t>
      </w:r>
    </w:p>
    <w:p w14:paraId="3082A6FD">
      <w:pPr>
        <w:pStyle w:val="3"/>
        <w:spacing w:before="147" w:line="339" w:lineRule="auto"/>
        <w:ind w:right="70" w:firstLine="632"/>
        <w:rPr>
          <w:color w:val="auto"/>
          <w:sz w:val="20"/>
          <w:szCs w:val="20"/>
          <w:highlight w:val="none"/>
        </w:rPr>
      </w:pPr>
      <w:r>
        <w:rPr>
          <w:color w:val="auto"/>
          <w:spacing w:val="12"/>
          <w:sz w:val="20"/>
          <w:szCs w:val="20"/>
          <w:highlight w:val="none"/>
        </w:rPr>
        <w:t>按照《政府采购促进中小企业发展管理办法》规定，专门面向中小企业采购的项目或</w:t>
      </w:r>
      <w:r>
        <w:rPr>
          <w:color w:val="auto"/>
          <w:spacing w:val="11"/>
          <w:sz w:val="20"/>
          <w:szCs w:val="20"/>
          <w:highlight w:val="none"/>
        </w:rPr>
        <w:t>者采</w:t>
      </w:r>
      <w:r>
        <w:rPr>
          <w:color w:val="auto"/>
          <w:sz w:val="20"/>
          <w:szCs w:val="20"/>
          <w:highlight w:val="none"/>
        </w:rPr>
        <w:t xml:space="preserve"> </w:t>
      </w:r>
      <w:r>
        <w:rPr>
          <w:color w:val="auto"/>
          <w:spacing w:val="9"/>
          <w:sz w:val="20"/>
          <w:szCs w:val="20"/>
          <w:highlight w:val="none"/>
        </w:rPr>
        <w:t>购包，不再执行价格评审优惠的扶持政策。</w:t>
      </w:r>
    </w:p>
    <w:p w14:paraId="3B8232CF">
      <w:pPr>
        <w:pStyle w:val="3"/>
        <w:spacing w:before="47" w:line="225" w:lineRule="auto"/>
        <w:ind w:left="3018"/>
        <w:outlineLvl w:val="0"/>
        <w:rPr>
          <w:color w:val="auto"/>
          <w:highlight w:val="none"/>
        </w:rPr>
      </w:pPr>
      <w:r>
        <w:rPr>
          <w:b/>
          <w:bCs/>
          <w:color w:val="auto"/>
          <w:spacing w:val="5"/>
          <w:highlight w:val="none"/>
        </w:rPr>
        <w:t>二、评定成交的标准</w:t>
      </w:r>
    </w:p>
    <w:p w14:paraId="3D8605B3">
      <w:pPr>
        <w:pStyle w:val="3"/>
        <w:spacing w:before="188" w:line="219" w:lineRule="auto"/>
        <w:ind w:left="488"/>
        <w:rPr>
          <w:color w:val="auto"/>
          <w:sz w:val="24"/>
          <w:szCs w:val="24"/>
          <w:highlight w:val="none"/>
        </w:rPr>
      </w:pPr>
      <w:r>
        <w:rPr>
          <w:b/>
          <w:bCs/>
          <w:color w:val="auto"/>
          <w:spacing w:val="-3"/>
          <w:sz w:val="24"/>
          <w:szCs w:val="24"/>
          <w:highlight w:val="none"/>
        </w:rPr>
        <w:t>7.</w:t>
      </w:r>
      <w:r>
        <w:rPr>
          <w:color w:val="auto"/>
          <w:spacing w:val="-3"/>
          <w:sz w:val="24"/>
          <w:szCs w:val="24"/>
          <w:highlight w:val="none"/>
        </w:rPr>
        <w:t xml:space="preserve"> </w:t>
      </w:r>
      <w:r>
        <w:rPr>
          <w:b/>
          <w:bCs/>
          <w:color w:val="auto"/>
          <w:spacing w:val="-3"/>
          <w:sz w:val="24"/>
          <w:szCs w:val="24"/>
          <w:highlight w:val="none"/>
        </w:rPr>
        <w:t>成交候选人推荐原则</w:t>
      </w:r>
    </w:p>
    <w:p w14:paraId="677F5682">
      <w:pPr>
        <w:pStyle w:val="3"/>
        <w:spacing w:before="148" w:line="342" w:lineRule="auto"/>
        <w:ind w:left="3" w:firstLine="417"/>
        <w:jc w:val="both"/>
        <w:rPr>
          <w:color w:val="auto"/>
          <w:sz w:val="20"/>
          <w:szCs w:val="20"/>
          <w:highlight w:val="none"/>
        </w:rPr>
      </w:pPr>
      <w:r>
        <w:rPr>
          <w:color w:val="auto"/>
          <w:spacing w:val="12"/>
          <w:sz w:val="20"/>
          <w:szCs w:val="20"/>
          <w:highlight w:val="none"/>
        </w:rPr>
        <w:t>谈判小组应当从质量和服务均能满足谈判文件实质性响应要求的供应商中，按照评审</w:t>
      </w:r>
      <w:r>
        <w:rPr>
          <w:color w:val="auto"/>
          <w:spacing w:val="11"/>
          <w:sz w:val="20"/>
          <w:szCs w:val="20"/>
          <w:highlight w:val="none"/>
        </w:rPr>
        <w:t>价由低</w:t>
      </w:r>
      <w:r>
        <w:rPr>
          <w:color w:val="auto"/>
          <w:sz w:val="20"/>
          <w:szCs w:val="20"/>
          <w:highlight w:val="none"/>
        </w:rPr>
        <w:t xml:space="preserve"> </w:t>
      </w:r>
      <w:r>
        <w:rPr>
          <w:color w:val="auto"/>
          <w:spacing w:val="11"/>
          <w:sz w:val="20"/>
          <w:szCs w:val="20"/>
          <w:highlight w:val="none"/>
        </w:rPr>
        <w:t>到高的顺序提出</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名以上成交候选人（评审价相同时，按照最后报价由低到高顺序依次推荐；最</w:t>
      </w:r>
      <w:r>
        <w:rPr>
          <w:color w:val="auto"/>
          <w:sz w:val="20"/>
          <w:szCs w:val="20"/>
          <w:highlight w:val="none"/>
        </w:rPr>
        <w:t xml:space="preserve"> </w:t>
      </w:r>
      <w:r>
        <w:rPr>
          <w:color w:val="auto"/>
          <w:spacing w:val="5"/>
          <w:sz w:val="20"/>
          <w:szCs w:val="20"/>
          <w:highlight w:val="none"/>
        </w:rPr>
        <w:t>后报价相同时，由谈判小组按“供应商须知前附表</w:t>
      </w:r>
      <w:r>
        <w:rPr>
          <w:color w:val="auto"/>
          <w:spacing w:val="-69"/>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26</w:t>
      </w:r>
      <w:r>
        <w:rPr>
          <w:color w:val="auto"/>
          <w:spacing w:val="-39"/>
          <w:sz w:val="20"/>
          <w:szCs w:val="20"/>
          <w:highlight w:val="none"/>
        </w:rPr>
        <w:t xml:space="preserve"> </w:t>
      </w:r>
      <w:r>
        <w:rPr>
          <w:color w:val="auto"/>
          <w:spacing w:val="5"/>
          <w:sz w:val="20"/>
          <w:szCs w:val="20"/>
          <w:highlight w:val="none"/>
        </w:rPr>
        <w:t>条规定的顺序推荐</w:t>
      </w:r>
      <w:r>
        <w:rPr>
          <w:color w:val="auto"/>
          <w:spacing w:val="-1"/>
          <w:sz w:val="20"/>
          <w:szCs w:val="20"/>
          <w:highlight w:val="none"/>
        </w:rPr>
        <w:t>），</w:t>
      </w:r>
      <w:r>
        <w:rPr>
          <w:color w:val="auto"/>
          <w:spacing w:val="5"/>
          <w:sz w:val="20"/>
          <w:szCs w:val="20"/>
          <w:highlight w:val="none"/>
        </w:rPr>
        <w:t>并编写评审报告。</w:t>
      </w:r>
    </w:p>
    <w:p w14:paraId="35D46731">
      <w:pPr>
        <w:spacing w:line="342" w:lineRule="auto"/>
        <w:rPr>
          <w:color w:val="auto"/>
          <w:sz w:val="20"/>
          <w:szCs w:val="20"/>
          <w:highlight w:val="none"/>
        </w:rPr>
        <w:sectPr>
          <w:footerReference r:id="rId30" w:type="default"/>
          <w:pgSz w:w="11910" w:h="16840"/>
          <w:pgMar w:top="1431" w:right="1430" w:bottom="901" w:left="1508" w:header="0" w:footer="739" w:gutter="0"/>
          <w:pgNumType w:fmt="decimal"/>
          <w:cols w:space="720" w:num="1"/>
        </w:sectPr>
      </w:pPr>
    </w:p>
    <w:p w14:paraId="42F6760B">
      <w:pPr>
        <w:pStyle w:val="3"/>
        <w:spacing w:before="208" w:line="224" w:lineRule="auto"/>
        <w:ind w:left="2533"/>
        <w:rPr>
          <w:color w:val="auto"/>
          <w:sz w:val="35"/>
          <w:szCs w:val="35"/>
          <w:highlight w:val="none"/>
        </w:rPr>
      </w:pPr>
      <w:r>
        <w:rPr>
          <w:b/>
          <w:bCs/>
          <w:color w:val="auto"/>
          <w:spacing w:val="2"/>
          <w:sz w:val="35"/>
          <w:szCs w:val="35"/>
          <w:highlight w:val="none"/>
        </w:rPr>
        <w:t>第五章</w:t>
      </w:r>
      <w:r>
        <w:rPr>
          <w:color w:val="auto"/>
          <w:spacing w:val="16"/>
          <w:sz w:val="35"/>
          <w:szCs w:val="35"/>
          <w:highlight w:val="none"/>
        </w:rPr>
        <w:t xml:space="preserve">   </w:t>
      </w:r>
      <w:r>
        <w:rPr>
          <w:b/>
          <w:bCs/>
          <w:color w:val="auto"/>
          <w:spacing w:val="2"/>
          <w:sz w:val="35"/>
          <w:szCs w:val="35"/>
          <w:highlight w:val="none"/>
        </w:rPr>
        <w:t>响应文件格式</w:t>
      </w:r>
    </w:p>
    <w:p w14:paraId="51069FD5">
      <w:pPr>
        <w:spacing w:line="468" w:lineRule="auto"/>
        <w:rPr>
          <w:rFonts w:ascii="Arial"/>
          <w:color w:val="auto"/>
          <w:sz w:val="21"/>
          <w:highlight w:val="none"/>
        </w:rPr>
      </w:pPr>
    </w:p>
    <w:p w14:paraId="467F1594">
      <w:pPr>
        <w:pStyle w:val="3"/>
        <w:spacing w:before="101" w:line="225" w:lineRule="auto"/>
        <w:outlineLvl w:val="1"/>
        <w:rPr>
          <w:color w:val="auto"/>
          <w:highlight w:val="none"/>
        </w:rPr>
      </w:pPr>
      <w:r>
        <w:rPr>
          <w:b/>
          <w:bCs/>
          <w:color w:val="auto"/>
          <w:spacing w:val="3"/>
          <w:highlight w:val="none"/>
        </w:rPr>
        <w:t>1、资格证明文件封面格式：</w:t>
      </w:r>
    </w:p>
    <w:p w14:paraId="0FEBFF94">
      <w:pPr>
        <w:spacing w:line="271" w:lineRule="auto"/>
        <w:rPr>
          <w:rFonts w:ascii="Arial"/>
          <w:color w:val="auto"/>
          <w:sz w:val="21"/>
          <w:highlight w:val="none"/>
        </w:rPr>
      </w:pPr>
    </w:p>
    <w:p w14:paraId="5E5EF22E">
      <w:pPr>
        <w:spacing w:line="272" w:lineRule="auto"/>
        <w:rPr>
          <w:rFonts w:ascii="Arial"/>
          <w:color w:val="auto"/>
          <w:sz w:val="21"/>
          <w:highlight w:val="none"/>
        </w:rPr>
      </w:pPr>
    </w:p>
    <w:p w14:paraId="0BF55513">
      <w:pPr>
        <w:spacing w:line="272" w:lineRule="auto"/>
        <w:rPr>
          <w:rFonts w:ascii="Arial"/>
          <w:color w:val="auto"/>
          <w:sz w:val="21"/>
          <w:highlight w:val="none"/>
        </w:rPr>
      </w:pPr>
    </w:p>
    <w:p w14:paraId="516FDD51">
      <w:pPr>
        <w:spacing w:line="272" w:lineRule="auto"/>
        <w:rPr>
          <w:rFonts w:ascii="Arial"/>
          <w:color w:val="auto"/>
          <w:sz w:val="21"/>
          <w:highlight w:val="none"/>
        </w:rPr>
      </w:pPr>
    </w:p>
    <w:p w14:paraId="74EB12EF">
      <w:pPr>
        <w:spacing w:line="272" w:lineRule="auto"/>
        <w:rPr>
          <w:rFonts w:ascii="Arial"/>
          <w:color w:val="auto"/>
          <w:sz w:val="21"/>
          <w:highlight w:val="none"/>
        </w:rPr>
      </w:pPr>
    </w:p>
    <w:p w14:paraId="47C259BA">
      <w:pPr>
        <w:spacing w:line="272" w:lineRule="auto"/>
        <w:rPr>
          <w:rFonts w:ascii="Arial"/>
          <w:color w:val="auto"/>
          <w:sz w:val="21"/>
          <w:highlight w:val="none"/>
        </w:rPr>
      </w:pPr>
    </w:p>
    <w:p w14:paraId="75E02735">
      <w:pPr>
        <w:pStyle w:val="3"/>
        <w:spacing w:before="139" w:line="223" w:lineRule="auto"/>
        <w:ind w:left="2032"/>
        <w:rPr>
          <w:color w:val="auto"/>
          <w:sz w:val="43"/>
          <w:szCs w:val="43"/>
          <w:highlight w:val="none"/>
        </w:rPr>
      </w:pPr>
      <w:r>
        <w:rPr>
          <w:color w:val="auto"/>
          <w:spacing w:val="-18"/>
          <w:sz w:val="43"/>
          <w:szCs w:val="43"/>
          <w:highlight w:val="none"/>
        </w:rPr>
        <w:t>资</w:t>
      </w:r>
      <w:r>
        <w:rPr>
          <w:color w:val="auto"/>
          <w:spacing w:val="15"/>
          <w:sz w:val="43"/>
          <w:szCs w:val="43"/>
          <w:highlight w:val="none"/>
        </w:rPr>
        <w:t xml:space="preserve">  </w:t>
      </w:r>
      <w:r>
        <w:rPr>
          <w:color w:val="auto"/>
          <w:spacing w:val="-18"/>
          <w:sz w:val="43"/>
          <w:szCs w:val="43"/>
          <w:highlight w:val="none"/>
        </w:rPr>
        <w:t>格</w:t>
      </w:r>
      <w:r>
        <w:rPr>
          <w:color w:val="auto"/>
          <w:spacing w:val="15"/>
          <w:sz w:val="43"/>
          <w:szCs w:val="43"/>
          <w:highlight w:val="none"/>
        </w:rPr>
        <w:t xml:space="preserve">  </w:t>
      </w:r>
      <w:r>
        <w:rPr>
          <w:color w:val="auto"/>
          <w:spacing w:val="-18"/>
          <w:sz w:val="43"/>
          <w:szCs w:val="43"/>
          <w:highlight w:val="none"/>
        </w:rPr>
        <w:t>证</w:t>
      </w:r>
      <w:r>
        <w:rPr>
          <w:color w:val="auto"/>
          <w:spacing w:val="34"/>
          <w:sz w:val="43"/>
          <w:szCs w:val="43"/>
          <w:highlight w:val="none"/>
        </w:rPr>
        <w:t xml:space="preserve">  </w:t>
      </w:r>
      <w:r>
        <w:rPr>
          <w:color w:val="auto"/>
          <w:spacing w:val="-18"/>
          <w:sz w:val="43"/>
          <w:szCs w:val="43"/>
          <w:highlight w:val="none"/>
        </w:rPr>
        <w:t>明</w:t>
      </w:r>
      <w:r>
        <w:rPr>
          <w:color w:val="auto"/>
          <w:spacing w:val="16"/>
          <w:sz w:val="43"/>
          <w:szCs w:val="43"/>
          <w:highlight w:val="none"/>
        </w:rPr>
        <w:t xml:space="preserve">  </w:t>
      </w:r>
      <w:r>
        <w:rPr>
          <w:color w:val="auto"/>
          <w:spacing w:val="-18"/>
          <w:sz w:val="43"/>
          <w:szCs w:val="43"/>
          <w:highlight w:val="none"/>
        </w:rPr>
        <w:t>文</w:t>
      </w:r>
      <w:r>
        <w:rPr>
          <w:color w:val="auto"/>
          <w:spacing w:val="13"/>
          <w:sz w:val="43"/>
          <w:szCs w:val="43"/>
          <w:highlight w:val="none"/>
        </w:rPr>
        <w:t xml:space="preserve">  </w:t>
      </w:r>
      <w:r>
        <w:rPr>
          <w:color w:val="auto"/>
          <w:spacing w:val="-18"/>
          <w:sz w:val="43"/>
          <w:szCs w:val="43"/>
          <w:highlight w:val="none"/>
        </w:rPr>
        <w:t>件</w:t>
      </w:r>
    </w:p>
    <w:p w14:paraId="3805B5F1">
      <w:pPr>
        <w:spacing w:line="244" w:lineRule="auto"/>
        <w:rPr>
          <w:rFonts w:ascii="Arial"/>
          <w:color w:val="auto"/>
          <w:sz w:val="21"/>
          <w:highlight w:val="none"/>
        </w:rPr>
      </w:pPr>
    </w:p>
    <w:p w14:paraId="1D9BA19D">
      <w:pPr>
        <w:spacing w:line="244" w:lineRule="auto"/>
        <w:rPr>
          <w:rFonts w:ascii="Arial"/>
          <w:color w:val="auto"/>
          <w:sz w:val="21"/>
          <w:highlight w:val="none"/>
        </w:rPr>
      </w:pPr>
    </w:p>
    <w:p w14:paraId="79AB1332">
      <w:pPr>
        <w:spacing w:line="244" w:lineRule="auto"/>
        <w:rPr>
          <w:rFonts w:ascii="Arial"/>
          <w:color w:val="auto"/>
          <w:sz w:val="21"/>
          <w:highlight w:val="none"/>
        </w:rPr>
      </w:pPr>
    </w:p>
    <w:p w14:paraId="04EC5702">
      <w:pPr>
        <w:spacing w:line="244" w:lineRule="auto"/>
        <w:rPr>
          <w:rFonts w:ascii="Arial"/>
          <w:color w:val="auto"/>
          <w:sz w:val="21"/>
          <w:highlight w:val="none"/>
        </w:rPr>
      </w:pPr>
    </w:p>
    <w:p w14:paraId="10714CB9">
      <w:pPr>
        <w:spacing w:line="244" w:lineRule="auto"/>
        <w:rPr>
          <w:rFonts w:ascii="Arial"/>
          <w:color w:val="auto"/>
          <w:sz w:val="21"/>
          <w:highlight w:val="none"/>
        </w:rPr>
      </w:pPr>
    </w:p>
    <w:p w14:paraId="64636099">
      <w:pPr>
        <w:spacing w:line="244" w:lineRule="auto"/>
        <w:rPr>
          <w:rFonts w:ascii="Arial"/>
          <w:color w:val="auto"/>
          <w:sz w:val="21"/>
          <w:highlight w:val="none"/>
        </w:rPr>
      </w:pPr>
    </w:p>
    <w:p w14:paraId="4EBF9610">
      <w:pPr>
        <w:spacing w:line="244" w:lineRule="auto"/>
        <w:rPr>
          <w:rFonts w:ascii="Arial"/>
          <w:color w:val="auto"/>
          <w:sz w:val="21"/>
          <w:highlight w:val="none"/>
        </w:rPr>
      </w:pPr>
    </w:p>
    <w:p w14:paraId="029AB26C">
      <w:pPr>
        <w:spacing w:line="244" w:lineRule="auto"/>
        <w:rPr>
          <w:rFonts w:ascii="Arial"/>
          <w:color w:val="auto"/>
          <w:sz w:val="21"/>
          <w:highlight w:val="none"/>
        </w:rPr>
      </w:pPr>
    </w:p>
    <w:p w14:paraId="5FCFB9F9">
      <w:pPr>
        <w:spacing w:line="244" w:lineRule="auto"/>
        <w:rPr>
          <w:rFonts w:ascii="Arial"/>
          <w:color w:val="auto"/>
          <w:sz w:val="21"/>
          <w:highlight w:val="none"/>
        </w:rPr>
      </w:pPr>
    </w:p>
    <w:p w14:paraId="749759DB">
      <w:pPr>
        <w:pStyle w:val="3"/>
        <w:spacing w:before="101" w:line="225" w:lineRule="auto"/>
        <w:ind w:left="619"/>
        <w:outlineLvl w:val="0"/>
        <w:rPr>
          <w:color w:val="auto"/>
          <w:highlight w:val="none"/>
        </w:rPr>
      </w:pPr>
      <w:r>
        <w:rPr>
          <w:color w:val="auto"/>
          <w:spacing w:val="4"/>
          <w:highlight w:val="none"/>
        </w:rPr>
        <w:t>项目名称：</w:t>
      </w:r>
    </w:p>
    <w:p w14:paraId="5EF513F5">
      <w:pPr>
        <w:spacing w:line="293" w:lineRule="auto"/>
        <w:rPr>
          <w:rFonts w:ascii="Arial"/>
          <w:color w:val="auto"/>
          <w:sz w:val="21"/>
          <w:highlight w:val="none"/>
        </w:rPr>
      </w:pPr>
    </w:p>
    <w:p w14:paraId="5B1EE023">
      <w:pPr>
        <w:spacing w:line="294" w:lineRule="auto"/>
        <w:rPr>
          <w:rFonts w:ascii="Arial"/>
          <w:color w:val="auto"/>
          <w:sz w:val="21"/>
          <w:highlight w:val="none"/>
        </w:rPr>
      </w:pPr>
    </w:p>
    <w:p w14:paraId="54FF6227">
      <w:pPr>
        <w:pStyle w:val="3"/>
        <w:spacing w:before="101" w:line="225" w:lineRule="auto"/>
        <w:ind w:left="701"/>
        <w:outlineLvl w:val="0"/>
        <w:rPr>
          <w:color w:val="auto"/>
          <w:highlight w:val="none"/>
        </w:rPr>
      </w:pPr>
      <w:r>
        <w:rPr>
          <w:color w:val="auto"/>
          <w:spacing w:val="4"/>
          <w:highlight w:val="none"/>
        </w:rPr>
        <w:t>项目编号：</w:t>
      </w:r>
    </w:p>
    <w:p w14:paraId="1C4B80DA">
      <w:pPr>
        <w:spacing w:line="293" w:lineRule="auto"/>
        <w:rPr>
          <w:rFonts w:ascii="Arial"/>
          <w:color w:val="auto"/>
          <w:sz w:val="21"/>
          <w:highlight w:val="none"/>
        </w:rPr>
      </w:pPr>
    </w:p>
    <w:p w14:paraId="6D717399">
      <w:pPr>
        <w:spacing w:line="294" w:lineRule="auto"/>
        <w:rPr>
          <w:rFonts w:ascii="Arial"/>
          <w:color w:val="auto"/>
          <w:sz w:val="21"/>
          <w:highlight w:val="none"/>
        </w:rPr>
      </w:pPr>
    </w:p>
    <w:p w14:paraId="6738F559">
      <w:pPr>
        <w:pStyle w:val="3"/>
        <w:spacing w:before="100" w:line="225" w:lineRule="auto"/>
        <w:jc w:val="right"/>
        <w:outlineLvl w:val="0"/>
        <w:rPr>
          <w:color w:val="auto"/>
          <w:highlight w:val="none"/>
        </w:rPr>
      </w:pPr>
      <w:r>
        <w:rPr>
          <w:color w:val="auto"/>
          <w:spacing w:val="7"/>
          <w:highlight w:val="none"/>
        </w:rPr>
        <w:t>所竞分标（如有则填写，无分标时填写“无</w:t>
      </w:r>
      <w:r>
        <w:rPr>
          <w:color w:val="auto"/>
          <w:spacing w:val="-113"/>
          <w:highlight w:val="none"/>
        </w:rPr>
        <w:t xml:space="preserve"> </w:t>
      </w:r>
      <w:r>
        <w:rPr>
          <w:color w:val="auto"/>
          <w:spacing w:val="7"/>
          <w:highlight w:val="none"/>
        </w:rPr>
        <w:t>”或者留空</w:t>
      </w:r>
      <w:r>
        <w:rPr>
          <w:color w:val="auto"/>
          <w:spacing w:val="-22"/>
          <w:highlight w:val="none"/>
        </w:rPr>
        <w:t>）：</w:t>
      </w:r>
    </w:p>
    <w:p w14:paraId="60998DD0">
      <w:pPr>
        <w:spacing w:line="259" w:lineRule="auto"/>
        <w:rPr>
          <w:rFonts w:ascii="Arial"/>
          <w:color w:val="auto"/>
          <w:sz w:val="21"/>
          <w:highlight w:val="none"/>
        </w:rPr>
      </w:pPr>
    </w:p>
    <w:p w14:paraId="428F5570">
      <w:pPr>
        <w:spacing w:line="259" w:lineRule="auto"/>
        <w:rPr>
          <w:rFonts w:ascii="Arial"/>
          <w:color w:val="auto"/>
          <w:sz w:val="21"/>
          <w:highlight w:val="none"/>
        </w:rPr>
      </w:pPr>
    </w:p>
    <w:p w14:paraId="782D23C1">
      <w:pPr>
        <w:pStyle w:val="3"/>
        <w:spacing w:before="101" w:line="224" w:lineRule="auto"/>
        <w:ind w:left="696"/>
        <w:outlineLvl w:val="0"/>
        <w:rPr>
          <w:color w:val="auto"/>
          <w:highlight w:val="none"/>
        </w:rPr>
      </w:pPr>
      <w:r>
        <w:rPr>
          <w:color w:val="auto"/>
          <w:spacing w:val="5"/>
          <w:highlight w:val="none"/>
        </w:rPr>
        <w:t>供应商名称：</w:t>
      </w:r>
    </w:p>
    <w:p w14:paraId="0E40F61F">
      <w:pPr>
        <w:spacing w:line="272" w:lineRule="auto"/>
        <w:rPr>
          <w:rFonts w:ascii="Arial"/>
          <w:color w:val="auto"/>
          <w:sz w:val="21"/>
          <w:highlight w:val="none"/>
        </w:rPr>
      </w:pPr>
    </w:p>
    <w:p w14:paraId="700D1F2A">
      <w:pPr>
        <w:spacing w:line="272" w:lineRule="auto"/>
        <w:rPr>
          <w:rFonts w:ascii="Arial"/>
          <w:color w:val="auto"/>
          <w:sz w:val="21"/>
          <w:highlight w:val="none"/>
        </w:rPr>
      </w:pPr>
    </w:p>
    <w:p w14:paraId="4873EEA9">
      <w:pPr>
        <w:spacing w:line="272" w:lineRule="auto"/>
        <w:rPr>
          <w:rFonts w:ascii="Arial"/>
          <w:color w:val="auto"/>
          <w:sz w:val="21"/>
          <w:highlight w:val="none"/>
        </w:rPr>
      </w:pPr>
    </w:p>
    <w:p w14:paraId="4D66DBFB">
      <w:pPr>
        <w:spacing w:line="272" w:lineRule="auto"/>
        <w:rPr>
          <w:rFonts w:ascii="Arial"/>
          <w:color w:val="auto"/>
          <w:sz w:val="21"/>
          <w:highlight w:val="none"/>
        </w:rPr>
      </w:pPr>
    </w:p>
    <w:p w14:paraId="799E4D06">
      <w:pPr>
        <w:spacing w:line="272" w:lineRule="auto"/>
        <w:rPr>
          <w:rFonts w:ascii="Arial"/>
          <w:color w:val="auto"/>
          <w:sz w:val="21"/>
          <w:highlight w:val="none"/>
        </w:rPr>
      </w:pPr>
    </w:p>
    <w:p w14:paraId="02E13511">
      <w:pPr>
        <w:spacing w:line="273" w:lineRule="auto"/>
        <w:rPr>
          <w:rFonts w:ascii="Arial"/>
          <w:color w:val="auto"/>
          <w:sz w:val="21"/>
          <w:highlight w:val="none"/>
        </w:rPr>
      </w:pPr>
    </w:p>
    <w:p w14:paraId="6F02ACFF">
      <w:pPr>
        <w:spacing w:line="273" w:lineRule="auto"/>
        <w:rPr>
          <w:rFonts w:ascii="Arial"/>
          <w:color w:val="auto"/>
          <w:sz w:val="21"/>
          <w:highlight w:val="none"/>
        </w:rPr>
      </w:pPr>
    </w:p>
    <w:p w14:paraId="16E21B8B">
      <w:pPr>
        <w:pStyle w:val="3"/>
        <w:spacing w:before="101" w:line="225" w:lineRule="auto"/>
        <w:ind w:left="331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74B03785">
      <w:pPr>
        <w:spacing w:line="225" w:lineRule="auto"/>
        <w:rPr>
          <w:color w:val="auto"/>
          <w:highlight w:val="none"/>
        </w:rPr>
        <w:sectPr>
          <w:footerReference r:id="rId31" w:type="default"/>
          <w:pgSz w:w="11910" w:h="16840"/>
          <w:pgMar w:top="1431" w:right="1447" w:bottom="901" w:left="1538" w:header="0" w:footer="739" w:gutter="0"/>
          <w:pgNumType w:fmt="decimal"/>
          <w:cols w:space="720" w:num="1"/>
        </w:sectPr>
      </w:pPr>
    </w:p>
    <w:p w14:paraId="07D06F29">
      <w:pPr>
        <w:spacing w:line="263" w:lineRule="auto"/>
        <w:rPr>
          <w:rFonts w:ascii="Arial"/>
          <w:color w:val="auto"/>
          <w:sz w:val="21"/>
          <w:highlight w:val="none"/>
        </w:rPr>
      </w:pPr>
    </w:p>
    <w:p w14:paraId="77F50DDD">
      <w:pPr>
        <w:spacing w:line="264" w:lineRule="auto"/>
        <w:rPr>
          <w:rFonts w:ascii="Arial"/>
          <w:color w:val="auto"/>
          <w:sz w:val="21"/>
          <w:highlight w:val="none"/>
        </w:rPr>
      </w:pPr>
    </w:p>
    <w:p w14:paraId="738F1325">
      <w:pPr>
        <w:spacing w:line="264" w:lineRule="auto"/>
        <w:rPr>
          <w:rFonts w:ascii="Arial"/>
          <w:color w:val="auto"/>
          <w:sz w:val="21"/>
          <w:highlight w:val="none"/>
        </w:rPr>
      </w:pPr>
    </w:p>
    <w:p w14:paraId="3B093DCE">
      <w:pPr>
        <w:pStyle w:val="3"/>
        <w:spacing w:before="100" w:line="225" w:lineRule="auto"/>
        <w:ind w:left="3186"/>
        <w:rPr>
          <w:color w:val="auto"/>
          <w:highlight w:val="none"/>
        </w:rPr>
      </w:pPr>
      <w:r>
        <w:rPr>
          <w:b/>
          <w:bCs/>
          <w:color w:val="auto"/>
          <w:spacing w:val="4"/>
          <w:highlight w:val="none"/>
        </w:rPr>
        <w:t>资格证明文件目录</w:t>
      </w:r>
    </w:p>
    <w:p w14:paraId="3294CF03">
      <w:pPr>
        <w:spacing w:line="287" w:lineRule="auto"/>
        <w:rPr>
          <w:rFonts w:ascii="Arial"/>
          <w:color w:val="auto"/>
          <w:sz w:val="21"/>
          <w:highlight w:val="none"/>
        </w:rPr>
      </w:pPr>
    </w:p>
    <w:p w14:paraId="6BA2553D">
      <w:pPr>
        <w:spacing w:line="288" w:lineRule="auto"/>
        <w:rPr>
          <w:rFonts w:ascii="Arial"/>
          <w:color w:val="auto"/>
          <w:sz w:val="21"/>
          <w:highlight w:val="none"/>
        </w:rPr>
      </w:pPr>
    </w:p>
    <w:p w14:paraId="4F32B9A0">
      <w:pPr>
        <w:pStyle w:val="3"/>
        <w:spacing w:before="78" w:line="219" w:lineRule="auto"/>
        <w:ind w:left="5"/>
        <w:rPr>
          <w:color w:val="auto"/>
          <w:sz w:val="24"/>
          <w:szCs w:val="24"/>
          <w:highlight w:val="none"/>
        </w:rPr>
      </w:pPr>
      <w:r>
        <w:rPr>
          <w:color w:val="auto"/>
          <w:sz w:val="24"/>
          <w:szCs w:val="24"/>
          <w:highlight w:val="none"/>
        </w:rPr>
        <w:t>一、供应商为法人或者其他组织的提供其营业执</w:t>
      </w:r>
      <w:r>
        <w:rPr>
          <w:color w:val="auto"/>
          <w:spacing w:val="-1"/>
          <w:sz w:val="24"/>
          <w:szCs w:val="24"/>
          <w:highlight w:val="none"/>
        </w:rPr>
        <w:t>照等证明文件……………（页码）</w:t>
      </w:r>
    </w:p>
    <w:p w14:paraId="47ECF551">
      <w:pPr>
        <w:pStyle w:val="3"/>
        <w:spacing w:before="183" w:line="219" w:lineRule="auto"/>
        <w:ind w:left="5"/>
        <w:rPr>
          <w:color w:val="auto"/>
          <w:sz w:val="24"/>
          <w:szCs w:val="24"/>
          <w:highlight w:val="none"/>
        </w:rPr>
      </w:pPr>
      <w:r>
        <w:rPr>
          <w:color w:val="auto"/>
          <w:sz w:val="24"/>
          <w:szCs w:val="24"/>
          <w:highlight w:val="none"/>
        </w:rPr>
        <w:t>二、供应商依法缴纳税收的相关材料……………</w:t>
      </w:r>
      <w:r>
        <w:rPr>
          <w:color w:val="auto"/>
          <w:spacing w:val="-1"/>
          <w:sz w:val="24"/>
          <w:szCs w:val="24"/>
          <w:highlight w:val="none"/>
        </w:rPr>
        <w:t>……………………………（页码）</w:t>
      </w:r>
    </w:p>
    <w:p w14:paraId="7B6A9B9D">
      <w:pPr>
        <w:pStyle w:val="3"/>
        <w:spacing w:before="180" w:line="219" w:lineRule="auto"/>
        <w:ind w:left="1"/>
        <w:rPr>
          <w:color w:val="auto"/>
          <w:sz w:val="24"/>
          <w:szCs w:val="24"/>
          <w:highlight w:val="none"/>
        </w:rPr>
      </w:pPr>
      <w:r>
        <w:rPr>
          <w:color w:val="auto"/>
          <w:sz w:val="24"/>
          <w:szCs w:val="24"/>
          <w:highlight w:val="none"/>
        </w:rPr>
        <w:t>三、供应商依法缴纳社会保障资金的相关材料……………</w:t>
      </w:r>
      <w:r>
        <w:rPr>
          <w:color w:val="auto"/>
          <w:spacing w:val="-1"/>
          <w:sz w:val="24"/>
          <w:szCs w:val="24"/>
          <w:highlight w:val="none"/>
        </w:rPr>
        <w:t>…………………（页码）</w:t>
      </w:r>
    </w:p>
    <w:p w14:paraId="67744C4F">
      <w:pPr>
        <w:pStyle w:val="3"/>
        <w:spacing w:before="184" w:line="218" w:lineRule="auto"/>
        <w:ind w:left="24"/>
        <w:rPr>
          <w:color w:val="auto"/>
          <w:sz w:val="24"/>
          <w:szCs w:val="24"/>
          <w:highlight w:val="none"/>
        </w:rPr>
      </w:pPr>
      <w:r>
        <w:rPr>
          <w:color w:val="auto"/>
          <w:spacing w:val="-1"/>
          <w:sz w:val="24"/>
          <w:szCs w:val="24"/>
          <w:highlight w:val="none"/>
        </w:rPr>
        <w:t>四、供应商财务状况报告………………………………………………………（页码）</w:t>
      </w:r>
    </w:p>
    <w:p w14:paraId="530B9853">
      <w:pPr>
        <w:pStyle w:val="3"/>
        <w:spacing w:before="182" w:line="219" w:lineRule="auto"/>
        <w:ind w:left="5"/>
        <w:rPr>
          <w:color w:val="auto"/>
          <w:sz w:val="24"/>
          <w:szCs w:val="24"/>
          <w:highlight w:val="none"/>
        </w:rPr>
      </w:pPr>
      <w:r>
        <w:rPr>
          <w:color w:val="auto"/>
          <w:sz w:val="24"/>
          <w:szCs w:val="24"/>
          <w:highlight w:val="none"/>
        </w:rPr>
        <w:t>五、供应商直接控股、管理关系信息表…………</w:t>
      </w:r>
      <w:r>
        <w:rPr>
          <w:color w:val="auto"/>
          <w:spacing w:val="-1"/>
          <w:sz w:val="24"/>
          <w:szCs w:val="24"/>
          <w:highlight w:val="none"/>
        </w:rPr>
        <w:t>……………………………（页码）</w:t>
      </w:r>
    </w:p>
    <w:p w14:paraId="01B4122B">
      <w:pPr>
        <w:pStyle w:val="3"/>
        <w:spacing w:before="184" w:line="219" w:lineRule="auto"/>
        <w:ind w:left="3"/>
        <w:rPr>
          <w:color w:val="auto"/>
          <w:sz w:val="24"/>
          <w:szCs w:val="24"/>
          <w:highlight w:val="none"/>
        </w:rPr>
      </w:pPr>
      <w:r>
        <w:rPr>
          <w:color w:val="auto"/>
          <w:sz w:val="24"/>
          <w:szCs w:val="24"/>
          <w:highlight w:val="none"/>
        </w:rPr>
        <w:t>六、竞标声明…………………………………………</w:t>
      </w:r>
      <w:r>
        <w:rPr>
          <w:color w:val="auto"/>
          <w:spacing w:val="-1"/>
          <w:sz w:val="24"/>
          <w:szCs w:val="24"/>
          <w:highlight w:val="none"/>
        </w:rPr>
        <w:t>………………………（页码）</w:t>
      </w:r>
    </w:p>
    <w:p w14:paraId="2E4E8B4E">
      <w:pPr>
        <w:pStyle w:val="3"/>
        <w:spacing w:before="180" w:line="219" w:lineRule="auto"/>
        <w:rPr>
          <w:color w:val="auto"/>
          <w:sz w:val="24"/>
          <w:szCs w:val="24"/>
          <w:highlight w:val="none"/>
        </w:rPr>
      </w:pPr>
      <w:r>
        <w:rPr>
          <w:color w:val="auto"/>
          <w:sz w:val="24"/>
          <w:szCs w:val="24"/>
          <w:highlight w:val="none"/>
        </w:rPr>
        <w:t>七、提供本单位参加政府采购活动前</w:t>
      </w:r>
      <w:r>
        <w:rPr>
          <w:color w:val="auto"/>
          <w:spacing w:val="-46"/>
          <w:sz w:val="24"/>
          <w:szCs w:val="24"/>
          <w:highlight w:val="none"/>
        </w:rPr>
        <w:t xml:space="preserve"> </w:t>
      </w:r>
      <w:r>
        <w:rPr>
          <w:color w:val="auto"/>
          <w:sz w:val="24"/>
          <w:szCs w:val="24"/>
          <w:highlight w:val="none"/>
        </w:rPr>
        <w:t>3</w:t>
      </w:r>
      <w:r>
        <w:rPr>
          <w:color w:val="auto"/>
          <w:spacing w:val="-50"/>
          <w:sz w:val="24"/>
          <w:szCs w:val="24"/>
          <w:highlight w:val="none"/>
        </w:rPr>
        <w:t xml:space="preserve"> </w:t>
      </w:r>
      <w:r>
        <w:rPr>
          <w:color w:val="auto"/>
          <w:sz w:val="24"/>
          <w:szCs w:val="24"/>
          <w:highlight w:val="none"/>
        </w:rPr>
        <w:t>年内在经营活动中没有重大</w:t>
      </w:r>
      <w:r>
        <w:rPr>
          <w:color w:val="auto"/>
          <w:spacing w:val="-1"/>
          <w:sz w:val="24"/>
          <w:szCs w:val="24"/>
          <w:highlight w:val="none"/>
        </w:rPr>
        <w:t>违法记录的书面声</w:t>
      </w:r>
    </w:p>
    <w:p w14:paraId="314AD319">
      <w:pPr>
        <w:pStyle w:val="3"/>
        <w:spacing w:before="184" w:line="219" w:lineRule="auto"/>
        <w:ind w:left="24"/>
        <w:rPr>
          <w:color w:val="auto"/>
          <w:sz w:val="24"/>
          <w:szCs w:val="24"/>
          <w:highlight w:val="none"/>
        </w:rPr>
      </w:pPr>
      <w:r>
        <w:rPr>
          <w:color w:val="auto"/>
          <w:spacing w:val="-1"/>
          <w:sz w:val="24"/>
          <w:szCs w:val="24"/>
          <w:highlight w:val="none"/>
        </w:rPr>
        <w:t>明…………………………………………………………………………（页码）</w:t>
      </w:r>
    </w:p>
    <w:p w14:paraId="051685BC">
      <w:pPr>
        <w:pStyle w:val="3"/>
        <w:spacing w:before="180" w:line="219" w:lineRule="auto"/>
        <w:jc w:val="right"/>
        <w:rPr>
          <w:color w:val="auto"/>
          <w:sz w:val="24"/>
          <w:szCs w:val="24"/>
          <w:highlight w:val="none"/>
        </w:rPr>
      </w:pPr>
      <w:r>
        <w:rPr>
          <w:color w:val="auto"/>
          <w:sz w:val="24"/>
          <w:szCs w:val="24"/>
          <w:highlight w:val="none"/>
        </w:rPr>
        <w:t>八、中小企业声明函或者残疾人福利性单位声明函或者竞标人属于监狱企业的证明材</w:t>
      </w:r>
    </w:p>
    <w:p w14:paraId="59F4D5BE">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65F42AE3">
      <w:pPr>
        <w:pStyle w:val="3"/>
        <w:spacing w:before="179" w:line="219" w:lineRule="auto"/>
        <w:jc w:val="right"/>
        <w:rPr>
          <w:color w:val="auto"/>
          <w:sz w:val="24"/>
          <w:szCs w:val="24"/>
          <w:highlight w:val="none"/>
        </w:rPr>
      </w:pPr>
      <w:r>
        <w:rPr>
          <w:color w:val="auto"/>
          <w:spacing w:val="38"/>
          <w:sz w:val="24"/>
          <w:szCs w:val="24"/>
          <w:highlight w:val="none"/>
        </w:rPr>
        <w:t>九</w:t>
      </w:r>
      <w:r>
        <w:rPr>
          <w:color w:val="auto"/>
          <w:spacing w:val="-46"/>
          <w:sz w:val="24"/>
          <w:szCs w:val="24"/>
          <w:highlight w:val="none"/>
        </w:rPr>
        <w:t xml:space="preserve"> </w:t>
      </w:r>
      <w:r>
        <w:rPr>
          <w:color w:val="auto"/>
          <w:spacing w:val="38"/>
          <w:sz w:val="24"/>
          <w:szCs w:val="24"/>
          <w:highlight w:val="none"/>
        </w:rPr>
        <w:t>、</w:t>
      </w:r>
      <w:r>
        <w:rPr>
          <w:color w:val="auto"/>
          <w:spacing w:val="-46"/>
          <w:sz w:val="24"/>
          <w:szCs w:val="24"/>
          <w:highlight w:val="none"/>
        </w:rPr>
        <w:t xml:space="preserve"> </w:t>
      </w:r>
      <w:r>
        <w:rPr>
          <w:color w:val="auto"/>
          <w:spacing w:val="38"/>
          <w:sz w:val="24"/>
          <w:szCs w:val="24"/>
          <w:highlight w:val="none"/>
        </w:rPr>
        <w:t>除谈判文件规定必须提供以外</w:t>
      </w:r>
      <w:r>
        <w:rPr>
          <w:color w:val="auto"/>
          <w:spacing w:val="-40"/>
          <w:sz w:val="24"/>
          <w:szCs w:val="24"/>
          <w:highlight w:val="none"/>
        </w:rPr>
        <w:t xml:space="preserve"> </w:t>
      </w:r>
      <w:r>
        <w:rPr>
          <w:color w:val="auto"/>
          <w:spacing w:val="38"/>
          <w:sz w:val="24"/>
          <w:szCs w:val="24"/>
          <w:highlight w:val="none"/>
        </w:rPr>
        <w:t>，</w:t>
      </w:r>
      <w:r>
        <w:rPr>
          <w:color w:val="auto"/>
          <w:spacing w:val="-63"/>
          <w:sz w:val="24"/>
          <w:szCs w:val="24"/>
          <w:highlight w:val="none"/>
        </w:rPr>
        <w:t xml:space="preserve"> </w:t>
      </w:r>
      <w:r>
        <w:rPr>
          <w:color w:val="auto"/>
          <w:spacing w:val="38"/>
          <w:sz w:val="24"/>
          <w:szCs w:val="24"/>
          <w:highlight w:val="none"/>
        </w:rPr>
        <w:t>供应商认</w:t>
      </w:r>
      <w:r>
        <w:rPr>
          <w:color w:val="auto"/>
          <w:spacing w:val="37"/>
          <w:sz w:val="24"/>
          <w:szCs w:val="24"/>
          <w:highlight w:val="none"/>
        </w:rPr>
        <w:t>为需要提供的其他证明材</w:t>
      </w:r>
    </w:p>
    <w:p w14:paraId="6A5033AF">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131DB878">
      <w:pPr>
        <w:spacing w:line="257" w:lineRule="auto"/>
        <w:rPr>
          <w:rFonts w:ascii="Arial"/>
          <w:color w:val="auto"/>
          <w:sz w:val="21"/>
          <w:highlight w:val="none"/>
        </w:rPr>
      </w:pPr>
    </w:p>
    <w:p w14:paraId="6CFB3389">
      <w:pPr>
        <w:keepNext w:val="0"/>
        <w:keepLines w:val="0"/>
        <w:pageBreakBefore w:val="0"/>
        <w:widowControl w:val="0"/>
        <w:kinsoku/>
        <w:wordWrap/>
        <w:overflowPunct/>
        <w:topLinePunct w:val="0"/>
        <w:autoSpaceDE/>
        <w:autoSpaceDN/>
        <w:bidi w:val="0"/>
        <w:adjustRightInd/>
        <w:snapToGrid/>
        <w:spacing w:before="91" w:line="212" w:lineRule="auto"/>
        <w:textAlignment w:val="auto"/>
        <w:outlineLvl w:val="0"/>
        <w:rPr>
          <w:rFonts w:hint="default" w:eastAsia="宋体"/>
          <w:sz w:val="28"/>
          <w:szCs w:val="28"/>
          <w:highlight w:val="none"/>
          <w:lang w:val="en-US" w:eastAsia="zh-CN"/>
        </w:rPr>
      </w:pPr>
      <w:r>
        <w:rPr>
          <w:rFonts w:hint="eastAsia" w:ascii="宋体" w:hAnsi="宋体" w:eastAsia="宋体" w:cs="宋体"/>
          <w:spacing w:val="-1"/>
          <w:sz w:val="28"/>
          <w:szCs w:val="28"/>
          <w:highlight w:val="none"/>
          <w:lang w:eastAsia="zh-CN"/>
        </w:rPr>
        <w:t>十、</w:t>
      </w:r>
      <w:r>
        <w:rPr>
          <w:rFonts w:ascii="宋体" w:hAnsi="宋体" w:eastAsia="宋体" w:cs="宋体"/>
          <w:snapToGrid w:val="0"/>
          <w:color w:val="auto"/>
          <w:spacing w:val="38"/>
          <w:kern w:val="0"/>
          <w:sz w:val="24"/>
          <w:szCs w:val="24"/>
          <w:highlight w:val="none"/>
          <w:lang w:val="en-US" w:eastAsia="en-US" w:bidi="ar-SA"/>
        </w:rPr>
        <w:t>百色市政府采购供应商信用承诺函(格式)</w:t>
      </w:r>
      <w:r>
        <w:rPr>
          <w:color w:val="auto"/>
          <w:sz w:val="24"/>
          <w:szCs w:val="24"/>
          <w:highlight w:val="none"/>
        </w:rPr>
        <w:t>…………</w:t>
      </w:r>
      <w:r>
        <w:rPr>
          <w:color w:val="auto"/>
          <w:spacing w:val="-1"/>
          <w:sz w:val="24"/>
          <w:szCs w:val="24"/>
          <w:highlight w:val="none"/>
        </w:rPr>
        <w:t>……………（页码）</w:t>
      </w:r>
    </w:p>
    <w:p w14:paraId="33B9A59B">
      <w:pPr>
        <w:pStyle w:val="3"/>
        <w:spacing w:line="281" w:lineRule="auto"/>
        <w:rPr>
          <w:highlight w:val="none"/>
        </w:rPr>
      </w:pPr>
    </w:p>
    <w:p w14:paraId="5F3B60B7">
      <w:pPr>
        <w:spacing w:line="257" w:lineRule="auto"/>
        <w:rPr>
          <w:rFonts w:ascii="Arial"/>
          <w:color w:val="auto"/>
          <w:sz w:val="21"/>
          <w:highlight w:val="none"/>
        </w:rPr>
      </w:pPr>
    </w:p>
    <w:p w14:paraId="1D3EE216">
      <w:pPr>
        <w:spacing w:line="257" w:lineRule="auto"/>
        <w:rPr>
          <w:rFonts w:ascii="Arial"/>
          <w:color w:val="auto"/>
          <w:sz w:val="21"/>
          <w:highlight w:val="none"/>
        </w:rPr>
      </w:pPr>
    </w:p>
    <w:p w14:paraId="1A3920ED">
      <w:pPr>
        <w:pStyle w:val="3"/>
        <w:spacing w:before="78" w:line="323" w:lineRule="auto"/>
        <w:ind w:right="2" w:firstLine="481"/>
        <w:rPr>
          <w:color w:val="auto"/>
          <w:sz w:val="24"/>
          <w:szCs w:val="24"/>
          <w:highlight w:val="none"/>
        </w:rPr>
      </w:pPr>
      <w:r>
        <w:rPr>
          <w:b/>
          <w:bCs/>
          <w:color w:val="auto"/>
          <w:spacing w:val="-2"/>
          <w:sz w:val="24"/>
          <w:szCs w:val="24"/>
          <w:highlight w:val="none"/>
        </w:rPr>
        <w:t>注：以上目录是编制供应商响应文件的基本格式要求，各供应商可根据自</w:t>
      </w:r>
      <w:r>
        <w:rPr>
          <w:b/>
          <w:bCs/>
          <w:color w:val="auto"/>
          <w:spacing w:val="-3"/>
          <w:sz w:val="24"/>
          <w:szCs w:val="24"/>
          <w:highlight w:val="none"/>
        </w:rPr>
        <w:t>身情况</w:t>
      </w:r>
      <w:r>
        <w:rPr>
          <w:color w:val="auto"/>
          <w:sz w:val="24"/>
          <w:szCs w:val="24"/>
          <w:highlight w:val="none"/>
        </w:rPr>
        <w:t xml:space="preserve"> </w:t>
      </w:r>
      <w:r>
        <w:rPr>
          <w:b/>
          <w:bCs/>
          <w:color w:val="auto"/>
          <w:spacing w:val="-3"/>
          <w:sz w:val="24"/>
          <w:szCs w:val="24"/>
          <w:highlight w:val="none"/>
        </w:rPr>
        <w:t>进一步细化。</w:t>
      </w:r>
    </w:p>
    <w:p w14:paraId="7847C305">
      <w:pPr>
        <w:spacing w:line="323" w:lineRule="auto"/>
        <w:rPr>
          <w:color w:val="auto"/>
          <w:sz w:val="24"/>
          <w:szCs w:val="24"/>
          <w:highlight w:val="none"/>
        </w:rPr>
        <w:sectPr>
          <w:footerReference r:id="rId32" w:type="default"/>
          <w:pgSz w:w="11910" w:h="16840"/>
          <w:pgMar w:top="1431" w:right="1498" w:bottom="901" w:left="1509" w:header="0" w:footer="739" w:gutter="0"/>
          <w:pgNumType w:fmt="decimal"/>
          <w:cols w:space="720" w:num="1"/>
        </w:sectPr>
      </w:pPr>
    </w:p>
    <w:p w14:paraId="506FF87F">
      <w:pPr>
        <w:pStyle w:val="3"/>
        <w:spacing w:before="190" w:line="345" w:lineRule="auto"/>
        <w:ind w:left="2" w:firstLine="1"/>
        <w:rPr>
          <w:color w:val="auto"/>
          <w:sz w:val="24"/>
          <w:szCs w:val="24"/>
          <w:highlight w:val="none"/>
        </w:rPr>
      </w:pPr>
      <w:r>
        <w:rPr>
          <w:b/>
          <w:bCs/>
          <w:color w:val="auto"/>
          <w:spacing w:val="-2"/>
          <w:sz w:val="24"/>
          <w:szCs w:val="24"/>
          <w:highlight w:val="none"/>
        </w:rPr>
        <w:t>一、供应商为法人或者其他组织的提供其营业执照等证明文件（如</w:t>
      </w:r>
      <w:r>
        <w:rPr>
          <w:b/>
          <w:bCs/>
          <w:color w:val="auto"/>
          <w:spacing w:val="-3"/>
          <w:sz w:val="24"/>
          <w:szCs w:val="24"/>
          <w:highlight w:val="none"/>
        </w:rPr>
        <w:t>营业执照或者事业</w:t>
      </w:r>
      <w:r>
        <w:rPr>
          <w:color w:val="auto"/>
          <w:sz w:val="24"/>
          <w:szCs w:val="24"/>
          <w:highlight w:val="none"/>
        </w:rPr>
        <w:t xml:space="preserve"> </w:t>
      </w:r>
      <w:r>
        <w:rPr>
          <w:b/>
          <w:bCs/>
          <w:color w:val="auto"/>
          <w:spacing w:val="-2"/>
          <w:sz w:val="24"/>
          <w:szCs w:val="24"/>
          <w:highlight w:val="none"/>
        </w:rPr>
        <w:t>单位法人证书或者执业许可证等</w:t>
      </w:r>
      <w:r>
        <w:rPr>
          <w:b/>
          <w:bCs/>
          <w:color w:val="auto"/>
          <w:spacing w:val="3"/>
          <w:sz w:val="24"/>
          <w:szCs w:val="24"/>
          <w:highlight w:val="none"/>
        </w:rPr>
        <w:t>），</w:t>
      </w:r>
      <w:r>
        <w:rPr>
          <w:b/>
          <w:bCs/>
          <w:color w:val="auto"/>
          <w:spacing w:val="-2"/>
          <w:sz w:val="24"/>
          <w:szCs w:val="24"/>
          <w:highlight w:val="none"/>
        </w:rPr>
        <w:t>供应商为自</w:t>
      </w:r>
      <w:r>
        <w:rPr>
          <w:b/>
          <w:bCs/>
          <w:color w:val="auto"/>
          <w:spacing w:val="-3"/>
          <w:sz w:val="24"/>
          <w:szCs w:val="24"/>
          <w:highlight w:val="none"/>
        </w:rPr>
        <w:t>然人的提供其身份证复印件</w:t>
      </w:r>
    </w:p>
    <w:p w14:paraId="4E971BE1">
      <w:pPr>
        <w:spacing w:line="422" w:lineRule="auto"/>
        <w:rPr>
          <w:rFonts w:ascii="Arial"/>
          <w:color w:val="auto"/>
          <w:sz w:val="21"/>
          <w:highlight w:val="none"/>
        </w:rPr>
      </w:pPr>
    </w:p>
    <w:p w14:paraId="6ABD11C3">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7261838">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D9A13BF">
      <w:pPr>
        <w:spacing w:line="289" w:lineRule="auto"/>
        <w:rPr>
          <w:rFonts w:ascii="Arial"/>
          <w:color w:val="auto"/>
          <w:sz w:val="21"/>
          <w:highlight w:val="none"/>
        </w:rPr>
      </w:pPr>
    </w:p>
    <w:p w14:paraId="0442F60C">
      <w:pPr>
        <w:spacing w:line="290" w:lineRule="auto"/>
        <w:rPr>
          <w:rFonts w:ascii="Arial"/>
          <w:color w:val="auto"/>
          <w:sz w:val="21"/>
          <w:highlight w:val="none"/>
        </w:rPr>
      </w:pPr>
    </w:p>
    <w:p w14:paraId="7CF1005D">
      <w:pPr>
        <w:pStyle w:val="3"/>
        <w:spacing w:before="78" w:line="353" w:lineRule="auto"/>
        <w:ind w:firstLine="484"/>
        <w:jc w:val="both"/>
        <w:rPr>
          <w:color w:val="auto"/>
          <w:sz w:val="24"/>
          <w:szCs w:val="24"/>
          <w:highlight w:val="none"/>
        </w:rPr>
      </w:pPr>
      <w:r>
        <w:rPr>
          <w:b/>
          <w:bCs/>
          <w:color w:val="auto"/>
          <w:sz w:val="24"/>
          <w:szCs w:val="24"/>
          <w:highlight w:val="none"/>
        </w:rPr>
        <w:t>二、供应商依法缴纳税收的相关材料[近半年内连续</w:t>
      </w:r>
      <w:r>
        <w:rPr>
          <w:color w:val="auto"/>
          <w:spacing w:val="-31"/>
          <w:sz w:val="24"/>
          <w:szCs w:val="24"/>
          <w:highlight w:val="none"/>
        </w:rPr>
        <w:t xml:space="preserve"> </w:t>
      </w:r>
      <w:r>
        <w:rPr>
          <w:b/>
          <w:bCs/>
          <w:color w:val="auto"/>
          <w:sz w:val="24"/>
          <w:szCs w:val="24"/>
          <w:highlight w:val="none"/>
        </w:rPr>
        <w:t>3</w:t>
      </w:r>
      <w:r>
        <w:rPr>
          <w:color w:val="auto"/>
          <w:spacing w:val="-46"/>
          <w:sz w:val="24"/>
          <w:szCs w:val="24"/>
          <w:highlight w:val="none"/>
        </w:rPr>
        <w:t xml:space="preserve"> </w:t>
      </w:r>
      <w:r>
        <w:rPr>
          <w:b/>
          <w:bCs/>
          <w:color w:val="auto"/>
          <w:sz w:val="24"/>
          <w:szCs w:val="24"/>
          <w:highlight w:val="none"/>
        </w:rPr>
        <w:t>个月的依法缴纳税收的凭</w:t>
      </w:r>
      <w:r>
        <w:rPr>
          <w:color w:val="auto"/>
          <w:sz w:val="24"/>
          <w:szCs w:val="24"/>
          <w:highlight w:val="none"/>
        </w:rPr>
        <w:t xml:space="preserve"> </w:t>
      </w:r>
      <w:r>
        <w:rPr>
          <w:b/>
          <w:bCs/>
          <w:color w:val="auto"/>
          <w:spacing w:val="-2"/>
          <w:sz w:val="24"/>
          <w:szCs w:val="24"/>
          <w:highlight w:val="none"/>
        </w:rPr>
        <w:t>据复印件；依法免税的供应商，必须提供相应文件证明其依法免税。从取得营</w:t>
      </w:r>
      <w:r>
        <w:rPr>
          <w:b/>
          <w:bCs/>
          <w:color w:val="auto"/>
          <w:spacing w:val="-3"/>
          <w:sz w:val="24"/>
          <w:szCs w:val="24"/>
          <w:highlight w:val="none"/>
        </w:rPr>
        <w:t>业执照</w:t>
      </w:r>
      <w:r>
        <w:rPr>
          <w:color w:val="auto"/>
          <w:sz w:val="24"/>
          <w:szCs w:val="24"/>
          <w:highlight w:val="none"/>
        </w:rPr>
        <w:t xml:space="preserve"> </w:t>
      </w:r>
      <w:r>
        <w:rPr>
          <w:b/>
          <w:bCs/>
          <w:color w:val="auto"/>
          <w:spacing w:val="-2"/>
          <w:sz w:val="24"/>
          <w:szCs w:val="24"/>
          <w:highlight w:val="none"/>
        </w:rPr>
        <w:t>时间起到响应文件提交截止时间为止不足要求月数的，只需提供从取得营业执</w:t>
      </w:r>
      <w:r>
        <w:rPr>
          <w:b/>
          <w:bCs/>
          <w:color w:val="auto"/>
          <w:spacing w:val="-3"/>
          <w:sz w:val="24"/>
          <w:szCs w:val="24"/>
          <w:highlight w:val="none"/>
        </w:rPr>
        <w:t>照起的</w:t>
      </w:r>
      <w:r>
        <w:rPr>
          <w:color w:val="auto"/>
          <w:sz w:val="24"/>
          <w:szCs w:val="24"/>
          <w:highlight w:val="none"/>
        </w:rPr>
        <w:t xml:space="preserve"> </w:t>
      </w:r>
      <w:r>
        <w:rPr>
          <w:b/>
          <w:bCs/>
          <w:color w:val="auto"/>
          <w:spacing w:val="-3"/>
          <w:sz w:val="24"/>
          <w:szCs w:val="24"/>
          <w:highlight w:val="none"/>
        </w:rPr>
        <w:t>依法缴纳税收相应证明文件）</w:t>
      </w:r>
    </w:p>
    <w:p w14:paraId="3CA0504A">
      <w:pPr>
        <w:spacing w:line="420" w:lineRule="auto"/>
        <w:rPr>
          <w:rFonts w:ascii="Arial"/>
          <w:color w:val="auto"/>
          <w:sz w:val="21"/>
          <w:highlight w:val="none"/>
        </w:rPr>
      </w:pPr>
    </w:p>
    <w:p w14:paraId="00CC80C5">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543049F">
      <w:pPr>
        <w:pStyle w:val="3"/>
        <w:spacing w:before="182"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8B06F4F">
      <w:pPr>
        <w:spacing w:line="309" w:lineRule="auto"/>
        <w:rPr>
          <w:rFonts w:ascii="Arial"/>
          <w:color w:val="auto"/>
          <w:sz w:val="21"/>
          <w:highlight w:val="none"/>
        </w:rPr>
      </w:pPr>
    </w:p>
    <w:p w14:paraId="15B3A313">
      <w:pPr>
        <w:spacing w:line="310" w:lineRule="auto"/>
        <w:rPr>
          <w:rFonts w:ascii="Arial"/>
          <w:color w:val="auto"/>
          <w:sz w:val="21"/>
          <w:highlight w:val="none"/>
        </w:rPr>
      </w:pPr>
    </w:p>
    <w:p w14:paraId="0AA50BF3">
      <w:pPr>
        <w:pStyle w:val="3"/>
        <w:spacing w:before="78" w:line="424" w:lineRule="auto"/>
        <w:ind w:firstLine="480"/>
        <w:rPr>
          <w:color w:val="auto"/>
          <w:sz w:val="24"/>
          <w:szCs w:val="24"/>
          <w:highlight w:val="none"/>
        </w:rPr>
      </w:pPr>
      <w:r>
        <w:rPr>
          <w:b/>
          <w:bCs/>
          <w:color w:val="auto"/>
          <w:spacing w:val="-2"/>
          <w:sz w:val="24"/>
          <w:szCs w:val="24"/>
          <w:highlight w:val="none"/>
        </w:rPr>
        <w:t>三、供应商依法缴纳社会保障资金的相关材料[近半年内连续3个月的依法</w:t>
      </w:r>
      <w:r>
        <w:rPr>
          <w:b/>
          <w:bCs/>
          <w:color w:val="auto"/>
          <w:spacing w:val="-3"/>
          <w:sz w:val="24"/>
          <w:szCs w:val="24"/>
          <w:highlight w:val="none"/>
        </w:rPr>
        <w:t>缴纳社</w:t>
      </w:r>
      <w:r>
        <w:rPr>
          <w:color w:val="auto"/>
          <w:sz w:val="24"/>
          <w:szCs w:val="24"/>
          <w:highlight w:val="none"/>
        </w:rPr>
        <w:t xml:space="preserve"> </w:t>
      </w:r>
      <w:r>
        <w:rPr>
          <w:b/>
          <w:bCs/>
          <w:color w:val="auto"/>
          <w:spacing w:val="-2"/>
          <w:sz w:val="24"/>
          <w:szCs w:val="24"/>
          <w:highlight w:val="none"/>
        </w:rPr>
        <w:t>会保障资金的缴费凭证（专用收据或者社会保险缴纳清单等）复印件；依法不</w:t>
      </w:r>
      <w:r>
        <w:rPr>
          <w:b/>
          <w:bCs/>
          <w:color w:val="auto"/>
          <w:spacing w:val="-3"/>
          <w:sz w:val="24"/>
          <w:szCs w:val="24"/>
          <w:highlight w:val="none"/>
        </w:rPr>
        <w:t>需要缴</w:t>
      </w:r>
      <w:r>
        <w:rPr>
          <w:color w:val="auto"/>
          <w:sz w:val="24"/>
          <w:szCs w:val="24"/>
          <w:highlight w:val="none"/>
        </w:rPr>
        <w:t xml:space="preserve"> </w:t>
      </w:r>
      <w:r>
        <w:rPr>
          <w:b/>
          <w:bCs/>
          <w:color w:val="auto"/>
          <w:spacing w:val="-2"/>
          <w:sz w:val="24"/>
          <w:szCs w:val="24"/>
          <w:highlight w:val="none"/>
        </w:rPr>
        <w:t>纳社会保障资金的供应商，必须提供相应文件证明不需要缴纳社会保障资金。</w:t>
      </w:r>
      <w:r>
        <w:rPr>
          <w:b/>
          <w:bCs/>
          <w:color w:val="auto"/>
          <w:spacing w:val="-3"/>
          <w:sz w:val="24"/>
          <w:szCs w:val="24"/>
          <w:highlight w:val="none"/>
        </w:rPr>
        <w:t>从取得</w:t>
      </w:r>
      <w:r>
        <w:rPr>
          <w:color w:val="auto"/>
          <w:sz w:val="24"/>
          <w:szCs w:val="24"/>
          <w:highlight w:val="none"/>
        </w:rPr>
        <w:t xml:space="preserve"> </w:t>
      </w:r>
      <w:r>
        <w:rPr>
          <w:b/>
          <w:bCs/>
          <w:color w:val="auto"/>
          <w:spacing w:val="-2"/>
          <w:sz w:val="24"/>
          <w:szCs w:val="24"/>
          <w:highlight w:val="none"/>
        </w:rPr>
        <w:t>营业执照时间起到响应文件提交截止时间为止不足要求月数的只需提供从取得营业</w:t>
      </w:r>
    </w:p>
    <w:p w14:paraId="2243D7D2">
      <w:pPr>
        <w:pStyle w:val="3"/>
        <w:spacing w:before="34" w:line="219" w:lineRule="auto"/>
        <w:rPr>
          <w:color w:val="auto"/>
          <w:sz w:val="24"/>
          <w:szCs w:val="24"/>
          <w:highlight w:val="none"/>
        </w:rPr>
      </w:pPr>
      <w:r>
        <w:rPr>
          <w:b/>
          <w:bCs/>
          <w:color w:val="auto"/>
          <w:spacing w:val="-2"/>
          <w:sz w:val="24"/>
          <w:szCs w:val="24"/>
          <w:highlight w:val="none"/>
        </w:rPr>
        <w:t>执照起的依法缴纳社会保障资金的相应证明</w:t>
      </w:r>
      <w:r>
        <w:rPr>
          <w:b/>
          <w:bCs/>
          <w:color w:val="auto"/>
          <w:spacing w:val="-3"/>
          <w:sz w:val="24"/>
          <w:szCs w:val="24"/>
          <w:highlight w:val="none"/>
        </w:rPr>
        <w:t>文件]；</w:t>
      </w:r>
    </w:p>
    <w:p w14:paraId="49F46CA1">
      <w:pPr>
        <w:spacing w:line="376" w:lineRule="auto"/>
        <w:rPr>
          <w:rFonts w:ascii="Arial"/>
          <w:color w:val="auto"/>
          <w:sz w:val="21"/>
          <w:highlight w:val="none"/>
        </w:rPr>
      </w:pPr>
    </w:p>
    <w:p w14:paraId="7D1805A9">
      <w:pPr>
        <w:pStyle w:val="3"/>
        <w:spacing w:before="79"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7BBC15E0">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BC2C88B">
      <w:pPr>
        <w:spacing w:line="418" w:lineRule="auto"/>
        <w:rPr>
          <w:rFonts w:ascii="Arial"/>
          <w:color w:val="auto"/>
          <w:sz w:val="21"/>
          <w:highlight w:val="none"/>
        </w:rPr>
      </w:pPr>
    </w:p>
    <w:p w14:paraId="3A191901">
      <w:pPr>
        <w:pStyle w:val="3"/>
        <w:spacing w:before="79" w:line="351" w:lineRule="auto"/>
        <w:ind w:firstLine="22"/>
        <w:rPr>
          <w:color w:val="auto"/>
          <w:sz w:val="24"/>
          <w:szCs w:val="24"/>
          <w:highlight w:val="none"/>
        </w:rPr>
      </w:pPr>
      <w:r>
        <w:rPr>
          <w:b/>
          <w:bCs/>
          <w:color w:val="auto"/>
          <w:sz w:val="24"/>
          <w:szCs w:val="24"/>
          <w:highlight w:val="none"/>
        </w:rPr>
        <w:t>四、供应商财务状况报告[2023年财务状况报告复印件，供应商是法人的，</w:t>
      </w:r>
      <w:r>
        <w:rPr>
          <w:color w:val="auto"/>
          <w:spacing w:val="10"/>
          <w:sz w:val="24"/>
          <w:szCs w:val="24"/>
          <w:highlight w:val="none"/>
        </w:rPr>
        <w:t xml:space="preserve"> </w:t>
      </w:r>
      <w:r>
        <w:rPr>
          <w:b/>
          <w:bCs/>
          <w:color w:val="auto"/>
          <w:spacing w:val="-2"/>
          <w:sz w:val="24"/>
          <w:szCs w:val="24"/>
          <w:highlight w:val="none"/>
        </w:rPr>
        <w:t>应提供经审计的财务报告（含第三方审计机构评估的财务报告）或者银行出</w:t>
      </w:r>
      <w:r>
        <w:rPr>
          <w:b/>
          <w:bCs/>
          <w:color w:val="auto"/>
          <w:spacing w:val="-3"/>
          <w:sz w:val="24"/>
          <w:szCs w:val="24"/>
          <w:highlight w:val="none"/>
        </w:rPr>
        <w:t>具的资信</w:t>
      </w:r>
      <w:r>
        <w:rPr>
          <w:color w:val="auto"/>
          <w:sz w:val="24"/>
          <w:szCs w:val="24"/>
          <w:highlight w:val="none"/>
        </w:rPr>
        <w:t xml:space="preserve"> </w:t>
      </w:r>
      <w:r>
        <w:rPr>
          <w:b/>
          <w:bCs/>
          <w:color w:val="auto"/>
          <w:spacing w:val="-1"/>
          <w:sz w:val="24"/>
          <w:szCs w:val="24"/>
          <w:highlight w:val="none"/>
        </w:rPr>
        <w:t>证明</w:t>
      </w:r>
      <w:r>
        <w:rPr>
          <w:b/>
          <w:bCs/>
          <w:color w:val="auto"/>
          <w:spacing w:val="-15"/>
          <w:sz w:val="24"/>
          <w:szCs w:val="24"/>
          <w:highlight w:val="none"/>
        </w:rPr>
        <w:t>；（</w:t>
      </w:r>
      <w:r>
        <w:rPr>
          <w:b/>
          <w:bCs/>
          <w:color w:val="auto"/>
          <w:spacing w:val="-1"/>
          <w:sz w:val="24"/>
          <w:szCs w:val="24"/>
          <w:highlight w:val="none"/>
        </w:rPr>
        <w:t>必须提供，否则响应文件按无效响应处理）</w:t>
      </w:r>
    </w:p>
    <w:p w14:paraId="0D3B3F76">
      <w:pPr>
        <w:spacing w:line="419" w:lineRule="auto"/>
        <w:rPr>
          <w:rFonts w:ascii="Arial"/>
          <w:color w:val="auto"/>
          <w:sz w:val="21"/>
          <w:highlight w:val="none"/>
        </w:rPr>
      </w:pPr>
    </w:p>
    <w:p w14:paraId="7A872A23">
      <w:pPr>
        <w:pStyle w:val="3"/>
        <w:spacing w:before="79" w:line="219" w:lineRule="auto"/>
        <w:ind w:left="408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D26C4DC">
      <w:pPr>
        <w:pStyle w:val="3"/>
        <w:spacing w:before="181" w:line="219" w:lineRule="auto"/>
        <w:ind w:left="628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89262FB">
      <w:pPr>
        <w:spacing w:line="219" w:lineRule="auto"/>
        <w:rPr>
          <w:color w:val="auto"/>
          <w:sz w:val="24"/>
          <w:szCs w:val="24"/>
          <w:highlight w:val="none"/>
        </w:rPr>
        <w:sectPr>
          <w:footerReference r:id="rId33" w:type="default"/>
          <w:pgSz w:w="11910" w:h="16840"/>
          <w:pgMar w:top="1431" w:right="1501" w:bottom="901" w:left="1510" w:header="0" w:footer="739" w:gutter="0"/>
          <w:pgNumType w:fmt="decimal"/>
          <w:cols w:space="720" w:num="1"/>
        </w:sectPr>
      </w:pPr>
    </w:p>
    <w:p w14:paraId="09290375">
      <w:pPr>
        <w:pStyle w:val="3"/>
        <w:spacing w:before="200" w:line="219" w:lineRule="auto"/>
        <w:ind w:left="2455"/>
        <w:rPr>
          <w:color w:val="auto"/>
          <w:sz w:val="30"/>
          <w:szCs w:val="30"/>
          <w:highlight w:val="none"/>
        </w:rPr>
      </w:pPr>
      <w:r>
        <w:rPr>
          <w:b/>
          <w:bCs/>
          <w:color w:val="auto"/>
          <w:spacing w:val="-4"/>
          <w:sz w:val="30"/>
          <w:szCs w:val="30"/>
          <w:highlight w:val="none"/>
        </w:rPr>
        <w:t>五、（1）供应商直接控股股东信息</w:t>
      </w:r>
    </w:p>
    <w:p w14:paraId="36967EB6">
      <w:pPr>
        <w:spacing w:line="184" w:lineRule="exact"/>
        <w:rPr>
          <w:color w:val="auto"/>
          <w:highlight w:val="none"/>
        </w:rPr>
      </w:pPr>
    </w:p>
    <w:tbl>
      <w:tblPr>
        <w:tblStyle w:val="11"/>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407"/>
        <w:gridCol w:w="1701"/>
        <w:gridCol w:w="3609"/>
        <w:gridCol w:w="941"/>
      </w:tblGrid>
      <w:tr w14:paraId="2A59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84" w:type="dxa"/>
            <w:vAlign w:val="top"/>
          </w:tcPr>
          <w:p w14:paraId="6AEF5A7C">
            <w:pPr>
              <w:spacing w:line="312" w:lineRule="auto"/>
              <w:rPr>
                <w:rFonts w:ascii="Arial"/>
                <w:color w:val="auto"/>
                <w:sz w:val="21"/>
                <w:highlight w:val="none"/>
              </w:rPr>
            </w:pPr>
          </w:p>
          <w:p w14:paraId="1A57C15F">
            <w:pPr>
              <w:pStyle w:val="12"/>
              <w:spacing w:before="78" w:line="221" w:lineRule="auto"/>
              <w:ind w:left="205"/>
              <w:rPr>
                <w:color w:val="auto"/>
                <w:sz w:val="24"/>
                <w:szCs w:val="24"/>
                <w:highlight w:val="none"/>
              </w:rPr>
            </w:pPr>
            <w:r>
              <w:rPr>
                <w:b/>
                <w:bCs/>
                <w:color w:val="auto"/>
                <w:spacing w:val="-7"/>
                <w:sz w:val="24"/>
                <w:szCs w:val="24"/>
                <w:highlight w:val="none"/>
              </w:rPr>
              <w:t>序号</w:t>
            </w:r>
          </w:p>
        </w:tc>
        <w:tc>
          <w:tcPr>
            <w:tcW w:w="2407" w:type="dxa"/>
            <w:vAlign w:val="top"/>
          </w:tcPr>
          <w:p w14:paraId="72654952">
            <w:pPr>
              <w:spacing w:line="312" w:lineRule="auto"/>
              <w:rPr>
                <w:rFonts w:ascii="Arial"/>
                <w:color w:val="auto"/>
                <w:sz w:val="21"/>
                <w:highlight w:val="none"/>
              </w:rPr>
            </w:pPr>
          </w:p>
          <w:p w14:paraId="3725550B">
            <w:pPr>
              <w:pStyle w:val="12"/>
              <w:spacing w:before="78" w:line="219" w:lineRule="auto"/>
              <w:ind w:left="246"/>
              <w:rPr>
                <w:color w:val="auto"/>
                <w:sz w:val="24"/>
                <w:szCs w:val="24"/>
                <w:highlight w:val="none"/>
              </w:rPr>
            </w:pPr>
            <w:r>
              <w:rPr>
                <w:b/>
                <w:bCs/>
                <w:color w:val="auto"/>
                <w:spacing w:val="-4"/>
                <w:sz w:val="24"/>
                <w:szCs w:val="24"/>
                <w:highlight w:val="none"/>
              </w:rPr>
              <w:t>直接控股股东名称</w:t>
            </w:r>
          </w:p>
        </w:tc>
        <w:tc>
          <w:tcPr>
            <w:tcW w:w="1701" w:type="dxa"/>
            <w:vAlign w:val="top"/>
          </w:tcPr>
          <w:p w14:paraId="760DFC2F">
            <w:pPr>
              <w:spacing w:line="312" w:lineRule="auto"/>
              <w:rPr>
                <w:rFonts w:ascii="Arial"/>
                <w:color w:val="auto"/>
                <w:sz w:val="21"/>
                <w:highlight w:val="none"/>
              </w:rPr>
            </w:pPr>
          </w:p>
          <w:p w14:paraId="674C9254">
            <w:pPr>
              <w:pStyle w:val="12"/>
              <w:spacing w:before="78" w:line="221" w:lineRule="auto"/>
              <w:ind w:left="394"/>
              <w:rPr>
                <w:color w:val="auto"/>
                <w:sz w:val="24"/>
                <w:szCs w:val="24"/>
                <w:highlight w:val="none"/>
              </w:rPr>
            </w:pPr>
            <w:r>
              <w:rPr>
                <w:b/>
                <w:bCs/>
                <w:color w:val="auto"/>
                <w:spacing w:val="-10"/>
                <w:sz w:val="24"/>
                <w:szCs w:val="24"/>
                <w:highlight w:val="none"/>
              </w:rPr>
              <w:t>出资比例</w:t>
            </w:r>
          </w:p>
        </w:tc>
        <w:tc>
          <w:tcPr>
            <w:tcW w:w="3609" w:type="dxa"/>
            <w:vAlign w:val="top"/>
          </w:tcPr>
          <w:p w14:paraId="581F582B">
            <w:pPr>
              <w:pStyle w:val="12"/>
              <w:spacing w:before="159" w:line="345" w:lineRule="auto"/>
              <w:ind w:left="1568" w:right="236" w:hanging="1317"/>
              <w:rPr>
                <w:color w:val="auto"/>
                <w:sz w:val="24"/>
                <w:szCs w:val="24"/>
                <w:highlight w:val="none"/>
              </w:rPr>
            </w:pPr>
            <w:r>
              <w:rPr>
                <w:b/>
                <w:bCs/>
                <w:color w:val="auto"/>
                <w:spacing w:val="-3"/>
                <w:sz w:val="24"/>
                <w:szCs w:val="24"/>
                <w:highlight w:val="none"/>
              </w:rPr>
              <w:t>身份证号码或者统一社会信用</w:t>
            </w:r>
            <w:r>
              <w:rPr>
                <w:color w:val="auto"/>
                <w:spacing w:val="1"/>
                <w:sz w:val="24"/>
                <w:szCs w:val="24"/>
                <w:highlight w:val="none"/>
              </w:rPr>
              <w:t xml:space="preserve"> </w:t>
            </w:r>
            <w:r>
              <w:rPr>
                <w:b/>
                <w:bCs/>
                <w:color w:val="auto"/>
                <w:spacing w:val="-7"/>
                <w:sz w:val="24"/>
                <w:szCs w:val="24"/>
                <w:highlight w:val="none"/>
              </w:rPr>
              <w:t>代码</w:t>
            </w:r>
          </w:p>
        </w:tc>
        <w:tc>
          <w:tcPr>
            <w:tcW w:w="941" w:type="dxa"/>
            <w:vAlign w:val="top"/>
          </w:tcPr>
          <w:p w14:paraId="78C8F9E4">
            <w:pPr>
              <w:spacing w:line="312" w:lineRule="auto"/>
              <w:rPr>
                <w:rFonts w:ascii="Arial"/>
                <w:color w:val="auto"/>
                <w:sz w:val="21"/>
                <w:highlight w:val="none"/>
              </w:rPr>
            </w:pPr>
          </w:p>
          <w:p w14:paraId="30A9EA6D">
            <w:pPr>
              <w:pStyle w:val="12"/>
              <w:spacing w:before="78" w:line="221" w:lineRule="auto"/>
              <w:ind w:left="239"/>
              <w:rPr>
                <w:color w:val="auto"/>
                <w:sz w:val="24"/>
                <w:szCs w:val="24"/>
                <w:highlight w:val="none"/>
              </w:rPr>
            </w:pPr>
            <w:r>
              <w:rPr>
                <w:b/>
                <w:bCs/>
                <w:color w:val="auto"/>
                <w:spacing w:val="-9"/>
                <w:sz w:val="24"/>
                <w:szCs w:val="24"/>
                <w:highlight w:val="none"/>
              </w:rPr>
              <w:t>备注</w:t>
            </w:r>
          </w:p>
        </w:tc>
      </w:tr>
      <w:tr w14:paraId="1AC56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4AC67A79">
            <w:pPr>
              <w:pStyle w:val="12"/>
              <w:spacing w:before="193" w:line="184" w:lineRule="auto"/>
              <w:ind w:left="407"/>
              <w:rPr>
                <w:color w:val="auto"/>
                <w:sz w:val="24"/>
                <w:szCs w:val="24"/>
                <w:highlight w:val="none"/>
              </w:rPr>
            </w:pPr>
            <w:r>
              <w:rPr>
                <w:color w:val="auto"/>
                <w:sz w:val="24"/>
                <w:szCs w:val="24"/>
                <w:highlight w:val="none"/>
              </w:rPr>
              <w:t>1</w:t>
            </w:r>
          </w:p>
        </w:tc>
        <w:tc>
          <w:tcPr>
            <w:tcW w:w="2407" w:type="dxa"/>
            <w:vAlign w:val="top"/>
          </w:tcPr>
          <w:p w14:paraId="0882D291">
            <w:pPr>
              <w:rPr>
                <w:rFonts w:ascii="Arial"/>
                <w:color w:val="auto"/>
                <w:sz w:val="21"/>
                <w:highlight w:val="none"/>
              </w:rPr>
            </w:pPr>
          </w:p>
        </w:tc>
        <w:tc>
          <w:tcPr>
            <w:tcW w:w="1701" w:type="dxa"/>
            <w:vAlign w:val="top"/>
          </w:tcPr>
          <w:p w14:paraId="2AC754F6">
            <w:pPr>
              <w:rPr>
                <w:rFonts w:ascii="Arial"/>
                <w:color w:val="auto"/>
                <w:sz w:val="21"/>
                <w:highlight w:val="none"/>
              </w:rPr>
            </w:pPr>
          </w:p>
        </w:tc>
        <w:tc>
          <w:tcPr>
            <w:tcW w:w="3609" w:type="dxa"/>
            <w:vAlign w:val="top"/>
          </w:tcPr>
          <w:p w14:paraId="649DF1FE">
            <w:pPr>
              <w:rPr>
                <w:rFonts w:ascii="Arial"/>
                <w:color w:val="auto"/>
                <w:sz w:val="21"/>
                <w:highlight w:val="none"/>
              </w:rPr>
            </w:pPr>
          </w:p>
        </w:tc>
        <w:tc>
          <w:tcPr>
            <w:tcW w:w="941" w:type="dxa"/>
            <w:vAlign w:val="top"/>
          </w:tcPr>
          <w:p w14:paraId="496CB7F6">
            <w:pPr>
              <w:rPr>
                <w:rFonts w:ascii="Arial"/>
                <w:color w:val="auto"/>
                <w:sz w:val="21"/>
                <w:highlight w:val="none"/>
              </w:rPr>
            </w:pPr>
          </w:p>
        </w:tc>
      </w:tr>
      <w:tr w14:paraId="714C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09F77DF3">
            <w:pPr>
              <w:pStyle w:val="12"/>
              <w:spacing w:before="196" w:line="183" w:lineRule="auto"/>
              <w:ind w:left="392"/>
              <w:rPr>
                <w:color w:val="auto"/>
                <w:sz w:val="24"/>
                <w:szCs w:val="24"/>
                <w:highlight w:val="none"/>
              </w:rPr>
            </w:pPr>
            <w:r>
              <w:rPr>
                <w:color w:val="auto"/>
                <w:sz w:val="24"/>
                <w:szCs w:val="24"/>
                <w:highlight w:val="none"/>
              </w:rPr>
              <w:t>2</w:t>
            </w:r>
          </w:p>
        </w:tc>
        <w:tc>
          <w:tcPr>
            <w:tcW w:w="2407" w:type="dxa"/>
            <w:vAlign w:val="top"/>
          </w:tcPr>
          <w:p w14:paraId="6B136929">
            <w:pPr>
              <w:rPr>
                <w:rFonts w:ascii="Arial"/>
                <w:color w:val="auto"/>
                <w:sz w:val="21"/>
                <w:highlight w:val="none"/>
              </w:rPr>
            </w:pPr>
          </w:p>
        </w:tc>
        <w:tc>
          <w:tcPr>
            <w:tcW w:w="1701" w:type="dxa"/>
            <w:vAlign w:val="top"/>
          </w:tcPr>
          <w:p w14:paraId="49EABF40">
            <w:pPr>
              <w:rPr>
                <w:rFonts w:ascii="Arial"/>
                <w:color w:val="auto"/>
                <w:sz w:val="21"/>
                <w:highlight w:val="none"/>
              </w:rPr>
            </w:pPr>
          </w:p>
        </w:tc>
        <w:tc>
          <w:tcPr>
            <w:tcW w:w="3609" w:type="dxa"/>
            <w:vAlign w:val="top"/>
          </w:tcPr>
          <w:p w14:paraId="151AEE91">
            <w:pPr>
              <w:rPr>
                <w:rFonts w:ascii="Arial"/>
                <w:color w:val="auto"/>
                <w:sz w:val="21"/>
                <w:highlight w:val="none"/>
              </w:rPr>
            </w:pPr>
          </w:p>
        </w:tc>
        <w:tc>
          <w:tcPr>
            <w:tcW w:w="941" w:type="dxa"/>
            <w:vAlign w:val="top"/>
          </w:tcPr>
          <w:p w14:paraId="31051F1A">
            <w:pPr>
              <w:rPr>
                <w:rFonts w:ascii="Arial"/>
                <w:color w:val="auto"/>
                <w:sz w:val="21"/>
                <w:highlight w:val="none"/>
              </w:rPr>
            </w:pPr>
          </w:p>
        </w:tc>
      </w:tr>
      <w:tr w14:paraId="34F5E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366DD17E">
            <w:pPr>
              <w:pStyle w:val="12"/>
              <w:spacing w:before="197" w:line="183" w:lineRule="auto"/>
              <w:ind w:left="394"/>
              <w:rPr>
                <w:color w:val="auto"/>
                <w:sz w:val="24"/>
                <w:szCs w:val="24"/>
                <w:highlight w:val="none"/>
              </w:rPr>
            </w:pPr>
            <w:r>
              <w:rPr>
                <w:color w:val="auto"/>
                <w:sz w:val="24"/>
                <w:szCs w:val="24"/>
                <w:highlight w:val="none"/>
              </w:rPr>
              <w:t>3</w:t>
            </w:r>
          </w:p>
        </w:tc>
        <w:tc>
          <w:tcPr>
            <w:tcW w:w="2407" w:type="dxa"/>
            <w:vAlign w:val="top"/>
          </w:tcPr>
          <w:p w14:paraId="57F0FB69">
            <w:pPr>
              <w:rPr>
                <w:rFonts w:ascii="Arial"/>
                <w:color w:val="auto"/>
                <w:sz w:val="21"/>
                <w:highlight w:val="none"/>
              </w:rPr>
            </w:pPr>
          </w:p>
        </w:tc>
        <w:tc>
          <w:tcPr>
            <w:tcW w:w="1701" w:type="dxa"/>
            <w:vAlign w:val="top"/>
          </w:tcPr>
          <w:p w14:paraId="6D381D49">
            <w:pPr>
              <w:rPr>
                <w:rFonts w:ascii="Arial"/>
                <w:color w:val="auto"/>
                <w:sz w:val="21"/>
                <w:highlight w:val="none"/>
              </w:rPr>
            </w:pPr>
          </w:p>
        </w:tc>
        <w:tc>
          <w:tcPr>
            <w:tcW w:w="3609" w:type="dxa"/>
            <w:vAlign w:val="top"/>
          </w:tcPr>
          <w:p w14:paraId="3E81E528">
            <w:pPr>
              <w:rPr>
                <w:rFonts w:ascii="Arial"/>
                <w:color w:val="auto"/>
                <w:sz w:val="21"/>
                <w:highlight w:val="none"/>
              </w:rPr>
            </w:pPr>
          </w:p>
        </w:tc>
        <w:tc>
          <w:tcPr>
            <w:tcW w:w="941" w:type="dxa"/>
            <w:vAlign w:val="top"/>
          </w:tcPr>
          <w:p w14:paraId="65870E5C">
            <w:pPr>
              <w:rPr>
                <w:rFonts w:ascii="Arial"/>
                <w:color w:val="auto"/>
                <w:sz w:val="21"/>
                <w:highlight w:val="none"/>
              </w:rPr>
            </w:pPr>
          </w:p>
        </w:tc>
      </w:tr>
      <w:tr w14:paraId="79D2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5EDE8830">
            <w:pPr>
              <w:pStyle w:val="12"/>
              <w:spacing w:before="159" w:line="377" w:lineRule="exact"/>
              <w:ind w:left="224"/>
              <w:rPr>
                <w:color w:val="auto"/>
                <w:sz w:val="24"/>
                <w:szCs w:val="24"/>
                <w:highlight w:val="none"/>
              </w:rPr>
            </w:pPr>
            <w:r>
              <w:rPr>
                <w:color w:val="auto"/>
                <w:spacing w:val="-13"/>
                <w:position w:val="3"/>
                <w:sz w:val="24"/>
                <w:szCs w:val="24"/>
                <w:highlight w:val="none"/>
              </w:rPr>
              <w:t>……</w:t>
            </w:r>
          </w:p>
        </w:tc>
        <w:tc>
          <w:tcPr>
            <w:tcW w:w="2407" w:type="dxa"/>
            <w:vAlign w:val="top"/>
          </w:tcPr>
          <w:p w14:paraId="2FFC14F9">
            <w:pPr>
              <w:rPr>
                <w:rFonts w:ascii="Arial"/>
                <w:color w:val="auto"/>
                <w:sz w:val="21"/>
                <w:highlight w:val="none"/>
              </w:rPr>
            </w:pPr>
          </w:p>
        </w:tc>
        <w:tc>
          <w:tcPr>
            <w:tcW w:w="1701" w:type="dxa"/>
            <w:vAlign w:val="top"/>
          </w:tcPr>
          <w:p w14:paraId="2824AA96">
            <w:pPr>
              <w:rPr>
                <w:rFonts w:ascii="Arial"/>
                <w:color w:val="auto"/>
                <w:sz w:val="21"/>
                <w:highlight w:val="none"/>
              </w:rPr>
            </w:pPr>
          </w:p>
        </w:tc>
        <w:tc>
          <w:tcPr>
            <w:tcW w:w="3609" w:type="dxa"/>
            <w:vAlign w:val="top"/>
          </w:tcPr>
          <w:p w14:paraId="6D68773C">
            <w:pPr>
              <w:rPr>
                <w:rFonts w:ascii="Arial"/>
                <w:color w:val="auto"/>
                <w:sz w:val="21"/>
                <w:highlight w:val="none"/>
              </w:rPr>
            </w:pPr>
          </w:p>
        </w:tc>
        <w:tc>
          <w:tcPr>
            <w:tcW w:w="941" w:type="dxa"/>
            <w:vAlign w:val="top"/>
          </w:tcPr>
          <w:p w14:paraId="0F986406">
            <w:pPr>
              <w:rPr>
                <w:rFonts w:ascii="Arial"/>
                <w:color w:val="auto"/>
                <w:sz w:val="21"/>
                <w:highlight w:val="none"/>
              </w:rPr>
            </w:pPr>
          </w:p>
        </w:tc>
      </w:tr>
    </w:tbl>
    <w:p w14:paraId="3D064D0B">
      <w:pPr>
        <w:pStyle w:val="3"/>
        <w:spacing w:before="34" w:line="224" w:lineRule="auto"/>
        <w:ind w:left="329"/>
        <w:rPr>
          <w:color w:val="auto"/>
          <w:sz w:val="24"/>
          <w:szCs w:val="24"/>
          <w:highlight w:val="none"/>
        </w:rPr>
      </w:pPr>
      <w:r>
        <w:rPr>
          <w:color w:val="auto"/>
          <w:spacing w:val="-5"/>
          <w:sz w:val="24"/>
          <w:szCs w:val="24"/>
          <w:highlight w:val="none"/>
        </w:rPr>
        <w:t>注：</w:t>
      </w:r>
    </w:p>
    <w:p w14:paraId="797379F3">
      <w:pPr>
        <w:pStyle w:val="3"/>
        <w:spacing w:before="176" w:line="352" w:lineRule="auto"/>
        <w:ind w:left="332" w:right="347" w:firstLine="494"/>
        <w:rPr>
          <w:color w:val="auto"/>
          <w:sz w:val="24"/>
          <w:szCs w:val="24"/>
          <w:highlight w:val="none"/>
        </w:rPr>
      </w:pPr>
      <w:r>
        <w:rPr>
          <w:color w:val="auto"/>
          <w:spacing w:val="-1"/>
          <w:sz w:val="24"/>
          <w:szCs w:val="24"/>
          <w:highlight w:val="none"/>
        </w:rPr>
        <w:t>1.直接控股股东：是指其出资额占有限责任公司资本总额百分之五十以上或者其</w:t>
      </w:r>
      <w:r>
        <w:rPr>
          <w:color w:val="auto"/>
          <w:spacing w:val="7"/>
          <w:sz w:val="24"/>
          <w:szCs w:val="24"/>
          <w:highlight w:val="none"/>
        </w:rPr>
        <w:t xml:space="preserve"> </w:t>
      </w:r>
      <w:r>
        <w:rPr>
          <w:color w:val="auto"/>
          <w:sz w:val="24"/>
          <w:szCs w:val="24"/>
          <w:highlight w:val="none"/>
        </w:rPr>
        <w:t>持有的股份占股份有限公司股份总额百分之五十以上</w:t>
      </w:r>
      <w:r>
        <w:rPr>
          <w:color w:val="auto"/>
          <w:spacing w:val="-1"/>
          <w:sz w:val="24"/>
          <w:szCs w:val="24"/>
          <w:highlight w:val="none"/>
        </w:rPr>
        <w:t>的股东；出资额或者持有股份的</w:t>
      </w:r>
      <w:r>
        <w:rPr>
          <w:color w:val="auto"/>
          <w:sz w:val="24"/>
          <w:szCs w:val="24"/>
          <w:highlight w:val="none"/>
        </w:rPr>
        <w:t xml:space="preserve"> 比例虽然不足百分之五十，但依其出资额或者持有的</w:t>
      </w:r>
      <w:r>
        <w:rPr>
          <w:color w:val="auto"/>
          <w:spacing w:val="-1"/>
          <w:sz w:val="24"/>
          <w:szCs w:val="24"/>
          <w:highlight w:val="none"/>
        </w:rPr>
        <w:t>股份所享有的表决权已足以对股</w:t>
      </w:r>
      <w:r>
        <w:rPr>
          <w:color w:val="auto"/>
          <w:sz w:val="24"/>
          <w:szCs w:val="24"/>
          <w:highlight w:val="none"/>
        </w:rPr>
        <w:t xml:space="preserve"> </w:t>
      </w:r>
      <w:r>
        <w:rPr>
          <w:color w:val="auto"/>
          <w:spacing w:val="-1"/>
          <w:sz w:val="24"/>
          <w:szCs w:val="24"/>
          <w:highlight w:val="none"/>
        </w:rPr>
        <w:t>东会、股东大会的决议产生重大影响的股东。</w:t>
      </w:r>
    </w:p>
    <w:p w14:paraId="02D46547">
      <w:pPr>
        <w:pStyle w:val="3"/>
        <w:spacing w:before="38" w:line="346" w:lineRule="auto"/>
        <w:ind w:left="328" w:right="347" w:firstLine="483"/>
        <w:rPr>
          <w:color w:val="auto"/>
          <w:sz w:val="24"/>
          <w:szCs w:val="24"/>
          <w:highlight w:val="none"/>
        </w:rPr>
      </w:pPr>
      <w:r>
        <w:rPr>
          <w:color w:val="auto"/>
          <w:sz w:val="24"/>
          <w:szCs w:val="24"/>
          <w:highlight w:val="none"/>
        </w:rPr>
        <w:t>2.本表所指的控股关系仅限于直接控股关系，不</w:t>
      </w:r>
      <w:r>
        <w:rPr>
          <w:color w:val="auto"/>
          <w:spacing w:val="-1"/>
          <w:sz w:val="24"/>
          <w:szCs w:val="24"/>
          <w:highlight w:val="none"/>
        </w:rPr>
        <w:t>包括间接的控股关系。公司实际</w:t>
      </w:r>
      <w:r>
        <w:rPr>
          <w:color w:val="auto"/>
          <w:sz w:val="24"/>
          <w:szCs w:val="24"/>
          <w:highlight w:val="none"/>
        </w:rPr>
        <w:t xml:space="preserve"> </w:t>
      </w:r>
      <w:r>
        <w:rPr>
          <w:color w:val="auto"/>
          <w:spacing w:val="-1"/>
          <w:sz w:val="24"/>
          <w:szCs w:val="24"/>
          <w:highlight w:val="none"/>
        </w:rPr>
        <w:t>控制人与公司之间的关系不属于本表所指的直接控股关系。</w:t>
      </w:r>
    </w:p>
    <w:p w14:paraId="37553D19">
      <w:pPr>
        <w:pStyle w:val="3"/>
        <w:spacing w:before="32" w:line="219" w:lineRule="auto"/>
        <w:ind w:left="814"/>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41494FAC">
      <w:pPr>
        <w:spacing w:line="249" w:lineRule="auto"/>
        <w:rPr>
          <w:rFonts w:ascii="Arial"/>
          <w:color w:val="auto"/>
          <w:sz w:val="21"/>
          <w:highlight w:val="none"/>
        </w:rPr>
      </w:pPr>
    </w:p>
    <w:p w14:paraId="52C146EC">
      <w:pPr>
        <w:spacing w:line="249" w:lineRule="auto"/>
        <w:rPr>
          <w:rFonts w:ascii="Arial"/>
          <w:color w:val="auto"/>
          <w:sz w:val="21"/>
          <w:highlight w:val="none"/>
        </w:rPr>
      </w:pPr>
    </w:p>
    <w:p w14:paraId="660F7352">
      <w:pPr>
        <w:spacing w:line="249" w:lineRule="auto"/>
        <w:rPr>
          <w:rFonts w:ascii="Arial"/>
          <w:color w:val="auto"/>
          <w:sz w:val="21"/>
          <w:highlight w:val="none"/>
        </w:rPr>
      </w:pPr>
    </w:p>
    <w:p w14:paraId="133AB527">
      <w:pPr>
        <w:spacing w:line="249" w:lineRule="auto"/>
        <w:rPr>
          <w:rFonts w:ascii="Arial"/>
          <w:color w:val="auto"/>
          <w:sz w:val="21"/>
          <w:highlight w:val="none"/>
        </w:rPr>
      </w:pPr>
    </w:p>
    <w:p w14:paraId="25AA0647">
      <w:pPr>
        <w:spacing w:line="249" w:lineRule="auto"/>
        <w:rPr>
          <w:rFonts w:ascii="Arial"/>
          <w:color w:val="auto"/>
          <w:sz w:val="21"/>
          <w:highlight w:val="none"/>
        </w:rPr>
      </w:pPr>
    </w:p>
    <w:p w14:paraId="60E169A3">
      <w:pPr>
        <w:spacing w:line="250" w:lineRule="auto"/>
        <w:rPr>
          <w:rFonts w:ascii="Arial"/>
          <w:color w:val="auto"/>
          <w:sz w:val="21"/>
          <w:highlight w:val="none"/>
        </w:rPr>
      </w:pPr>
    </w:p>
    <w:p w14:paraId="1A38EED9">
      <w:pPr>
        <w:pStyle w:val="3"/>
        <w:spacing w:before="79" w:line="219" w:lineRule="auto"/>
        <w:ind w:left="421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A0E2159">
      <w:pPr>
        <w:pStyle w:val="3"/>
        <w:spacing w:before="184" w:line="219" w:lineRule="auto"/>
        <w:ind w:left="649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F55FFD5">
      <w:pPr>
        <w:spacing w:line="219" w:lineRule="auto"/>
        <w:rPr>
          <w:color w:val="auto"/>
          <w:sz w:val="24"/>
          <w:szCs w:val="24"/>
          <w:highlight w:val="none"/>
        </w:rPr>
        <w:sectPr>
          <w:footerReference r:id="rId34" w:type="default"/>
          <w:pgSz w:w="11910" w:h="16840"/>
          <w:pgMar w:top="1431" w:right="1180" w:bottom="901" w:left="1182" w:header="0" w:footer="739" w:gutter="0"/>
          <w:pgNumType w:fmt="decimal"/>
          <w:cols w:space="720" w:num="1"/>
        </w:sectPr>
      </w:pPr>
    </w:p>
    <w:p w14:paraId="09C3C588">
      <w:pPr>
        <w:pStyle w:val="3"/>
        <w:spacing w:before="200" w:line="219" w:lineRule="auto"/>
        <w:ind w:left="2494"/>
        <w:rPr>
          <w:color w:val="auto"/>
          <w:sz w:val="30"/>
          <w:szCs w:val="30"/>
          <w:highlight w:val="none"/>
        </w:rPr>
      </w:pPr>
      <w:r>
        <w:rPr>
          <w:b/>
          <w:bCs/>
          <w:color w:val="auto"/>
          <w:spacing w:val="-4"/>
          <w:sz w:val="30"/>
          <w:szCs w:val="30"/>
          <w:highlight w:val="none"/>
        </w:rPr>
        <w:t>（2）供应商直接管理关系信息表</w:t>
      </w:r>
    </w:p>
    <w:p w14:paraId="636862CE">
      <w:pPr>
        <w:spacing w:before="215"/>
        <w:rPr>
          <w:color w:val="auto"/>
          <w:highlight w:val="none"/>
        </w:rPr>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F97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C58DFB9">
            <w:pPr>
              <w:pStyle w:val="12"/>
              <w:spacing w:before="158" w:line="221" w:lineRule="auto"/>
              <w:ind w:left="171"/>
              <w:rPr>
                <w:color w:val="auto"/>
                <w:sz w:val="24"/>
                <w:szCs w:val="24"/>
                <w:highlight w:val="none"/>
              </w:rPr>
            </w:pPr>
            <w:r>
              <w:rPr>
                <w:b/>
                <w:bCs/>
                <w:color w:val="auto"/>
                <w:spacing w:val="-7"/>
                <w:sz w:val="24"/>
                <w:szCs w:val="24"/>
                <w:highlight w:val="none"/>
              </w:rPr>
              <w:t>序号</w:t>
            </w:r>
          </w:p>
        </w:tc>
        <w:tc>
          <w:tcPr>
            <w:tcW w:w="3598" w:type="dxa"/>
            <w:vAlign w:val="top"/>
          </w:tcPr>
          <w:p w14:paraId="30928D99">
            <w:pPr>
              <w:pStyle w:val="12"/>
              <w:spacing w:before="159" w:line="219"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F27A8E9">
            <w:pPr>
              <w:pStyle w:val="12"/>
              <w:spacing w:before="158" w:line="219" w:lineRule="auto"/>
              <w:ind w:left="825"/>
              <w:rPr>
                <w:color w:val="auto"/>
                <w:sz w:val="24"/>
                <w:szCs w:val="24"/>
                <w:highlight w:val="none"/>
              </w:rPr>
            </w:pPr>
            <w:r>
              <w:rPr>
                <w:b/>
                <w:bCs/>
                <w:color w:val="auto"/>
                <w:spacing w:val="-4"/>
                <w:sz w:val="24"/>
                <w:szCs w:val="24"/>
                <w:highlight w:val="none"/>
              </w:rPr>
              <w:t>统一社会信用代码</w:t>
            </w:r>
          </w:p>
        </w:tc>
        <w:tc>
          <w:tcPr>
            <w:tcW w:w="1693" w:type="dxa"/>
            <w:vAlign w:val="top"/>
          </w:tcPr>
          <w:p w14:paraId="2B41C833">
            <w:pPr>
              <w:pStyle w:val="12"/>
              <w:spacing w:before="158" w:line="221" w:lineRule="auto"/>
              <w:ind w:left="615"/>
              <w:rPr>
                <w:color w:val="auto"/>
                <w:sz w:val="24"/>
                <w:szCs w:val="24"/>
                <w:highlight w:val="none"/>
              </w:rPr>
            </w:pPr>
            <w:r>
              <w:rPr>
                <w:b/>
                <w:bCs/>
                <w:color w:val="auto"/>
                <w:spacing w:val="-9"/>
                <w:sz w:val="24"/>
                <w:szCs w:val="24"/>
                <w:highlight w:val="none"/>
              </w:rPr>
              <w:t>备注</w:t>
            </w:r>
          </w:p>
        </w:tc>
      </w:tr>
      <w:tr w14:paraId="6575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4A2BD63">
            <w:pPr>
              <w:pStyle w:val="12"/>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10F9A93E">
            <w:pPr>
              <w:rPr>
                <w:rFonts w:ascii="Arial"/>
                <w:color w:val="auto"/>
                <w:sz w:val="21"/>
                <w:highlight w:val="none"/>
              </w:rPr>
            </w:pPr>
          </w:p>
        </w:tc>
        <w:tc>
          <w:tcPr>
            <w:tcW w:w="3553" w:type="dxa"/>
            <w:vAlign w:val="top"/>
          </w:tcPr>
          <w:p w14:paraId="7D5F81AF">
            <w:pPr>
              <w:rPr>
                <w:rFonts w:ascii="Arial"/>
                <w:color w:val="auto"/>
                <w:sz w:val="21"/>
                <w:highlight w:val="none"/>
              </w:rPr>
            </w:pPr>
          </w:p>
        </w:tc>
        <w:tc>
          <w:tcPr>
            <w:tcW w:w="1693" w:type="dxa"/>
            <w:vAlign w:val="top"/>
          </w:tcPr>
          <w:p w14:paraId="26177FD8">
            <w:pPr>
              <w:rPr>
                <w:rFonts w:ascii="Arial"/>
                <w:color w:val="auto"/>
                <w:sz w:val="21"/>
                <w:highlight w:val="none"/>
              </w:rPr>
            </w:pPr>
          </w:p>
        </w:tc>
      </w:tr>
      <w:tr w14:paraId="5FEF6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094A6AFB">
            <w:pPr>
              <w:pStyle w:val="12"/>
              <w:spacing w:before="194" w:line="183" w:lineRule="auto"/>
              <w:ind w:left="355"/>
              <w:rPr>
                <w:color w:val="auto"/>
                <w:sz w:val="24"/>
                <w:szCs w:val="24"/>
                <w:highlight w:val="none"/>
              </w:rPr>
            </w:pPr>
            <w:r>
              <w:rPr>
                <w:color w:val="auto"/>
                <w:sz w:val="24"/>
                <w:szCs w:val="24"/>
                <w:highlight w:val="none"/>
              </w:rPr>
              <w:t>2</w:t>
            </w:r>
          </w:p>
        </w:tc>
        <w:tc>
          <w:tcPr>
            <w:tcW w:w="3598" w:type="dxa"/>
            <w:vAlign w:val="top"/>
          </w:tcPr>
          <w:p w14:paraId="1F2F596B">
            <w:pPr>
              <w:rPr>
                <w:rFonts w:ascii="Arial"/>
                <w:color w:val="auto"/>
                <w:sz w:val="21"/>
                <w:highlight w:val="none"/>
              </w:rPr>
            </w:pPr>
          </w:p>
        </w:tc>
        <w:tc>
          <w:tcPr>
            <w:tcW w:w="3553" w:type="dxa"/>
            <w:vAlign w:val="top"/>
          </w:tcPr>
          <w:p w14:paraId="38327F93">
            <w:pPr>
              <w:rPr>
                <w:rFonts w:ascii="Arial"/>
                <w:color w:val="auto"/>
                <w:sz w:val="21"/>
                <w:highlight w:val="none"/>
              </w:rPr>
            </w:pPr>
          </w:p>
        </w:tc>
        <w:tc>
          <w:tcPr>
            <w:tcW w:w="1693" w:type="dxa"/>
            <w:vAlign w:val="top"/>
          </w:tcPr>
          <w:p w14:paraId="4310EF7B">
            <w:pPr>
              <w:rPr>
                <w:rFonts w:ascii="Arial"/>
                <w:color w:val="auto"/>
                <w:sz w:val="21"/>
                <w:highlight w:val="none"/>
              </w:rPr>
            </w:pPr>
          </w:p>
        </w:tc>
      </w:tr>
      <w:tr w14:paraId="3293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14:paraId="129F7BBF">
            <w:pPr>
              <w:pStyle w:val="12"/>
              <w:spacing w:before="196" w:line="183" w:lineRule="auto"/>
              <w:ind w:left="357"/>
              <w:rPr>
                <w:color w:val="auto"/>
                <w:sz w:val="24"/>
                <w:szCs w:val="24"/>
                <w:highlight w:val="none"/>
              </w:rPr>
            </w:pPr>
            <w:r>
              <w:rPr>
                <w:color w:val="auto"/>
                <w:sz w:val="24"/>
                <w:szCs w:val="24"/>
                <w:highlight w:val="none"/>
              </w:rPr>
              <w:t>3</w:t>
            </w:r>
          </w:p>
        </w:tc>
        <w:tc>
          <w:tcPr>
            <w:tcW w:w="3598" w:type="dxa"/>
            <w:vAlign w:val="top"/>
          </w:tcPr>
          <w:p w14:paraId="15004452">
            <w:pPr>
              <w:rPr>
                <w:rFonts w:ascii="Arial"/>
                <w:color w:val="auto"/>
                <w:sz w:val="21"/>
                <w:highlight w:val="none"/>
              </w:rPr>
            </w:pPr>
          </w:p>
        </w:tc>
        <w:tc>
          <w:tcPr>
            <w:tcW w:w="3553" w:type="dxa"/>
            <w:vAlign w:val="top"/>
          </w:tcPr>
          <w:p w14:paraId="3944FBDC">
            <w:pPr>
              <w:rPr>
                <w:rFonts w:ascii="Arial"/>
                <w:color w:val="auto"/>
                <w:sz w:val="21"/>
                <w:highlight w:val="none"/>
              </w:rPr>
            </w:pPr>
          </w:p>
        </w:tc>
        <w:tc>
          <w:tcPr>
            <w:tcW w:w="1693" w:type="dxa"/>
            <w:vAlign w:val="top"/>
          </w:tcPr>
          <w:p w14:paraId="0B0F10F0">
            <w:pPr>
              <w:rPr>
                <w:rFonts w:ascii="Arial"/>
                <w:color w:val="auto"/>
                <w:sz w:val="21"/>
                <w:highlight w:val="none"/>
              </w:rPr>
            </w:pPr>
          </w:p>
        </w:tc>
      </w:tr>
      <w:tr w14:paraId="2DF0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6A05B5E6">
            <w:pPr>
              <w:pStyle w:val="12"/>
              <w:spacing w:before="158" w:line="378" w:lineRule="exact"/>
              <w:ind w:left="187"/>
              <w:rPr>
                <w:color w:val="auto"/>
                <w:sz w:val="24"/>
                <w:szCs w:val="24"/>
                <w:highlight w:val="none"/>
              </w:rPr>
            </w:pPr>
            <w:r>
              <w:rPr>
                <w:color w:val="auto"/>
                <w:spacing w:val="-13"/>
                <w:position w:val="3"/>
                <w:sz w:val="24"/>
                <w:szCs w:val="24"/>
                <w:highlight w:val="none"/>
              </w:rPr>
              <w:t>……</w:t>
            </w:r>
          </w:p>
        </w:tc>
        <w:tc>
          <w:tcPr>
            <w:tcW w:w="3598" w:type="dxa"/>
            <w:vAlign w:val="top"/>
          </w:tcPr>
          <w:p w14:paraId="6F6EF7FF">
            <w:pPr>
              <w:rPr>
                <w:rFonts w:ascii="Arial"/>
                <w:color w:val="auto"/>
                <w:sz w:val="21"/>
                <w:highlight w:val="none"/>
              </w:rPr>
            </w:pPr>
          </w:p>
        </w:tc>
        <w:tc>
          <w:tcPr>
            <w:tcW w:w="3553" w:type="dxa"/>
            <w:vAlign w:val="top"/>
          </w:tcPr>
          <w:p w14:paraId="021F78B3">
            <w:pPr>
              <w:rPr>
                <w:rFonts w:ascii="Arial"/>
                <w:color w:val="auto"/>
                <w:sz w:val="21"/>
                <w:highlight w:val="none"/>
              </w:rPr>
            </w:pPr>
          </w:p>
        </w:tc>
        <w:tc>
          <w:tcPr>
            <w:tcW w:w="1693" w:type="dxa"/>
            <w:vAlign w:val="top"/>
          </w:tcPr>
          <w:p w14:paraId="4F72643D">
            <w:pPr>
              <w:rPr>
                <w:rFonts w:ascii="Arial"/>
                <w:color w:val="auto"/>
                <w:sz w:val="21"/>
                <w:highlight w:val="none"/>
              </w:rPr>
            </w:pPr>
          </w:p>
        </w:tc>
      </w:tr>
    </w:tbl>
    <w:p w14:paraId="28D06157">
      <w:pPr>
        <w:pStyle w:val="3"/>
        <w:spacing w:before="35" w:line="224" w:lineRule="auto"/>
        <w:ind w:left="866"/>
        <w:rPr>
          <w:color w:val="auto"/>
          <w:sz w:val="24"/>
          <w:szCs w:val="24"/>
          <w:highlight w:val="none"/>
        </w:rPr>
      </w:pPr>
      <w:r>
        <w:rPr>
          <w:color w:val="auto"/>
          <w:spacing w:val="-5"/>
          <w:sz w:val="24"/>
          <w:szCs w:val="24"/>
          <w:highlight w:val="none"/>
        </w:rPr>
        <w:t>注：</w:t>
      </w:r>
    </w:p>
    <w:p w14:paraId="434E6730">
      <w:pPr>
        <w:pStyle w:val="3"/>
        <w:spacing w:before="177" w:line="345" w:lineRule="auto"/>
        <w:ind w:left="390" w:right="316" w:firstLine="493"/>
        <w:rPr>
          <w:color w:val="auto"/>
          <w:sz w:val="24"/>
          <w:szCs w:val="24"/>
          <w:highlight w:val="none"/>
        </w:rPr>
      </w:pPr>
      <w:r>
        <w:rPr>
          <w:color w:val="auto"/>
          <w:spacing w:val="-5"/>
          <w:sz w:val="24"/>
          <w:szCs w:val="24"/>
          <w:highlight w:val="none"/>
        </w:rPr>
        <w:t>1.管理关系：是指不具有出资持股关系的其他单位之间存在的管理与被管理关系，</w:t>
      </w:r>
      <w:r>
        <w:rPr>
          <w:color w:val="auto"/>
          <w:spacing w:val="4"/>
          <w:sz w:val="24"/>
          <w:szCs w:val="24"/>
          <w:highlight w:val="none"/>
        </w:rPr>
        <w:t xml:space="preserve"> </w:t>
      </w:r>
      <w:r>
        <w:rPr>
          <w:color w:val="auto"/>
          <w:spacing w:val="-1"/>
          <w:sz w:val="24"/>
          <w:szCs w:val="24"/>
          <w:highlight w:val="none"/>
        </w:rPr>
        <w:t>如一些上下级关系的事业单位和团体组织。</w:t>
      </w:r>
    </w:p>
    <w:p w14:paraId="5DB70991">
      <w:pPr>
        <w:pStyle w:val="3"/>
        <w:spacing w:before="34" w:line="345" w:lineRule="auto"/>
        <w:ind w:left="870" w:right="1404" w:hanging="1"/>
        <w:rPr>
          <w:color w:val="auto"/>
          <w:sz w:val="24"/>
          <w:szCs w:val="24"/>
          <w:highlight w:val="none"/>
        </w:rPr>
      </w:pPr>
      <w:r>
        <w:rPr>
          <w:color w:val="auto"/>
          <w:spacing w:val="-2"/>
          <w:sz w:val="24"/>
          <w:szCs w:val="24"/>
          <w:highlight w:val="none"/>
        </w:rPr>
        <w:t>2.本表所指的管理关系仅限于直接管理关系，不包括间接的管理关系。</w:t>
      </w:r>
      <w:r>
        <w:rPr>
          <w:color w:val="auto"/>
          <w:spacing w:val="10"/>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7ACED8D8">
      <w:pPr>
        <w:spacing w:line="422" w:lineRule="auto"/>
        <w:rPr>
          <w:rFonts w:ascii="Arial"/>
          <w:color w:val="auto"/>
          <w:sz w:val="21"/>
          <w:highlight w:val="none"/>
        </w:rPr>
      </w:pPr>
    </w:p>
    <w:p w14:paraId="10B86E35">
      <w:pPr>
        <w:pStyle w:val="3"/>
        <w:spacing w:before="78" w:line="219" w:lineRule="auto"/>
        <w:ind w:left="4272"/>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650AB5C6">
      <w:pPr>
        <w:pStyle w:val="3"/>
        <w:spacing w:before="184" w:line="219" w:lineRule="auto"/>
        <w:ind w:left="65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785E0D2B">
      <w:pPr>
        <w:spacing w:line="219" w:lineRule="auto"/>
        <w:rPr>
          <w:color w:val="auto"/>
          <w:sz w:val="24"/>
          <w:szCs w:val="24"/>
          <w:highlight w:val="none"/>
        </w:rPr>
        <w:sectPr>
          <w:footerReference r:id="rId35" w:type="default"/>
          <w:pgSz w:w="11910" w:h="16840"/>
          <w:pgMar w:top="1431" w:right="1123" w:bottom="901" w:left="1125" w:header="0" w:footer="739" w:gutter="0"/>
          <w:pgNumType w:fmt="decimal"/>
          <w:cols w:space="720" w:num="1"/>
        </w:sectPr>
      </w:pPr>
    </w:p>
    <w:p w14:paraId="3CA88948">
      <w:pPr>
        <w:pStyle w:val="3"/>
        <w:spacing w:before="205" w:line="225" w:lineRule="auto"/>
        <w:ind w:left="3497"/>
        <w:rPr>
          <w:color w:val="auto"/>
          <w:highlight w:val="none"/>
        </w:rPr>
      </w:pPr>
      <w:r>
        <w:rPr>
          <w:b/>
          <w:bCs/>
          <w:color w:val="auto"/>
          <w:spacing w:val="5"/>
          <w:highlight w:val="none"/>
        </w:rPr>
        <w:t>六、竞标声明</w:t>
      </w:r>
    </w:p>
    <w:p w14:paraId="60BBE676">
      <w:pPr>
        <w:pStyle w:val="3"/>
        <w:spacing w:before="225" w:line="227" w:lineRule="auto"/>
        <w:rPr>
          <w:color w:val="auto"/>
          <w:sz w:val="20"/>
          <w:szCs w:val="20"/>
          <w:highlight w:val="none"/>
        </w:rPr>
      </w:pPr>
      <w:r>
        <w:rPr>
          <w:color w:val="auto"/>
          <w:spacing w:val="15"/>
          <w:sz w:val="20"/>
          <w:szCs w:val="20"/>
          <w:highlight w:val="none"/>
        </w:rPr>
        <w:t>致</w:t>
      </w:r>
      <w:r>
        <w:rPr>
          <w:color w:val="auto"/>
          <w:spacing w:val="-9"/>
          <w:sz w:val="20"/>
          <w:szCs w:val="20"/>
          <w:highlight w:val="none"/>
        </w:rPr>
        <w:t>：</w:t>
      </w:r>
      <w:r>
        <w:rPr>
          <w:color w:val="auto"/>
          <w:spacing w:val="-9"/>
          <w:sz w:val="20"/>
          <w:szCs w:val="20"/>
          <w:highlight w:val="none"/>
          <w:u w:val="single" w:color="auto"/>
        </w:rPr>
        <w:t>（</w:t>
      </w:r>
      <w:r>
        <w:rPr>
          <w:color w:val="auto"/>
          <w:spacing w:val="15"/>
          <w:sz w:val="20"/>
          <w:szCs w:val="20"/>
          <w:highlight w:val="none"/>
          <w:u w:val="single" w:color="auto"/>
        </w:rPr>
        <w:t>采购代理机构名称</w:t>
      </w:r>
      <w:r>
        <w:rPr>
          <w:color w:val="auto"/>
          <w:spacing w:val="-9"/>
          <w:sz w:val="20"/>
          <w:szCs w:val="20"/>
          <w:highlight w:val="none"/>
          <w:u w:val="single" w:color="auto"/>
        </w:rPr>
        <w:t>）</w:t>
      </w:r>
      <w:r>
        <w:rPr>
          <w:color w:val="auto"/>
          <w:spacing w:val="-9"/>
          <w:sz w:val="20"/>
          <w:szCs w:val="20"/>
          <w:highlight w:val="none"/>
        </w:rPr>
        <w:t>：</w:t>
      </w:r>
    </w:p>
    <w:p w14:paraId="0B3E1586">
      <w:pPr>
        <w:pStyle w:val="3"/>
        <w:spacing w:before="164" w:line="227" w:lineRule="auto"/>
        <w:ind w:left="422"/>
        <w:rPr>
          <w:color w:val="auto"/>
          <w:sz w:val="20"/>
          <w:szCs w:val="20"/>
          <w:highlight w:val="none"/>
        </w:rPr>
      </w:pPr>
      <w:r>
        <w:rPr>
          <w:color w:val="auto"/>
          <w:spacing w:val="8"/>
          <w:sz w:val="20"/>
          <w:szCs w:val="20"/>
          <w:highlight w:val="none"/>
        </w:rPr>
        <w:t>我方</w:t>
      </w:r>
      <w:r>
        <w:rPr>
          <w:color w:val="auto"/>
          <w:spacing w:val="8"/>
          <w:sz w:val="20"/>
          <w:szCs w:val="20"/>
          <w:highlight w:val="none"/>
          <w:u w:val="single" w:color="auto"/>
        </w:rPr>
        <w:t>（供应商名称）</w:t>
      </w:r>
      <w:r>
        <w:rPr>
          <w:color w:val="auto"/>
          <w:spacing w:val="8"/>
          <w:sz w:val="20"/>
          <w:szCs w:val="20"/>
          <w:highlight w:val="none"/>
        </w:rPr>
        <w:t>系中华人民共和国合法供应商，经营</w:t>
      </w:r>
      <w:r>
        <w:rPr>
          <w:color w:val="auto"/>
          <w:spacing w:val="7"/>
          <w:sz w:val="20"/>
          <w:szCs w:val="20"/>
          <w:highlight w:val="none"/>
        </w:rPr>
        <w:t>地址</w:t>
      </w:r>
      <w:r>
        <w:rPr>
          <w:color w:val="auto"/>
          <w:spacing w:val="-98"/>
          <w:sz w:val="20"/>
          <w:szCs w:val="20"/>
          <w:highlight w:val="none"/>
        </w:rPr>
        <w:t xml:space="preserve"> </w:t>
      </w:r>
      <w:r>
        <w:rPr>
          <w:color w:val="auto"/>
          <w:spacing w:val="7"/>
          <w:sz w:val="20"/>
          <w:szCs w:val="20"/>
          <w:highlight w:val="none"/>
          <w:u w:val="single" w:color="auto"/>
        </w:rPr>
        <w:t xml:space="preserve">                 </w:t>
      </w:r>
      <w:r>
        <w:rPr>
          <w:color w:val="auto"/>
          <w:spacing w:val="7"/>
          <w:sz w:val="20"/>
          <w:szCs w:val="20"/>
          <w:highlight w:val="none"/>
        </w:rPr>
        <w:t>。</w:t>
      </w:r>
    </w:p>
    <w:p w14:paraId="68940DAA">
      <w:pPr>
        <w:pStyle w:val="3"/>
        <w:spacing w:before="161" w:line="362" w:lineRule="auto"/>
        <w:ind w:left="5" w:right="71" w:firstLine="417"/>
        <w:rPr>
          <w:color w:val="auto"/>
          <w:sz w:val="20"/>
          <w:szCs w:val="20"/>
          <w:highlight w:val="none"/>
        </w:rPr>
      </w:pPr>
      <w:r>
        <w:rPr>
          <w:color w:val="auto"/>
          <w:spacing w:val="12"/>
          <w:sz w:val="20"/>
          <w:szCs w:val="20"/>
          <w:highlight w:val="none"/>
        </w:rPr>
        <w:t>我方愿意参加贵方组织的</w:t>
      </w:r>
      <w:r>
        <w:rPr>
          <w:color w:val="auto"/>
          <w:spacing w:val="12"/>
          <w:sz w:val="20"/>
          <w:szCs w:val="20"/>
          <w:highlight w:val="none"/>
          <w:u w:val="single" w:color="auto"/>
        </w:rPr>
        <w:t>（项目名称）</w:t>
      </w:r>
      <w:r>
        <w:rPr>
          <w:color w:val="auto"/>
          <w:spacing w:val="12"/>
          <w:sz w:val="20"/>
          <w:szCs w:val="20"/>
          <w:highlight w:val="none"/>
        </w:rPr>
        <w:t>项目的竞标，为便于贵方公正、择优地确</w:t>
      </w:r>
      <w:r>
        <w:rPr>
          <w:color w:val="auto"/>
          <w:spacing w:val="11"/>
          <w:sz w:val="20"/>
          <w:szCs w:val="20"/>
          <w:highlight w:val="none"/>
        </w:rPr>
        <w:t>定成交供应</w:t>
      </w:r>
      <w:r>
        <w:rPr>
          <w:color w:val="auto"/>
          <w:sz w:val="20"/>
          <w:szCs w:val="20"/>
          <w:highlight w:val="none"/>
        </w:rPr>
        <w:t xml:space="preserve"> </w:t>
      </w:r>
      <w:r>
        <w:rPr>
          <w:color w:val="auto"/>
          <w:spacing w:val="9"/>
          <w:sz w:val="20"/>
          <w:szCs w:val="20"/>
          <w:highlight w:val="none"/>
        </w:rPr>
        <w:t>商及其竞标产品和服务，我方就本次竞标有关事项郑重声明如下：</w:t>
      </w:r>
    </w:p>
    <w:p w14:paraId="66E1ED38">
      <w:pPr>
        <w:pStyle w:val="3"/>
        <w:spacing w:before="32" w:line="228" w:lineRule="auto"/>
        <w:ind w:left="436"/>
        <w:rPr>
          <w:color w:val="auto"/>
          <w:sz w:val="20"/>
          <w:szCs w:val="20"/>
          <w:highlight w:val="none"/>
        </w:rPr>
      </w:pPr>
      <w:r>
        <w:rPr>
          <w:color w:val="auto"/>
          <w:spacing w:val="8"/>
          <w:sz w:val="20"/>
          <w:szCs w:val="20"/>
          <w:highlight w:val="none"/>
        </w:rPr>
        <w:t>1.我方向贵方提交的所有响应文件、资料都是准确的和真实的。</w:t>
      </w:r>
    </w:p>
    <w:p w14:paraId="7939877D">
      <w:pPr>
        <w:pStyle w:val="3"/>
        <w:spacing w:before="162" w:line="367" w:lineRule="auto"/>
        <w:ind w:left="1" w:firstLine="421"/>
        <w:rPr>
          <w:color w:val="auto"/>
          <w:sz w:val="20"/>
          <w:szCs w:val="20"/>
          <w:highlight w:val="none"/>
        </w:rPr>
      </w:pPr>
      <w:r>
        <w:rPr>
          <w:color w:val="auto"/>
          <w:spacing w:val="8"/>
          <w:sz w:val="20"/>
          <w:szCs w:val="20"/>
          <w:highlight w:val="none"/>
        </w:rPr>
        <w:t>2.我方不是采购人的附属机构；不是为本次采购项目提供整体设计、规范编制或者项目管理、</w:t>
      </w:r>
      <w:r>
        <w:rPr>
          <w:color w:val="auto"/>
          <w:spacing w:val="9"/>
          <w:sz w:val="20"/>
          <w:szCs w:val="20"/>
          <w:highlight w:val="none"/>
        </w:rPr>
        <w:t xml:space="preserve"> </w:t>
      </w:r>
      <w:r>
        <w:rPr>
          <w:color w:val="auto"/>
          <w:spacing w:val="12"/>
          <w:sz w:val="20"/>
          <w:szCs w:val="20"/>
          <w:highlight w:val="none"/>
        </w:rPr>
        <w:t>监理、检测等服务的供应商；在获知本项目采购信息后，与采购人聘请的为此</w:t>
      </w:r>
      <w:r>
        <w:rPr>
          <w:color w:val="auto"/>
          <w:spacing w:val="11"/>
          <w:sz w:val="20"/>
          <w:szCs w:val="20"/>
          <w:highlight w:val="none"/>
        </w:rPr>
        <w:t>项目提供咨询服务</w:t>
      </w:r>
      <w:r>
        <w:rPr>
          <w:color w:val="auto"/>
          <w:sz w:val="20"/>
          <w:szCs w:val="20"/>
          <w:highlight w:val="none"/>
        </w:rPr>
        <w:t xml:space="preserve"> </w:t>
      </w:r>
      <w:r>
        <w:rPr>
          <w:color w:val="auto"/>
          <w:spacing w:val="8"/>
          <w:sz w:val="20"/>
          <w:szCs w:val="20"/>
          <w:highlight w:val="none"/>
        </w:rPr>
        <w:t>的公司及其附属机构没有任何联系。</w:t>
      </w:r>
    </w:p>
    <w:p w14:paraId="139EBD17">
      <w:pPr>
        <w:pStyle w:val="3"/>
        <w:spacing w:before="33" w:line="227" w:lineRule="auto"/>
        <w:ind w:left="425"/>
        <w:rPr>
          <w:color w:val="auto"/>
          <w:sz w:val="20"/>
          <w:szCs w:val="20"/>
          <w:highlight w:val="none"/>
        </w:rPr>
      </w:pPr>
      <w:r>
        <w:rPr>
          <w:color w:val="auto"/>
          <w:spacing w:val="7"/>
          <w:sz w:val="20"/>
          <w:szCs w:val="20"/>
          <w:highlight w:val="none"/>
        </w:rPr>
        <w:t>3.在此，我方宣布同意如下：</w:t>
      </w:r>
    </w:p>
    <w:p w14:paraId="6BEB6493">
      <w:pPr>
        <w:pStyle w:val="3"/>
        <w:spacing w:before="162" w:line="228" w:lineRule="auto"/>
        <w:ind w:left="457"/>
        <w:rPr>
          <w:color w:val="auto"/>
          <w:sz w:val="20"/>
          <w:szCs w:val="20"/>
          <w:highlight w:val="none"/>
        </w:rPr>
      </w:pPr>
      <w:r>
        <w:rPr>
          <w:color w:val="auto"/>
          <w:spacing w:val="6"/>
          <w:sz w:val="20"/>
          <w:szCs w:val="20"/>
          <w:highlight w:val="none"/>
        </w:rPr>
        <w:t>(1)将按谈判文件的约定履行合同责任和义务；</w:t>
      </w:r>
    </w:p>
    <w:p w14:paraId="2D1B54CB">
      <w:pPr>
        <w:pStyle w:val="3"/>
        <w:spacing w:before="161" w:line="228" w:lineRule="auto"/>
        <w:ind w:left="457"/>
        <w:rPr>
          <w:color w:val="auto"/>
          <w:sz w:val="20"/>
          <w:szCs w:val="20"/>
          <w:highlight w:val="none"/>
        </w:rPr>
      </w:pPr>
      <w:r>
        <w:rPr>
          <w:color w:val="auto"/>
          <w:spacing w:val="7"/>
          <w:sz w:val="20"/>
          <w:szCs w:val="20"/>
          <w:highlight w:val="none"/>
        </w:rPr>
        <w:t>(2)已详细审查全部谈判文件，包括补遗文件（如有</w:t>
      </w:r>
      <w:r>
        <w:rPr>
          <w:color w:val="auto"/>
          <w:spacing w:val="4"/>
          <w:sz w:val="20"/>
          <w:szCs w:val="20"/>
          <w:highlight w:val="none"/>
        </w:rPr>
        <w:t>）；</w:t>
      </w:r>
    </w:p>
    <w:p w14:paraId="01ADAC74">
      <w:pPr>
        <w:pStyle w:val="3"/>
        <w:spacing w:before="163" w:line="227" w:lineRule="auto"/>
        <w:ind w:left="457"/>
        <w:rPr>
          <w:color w:val="auto"/>
          <w:sz w:val="20"/>
          <w:szCs w:val="20"/>
          <w:highlight w:val="none"/>
        </w:rPr>
      </w:pPr>
      <w:r>
        <w:rPr>
          <w:color w:val="auto"/>
          <w:spacing w:val="8"/>
          <w:sz w:val="20"/>
          <w:szCs w:val="20"/>
          <w:highlight w:val="none"/>
        </w:rPr>
        <w:t>(3)同意提供按照贵方可能要求的与谈判有</w:t>
      </w:r>
      <w:r>
        <w:rPr>
          <w:color w:val="auto"/>
          <w:spacing w:val="7"/>
          <w:sz w:val="20"/>
          <w:szCs w:val="20"/>
          <w:highlight w:val="none"/>
        </w:rPr>
        <w:t>关的一切数据或者资料；</w:t>
      </w:r>
    </w:p>
    <w:p w14:paraId="75FAC77D">
      <w:pPr>
        <w:pStyle w:val="3"/>
        <w:spacing w:before="162" w:line="228" w:lineRule="auto"/>
        <w:ind w:left="457"/>
        <w:rPr>
          <w:color w:val="auto"/>
          <w:sz w:val="20"/>
          <w:szCs w:val="20"/>
          <w:highlight w:val="none"/>
        </w:rPr>
      </w:pPr>
      <w:r>
        <w:rPr>
          <w:color w:val="auto"/>
          <w:spacing w:val="5"/>
          <w:sz w:val="20"/>
          <w:szCs w:val="20"/>
          <w:highlight w:val="none"/>
        </w:rPr>
        <w:t>(4)响应谈判文件规定的竞标有效期。</w:t>
      </w:r>
    </w:p>
    <w:p w14:paraId="66BD4FF3">
      <w:pPr>
        <w:pStyle w:val="3"/>
        <w:spacing w:before="161" w:line="227" w:lineRule="auto"/>
        <w:ind w:left="420"/>
        <w:rPr>
          <w:color w:val="auto"/>
          <w:sz w:val="20"/>
          <w:szCs w:val="20"/>
          <w:highlight w:val="none"/>
        </w:rPr>
      </w:pPr>
      <w:r>
        <w:rPr>
          <w:color w:val="auto"/>
          <w:spacing w:val="9"/>
          <w:sz w:val="20"/>
          <w:szCs w:val="20"/>
          <w:highlight w:val="none"/>
        </w:rPr>
        <w:t>4.我方承诺符合《中华人民共和国政府采购法》第二十二条规定：</w:t>
      </w:r>
    </w:p>
    <w:p w14:paraId="27A64FDA">
      <w:pPr>
        <w:pStyle w:val="3"/>
        <w:spacing w:before="162" w:line="228" w:lineRule="auto"/>
        <w:ind w:left="430"/>
        <w:rPr>
          <w:color w:val="auto"/>
          <w:sz w:val="20"/>
          <w:szCs w:val="20"/>
          <w:highlight w:val="none"/>
        </w:rPr>
      </w:pPr>
      <w:r>
        <w:rPr>
          <w:color w:val="auto"/>
          <w:spacing w:val="7"/>
          <w:sz w:val="20"/>
          <w:szCs w:val="20"/>
          <w:highlight w:val="none"/>
        </w:rPr>
        <w:t>（1）具有独立承担民事责任的能力；</w:t>
      </w:r>
    </w:p>
    <w:p w14:paraId="4B6817F7">
      <w:pPr>
        <w:pStyle w:val="3"/>
        <w:spacing w:before="164" w:line="227" w:lineRule="auto"/>
        <w:ind w:left="430"/>
        <w:rPr>
          <w:color w:val="auto"/>
          <w:sz w:val="20"/>
          <w:szCs w:val="20"/>
          <w:highlight w:val="none"/>
        </w:rPr>
      </w:pPr>
      <w:r>
        <w:rPr>
          <w:color w:val="auto"/>
          <w:spacing w:val="8"/>
          <w:sz w:val="20"/>
          <w:szCs w:val="20"/>
          <w:highlight w:val="none"/>
        </w:rPr>
        <w:t>（2）具有良好的商业信誉和健全的财务会计制度；</w:t>
      </w:r>
    </w:p>
    <w:p w14:paraId="601417E7">
      <w:pPr>
        <w:pStyle w:val="3"/>
        <w:spacing w:before="162" w:line="228" w:lineRule="auto"/>
        <w:ind w:left="430"/>
        <w:rPr>
          <w:color w:val="auto"/>
          <w:sz w:val="20"/>
          <w:szCs w:val="20"/>
          <w:highlight w:val="none"/>
        </w:rPr>
      </w:pPr>
      <w:r>
        <w:rPr>
          <w:color w:val="auto"/>
          <w:spacing w:val="8"/>
          <w:sz w:val="20"/>
          <w:szCs w:val="20"/>
          <w:highlight w:val="none"/>
        </w:rPr>
        <w:t>（3）具有履行合同所必需的设备和专业技术能力；</w:t>
      </w:r>
    </w:p>
    <w:p w14:paraId="28A05AB6">
      <w:pPr>
        <w:pStyle w:val="3"/>
        <w:spacing w:before="161" w:line="227" w:lineRule="auto"/>
        <w:ind w:left="430"/>
        <w:rPr>
          <w:color w:val="auto"/>
          <w:sz w:val="20"/>
          <w:szCs w:val="20"/>
          <w:highlight w:val="none"/>
        </w:rPr>
      </w:pPr>
      <w:r>
        <w:rPr>
          <w:color w:val="auto"/>
          <w:spacing w:val="8"/>
          <w:sz w:val="20"/>
          <w:szCs w:val="20"/>
          <w:highlight w:val="none"/>
        </w:rPr>
        <w:t>（4）有依法缴纳税收和社会保障资金的良好记录；</w:t>
      </w:r>
    </w:p>
    <w:p w14:paraId="11ECDDF0">
      <w:pPr>
        <w:pStyle w:val="3"/>
        <w:spacing w:before="162" w:line="227" w:lineRule="auto"/>
        <w:ind w:left="430"/>
        <w:rPr>
          <w:color w:val="auto"/>
          <w:sz w:val="20"/>
          <w:szCs w:val="20"/>
          <w:highlight w:val="none"/>
        </w:rPr>
      </w:pPr>
      <w:r>
        <w:rPr>
          <w:color w:val="auto"/>
          <w:spacing w:val="9"/>
          <w:sz w:val="20"/>
          <w:szCs w:val="20"/>
          <w:highlight w:val="none"/>
        </w:rPr>
        <w:t>（5）参加政府采购活动前三年内，在经营活动中没有</w:t>
      </w:r>
      <w:r>
        <w:rPr>
          <w:color w:val="auto"/>
          <w:spacing w:val="8"/>
          <w:sz w:val="20"/>
          <w:szCs w:val="20"/>
          <w:highlight w:val="none"/>
        </w:rPr>
        <w:t>重大违法记录；</w:t>
      </w:r>
    </w:p>
    <w:p w14:paraId="6241CE43">
      <w:pPr>
        <w:pStyle w:val="3"/>
        <w:spacing w:before="162" w:line="228" w:lineRule="auto"/>
        <w:ind w:left="430"/>
        <w:rPr>
          <w:color w:val="auto"/>
          <w:sz w:val="20"/>
          <w:szCs w:val="20"/>
          <w:highlight w:val="none"/>
        </w:rPr>
      </w:pPr>
      <w:r>
        <w:rPr>
          <w:color w:val="auto"/>
          <w:spacing w:val="8"/>
          <w:sz w:val="20"/>
          <w:szCs w:val="20"/>
          <w:highlight w:val="none"/>
        </w:rPr>
        <w:t>（6）法律、行政法规规定的其他条件。</w:t>
      </w:r>
    </w:p>
    <w:p w14:paraId="780309BD">
      <w:pPr>
        <w:pStyle w:val="3"/>
        <w:spacing w:before="163" w:line="371" w:lineRule="auto"/>
        <w:ind w:right="71" w:firstLine="425"/>
        <w:jc w:val="both"/>
        <w:rPr>
          <w:color w:val="auto"/>
          <w:sz w:val="20"/>
          <w:szCs w:val="20"/>
          <w:highlight w:val="none"/>
        </w:rPr>
      </w:pPr>
      <w:r>
        <w:rPr>
          <w:color w:val="auto"/>
          <w:spacing w:val="12"/>
          <w:sz w:val="20"/>
          <w:szCs w:val="20"/>
          <w:highlight w:val="none"/>
        </w:rPr>
        <w:t>5.我方在此声明，我方在参加本项目的政府采</w:t>
      </w:r>
      <w:r>
        <w:rPr>
          <w:color w:val="auto"/>
          <w:spacing w:val="11"/>
          <w:sz w:val="20"/>
          <w:szCs w:val="20"/>
          <w:highlight w:val="none"/>
        </w:rPr>
        <w:t>购活动前三年内，在经营活动中没有重大违法</w:t>
      </w:r>
      <w:r>
        <w:rPr>
          <w:color w:val="auto"/>
          <w:sz w:val="20"/>
          <w:szCs w:val="20"/>
          <w:highlight w:val="none"/>
        </w:rPr>
        <w:t xml:space="preserve"> </w:t>
      </w:r>
      <w:r>
        <w:rPr>
          <w:color w:val="auto"/>
          <w:spacing w:val="11"/>
          <w:sz w:val="20"/>
          <w:szCs w:val="20"/>
          <w:highlight w:val="none"/>
        </w:rPr>
        <w:t>记录（重大违法记录是指供应商因违法经营受到刑事处罚或者责令停产停业、</w:t>
      </w:r>
      <w:r>
        <w:rPr>
          <w:color w:val="auto"/>
          <w:spacing w:val="-59"/>
          <w:sz w:val="20"/>
          <w:szCs w:val="20"/>
          <w:highlight w:val="none"/>
        </w:rPr>
        <w:t xml:space="preserve"> </w:t>
      </w:r>
      <w:r>
        <w:rPr>
          <w:color w:val="auto"/>
          <w:spacing w:val="11"/>
          <w:sz w:val="20"/>
          <w:szCs w:val="20"/>
          <w:highlight w:val="none"/>
        </w:rPr>
        <w:t>吊销</w:t>
      </w:r>
      <w:r>
        <w:rPr>
          <w:color w:val="auto"/>
          <w:spacing w:val="10"/>
          <w:sz w:val="20"/>
          <w:szCs w:val="20"/>
          <w:highlight w:val="none"/>
        </w:rPr>
        <w:t>许可证或者执</w:t>
      </w:r>
      <w:r>
        <w:rPr>
          <w:color w:val="auto"/>
          <w:sz w:val="20"/>
          <w:szCs w:val="20"/>
          <w:highlight w:val="none"/>
        </w:rPr>
        <w:t xml:space="preserve"> </w:t>
      </w:r>
      <w:r>
        <w:rPr>
          <w:color w:val="auto"/>
          <w:spacing w:val="12"/>
          <w:sz w:val="20"/>
          <w:szCs w:val="20"/>
          <w:highlight w:val="none"/>
        </w:rPr>
        <w:t>照、较大数额罚款等行政处罚</w:t>
      </w:r>
      <w:r>
        <w:rPr>
          <w:color w:val="auto"/>
          <w:spacing w:val="-2"/>
          <w:sz w:val="20"/>
          <w:szCs w:val="20"/>
          <w:highlight w:val="none"/>
        </w:rPr>
        <w:t>）</w:t>
      </w:r>
      <w:r>
        <w:rPr>
          <w:color w:val="auto"/>
          <w:spacing w:val="-58"/>
          <w:sz w:val="20"/>
          <w:szCs w:val="20"/>
          <w:highlight w:val="none"/>
        </w:rPr>
        <w:t xml:space="preserve"> </w:t>
      </w:r>
      <w:r>
        <w:rPr>
          <w:color w:val="auto"/>
          <w:spacing w:val="-2"/>
          <w:sz w:val="20"/>
          <w:szCs w:val="20"/>
          <w:highlight w:val="none"/>
        </w:rPr>
        <w:t>，</w:t>
      </w:r>
      <w:r>
        <w:rPr>
          <w:color w:val="auto"/>
          <w:spacing w:val="12"/>
          <w:sz w:val="20"/>
          <w:szCs w:val="20"/>
          <w:highlight w:val="none"/>
        </w:rPr>
        <w:t>未被列入失信</w:t>
      </w:r>
      <w:r>
        <w:rPr>
          <w:color w:val="auto"/>
          <w:spacing w:val="11"/>
          <w:sz w:val="20"/>
          <w:szCs w:val="20"/>
          <w:highlight w:val="none"/>
        </w:rPr>
        <w:t>被执行人、重大税收违法案件当事人名单、政府</w:t>
      </w:r>
      <w:r>
        <w:rPr>
          <w:color w:val="auto"/>
          <w:sz w:val="20"/>
          <w:szCs w:val="20"/>
          <w:highlight w:val="none"/>
        </w:rPr>
        <w:t xml:space="preserve"> </w:t>
      </w:r>
      <w:r>
        <w:rPr>
          <w:color w:val="auto"/>
          <w:spacing w:val="12"/>
          <w:sz w:val="20"/>
          <w:szCs w:val="20"/>
          <w:highlight w:val="none"/>
        </w:rPr>
        <w:t>采购严重违法失信行为记录名单，完全符合《中华人民共和国政府采购法》第二</w:t>
      </w:r>
      <w:r>
        <w:rPr>
          <w:color w:val="auto"/>
          <w:spacing w:val="11"/>
          <w:sz w:val="20"/>
          <w:szCs w:val="20"/>
          <w:highlight w:val="none"/>
        </w:rPr>
        <w:t>十二条规定的供</w:t>
      </w:r>
      <w:r>
        <w:rPr>
          <w:color w:val="auto"/>
          <w:sz w:val="20"/>
          <w:szCs w:val="20"/>
          <w:highlight w:val="none"/>
        </w:rPr>
        <w:t xml:space="preserve"> </w:t>
      </w:r>
      <w:r>
        <w:rPr>
          <w:color w:val="auto"/>
          <w:spacing w:val="9"/>
          <w:sz w:val="20"/>
          <w:szCs w:val="20"/>
          <w:highlight w:val="none"/>
        </w:rPr>
        <w:t>应商资格条件，我方对此声明负全部法律责任。</w:t>
      </w:r>
    </w:p>
    <w:p w14:paraId="005B5BCB">
      <w:pPr>
        <w:pStyle w:val="3"/>
        <w:spacing w:before="33" w:line="367" w:lineRule="auto"/>
        <w:ind w:right="70" w:firstLine="422"/>
        <w:jc w:val="both"/>
        <w:rPr>
          <w:color w:val="auto"/>
          <w:sz w:val="20"/>
          <w:szCs w:val="20"/>
          <w:highlight w:val="none"/>
        </w:rPr>
      </w:pPr>
      <w:r>
        <w:rPr>
          <w:color w:val="auto"/>
          <w:spacing w:val="12"/>
          <w:sz w:val="20"/>
          <w:szCs w:val="20"/>
          <w:highlight w:val="none"/>
        </w:rPr>
        <w:t>6.根据《中华人民共和国政府采购法实施条例》第五</w:t>
      </w:r>
      <w:r>
        <w:rPr>
          <w:color w:val="auto"/>
          <w:spacing w:val="11"/>
          <w:sz w:val="20"/>
          <w:szCs w:val="20"/>
          <w:highlight w:val="none"/>
        </w:rPr>
        <w:t>十条要求对政府采购合同进行公告，但</w:t>
      </w:r>
      <w:r>
        <w:rPr>
          <w:color w:val="auto"/>
          <w:sz w:val="20"/>
          <w:szCs w:val="20"/>
          <w:highlight w:val="none"/>
        </w:rPr>
        <w:t xml:space="preserve"> </w:t>
      </w:r>
      <w:r>
        <w:rPr>
          <w:color w:val="auto"/>
          <w:spacing w:val="9"/>
          <w:sz w:val="20"/>
          <w:szCs w:val="20"/>
          <w:highlight w:val="none"/>
        </w:rPr>
        <w:t>政府采购合同中涉及国家秘密、商业秘密的内容除外。我方就对本次响应文件进行注明如下</w:t>
      </w:r>
      <w:r>
        <w:rPr>
          <w:color w:val="auto"/>
          <w:spacing w:val="-36"/>
          <w:sz w:val="20"/>
          <w:szCs w:val="20"/>
          <w:highlight w:val="none"/>
        </w:rPr>
        <w:t>：（</w:t>
      </w:r>
      <w:r>
        <w:rPr>
          <w:color w:val="auto"/>
          <w:spacing w:val="9"/>
          <w:sz w:val="20"/>
          <w:szCs w:val="20"/>
          <w:highlight w:val="none"/>
        </w:rPr>
        <w:t>两</w:t>
      </w:r>
      <w:r>
        <w:rPr>
          <w:color w:val="auto"/>
          <w:spacing w:val="1"/>
          <w:sz w:val="20"/>
          <w:szCs w:val="20"/>
          <w:highlight w:val="none"/>
        </w:rPr>
        <w:t xml:space="preserve"> </w:t>
      </w:r>
      <w:r>
        <w:rPr>
          <w:color w:val="auto"/>
          <w:spacing w:val="8"/>
          <w:sz w:val="20"/>
          <w:szCs w:val="20"/>
          <w:highlight w:val="none"/>
        </w:rPr>
        <w:t>项内容中必须选择一项）</w:t>
      </w:r>
    </w:p>
    <w:p w14:paraId="231EA5C4">
      <w:pPr>
        <w:pStyle w:val="3"/>
        <w:spacing w:before="32" w:line="227" w:lineRule="auto"/>
        <w:ind w:left="442"/>
        <w:rPr>
          <w:color w:val="auto"/>
          <w:sz w:val="20"/>
          <w:szCs w:val="20"/>
          <w:highlight w:val="none"/>
        </w:rPr>
      </w:pPr>
      <w:r>
        <w:rPr>
          <w:color w:val="auto"/>
          <w:spacing w:val="7"/>
          <w:sz w:val="20"/>
          <w:szCs w:val="20"/>
          <w:highlight w:val="none"/>
        </w:rPr>
        <w:t>□我方本次响应文件内容中未涉及商业秘密；</w:t>
      </w:r>
    </w:p>
    <w:p w14:paraId="6FE71BBB">
      <w:pPr>
        <w:pStyle w:val="3"/>
        <w:spacing w:before="164" w:line="227" w:lineRule="auto"/>
        <w:ind w:left="442"/>
        <w:rPr>
          <w:color w:val="auto"/>
          <w:sz w:val="20"/>
          <w:szCs w:val="20"/>
          <w:highlight w:val="none"/>
        </w:rPr>
      </w:pPr>
      <w:r>
        <w:rPr>
          <w:color w:val="auto"/>
          <w:spacing w:val="8"/>
          <w:sz w:val="20"/>
          <w:szCs w:val="20"/>
          <w:highlight w:val="none"/>
        </w:rPr>
        <w:t>□我方本次响应文件涉及商业秘密的内容有：</w:t>
      </w:r>
      <w:r>
        <w:rPr>
          <w:color w:val="auto"/>
          <w:spacing w:val="1"/>
          <w:sz w:val="20"/>
          <w:szCs w:val="20"/>
          <w:highlight w:val="none"/>
          <w:u w:val="single" w:color="auto"/>
        </w:rPr>
        <w:t xml:space="preserve">                          </w:t>
      </w:r>
      <w:r>
        <w:rPr>
          <w:color w:val="auto"/>
          <w:spacing w:val="8"/>
          <w:sz w:val="20"/>
          <w:szCs w:val="20"/>
          <w:highlight w:val="none"/>
        </w:rPr>
        <w:t>；</w:t>
      </w:r>
    </w:p>
    <w:p w14:paraId="0573C5ED">
      <w:pPr>
        <w:pStyle w:val="3"/>
        <w:spacing w:before="161" w:line="362" w:lineRule="auto"/>
        <w:ind w:left="444" w:right="1208" w:hanging="19"/>
        <w:rPr>
          <w:color w:val="auto"/>
          <w:sz w:val="20"/>
          <w:szCs w:val="20"/>
          <w:highlight w:val="none"/>
        </w:rPr>
      </w:pPr>
      <w:r>
        <w:rPr>
          <w:color w:val="auto"/>
          <w:spacing w:val="7"/>
          <w:sz w:val="20"/>
          <w:szCs w:val="20"/>
          <w:highlight w:val="none"/>
        </w:rPr>
        <w:t>7.与本谈判有关的一切正式往来信函请寄：</w:t>
      </w:r>
      <w:r>
        <w:rPr>
          <w:color w:val="auto"/>
          <w:spacing w:val="7"/>
          <w:sz w:val="20"/>
          <w:szCs w:val="20"/>
          <w:highlight w:val="none"/>
          <w:u w:val="single" w:color="auto"/>
        </w:rPr>
        <w:t xml:space="preserve">        </w:t>
      </w:r>
      <w:r>
        <w:rPr>
          <w:color w:val="auto"/>
          <w:spacing w:val="6"/>
          <w:sz w:val="20"/>
          <w:szCs w:val="20"/>
          <w:highlight w:val="none"/>
          <w:u w:val="single" w:color="auto"/>
        </w:rPr>
        <w:t xml:space="preserve">          </w:t>
      </w:r>
      <w:r>
        <w:rPr>
          <w:color w:val="auto"/>
          <w:spacing w:val="-76"/>
          <w:sz w:val="20"/>
          <w:szCs w:val="20"/>
          <w:highlight w:val="none"/>
        </w:rPr>
        <w:t xml:space="preserve"> </w:t>
      </w:r>
      <w:r>
        <w:rPr>
          <w:color w:val="auto"/>
          <w:spacing w:val="6"/>
          <w:sz w:val="20"/>
          <w:szCs w:val="20"/>
          <w:highlight w:val="none"/>
        </w:rPr>
        <w:t>邮政编号：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3"/>
          <w:sz w:val="20"/>
          <w:szCs w:val="20"/>
          <w:highlight w:val="none"/>
        </w:rPr>
        <w:t>电话/传真：</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40"/>
          <w:sz w:val="20"/>
          <w:szCs w:val="20"/>
          <w:highlight w:val="none"/>
        </w:rPr>
        <w:t xml:space="preserve"> </w:t>
      </w:r>
      <w:r>
        <w:rPr>
          <w:color w:val="auto"/>
          <w:spacing w:val="3"/>
          <w:sz w:val="20"/>
          <w:szCs w:val="20"/>
          <w:highlight w:val="none"/>
        </w:rPr>
        <w:t>电子函件：</w:t>
      </w:r>
      <w:r>
        <w:rPr>
          <w:color w:val="auto"/>
          <w:sz w:val="20"/>
          <w:szCs w:val="20"/>
          <w:highlight w:val="none"/>
          <w:u w:val="single" w:color="auto"/>
        </w:rPr>
        <w:t xml:space="preserve">              </w:t>
      </w:r>
    </w:p>
    <w:p w14:paraId="7B02F809">
      <w:pPr>
        <w:pStyle w:val="3"/>
        <w:spacing w:before="33" w:line="228" w:lineRule="auto"/>
        <w:ind w:left="457"/>
        <w:rPr>
          <w:color w:val="auto"/>
          <w:sz w:val="20"/>
          <w:szCs w:val="20"/>
          <w:highlight w:val="none"/>
        </w:rPr>
      </w:pPr>
      <w:r>
        <w:rPr>
          <w:color w:val="auto"/>
          <w:spacing w:val="6"/>
          <w:sz w:val="20"/>
          <w:szCs w:val="20"/>
          <w:highlight w:val="none"/>
        </w:rPr>
        <w:t>开户银行：</w:t>
      </w:r>
      <w:r>
        <w:rPr>
          <w:color w:val="auto"/>
          <w:spacing w:val="6"/>
          <w:sz w:val="20"/>
          <w:szCs w:val="20"/>
          <w:highlight w:val="none"/>
          <w:u w:val="single" w:color="auto"/>
        </w:rPr>
        <w:t xml:space="preserve">                </w:t>
      </w:r>
      <w:r>
        <w:rPr>
          <w:color w:val="auto"/>
          <w:spacing w:val="5"/>
          <w:sz w:val="20"/>
          <w:szCs w:val="20"/>
          <w:highlight w:val="none"/>
          <w:u w:val="single" w:color="auto"/>
        </w:rPr>
        <w:t xml:space="preserve">         </w:t>
      </w:r>
      <w:r>
        <w:rPr>
          <w:color w:val="auto"/>
          <w:spacing w:val="14"/>
          <w:sz w:val="20"/>
          <w:szCs w:val="20"/>
          <w:highlight w:val="none"/>
        </w:rPr>
        <w:t xml:space="preserve">  </w:t>
      </w:r>
      <w:r>
        <w:rPr>
          <w:color w:val="auto"/>
          <w:spacing w:val="5"/>
          <w:sz w:val="20"/>
          <w:szCs w:val="20"/>
          <w:highlight w:val="none"/>
        </w:rPr>
        <w:t>帐号/行号：</w:t>
      </w:r>
      <w:r>
        <w:rPr>
          <w:color w:val="auto"/>
          <w:sz w:val="20"/>
          <w:szCs w:val="20"/>
          <w:highlight w:val="none"/>
          <w:u w:val="single" w:color="auto"/>
        </w:rPr>
        <w:t xml:space="preserve">            </w:t>
      </w:r>
    </w:p>
    <w:p w14:paraId="1BD7C535">
      <w:pPr>
        <w:spacing w:line="228" w:lineRule="auto"/>
        <w:rPr>
          <w:color w:val="auto"/>
          <w:sz w:val="20"/>
          <w:szCs w:val="20"/>
          <w:highlight w:val="none"/>
        </w:rPr>
        <w:sectPr>
          <w:footerReference r:id="rId36" w:type="default"/>
          <w:pgSz w:w="11910" w:h="16840"/>
          <w:pgMar w:top="1431" w:right="1430" w:bottom="901" w:left="1509" w:header="0" w:footer="739" w:gutter="0"/>
          <w:pgNumType w:fmt="decimal"/>
          <w:cols w:space="720" w:num="1"/>
        </w:sectPr>
      </w:pPr>
    </w:p>
    <w:p w14:paraId="7BA263A1">
      <w:pPr>
        <w:pStyle w:val="3"/>
        <w:spacing w:before="187" w:line="362" w:lineRule="auto"/>
        <w:ind w:left="141" w:firstLine="314"/>
        <w:rPr>
          <w:color w:val="auto"/>
          <w:sz w:val="20"/>
          <w:szCs w:val="20"/>
          <w:highlight w:val="none"/>
        </w:rPr>
      </w:pPr>
      <w:r>
        <w:rPr>
          <w:color w:val="auto"/>
          <w:spacing w:val="11"/>
          <w:sz w:val="20"/>
          <w:szCs w:val="20"/>
          <w:highlight w:val="none"/>
        </w:rPr>
        <w:t>8.以上事项如有虚假或者隐瞒，我方愿意承担一切后果，并不再寻</w:t>
      </w:r>
      <w:r>
        <w:rPr>
          <w:color w:val="auto"/>
          <w:spacing w:val="10"/>
          <w:sz w:val="20"/>
          <w:szCs w:val="20"/>
          <w:highlight w:val="none"/>
        </w:rPr>
        <w:t>求任何旨在减轻或者免除</w:t>
      </w:r>
      <w:r>
        <w:rPr>
          <w:color w:val="auto"/>
          <w:sz w:val="20"/>
          <w:szCs w:val="20"/>
          <w:highlight w:val="none"/>
        </w:rPr>
        <w:t xml:space="preserve"> </w:t>
      </w:r>
      <w:r>
        <w:rPr>
          <w:color w:val="auto"/>
          <w:spacing w:val="7"/>
          <w:sz w:val="20"/>
          <w:szCs w:val="20"/>
          <w:highlight w:val="none"/>
        </w:rPr>
        <w:t>法律责任的辩解。</w:t>
      </w:r>
    </w:p>
    <w:p w14:paraId="020F6C5E">
      <w:pPr>
        <w:pStyle w:val="3"/>
        <w:spacing w:before="33" w:line="228" w:lineRule="auto"/>
        <w:ind w:left="454"/>
        <w:rPr>
          <w:color w:val="auto"/>
          <w:sz w:val="20"/>
          <w:szCs w:val="20"/>
          <w:highlight w:val="none"/>
        </w:rPr>
      </w:pPr>
      <w:r>
        <w:rPr>
          <w:color w:val="auto"/>
          <w:spacing w:val="5"/>
          <w:sz w:val="20"/>
          <w:szCs w:val="20"/>
          <w:highlight w:val="none"/>
        </w:rPr>
        <w:t>特此承诺。</w:t>
      </w:r>
    </w:p>
    <w:p w14:paraId="60AC6975">
      <w:pPr>
        <w:pStyle w:val="3"/>
        <w:spacing w:before="214" w:line="439" w:lineRule="auto"/>
        <w:ind w:left="500" w:hanging="501"/>
        <w:rPr>
          <w:color w:val="auto"/>
          <w:sz w:val="24"/>
          <w:szCs w:val="24"/>
          <w:highlight w:val="none"/>
        </w:rPr>
      </w:pPr>
      <w:r>
        <w:rPr>
          <w:b/>
          <w:bCs/>
          <w:color w:val="auto"/>
          <w:spacing w:val="-2"/>
          <w:sz w:val="24"/>
          <w:szCs w:val="24"/>
          <w:highlight w:val="none"/>
        </w:rPr>
        <w:t>注：如为联合体竞标，盖章处须加盖联合体各方公章并由联合体各方法定代</w:t>
      </w:r>
      <w:r>
        <w:rPr>
          <w:b/>
          <w:bCs/>
          <w:color w:val="auto"/>
          <w:spacing w:val="-3"/>
          <w:sz w:val="24"/>
          <w:szCs w:val="24"/>
          <w:highlight w:val="none"/>
        </w:rPr>
        <w:t>表人分别</w:t>
      </w:r>
      <w:r>
        <w:rPr>
          <w:color w:val="auto"/>
          <w:sz w:val="24"/>
          <w:szCs w:val="24"/>
          <w:highlight w:val="none"/>
        </w:rPr>
        <w:t xml:space="preserve"> </w:t>
      </w:r>
      <w:r>
        <w:rPr>
          <w:b/>
          <w:bCs/>
          <w:color w:val="auto"/>
          <w:spacing w:val="-3"/>
          <w:sz w:val="24"/>
          <w:szCs w:val="24"/>
          <w:highlight w:val="none"/>
        </w:rPr>
        <w:t>签署，否则响应文件作无效处理。</w:t>
      </w:r>
    </w:p>
    <w:p w14:paraId="6CF474D8">
      <w:pPr>
        <w:spacing w:line="324" w:lineRule="auto"/>
        <w:rPr>
          <w:rFonts w:ascii="Arial"/>
          <w:color w:val="auto"/>
          <w:sz w:val="21"/>
          <w:highlight w:val="none"/>
        </w:rPr>
      </w:pPr>
    </w:p>
    <w:p w14:paraId="1030AAE8">
      <w:pPr>
        <w:spacing w:line="324" w:lineRule="auto"/>
        <w:rPr>
          <w:rFonts w:ascii="Arial"/>
          <w:color w:val="auto"/>
          <w:sz w:val="21"/>
          <w:highlight w:val="none"/>
        </w:rPr>
      </w:pPr>
    </w:p>
    <w:p w14:paraId="4CFF2E93">
      <w:pPr>
        <w:pStyle w:val="3"/>
        <w:spacing w:before="78" w:line="219" w:lineRule="auto"/>
        <w:ind w:left="388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529377AB">
      <w:pPr>
        <w:pStyle w:val="3"/>
        <w:spacing w:before="181" w:line="219" w:lineRule="auto"/>
        <w:ind w:left="616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F582CD">
      <w:pPr>
        <w:spacing w:line="219" w:lineRule="auto"/>
        <w:rPr>
          <w:color w:val="auto"/>
          <w:sz w:val="24"/>
          <w:szCs w:val="24"/>
          <w:highlight w:val="none"/>
        </w:rPr>
        <w:sectPr>
          <w:footerReference r:id="rId37" w:type="default"/>
          <w:pgSz w:w="11910" w:h="16840"/>
          <w:pgMar w:top="1431" w:right="1501" w:bottom="901" w:left="1511" w:header="0" w:footer="739" w:gutter="0"/>
          <w:pgNumType w:fmt="decimal"/>
          <w:cols w:space="720" w:num="1"/>
        </w:sectPr>
      </w:pPr>
    </w:p>
    <w:p w14:paraId="59595735">
      <w:pPr>
        <w:pStyle w:val="3"/>
        <w:spacing w:before="56" w:line="219" w:lineRule="auto"/>
        <w:ind w:left="44"/>
        <w:rPr>
          <w:color w:val="auto"/>
          <w:sz w:val="28"/>
          <w:szCs w:val="28"/>
          <w:highlight w:val="none"/>
        </w:rPr>
      </w:pPr>
      <w:r>
        <w:rPr>
          <w:b/>
          <w:bCs/>
          <w:color w:val="auto"/>
          <w:spacing w:val="-3"/>
          <w:sz w:val="28"/>
          <w:szCs w:val="28"/>
          <w:highlight w:val="none"/>
        </w:rPr>
        <w:t>七、提供本单位参加政府采购活动前</w:t>
      </w:r>
      <w:r>
        <w:rPr>
          <w:color w:val="auto"/>
          <w:spacing w:val="-54"/>
          <w:sz w:val="28"/>
          <w:szCs w:val="28"/>
          <w:highlight w:val="none"/>
        </w:rPr>
        <w:t xml:space="preserve"> </w:t>
      </w:r>
      <w:r>
        <w:rPr>
          <w:b/>
          <w:bCs/>
          <w:color w:val="auto"/>
          <w:spacing w:val="-3"/>
          <w:sz w:val="28"/>
          <w:szCs w:val="28"/>
          <w:highlight w:val="none"/>
        </w:rPr>
        <w:t>3</w:t>
      </w:r>
      <w:r>
        <w:rPr>
          <w:color w:val="auto"/>
          <w:spacing w:val="-58"/>
          <w:sz w:val="28"/>
          <w:szCs w:val="28"/>
          <w:highlight w:val="none"/>
        </w:rPr>
        <w:t xml:space="preserve"> </w:t>
      </w:r>
      <w:r>
        <w:rPr>
          <w:b/>
          <w:bCs/>
          <w:color w:val="auto"/>
          <w:spacing w:val="-3"/>
          <w:sz w:val="28"/>
          <w:szCs w:val="28"/>
          <w:highlight w:val="none"/>
        </w:rPr>
        <w:t>年内在经营活动中没有重大违法记录的</w:t>
      </w:r>
    </w:p>
    <w:p w14:paraId="181D52F7">
      <w:pPr>
        <w:pStyle w:val="3"/>
        <w:spacing w:before="212" w:line="219" w:lineRule="auto"/>
        <w:ind w:left="4126"/>
        <w:rPr>
          <w:color w:val="auto"/>
          <w:sz w:val="28"/>
          <w:szCs w:val="28"/>
          <w:highlight w:val="none"/>
        </w:rPr>
      </w:pPr>
      <w:r>
        <w:rPr>
          <w:b/>
          <w:bCs/>
          <w:color w:val="auto"/>
          <w:spacing w:val="-6"/>
          <w:sz w:val="28"/>
          <w:szCs w:val="28"/>
          <w:highlight w:val="none"/>
        </w:rPr>
        <w:t>书面声明。</w:t>
      </w:r>
    </w:p>
    <w:p w14:paraId="5B5EEAAC">
      <w:pPr>
        <w:spacing w:line="295" w:lineRule="auto"/>
        <w:rPr>
          <w:rFonts w:ascii="Arial"/>
          <w:color w:val="auto"/>
          <w:sz w:val="21"/>
          <w:highlight w:val="none"/>
        </w:rPr>
      </w:pPr>
    </w:p>
    <w:p w14:paraId="0D7CA42A">
      <w:pPr>
        <w:spacing w:line="296" w:lineRule="auto"/>
        <w:rPr>
          <w:rFonts w:ascii="Arial"/>
          <w:color w:val="auto"/>
          <w:sz w:val="21"/>
          <w:highlight w:val="none"/>
        </w:rPr>
      </w:pPr>
    </w:p>
    <w:p w14:paraId="31BB48DF">
      <w:pPr>
        <w:pStyle w:val="3"/>
        <w:spacing w:before="78" w:line="331" w:lineRule="auto"/>
        <w:ind w:firstLine="498"/>
        <w:rPr>
          <w:color w:val="auto"/>
          <w:sz w:val="24"/>
          <w:szCs w:val="24"/>
          <w:highlight w:val="none"/>
        </w:rPr>
      </w:pPr>
      <w:r>
        <w:rPr>
          <w:color w:val="auto"/>
          <w:spacing w:val="-3"/>
          <w:sz w:val="24"/>
          <w:szCs w:val="24"/>
          <w:highlight w:val="none"/>
        </w:rPr>
        <w:t>1、本单位郑重声明，根据《中华人民共和国政府采购法》及《中华人民共和国政府采购</w:t>
      </w:r>
      <w:r>
        <w:rPr>
          <w:color w:val="auto"/>
          <w:spacing w:val="12"/>
          <w:sz w:val="24"/>
          <w:szCs w:val="24"/>
          <w:highlight w:val="none"/>
        </w:rPr>
        <w:t xml:space="preserve"> </w:t>
      </w:r>
      <w:r>
        <w:rPr>
          <w:color w:val="auto"/>
          <w:spacing w:val="-3"/>
          <w:sz w:val="24"/>
          <w:szCs w:val="24"/>
          <w:highlight w:val="none"/>
        </w:rPr>
        <w:t>法实施条例》的规定，参加政府采购活动前</w:t>
      </w:r>
      <w:r>
        <w:rPr>
          <w:color w:val="auto"/>
          <w:spacing w:val="-4"/>
          <w:sz w:val="24"/>
          <w:szCs w:val="24"/>
          <w:highlight w:val="none"/>
        </w:rPr>
        <w:t>三年内，本单位在经营活动中没有重大违法记录，</w:t>
      </w:r>
      <w:r>
        <w:rPr>
          <w:color w:val="auto"/>
          <w:sz w:val="24"/>
          <w:szCs w:val="24"/>
          <w:highlight w:val="none"/>
        </w:rPr>
        <w:t xml:space="preserve"> </w:t>
      </w:r>
      <w:r>
        <w:rPr>
          <w:color w:val="auto"/>
          <w:spacing w:val="1"/>
          <w:sz w:val="24"/>
          <w:szCs w:val="24"/>
          <w:highlight w:val="none"/>
        </w:rPr>
        <w:t>没有因违法经营受到刑事处罚或者责令停产停业、吊销许可证或者执照</w:t>
      </w:r>
      <w:r>
        <w:rPr>
          <w:color w:val="auto"/>
          <w:sz w:val="24"/>
          <w:szCs w:val="24"/>
          <w:highlight w:val="none"/>
        </w:rPr>
        <w:t xml:space="preserve">、较大数额罚款等行 </w:t>
      </w:r>
      <w:r>
        <w:rPr>
          <w:color w:val="auto"/>
          <w:spacing w:val="1"/>
          <w:sz w:val="24"/>
          <w:szCs w:val="24"/>
          <w:highlight w:val="none"/>
        </w:rPr>
        <w:t>政机关在处罚决定之前曾告知有要求举行听证权利的行政处罚，且未在</w:t>
      </w:r>
      <w:r>
        <w:rPr>
          <w:color w:val="auto"/>
          <w:sz w:val="24"/>
          <w:szCs w:val="24"/>
          <w:highlight w:val="none"/>
        </w:rPr>
        <w:t xml:space="preserve">被禁止参加政府采购 </w:t>
      </w:r>
      <w:r>
        <w:rPr>
          <w:color w:val="auto"/>
          <w:spacing w:val="-1"/>
          <w:sz w:val="24"/>
          <w:szCs w:val="24"/>
          <w:highlight w:val="none"/>
        </w:rPr>
        <w:t>活动的处罚期限内。</w:t>
      </w:r>
    </w:p>
    <w:p w14:paraId="23A66256">
      <w:pPr>
        <w:pStyle w:val="3"/>
        <w:spacing w:before="182" w:line="219" w:lineRule="auto"/>
        <w:ind w:left="483"/>
        <w:rPr>
          <w:color w:val="auto"/>
          <w:sz w:val="24"/>
          <w:szCs w:val="24"/>
          <w:highlight w:val="none"/>
        </w:rPr>
      </w:pPr>
      <w:r>
        <w:rPr>
          <w:color w:val="auto"/>
          <w:spacing w:val="-1"/>
          <w:sz w:val="24"/>
          <w:szCs w:val="24"/>
          <w:highlight w:val="none"/>
        </w:rPr>
        <w:t>2、本单位郑重声明，我单位无以下不良信用记录情形：</w:t>
      </w:r>
    </w:p>
    <w:p w14:paraId="5437B525">
      <w:pPr>
        <w:pStyle w:val="3"/>
        <w:spacing w:before="181" w:line="219" w:lineRule="auto"/>
        <w:ind w:left="454"/>
        <w:rPr>
          <w:color w:val="auto"/>
          <w:sz w:val="24"/>
          <w:szCs w:val="24"/>
          <w:highlight w:val="none"/>
        </w:rPr>
      </w:pPr>
      <w:r>
        <w:rPr>
          <w:color w:val="auto"/>
          <w:spacing w:val="-2"/>
          <w:sz w:val="24"/>
          <w:szCs w:val="24"/>
          <w:highlight w:val="none"/>
        </w:rPr>
        <w:t>（1）被人民法院列入失信被执行人；</w:t>
      </w:r>
    </w:p>
    <w:p w14:paraId="7E0A8EB5">
      <w:pPr>
        <w:pStyle w:val="3"/>
        <w:spacing w:before="183" w:line="219" w:lineRule="auto"/>
        <w:jc w:val="right"/>
        <w:rPr>
          <w:color w:val="auto"/>
          <w:sz w:val="24"/>
          <w:szCs w:val="24"/>
          <w:highlight w:val="none"/>
        </w:rPr>
      </w:pPr>
      <w:r>
        <w:rPr>
          <w:color w:val="auto"/>
          <w:spacing w:val="-7"/>
          <w:sz w:val="24"/>
          <w:szCs w:val="24"/>
          <w:highlight w:val="none"/>
        </w:rPr>
        <w:t>（2）单位、法定代表人或拟派项目经理（项目负责人）被人民检察院列入行贿犯罪档案；</w:t>
      </w:r>
    </w:p>
    <w:p w14:paraId="0F99C0B3">
      <w:pPr>
        <w:pStyle w:val="3"/>
        <w:spacing w:before="182" w:line="219" w:lineRule="auto"/>
        <w:ind w:left="454"/>
        <w:rPr>
          <w:color w:val="auto"/>
          <w:sz w:val="24"/>
          <w:szCs w:val="24"/>
          <w:highlight w:val="none"/>
        </w:rPr>
      </w:pPr>
      <w:r>
        <w:rPr>
          <w:color w:val="auto"/>
          <w:spacing w:val="-1"/>
          <w:sz w:val="24"/>
          <w:szCs w:val="24"/>
          <w:highlight w:val="none"/>
        </w:rPr>
        <w:t>（3）被工商行政管理部门列入企业经营异常名录；</w:t>
      </w:r>
    </w:p>
    <w:p w14:paraId="6C3448E7">
      <w:pPr>
        <w:pStyle w:val="3"/>
        <w:spacing w:before="183" w:line="219" w:lineRule="auto"/>
        <w:ind w:left="454"/>
        <w:rPr>
          <w:color w:val="auto"/>
          <w:sz w:val="24"/>
          <w:szCs w:val="24"/>
          <w:highlight w:val="none"/>
        </w:rPr>
      </w:pPr>
      <w:r>
        <w:rPr>
          <w:color w:val="auto"/>
          <w:spacing w:val="-1"/>
          <w:sz w:val="24"/>
          <w:szCs w:val="24"/>
          <w:highlight w:val="none"/>
        </w:rPr>
        <w:t>（4）被税务部门列入重大税收违法案件当事人名单；</w:t>
      </w:r>
    </w:p>
    <w:p w14:paraId="62451308">
      <w:pPr>
        <w:pStyle w:val="3"/>
        <w:spacing w:before="182" w:line="219" w:lineRule="auto"/>
        <w:ind w:left="454"/>
        <w:rPr>
          <w:color w:val="auto"/>
          <w:sz w:val="24"/>
          <w:szCs w:val="24"/>
          <w:highlight w:val="none"/>
        </w:rPr>
      </w:pPr>
      <w:r>
        <w:rPr>
          <w:color w:val="auto"/>
          <w:spacing w:val="-1"/>
          <w:sz w:val="24"/>
          <w:szCs w:val="24"/>
          <w:highlight w:val="none"/>
        </w:rPr>
        <w:t>（5）被政府采购监管部门列入政府采购严重违法失信行为记录名单。</w:t>
      </w:r>
    </w:p>
    <w:p w14:paraId="46A4C15C">
      <w:pPr>
        <w:pStyle w:val="3"/>
        <w:spacing w:before="181" w:line="289" w:lineRule="auto"/>
        <w:ind w:right="61" w:firstLine="492"/>
        <w:rPr>
          <w:color w:val="auto"/>
          <w:sz w:val="24"/>
          <w:szCs w:val="24"/>
          <w:highlight w:val="none"/>
        </w:rPr>
      </w:pPr>
      <w:r>
        <w:rPr>
          <w:color w:val="auto"/>
          <w:spacing w:val="-3"/>
          <w:sz w:val="24"/>
          <w:szCs w:val="24"/>
          <w:highlight w:val="none"/>
        </w:rPr>
        <w:t>（6）被百色市城乡建设局或其他行政部门因安全生产责任事故限制在百色行政区域内承</w:t>
      </w:r>
      <w:r>
        <w:rPr>
          <w:color w:val="auto"/>
          <w:spacing w:val="18"/>
          <w:sz w:val="24"/>
          <w:szCs w:val="24"/>
          <w:highlight w:val="none"/>
        </w:rPr>
        <w:t xml:space="preserve"> </w:t>
      </w:r>
      <w:r>
        <w:rPr>
          <w:color w:val="auto"/>
          <w:spacing w:val="-1"/>
          <w:sz w:val="24"/>
          <w:szCs w:val="24"/>
          <w:highlight w:val="none"/>
        </w:rPr>
        <w:t>接新的工程项目且在限制期内。</w:t>
      </w:r>
    </w:p>
    <w:p w14:paraId="123F7027">
      <w:pPr>
        <w:pStyle w:val="3"/>
        <w:spacing w:before="183" w:line="219" w:lineRule="auto"/>
        <w:ind w:left="485"/>
        <w:rPr>
          <w:color w:val="auto"/>
          <w:sz w:val="24"/>
          <w:szCs w:val="24"/>
          <w:highlight w:val="none"/>
        </w:rPr>
      </w:pPr>
      <w:r>
        <w:rPr>
          <w:color w:val="auto"/>
          <w:sz w:val="24"/>
          <w:szCs w:val="24"/>
          <w:highlight w:val="none"/>
        </w:rPr>
        <w:t>3、</w:t>
      </w:r>
      <w:r>
        <w:rPr>
          <w:color w:val="auto"/>
          <w:sz w:val="24"/>
          <w:szCs w:val="24"/>
          <w:highlight w:val="none"/>
          <w:u w:val="single" w:color="auto"/>
        </w:rPr>
        <w:t xml:space="preserve"> （其他需要声明的事项）           </w:t>
      </w:r>
      <w:r>
        <w:rPr>
          <w:color w:val="auto"/>
          <w:spacing w:val="-1"/>
          <w:sz w:val="24"/>
          <w:szCs w:val="24"/>
          <w:highlight w:val="none"/>
          <w:u w:val="single" w:color="auto"/>
        </w:rPr>
        <w:t xml:space="preserve">               </w:t>
      </w:r>
      <w:r>
        <w:rPr>
          <w:color w:val="auto"/>
          <w:spacing w:val="-1"/>
          <w:sz w:val="24"/>
          <w:szCs w:val="24"/>
          <w:highlight w:val="none"/>
        </w:rPr>
        <w:t>。</w:t>
      </w:r>
    </w:p>
    <w:p w14:paraId="4FAFC582">
      <w:pPr>
        <w:pStyle w:val="3"/>
        <w:spacing w:before="182" w:line="345" w:lineRule="auto"/>
        <w:ind w:right="63" w:firstLine="480"/>
        <w:rPr>
          <w:color w:val="auto"/>
          <w:sz w:val="24"/>
          <w:szCs w:val="24"/>
          <w:highlight w:val="none"/>
        </w:rPr>
      </w:pPr>
      <w:r>
        <w:rPr>
          <w:color w:val="auto"/>
          <w:spacing w:val="1"/>
          <w:sz w:val="24"/>
          <w:szCs w:val="24"/>
          <w:highlight w:val="none"/>
        </w:rPr>
        <w:t>本单位对上述声明的真实性负责，如有虚假则属于政府采购法第七</w:t>
      </w:r>
      <w:r>
        <w:rPr>
          <w:color w:val="auto"/>
          <w:sz w:val="24"/>
          <w:szCs w:val="24"/>
          <w:highlight w:val="none"/>
        </w:rPr>
        <w:t xml:space="preserve">十七条第一款第一项 </w:t>
      </w:r>
      <w:r>
        <w:rPr>
          <w:color w:val="auto"/>
          <w:spacing w:val="-1"/>
          <w:sz w:val="24"/>
          <w:szCs w:val="24"/>
          <w:highlight w:val="none"/>
        </w:rPr>
        <w:t>所规定的“提供虚假材料谋取中标，成交结果的</w:t>
      </w:r>
      <w:r>
        <w:rPr>
          <w:color w:val="auto"/>
          <w:spacing w:val="-88"/>
          <w:sz w:val="24"/>
          <w:szCs w:val="24"/>
          <w:highlight w:val="none"/>
        </w:rPr>
        <w:t xml:space="preserve"> </w:t>
      </w:r>
      <w:r>
        <w:rPr>
          <w:color w:val="auto"/>
          <w:spacing w:val="-1"/>
          <w:sz w:val="24"/>
          <w:szCs w:val="24"/>
          <w:highlight w:val="none"/>
        </w:rPr>
        <w:t>”的情形，将依法</w:t>
      </w:r>
      <w:r>
        <w:rPr>
          <w:color w:val="auto"/>
          <w:spacing w:val="-2"/>
          <w:sz w:val="24"/>
          <w:szCs w:val="24"/>
          <w:highlight w:val="none"/>
        </w:rPr>
        <w:t>承担相应责任。</w:t>
      </w:r>
    </w:p>
    <w:p w14:paraId="3F05F898">
      <w:pPr>
        <w:spacing w:line="396" w:lineRule="auto"/>
        <w:rPr>
          <w:rFonts w:ascii="Arial"/>
          <w:color w:val="auto"/>
          <w:sz w:val="21"/>
          <w:highlight w:val="none"/>
        </w:rPr>
      </w:pPr>
    </w:p>
    <w:p w14:paraId="64C3B53D">
      <w:pPr>
        <w:pStyle w:val="3"/>
        <w:spacing w:before="78" w:line="219" w:lineRule="auto"/>
        <w:ind w:left="3120"/>
        <w:rPr>
          <w:color w:val="auto"/>
          <w:sz w:val="24"/>
          <w:szCs w:val="24"/>
          <w:highlight w:val="none"/>
        </w:rPr>
      </w:pPr>
      <w:r>
        <w:rPr>
          <w:color w:val="auto"/>
          <w:spacing w:val="-1"/>
          <w:sz w:val="24"/>
          <w:szCs w:val="24"/>
          <w:highlight w:val="none"/>
        </w:rPr>
        <w:t>供应商名称（电子签章）：</w:t>
      </w:r>
      <w:r>
        <w:rPr>
          <w:color w:val="auto"/>
          <w:sz w:val="24"/>
          <w:szCs w:val="24"/>
          <w:highlight w:val="none"/>
          <w:u w:val="single" w:color="auto"/>
        </w:rPr>
        <w:t xml:space="preserve">                     </w:t>
      </w:r>
    </w:p>
    <w:p w14:paraId="10ADEC7D">
      <w:pPr>
        <w:pStyle w:val="3"/>
        <w:spacing w:before="183" w:line="345" w:lineRule="auto"/>
        <w:ind w:left="3161" w:right="845" w:hanging="40"/>
        <w:rPr>
          <w:color w:val="auto"/>
          <w:sz w:val="24"/>
          <w:szCs w:val="24"/>
          <w:highlight w:val="none"/>
        </w:rPr>
      </w:pPr>
      <w:r>
        <w:rPr>
          <w:color w:val="auto"/>
          <w:sz w:val="24"/>
          <w:szCs w:val="24"/>
          <w:highlight w:val="none"/>
        </w:rPr>
        <w:t>法定代表人或其委托代理人</w:t>
      </w:r>
      <w:r>
        <w:rPr>
          <w:color w:val="auto"/>
          <w:spacing w:val="-17"/>
          <w:sz w:val="24"/>
          <w:szCs w:val="24"/>
          <w:highlight w:val="none"/>
        </w:rPr>
        <w:t>：</w:t>
      </w:r>
      <w:r>
        <w:rPr>
          <w:color w:val="auto"/>
          <w:sz w:val="24"/>
          <w:szCs w:val="24"/>
          <w:highlight w:val="none"/>
          <w:u w:val="single" w:color="auto"/>
        </w:rPr>
        <w:t xml:space="preserve">        </w:t>
      </w:r>
      <w:r>
        <w:rPr>
          <w:color w:val="auto"/>
          <w:spacing w:val="-17"/>
          <w:sz w:val="24"/>
          <w:szCs w:val="24"/>
          <w:highlight w:val="none"/>
        </w:rPr>
        <w:t>（</w:t>
      </w:r>
      <w:r>
        <w:rPr>
          <w:color w:val="auto"/>
          <w:sz w:val="24"/>
          <w:szCs w:val="24"/>
          <w:highlight w:val="none"/>
        </w:rPr>
        <w:t>签字或签章）</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2D536E">
      <w:pPr>
        <w:spacing w:line="345" w:lineRule="auto"/>
        <w:rPr>
          <w:color w:val="auto"/>
          <w:sz w:val="24"/>
          <w:szCs w:val="24"/>
          <w:highlight w:val="none"/>
        </w:rPr>
        <w:sectPr>
          <w:footerReference r:id="rId38" w:type="default"/>
          <w:pgSz w:w="11910" w:h="16840"/>
          <w:pgMar w:top="1119" w:right="1072" w:bottom="882" w:left="1141" w:header="0" w:footer="720" w:gutter="0"/>
          <w:pgNumType w:fmt="decimal"/>
          <w:cols w:space="720" w:num="1"/>
        </w:sectPr>
      </w:pPr>
    </w:p>
    <w:p w14:paraId="0C5E9E05">
      <w:pPr>
        <w:pStyle w:val="3"/>
        <w:spacing w:before="56" w:line="220" w:lineRule="auto"/>
        <w:ind w:left="475"/>
        <w:outlineLvl w:val="1"/>
        <w:rPr>
          <w:color w:val="auto"/>
          <w:sz w:val="28"/>
          <w:szCs w:val="28"/>
          <w:highlight w:val="none"/>
        </w:rPr>
      </w:pPr>
      <w:r>
        <w:rPr>
          <w:b/>
          <w:bCs/>
          <w:color w:val="auto"/>
          <w:spacing w:val="-2"/>
          <w:sz w:val="28"/>
          <w:szCs w:val="28"/>
          <w:highlight w:val="none"/>
        </w:rPr>
        <w:t>八、中小企业声明函或者残疾人福利性单位声明函</w:t>
      </w:r>
      <w:r>
        <w:rPr>
          <w:b/>
          <w:bCs/>
          <w:color w:val="auto"/>
          <w:spacing w:val="-3"/>
          <w:sz w:val="28"/>
          <w:szCs w:val="28"/>
          <w:highlight w:val="none"/>
        </w:rPr>
        <w:t>或者竞标人属于监狱企业的</w:t>
      </w:r>
    </w:p>
    <w:p w14:paraId="74E0ABF1">
      <w:pPr>
        <w:pStyle w:val="3"/>
        <w:spacing w:before="175" w:line="219" w:lineRule="auto"/>
        <w:ind w:left="4687"/>
        <w:rPr>
          <w:color w:val="auto"/>
          <w:sz w:val="28"/>
          <w:szCs w:val="28"/>
          <w:highlight w:val="none"/>
        </w:rPr>
      </w:pPr>
      <w:r>
        <w:rPr>
          <w:b/>
          <w:bCs/>
          <w:color w:val="auto"/>
          <w:spacing w:val="-5"/>
          <w:sz w:val="28"/>
          <w:szCs w:val="28"/>
          <w:highlight w:val="none"/>
        </w:rPr>
        <w:t>证明材料</w:t>
      </w:r>
    </w:p>
    <w:p w14:paraId="083A6C41">
      <w:pPr>
        <w:pStyle w:val="3"/>
        <w:spacing w:before="181" w:line="225" w:lineRule="auto"/>
        <w:ind w:left="3514"/>
        <w:outlineLvl w:val="1"/>
        <w:rPr>
          <w:color w:val="auto"/>
          <w:highlight w:val="none"/>
        </w:rPr>
      </w:pPr>
      <w:r>
        <w:rPr>
          <w:b/>
          <w:bCs/>
          <w:color w:val="auto"/>
          <w:spacing w:val="2"/>
          <w:highlight w:val="none"/>
        </w:rPr>
        <w:t>中小企业声明函（服务）</w:t>
      </w:r>
    </w:p>
    <w:p w14:paraId="05CA3C53">
      <w:pPr>
        <w:pStyle w:val="3"/>
        <w:spacing w:before="126" w:line="353" w:lineRule="auto"/>
        <w:ind w:right="221" w:firstLine="642"/>
        <w:jc w:val="both"/>
        <w:rPr>
          <w:color w:val="auto"/>
          <w:sz w:val="24"/>
          <w:szCs w:val="24"/>
          <w:highlight w:val="none"/>
        </w:rPr>
      </w:pPr>
      <w:r>
        <w:rPr>
          <w:color w:val="auto"/>
          <w:spacing w:val="-8"/>
          <w:sz w:val="24"/>
          <w:szCs w:val="24"/>
          <w:highlight w:val="none"/>
        </w:rPr>
        <w:t>本公司（联合体）郑重声明，根据《政府采购促进中小企业发展管理办法》（财库﹝2020﹞</w:t>
      </w:r>
      <w:r>
        <w:rPr>
          <w:color w:val="auto"/>
          <w:spacing w:val="10"/>
          <w:sz w:val="24"/>
          <w:szCs w:val="24"/>
          <w:highlight w:val="none"/>
        </w:rPr>
        <w:t xml:space="preserve"> </w:t>
      </w:r>
      <w:r>
        <w:rPr>
          <w:color w:val="auto"/>
          <w:sz w:val="24"/>
          <w:szCs w:val="24"/>
          <w:highlight w:val="none"/>
        </w:rPr>
        <w:t>46</w:t>
      </w:r>
      <w:r>
        <w:rPr>
          <w:color w:val="auto"/>
          <w:spacing w:val="-44"/>
          <w:sz w:val="24"/>
          <w:szCs w:val="24"/>
          <w:highlight w:val="none"/>
        </w:rPr>
        <w:t xml:space="preserve"> </w:t>
      </w:r>
      <w:r>
        <w:rPr>
          <w:color w:val="auto"/>
          <w:sz w:val="24"/>
          <w:szCs w:val="24"/>
          <w:highlight w:val="none"/>
        </w:rPr>
        <w:t xml:space="preserve">号）的规定，本公司（联合体）参加（单位名称）的（项目名称）采购活动，服务全部由符 </w:t>
      </w:r>
      <w:r>
        <w:rPr>
          <w:color w:val="auto"/>
          <w:spacing w:val="2"/>
          <w:sz w:val="24"/>
          <w:szCs w:val="24"/>
          <w:highlight w:val="none"/>
        </w:rPr>
        <w:t>合政策要求的中小企业承接。相关企业（含联合体中的中小企业、签订分包意向</w:t>
      </w:r>
      <w:r>
        <w:rPr>
          <w:color w:val="auto"/>
          <w:spacing w:val="1"/>
          <w:sz w:val="24"/>
          <w:szCs w:val="24"/>
          <w:highlight w:val="none"/>
        </w:rPr>
        <w:t>协议的中小企</w:t>
      </w:r>
      <w:r>
        <w:rPr>
          <w:color w:val="auto"/>
          <w:sz w:val="24"/>
          <w:szCs w:val="24"/>
          <w:highlight w:val="none"/>
        </w:rPr>
        <w:t xml:space="preserve"> </w:t>
      </w:r>
      <w:r>
        <w:rPr>
          <w:color w:val="auto"/>
          <w:spacing w:val="-1"/>
          <w:sz w:val="24"/>
          <w:szCs w:val="24"/>
          <w:highlight w:val="none"/>
        </w:rPr>
        <w:t>业）的具体情况如下：</w:t>
      </w:r>
    </w:p>
    <w:p w14:paraId="3CBFFAB8">
      <w:pPr>
        <w:pStyle w:val="3"/>
        <w:spacing w:before="205" w:line="376" w:lineRule="auto"/>
        <w:ind w:left="428" w:right="215" w:firstLine="701"/>
        <w:jc w:val="both"/>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属于</w:t>
      </w:r>
      <w:r>
        <w:rPr>
          <w:color w:val="auto"/>
          <w:spacing w:val="-2"/>
          <w:sz w:val="24"/>
          <w:szCs w:val="24"/>
          <w:highlight w:val="none"/>
          <w:u w:val="single" w:color="auto"/>
        </w:rPr>
        <w:t>（采购文件中明确的所属行业</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承接企业为</w:t>
      </w:r>
      <w:r>
        <w:rPr>
          <w:color w:val="auto"/>
          <w:spacing w:val="-2"/>
          <w:sz w:val="24"/>
          <w:szCs w:val="24"/>
          <w:highlight w:val="none"/>
          <w:u w:val="single" w:color="auto"/>
        </w:rPr>
        <w:t>（企业名称</w:t>
      </w:r>
      <w:r>
        <w:rPr>
          <w:color w:val="auto"/>
          <w:spacing w:val="-4"/>
          <w:sz w:val="24"/>
          <w:szCs w:val="24"/>
          <w:highlight w:val="none"/>
          <w:u w:val="single" w:color="auto"/>
        </w:rPr>
        <w:t>）</w:t>
      </w:r>
      <w:r>
        <w:rPr>
          <w:color w:val="auto"/>
          <w:spacing w:val="-4"/>
          <w:sz w:val="24"/>
          <w:szCs w:val="24"/>
          <w:highlight w:val="none"/>
        </w:rPr>
        <w:t>，</w:t>
      </w:r>
      <w:r>
        <w:rPr>
          <w:color w:val="auto"/>
          <w:spacing w:val="1"/>
          <w:sz w:val="24"/>
          <w:szCs w:val="24"/>
          <w:highlight w:val="none"/>
        </w:rPr>
        <w:t xml:space="preserve"> </w:t>
      </w:r>
      <w:r>
        <w:rPr>
          <w:color w:val="auto"/>
          <w:spacing w:val="-3"/>
          <w:sz w:val="24"/>
          <w:szCs w:val="24"/>
          <w:highlight w:val="none"/>
        </w:rPr>
        <w:t>从业人员</w:t>
      </w:r>
      <w:r>
        <w:rPr>
          <w:color w:val="auto"/>
          <w:spacing w:val="-3"/>
          <w:sz w:val="24"/>
          <w:szCs w:val="24"/>
          <w:highlight w:val="none"/>
          <w:u w:val="single" w:color="auto"/>
        </w:rPr>
        <w:t xml:space="preserve">      </w:t>
      </w:r>
      <w:r>
        <w:rPr>
          <w:color w:val="auto"/>
          <w:spacing w:val="-108"/>
          <w:sz w:val="24"/>
          <w:szCs w:val="24"/>
          <w:highlight w:val="none"/>
        </w:rPr>
        <w:t xml:space="preserve"> </w:t>
      </w:r>
      <w:r>
        <w:rPr>
          <w:color w:val="auto"/>
          <w:spacing w:val="-3"/>
          <w:sz w:val="24"/>
          <w:szCs w:val="24"/>
          <w:highlight w:val="none"/>
        </w:rPr>
        <w:t>人，营业收入为</w:t>
      </w:r>
      <w:r>
        <w:rPr>
          <w:color w:val="auto"/>
          <w:spacing w:val="-3"/>
          <w:sz w:val="24"/>
          <w:szCs w:val="24"/>
          <w:highlight w:val="none"/>
          <w:u w:val="single" w:color="auto"/>
        </w:rPr>
        <w:t xml:space="preserve">      </w:t>
      </w:r>
      <w:r>
        <w:rPr>
          <w:color w:val="auto"/>
          <w:spacing w:val="-105"/>
          <w:sz w:val="24"/>
          <w:szCs w:val="24"/>
          <w:highlight w:val="none"/>
        </w:rPr>
        <w:t xml:space="preserve"> </w:t>
      </w:r>
      <w:r>
        <w:rPr>
          <w:color w:val="auto"/>
          <w:spacing w:val="-3"/>
          <w:sz w:val="24"/>
          <w:szCs w:val="24"/>
          <w:highlight w:val="none"/>
        </w:rPr>
        <w:t>万元，资产总额为</w:t>
      </w:r>
      <w:r>
        <w:rPr>
          <w:color w:val="auto"/>
          <w:spacing w:val="-3"/>
          <w:sz w:val="24"/>
          <w:szCs w:val="24"/>
          <w:highlight w:val="none"/>
          <w:u w:val="single" w:color="auto"/>
        </w:rPr>
        <w:t xml:space="preserve">      </w:t>
      </w:r>
      <w:r>
        <w:rPr>
          <w:color w:val="auto"/>
          <w:spacing w:val="-104"/>
          <w:sz w:val="24"/>
          <w:szCs w:val="24"/>
          <w:highlight w:val="none"/>
        </w:rPr>
        <w:t xml:space="preserve"> </w:t>
      </w:r>
      <w:r>
        <w:rPr>
          <w:color w:val="auto"/>
          <w:spacing w:val="-3"/>
          <w:sz w:val="24"/>
          <w:szCs w:val="24"/>
          <w:highlight w:val="none"/>
        </w:rPr>
        <w:t>万元，属</w:t>
      </w:r>
      <w:r>
        <w:rPr>
          <w:color w:val="auto"/>
          <w:spacing w:val="-4"/>
          <w:sz w:val="24"/>
          <w:szCs w:val="24"/>
          <w:highlight w:val="none"/>
        </w:rPr>
        <w:t>于</w:t>
      </w:r>
      <w:r>
        <w:rPr>
          <w:color w:val="auto"/>
          <w:spacing w:val="-4"/>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4AF09D33">
      <w:pPr>
        <w:pStyle w:val="3"/>
        <w:spacing w:before="55" w:line="375" w:lineRule="auto"/>
        <w:ind w:left="428" w:right="164" w:firstLine="686"/>
        <w:rPr>
          <w:color w:val="auto"/>
          <w:sz w:val="24"/>
          <w:szCs w:val="24"/>
          <w:highlight w:val="none"/>
        </w:rPr>
      </w:pPr>
      <w:r>
        <w:rPr>
          <w:color w:val="auto"/>
          <w:spacing w:val="-1"/>
          <w:sz w:val="24"/>
          <w:szCs w:val="24"/>
          <w:highlight w:val="none"/>
        </w:rPr>
        <w:t>2.</w:t>
      </w:r>
      <w:r>
        <w:rPr>
          <w:color w:val="auto"/>
          <w:spacing w:val="-1"/>
          <w:sz w:val="24"/>
          <w:szCs w:val="24"/>
          <w:highlight w:val="none"/>
          <w:u w:val="single" w:color="auto"/>
        </w:rPr>
        <w:t>（标的名称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属于</w:t>
      </w:r>
      <w:r>
        <w:rPr>
          <w:color w:val="auto"/>
          <w:spacing w:val="-1"/>
          <w:sz w:val="24"/>
          <w:szCs w:val="24"/>
          <w:highlight w:val="none"/>
          <w:u w:val="single" w:color="auto"/>
        </w:rPr>
        <w:t>（采购文件中明确的所属行业</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承接企业为</w:t>
      </w:r>
      <w:r>
        <w:rPr>
          <w:color w:val="auto"/>
          <w:spacing w:val="-1"/>
          <w:sz w:val="24"/>
          <w:szCs w:val="24"/>
          <w:highlight w:val="none"/>
          <w:u w:val="single" w:color="auto"/>
        </w:rPr>
        <w:t>（企业</w:t>
      </w:r>
      <w:r>
        <w:rPr>
          <w:color w:val="auto"/>
          <w:spacing w:val="-2"/>
          <w:sz w:val="24"/>
          <w:szCs w:val="24"/>
          <w:highlight w:val="none"/>
          <w:u w:val="single" w:color="auto"/>
        </w:rPr>
        <w:t>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 xml:space="preserve"> </w:t>
      </w:r>
      <w:r>
        <w:rPr>
          <w:color w:val="auto"/>
          <w:spacing w:val="-2"/>
          <w:sz w:val="24"/>
          <w:szCs w:val="24"/>
          <w:highlight w:val="none"/>
        </w:rPr>
        <w:t>从业人员</w:t>
      </w:r>
      <w:r>
        <w:rPr>
          <w:color w:val="auto"/>
          <w:spacing w:val="-2"/>
          <w:sz w:val="24"/>
          <w:szCs w:val="24"/>
          <w:highlight w:val="none"/>
          <w:u w:val="single" w:color="auto"/>
        </w:rPr>
        <w:t xml:space="preserve">      </w:t>
      </w:r>
      <w:r>
        <w:rPr>
          <w:color w:val="auto"/>
          <w:spacing w:val="-107"/>
          <w:sz w:val="24"/>
          <w:szCs w:val="24"/>
          <w:highlight w:val="none"/>
        </w:rPr>
        <w:t xml:space="preserve"> </w:t>
      </w:r>
      <w:r>
        <w:rPr>
          <w:color w:val="auto"/>
          <w:spacing w:val="-2"/>
          <w:sz w:val="24"/>
          <w:szCs w:val="24"/>
          <w:highlight w:val="none"/>
        </w:rPr>
        <w:t>人，营业收入为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万元，资产总额为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万元，属于</w:t>
      </w:r>
      <w:r>
        <w:rPr>
          <w:color w:val="auto"/>
          <w:spacing w:val="-2"/>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6FAE5072">
      <w:pPr>
        <w:spacing w:line="264" w:lineRule="auto"/>
        <w:rPr>
          <w:rFonts w:ascii="Arial"/>
          <w:color w:val="auto"/>
          <w:sz w:val="21"/>
          <w:highlight w:val="none"/>
        </w:rPr>
      </w:pPr>
    </w:p>
    <w:p w14:paraId="0D7182AD">
      <w:pPr>
        <w:pStyle w:val="3"/>
        <w:spacing w:before="79" w:line="378" w:lineRule="exact"/>
        <w:ind w:left="584"/>
        <w:rPr>
          <w:color w:val="auto"/>
          <w:sz w:val="24"/>
          <w:szCs w:val="24"/>
          <w:highlight w:val="none"/>
        </w:rPr>
      </w:pPr>
      <w:r>
        <w:rPr>
          <w:color w:val="auto"/>
          <w:spacing w:val="-13"/>
          <w:position w:val="3"/>
          <w:sz w:val="24"/>
          <w:szCs w:val="24"/>
          <w:highlight w:val="none"/>
        </w:rPr>
        <w:t>……</w:t>
      </w:r>
    </w:p>
    <w:p w14:paraId="289A1D1F">
      <w:pPr>
        <w:pStyle w:val="3"/>
        <w:spacing w:before="87" w:line="347" w:lineRule="auto"/>
        <w:ind w:left="21" w:right="222" w:firstLine="481"/>
        <w:rPr>
          <w:color w:val="auto"/>
          <w:sz w:val="24"/>
          <w:szCs w:val="24"/>
          <w:highlight w:val="none"/>
        </w:rPr>
      </w:pPr>
      <w:r>
        <w:rPr>
          <w:color w:val="auto"/>
          <w:spacing w:val="1"/>
          <w:sz w:val="24"/>
          <w:szCs w:val="24"/>
          <w:highlight w:val="none"/>
        </w:rPr>
        <w:t>以上企业，不属于大企业的分支机构，不存在控股股东为大企业的情形，也不存在与大企</w:t>
      </w:r>
      <w:r>
        <w:rPr>
          <w:color w:val="auto"/>
          <w:spacing w:val="14"/>
          <w:sz w:val="24"/>
          <w:szCs w:val="24"/>
          <w:highlight w:val="none"/>
        </w:rPr>
        <w:t xml:space="preserve"> </w:t>
      </w:r>
      <w:r>
        <w:rPr>
          <w:color w:val="auto"/>
          <w:spacing w:val="-1"/>
          <w:sz w:val="24"/>
          <w:szCs w:val="24"/>
          <w:highlight w:val="none"/>
        </w:rPr>
        <w:t>业的负责人为同一人的情形。</w:t>
      </w:r>
    </w:p>
    <w:p w14:paraId="6139218F">
      <w:pPr>
        <w:pStyle w:val="3"/>
        <w:spacing w:before="31" w:line="219" w:lineRule="auto"/>
        <w:ind w:left="568"/>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2F2AD7C7">
      <w:pPr>
        <w:spacing w:line="284" w:lineRule="auto"/>
        <w:rPr>
          <w:rFonts w:ascii="Arial"/>
          <w:color w:val="auto"/>
          <w:sz w:val="21"/>
          <w:highlight w:val="none"/>
        </w:rPr>
      </w:pPr>
    </w:p>
    <w:p w14:paraId="3DF858C9">
      <w:pPr>
        <w:spacing w:line="285" w:lineRule="auto"/>
        <w:rPr>
          <w:rFonts w:ascii="Arial"/>
          <w:color w:val="auto"/>
          <w:sz w:val="21"/>
          <w:highlight w:val="none"/>
        </w:rPr>
      </w:pPr>
    </w:p>
    <w:p w14:paraId="5ACF2895">
      <w:pPr>
        <w:pStyle w:val="3"/>
        <w:spacing w:before="79" w:line="219" w:lineRule="auto"/>
        <w:ind w:left="6909"/>
        <w:rPr>
          <w:color w:val="auto"/>
          <w:sz w:val="24"/>
          <w:szCs w:val="24"/>
          <w:highlight w:val="none"/>
        </w:rPr>
      </w:pPr>
      <w:r>
        <w:rPr>
          <w:color w:val="auto"/>
          <w:spacing w:val="-3"/>
          <w:sz w:val="24"/>
          <w:szCs w:val="24"/>
          <w:highlight w:val="none"/>
        </w:rPr>
        <w:t>企业名称（章</w:t>
      </w:r>
      <w:r>
        <w:rPr>
          <w:color w:val="auto"/>
          <w:spacing w:val="1"/>
          <w:sz w:val="24"/>
          <w:szCs w:val="24"/>
          <w:highlight w:val="none"/>
        </w:rPr>
        <w:t>）：</w:t>
      </w:r>
    </w:p>
    <w:p w14:paraId="381DBB2C">
      <w:pPr>
        <w:pStyle w:val="3"/>
        <w:spacing w:before="182" w:line="219" w:lineRule="auto"/>
        <w:ind w:left="69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BE0A23">
      <w:pPr>
        <w:spacing w:line="277" w:lineRule="auto"/>
        <w:rPr>
          <w:rFonts w:ascii="Arial"/>
          <w:color w:val="auto"/>
          <w:sz w:val="21"/>
          <w:highlight w:val="none"/>
        </w:rPr>
      </w:pPr>
    </w:p>
    <w:p w14:paraId="7C951B41">
      <w:pPr>
        <w:spacing w:line="277" w:lineRule="auto"/>
        <w:rPr>
          <w:rFonts w:ascii="Arial"/>
          <w:color w:val="auto"/>
          <w:sz w:val="21"/>
          <w:highlight w:val="none"/>
        </w:rPr>
      </w:pPr>
    </w:p>
    <w:p w14:paraId="23981A08">
      <w:pPr>
        <w:spacing w:line="277" w:lineRule="auto"/>
        <w:rPr>
          <w:rFonts w:ascii="Arial"/>
          <w:color w:val="auto"/>
          <w:sz w:val="21"/>
          <w:highlight w:val="none"/>
        </w:rPr>
      </w:pPr>
    </w:p>
    <w:p w14:paraId="2BAE8F9F">
      <w:pPr>
        <w:spacing w:line="278" w:lineRule="auto"/>
        <w:rPr>
          <w:rFonts w:ascii="Arial"/>
          <w:color w:val="auto"/>
          <w:sz w:val="21"/>
          <w:highlight w:val="none"/>
        </w:rPr>
      </w:pPr>
    </w:p>
    <w:p w14:paraId="23B574F5">
      <w:pPr>
        <w:pStyle w:val="3"/>
        <w:spacing w:before="78" w:line="346" w:lineRule="auto"/>
        <w:ind w:left="427" w:right="80" w:hanging="2"/>
        <w:rPr>
          <w:color w:val="auto"/>
          <w:sz w:val="24"/>
          <w:szCs w:val="24"/>
          <w:highlight w:val="none"/>
        </w:rPr>
      </w:pPr>
      <w:r>
        <w:rPr>
          <w:color w:val="auto"/>
          <w:spacing w:val="-1"/>
          <w:sz w:val="24"/>
          <w:szCs w:val="24"/>
          <w:highlight w:val="none"/>
        </w:rPr>
        <w:t>注：享受《政府采购促进中小企业发展管理办法》（财库〔2020〕46</w:t>
      </w:r>
      <w:r>
        <w:rPr>
          <w:color w:val="auto"/>
          <w:spacing w:val="-45"/>
          <w:sz w:val="24"/>
          <w:szCs w:val="24"/>
          <w:highlight w:val="none"/>
        </w:rPr>
        <w:t xml:space="preserve"> </w:t>
      </w:r>
      <w:r>
        <w:rPr>
          <w:color w:val="auto"/>
          <w:spacing w:val="-1"/>
          <w:sz w:val="24"/>
          <w:szCs w:val="24"/>
          <w:highlight w:val="none"/>
        </w:rPr>
        <w:t>号）规定的中小企业扶</w:t>
      </w:r>
      <w:r>
        <w:rPr>
          <w:color w:val="auto"/>
          <w:sz w:val="24"/>
          <w:szCs w:val="24"/>
          <w:highlight w:val="none"/>
        </w:rPr>
        <w:t xml:space="preserve"> 持政策的，采购人、采购代理机构应当随成交结果公开成交</w:t>
      </w:r>
      <w:r>
        <w:rPr>
          <w:color w:val="auto"/>
          <w:spacing w:val="-1"/>
          <w:sz w:val="24"/>
          <w:szCs w:val="24"/>
          <w:highlight w:val="none"/>
        </w:rPr>
        <w:t>供应商的《中小企业声明函》。</w:t>
      </w:r>
    </w:p>
    <w:p w14:paraId="5DB4BCF6">
      <w:pPr>
        <w:pStyle w:val="3"/>
        <w:spacing w:before="34" w:line="219" w:lineRule="auto"/>
        <w:jc w:val="right"/>
        <w:outlineLvl w:val="1"/>
        <w:rPr>
          <w:color w:val="auto"/>
          <w:sz w:val="24"/>
          <w:szCs w:val="24"/>
          <w:highlight w:val="none"/>
        </w:rPr>
      </w:pPr>
      <w:r>
        <w:rPr>
          <w:color w:val="auto"/>
          <w:spacing w:val="-3"/>
          <w:sz w:val="24"/>
          <w:szCs w:val="24"/>
          <w:highlight w:val="none"/>
        </w:rPr>
        <w:t>从业人员、营业收入、资产总额填报上一年度数据，无上一年度数据的新成立</w:t>
      </w:r>
      <w:r>
        <w:rPr>
          <w:color w:val="auto"/>
          <w:spacing w:val="-4"/>
          <w:sz w:val="24"/>
          <w:szCs w:val="24"/>
          <w:highlight w:val="none"/>
        </w:rPr>
        <w:t>企业可不填报。</w:t>
      </w:r>
    </w:p>
    <w:p w14:paraId="4F228342">
      <w:pPr>
        <w:spacing w:line="219" w:lineRule="auto"/>
        <w:rPr>
          <w:color w:val="auto"/>
          <w:sz w:val="24"/>
          <w:szCs w:val="24"/>
          <w:highlight w:val="none"/>
        </w:rPr>
        <w:sectPr>
          <w:footerReference r:id="rId39" w:type="default"/>
          <w:pgSz w:w="11910" w:h="16840"/>
          <w:pgMar w:top="1119" w:right="1053" w:bottom="882" w:left="716" w:header="0" w:footer="720" w:gutter="0"/>
          <w:pgNumType w:fmt="decimal"/>
          <w:cols w:space="720" w:num="1"/>
        </w:sectPr>
      </w:pPr>
    </w:p>
    <w:p w14:paraId="42A3C6D9">
      <w:pPr>
        <w:pStyle w:val="3"/>
        <w:spacing w:before="63" w:line="225" w:lineRule="auto"/>
        <w:ind w:left="3060"/>
        <w:rPr>
          <w:color w:val="auto"/>
          <w:highlight w:val="none"/>
        </w:rPr>
      </w:pPr>
      <w:r>
        <w:rPr>
          <w:b/>
          <w:bCs/>
          <w:color w:val="auto"/>
          <w:spacing w:val="6"/>
          <w:highlight w:val="none"/>
        </w:rPr>
        <w:t>残疾人福利性单位声明函</w:t>
      </w:r>
    </w:p>
    <w:p w14:paraId="710196E2">
      <w:pPr>
        <w:spacing w:line="473" w:lineRule="auto"/>
        <w:rPr>
          <w:rFonts w:ascii="Arial"/>
          <w:color w:val="auto"/>
          <w:sz w:val="21"/>
          <w:highlight w:val="none"/>
        </w:rPr>
      </w:pPr>
    </w:p>
    <w:p w14:paraId="4EF19E5F">
      <w:pPr>
        <w:pStyle w:val="3"/>
        <w:spacing w:before="78" w:line="350" w:lineRule="auto"/>
        <w:ind w:right="61" w:firstLine="482"/>
        <w:rPr>
          <w:color w:val="auto"/>
          <w:sz w:val="24"/>
          <w:szCs w:val="24"/>
          <w:highlight w:val="none"/>
        </w:rPr>
      </w:pPr>
      <w:r>
        <w:rPr>
          <w:color w:val="auto"/>
          <w:spacing w:val="-1"/>
          <w:sz w:val="24"/>
          <w:szCs w:val="24"/>
          <w:highlight w:val="none"/>
        </w:rPr>
        <w:t>本单位郑重声明，根据《财政部</w:t>
      </w:r>
      <w:r>
        <w:rPr>
          <w:color w:val="auto"/>
          <w:spacing w:val="35"/>
          <w:sz w:val="24"/>
          <w:szCs w:val="24"/>
          <w:highlight w:val="none"/>
        </w:rPr>
        <w:t xml:space="preserve"> </w:t>
      </w:r>
      <w:r>
        <w:rPr>
          <w:color w:val="auto"/>
          <w:spacing w:val="-1"/>
          <w:sz w:val="24"/>
          <w:szCs w:val="24"/>
          <w:highlight w:val="none"/>
        </w:rPr>
        <w:t>民政部</w:t>
      </w:r>
      <w:r>
        <w:rPr>
          <w:color w:val="auto"/>
          <w:spacing w:val="34"/>
          <w:sz w:val="24"/>
          <w:szCs w:val="24"/>
          <w:highlight w:val="none"/>
        </w:rPr>
        <w:t xml:space="preserve"> </w:t>
      </w:r>
      <w:r>
        <w:rPr>
          <w:color w:val="auto"/>
          <w:spacing w:val="-1"/>
          <w:sz w:val="24"/>
          <w:szCs w:val="24"/>
          <w:highlight w:val="none"/>
        </w:rPr>
        <w:t>中国残疾人联合会关于促进残疾人就业政府采</w:t>
      </w:r>
      <w:r>
        <w:rPr>
          <w:color w:val="auto"/>
          <w:sz w:val="24"/>
          <w:szCs w:val="24"/>
          <w:highlight w:val="none"/>
        </w:rPr>
        <w:t xml:space="preserve"> </w:t>
      </w:r>
      <w:r>
        <w:rPr>
          <w:color w:val="auto"/>
          <w:spacing w:val="2"/>
          <w:sz w:val="24"/>
          <w:szCs w:val="24"/>
          <w:highlight w:val="none"/>
        </w:rPr>
        <w:t>购政策的通知》（财库〔2017〕141</w:t>
      </w:r>
      <w:r>
        <w:rPr>
          <w:color w:val="auto"/>
          <w:spacing w:val="-43"/>
          <w:sz w:val="24"/>
          <w:szCs w:val="24"/>
          <w:highlight w:val="none"/>
        </w:rPr>
        <w:t xml:space="preserve"> </w:t>
      </w:r>
      <w:r>
        <w:rPr>
          <w:color w:val="auto"/>
          <w:spacing w:val="2"/>
          <w:sz w:val="24"/>
          <w:szCs w:val="24"/>
          <w:highlight w:val="none"/>
        </w:rPr>
        <w:t>号）的规定，本单位为符合条件的</w:t>
      </w:r>
      <w:r>
        <w:rPr>
          <w:color w:val="auto"/>
          <w:spacing w:val="1"/>
          <w:sz w:val="24"/>
          <w:szCs w:val="24"/>
          <w:highlight w:val="none"/>
        </w:rPr>
        <w:t>残疾人福利性单位，</w:t>
      </w:r>
      <w:r>
        <w:rPr>
          <w:color w:val="auto"/>
          <w:sz w:val="24"/>
          <w:szCs w:val="24"/>
          <w:highlight w:val="none"/>
        </w:rPr>
        <w:t xml:space="preserve"> </w:t>
      </w:r>
      <w:r>
        <w:rPr>
          <w:color w:val="auto"/>
          <w:spacing w:val="-1"/>
          <w:sz w:val="24"/>
          <w:szCs w:val="24"/>
          <w:highlight w:val="none"/>
        </w:rPr>
        <w:t>且本单位参加</w:t>
      </w:r>
      <w:r>
        <w:rPr>
          <w:color w:val="auto"/>
          <w:spacing w:val="-1"/>
          <w:sz w:val="24"/>
          <w:szCs w:val="24"/>
          <w:highlight w:val="none"/>
          <w:u w:val="single" w:color="auto"/>
        </w:rPr>
        <w:t xml:space="preserve">       </w:t>
      </w:r>
      <w:r>
        <w:rPr>
          <w:color w:val="auto"/>
          <w:spacing w:val="-104"/>
          <w:sz w:val="24"/>
          <w:szCs w:val="24"/>
          <w:highlight w:val="none"/>
        </w:rPr>
        <w:t xml:space="preserve"> </w:t>
      </w:r>
      <w:r>
        <w:rPr>
          <w:color w:val="auto"/>
          <w:spacing w:val="-1"/>
          <w:sz w:val="24"/>
          <w:szCs w:val="24"/>
          <w:highlight w:val="none"/>
        </w:rPr>
        <w:t>单位的</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项目采购活动由本单位提供服务。</w:t>
      </w:r>
    </w:p>
    <w:p w14:paraId="55585827">
      <w:pPr>
        <w:pStyle w:val="3"/>
        <w:spacing w:before="36" w:line="219" w:lineRule="auto"/>
        <w:ind w:left="482"/>
        <w:rPr>
          <w:color w:val="auto"/>
          <w:sz w:val="24"/>
          <w:szCs w:val="24"/>
          <w:highlight w:val="none"/>
        </w:rPr>
      </w:pPr>
      <w:r>
        <w:rPr>
          <w:color w:val="auto"/>
          <w:spacing w:val="-1"/>
          <w:sz w:val="24"/>
          <w:szCs w:val="24"/>
          <w:highlight w:val="none"/>
        </w:rPr>
        <w:t>本单位对上述声明的真实性负责。如有虚假，将依法承担相应责任。</w:t>
      </w:r>
    </w:p>
    <w:p w14:paraId="34B9815D">
      <w:pPr>
        <w:spacing w:line="249" w:lineRule="auto"/>
        <w:rPr>
          <w:rFonts w:ascii="Arial"/>
          <w:color w:val="auto"/>
          <w:sz w:val="21"/>
          <w:highlight w:val="none"/>
        </w:rPr>
      </w:pPr>
    </w:p>
    <w:p w14:paraId="2BEDA9AC">
      <w:pPr>
        <w:spacing w:line="249" w:lineRule="auto"/>
        <w:rPr>
          <w:rFonts w:ascii="Arial"/>
          <w:color w:val="auto"/>
          <w:sz w:val="21"/>
          <w:highlight w:val="none"/>
        </w:rPr>
      </w:pPr>
    </w:p>
    <w:p w14:paraId="2C7CA899">
      <w:pPr>
        <w:spacing w:line="249" w:lineRule="auto"/>
        <w:rPr>
          <w:rFonts w:ascii="Arial"/>
          <w:color w:val="auto"/>
          <w:sz w:val="21"/>
          <w:highlight w:val="none"/>
        </w:rPr>
      </w:pPr>
    </w:p>
    <w:p w14:paraId="4A422F6D">
      <w:pPr>
        <w:spacing w:line="249" w:lineRule="auto"/>
        <w:rPr>
          <w:rFonts w:ascii="Arial"/>
          <w:color w:val="auto"/>
          <w:sz w:val="21"/>
          <w:highlight w:val="none"/>
        </w:rPr>
      </w:pPr>
    </w:p>
    <w:p w14:paraId="512AEB4D">
      <w:pPr>
        <w:spacing w:line="249" w:lineRule="auto"/>
        <w:rPr>
          <w:rFonts w:ascii="Arial"/>
          <w:color w:val="auto"/>
          <w:sz w:val="21"/>
          <w:highlight w:val="none"/>
        </w:rPr>
      </w:pPr>
    </w:p>
    <w:p w14:paraId="55E44462">
      <w:pPr>
        <w:spacing w:line="250" w:lineRule="auto"/>
        <w:rPr>
          <w:rFonts w:ascii="Arial"/>
          <w:color w:val="auto"/>
          <w:sz w:val="21"/>
          <w:highlight w:val="none"/>
        </w:rPr>
      </w:pPr>
    </w:p>
    <w:p w14:paraId="68D08CBC">
      <w:pPr>
        <w:pStyle w:val="3"/>
        <w:spacing w:before="78" w:line="219" w:lineRule="auto"/>
        <w:ind w:left="2401"/>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BC1E57F">
      <w:pPr>
        <w:pStyle w:val="3"/>
        <w:spacing w:before="181" w:line="219" w:lineRule="auto"/>
        <w:ind w:left="4363"/>
        <w:rPr>
          <w:color w:val="auto"/>
          <w:sz w:val="24"/>
          <w:szCs w:val="24"/>
          <w:highlight w:val="none"/>
        </w:rPr>
      </w:pPr>
      <w:r>
        <w:rPr>
          <w:color w:val="auto"/>
          <w:spacing w:val="-20"/>
          <w:sz w:val="24"/>
          <w:szCs w:val="24"/>
          <w:highlight w:val="none"/>
        </w:rPr>
        <w:t>日</w:t>
      </w:r>
      <w:r>
        <w:rPr>
          <w:color w:val="auto"/>
          <w:spacing w:val="6"/>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2"/>
          <w:sz w:val="24"/>
          <w:szCs w:val="24"/>
          <w:highlight w:val="none"/>
        </w:rPr>
        <w:t xml:space="preserve">     </w:t>
      </w:r>
      <w:r>
        <w:rPr>
          <w:color w:val="auto"/>
          <w:spacing w:val="-20"/>
          <w:sz w:val="24"/>
          <w:szCs w:val="24"/>
          <w:highlight w:val="none"/>
        </w:rPr>
        <w:t>年</w:t>
      </w:r>
      <w:r>
        <w:rPr>
          <w:color w:val="auto"/>
          <w:spacing w:val="5"/>
          <w:sz w:val="24"/>
          <w:szCs w:val="24"/>
          <w:highlight w:val="none"/>
        </w:rPr>
        <w:t xml:space="preserve">   </w:t>
      </w:r>
      <w:r>
        <w:rPr>
          <w:color w:val="auto"/>
          <w:spacing w:val="-20"/>
          <w:sz w:val="24"/>
          <w:szCs w:val="24"/>
          <w:highlight w:val="none"/>
        </w:rPr>
        <w:t>月</w:t>
      </w:r>
      <w:r>
        <w:rPr>
          <w:color w:val="auto"/>
          <w:spacing w:val="16"/>
          <w:sz w:val="24"/>
          <w:szCs w:val="24"/>
          <w:highlight w:val="none"/>
        </w:rPr>
        <w:t xml:space="preserve">   </w:t>
      </w:r>
      <w:r>
        <w:rPr>
          <w:color w:val="auto"/>
          <w:spacing w:val="-20"/>
          <w:sz w:val="24"/>
          <w:szCs w:val="24"/>
          <w:highlight w:val="none"/>
        </w:rPr>
        <w:t>日</w:t>
      </w:r>
    </w:p>
    <w:p w14:paraId="6C211AEB">
      <w:pPr>
        <w:spacing w:line="249" w:lineRule="auto"/>
        <w:rPr>
          <w:rFonts w:ascii="Arial"/>
          <w:color w:val="auto"/>
          <w:sz w:val="21"/>
          <w:highlight w:val="none"/>
        </w:rPr>
      </w:pPr>
    </w:p>
    <w:p w14:paraId="055DCB21">
      <w:pPr>
        <w:spacing w:line="249" w:lineRule="auto"/>
        <w:rPr>
          <w:rFonts w:ascii="Arial"/>
          <w:color w:val="auto"/>
          <w:sz w:val="21"/>
          <w:highlight w:val="none"/>
        </w:rPr>
      </w:pPr>
    </w:p>
    <w:p w14:paraId="0200739B">
      <w:pPr>
        <w:spacing w:line="249" w:lineRule="auto"/>
        <w:rPr>
          <w:rFonts w:ascii="Arial"/>
          <w:color w:val="auto"/>
          <w:sz w:val="21"/>
          <w:highlight w:val="none"/>
        </w:rPr>
      </w:pPr>
    </w:p>
    <w:p w14:paraId="770204B6">
      <w:pPr>
        <w:spacing w:line="249" w:lineRule="auto"/>
        <w:rPr>
          <w:rFonts w:ascii="Arial"/>
          <w:color w:val="auto"/>
          <w:sz w:val="21"/>
          <w:highlight w:val="none"/>
        </w:rPr>
      </w:pPr>
    </w:p>
    <w:p w14:paraId="3DD4E56C">
      <w:pPr>
        <w:spacing w:line="249" w:lineRule="auto"/>
        <w:rPr>
          <w:rFonts w:ascii="Arial"/>
          <w:color w:val="auto"/>
          <w:sz w:val="21"/>
          <w:highlight w:val="none"/>
        </w:rPr>
      </w:pPr>
    </w:p>
    <w:p w14:paraId="29789D08">
      <w:pPr>
        <w:spacing w:line="249" w:lineRule="auto"/>
        <w:rPr>
          <w:rFonts w:ascii="Arial"/>
          <w:color w:val="auto"/>
          <w:sz w:val="21"/>
          <w:highlight w:val="none"/>
        </w:rPr>
      </w:pPr>
    </w:p>
    <w:p w14:paraId="7F8E1952">
      <w:pPr>
        <w:pStyle w:val="3"/>
        <w:spacing w:before="78" w:line="327" w:lineRule="auto"/>
        <w:jc w:val="both"/>
        <w:rPr>
          <w:color w:val="auto"/>
          <w:sz w:val="24"/>
          <w:szCs w:val="24"/>
          <w:highlight w:val="none"/>
        </w:rPr>
      </w:pPr>
      <w:r>
        <w:rPr>
          <w:color w:val="auto"/>
          <w:sz w:val="24"/>
          <w:szCs w:val="24"/>
          <w:highlight w:val="none"/>
        </w:rPr>
        <w:t>注：请根据自己的真实情况出具《残疾人福利性单位声明函》。依</w:t>
      </w:r>
      <w:r>
        <w:rPr>
          <w:color w:val="auto"/>
          <w:spacing w:val="-1"/>
          <w:sz w:val="24"/>
          <w:szCs w:val="24"/>
          <w:highlight w:val="none"/>
        </w:rPr>
        <w:t>法享受中小企业优惠政策</w:t>
      </w:r>
      <w:r>
        <w:rPr>
          <w:color w:val="auto"/>
          <w:sz w:val="24"/>
          <w:szCs w:val="24"/>
          <w:highlight w:val="none"/>
        </w:rPr>
        <w:t xml:space="preserve">  </w:t>
      </w:r>
      <w:r>
        <w:rPr>
          <w:color w:val="auto"/>
          <w:spacing w:val="-3"/>
          <w:sz w:val="24"/>
          <w:szCs w:val="24"/>
          <w:highlight w:val="none"/>
        </w:rPr>
        <w:t>的，采购人或者采购代理机构在公告中标结</w:t>
      </w:r>
      <w:r>
        <w:rPr>
          <w:color w:val="auto"/>
          <w:spacing w:val="-4"/>
          <w:sz w:val="24"/>
          <w:szCs w:val="24"/>
          <w:highlight w:val="none"/>
        </w:rPr>
        <w:t>果时，同时公告其《残疾人福利性单位声明函》，</w:t>
      </w:r>
      <w:r>
        <w:rPr>
          <w:color w:val="auto"/>
          <w:sz w:val="24"/>
          <w:szCs w:val="24"/>
          <w:highlight w:val="none"/>
        </w:rPr>
        <w:t xml:space="preserve"> </w:t>
      </w:r>
      <w:r>
        <w:rPr>
          <w:color w:val="auto"/>
          <w:spacing w:val="-2"/>
          <w:sz w:val="24"/>
          <w:szCs w:val="24"/>
          <w:highlight w:val="none"/>
        </w:rPr>
        <w:t>接受社会监督。</w:t>
      </w:r>
    </w:p>
    <w:p w14:paraId="1A11C68C">
      <w:pPr>
        <w:spacing w:line="267" w:lineRule="auto"/>
        <w:rPr>
          <w:rFonts w:ascii="Arial"/>
          <w:color w:val="auto"/>
          <w:sz w:val="21"/>
          <w:highlight w:val="none"/>
        </w:rPr>
      </w:pPr>
    </w:p>
    <w:p w14:paraId="3B8B7518">
      <w:pPr>
        <w:spacing w:line="267" w:lineRule="auto"/>
        <w:rPr>
          <w:rFonts w:ascii="Arial"/>
          <w:color w:val="auto"/>
          <w:sz w:val="21"/>
          <w:highlight w:val="none"/>
        </w:rPr>
      </w:pPr>
    </w:p>
    <w:p w14:paraId="6BED8079">
      <w:pPr>
        <w:pStyle w:val="3"/>
        <w:spacing w:before="78" w:line="347" w:lineRule="auto"/>
        <w:ind w:left="6042" w:right="870" w:hanging="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37F1A8">
      <w:pPr>
        <w:spacing w:line="264" w:lineRule="auto"/>
        <w:rPr>
          <w:rFonts w:ascii="Arial"/>
          <w:color w:val="auto"/>
          <w:sz w:val="21"/>
          <w:highlight w:val="none"/>
        </w:rPr>
      </w:pPr>
    </w:p>
    <w:p w14:paraId="7E0101B6">
      <w:pPr>
        <w:spacing w:line="264" w:lineRule="auto"/>
        <w:rPr>
          <w:rFonts w:ascii="Arial"/>
          <w:color w:val="auto"/>
          <w:sz w:val="21"/>
          <w:highlight w:val="none"/>
        </w:rPr>
      </w:pPr>
    </w:p>
    <w:p w14:paraId="3FD9FD8D">
      <w:pPr>
        <w:spacing w:line="264" w:lineRule="auto"/>
        <w:rPr>
          <w:rFonts w:ascii="Arial"/>
          <w:color w:val="auto"/>
          <w:sz w:val="21"/>
          <w:highlight w:val="none"/>
        </w:rPr>
      </w:pPr>
    </w:p>
    <w:p w14:paraId="050ABB82">
      <w:pPr>
        <w:spacing w:line="264" w:lineRule="auto"/>
        <w:rPr>
          <w:rFonts w:ascii="Arial"/>
          <w:color w:val="auto"/>
          <w:sz w:val="21"/>
          <w:highlight w:val="none"/>
        </w:rPr>
      </w:pPr>
    </w:p>
    <w:p w14:paraId="3450855E">
      <w:pPr>
        <w:spacing w:line="264" w:lineRule="auto"/>
        <w:rPr>
          <w:rFonts w:ascii="Arial"/>
          <w:color w:val="auto"/>
          <w:sz w:val="21"/>
          <w:highlight w:val="none"/>
        </w:rPr>
      </w:pPr>
    </w:p>
    <w:p w14:paraId="3ADA9731">
      <w:pPr>
        <w:spacing w:line="264" w:lineRule="auto"/>
        <w:rPr>
          <w:rFonts w:ascii="Arial"/>
          <w:color w:val="auto"/>
          <w:sz w:val="21"/>
          <w:highlight w:val="none"/>
        </w:rPr>
      </w:pPr>
    </w:p>
    <w:p w14:paraId="1C3796AD">
      <w:pPr>
        <w:spacing w:line="264" w:lineRule="auto"/>
        <w:rPr>
          <w:rFonts w:ascii="Arial"/>
          <w:color w:val="auto"/>
          <w:sz w:val="21"/>
          <w:highlight w:val="none"/>
        </w:rPr>
      </w:pPr>
    </w:p>
    <w:p w14:paraId="733F832D">
      <w:pPr>
        <w:spacing w:line="265" w:lineRule="auto"/>
        <w:rPr>
          <w:rFonts w:ascii="Arial"/>
          <w:color w:val="auto"/>
          <w:sz w:val="21"/>
          <w:highlight w:val="none"/>
        </w:rPr>
      </w:pPr>
    </w:p>
    <w:p w14:paraId="41E8E6A8">
      <w:pPr>
        <w:pStyle w:val="3"/>
        <w:spacing w:before="92" w:line="219" w:lineRule="auto"/>
        <w:ind w:left="10"/>
        <w:rPr>
          <w:color w:val="auto"/>
          <w:sz w:val="28"/>
          <w:szCs w:val="28"/>
          <w:highlight w:val="none"/>
        </w:rPr>
      </w:pPr>
      <w:r>
        <w:rPr>
          <w:b/>
          <w:bCs/>
          <w:color w:val="auto"/>
          <w:spacing w:val="-3"/>
          <w:sz w:val="28"/>
          <w:szCs w:val="28"/>
          <w:highlight w:val="none"/>
        </w:rPr>
        <w:t>九、除谈判文件规定必须提供以外，供应商认为需要提供的其他证明材料。</w:t>
      </w:r>
    </w:p>
    <w:p w14:paraId="3EE07AF3">
      <w:pPr>
        <w:spacing w:line="253" w:lineRule="auto"/>
        <w:rPr>
          <w:rFonts w:ascii="Arial"/>
          <w:color w:val="auto"/>
          <w:sz w:val="21"/>
          <w:highlight w:val="none"/>
        </w:rPr>
      </w:pPr>
    </w:p>
    <w:p w14:paraId="1D18173A">
      <w:pPr>
        <w:spacing w:line="253" w:lineRule="auto"/>
        <w:rPr>
          <w:rFonts w:ascii="Arial"/>
          <w:color w:val="auto"/>
          <w:sz w:val="21"/>
          <w:highlight w:val="none"/>
        </w:rPr>
      </w:pPr>
    </w:p>
    <w:p w14:paraId="797F138A">
      <w:pPr>
        <w:spacing w:line="253" w:lineRule="auto"/>
        <w:rPr>
          <w:rFonts w:ascii="Arial"/>
          <w:color w:val="auto"/>
          <w:sz w:val="21"/>
          <w:highlight w:val="none"/>
        </w:rPr>
      </w:pPr>
    </w:p>
    <w:p w14:paraId="07715641">
      <w:pPr>
        <w:pStyle w:val="3"/>
        <w:spacing w:before="78" w:line="219" w:lineRule="auto"/>
        <w:ind w:left="4098"/>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C795350">
      <w:pPr>
        <w:pStyle w:val="3"/>
        <w:spacing w:before="182" w:line="219" w:lineRule="auto"/>
        <w:ind w:left="4843"/>
        <w:rPr>
          <w:color w:val="auto"/>
          <w:spacing w:val="-13"/>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DBCF446">
      <w:pPr>
        <w:pStyle w:val="3"/>
        <w:spacing w:before="182" w:line="219" w:lineRule="auto"/>
        <w:ind w:left="4843"/>
        <w:rPr>
          <w:color w:val="auto"/>
          <w:spacing w:val="-13"/>
          <w:sz w:val="24"/>
          <w:szCs w:val="24"/>
          <w:highlight w:val="none"/>
        </w:rPr>
      </w:pPr>
    </w:p>
    <w:p w14:paraId="13FD0702">
      <w:pPr>
        <w:pStyle w:val="3"/>
        <w:spacing w:before="182" w:line="219" w:lineRule="auto"/>
        <w:ind w:left="4843"/>
        <w:rPr>
          <w:color w:val="auto"/>
          <w:spacing w:val="-13"/>
          <w:sz w:val="24"/>
          <w:szCs w:val="24"/>
          <w:highlight w:val="none"/>
        </w:rPr>
      </w:pPr>
    </w:p>
    <w:p w14:paraId="27D67434">
      <w:pPr>
        <w:pStyle w:val="3"/>
        <w:spacing w:before="182" w:line="219" w:lineRule="auto"/>
        <w:ind w:left="4843"/>
        <w:rPr>
          <w:color w:val="auto"/>
          <w:spacing w:val="-13"/>
          <w:sz w:val="24"/>
          <w:szCs w:val="24"/>
          <w:highlight w:val="none"/>
        </w:rPr>
        <w:sectPr>
          <w:footerReference r:id="rId40" w:type="default"/>
          <w:pgSz w:w="11910" w:h="16840"/>
          <w:pgMar w:top="1213" w:right="1072" w:bottom="882" w:left="1140" w:header="0" w:footer="720" w:gutter="0"/>
          <w:pgNumType w:fmt="decimal"/>
          <w:cols w:space="720" w:num="1"/>
        </w:sectPr>
      </w:pPr>
    </w:p>
    <w:p w14:paraId="1763D669">
      <w:pPr>
        <w:pStyle w:val="3"/>
        <w:spacing w:before="182" w:line="219" w:lineRule="auto"/>
        <w:ind w:left="4843"/>
        <w:rPr>
          <w:color w:val="auto"/>
          <w:spacing w:val="-13"/>
          <w:sz w:val="24"/>
          <w:szCs w:val="24"/>
          <w:highlight w:val="none"/>
        </w:rPr>
      </w:pPr>
    </w:p>
    <w:p w14:paraId="36B60FFB">
      <w:pPr>
        <w:keepNext w:val="0"/>
        <w:keepLines w:val="0"/>
        <w:pageBreakBefore w:val="0"/>
        <w:widowControl w:val="0"/>
        <w:kinsoku/>
        <w:wordWrap/>
        <w:overflowPunct/>
        <w:topLinePunct w:val="0"/>
        <w:autoSpaceDE/>
        <w:autoSpaceDN/>
        <w:bidi w:val="0"/>
        <w:adjustRightInd/>
        <w:snapToGrid/>
        <w:spacing w:before="91" w:line="212" w:lineRule="auto"/>
        <w:ind w:left="1899"/>
        <w:textAlignment w:val="auto"/>
        <w:outlineLvl w:val="0"/>
        <w:rPr>
          <w:rFonts w:ascii="宋体" w:hAnsi="宋体" w:eastAsia="宋体" w:cs="宋体"/>
          <w:b/>
          <w:bCs/>
          <w:snapToGrid w:val="0"/>
          <w:color w:val="auto"/>
          <w:spacing w:val="-3"/>
          <w:kern w:val="0"/>
          <w:sz w:val="28"/>
          <w:szCs w:val="28"/>
          <w:highlight w:val="none"/>
          <w:lang w:val="en-US" w:eastAsia="en-US" w:bidi="ar-SA"/>
        </w:rPr>
      </w:pPr>
      <w:bookmarkStart w:id="30" w:name="_Toc29721"/>
      <w:r>
        <w:rPr>
          <w:rFonts w:hint="eastAsia" w:ascii="宋体" w:hAnsi="宋体" w:eastAsia="宋体" w:cs="宋体"/>
          <w:b/>
          <w:bCs/>
          <w:snapToGrid w:val="0"/>
          <w:color w:val="auto"/>
          <w:spacing w:val="-3"/>
          <w:kern w:val="0"/>
          <w:sz w:val="28"/>
          <w:szCs w:val="28"/>
          <w:highlight w:val="none"/>
          <w:lang w:val="en-US" w:eastAsia="zh-CN" w:bidi="ar-SA"/>
        </w:rPr>
        <w:t>十、</w:t>
      </w:r>
      <w:r>
        <w:rPr>
          <w:rFonts w:ascii="宋体" w:hAnsi="宋体" w:eastAsia="宋体" w:cs="宋体"/>
          <w:b/>
          <w:bCs/>
          <w:snapToGrid w:val="0"/>
          <w:color w:val="auto"/>
          <w:spacing w:val="-3"/>
          <w:kern w:val="0"/>
          <w:sz w:val="28"/>
          <w:szCs w:val="28"/>
          <w:highlight w:val="none"/>
          <w:lang w:val="en-US" w:eastAsia="en-US" w:bidi="ar-SA"/>
        </w:rPr>
        <w:t>百色市政府采购供应商信用承诺函(格式)</w:t>
      </w:r>
      <w:bookmarkEnd w:id="30"/>
    </w:p>
    <w:p w14:paraId="49D23501">
      <w:pPr>
        <w:pStyle w:val="3"/>
        <w:spacing w:line="281" w:lineRule="auto"/>
        <w:rPr>
          <w:highlight w:val="none"/>
        </w:rPr>
      </w:pPr>
    </w:p>
    <w:p w14:paraId="579F0A47">
      <w:pPr>
        <w:spacing w:before="78" w:line="358" w:lineRule="auto"/>
        <w:ind w:left="5"/>
        <w:rPr>
          <w:rFonts w:hint="eastAsia"/>
          <w:sz w:val="24"/>
          <w:highlight w:val="none"/>
        </w:rPr>
      </w:pPr>
      <w:r>
        <w:rPr>
          <w:rFonts w:ascii="宋体" w:hAnsi="宋体" w:cs="宋体"/>
          <w:sz w:val="24"/>
          <w:highlight w:val="none"/>
        </w:rPr>
        <w:t>致</w:t>
      </w:r>
      <w:r>
        <w:rPr>
          <w:rFonts w:eastAsia="Times New Roman"/>
          <w:sz w:val="24"/>
          <w:highlight w:val="none"/>
          <w:u w:val="single"/>
        </w:rPr>
        <w:t xml:space="preserve">                  </w:t>
      </w:r>
      <w:r>
        <w:rPr>
          <w:rFonts w:eastAsia="Times New Roman"/>
          <w:spacing w:val="-1"/>
          <w:sz w:val="24"/>
          <w:highlight w:val="none"/>
          <w:u w:val="single"/>
        </w:rPr>
        <w:t xml:space="preserve">        </w:t>
      </w:r>
      <w:r>
        <w:rPr>
          <w:rFonts w:eastAsia="Times New Roman"/>
          <w:spacing w:val="-51"/>
          <w:sz w:val="24"/>
          <w:highlight w:val="none"/>
        </w:rPr>
        <w:t xml:space="preserve"> </w:t>
      </w:r>
      <w:r>
        <w:rPr>
          <w:rFonts w:eastAsia="Times New Roman"/>
          <w:spacing w:val="-1"/>
          <w:sz w:val="24"/>
          <w:highlight w:val="none"/>
        </w:rPr>
        <w:t>(</w:t>
      </w:r>
      <w:r>
        <w:rPr>
          <w:rFonts w:ascii="宋体" w:hAnsi="宋体" w:cs="宋体"/>
          <w:spacing w:val="-1"/>
          <w:sz w:val="24"/>
          <w:highlight w:val="none"/>
        </w:rPr>
        <w:t>采购人或采购代理机构</w:t>
      </w:r>
      <w:r>
        <w:rPr>
          <w:rFonts w:eastAsia="Times New Roman"/>
          <w:spacing w:val="-1"/>
          <w:sz w:val="24"/>
          <w:highlight w:val="none"/>
        </w:rPr>
        <w:t>)</w:t>
      </w:r>
      <w:r>
        <w:rPr>
          <w:rFonts w:hint="eastAsia"/>
          <w:spacing w:val="20"/>
          <w:w w:val="101"/>
          <w:sz w:val="24"/>
          <w:highlight w:val="none"/>
        </w:rPr>
        <w:t>：</w:t>
      </w:r>
    </w:p>
    <w:p w14:paraId="4F623D5B">
      <w:pPr>
        <w:spacing w:line="218" w:lineRule="auto"/>
        <w:ind w:left="5"/>
        <w:rPr>
          <w:rFonts w:eastAsia="Times New Roman"/>
          <w:sz w:val="24"/>
          <w:highlight w:val="none"/>
        </w:rPr>
      </w:pPr>
      <w:r>
        <w:rPr>
          <w:rFonts w:ascii="宋体" w:hAnsi="宋体" w:cs="宋体"/>
          <w:spacing w:val="-1"/>
          <w:sz w:val="24"/>
          <w:highlight w:val="none"/>
        </w:rPr>
        <w:t>供应商名称</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41771875">
      <w:pPr>
        <w:spacing w:before="180" w:line="219" w:lineRule="auto"/>
        <w:ind w:left="11"/>
        <w:rPr>
          <w:rFonts w:eastAsia="Times New Roman"/>
          <w:sz w:val="24"/>
          <w:highlight w:val="none"/>
        </w:rPr>
      </w:pPr>
      <w:r>
        <w:rPr>
          <w:rFonts w:ascii="宋体" w:hAnsi="宋体" w:cs="宋体"/>
          <w:spacing w:val="-2"/>
          <w:sz w:val="24"/>
          <w:highlight w:val="none"/>
        </w:rPr>
        <w:t>统一社会信用代码</w:t>
      </w:r>
      <w:r>
        <w:rPr>
          <w:rFonts w:eastAsia="Times New Roman"/>
          <w:spacing w:val="-2"/>
          <w:sz w:val="24"/>
          <w:highlight w:val="none"/>
        </w:rPr>
        <w:t>:</w:t>
      </w:r>
      <w:r>
        <w:rPr>
          <w:rFonts w:eastAsia="Times New Roman"/>
          <w:sz w:val="24"/>
          <w:highlight w:val="none"/>
          <w:u w:val="single"/>
        </w:rPr>
        <w:t xml:space="preserve">                                          </w:t>
      </w:r>
    </w:p>
    <w:p w14:paraId="0A0F7B38">
      <w:pPr>
        <w:spacing w:before="183" w:line="219" w:lineRule="auto"/>
        <w:ind w:left="5"/>
        <w:rPr>
          <w:rFonts w:eastAsia="Times New Roman"/>
          <w:sz w:val="24"/>
          <w:highlight w:val="none"/>
        </w:rPr>
      </w:pPr>
      <w:r>
        <w:rPr>
          <w:rFonts w:ascii="宋体" w:hAnsi="宋体" w:cs="宋体"/>
          <w:spacing w:val="-1"/>
          <w:sz w:val="24"/>
          <w:highlight w:val="none"/>
        </w:rPr>
        <w:t>供应商地址</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0AE041EB">
      <w:pPr>
        <w:pStyle w:val="3"/>
        <w:spacing w:line="258" w:lineRule="auto"/>
        <w:rPr>
          <w:highlight w:val="none"/>
        </w:rPr>
      </w:pPr>
    </w:p>
    <w:p w14:paraId="10CD2D9C">
      <w:pPr>
        <w:spacing w:before="79" w:line="359" w:lineRule="auto"/>
        <w:ind w:left="6" w:firstLine="480"/>
        <w:rPr>
          <w:rFonts w:eastAsia="Times New Roman"/>
          <w:sz w:val="24"/>
          <w:highlight w:val="none"/>
        </w:rPr>
      </w:pPr>
      <w:r>
        <w:rPr>
          <w:rFonts w:ascii="宋体" w:hAnsi="宋体" w:cs="宋体"/>
          <w:sz w:val="24"/>
          <w:highlight w:val="none"/>
        </w:rPr>
        <w:t>我方自愿参加</w:t>
      </w:r>
      <w:r>
        <w:rPr>
          <w:rFonts w:eastAsia="Times New Roman"/>
          <w:sz w:val="24"/>
          <w:highlight w:val="none"/>
        </w:rPr>
        <w:t>_</w:t>
      </w:r>
      <w:r>
        <w:rPr>
          <w:rFonts w:eastAsia="Times New Roman"/>
          <w:sz w:val="24"/>
          <w:highlight w:val="none"/>
          <w:u w:val="single"/>
        </w:rPr>
        <w:t xml:space="preserve">                    </w:t>
      </w:r>
      <w:r>
        <w:rPr>
          <w:rFonts w:eastAsia="Times New Roman"/>
          <w:spacing w:val="-49"/>
          <w:sz w:val="24"/>
          <w:highlight w:val="none"/>
        </w:rPr>
        <w:t xml:space="preserve"> </w:t>
      </w:r>
      <w:r>
        <w:rPr>
          <w:rFonts w:eastAsia="Times New Roman"/>
          <w:sz w:val="24"/>
          <w:highlight w:val="none"/>
        </w:rPr>
        <w:t>(</w:t>
      </w:r>
      <w:r>
        <w:rPr>
          <w:rFonts w:ascii="宋体" w:hAnsi="宋体" w:cs="宋体"/>
          <w:sz w:val="24"/>
          <w:highlight w:val="none"/>
        </w:rPr>
        <w:t>项目名称</w:t>
      </w:r>
      <w:r>
        <w:rPr>
          <w:rFonts w:eastAsia="Times New Roman"/>
          <w:sz w:val="24"/>
          <w:highlight w:val="none"/>
        </w:rPr>
        <w:t>)</w:t>
      </w:r>
      <w:r>
        <w:rPr>
          <w:rFonts w:ascii="宋体" w:hAnsi="宋体" w:cs="宋体"/>
          <w:sz w:val="24"/>
          <w:highlight w:val="none"/>
        </w:rPr>
        <w:t>项目</w:t>
      </w:r>
      <w:r>
        <w:rPr>
          <w:rFonts w:ascii="宋体" w:hAnsi="宋体" w:cs="宋体"/>
          <w:spacing w:val="-119"/>
          <w:sz w:val="24"/>
          <w:highlight w:val="none"/>
        </w:rPr>
        <w:t xml:space="preserve"> </w:t>
      </w:r>
      <w:r>
        <w:rPr>
          <w:rFonts w:ascii="宋体" w:hAnsi="宋体" w:cs="宋体"/>
          <w:sz w:val="24"/>
          <w:highlight w:val="none"/>
          <w:u w:val="single"/>
        </w:rPr>
        <w:t xml:space="preserve">       </w:t>
      </w:r>
      <w:r>
        <w:rPr>
          <w:rFonts w:ascii="宋体" w:hAnsi="宋体" w:cs="宋体"/>
          <w:spacing w:val="-1"/>
          <w:sz w:val="24"/>
          <w:highlight w:val="none"/>
          <w:u w:val="single"/>
        </w:rPr>
        <w:t xml:space="preserve">   </w:t>
      </w:r>
      <w:r>
        <w:rPr>
          <w:rFonts w:ascii="宋体" w:hAnsi="宋体" w:cs="宋体"/>
          <w:spacing w:val="-1"/>
          <w:sz w:val="24"/>
          <w:highlight w:val="none"/>
        </w:rPr>
        <w:t xml:space="preserve"> </w:t>
      </w:r>
      <w:r>
        <w:rPr>
          <w:rFonts w:eastAsia="Times New Roman"/>
          <w:spacing w:val="-1"/>
          <w:sz w:val="24"/>
          <w:highlight w:val="none"/>
        </w:rPr>
        <w:t>(</w:t>
      </w:r>
      <w:r>
        <w:rPr>
          <w:rFonts w:ascii="宋体" w:hAnsi="宋体" w:cs="宋体"/>
          <w:spacing w:val="-1"/>
          <w:sz w:val="24"/>
          <w:highlight w:val="none"/>
        </w:rPr>
        <w:t>项目编号</w:t>
      </w:r>
      <w:r>
        <w:rPr>
          <w:rFonts w:eastAsia="Times New Roman"/>
          <w:spacing w:val="-1"/>
          <w:sz w:val="24"/>
          <w:highlight w:val="none"/>
        </w:rPr>
        <w:t>)</w:t>
      </w:r>
      <w:r>
        <w:rPr>
          <w:rFonts w:ascii="宋体" w:hAnsi="宋体" w:cs="宋体"/>
          <w:spacing w:val="-1"/>
          <w:sz w:val="24"/>
          <w:highlight w:val="none"/>
        </w:rPr>
        <w:t>的政府采购活</w:t>
      </w:r>
      <w:r>
        <w:rPr>
          <w:rFonts w:ascii="宋体" w:hAnsi="宋体" w:cs="宋体"/>
          <w:spacing w:val="2"/>
          <w:sz w:val="24"/>
          <w:highlight w:val="none"/>
        </w:rPr>
        <w:t>动，严格遵守《中华人民共和国政府采购法》及相关法律法规，依法诚信经营，无条件遵守本次政府采购活动的各项规定。并郑重承诺，我方符合《中华人民共和国</w:t>
      </w:r>
      <w:r>
        <w:rPr>
          <w:rFonts w:ascii="宋体" w:hAnsi="宋体" w:cs="宋体"/>
          <w:spacing w:val="-1"/>
          <w:sz w:val="24"/>
          <w:highlight w:val="none"/>
        </w:rPr>
        <w:t>政府采购法》第二十二条规定的条件</w:t>
      </w:r>
      <w:r>
        <w:rPr>
          <w:rFonts w:eastAsia="Times New Roman"/>
          <w:spacing w:val="-1"/>
          <w:sz w:val="24"/>
          <w:highlight w:val="none"/>
        </w:rPr>
        <w:t>:</w:t>
      </w:r>
    </w:p>
    <w:p w14:paraId="20A302E9">
      <w:pPr>
        <w:spacing w:before="182" w:line="219" w:lineRule="auto"/>
        <w:ind w:left="24"/>
        <w:rPr>
          <w:rFonts w:ascii="宋体" w:hAnsi="宋体" w:cs="宋体"/>
          <w:sz w:val="24"/>
          <w:highlight w:val="none"/>
        </w:rPr>
      </w:pPr>
      <w:r>
        <w:rPr>
          <w:rFonts w:eastAsia="Times New Roman"/>
          <w:spacing w:val="-2"/>
          <w:sz w:val="24"/>
          <w:highlight w:val="none"/>
        </w:rPr>
        <w:t>1.</w:t>
      </w:r>
      <w:r>
        <w:rPr>
          <w:rFonts w:ascii="宋体" w:hAnsi="宋体" w:cs="宋体"/>
          <w:spacing w:val="-2"/>
          <w:sz w:val="24"/>
          <w:highlight w:val="none"/>
        </w:rPr>
        <w:t>具有独立承担民事责任的能力。</w:t>
      </w:r>
    </w:p>
    <w:p w14:paraId="2679D6B6">
      <w:pPr>
        <w:spacing w:before="182" w:line="218" w:lineRule="auto"/>
        <w:ind w:left="1"/>
        <w:rPr>
          <w:rFonts w:ascii="宋体" w:hAnsi="宋体" w:cs="宋体"/>
          <w:sz w:val="24"/>
          <w:highlight w:val="none"/>
        </w:rPr>
      </w:pPr>
      <w:r>
        <w:rPr>
          <w:rFonts w:eastAsia="Times New Roman"/>
          <w:spacing w:val="-1"/>
          <w:sz w:val="24"/>
          <w:highlight w:val="none"/>
        </w:rPr>
        <w:t>2.</w:t>
      </w:r>
      <w:r>
        <w:rPr>
          <w:rFonts w:ascii="宋体" w:hAnsi="宋体" w:cs="宋体"/>
          <w:spacing w:val="-1"/>
          <w:sz w:val="24"/>
          <w:highlight w:val="none"/>
        </w:rPr>
        <w:t>具有符合采购文件资格要求的财务状况报告。</w:t>
      </w:r>
    </w:p>
    <w:p w14:paraId="759320D8">
      <w:pPr>
        <w:spacing w:before="183" w:line="468" w:lineRule="exact"/>
        <w:ind w:left="5"/>
        <w:rPr>
          <w:rFonts w:ascii="宋体" w:hAnsi="宋体" w:cs="宋体"/>
          <w:sz w:val="24"/>
          <w:highlight w:val="none"/>
        </w:rPr>
      </w:pPr>
      <w:r>
        <w:rPr>
          <w:rFonts w:eastAsia="Times New Roman"/>
          <w:position w:val="17"/>
          <w:sz w:val="24"/>
          <w:highlight w:val="none"/>
        </w:rPr>
        <w:t>3.</w:t>
      </w:r>
      <w:r>
        <w:rPr>
          <w:rFonts w:ascii="宋体" w:hAnsi="宋体" w:cs="宋体"/>
          <w:position w:val="17"/>
          <w:sz w:val="24"/>
          <w:highlight w:val="none"/>
        </w:rPr>
        <w:t>具有符合采购文件资格要求的依法缴纳税收和社</w:t>
      </w:r>
      <w:r>
        <w:rPr>
          <w:rFonts w:ascii="宋体" w:hAnsi="宋体" w:cs="宋体"/>
          <w:spacing w:val="-1"/>
          <w:position w:val="17"/>
          <w:sz w:val="24"/>
          <w:highlight w:val="none"/>
        </w:rPr>
        <w:t>会保障记录的良好记录。</w:t>
      </w:r>
    </w:p>
    <w:p w14:paraId="50868FA9">
      <w:pPr>
        <w:spacing w:before="1" w:line="218" w:lineRule="auto"/>
        <w:rPr>
          <w:rFonts w:ascii="宋体" w:hAnsi="宋体" w:cs="宋体"/>
          <w:sz w:val="24"/>
          <w:highlight w:val="none"/>
        </w:rPr>
      </w:pPr>
      <w:r>
        <w:rPr>
          <w:rFonts w:eastAsia="Times New Roman"/>
          <w:sz w:val="24"/>
          <w:highlight w:val="none"/>
        </w:rPr>
        <w:t>4.</w:t>
      </w:r>
      <w:r>
        <w:rPr>
          <w:rFonts w:ascii="宋体" w:hAnsi="宋体" w:cs="宋体"/>
          <w:sz w:val="24"/>
          <w:highlight w:val="none"/>
        </w:rPr>
        <w:t>具有符合采购文件资格要求履行合同所必需的设备和专业</w:t>
      </w:r>
      <w:r>
        <w:rPr>
          <w:rFonts w:ascii="宋体" w:hAnsi="宋体" w:cs="宋体"/>
          <w:spacing w:val="-1"/>
          <w:sz w:val="24"/>
          <w:highlight w:val="none"/>
        </w:rPr>
        <w:t>技术能力。</w:t>
      </w:r>
    </w:p>
    <w:p w14:paraId="6C860253">
      <w:pPr>
        <w:spacing w:before="181" w:line="468" w:lineRule="exact"/>
        <w:ind w:left="7"/>
        <w:rPr>
          <w:rFonts w:ascii="宋体" w:hAnsi="宋体" w:cs="宋体"/>
          <w:sz w:val="24"/>
          <w:highlight w:val="none"/>
        </w:rPr>
      </w:pPr>
      <w:r>
        <w:rPr>
          <w:rFonts w:eastAsia="Times New Roman"/>
          <w:spacing w:val="-1"/>
          <w:position w:val="17"/>
          <w:sz w:val="24"/>
          <w:highlight w:val="none"/>
        </w:rPr>
        <w:t>5.</w:t>
      </w:r>
      <w:r>
        <w:rPr>
          <w:rFonts w:ascii="宋体" w:hAnsi="宋体" w:cs="宋体"/>
          <w:spacing w:val="-1"/>
          <w:position w:val="17"/>
          <w:sz w:val="24"/>
          <w:highlight w:val="none"/>
        </w:rPr>
        <w:t>参加政府采购活动前三年内，在经营活动中没有重大违法记录。</w:t>
      </w:r>
    </w:p>
    <w:p w14:paraId="4651AA78">
      <w:pPr>
        <w:spacing w:line="219" w:lineRule="auto"/>
        <w:ind w:left="6"/>
        <w:rPr>
          <w:rFonts w:ascii="宋体" w:hAnsi="宋体" w:cs="宋体"/>
          <w:sz w:val="24"/>
          <w:highlight w:val="none"/>
        </w:rPr>
      </w:pPr>
      <w:r>
        <w:rPr>
          <w:rFonts w:eastAsia="Times New Roman"/>
          <w:sz w:val="24"/>
          <w:highlight w:val="none"/>
        </w:rPr>
        <w:t xml:space="preserve">6. </w:t>
      </w:r>
      <w:r>
        <w:rPr>
          <w:rFonts w:ascii="宋体" w:hAnsi="宋体" w:cs="宋体"/>
          <w:sz w:val="24"/>
          <w:highlight w:val="none"/>
        </w:rPr>
        <w:t>法律、行政法规规定的其他条件。</w:t>
      </w:r>
    </w:p>
    <w:p w14:paraId="7483FBFE">
      <w:pPr>
        <w:spacing w:before="180" w:line="219" w:lineRule="auto"/>
        <w:ind w:left="486"/>
        <w:rPr>
          <w:rFonts w:ascii="宋体" w:hAnsi="宋体" w:cs="宋体"/>
          <w:sz w:val="24"/>
          <w:highlight w:val="none"/>
        </w:rPr>
      </w:pPr>
      <w:r>
        <w:rPr>
          <w:rFonts w:ascii="宋体" w:hAnsi="宋体" w:cs="宋体"/>
          <w:sz w:val="24"/>
          <w:highlight w:val="none"/>
        </w:rPr>
        <w:t>若我方保证上述承诺事项的真实性。如有虚假，将</w:t>
      </w:r>
      <w:r>
        <w:rPr>
          <w:rFonts w:ascii="宋体" w:hAnsi="宋体" w:cs="宋体"/>
          <w:spacing w:val="-1"/>
          <w:sz w:val="24"/>
          <w:highlight w:val="none"/>
        </w:rPr>
        <w:t>依法承担相应的法律责任。</w:t>
      </w:r>
    </w:p>
    <w:p w14:paraId="2B72D690">
      <w:pPr>
        <w:pStyle w:val="3"/>
        <w:spacing w:line="259" w:lineRule="auto"/>
        <w:rPr>
          <w:highlight w:val="none"/>
        </w:rPr>
      </w:pPr>
    </w:p>
    <w:p w14:paraId="334FC762">
      <w:pPr>
        <w:spacing w:before="78" w:line="210" w:lineRule="auto"/>
        <w:ind w:left="4135"/>
        <w:rPr>
          <w:rFonts w:hint="eastAsia"/>
          <w:sz w:val="24"/>
          <w:highlight w:val="none"/>
        </w:rPr>
      </w:pPr>
      <w:r>
        <w:rPr>
          <w:rFonts w:ascii="宋体" w:hAnsi="宋体" w:cs="宋体"/>
          <w:spacing w:val="-2"/>
          <w:sz w:val="24"/>
          <w:highlight w:val="none"/>
        </w:rPr>
        <w:t>供应商名称</w:t>
      </w:r>
      <w:r>
        <w:rPr>
          <w:rFonts w:eastAsia="Times New Roman"/>
          <w:spacing w:val="-2"/>
          <w:sz w:val="24"/>
          <w:highlight w:val="none"/>
        </w:rPr>
        <w:t>(</w:t>
      </w:r>
      <w:r>
        <w:rPr>
          <w:rFonts w:hint="eastAsia" w:ascii="宋体" w:hAnsi="宋体" w:cs="宋体"/>
          <w:spacing w:val="-2"/>
          <w:sz w:val="24"/>
          <w:highlight w:val="none"/>
        </w:rPr>
        <w:t>电子签章</w:t>
      </w:r>
      <w:r>
        <w:rPr>
          <w:rFonts w:eastAsia="Times New Roman"/>
          <w:spacing w:val="-2"/>
          <w:sz w:val="24"/>
          <w:highlight w:val="none"/>
        </w:rPr>
        <w:t>)</w:t>
      </w:r>
      <w:r>
        <w:rPr>
          <w:rFonts w:hint="eastAsia"/>
          <w:spacing w:val="-2"/>
          <w:sz w:val="24"/>
          <w:highlight w:val="none"/>
        </w:rPr>
        <w:t>：</w:t>
      </w:r>
    </w:p>
    <w:p w14:paraId="6F22DD76">
      <w:pPr>
        <w:spacing w:before="79" w:line="212" w:lineRule="auto"/>
        <w:ind w:left="4136"/>
        <w:rPr>
          <w:rFonts w:hint="eastAsia"/>
          <w:sz w:val="24"/>
          <w:highlight w:val="none"/>
        </w:rPr>
      </w:pPr>
      <w:r>
        <w:rPr>
          <w:rFonts w:ascii="宋体" w:hAnsi="宋体" w:cs="宋体"/>
          <w:spacing w:val="-1"/>
          <w:sz w:val="24"/>
          <w:highlight w:val="none"/>
        </w:rPr>
        <w:t>法定代表人或授权代表</w:t>
      </w:r>
      <w:r>
        <w:rPr>
          <w:rFonts w:eastAsia="Times New Roman"/>
          <w:spacing w:val="-1"/>
          <w:sz w:val="24"/>
          <w:highlight w:val="none"/>
        </w:rPr>
        <w:t>(</w:t>
      </w:r>
      <w:r>
        <w:rPr>
          <w:rFonts w:hint="eastAsia" w:ascii="宋体" w:hAnsi="宋体" w:cs="宋体"/>
          <w:spacing w:val="-1"/>
          <w:sz w:val="24"/>
          <w:highlight w:val="none"/>
        </w:rPr>
        <w:t>签字</w:t>
      </w:r>
      <w:r>
        <w:rPr>
          <w:rFonts w:eastAsia="Times New Roman"/>
          <w:spacing w:val="-1"/>
          <w:sz w:val="24"/>
          <w:highlight w:val="none"/>
        </w:rPr>
        <w:t>)</w:t>
      </w:r>
      <w:r>
        <w:rPr>
          <w:rFonts w:hint="eastAsia"/>
          <w:spacing w:val="-1"/>
          <w:sz w:val="24"/>
          <w:highlight w:val="none"/>
        </w:rPr>
        <w:t>：</w:t>
      </w:r>
    </w:p>
    <w:p w14:paraId="3B832C26">
      <w:pPr>
        <w:spacing w:before="79" w:line="219" w:lineRule="auto"/>
        <w:ind w:left="4438"/>
        <w:rPr>
          <w:rFonts w:ascii="宋体" w:hAnsi="宋体" w:cs="宋体"/>
          <w:sz w:val="24"/>
          <w:highlight w:val="none"/>
        </w:rPr>
      </w:pPr>
      <w:r>
        <w:rPr>
          <w:rFonts w:ascii="宋体" w:hAnsi="宋体" w:cs="宋体"/>
          <w:spacing w:val="-13"/>
          <w:sz w:val="24"/>
          <w:highlight w:val="none"/>
        </w:rPr>
        <w:t>日期</w:t>
      </w:r>
      <w:r>
        <w:rPr>
          <w:rFonts w:eastAsia="Times New Roman"/>
          <w:spacing w:val="-13"/>
          <w:sz w:val="24"/>
          <w:highlight w:val="none"/>
        </w:rPr>
        <w:t>:</w:t>
      </w:r>
      <w:r>
        <w:rPr>
          <w:rFonts w:eastAsia="Times New Roman"/>
          <w:spacing w:val="1"/>
          <w:sz w:val="24"/>
          <w:highlight w:val="none"/>
        </w:rPr>
        <w:t xml:space="preserve">      </w:t>
      </w:r>
      <w:r>
        <w:rPr>
          <w:rFonts w:ascii="宋体" w:hAnsi="宋体" w:cs="宋体"/>
          <w:spacing w:val="-13"/>
          <w:sz w:val="24"/>
          <w:highlight w:val="none"/>
        </w:rPr>
        <w:t>年</w:t>
      </w:r>
      <w:r>
        <w:rPr>
          <w:rFonts w:ascii="宋体" w:hAnsi="宋体" w:cs="宋体"/>
          <w:spacing w:val="6"/>
          <w:sz w:val="24"/>
          <w:highlight w:val="none"/>
        </w:rPr>
        <w:t xml:space="preserve">   </w:t>
      </w:r>
      <w:r>
        <w:rPr>
          <w:rFonts w:ascii="宋体" w:hAnsi="宋体" w:cs="宋体"/>
          <w:spacing w:val="-13"/>
          <w:sz w:val="24"/>
          <w:highlight w:val="none"/>
        </w:rPr>
        <w:t>月</w:t>
      </w:r>
      <w:r>
        <w:rPr>
          <w:rFonts w:ascii="宋体" w:hAnsi="宋体" w:cs="宋体"/>
          <w:spacing w:val="17"/>
          <w:sz w:val="24"/>
          <w:highlight w:val="none"/>
        </w:rPr>
        <w:t xml:space="preserve">   </w:t>
      </w:r>
      <w:r>
        <w:rPr>
          <w:rFonts w:ascii="宋体" w:hAnsi="宋体" w:cs="宋体"/>
          <w:spacing w:val="-13"/>
          <w:sz w:val="24"/>
          <w:highlight w:val="none"/>
        </w:rPr>
        <w:t>日</w:t>
      </w:r>
    </w:p>
    <w:p w14:paraId="56F45FAC">
      <w:pPr>
        <w:pStyle w:val="3"/>
        <w:spacing w:line="257" w:lineRule="auto"/>
        <w:rPr>
          <w:highlight w:val="none"/>
        </w:rPr>
      </w:pPr>
    </w:p>
    <w:p w14:paraId="67D0C2B3">
      <w:pPr>
        <w:pStyle w:val="3"/>
        <w:spacing w:line="257" w:lineRule="auto"/>
        <w:rPr>
          <w:highlight w:val="none"/>
        </w:rPr>
      </w:pPr>
    </w:p>
    <w:p w14:paraId="48F5EDB1">
      <w:pPr>
        <w:spacing w:before="79" w:line="359" w:lineRule="auto"/>
        <w:ind w:left="6" w:firstLine="480"/>
        <w:rPr>
          <w:rFonts w:ascii="宋体" w:hAnsi="宋体" w:cs="宋体"/>
          <w:sz w:val="24"/>
          <w:highlight w:val="none"/>
        </w:rPr>
      </w:pPr>
      <w:r>
        <w:rPr>
          <w:rFonts w:ascii="宋体" w:hAnsi="宋体" w:cs="宋体"/>
          <w:sz w:val="24"/>
          <w:highlight w:val="none"/>
        </w:rPr>
        <w:t xml:space="preserve">注:供应商的法定代表人(其他组织的为负责人)或者授权代表的签名或盖章应真实、有效，如由授权代表签名或盖章的，应提供“法定代表人授权书 </w:t>
      </w:r>
    </w:p>
    <w:p w14:paraId="7D6ED833">
      <w:pPr>
        <w:pStyle w:val="3"/>
        <w:spacing w:before="182" w:line="219" w:lineRule="auto"/>
        <w:ind w:left="4843"/>
        <w:rPr>
          <w:color w:val="auto"/>
          <w:spacing w:val="-13"/>
          <w:sz w:val="24"/>
          <w:szCs w:val="24"/>
          <w:highlight w:val="none"/>
        </w:rPr>
      </w:pPr>
    </w:p>
    <w:p w14:paraId="3D61FE7D">
      <w:pPr>
        <w:spacing w:line="219" w:lineRule="auto"/>
        <w:rPr>
          <w:color w:val="auto"/>
          <w:sz w:val="24"/>
          <w:szCs w:val="24"/>
          <w:highlight w:val="none"/>
        </w:rPr>
      </w:pPr>
    </w:p>
    <w:p w14:paraId="7327E48B">
      <w:pPr>
        <w:spacing w:line="219" w:lineRule="auto"/>
        <w:rPr>
          <w:color w:val="auto"/>
          <w:sz w:val="24"/>
          <w:szCs w:val="24"/>
          <w:highlight w:val="none"/>
        </w:rPr>
      </w:pPr>
    </w:p>
    <w:p w14:paraId="7CEA1464">
      <w:pPr>
        <w:spacing w:line="219" w:lineRule="auto"/>
        <w:rPr>
          <w:color w:val="auto"/>
          <w:sz w:val="24"/>
          <w:szCs w:val="24"/>
          <w:highlight w:val="none"/>
        </w:rPr>
      </w:pPr>
    </w:p>
    <w:p w14:paraId="676F22CD">
      <w:pPr>
        <w:spacing w:line="219" w:lineRule="auto"/>
        <w:rPr>
          <w:color w:val="auto"/>
          <w:sz w:val="24"/>
          <w:szCs w:val="24"/>
          <w:highlight w:val="none"/>
        </w:rPr>
        <w:sectPr>
          <w:footerReference r:id="rId41" w:type="default"/>
          <w:pgSz w:w="11910" w:h="16840"/>
          <w:pgMar w:top="1213" w:right="1072" w:bottom="882" w:left="1140" w:header="0" w:footer="720" w:gutter="0"/>
          <w:pgNumType w:fmt="decimal"/>
          <w:cols w:space="720" w:num="1"/>
        </w:sectPr>
      </w:pPr>
    </w:p>
    <w:p w14:paraId="5D91D0C9">
      <w:pPr>
        <w:pStyle w:val="3"/>
        <w:spacing w:before="251" w:line="223" w:lineRule="auto"/>
        <w:outlineLvl w:val="0"/>
        <w:rPr>
          <w:color w:val="auto"/>
          <w:highlight w:val="none"/>
        </w:rPr>
      </w:pPr>
      <w:r>
        <w:rPr>
          <w:b/>
          <w:bCs/>
          <w:color w:val="auto"/>
          <w:spacing w:val="5"/>
          <w:highlight w:val="none"/>
        </w:rPr>
        <w:t>2.报价商务技术文件封面格式</w:t>
      </w:r>
    </w:p>
    <w:p w14:paraId="2379EF27">
      <w:pPr>
        <w:spacing w:line="257" w:lineRule="auto"/>
        <w:rPr>
          <w:rFonts w:ascii="Arial"/>
          <w:color w:val="auto"/>
          <w:sz w:val="21"/>
          <w:highlight w:val="none"/>
        </w:rPr>
      </w:pPr>
    </w:p>
    <w:p w14:paraId="2DCFA416">
      <w:pPr>
        <w:spacing w:line="257" w:lineRule="auto"/>
        <w:rPr>
          <w:rFonts w:ascii="Arial"/>
          <w:color w:val="auto"/>
          <w:sz w:val="21"/>
          <w:highlight w:val="none"/>
        </w:rPr>
      </w:pPr>
    </w:p>
    <w:p w14:paraId="16C64277">
      <w:pPr>
        <w:spacing w:line="257" w:lineRule="auto"/>
        <w:rPr>
          <w:rFonts w:ascii="Arial"/>
          <w:color w:val="auto"/>
          <w:sz w:val="21"/>
          <w:highlight w:val="none"/>
        </w:rPr>
      </w:pPr>
    </w:p>
    <w:p w14:paraId="22542962">
      <w:pPr>
        <w:spacing w:line="258" w:lineRule="auto"/>
        <w:rPr>
          <w:rFonts w:ascii="Arial"/>
          <w:color w:val="auto"/>
          <w:sz w:val="21"/>
          <w:highlight w:val="none"/>
        </w:rPr>
      </w:pPr>
    </w:p>
    <w:p w14:paraId="54315F01">
      <w:pPr>
        <w:spacing w:line="258" w:lineRule="auto"/>
        <w:rPr>
          <w:rFonts w:ascii="Arial"/>
          <w:color w:val="auto"/>
          <w:sz w:val="21"/>
          <w:highlight w:val="none"/>
        </w:rPr>
      </w:pPr>
    </w:p>
    <w:p w14:paraId="0EFE0E0E">
      <w:pPr>
        <w:spacing w:line="258" w:lineRule="auto"/>
        <w:rPr>
          <w:rFonts w:ascii="Arial"/>
          <w:color w:val="auto"/>
          <w:sz w:val="21"/>
          <w:highlight w:val="none"/>
        </w:rPr>
      </w:pPr>
    </w:p>
    <w:p w14:paraId="15D1DC5D">
      <w:pPr>
        <w:spacing w:line="258" w:lineRule="auto"/>
        <w:rPr>
          <w:rFonts w:ascii="Arial"/>
          <w:color w:val="auto"/>
          <w:sz w:val="21"/>
          <w:highlight w:val="none"/>
        </w:rPr>
      </w:pPr>
    </w:p>
    <w:p w14:paraId="3599B17E">
      <w:pPr>
        <w:spacing w:line="258" w:lineRule="auto"/>
        <w:rPr>
          <w:rFonts w:ascii="Arial"/>
          <w:color w:val="auto"/>
          <w:sz w:val="21"/>
          <w:highlight w:val="none"/>
        </w:rPr>
      </w:pPr>
    </w:p>
    <w:p w14:paraId="3E103F50">
      <w:pPr>
        <w:pStyle w:val="3"/>
        <w:spacing w:before="140" w:line="222" w:lineRule="auto"/>
        <w:ind w:left="1358"/>
        <w:outlineLvl w:val="0"/>
        <w:rPr>
          <w:color w:val="auto"/>
          <w:sz w:val="43"/>
          <w:szCs w:val="43"/>
          <w:highlight w:val="none"/>
        </w:rPr>
      </w:pPr>
      <w:r>
        <w:rPr>
          <w:color w:val="auto"/>
          <w:spacing w:val="-10"/>
          <w:sz w:val="43"/>
          <w:szCs w:val="43"/>
          <w:highlight w:val="none"/>
        </w:rPr>
        <w:t>报</w:t>
      </w:r>
      <w:r>
        <w:rPr>
          <w:color w:val="auto"/>
          <w:spacing w:val="16"/>
          <w:sz w:val="43"/>
          <w:szCs w:val="43"/>
          <w:highlight w:val="none"/>
        </w:rPr>
        <w:t xml:space="preserve">  </w:t>
      </w:r>
      <w:r>
        <w:rPr>
          <w:color w:val="auto"/>
          <w:spacing w:val="-10"/>
          <w:sz w:val="43"/>
          <w:szCs w:val="43"/>
          <w:highlight w:val="none"/>
        </w:rPr>
        <w:t>价</w:t>
      </w:r>
      <w:r>
        <w:rPr>
          <w:color w:val="auto"/>
          <w:spacing w:val="19"/>
          <w:sz w:val="43"/>
          <w:szCs w:val="43"/>
          <w:highlight w:val="none"/>
        </w:rPr>
        <w:t xml:space="preserve">  </w:t>
      </w:r>
      <w:r>
        <w:rPr>
          <w:color w:val="auto"/>
          <w:spacing w:val="-10"/>
          <w:sz w:val="43"/>
          <w:szCs w:val="43"/>
          <w:highlight w:val="none"/>
        </w:rPr>
        <w:t>商</w:t>
      </w:r>
      <w:r>
        <w:rPr>
          <w:color w:val="auto"/>
          <w:spacing w:val="15"/>
          <w:sz w:val="43"/>
          <w:szCs w:val="43"/>
          <w:highlight w:val="none"/>
        </w:rPr>
        <w:t xml:space="preserve">  </w:t>
      </w:r>
      <w:r>
        <w:rPr>
          <w:color w:val="auto"/>
          <w:spacing w:val="-10"/>
          <w:sz w:val="43"/>
          <w:szCs w:val="43"/>
          <w:highlight w:val="none"/>
        </w:rPr>
        <w:t>务</w:t>
      </w:r>
      <w:r>
        <w:rPr>
          <w:color w:val="auto"/>
          <w:spacing w:val="15"/>
          <w:sz w:val="43"/>
          <w:szCs w:val="43"/>
          <w:highlight w:val="none"/>
        </w:rPr>
        <w:t xml:space="preserve">  </w:t>
      </w:r>
      <w:r>
        <w:rPr>
          <w:color w:val="auto"/>
          <w:spacing w:val="-10"/>
          <w:sz w:val="43"/>
          <w:szCs w:val="43"/>
          <w:highlight w:val="none"/>
        </w:rPr>
        <w:t>技</w:t>
      </w:r>
      <w:r>
        <w:rPr>
          <w:color w:val="auto"/>
          <w:spacing w:val="17"/>
          <w:sz w:val="43"/>
          <w:szCs w:val="43"/>
          <w:highlight w:val="none"/>
        </w:rPr>
        <w:t xml:space="preserve">  </w:t>
      </w:r>
      <w:r>
        <w:rPr>
          <w:color w:val="auto"/>
          <w:spacing w:val="-10"/>
          <w:sz w:val="43"/>
          <w:szCs w:val="43"/>
          <w:highlight w:val="none"/>
        </w:rPr>
        <w:t>术</w:t>
      </w:r>
      <w:r>
        <w:rPr>
          <w:color w:val="auto"/>
          <w:spacing w:val="15"/>
          <w:sz w:val="43"/>
          <w:szCs w:val="43"/>
          <w:highlight w:val="none"/>
        </w:rPr>
        <w:t xml:space="preserve">  </w:t>
      </w:r>
      <w:r>
        <w:rPr>
          <w:color w:val="auto"/>
          <w:spacing w:val="-10"/>
          <w:sz w:val="43"/>
          <w:szCs w:val="43"/>
          <w:highlight w:val="none"/>
        </w:rPr>
        <w:t>文</w:t>
      </w:r>
      <w:r>
        <w:rPr>
          <w:color w:val="auto"/>
          <w:spacing w:val="13"/>
          <w:sz w:val="43"/>
          <w:szCs w:val="43"/>
          <w:highlight w:val="none"/>
        </w:rPr>
        <w:t xml:space="preserve">  </w:t>
      </w:r>
      <w:r>
        <w:rPr>
          <w:color w:val="auto"/>
          <w:spacing w:val="-10"/>
          <w:sz w:val="43"/>
          <w:szCs w:val="43"/>
          <w:highlight w:val="none"/>
        </w:rPr>
        <w:t>件</w:t>
      </w:r>
    </w:p>
    <w:p w14:paraId="65B03A47">
      <w:pPr>
        <w:spacing w:line="244" w:lineRule="auto"/>
        <w:rPr>
          <w:rFonts w:ascii="Arial"/>
          <w:color w:val="auto"/>
          <w:sz w:val="21"/>
          <w:highlight w:val="none"/>
        </w:rPr>
      </w:pPr>
    </w:p>
    <w:p w14:paraId="547DE6C4">
      <w:pPr>
        <w:spacing w:line="244" w:lineRule="auto"/>
        <w:rPr>
          <w:rFonts w:ascii="Arial"/>
          <w:color w:val="auto"/>
          <w:sz w:val="21"/>
          <w:highlight w:val="none"/>
        </w:rPr>
      </w:pPr>
    </w:p>
    <w:p w14:paraId="7335EF31">
      <w:pPr>
        <w:spacing w:line="244" w:lineRule="auto"/>
        <w:rPr>
          <w:rFonts w:ascii="Arial"/>
          <w:color w:val="auto"/>
          <w:sz w:val="21"/>
          <w:highlight w:val="none"/>
        </w:rPr>
      </w:pPr>
    </w:p>
    <w:p w14:paraId="220176BC">
      <w:pPr>
        <w:spacing w:line="244" w:lineRule="auto"/>
        <w:rPr>
          <w:rFonts w:ascii="Arial"/>
          <w:color w:val="auto"/>
          <w:sz w:val="21"/>
          <w:highlight w:val="none"/>
        </w:rPr>
      </w:pPr>
    </w:p>
    <w:p w14:paraId="197D67D7">
      <w:pPr>
        <w:spacing w:line="244" w:lineRule="auto"/>
        <w:rPr>
          <w:rFonts w:ascii="Arial"/>
          <w:color w:val="auto"/>
          <w:sz w:val="21"/>
          <w:highlight w:val="none"/>
        </w:rPr>
      </w:pPr>
    </w:p>
    <w:p w14:paraId="421799C5">
      <w:pPr>
        <w:spacing w:line="244" w:lineRule="auto"/>
        <w:rPr>
          <w:rFonts w:ascii="Arial"/>
          <w:color w:val="auto"/>
          <w:sz w:val="21"/>
          <w:highlight w:val="none"/>
        </w:rPr>
      </w:pPr>
    </w:p>
    <w:p w14:paraId="19E862E0">
      <w:pPr>
        <w:spacing w:line="245" w:lineRule="auto"/>
        <w:rPr>
          <w:rFonts w:ascii="Arial"/>
          <w:color w:val="auto"/>
          <w:sz w:val="21"/>
          <w:highlight w:val="none"/>
        </w:rPr>
      </w:pPr>
    </w:p>
    <w:p w14:paraId="7DAC1EB0">
      <w:pPr>
        <w:spacing w:line="245" w:lineRule="auto"/>
        <w:rPr>
          <w:rFonts w:ascii="Arial"/>
          <w:color w:val="auto"/>
          <w:sz w:val="21"/>
          <w:highlight w:val="none"/>
        </w:rPr>
      </w:pPr>
    </w:p>
    <w:p w14:paraId="67E5F936">
      <w:pPr>
        <w:spacing w:line="245" w:lineRule="auto"/>
        <w:rPr>
          <w:rFonts w:ascii="Arial"/>
          <w:color w:val="auto"/>
          <w:sz w:val="21"/>
          <w:highlight w:val="none"/>
        </w:rPr>
      </w:pPr>
    </w:p>
    <w:p w14:paraId="28D7CAB4">
      <w:pPr>
        <w:pStyle w:val="3"/>
        <w:spacing w:before="101" w:line="225" w:lineRule="auto"/>
        <w:ind w:left="481"/>
        <w:outlineLvl w:val="0"/>
        <w:rPr>
          <w:color w:val="auto"/>
          <w:highlight w:val="none"/>
        </w:rPr>
      </w:pPr>
      <w:r>
        <w:rPr>
          <w:color w:val="auto"/>
          <w:spacing w:val="4"/>
          <w:highlight w:val="none"/>
        </w:rPr>
        <w:t>项目名称：</w:t>
      </w:r>
    </w:p>
    <w:p w14:paraId="19A43214">
      <w:pPr>
        <w:spacing w:line="293" w:lineRule="auto"/>
        <w:rPr>
          <w:rFonts w:ascii="Arial"/>
          <w:color w:val="auto"/>
          <w:sz w:val="21"/>
          <w:highlight w:val="none"/>
        </w:rPr>
      </w:pPr>
    </w:p>
    <w:p w14:paraId="7E724515">
      <w:pPr>
        <w:spacing w:line="294" w:lineRule="auto"/>
        <w:rPr>
          <w:rFonts w:ascii="Arial"/>
          <w:color w:val="auto"/>
          <w:sz w:val="21"/>
          <w:highlight w:val="none"/>
        </w:rPr>
      </w:pPr>
    </w:p>
    <w:p w14:paraId="6CAC4BC8">
      <w:pPr>
        <w:pStyle w:val="3"/>
        <w:spacing w:before="100" w:line="225" w:lineRule="auto"/>
        <w:ind w:left="481"/>
        <w:outlineLvl w:val="0"/>
        <w:rPr>
          <w:color w:val="auto"/>
          <w:highlight w:val="none"/>
        </w:rPr>
      </w:pPr>
      <w:r>
        <w:rPr>
          <w:color w:val="auto"/>
          <w:spacing w:val="4"/>
          <w:highlight w:val="none"/>
        </w:rPr>
        <w:t>项目编号：</w:t>
      </w:r>
    </w:p>
    <w:p w14:paraId="4801966C">
      <w:pPr>
        <w:spacing w:line="294" w:lineRule="auto"/>
        <w:rPr>
          <w:rFonts w:ascii="Arial"/>
          <w:color w:val="auto"/>
          <w:sz w:val="21"/>
          <w:highlight w:val="none"/>
        </w:rPr>
      </w:pPr>
    </w:p>
    <w:p w14:paraId="0BD004CC">
      <w:pPr>
        <w:spacing w:line="295" w:lineRule="auto"/>
        <w:rPr>
          <w:rFonts w:ascii="Arial"/>
          <w:color w:val="auto"/>
          <w:sz w:val="21"/>
          <w:highlight w:val="none"/>
        </w:rPr>
      </w:pPr>
    </w:p>
    <w:p w14:paraId="1E82820D">
      <w:pPr>
        <w:pStyle w:val="3"/>
        <w:spacing w:before="101" w:line="225" w:lineRule="auto"/>
        <w:ind w:right="50"/>
        <w:jc w:val="right"/>
        <w:outlineLvl w:val="0"/>
        <w:rPr>
          <w:color w:val="auto"/>
          <w:highlight w:val="none"/>
        </w:rPr>
      </w:pPr>
      <w:r>
        <w:rPr>
          <w:color w:val="auto"/>
          <w:spacing w:val="7"/>
          <w:highlight w:val="none"/>
        </w:rPr>
        <w:t>所竞分标（如有则填写，无分标时填写“无</w:t>
      </w:r>
      <w:r>
        <w:rPr>
          <w:color w:val="auto"/>
          <w:spacing w:val="-111"/>
          <w:highlight w:val="none"/>
        </w:rPr>
        <w:t xml:space="preserve"> </w:t>
      </w:r>
      <w:r>
        <w:rPr>
          <w:color w:val="auto"/>
          <w:spacing w:val="7"/>
          <w:highlight w:val="none"/>
        </w:rPr>
        <w:t>”或者留空）：</w:t>
      </w:r>
    </w:p>
    <w:p w14:paraId="4CB8462A">
      <w:pPr>
        <w:spacing w:line="257" w:lineRule="auto"/>
        <w:rPr>
          <w:rFonts w:ascii="Arial"/>
          <w:color w:val="auto"/>
          <w:sz w:val="21"/>
          <w:highlight w:val="none"/>
        </w:rPr>
      </w:pPr>
    </w:p>
    <w:p w14:paraId="7C399E4F">
      <w:pPr>
        <w:spacing w:line="258" w:lineRule="auto"/>
        <w:rPr>
          <w:rFonts w:ascii="Arial"/>
          <w:color w:val="auto"/>
          <w:sz w:val="21"/>
          <w:highlight w:val="none"/>
        </w:rPr>
      </w:pPr>
    </w:p>
    <w:p w14:paraId="02C970E0">
      <w:pPr>
        <w:pStyle w:val="3"/>
        <w:spacing w:before="102" w:line="224" w:lineRule="auto"/>
        <w:ind w:left="476"/>
        <w:outlineLvl w:val="0"/>
        <w:rPr>
          <w:color w:val="auto"/>
          <w:highlight w:val="none"/>
        </w:rPr>
      </w:pPr>
      <w:r>
        <w:rPr>
          <w:color w:val="auto"/>
          <w:spacing w:val="5"/>
          <w:highlight w:val="none"/>
        </w:rPr>
        <w:t>供应商名称：</w:t>
      </w:r>
    </w:p>
    <w:p w14:paraId="2D375F3B">
      <w:pPr>
        <w:rPr>
          <w:rFonts w:ascii="Arial"/>
          <w:color w:val="auto"/>
          <w:sz w:val="21"/>
          <w:highlight w:val="none"/>
        </w:rPr>
      </w:pPr>
    </w:p>
    <w:p w14:paraId="20AE7C63">
      <w:pPr>
        <w:rPr>
          <w:rFonts w:ascii="Arial"/>
          <w:color w:val="auto"/>
          <w:sz w:val="21"/>
          <w:highlight w:val="none"/>
        </w:rPr>
      </w:pPr>
    </w:p>
    <w:p w14:paraId="415DAEA4">
      <w:pPr>
        <w:rPr>
          <w:rFonts w:ascii="Arial"/>
          <w:color w:val="auto"/>
          <w:sz w:val="21"/>
          <w:highlight w:val="none"/>
        </w:rPr>
      </w:pPr>
    </w:p>
    <w:p w14:paraId="5480C986">
      <w:pPr>
        <w:spacing w:line="241" w:lineRule="auto"/>
        <w:rPr>
          <w:rFonts w:ascii="Arial"/>
          <w:color w:val="auto"/>
          <w:sz w:val="21"/>
          <w:highlight w:val="none"/>
        </w:rPr>
      </w:pPr>
    </w:p>
    <w:p w14:paraId="71ADAD29">
      <w:pPr>
        <w:spacing w:line="241" w:lineRule="auto"/>
        <w:rPr>
          <w:rFonts w:ascii="Arial"/>
          <w:color w:val="auto"/>
          <w:sz w:val="21"/>
          <w:highlight w:val="none"/>
        </w:rPr>
      </w:pPr>
    </w:p>
    <w:p w14:paraId="00AEA189">
      <w:pPr>
        <w:spacing w:line="241" w:lineRule="auto"/>
        <w:rPr>
          <w:rFonts w:ascii="Arial"/>
          <w:color w:val="auto"/>
          <w:sz w:val="21"/>
          <w:highlight w:val="none"/>
        </w:rPr>
      </w:pPr>
    </w:p>
    <w:p w14:paraId="0932949F">
      <w:pPr>
        <w:pStyle w:val="3"/>
        <w:spacing w:before="101" w:line="225" w:lineRule="auto"/>
        <w:ind w:left="3539"/>
        <w:outlineLvl w:val="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6069C222">
      <w:pPr>
        <w:spacing w:line="225" w:lineRule="auto"/>
        <w:rPr>
          <w:color w:val="auto"/>
          <w:highlight w:val="none"/>
        </w:rPr>
        <w:sectPr>
          <w:footerReference r:id="rId42" w:type="default"/>
          <w:pgSz w:w="11910" w:h="16840"/>
          <w:pgMar w:top="1431" w:right="1786" w:bottom="882" w:left="1309" w:header="0" w:footer="720" w:gutter="0"/>
          <w:pgNumType w:fmt="decimal"/>
          <w:cols w:space="720" w:num="1"/>
        </w:sectPr>
      </w:pPr>
    </w:p>
    <w:p w14:paraId="7E4845DC">
      <w:pPr>
        <w:pStyle w:val="3"/>
        <w:spacing w:before="64" w:line="223" w:lineRule="auto"/>
        <w:ind w:left="2737"/>
        <w:outlineLvl w:val="0"/>
        <w:rPr>
          <w:color w:val="auto"/>
          <w:highlight w:val="none"/>
        </w:rPr>
      </w:pPr>
      <w:r>
        <w:rPr>
          <w:b/>
          <w:bCs/>
          <w:color w:val="auto"/>
          <w:spacing w:val="6"/>
          <w:highlight w:val="none"/>
        </w:rPr>
        <w:t>报价商务技术文件目录</w:t>
      </w:r>
    </w:p>
    <w:p w14:paraId="4C60E03F">
      <w:pPr>
        <w:spacing w:line="309" w:lineRule="auto"/>
        <w:rPr>
          <w:rFonts w:ascii="Arial"/>
          <w:color w:val="auto"/>
          <w:sz w:val="21"/>
          <w:highlight w:val="none"/>
        </w:rPr>
      </w:pPr>
    </w:p>
    <w:p w14:paraId="3DD880F0">
      <w:pPr>
        <w:spacing w:line="310" w:lineRule="auto"/>
        <w:rPr>
          <w:rFonts w:ascii="Arial"/>
          <w:color w:val="auto"/>
          <w:sz w:val="21"/>
          <w:highlight w:val="none"/>
        </w:rPr>
      </w:pPr>
    </w:p>
    <w:p w14:paraId="60C15B38">
      <w:pPr>
        <w:pStyle w:val="3"/>
        <w:spacing w:before="78" w:line="219" w:lineRule="auto"/>
        <w:ind w:left="4"/>
        <w:rPr>
          <w:color w:val="auto"/>
          <w:sz w:val="24"/>
          <w:szCs w:val="24"/>
          <w:highlight w:val="none"/>
        </w:rPr>
      </w:pPr>
      <w:r>
        <w:rPr>
          <w:color w:val="auto"/>
          <w:sz w:val="24"/>
          <w:szCs w:val="24"/>
          <w:highlight w:val="none"/>
        </w:rPr>
        <w:t>一、无串通竞标行为的承诺函…………………</w:t>
      </w:r>
      <w:r>
        <w:rPr>
          <w:color w:val="auto"/>
          <w:spacing w:val="-1"/>
          <w:sz w:val="24"/>
          <w:szCs w:val="24"/>
          <w:highlight w:val="none"/>
        </w:rPr>
        <w:t>……………………………（页码）</w:t>
      </w:r>
    </w:p>
    <w:p w14:paraId="14DFCB7F">
      <w:pPr>
        <w:spacing w:line="256" w:lineRule="auto"/>
        <w:rPr>
          <w:rFonts w:ascii="Arial"/>
          <w:color w:val="auto"/>
          <w:sz w:val="21"/>
          <w:highlight w:val="none"/>
        </w:rPr>
      </w:pPr>
    </w:p>
    <w:p w14:paraId="15A12916">
      <w:pPr>
        <w:pStyle w:val="3"/>
        <w:spacing w:before="78" w:line="218" w:lineRule="auto"/>
        <w:jc w:val="right"/>
        <w:rPr>
          <w:color w:val="auto"/>
          <w:sz w:val="24"/>
          <w:szCs w:val="24"/>
          <w:highlight w:val="none"/>
        </w:rPr>
      </w:pPr>
      <w:r>
        <w:rPr>
          <w:color w:val="auto"/>
          <w:spacing w:val="-1"/>
          <w:sz w:val="24"/>
          <w:szCs w:val="24"/>
          <w:highlight w:val="none"/>
        </w:rPr>
        <w:t>二、竞标报价表…………………………………………………………………（页码）</w:t>
      </w:r>
    </w:p>
    <w:p w14:paraId="5DDDBEBF">
      <w:pPr>
        <w:spacing w:line="258" w:lineRule="auto"/>
        <w:rPr>
          <w:rFonts w:ascii="Arial"/>
          <w:color w:val="auto"/>
          <w:sz w:val="21"/>
          <w:highlight w:val="none"/>
        </w:rPr>
      </w:pPr>
    </w:p>
    <w:p w14:paraId="56C264F2">
      <w:pPr>
        <w:pStyle w:val="3"/>
        <w:spacing w:before="78" w:line="219" w:lineRule="auto"/>
        <w:jc w:val="right"/>
        <w:rPr>
          <w:color w:val="auto"/>
          <w:sz w:val="24"/>
          <w:szCs w:val="24"/>
          <w:highlight w:val="none"/>
        </w:rPr>
      </w:pPr>
      <w:r>
        <w:rPr>
          <w:color w:val="auto"/>
          <w:spacing w:val="-1"/>
          <w:sz w:val="24"/>
          <w:szCs w:val="24"/>
          <w:highlight w:val="none"/>
        </w:rPr>
        <w:t>三、法定代表人身份证明书及法定代表人有效身份证正反面复印件………（页码）</w:t>
      </w:r>
    </w:p>
    <w:p w14:paraId="4CCF1717">
      <w:pPr>
        <w:spacing w:line="259" w:lineRule="auto"/>
        <w:rPr>
          <w:rFonts w:ascii="Arial"/>
          <w:color w:val="auto"/>
          <w:sz w:val="21"/>
          <w:highlight w:val="none"/>
        </w:rPr>
      </w:pPr>
    </w:p>
    <w:p w14:paraId="403CCD4A">
      <w:pPr>
        <w:pStyle w:val="3"/>
        <w:spacing w:before="78" w:line="219" w:lineRule="auto"/>
        <w:jc w:val="right"/>
        <w:rPr>
          <w:color w:val="auto"/>
          <w:sz w:val="24"/>
          <w:szCs w:val="24"/>
          <w:highlight w:val="none"/>
        </w:rPr>
      </w:pPr>
      <w:r>
        <w:rPr>
          <w:color w:val="auto"/>
          <w:spacing w:val="-2"/>
          <w:sz w:val="24"/>
          <w:szCs w:val="24"/>
          <w:highlight w:val="none"/>
        </w:rPr>
        <w:t>四、法定代表人授权委托书及委托代理人有效身份证正反面复印件………（页码）</w:t>
      </w:r>
    </w:p>
    <w:p w14:paraId="3CC5B0B2">
      <w:pPr>
        <w:spacing w:line="258" w:lineRule="auto"/>
        <w:rPr>
          <w:rFonts w:ascii="Arial"/>
          <w:color w:val="auto"/>
          <w:sz w:val="21"/>
          <w:highlight w:val="none"/>
        </w:rPr>
      </w:pPr>
    </w:p>
    <w:p w14:paraId="70EE11E9">
      <w:pPr>
        <w:pStyle w:val="3"/>
        <w:spacing w:before="78" w:line="219" w:lineRule="auto"/>
        <w:ind w:left="4"/>
        <w:rPr>
          <w:color w:val="auto"/>
          <w:sz w:val="24"/>
          <w:szCs w:val="24"/>
          <w:highlight w:val="none"/>
        </w:rPr>
      </w:pPr>
      <w:r>
        <w:rPr>
          <w:color w:val="auto"/>
          <w:sz w:val="24"/>
          <w:szCs w:val="24"/>
          <w:highlight w:val="none"/>
        </w:rPr>
        <w:t>五、商务条款偏离表……………………………</w:t>
      </w:r>
      <w:r>
        <w:rPr>
          <w:color w:val="auto"/>
          <w:spacing w:val="-1"/>
          <w:sz w:val="24"/>
          <w:szCs w:val="24"/>
          <w:highlight w:val="none"/>
        </w:rPr>
        <w:t>……………………………（页码）</w:t>
      </w:r>
    </w:p>
    <w:p w14:paraId="15839443">
      <w:pPr>
        <w:spacing w:line="257" w:lineRule="auto"/>
        <w:rPr>
          <w:rFonts w:ascii="Arial"/>
          <w:color w:val="auto"/>
          <w:sz w:val="21"/>
          <w:highlight w:val="none"/>
        </w:rPr>
      </w:pPr>
    </w:p>
    <w:p w14:paraId="5E4192CA">
      <w:pPr>
        <w:pStyle w:val="3"/>
        <w:spacing w:before="79" w:line="219" w:lineRule="auto"/>
        <w:ind w:left="2"/>
        <w:rPr>
          <w:color w:val="auto"/>
          <w:sz w:val="24"/>
          <w:szCs w:val="24"/>
          <w:highlight w:val="none"/>
        </w:rPr>
      </w:pPr>
      <w:r>
        <w:rPr>
          <w:color w:val="auto"/>
          <w:sz w:val="24"/>
          <w:szCs w:val="24"/>
          <w:highlight w:val="none"/>
        </w:rPr>
        <w:t>六、技术需求偏离表…………………………………</w:t>
      </w:r>
      <w:r>
        <w:rPr>
          <w:color w:val="auto"/>
          <w:spacing w:val="-1"/>
          <w:sz w:val="24"/>
          <w:szCs w:val="24"/>
          <w:highlight w:val="none"/>
        </w:rPr>
        <w:t>………………………（页码）</w:t>
      </w:r>
    </w:p>
    <w:p w14:paraId="7D9EFE5F">
      <w:pPr>
        <w:spacing w:line="259" w:lineRule="auto"/>
        <w:rPr>
          <w:rFonts w:ascii="Arial"/>
          <w:color w:val="auto"/>
          <w:sz w:val="21"/>
          <w:highlight w:val="none"/>
        </w:rPr>
      </w:pPr>
    </w:p>
    <w:p w14:paraId="58B51374">
      <w:pPr>
        <w:pStyle w:val="3"/>
        <w:spacing w:before="78" w:line="219" w:lineRule="auto"/>
        <w:rPr>
          <w:color w:val="auto"/>
          <w:sz w:val="24"/>
          <w:szCs w:val="24"/>
          <w:highlight w:val="none"/>
        </w:rPr>
      </w:pPr>
      <w:r>
        <w:rPr>
          <w:color w:val="auto"/>
          <w:sz w:val="24"/>
          <w:szCs w:val="24"/>
          <w:highlight w:val="none"/>
        </w:rPr>
        <w:t>七、服务方案…………………………………………………</w:t>
      </w:r>
      <w:r>
        <w:rPr>
          <w:color w:val="auto"/>
          <w:spacing w:val="-1"/>
          <w:sz w:val="24"/>
          <w:szCs w:val="24"/>
          <w:highlight w:val="none"/>
        </w:rPr>
        <w:t>………………（页码）</w:t>
      </w:r>
    </w:p>
    <w:p w14:paraId="2E47EA3B">
      <w:pPr>
        <w:spacing w:line="256" w:lineRule="auto"/>
        <w:rPr>
          <w:rFonts w:ascii="Arial"/>
          <w:color w:val="auto"/>
          <w:sz w:val="21"/>
          <w:highlight w:val="none"/>
        </w:rPr>
      </w:pPr>
    </w:p>
    <w:p w14:paraId="3CD04948">
      <w:pPr>
        <w:pStyle w:val="3"/>
        <w:spacing w:before="79" w:line="219" w:lineRule="auto"/>
        <w:ind w:left="4"/>
        <w:rPr>
          <w:color w:val="auto"/>
          <w:sz w:val="24"/>
          <w:szCs w:val="24"/>
          <w:highlight w:val="none"/>
        </w:rPr>
      </w:pPr>
      <w:r>
        <w:rPr>
          <w:color w:val="auto"/>
          <w:sz w:val="24"/>
          <w:szCs w:val="24"/>
          <w:highlight w:val="none"/>
        </w:rPr>
        <w:t>八、供应商认为需要提供的其他有关资料…</w:t>
      </w:r>
      <w:r>
        <w:rPr>
          <w:color w:val="auto"/>
          <w:spacing w:val="-1"/>
          <w:sz w:val="24"/>
          <w:szCs w:val="24"/>
          <w:highlight w:val="none"/>
        </w:rPr>
        <w:t>……………………………（页码）</w:t>
      </w:r>
    </w:p>
    <w:p w14:paraId="2BC6E8E6">
      <w:pPr>
        <w:spacing w:line="219" w:lineRule="auto"/>
        <w:rPr>
          <w:color w:val="auto"/>
          <w:sz w:val="24"/>
          <w:szCs w:val="24"/>
          <w:highlight w:val="none"/>
        </w:rPr>
        <w:sectPr>
          <w:footerReference r:id="rId43" w:type="default"/>
          <w:pgSz w:w="11910" w:h="16840"/>
          <w:pgMar w:top="1120" w:right="1678" w:bottom="882" w:left="1621" w:header="0" w:footer="720" w:gutter="0"/>
          <w:pgNumType w:fmt="decimal"/>
          <w:cols w:space="720" w:num="1"/>
        </w:sectPr>
      </w:pPr>
    </w:p>
    <w:p w14:paraId="2D4B4033">
      <w:pPr>
        <w:pStyle w:val="3"/>
        <w:spacing w:before="71" w:line="225" w:lineRule="auto"/>
        <w:ind w:left="2482"/>
        <w:rPr>
          <w:color w:val="auto"/>
          <w:sz w:val="35"/>
          <w:szCs w:val="35"/>
          <w:highlight w:val="none"/>
        </w:rPr>
      </w:pPr>
      <w:r>
        <w:rPr>
          <w:b/>
          <w:bCs/>
          <w:color w:val="auto"/>
          <w:spacing w:val="6"/>
          <w:sz w:val="35"/>
          <w:szCs w:val="35"/>
          <w:highlight w:val="none"/>
        </w:rPr>
        <w:t>一、无串通竞标行为的承诺函</w:t>
      </w:r>
    </w:p>
    <w:p w14:paraId="647F886D">
      <w:pPr>
        <w:spacing w:line="343" w:lineRule="auto"/>
        <w:rPr>
          <w:rFonts w:ascii="Arial"/>
          <w:color w:val="auto"/>
          <w:sz w:val="21"/>
          <w:highlight w:val="none"/>
        </w:rPr>
      </w:pPr>
    </w:p>
    <w:p w14:paraId="43086E0B">
      <w:pPr>
        <w:pStyle w:val="3"/>
        <w:spacing w:before="78" w:line="219" w:lineRule="auto"/>
        <w:ind w:left="483"/>
        <w:outlineLvl w:val="0"/>
        <w:rPr>
          <w:color w:val="auto"/>
          <w:sz w:val="24"/>
          <w:szCs w:val="24"/>
          <w:highlight w:val="none"/>
        </w:rPr>
      </w:pPr>
      <w:r>
        <w:rPr>
          <w:b/>
          <w:bCs/>
          <w:color w:val="auto"/>
          <w:spacing w:val="-3"/>
          <w:sz w:val="24"/>
          <w:szCs w:val="24"/>
          <w:highlight w:val="none"/>
        </w:rPr>
        <w:t>一、我公司承诺无下列相互串通竞标的情形：</w:t>
      </w:r>
    </w:p>
    <w:p w14:paraId="41B6A807">
      <w:pPr>
        <w:pStyle w:val="3"/>
        <w:spacing w:before="179" w:line="348" w:lineRule="auto"/>
        <w:ind w:left="19" w:right="11" w:firstLine="478"/>
        <w:rPr>
          <w:color w:val="auto"/>
          <w:sz w:val="24"/>
          <w:szCs w:val="24"/>
          <w:highlight w:val="none"/>
        </w:rPr>
      </w:pPr>
      <w:r>
        <w:rPr>
          <w:color w:val="auto"/>
          <w:spacing w:val="-3"/>
          <w:sz w:val="24"/>
          <w:szCs w:val="24"/>
          <w:highlight w:val="none"/>
        </w:rPr>
        <w:t>1.不同供应商的响应文件由同一单位或者个人编制</w:t>
      </w:r>
      <w:r>
        <w:rPr>
          <w:color w:val="auto"/>
          <w:spacing w:val="-4"/>
          <w:sz w:val="24"/>
          <w:szCs w:val="24"/>
          <w:highlight w:val="none"/>
        </w:rPr>
        <w:t>；或者不同供应商报名的</w:t>
      </w:r>
      <w:r>
        <w:rPr>
          <w:color w:val="auto"/>
          <w:spacing w:val="-38"/>
          <w:sz w:val="24"/>
          <w:szCs w:val="24"/>
          <w:highlight w:val="none"/>
        </w:rPr>
        <w:t xml:space="preserve"> </w:t>
      </w:r>
      <w:r>
        <w:rPr>
          <w:color w:val="auto"/>
          <w:spacing w:val="-4"/>
          <w:sz w:val="24"/>
          <w:szCs w:val="24"/>
          <w:highlight w:val="none"/>
        </w:rPr>
        <w:t>IP</w:t>
      </w:r>
      <w:r>
        <w:rPr>
          <w:color w:val="auto"/>
          <w:spacing w:val="-50"/>
          <w:sz w:val="24"/>
          <w:szCs w:val="24"/>
          <w:highlight w:val="none"/>
        </w:rPr>
        <w:t xml:space="preserve"> </w:t>
      </w:r>
      <w:r>
        <w:rPr>
          <w:color w:val="auto"/>
          <w:spacing w:val="-4"/>
          <w:sz w:val="24"/>
          <w:szCs w:val="24"/>
          <w:highlight w:val="none"/>
        </w:rPr>
        <w:t>地址一致</w:t>
      </w:r>
      <w:r>
        <w:rPr>
          <w:color w:val="auto"/>
          <w:sz w:val="24"/>
          <w:szCs w:val="24"/>
          <w:highlight w:val="none"/>
        </w:rPr>
        <w:t xml:space="preserve"> </w:t>
      </w:r>
      <w:r>
        <w:rPr>
          <w:color w:val="auto"/>
          <w:spacing w:val="-15"/>
          <w:sz w:val="24"/>
          <w:szCs w:val="24"/>
          <w:highlight w:val="none"/>
        </w:rPr>
        <w:t>的；</w:t>
      </w:r>
    </w:p>
    <w:p w14:paraId="7CA6902C">
      <w:pPr>
        <w:pStyle w:val="3"/>
        <w:spacing w:before="31" w:line="219" w:lineRule="auto"/>
        <w:ind w:left="482"/>
        <w:rPr>
          <w:color w:val="auto"/>
          <w:sz w:val="24"/>
          <w:szCs w:val="24"/>
          <w:highlight w:val="none"/>
        </w:rPr>
      </w:pPr>
      <w:r>
        <w:rPr>
          <w:color w:val="auto"/>
          <w:spacing w:val="-1"/>
          <w:sz w:val="24"/>
          <w:szCs w:val="24"/>
          <w:highlight w:val="none"/>
        </w:rPr>
        <w:t>2.不同供应商委托同一单位或者个人办理竞标事宜；</w:t>
      </w:r>
    </w:p>
    <w:p w14:paraId="46FCA999">
      <w:pPr>
        <w:pStyle w:val="3"/>
        <w:spacing w:before="181" w:line="350" w:lineRule="auto"/>
        <w:ind w:left="479" w:right="2816" w:firstLine="5"/>
        <w:rPr>
          <w:color w:val="auto"/>
          <w:sz w:val="24"/>
          <w:szCs w:val="24"/>
          <w:highlight w:val="none"/>
        </w:rPr>
      </w:pPr>
      <w:r>
        <w:rPr>
          <w:color w:val="auto"/>
          <w:spacing w:val="-1"/>
          <w:sz w:val="24"/>
          <w:szCs w:val="24"/>
          <w:highlight w:val="none"/>
        </w:rPr>
        <w:t>3.不同的供应商的响应文件载明的项目管理员为同一个人；</w:t>
      </w:r>
      <w:r>
        <w:rPr>
          <w:color w:val="auto"/>
          <w:spacing w:val="5"/>
          <w:sz w:val="24"/>
          <w:szCs w:val="24"/>
          <w:highlight w:val="none"/>
        </w:rPr>
        <w:t xml:space="preserve">  </w:t>
      </w:r>
      <w:r>
        <w:rPr>
          <w:color w:val="auto"/>
          <w:spacing w:val="-13"/>
          <w:sz w:val="24"/>
          <w:szCs w:val="24"/>
          <w:highlight w:val="none"/>
        </w:rPr>
        <w:t>4.不同供应商的响应文件异常一致或者竞标报价呈规律性差异；</w:t>
      </w:r>
      <w:r>
        <w:rPr>
          <w:color w:val="auto"/>
          <w:spacing w:val="6"/>
          <w:sz w:val="24"/>
          <w:szCs w:val="24"/>
          <w:highlight w:val="none"/>
        </w:rPr>
        <w:t xml:space="preserve"> </w:t>
      </w:r>
      <w:r>
        <w:rPr>
          <w:color w:val="auto"/>
          <w:spacing w:val="-1"/>
          <w:sz w:val="24"/>
          <w:szCs w:val="24"/>
          <w:highlight w:val="none"/>
        </w:rPr>
        <w:t>5.不同供应商的响应文件相互混装；</w:t>
      </w:r>
    </w:p>
    <w:p w14:paraId="6B9DF19B">
      <w:pPr>
        <w:pStyle w:val="3"/>
        <w:spacing w:before="36" w:line="219" w:lineRule="auto"/>
        <w:ind w:left="481"/>
        <w:rPr>
          <w:color w:val="auto"/>
          <w:sz w:val="24"/>
          <w:szCs w:val="24"/>
          <w:highlight w:val="none"/>
        </w:rPr>
      </w:pPr>
      <w:r>
        <w:rPr>
          <w:color w:val="auto"/>
          <w:spacing w:val="-1"/>
          <w:sz w:val="24"/>
          <w:szCs w:val="24"/>
          <w:highlight w:val="none"/>
        </w:rPr>
        <w:t>6.不同供应商的竞标保证金从同一单位或者个人账户转出。</w:t>
      </w:r>
    </w:p>
    <w:p w14:paraId="15BD86A6">
      <w:pPr>
        <w:pStyle w:val="3"/>
        <w:spacing w:before="182" w:line="219" w:lineRule="auto"/>
        <w:ind w:left="483"/>
        <w:outlineLvl w:val="0"/>
        <w:rPr>
          <w:color w:val="auto"/>
          <w:sz w:val="24"/>
          <w:szCs w:val="24"/>
          <w:highlight w:val="none"/>
        </w:rPr>
      </w:pPr>
      <w:r>
        <w:rPr>
          <w:b/>
          <w:bCs/>
          <w:color w:val="auto"/>
          <w:spacing w:val="-3"/>
          <w:sz w:val="24"/>
          <w:szCs w:val="24"/>
          <w:highlight w:val="none"/>
        </w:rPr>
        <w:t>二、我公司承诺无下列恶意串通的情形：</w:t>
      </w:r>
    </w:p>
    <w:p w14:paraId="23696AF4">
      <w:pPr>
        <w:pStyle w:val="3"/>
        <w:spacing w:before="183" w:line="345" w:lineRule="auto"/>
        <w:ind w:right="12" w:firstLine="496"/>
        <w:rPr>
          <w:color w:val="auto"/>
          <w:sz w:val="24"/>
          <w:szCs w:val="24"/>
          <w:highlight w:val="none"/>
        </w:rPr>
      </w:pPr>
      <w:r>
        <w:rPr>
          <w:color w:val="auto"/>
          <w:sz w:val="24"/>
          <w:szCs w:val="24"/>
          <w:highlight w:val="none"/>
        </w:rPr>
        <w:t>1.供应商直接或者间接从采购人或者采购代理机构处获得其他供应商的相关信息并修改</w:t>
      </w:r>
      <w:r>
        <w:rPr>
          <w:color w:val="auto"/>
          <w:spacing w:val="14"/>
          <w:sz w:val="24"/>
          <w:szCs w:val="24"/>
          <w:highlight w:val="none"/>
        </w:rPr>
        <w:t xml:space="preserve"> </w:t>
      </w:r>
      <w:r>
        <w:rPr>
          <w:color w:val="auto"/>
          <w:spacing w:val="-2"/>
          <w:sz w:val="24"/>
          <w:szCs w:val="24"/>
          <w:highlight w:val="none"/>
        </w:rPr>
        <w:t>其响应文件；</w:t>
      </w:r>
    </w:p>
    <w:p w14:paraId="047F0302">
      <w:pPr>
        <w:pStyle w:val="3"/>
        <w:spacing w:before="37" w:line="344" w:lineRule="auto"/>
        <w:ind w:left="483" w:right="2036" w:hanging="1"/>
        <w:rPr>
          <w:color w:val="auto"/>
          <w:sz w:val="24"/>
          <w:szCs w:val="24"/>
          <w:highlight w:val="none"/>
        </w:rPr>
      </w:pPr>
      <w:r>
        <w:rPr>
          <w:color w:val="auto"/>
          <w:spacing w:val="-3"/>
          <w:sz w:val="24"/>
          <w:szCs w:val="24"/>
          <w:highlight w:val="none"/>
        </w:rPr>
        <w:t>2.供应商按照采购人或者采购代理机构的授意撤换、修改响应文件；</w:t>
      </w:r>
      <w:r>
        <w:rPr>
          <w:color w:val="auto"/>
          <w:spacing w:val="18"/>
          <w:sz w:val="24"/>
          <w:szCs w:val="24"/>
          <w:highlight w:val="none"/>
        </w:rPr>
        <w:t xml:space="preserve"> </w:t>
      </w:r>
      <w:r>
        <w:rPr>
          <w:color w:val="auto"/>
          <w:spacing w:val="-11"/>
          <w:sz w:val="24"/>
          <w:szCs w:val="24"/>
          <w:highlight w:val="none"/>
        </w:rPr>
        <w:t>3.供应商之间协商报价、技术方案等响应文件的实质性内容；</w:t>
      </w:r>
    </w:p>
    <w:p w14:paraId="5C4CCD6E">
      <w:pPr>
        <w:pStyle w:val="3"/>
        <w:spacing w:before="39" w:line="347" w:lineRule="auto"/>
        <w:ind w:right="12" w:firstLine="478"/>
        <w:rPr>
          <w:color w:val="auto"/>
          <w:sz w:val="24"/>
          <w:szCs w:val="24"/>
          <w:highlight w:val="none"/>
        </w:rPr>
      </w:pPr>
      <w:r>
        <w:rPr>
          <w:color w:val="auto"/>
          <w:spacing w:val="1"/>
          <w:sz w:val="24"/>
          <w:szCs w:val="24"/>
          <w:highlight w:val="none"/>
        </w:rPr>
        <w:t>4.属于同一集团、协会、商会等组织成员的供应商按照该组织要求协同参</w:t>
      </w:r>
      <w:r>
        <w:rPr>
          <w:color w:val="auto"/>
          <w:sz w:val="24"/>
          <w:szCs w:val="24"/>
          <w:highlight w:val="none"/>
        </w:rPr>
        <w:t xml:space="preserve">加政府采购活 </w:t>
      </w:r>
      <w:r>
        <w:rPr>
          <w:color w:val="auto"/>
          <w:spacing w:val="-6"/>
          <w:sz w:val="24"/>
          <w:szCs w:val="24"/>
          <w:highlight w:val="none"/>
        </w:rPr>
        <w:t>动；</w:t>
      </w:r>
    </w:p>
    <w:p w14:paraId="144047DD">
      <w:pPr>
        <w:pStyle w:val="3"/>
        <w:spacing w:before="32" w:line="345" w:lineRule="auto"/>
        <w:ind w:right="12" w:firstLine="484"/>
        <w:rPr>
          <w:color w:val="auto"/>
          <w:sz w:val="24"/>
          <w:szCs w:val="24"/>
          <w:highlight w:val="none"/>
        </w:rPr>
      </w:pPr>
      <w:r>
        <w:rPr>
          <w:color w:val="auto"/>
          <w:spacing w:val="4"/>
          <w:sz w:val="24"/>
          <w:szCs w:val="24"/>
          <w:highlight w:val="none"/>
        </w:rPr>
        <w:t>5.供应商之间事先约定一致抬高或者压低竞标报价,或者在竞争性</w:t>
      </w:r>
      <w:r>
        <w:rPr>
          <w:color w:val="auto"/>
          <w:spacing w:val="3"/>
          <w:sz w:val="24"/>
          <w:szCs w:val="24"/>
          <w:highlight w:val="none"/>
        </w:rPr>
        <w:t>谈判项目中事先约定</w:t>
      </w:r>
      <w:r>
        <w:rPr>
          <w:color w:val="auto"/>
          <w:sz w:val="24"/>
          <w:szCs w:val="24"/>
          <w:highlight w:val="none"/>
        </w:rPr>
        <w:t xml:space="preserve"> 轮流以高价位或者低价位成交,或者事先约定由某一特定供应商</w:t>
      </w:r>
      <w:r>
        <w:rPr>
          <w:color w:val="auto"/>
          <w:spacing w:val="-1"/>
          <w:sz w:val="24"/>
          <w:szCs w:val="24"/>
          <w:highlight w:val="none"/>
        </w:rPr>
        <w:t>成交,然后再参加竞标；</w:t>
      </w:r>
    </w:p>
    <w:p w14:paraId="72125C17">
      <w:pPr>
        <w:pStyle w:val="3"/>
        <w:spacing w:before="35" w:line="219" w:lineRule="auto"/>
        <w:ind w:left="481"/>
        <w:rPr>
          <w:color w:val="auto"/>
          <w:sz w:val="24"/>
          <w:szCs w:val="24"/>
          <w:highlight w:val="none"/>
        </w:rPr>
      </w:pPr>
      <w:r>
        <w:rPr>
          <w:color w:val="auto"/>
          <w:spacing w:val="-1"/>
          <w:sz w:val="24"/>
          <w:szCs w:val="24"/>
          <w:highlight w:val="none"/>
        </w:rPr>
        <w:t>6.供应商之间商定部分供应商放弃参加政府采购活动或者放弃成交；</w:t>
      </w:r>
    </w:p>
    <w:p w14:paraId="42850421">
      <w:pPr>
        <w:pStyle w:val="3"/>
        <w:spacing w:before="183" w:line="346" w:lineRule="auto"/>
        <w:ind w:firstLine="485"/>
        <w:rPr>
          <w:color w:val="auto"/>
          <w:sz w:val="24"/>
          <w:szCs w:val="24"/>
          <w:highlight w:val="none"/>
        </w:rPr>
      </w:pPr>
      <w:r>
        <w:rPr>
          <w:color w:val="auto"/>
          <w:spacing w:val="-5"/>
          <w:sz w:val="24"/>
          <w:szCs w:val="24"/>
          <w:highlight w:val="none"/>
        </w:rPr>
        <w:t>7.供应商与采购人或者采购代理机构之间、供应商相互之间，为谋求特定供应商成交或者</w:t>
      </w:r>
      <w:r>
        <w:rPr>
          <w:color w:val="auto"/>
          <w:sz w:val="24"/>
          <w:szCs w:val="24"/>
          <w:highlight w:val="none"/>
        </w:rPr>
        <w:t xml:space="preserve"> </w:t>
      </w:r>
      <w:r>
        <w:rPr>
          <w:color w:val="auto"/>
          <w:spacing w:val="-12"/>
          <w:sz w:val="24"/>
          <w:szCs w:val="24"/>
          <w:highlight w:val="none"/>
        </w:rPr>
        <w:t>排斥其他供应商的其他串通行为。</w:t>
      </w:r>
    </w:p>
    <w:p w14:paraId="2166F2DF">
      <w:pPr>
        <w:spacing w:line="419" w:lineRule="auto"/>
        <w:rPr>
          <w:rFonts w:ascii="Arial"/>
          <w:color w:val="auto"/>
          <w:sz w:val="21"/>
          <w:highlight w:val="none"/>
        </w:rPr>
      </w:pPr>
    </w:p>
    <w:p w14:paraId="74029C76">
      <w:pPr>
        <w:pStyle w:val="3"/>
        <w:spacing w:before="78" w:line="347" w:lineRule="auto"/>
        <w:ind w:right="14" w:firstLine="507"/>
        <w:rPr>
          <w:color w:val="auto"/>
          <w:sz w:val="24"/>
          <w:szCs w:val="24"/>
          <w:highlight w:val="none"/>
        </w:rPr>
      </w:pPr>
      <w:r>
        <w:rPr>
          <w:b/>
          <w:bCs/>
          <w:color w:val="auto"/>
          <w:spacing w:val="-2"/>
          <w:sz w:val="24"/>
          <w:szCs w:val="24"/>
          <w:highlight w:val="none"/>
        </w:rPr>
        <w:t>以上情形一经核查属实，我方愿意承担一切后果</w:t>
      </w:r>
      <w:r>
        <w:rPr>
          <w:b/>
          <w:bCs/>
          <w:color w:val="auto"/>
          <w:spacing w:val="-3"/>
          <w:sz w:val="24"/>
          <w:szCs w:val="24"/>
          <w:highlight w:val="none"/>
        </w:rPr>
        <w:t>，并不再寻求任何旨在减轻或者免除法</w:t>
      </w:r>
      <w:r>
        <w:rPr>
          <w:color w:val="auto"/>
          <w:sz w:val="24"/>
          <w:szCs w:val="24"/>
          <w:highlight w:val="none"/>
        </w:rPr>
        <w:t xml:space="preserve"> </w:t>
      </w:r>
      <w:r>
        <w:rPr>
          <w:b/>
          <w:bCs/>
          <w:color w:val="auto"/>
          <w:spacing w:val="-4"/>
          <w:sz w:val="24"/>
          <w:szCs w:val="24"/>
          <w:highlight w:val="none"/>
        </w:rPr>
        <w:t>律责任的辩解。</w:t>
      </w:r>
    </w:p>
    <w:p w14:paraId="33F89C2F">
      <w:pPr>
        <w:spacing w:line="418" w:lineRule="auto"/>
        <w:rPr>
          <w:rFonts w:ascii="Arial"/>
          <w:color w:val="auto"/>
          <w:sz w:val="21"/>
          <w:highlight w:val="none"/>
        </w:rPr>
      </w:pPr>
    </w:p>
    <w:p w14:paraId="4C8A15FE">
      <w:pPr>
        <w:pStyle w:val="3"/>
        <w:spacing w:before="79" w:line="480" w:lineRule="auto"/>
        <w:ind w:left="4322" w:right="2738" w:hanging="2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8C83A3">
      <w:pPr>
        <w:spacing w:line="480" w:lineRule="auto"/>
        <w:rPr>
          <w:color w:val="auto"/>
          <w:sz w:val="24"/>
          <w:szCs w:val="24"/>
          <w:highlight w:val="none"/>
        </w:rPr>
        <w:sectPr>
          <w:footerReference r:id="rId44" w:type="default"/>
          <w:pgSz w:w="11910" w:h="16840"/>
          <w:pgMar w:top="1167" w:right="1122" w:bottom="882" w:left="1142" w:header="0" w:footer="720" w:gutter="0"/>
          <w:pgNumType w:fmt="decimal"/>
          <w:cols w:space="720" w:num="1"/>
        </w:sectPr>
      </w:pPr>
    </w:p>
    <w:p w14:paraId="640F19AC">
      <w:pPr>
        <w:pStyle w:val="3"/>
        <w:spacing w:before="72" w:line="223" w:lineRule="auto"/>
        <w:ind w:left="3205"/>
        <w:rPr>
          <w:color w:val="auto"/>
          <w:sz w:val="35"/>
          <w:szCs w:val="35"/>
          <w:highlight w:val="none"/>
        </w:rPr>
      </w:pPr>
      <w:r>
        <w:rPr>
          <w:b/>
          <w:bCs/>
          <w:color w:val="auto"/>
          <w:spacing w:val="-10"/>
          <w:sz w:val="35"/>
          <w:szCs w:val="35"/>
          <w:highlight w:val="none"/>
        </w:rPr>
        <w:t>二</w:t>
      </w:r>
      <w:r>
        <w:rPr>
          <w:color w:val="auto"/>
          <w:spacing w:val="-128"/>
          <w:sz w:val="35"/>
          <w:szCs w:val="35"/>
          <w:highlight w:val="none"/>
        </w:rPr>
        <w:t xml:space="preserve"> </w:t>
      </w:r>
      <w:r>
        <w:rPr>
          <w:b/>
          <w:bCs/>
          <w:color w:val="auto"/>
          <w:spacing w:val="-10"/>
          <w:sz w:val="35"/>
          <w:szCs w:val="35"/>
          <w:highlight w:val="none"/>
        </w:rPr>
        <w:t>、</w:t>
      </w:r>
      <w:r>
        <w:rPr>
          <w:color w:val="auto"/>
          <w:spacing w:val="-150"/>
          <w:sz w:val="35"/>
          <w:szCs w:val="35"/>
          <w:highlight w:val="none"/>
        </w:rPr>
        <w:t xml:space="preserve"> </w:t>
      </w:r>
      <w:r>
        <w:rPr>
          <w:b/>
          <w:bCs/>
          <w:color w:val="auto"/>
          <w:spacing w:val="-10"/>
          <w:sz w:val="35"/>
          <w:szCs w:val="35"/>
          <w:highlight w:val="none"/>
        </w:rPr>
        <w:t>竞</w:t>
      </w:r>
      <w:r>
        <w:rPr>
          <w:color w:val="auto"/>
          <w:spacing w:val="23"/>
          <w:sz w:val="35"/>
          <w:szCs w:val="35"/>
          <w:highlight w:val="none"/>
        </w:rPr>
        <w:t xml:space="preserve"> </w:t>
      </w:r>
      <w:r>
        <w:rPr>
          <w:b/>
          <w:bCs/>
          <w:color w:val="auto"/>
          <w:spacing w:val="-10"/>
          <w:sz w:val="35"/>
          <w:szCs w:val="35"/>
          <w:highlight w:val="none"/>
        </w:rPr>
        <w:t>标</w:t>
      </w:r>
      <w:r>
        <w:rPr>
          <w:color w:val="auto"/>
          <w:spacing w:val="-10"/>
          <w:sz w:val="35"/>
          <w:szCs w:val="35"/>
          <w:highlight w:val="none"/>
        </w:rPr>
        <w:t xml:space="preserve"> </w:t>
      </w:r>
      <w:r>
        <w:rPr>
          <w:b/>
          <w:bCs/>
          <w:color w:val="auto"/>
          <w:spacing w:val="-10"/>
          <w:sz w:val="35"/>
          <w:szCs w:val="35"/>
          <w:highlight w:val="none"/>
        </w:rPr>
        <w:t>报</w:t>
      </w:r>
      <w:r>
        <w:rPr>
          <w:color w:val="auto"/>
          <w:spacing w:val="23"/>
          <w:sz w:val="35"/>
          <w:szCs w:val="35"/>
          <w:highlight w:val="none"/>
        </w:rPr>
        <w:t xml:space="preserve"> </w:t>
      </w:r>
      <w:r>
        <w:rPr>
          <w:b/>
          <w:bCs/>
          <w:color w:val="auto"/>
          <w:spacing w:val="-10"/>
          <w:sz w:val="35"/>
          <w:szCs w:val="35"/>
          <w:highlight w:val="none"/>
        </w:rPr>
        <w:t>价</w:t>
      </w:r>
      <w:r>
        <w:rPr>
          <w:color w:val="auto"/>
          <w:spacing w:val="20"/>
          <w:sz w:val="35"/>
          <w:szCs w:val="35"/>
          <w:highlight w:val="none"/>
        </w:rPr>
        <w:t xml:space="preserve"> </w:t>
      </w:r>
      <w:r>
        <w:rPr>
          <w:b/>
          <w:bCs/>
          <w:color w:val="auto"/>
          <w:spacing w:val="-10"/>
          <w:sz w:val="35"/>
          <w:szCs w:val="35"/>
          <w:highlight w:val="none"/>
        </w:rPr>
        <w:t>表</w:t>
      </w:r>
    </w:p>
    <w:p w14:paraId="29D5913C">
      <w:pPr>
        <w:spacing w:line="258" w:lineRule="auto"/>
        <w:rPr>
          <w:rFonts w:ascii="Arial"/>
          <w:color w:val="auto"/>
          <w:sz w:val="21"/>
          <w:highlight w:val="none"/>
        </w:rPr>
      </w:pPr>
    </w:p>
    <w:p w14:paraId="6DEA3C7F">
      <w:pPr>
        <w:spacing w:line="258" w:lineRule="auto"/>
        <w:rPr>
          <w:rFonts w:ascii="Arial"/>
          <w:color w:val="auto"/>
          <w:sz w:val="21"/>
          <w:highlight w:val="none"/>
        </w:rPr>
      </w:pPr>
    </w:p>
    <w:p w14:paraId="4B68BC09">
      <w:pPr>
        <w:pStyle w:val="3"/>
        <w:spacing w:before="78" w:line="383" w:lineRule="auto"/>
        <w:ind w:right="243" w:firstLine="3"/>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项目编号：</w:t>
      </w:r>
      <w:r>
        <w:rPr>
          <w:color w:val="auto"/>
          <w:spacing w:val="-1"/>
          <w:sz w:val="24"/>
          <w:szCs w:val="24"/>
          <w:highlight w:val="none"/>
          <w:u w:val="single" w:color="auto"/>
        </w:rPr>
        <w:t xml:space="preserve">               </w:t>
      </w:r>
      <w:r>
        <w:rPr>
          <w:color w:val="auto"/>
          <w:spacing w:val="-1"/>
          <w:sz w:val="24"/>
          <w:szCs w:val="24"/>
          <w:highlight w:val="none"/>
        </w:rPr>
        <w:t xml:space="preserve"> 分标（如有</w:t>
      </w:r>
      <w:r>
        <w:rPr>
          <w:color w:val="auto"/>
          <w:spacing w:val="9"/>
          <w:sz w:val="24"/>
          <w:szCs w:val="24"/>
          <w:highlight w:val="none"/>
        </w:rPr>
        <w:t>）：</w:t>
      </w:r>
      <w:r>
        <w:rPr>
          <w:color w:val="auto"/>
          <w:spacing w:val="10"/>
          <w:sz w:val="24"/>
          <w:szCs w:val="24"/>
          <w:highlight w:val="none"/>
          <w:u w:val="single" w:color="auto"/>
        </w:rPr>
        <w:t xml:space="preserve">           </w:t>
      </w:r>
      <w:r>
        <w:rPr>
          <w:color w:val="auto"/>
          <w:spacing w:val="9"/>
          <w:sz w:val="24"/>
          <w:szCs w:val="24"/>
          <w:highlight w:val="none"/>
        </w:rPr>
        <w:t xml:space="preserve"> </w:t>
      </w:r>
      <w:r>
        <w:rPr>
          <w:color w:val="auto"/>
          <w:spacing w:val="-2"/>
          <w:sz w:val="24"/>
          <w:szCs w:val="24"/>
          <w:highlight w:val="none"/>
        </w:rPr>
        <w:t>供应商名称：</w:t>
      </w:r>
      <w:r>
        <w:rPr>
          <w:color w:val="auto"/>
          <w:sz w:val="24"/>
          <w:szCs w:val="24"/>
          <w:highlight w:val="none"/>
          <w:u w:val="single" w:color="auto"/>
        </w:rPr>
        <w:t xml:space="preserve">              </w:t>
      </w:r>
    </w:p>
    <w:p w14:paraId="135E5B25">
      <w:pPr>
        <w:pStyle w:val="3"/>
        <w:spacing w:before="35" w:line="220" w:lineRule="auto"/>
        <w:ind w:left="6722"/>
        <w:rPr>
          <w:color w:val="auto"/>
          <w:sz w:val="24"/>
          <w:szCs w:val="24"/>
          <w:highlight w:val="none"/>
        </w:rPr>
      </w:pPr>
      <w:r>
        <w:rPr>
          <w:color w:val="auto"/>
          <w:sz w:val="24"/>
          <w:szCs w:val="24"/>
          <w:highlight w:val="none"/>
        </w:rPr>
        <w:t>单位：元</w:t>
      </w:r>
    </w:p>
    <w:p w14:paraId="05F81DE5">
      <w:pPr>
        <w:spacing w:line="197" w:lineRule="exact"/>
        <w:rPr>
          <w:color w:val="auto"/>
          <w:highlight w:val="none"/>
        </w:rPr>
      </w:pPr>
    </w:p>
    <w:tbl>
      <w:tblPr>
        <w:tblStyle w:val="11"/>
        <w:tblW w:w="9099"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567"/>
        <w:gridCol w:w="1603"/>
        <w:gridCol w:w="1499"/>
        <w:gridCol w:w="1279"/>
        <w:gridCol w:w="1183"/>
        <w:gridCol w:w="1188"/>
      </w:tblGrid>
      <w:tr w14:paraId="0D3B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80" w:type="dxa"/>
            <w:vAlign w:val="top"/>
          </w:tcPr>
          <w:p w14:paraId="649EC8EB">
            <w:pPr>
              <w:pStyle w:val="12"/>
              <w:spacing w:before="204" w:line="221" w:lineRule="auto"/>
              <w:ind w:left="153"/>
              <w:rPr>
                <w:color w:val="auto"/>
                <w:sz w:val="24"/>
                <w:szCs w:val="24"/>
                <w:highlight w:val="none"/>
              </w:rPr>
            </w:pPr>
            <w:r>
              <w:rPr>
                <w:color w:val="auto"/>
                <w:spacing w:val="-5"/>
                <w:sz w:val="24"/>
                <w:szCs w:val="24"/>
                <w:highlight w:val="none"/>
              </w:rPr>
              <w:t>序号</w:t>
            </w:r>
          </w:p>
        </w:tc>
        <w:tc>
          <w:tcPr>
            <w:tcW w:w="1567" w:type="dxa"/>
            <w:vAlign w:val="top"/>
          </w:tcPr>
          <w:p w14:paraId="16E234A7">
            <w:pPr>
              <w:pStyle w:val="12"/>
              <w:spacing w:before="205" w:line="219" w:lineRule="auto"/>
              <w:ind w:left="308"/>
              <w:rPr>
                <w:color w:val="auto"/>
                <w:sz w:val="24"/>
                <w:szCs w:val="24"/>
                <w:highlight w:val="none"/>
              </w:rPr>
            </w:pPr>
            <w:r>
              <w:rPr>
                <w:color w:val="auto"/>
                <w:spacing w:val="-3"/>
                <w:sz w:val="24"/>
                <w:szCs w:val="24"/>
                <w:highlight w:val="none"/>
              </w:rPr>
              <w:t>服务名称</w:t>
            </w:r>
          </w:p>
        </w:tc>
        <w:tc>
          <w:tcPr>
            <w:tcW w:w="1603" w:type="dxa"/>
            <w:vAlign w:val="top"/>
          </w:tcPr>
          <w:p w14:paraId="3E537B80">
            <w:pPr>
              <w:pStyle w:val="12"/>
              <w:spacing w:before="205" w:line="219" w:lineRule="auto"/>
              <w:ind w:left="327"/>
              <w:rPr>
                <w:color w:val="auto"/>
                <w:sz w:val="24"/>
                <w:szCs w:val="24"/>
                <w:highlight w:val="none"/>
              </w:rPr>
            </w:pPr>
            <w:r>
              <w:rPr>
                <w:color w:val="auto"/>
                <w:spacing w:val="-3"/>
                <w:sz w:val="24"/>
                <w:szCs w:val="24"/>
                <w:highlight w:val="none"/>
              </w:rPr>
              <w:t>服务内容</w:t>
            </w:r>
          </w:p>
        </w:tc>
        <w:tc>
          <w:tcPr>
            <w:tcW w:w="1499" w:type="dxa"/>
            <w:vAlign w:val="top"/>
          </w:tcPr>
          <w:p w14:paraId="299038DE">
            <w:pPr>
              <w:pStyle w:val="12"/>
              <w:spacing w:before="205" w:line="219" w:lineRule="auto"/>
              <w:ind w:left="517"/>
              <w:rPr>
                <w:color w:val="auto"/>
                <w:sz w:val="24"/>
                <w:szCs w:val="24"/>
                <w:highlight w:val="none"/>
              </w:rPr>
            </w:pPr>
            <w:r>
              <w:rPr>
                <w:color w:val="auto"/>
                <w:spacing w:val="-6"/>
                <w:sz w:val="24"/>
                <w:szCs w:val="24"/>
                <w:highlight w:val="none"/>
              </w:rPr>
              <w:t>数量</w:t>
            </w:r>
          </w:p>
        </w:tc>
        <w:tc>
          <w:tcPr>
            <w:tcW w:w="1279" w:type="dxa"/>
            <w:vAlign w:val="top"/>
          </w:tcPr>
          <w:p w14:paraId="4A38F390">
            <w:pPr>
              <w:pStyle w:val="12"/>
              <w:spacing w:before="205" w:line="220" w:lineRule="auto"/>
              <w:ind w:left="407"/>
              <w:rPr>
                <w:color w:val="auto"/>
                <w:sz w:val="24"/>
                <w:szCs w:val="24"/>
                <w:highlight w:val="none"/>
              </w:rPr>
            </w:pPr>
            <w:r>
              <w:rPr>
                <w:color w:val="auto"/>
                <w:spacing w:val="-6"/>
                <w:sz w:val="24"/>
                <w:szCs w:val="24"/>
                <w:highlight w:val="none"/>
              </w:rPr>
              <w:t>单位</w:t>
            </w:r>
          </w:p>
        </w:tc>
        <w:tc>
          <w:tcPr>
            <w:tcW w:w="1183" w:type="dxa"/>
            <w:vAlign w:val="top"/>
          </w:tcPr>
          <w:p w14:paraId="07E430D9">
            <w:pPr>
              <w:pStyle w:val="12"/>
              <w:spacing w:before="205" w:line="218" w:lineRule="auto"/>
              <w:jc w:val="right"/>
              <w:rPr>
                <w:color w:val="auto"/>
                <w:sz w:val="24"/>
                <w:szCs w:val="24"/>
                <w:highlight w:val="none"/>
              </w:rPr>
            </w:pPr>
            <w:r>
              <w:rPr>
                <w:color w:val="auto"/>
                <w:spacing w:val="-30"/>
                <w:sz w:val="24"/>
                <w:szCs w:val="24"/>
                <w:highlight w:val="none"/>
              </w:rPr>
              <w:t>总价（元）</w:t>
            </w:r>
          </w:p>
        </w:tc>
        <w:tc>
          <w:tcPr>
            <w:tcW w:w="1188" w:type="dxa"/>
            <w:vAlign w:val="top"/>
          </w:tcPr>
          <w:p w14:paraId="731C039E">
            <w:pPr>
              <w:pStyle w:val="12"/>
              <w:spacing w:before="204" w:line="221" w:lineRule="auto"/>
              <w:ind w:left="363"/>
              <w:rPr>
                <w:color w:val="auto"/>
                <w:sz w:val="24"/>
                <w:szCs w:val="24"/>
                <w:highlight w:val="none"/>
              </w:rPr>
            </w:pPr>
            <w:r>
              <w:rPr>
                <w:color w:val="auto"/>
                <w:spacing w:val="-7"/>
                <w:sz w:val="24"/>
                <w:szCs w:val="24"/>
                <w:highlight w:val="none"/>
              </w:rPr>
              <w:t>备注</w:t>
            </w:r>
          </w:p>
        </w:tc>
      </w:tr>
      <w:tr w14:paraId="649B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80" w:type="dxa"/>
            <w:vAlign w:val="top"/>
          </w:tcPr>
          <w:p w14:paraId="0A2E66FE">
            <w:pPr>
              <w:pStyle w:val="12"/>
              <w:spacing w:before="238" w:line="184" w:lineRule="auto"/>
              <w:ind w:left="352"/>
              <w:rPr>
                <w:color w:val="auto"/>
                <w:sz w:val="24"/>
                <w:szCs w:val="24"/>
                <w:highlight w:val="none"/>
              </w:rPr>
            </w:pPr>
            <w:r>
              <w:rPr>
                <w:color w:val="auto"/>
                <w:sz w:val="24"/>
                <w:szCs w:val="24"/>
                <w:highlight w:val="none"/>
              </w:rPr>
              <w:t>1</w:t>
            </w:r>
          </w:p>
        </w:tc>
        <w:tc>
          <w:tcPr>
            <w:tcW w:w="1567" w:type="dxa"/>
            <w:vAlign w:val="top"/>
          </w:tcPr>
          <w:p w14:paraId="3E85E6E7">
            <w:pPr>
              <w:rPr>
                <w:rFonts w:ascii="Arial"/>
                <w:color w:val="auto"/>
                <w:sz w:val="21"/>
                <w:highlight w:val="none"/>
              </w:rPr>
            </w:pPr>
          </w:p>
        </w:tc>
        <w:tc>
          <w:tcPr>
            <w:tcW w:w="1603" w:type="dxa"/>
            <w:vAlign w:val="top"/>
          </w:tcPr>
          <w:p w14:paraId="0A7A46D6">
            <w:pPr>
              <w:rPr>
                <w:rFonts w:ascii="Arial"/>
                <w:color w:val="auto"/>
                <w:sz w:val="21"/>
                <w:highlight w:val="none"/>
              </w:rPr>
            </w:pPr>
          </w:p>
        </w:tc>
        <w:tc>
          <w:tcPr>
            <w:tcW w:w="1499" w:type="dxa"/>
            <w:vAlign w:val="top"/>
          </w:tcPr>
          <w:p w14:paraId="4B4E52AC">
            <w:pPr>
              <w:rPr>
                <w:rFonts w:ascii="Arial"/>
                <w:color w:val="auto"/>
                <w:sz w:val="21"/>
                <w:highlight w:val="none"/>
              </w:rPr>
            </w:pPr>
          </w:p>
        </w:tc>
        <w:tc>
          <w:tcPr>
            <w:tcW w:w="1279" w:type="dxa"/>
            <w:vAlign w:val="top"/>
          </w:tcPr>
          <w:p w14:paraId="4F67EA81">
            <w:pPr>
              <w:rPr>
                <w:rFonts w:ascii="Arial"/>
                <w:color w:val="auto"/>
                <w:sz w:val="21"/>
                <w:highlight w:val="none"/>
              </w:rPr>
            </w:pPr>
          </w:p>
        </w:tc>
        <w:tc>
          <w:tcPr>
            <w:tcW w:w="1183" w:type="dxa"/>
            <w:vAlign w:val="top"/>
          </w:tcPr>
          <w:p w14:paraId="6954E567">
            <w:pPr>
              <w:rPr>
                <w:rFonts w:ascii="Arial"/>
                <w:color w:val="auto"/>
                <w:sz w:val="21"/>
                <w:highlight w:val="none"/>
              </w:rPr>
            </w:pPr>
          </w:p>
        </w:tc>
        <w:tc>
          <w:tcPr>
            <w:tcW w:w="1188" w:type="dxa"/>
            <w:vAlign w:val="top"/>
          </w:tcPr>
          <w:p w14:paraId="595326B2">
            <w:pPr>
              <w:rPr>
                <w:rFonts w:ascii="Arial"/>
                <w:color w:val="auto"/>
                <w:sz w:val="21"/>
                <w:highlight w:val="none"/>
              </w:rPr>
            </w:pPr>
          </w:p>
        </w:tc>
      </w:tr>
      <w:tr w14:paraId="6FBA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7"/>
            <w:vAlign w:val="top"/>
          </w:tcPr>
          <w:p w14:paraId="1B18A894">
            <w:pPr>
              <w:pStyle w:val="12"/>
              <w:spacing w:before="202" w:line="219" w:lineRule="auto"/>
              <w:ind w:left="117"/>
              <w:rPr>
                <w:color w:val="auto"/>
                <w:sz w:val="24"/>
                <w:szCs w:val="24"/>
                <w:highlight w:val="none"/>
              </w:rPr>
            </w:pPr>
            <w:r>
              <w:rPr>
                <w:color w:val="auto"/>
                <w:spacing w:val="-2"/>
                <w:sz w:val="24"/>
                <w:szCs w:val="24"/>
                <w:highlight w:val="none"/>
              </w:rPr>
              <w:t>合计金额大写：人民币</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p>
        </w:tc>
      </w:tr>
    </w:tbl>
    <w:p w14:paraId="6F5011F4">
      <w:pPr>
        <w:spacing w:line="260" w:lineRule="auto"/>
        <w:rPr>
          <w:rFonts w:ascii="Arial"/>
          <w:color w:val="auto"/>
          <w:sz w:val="21"/>
          <w:highlight w:val="none"/>
        </w:rPr>
      </w:pPr>
    </w:p>
    <w:p w14:paraId="14D53939">
      <w:pPr>
        <w:spacing w:line="260" w:lineRule="auto"/>
        <w:rPr>
          <w:rFonts w:ascii="Arial"/>
          <w:color w:val="auto"/>
          <w:sz w:val="21"/>
          <w:highlight w:val="none"/>
        </w:rPr>
      </w:pPr>
    </w:p>
    <w:p w14:paraId="7EEB235E">
      <w:pPr>
        <w:pStyle w:val="3"/>
        <w:spacing w:before="78" w:line="224" w:lineRule="auto"/>
        <w:rPr>
          <w:color w:val="auto"/>
          <w:sz w:val="24"/>
          <w:szCs w:val="24"/>
          <w:highlight w:val="none"/>
        </w:rPr>
      </w:pPr>
      <w:r>
        <w:rPr>
          <w:color w:val="auto"/>
          <w:spacing w:val="17"/>
          <w:sz w:val="24"/>
          <w:szCs w:val="24"/>
          <w:highlight w:val="none"/>
        </w:rPr>
        <w:t>注:</w:t>
      </w:r>
    </w:p>
    <w:p w14:paraId="35B1E8B9">
      <w:pPr>
        <w:pStyle w:val="3"/>
        <w:spacing w:before="224" w:line="347" w:lineRule="auto"/>
        <w:ind w:firstLine="497"/>
        <w:rPr>
          <w:color w:val="auto"/>
          <w:sz w:val="24"/>
          <w:szCs w:val="24"/>
          <w:highlight w:val="none"/>
        </w:rPr>
      </w:pPr>
      <w:r>
        <w:rPr>
          <w:color w:val="auto"/>
          <w:spacing w:val="-1"/>
          <w:sz w:val="24"/>
          <w:szCs w:val="24"/>
          <w:highlight w:val="none"/>
        </w:rPr>
        <w:t>1.供应商的报价表必须加盖供应商公章并由法定代表人或者委托代理人签字，</w:t>
      </w:r>
      <w:r>
        <w:rPr>
          <w:b/>
          <w:bCs/>
          <w:color w:val="auto"/>
          <w:spacing w:val="-1"/>
          <w:sz w:val="24"/>
          <w:szCs w:val="24"/>
          <w:highlight w:val="none"/>
        </w:rPr>
        <w:t>否则其响</w:t>
      </w:r>
      <w:r>
        <w:rPr>
          <w:color w:val="auto"/>
          <w:spacing w:val="3"/>
          <w:sz w:val="24"/>
          <w:szCs w:val="24"/>
          <w:highlight w:val="none"/>
        </w:rPr>
        <w:t xml:space="preserve"> </w:t>
      </w:r>
      <w:r>
        <w:rPr>
          <w:b/>
          <w:bCs/>
          <w:color w:val="auto"/>
          <w:spacing w:val="-3"/>
          <w:sz w:val="24"/>
          <w:szCs w:val="24"/>
          <w:highlight w:val="none"/>
        </w:rPr>
        <w:t>应文件按无效响应处理</w:t>
      </w:r>
      <w:r>
        <w:rPr>
          <w:color w:val="auto"/>
          <w:spacing w:val="-3"/>
          <w:sz w:val="24"/>
          <w:szCs w:val="24"/>
          <w:highlight w:val="none"/>
        </w:rPr>
        <w:t>。</w:t>
      </w:r>
    </w:p>
    <w:p w14:paraId="2B812D43">
      <w:pPr>
        <w:pStyle w:val="3"/>
        <w:spacing w:before="83" w:line="346" w:lineRule="auto"/>
        <w:ind w:left="2" w:right="2" w:firstLine="480"/>
        <w:rPr>
          <w:color w:val="auto"/>
          <w:sz w:val="24"/>
          <w:szCs w:val="24"/>
          <w:highlight w:val="none"/>
        </w:rPr>
      </w:pPr>
      <w:r>
        <w:rPr>
          <w:color w:val="auto"/>
          <w:sz w:val="24"/>
          <w:szCs w:val="24"/>
          <w:highlight w:val="none"/>
        </w:rPr>
        <w:t>2.报价一经涂改，应在涂改处加盖供应商公章或者由法</w:t>
      </w:r>
      <w:r>
        <w:rPr>
          <w:color w:val="auto"/>
          <w:spacing w:val="-1"/>
          <w:sz w:val="24"/>
          <w:szCs w:val="24"/>
          <w:highlight w:val="none"/>
        </w:rPr>
        <w:t>定代表人或者委托代理人签字或</w:t>
      </w:r>
      <w:r>
        <w:rPr>
          <w:color w:val="auto"/>
          <w:sz w:val="24"/>
          <w:szCs w:val="24"/>
          <w:highlight w:val="none"/>
        </w:rPr>
        <w:t xml:space="preserve"> </w:t>
      </w:r>
      <w:r>
        <w:rPr>
          <w:color w:val="auto"/>
          <w:spacing w:val="-3"/>
          <w:sz w:val="24"/>
          <w:szCs w:val="24"/>
          <w:highlight w:val="none"/>
        </w:rPr>
        <w:t>者盖章</w:t>
      </w:r>
      <w:r>
        <w:rPr>
          <w:b/>
          <w:bCs/>
          <w:color w:val="auto"/>
          <w:spacing w:val="-3"/>
          <w:sz w:val="24"/>
          <w:szCs w:val="24"/>
          <w:highlight w:val="none"/>
        </w:rPr>
        <w:t>，否则其响应文件按无效响应处理。</w:t>
      </w:r>
    </w:p>
    <w:p w14:paraId="176760A9">
      <w:pPr>
        <w:pStyle w:val="3"/>
        <w:spacing w:before="83" w:line="347" w:lineRule="auto"/>
        <w:ind w:right="2" w:firstLine="485"/>
        <w:rPr>
          <w:color w:val="auto"/>
          <w:sz w:val="24"/>
          <w:szCs w:val="24"/>
          <w:highlight w:val="none"/>
        </w:rPr>
      </w:pPr>
      <w:r>
        <w:rPr>
          <w:color w:val="auto"/>
          <w:spacing w:val="-1"/>
          <w:sz w:val="24"/>
          <w:szCs w:val="24"/>
          <w:highlight w:val="none"/>
        </w:rPr>
        <w:t>3.如为联合体竞标，“供应商名称</w:t>
      </w:r>
      <w:r>
        <w:rPr>
          <w:color w:val="auto"/>
          <w:spacing w:val="-88"/>
          <w:sz w:val="24"/>
          <w:szCs w:val="24"/>
          <w:highlight w:val="none"/>
        </w:rPr>
        <w:t xml:space="preserve"> </w:t>
      </w:r>
      <w:r>
        <w:rPr>
          <w:color w:val="auto"/>
          <w:spacing w:val="-1"/>
          <w:sz w:val="24"/>
          <w:szCs w:val="24"/>
          <w:highlight w:val="none"/>
        </w:rPr>
        <w:t>”处必须列明联合体各方名称，</w:t>
      </w:r>
      <w:r>
        <w:rPr>
          <w:color w:val="auto"/>
          <w:spacing w:val="-2"/>
          <w:sz w:val="24"/>
          <w:szCs w:val="24"/>
          <w:highlight w:val="none"/>
        </w:rPr>
        <w:t>标注联合体牵头人名</w:t>
      </w:r>
      <w:r>
        <w:rPr>
          <w:color w:val="auto"/>
          <w:sz w:val="24"/>
          <w:szCs w:val="24"/>
          <w:highlight w:val="none"/>
        </w:rPr>
        <w:t xml:space="preserve"> </w:t>
      </w:r>
      <w:r>
        <w:rPr>
          <w:color w:val="auto"/>
          <w:spacing w:val="-3"/>
          <w:sz w:val="24"/>
          <w:szCs w:val="24"/>
          <w:highlight w:val="none"/>
        </w:rPr>
        <w:t>称，</w:t>
      </w:r>
      <w:r>
        <w:rPr>
          <w:b/>
          <w:bCs/>
          <w:color w:val="auto"/>
          <w:spacing w:val="-3"/>
          <w:sz w:val="24"/>
          <w:szCs w:val="24"/>
          <w:highlight w:val="none"/>
        </w:rPr>
        <w:t>否则其响应文件按无效响应处理。</w:t>
      </w:r>
    </w:p>
    <w:p w14:paraId="57F8A919">
      <w:pPr>
        <w:pStyle w:val="3"/>
        <w:spacing w:before="82" w:line="383" w:lineRule="auto"/>
        <w:ind w:left="485" w:right="30" w:hanging="5"/>
        <w:rPr>
          <w:color w:val="auto"/>
          <w:sz w:val="24"/>
          <w:szCs w:val="24"/>
          <w:highlight w:val="none"/>
        </w:rPr>
      </w:pPr>
      <w:r>
        <w:rPr>
          <w:color w:val="auto"/>
          <w:spacing w:val="-2"/>
          <w:sz w:val="24"/>
          <w:szCs w:val="24"/>
          <w:highlight w:val="none"/>
        </w:rPr>
        <w:t>4.如为联合体竞标，盖章处须加盖联合体各方公章，</w:t>
      </w:r>
      <w:r>
        <w:rPr>
          <w:b/>
          <w:bCs/>
          <w:color w:val="auto"/>
          <w:spacing w:val="-2"/>
          <w:sz w:val="24"/>
          <w:szCs w:val="24"/>
          <w:highlight w:val="none"/>
        </w:rPr>
        <w:t>否则其响应文件按无效响应处理。</w:t>
      </w:r>
      <w:r>
        <w:rPr>
          <w:color w:val="auto"/>
          <w:spacing w:val="2"/>
          <w:sz w:val="24"/>
          <w:szCs w:val="24"/>
          <w:highlight w:val="none"/>
        </w:rPr>
        <w:t xml:space="preserve"> </w:t>
      </w:r>
      <w:r>
        <w:rPr>
          <w:color w:val="auto"/>
          <w:spacing w:val="-12"/>
          <w:sz w:val="24"/>
          <w:szCs w:val="24"/>
          <w:highlight w:val="none"/>
        </w:rPr>
        <w:t>5.如有多分标，分别列明各分标的报价表，</w:t>
      </w:r>
      <w:r>
        <w:rPr>
          <w:b/>
          <w:bCs/>
          <w:color w:val="auto"/>
          <w:spacing w:val="-12"/>
          <w:sz w:val="24"/>
          <w:szCs w:val="24"/>
          <w:highlight w:val="none"/>
        </w:rPr>
        <w:t>否则其响应文件按无效响应处理。</w:t>
      </w:r>
    </w:p>
    <w:p w14:paraId="40F6073A">
      <w:pPr>
        <w:spacing w:line="474" w:lineRule="auto"/>
        <w:rPr>
          <w:rFonts w:ascii="Arial"/>
          <w:color w:val="auto"/>
          <w:sz w:val="21"/>
          <w:highlight w:val="none"/>
        </w:rPr>
      </w:pPr>
    </w:p>
    <w:p w14:paraId="5A65EC62">
      <w:pPr>
        <w:pStyle w:val="3"/>
        <w:spacing w:before="79" w:line="385" w:lineRule="auto"/>
        <w:ind w:left="4096" w:right="1502" w:hanging="15"/>
        <w:rPr>
          <w:color w:val="auto"/>
          <w:sz w:val="24"/>
          <w:szCs w:val="24"/>
          <w:highlight w:val="none"/>
        </w:rPr>
      </w:pPr>
      <w:r>
        <w:rPr>
          <w:color w:val="auto"/>
          <w:spacing w:val="-1"/>
          <w:sz w:val="24"/>
          <w:szCs w:val="24"/>
          <w:highlight w:val="none"/>
        </w:rPr>
        <w:t>法定代表人或者委托代理人（签字</w:t>
      </w:r>
      <w:r>
        <w:rPr>
          <w:color w:val="auto"/>
          <w:spacing w:val="-29"/>
          <w:sz w:val="24"/>
          <w:szCs w:val="24"/>
          <w:highlight w:val="none"/>
        </w:rPr>
        <w:t>）：</w:t>
      </w:r>
      <w:r>
        <w:rPr>
          <w:color w:val="auto"/>
          <w:spacing w:val="1"/>
          <w:sz w:val="24"/>
          <w:szCs w:val="24"/>
          <w:highlight w:val="none"/>
        </w:rPr>
        <w:t xml:space="preserve"> </w:t>
      </w:r>
      <w:r>
        <w:rPr>
          <w:color w:val="auto"/>
          <w:spacing w:val="-1"/>
          <w:sz w:val="24"/>
          <w:szCs w:val="24"/>
          <w:highlight w:val="none"/>
        </w:rPr>
        <w:t>供应商名称（电子签章</w:t>
      </w:r>
      <w:r>
        <w:rPr>
          <w:color w:val="auto"/>
          <w:sz w:val="24"/>
          <w:szCs w:val="24"/>
          <w:highlight w:val="none"/>
        </w:rPr>
        <w:t>）：</w:t>
      </w:r>
    </w:p>
    <w:p w14:paraId="77551C17">
      <w:pPr>
        <w:pStyle w:val="3"/>
        <w:spacing w:before="33" w:line="219" w:lineRule="auto"/>
        <w:ind w:left="4122"/>
        <w:outlineLvl w:val="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C50351C">
      <w:pPr>
        <w:spacing w:line="219" w:lineRule="auto"/>
        <w:rPr>
          <w:color w:val="auto"/>
          <w:sz w:val="24"/>
          <w:szCs w:val="24"/>
          <w:highlight w:val="none"/>
        </w:rPr>
        <w:sectPr>
          <w:footerReference r:id="rId45" w:type="default"/>
          <w:pgSz w:w="11910" w:h="16840"/>
          <w:pgMar w:top="1167" w:right="1174" w:bottom="882" w:left="1141" w:header="0" w:footer="720" w:gutter="0"/>
          <w:pgNumType w:fmt="decimal"/>
          <w:cols w:space="720" w:num="1"/>
        </w:sectPr>
      </w:pPr>
    </w:p>
    <w:p w14:paraId="62ABCDB4">
      <w:pPr>
        <w:pStyle w:val="3"/>
        <w:spacing w:before="63" w:line="224" w:lineRule="auto"/>
        <w:ind w:left="166"/>
        <w:outlineLvl w:val="0"/>
        <w:rPr>
          <w:color w:val="auto"/>
          <w:highlight w:val="none"/>
        </w:rPr>
      </w:pPr>
      <w:r>
        <w:rPr>
          <w:b/>
          <w:bCs/>
          <w:color w:val="auto"/>
          <w:spacing w:val="7"/>
          <w:highlight w:val="none"/>
        </w:rPr>
        <w:t>三、法定代表人身份证明书及法定代表人有效身份证正反面复印件</w:t>
      </w:r>
    </w:p>
    <w:p w14:paraId="371179CB">
      <w:pPr>
        <w:pStyle w:val="3"/>
        <w:spacing w:before="346" w:line="224" w:lineRule="auto"/>
        <w:ind w:left="3651"/>
        <w:rPr>
          <w:color w:val="auto"/>
          <w:sz w:val="35"/>
          <w:szCs w:val="35"/>
          <w:highlight w:val="none"/>
        </w:rPr>
      </w:pPr>
      <w:r>
        <w:rPr>
          <w:b/>
          <w:bCs/>
          <w:color w:val="auto"/>
          <w:spacing w:val="5"/>
          <w:sz w:val="35"/>
          <w:szCs w:val="35"/>
          <w:highlight w:val="none"/>
        </w:rPr>
        <w:t>法定代表人证明书</w:t>
      </w:r>
    </w:p>
    <w:p w14:paraId="21F8B54B">
      <w:pPr>
        <w:spacing w:line="291" w:lineRule="auto"/>
        <w:rPr>
          <w:rFonts w:ascii="Arial"/>
          <w:color w:val="auto"/>
          <w:sz w:val="21"/>
          <w:highlight w:val="none"/>
        </w:rPr>
      </w:pPr>
    </w:p>
    <w:p w14:paraId="659BC39B">
      <w:pPr>
        <w:spacing w:line="291" w:lineRule="auto"/>
        <w:rPr>
          <w:rFonts w:ascii="Arial"/>
          <w:color w:val="auto"/>
          <w:sz w:val="21"/>
          <w:highlight w:val="none"/>
        </w:rPr>
      </w:pPr>
    </w:p>
    <w:p w14:paraId="1277C765">
      <w:pPr>
        <w:pStyle w:val="3"/>
        <w:spacing w:before="78" w:line="350" w:lineRule="auto"/>
        <w:ind w:left="540" w:right="1024"/>
        <w:rPr>
          <w:color w:val="auto"/>
          <w:sz w:val="24"/>
          <w:szCs w:val="24"/>
          <w:highlight w:val="none"/>
        </w:rPr>
      </w:pPr>
      <w:r>
        <w:rPr>
          <w:color w:val="auto"/>
          <w:sz w:val="24"/>
          <w:szCs w:val="24"/>
          <w:highlight w:val="none"/>
        </w:rPr>
        <w:t>供应商名称：</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9"/>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0CC64DBB">
      <w:pPr>
        <w:pStyle w:val="3"/>
        <w:spacing w:before="25" w:line="219" w:lineRule="auto"/>
        <w:ind w:left="540"/>
        <w:rPr>
          <w:color w:val="auto"/>
          <w:sz w:val="24"/>
          <w:szCs w:val="24"/>
          <w:highlight w:val="none"/>
        </w:rPr>
      </w:pPr>
      <w:r>
        <w:rPr>
          <w:color w:val="auto"/>
          <w:spacing w:val="-11"/>
          <w:sz w:val="24"/>
          <w:szCs w:val="24"/>
          <w:highlight w:val="none"/>
        </w:rPr>
        <w:t>姓</w:t>
      </w:r>
      <w:r>
        <w:rPr>
          <w:color w:val="auto"/>
          <w:spacing w:val="6"/>
          <w:sz w:val="24"/>
          <w:szCs w:val="24"/>
          <w:highlight w:val="none"/>
        </w:rPr>
        <w:t xml:space="preserve">    </w:t>
      </w:r>
      <w:r>
        <w:rPr>
          <w:color w:val="auto"/>
          <w:spacing w:val="-11"/>
          <w:sz w:val="24"/>
          <w:szCs w:val="24"/>
          <w:highlight w:val="none"/>
        </w:rPr>
        <w:t>名</w:t>
      </w:r>
      <w:r>
        <w:rPr>
          <w:color w:val="auto"/>
          <w:spacing w:val="-89"/>
          <w:sz w:val="24"/>
          <w:szCs w:val="24"/>
          <w:highlight w:val="none"/>
        </w:rPr>
        <w:t xml:space="preserve"> </w:t>
      </w:r>
      <w:r>
        <w:rPr>
          <w:color w:val="auto"/>
          <w:spacing w:val="-11"/>
          <w:sz w:val="24"/>
          <w:szCs w:val="24"/>
          <w:highlight w:val="none"/>
        </w:rPr>
        <w:t>：</w:t>
      </w:r>
      <w:r>
        <w:rPr>
          <w:color w:val="auto"/>
          <w:spacing w:val="-11"/>
          <w:sz w:val="24"/>
          <w:szCs w:val="24"/>
          <w:highlight w:val="none"/>
          <w:u w:val="single" w:color="auto"/>
        </w:rPr>
        <w:t xml:space="preserve">                </w:t>
      </w:r>
      <w:r>
        <w:rPr>
          <w:color w:val="auto"/>
          <w:spacing w:val="-107"/>
          <w:sz w:val="24"/>
          <w:szCs w:val="24"/>
          <w:highlight w:val="none"/>
        </w:rPr>
        <w:t xml:space="preserve"> </w:t>
      </w:r>
      <w:r>
        <w:rPr>
          <w:color w:val="auto"/>
          <w:spacing w:val="-11"/>
          <w:sz w:val="24"/>
          <w:szCs w:val="24"/>
          <w:highlight w:val="none"/>
        </w:rPr>
        <w:t>性</w:t>
      </w:r>
      <w:r>
        <w:rPr>
          <w:color w:val="auto"/>
          <w:spacing w:val="2"/>
          <w:sz w:val="24"/>
          <w:szCs w:val="24"/>
          <w:highlight w:val="none"/>
        </w:rPr>
        <w:t xml:space="preserve">      </w:t>
      </w:r>
      <w:r>
        <w:rPr>
          <w:color w:val="auto"/>
          <w:spacing w:val="-11"/>
          <w:sz w:val="24"/>
          <w:szCs w:val="24"/>
          <w:highlight w:val="none"/>
        </w:rPr>
        <w:t>别</w:t>
      </w:r>
      <w:r>
        <w:rPr>
          <w:color w:val="auto"/>
          <w:spacing w:val="-90"/>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504D1635">
      <w:pPr>
        <w:pStyle w:val="3"/>
        <w:spacing w:before="180" w:line="219" w:lineRule="auto"/>
        <w:ind w:left="540"/>
        <w:rPr>
          <w:color w:val="auto"/>
          <w:sz w:val="24"/>
          <w:szCs w:val="24"/>
          <w:highlight w:val="none"/>
        </w:rPr>
      </w:pPr>
      <w:r>
        <w:rPr>
          <w:color w:val="auto"/>
          <w:spacing w:val="-10"/>
          <w:sz w:val="24"/>
          <w:szCs w:val="24"/>
          <w:highlight w:val="none"/>
        </w:rPr>
        <w:t>年</w:t>
      </w:r>
      <w:r>
        <w:rPr>
          <w:color w:val="auto"/>
          <w:spacing w:val="2"/>
          <w:sz w:val="24"/>
          <w:szCs w:val="24"/>
          <w:highlight w:val="none"/>
        </w:rPr>
        <w:t xml:space="preserve">    </w:t>
      </w:r>
      <w:r>
        <w:rPr>
          <w:color w:val="auto"/>
          <w:spacing w:val="-10"/>
          <w:sz w:val="24"/>
          <w:szCs w:val="24"/>
          <w:highlight w:val="none"/>
        </w:rPr>
        <w:t>龄</w:t>
      </w:r>
      <w:r>
        <w:rPr>
          <w:color w:val="auto"/>
          <w:spacing w:val="-90"/>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09"/>
          <w:sz w:val="24"/>
          <w:szCs w:val="24"/>
          <w:highlight w:val="none"/>
        </w:rPr>
        <w:t xml:space="preserve"> </w:t>
      </w:r>
      <w:r>
        <w:rPr>
          <w:color w:val="auto"/>
          <w:spacing w:val="-11"/>
          <w:sz w:val="24"/>
          <w:szCs w:val="24"/>
          <w:highlight w:val="none"/>
        </w:rPr>
        <w:t>职</w:t>
      </w:r>
      <w:r>
        <w:rPr>
          <w:color w:val="auto"/>
          <w:spacing w:val="1"/>
          <w:sz w:val="24"/>
          <w:szCs w:val="24"/>
          <w:highlight w:val="none"/>
        </w:rPr>
        <w:t xml:space="preserve">      </w:t>
      </w:r>
      <w:r>
        <w:rPr>
          <w:color w:val="auto"/>
          <w:spacing w:val="-11"/>
          <w:sz w:val="24"/>
          <w:szCs w:val="24"/>
          <w:highlight w:val="none"/>
        </w:rPr>
        <w:t>务</w:t>
      </w:r>
      <w:r>
        <w:rPr>
          <w:color w:val="auto"/>
          <w:spacing w:val="-85"/>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067F13B6">
      <w:pPr>
        <w:pStyle w:val="3"/>
        <w:spacing w:before="184" w:line="219"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359AA804">
      <w:pPr>
        <w:pStyle w:val="3"/>
        <w:spacing w:before="182" w:line="345" w:lineRule="auto"/>
        <w:ind w:left="540" w:right="4783" w:firstLine="4"/>
        <w:rPr>
          <w:color w:val="auto"/>
          <w:sz w:val="24"/>
          <w:szCs w:val="24"/>
          <w:highlight w:val="none"/>
        </w:rPr>
      </w:pPr>
      <w:r>
        <w:rPr>
          <w:color w:val="auto"/>
          <w:spacing w:val="-4"/>
          <w:sz w:val="24"/>
          <w:szCs w:val="24"/>
          <w:highlight w:val="none"/>
        </w:rPr>
        <w:t>系</w:t>
      </w:r>
      <w:r>
        <w:rPr>
          <w:color w:val="auto"/>
          <w:spacing w:val="-4"/>
          <w:sz w:val="24"/>
          <w:szCs w:val="24"/>
          <w:highlight w:val="none"/>
          <w:u w:val="single" w:color="auto"/>
        </w:rPr>
        <w:t xml:space="preserve">    （供应商名称）   </w:t>
      </w:r>
      <w:r>
        <w:rPr>
          <w:color w:val="auto"/>
          <w:spacing w:val="-87"/>
          <w:sz w:val="24"/>
          <w:szCs w:val="24"/>
          <w:highlight w:val="none"/>
        </w:rPr>
        <w:t xml:space="preserve"> </w:t>
      </w:r>
      <w:r>
        <w:rPr>
          <w:color w:val="auto"/>
          <w:spacing w:val="-4"/>
          <w:sz w:val="24"/>
          <w:szCs w:val="24"/>
          <w:highlight w:val="none"/>
        </w:rPr>
        <w:t>的法定代表人。</w:t>
      </w:r>
      <w:r>
        <w:rPr>
          <w:color w:val="auto"/>
          <w:sz w:val="24"/>
          <w:szCs w:val="24"/>
          <w:highlight w:val="none"/>
        </w:rPr>
        <w:t xml:space="preserve"> </w:t>
      </w:r>
      <w:r>
        <w:rPr>
          <w:color w:val="auto"/>
          <w:spacing w:val="-2"/>
          <w:sz w:val="24"/>
          <w:szCs w:val="24"/>
          <w:highlight w:val="none"/>
        </w:rPr>
        <w:t>特此证明。</w:t>
      </w:r>
    </w:p>
    <w:p w14:paraId="1EA68EBE">
      <w:pPr>
        <w:spacing w:line="269" w:lineRule="auto"/>
        <w:rPr>
          <w:rFonts w:ascii="Arial"/>
          <w:color w:val="auto"/>
          <w:sz w:val="21"/>
          <w:highlight w:val="none"/>
        </w:rPr>
      </w:pPr>
    </w:p>
    <w:p w14:paraId="3BF34563">
      <w:pPr>
        <w:spacing w:line="270" w:lineRule="auto"/>
        <w:rPr>
          <w:rFonts w:ascii="Arial"/>
          <w:color w:val="auto"/>
          <w:sz w:val="21"/>
          <w:highlight w:val="none"/>
        </w:rPr>
      </w:pPr>
    </w:p>
    <w:p w14:paraId="2B6657F2">
      <w:pPr>
        <w:spacing w:line="270" w:lineRule="auto"/>
        <w:rPr>
          <w:rFonts w:ascii="Arial"/>
          <w:color w:val="auto"/>
          <w:sz w:val="21"/>
          <w:highlight w:val="none"/>
        </w:rPr>
      </w:pPr>
    </w:p>
    <w:p w14:paraId="5B5D3BB2">
      <w:pPr>
        <w:spacing w:line="270" w:lineRule="auto"/>
        <w:rPr>
          <w:rFonts w:ascii="Arial"/>
          <w:color w:val="auto"/>
          <w:sz w:val="21"/>
          <w:highlight w:val="none"/>
        </w:rPr>
      </w:pPr>
    </w:p>
    <w:p w14:paraId="39E4D4C6">
      <w:pPr>
        <w:spacing w:line="270" w:lineRule="auto"/>
        <w:rPr>
          <w:rFonts w:ascii="Arial"/>
          <w:color w:val="auto"/>
          <w:sz w:val="21"/>
          <w:highlight w:val="none"/>
        </w:rPr>
      </w:pPr>
    </w:p>
    <w:p w14:paraId="07BDFFB8">
      <w:pPr>
        <w:pStyle w:val="3"/>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3D2AF9FD">
      <w:pPr>
        <w:spacing w:line="283" w:lineRule="auto"/>
        <w:rPr>
          <w:rFonts w:ascii="Arial"/>
          <w:color w:val="auto"/>
          <w:sz w:val="21"/>
          <w:highlight w:val="none"/>
        </w:rPr>
      </w:pPr>
    </w:p>
    <w:p w14:paraId="6128A140">
      <w:pPr>
        <w:spacing w:line="284" w:lineRule="auto"/>
        <w:rPr>
          <w:rFonts w:ascii="Arial"/>
          <w:color w:val="auto"/>
          <w:sz w:val="21"/>
          <w:highlight w:val="none"/>
        </w:rPr>
      </w:pPr>
    </w:p>
    <w:p w14:paraId="5DA49C14">
      <w:pPr>
        <w:pStyle w:val="3"/>
        <w:spacing w:before="79" w:line="439" w:lineRule="auto"/>
        <w:ind w:left="4262" w:right="2806" w:hanging="16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32D5783">
      <w:pPr>
        <w:spacing w:line="269" w:lineRule="auto"/>
        <w:rPr>
          <w:rFonts w:ascii="Arial"/>
          <w:color w:val="auto"/>
          <w:sz w:val="21"/>
          <w:highlight w:val="none"/>
        </w:rPr>
      </w:pPr>
    </w:p>
    <w:p w14:paraId="26B891B8">
      <w:pPr>
        <w:spacing w:line="269" w:lineRule="auto"/>
        <w:rPr>
          <w:rFonts w:ascii="Arial"/>
          <w:color w:val="auto"/>
          <w:sz w:val="21"/>
          <w:highlight w:val="none"/>
        </w:rPr>
      </w:pPr>
    </w:p>
    <w:p w14:paraId="65A035EE">
      <w:pPr>
        <w:pStyle w:val="3"/>
        <w:spacing w:before="78" w:line="219" w:lineRule="auto"/>
        <w:rPr>
          <w:color w:val="auto"/>
          <w:sz w:val="24"/>
          <w:szCs w:val="24"/>
          <w:highlight w:val="none"/>
        </w:rPr>
      </w:pPr>
      <w:r>
        <w:rPr>
          <w:color w:val="auto"/>
          <w:spacing w:val="-2"/>
          <w:sz w:val="24"/>
          <w:szCs w:val="24"/>
          <w:highlight w:val="none"/>
        </w:rPr>
        <w:t>注：1.</w:t>
      </w:r>
      <w:r>
        <w:rPr>
          <w:color w:val="auto"/>
          <w:spacing w:val="-71"/>
          <w:sz w:val="24"/>
          <w:szCs w:val="24"/>
          <w:highlight w:val="none"/>
        </w:rPr>
        <w:t xml:space="preserve"> </w:t>
      </w:r>
      <w:r>
        <w:rPr>
          <w:color w:val="auto"/>
          <w:spacing w:val="-2"/>
          <w:sz w:val="24"/>
          <w:szCs w:val="24"/>
          <w:highlight w:val="none"/>
        </w:rPr>
        <w:t>自然人竞标的无需提供，联合体竞标的只需牵头人出</w:t>
      </w:r>
      <w:r>
        <w:rPr>
          <w:color w:val="auto"/>
          <w:spacing w:val="-3"/>
          <w:sz w:val="24"/>
          <w:szCs w:val="24"/>
          <w:highlight w:val="none"/>
        </w:rPr>
        <w:t>具。</w:t>
      </w:r>
    </w:p>
    <w:p w14:paraId="216D2E27">
      <w:pPr>
        <w:pStyle w:val="3"/>
        <w:spacing w:before="304" w:line="349" w:lineRule="auto"/>
        <w:ind w:firstLine="481"/>
        <w:jc w:val="both"/>
        <w:rPr>
          <w:color w:val="auto"/>
          <w:sz w:val="24"/>
          <w:szCs w:val="24"/>
          <w:highlight w:val="none"/>
        </w:rPr>
      </w:pPr>
      <w:r>
        <w:rPr>
          <w:color w:val="auto"/>
          <w:spacing w:val="-3"/>
          <w:sz w:val="24"/>
          <w:szCs w:val="24"/>
          <w:highlight w:val="none"/>
        </w:rPr>
        <w:t>2.供应商为其他组织或者自然人时，本谈判文件规定的法定代表人</w:t>
      </w:r>
      <w:r>
        <w:rPr>
          <w:color w:val="auto"/>
          <w:spacing w:val="-4"/>
          <w:sz w:val="24"/>
          <w:szCs w:val="24"/>
          <w:highlight w:val="none"/>
        </w:rPr>
        <w:t>指负责人或者自然人。</w:t>
      </w:r>
      <w:r>
        <w:rPr>
          <w:color w:val="auto"/>
          <w:sz w:val="24"/>
          <w:szCs w:val="24"/>
          <w:highlight w:val="none"/>
        </w:rPr>
        <w:t xml:space="preserve"> 本谈判文件所称负责人是指参加竞标的其他组织营业执照上的负</w:t>
      </w:r>
      <w:r>
        <w:rPr>
          <w:color w:val="auto"/>
          <w:spacing w:val="-1"/>
          <w:sz w:val="24"/>
          <w:szCs w:val="24"/>
          <w:highlight w:val="none"/>
        </w:rPr>
        <w:t>责人，本谈判文件所称自然</w:t>
      </w:r>
      <w:r>
        <w:rPr>
          <w:color w:val="auto"/>
          <w:sz w:val="24"/>
          <w:szCs w:val="24"/>
          <w:highlight w:val="none"/>
        </w:rPr>
        <w:t xml:space="preserve">  </w:t>
      </w:r>
      <w:r>
        <w:rPr>
          <w:color w:val="auto"/>
          <w:spacing w:val="-1"/>
          <w:sz w:val="24"/>
          <w:szCs w:val="24"/>
          <w:highlight w:val="none"/>
        </w:rPr>
        <w:t>人指参与竞标的自然人本人。</w:t>
      </w:r>
    </w:p>
    <w:p w14:paraId="4DA843E9">
      <w:pPr>
        <w:spacing w:line="349" w:lineRule="auto"/>
        <w:rPr>
          <w:color w:val="auto"/>
          <w:sz w:val="24"/>
          <w:szCs w:val="24"/>
          <w:highlight w:val="none"/>
        </w:rPr>
        <w:sectPr>
          <w:footerReference r:id="rId46" w:type="default"/>
          <w:pgSz w:w="11910" w:h="16840"/>
          <w:pgMar w:top="1403" w:right="1053" w:bottom="882" w:left="1142" w:header="0" w:footer="720" w:gutter="0"/>
          <w:pgNumType w:fmt="decimal"/>
          <w:cols w:space="720" w:num="1"/>
        </w:sectPr>
      </w:pPr>
    </w:p>
    <w:p w14:paraId="6F437DC8">
      <w:pPr>
        <w:pStyle w:val="3"/>
        <w:spacing w:before="63" w:line="224" w:lineRule="auto"/>
        <w:ind w:left="197"/>
        <w:rPr>
          <w:color w:val="auto"/>
          <w:highlight w:val="none"/>
        </w:rPr>
      </w:pPr>
      <w:r>
        <w:rPr>
          <w:b/>
          <w:bCs/>
          <w:color w:val="auto"/>
          <w:spacing w:val="6"/>
          <w:highlight w:val="none"/>
        </w:rPr>
        <w:t>四、法定代表人授权委托书及委托代理人有效身份证正反面复印件</w:t>
      </w:r>
    </w:p>
    <w:p w14:paraId="4D87FD24">
      <w:pPr>
        <w:spacing w:line="255" w:lineRule="auto"/>
        <w:rPr>
          <w:rFonts w:ascii="Arial"/>
          <w:color w:val="auto"/>
          <w:sz w:val="21"/>
          <w:highlight w:val="none"/>
        </w:rPr>
      </w:pPr>
    </w:p>
    <w:p w14:paraId="6E9A6CB0">
      <w:pPr>
        <w:spacing w:line="255" w:lineRule="auto"/>
        <w:rPr>
          <w:rFonts w:ascii="Arial"/>
          <w:color w:val="auto"/>
          <w:sz w:val="21"/>
          <w:highlight w:val="none"/>
        </w:rPr>
      </w:pPr>
    </w:p>
    <w:p w14:paraId="7DD131E7">
      <w:pPr>
        <w:pStyle w:val="3"/>
        <w:spacing w:before="114" w:line="224" w:lineRule="auto"/>
        <w:ind w:left="1214"/>
        <w:rPr>
          <w:color w:val="auto"/>
          <w:sz w:val="35"/>
          <w:szCs w:val="35"/>
          <w:highlight w:val="none"/>
        </w:rPr>
      </w:pPr>
      <w:r>
        <w:rPr>
          <w:b/>
          <w:bCs/>
          <w:color w:val="auto"/>
          <w:spacing w:val="6"/>
          <w:sz w:val="35"/>
          <w:szCs w:val="35"/>
          <w:highlight w:val="none"/>
        </w:rPr>
        <w:t>法定代表人授权委托书（非联合体竞标格式）</w:t>
      </w:r>
    </w:p>
    <w:p w14:paraId="7503DA41">
      <w:pPr>
        <w:pStyle w:val="3"/>
        <w:spacing w:before="94" w:line="225" w:lineRule="auto"/>
        <w:ind w:left="3577"/>
        <w:rPr>
          <w:color w:val="auto"/>
          <w:sz w:val="35"/>
          <w:szCs w:val="35"/>
          <w:highlight w:val="none"/>
        </w:rPr>
      </w:pPr>
      <w:r>
        <w:rPr>
          <w:b/>
          <w:bCs/>
          <w:color w:val="auto"/>
          <w:spacing w:val="1"/>
          <w:sz w:val="35"/>
          <w:szCs w:val="35"/>
          <w:highlight w:val="none"/>
        </w:rPr>
        <w:t>（如有委托时）</w:t>
      </w:r>
    </w:p>
    <w:p w14:paraId="73295E6B">
      <w:pPr>
        <w:spacing w:line="460" w:lineRule="auto"/>
        <w:rPr>
          <w:rFonts w:ascii="Arial"/>
          <w:color w:val="auto"/>
          <w:sz w:val="21"/>
          <w:highlight w:val="none"/>
        </w:rPr>
      </w:pPr>
    </w:p>
    <w:p w14:paraId="79A133A0">
      <w:pPr>
        <w:pStyle w:val="3"/>
        <w:spacing w:before="78" w:line="219" w:lineRule="auto"/>
        <w:rPr>
          <w:color w:val="auto"/>
          <w:sz w:val="24"/>
          <w:szCs w:val="24"/>
          <w:highlight w:val="none"/>
        </w:rPr>
      </w:pPr>
      <w:r>
        <w:rPr>
          <w:color w:val="auto"/>
          <w:spacing w:val="9"/>
          <w:sz w:val="24"/>
          <w:szCs w:val="24"/>
          <w:highlight w:val="none"/>
        </w:rPr>
        <w:t>致</w:t>
      </w:r>
      <w:r>
        <w:rPr>
          <w:color w:val="auto"/>
          <w:spacing w:val="-17"/>
          <w:sz w:val="24"/>
          <w:szCs w:val="24"/>
          <w:highlight w:val="none"/>
        </w:rPr>
        <w:t>：</w:t>
      </w:r>
      <w:r>
        <w:rPr>
          <w:color w:val="auto"/>
          <w:spacing w:val="-17"/>
          <w:sz w:val="24"/>
          <w:szCs w:val="24"/>
          <w:highlight w:val="none"/>
          <w:u w:val="single" w:color="auto"/>
        </w:rPr>
        <w:t>（</w:t>
      </w:r>
      <w:r>
        <w:rPr>
          <w:color w:val="auto"/>
          <w:spacing w:val="9"/>
          <w:sz w:val="24"/>
          <w:szCs w:val="24"/>
          <w:highlight w:val="none"/>
          <w:u w:val="single" w:color="auto"/>
        </w:rPr>
        <w:t>采购人名称</w:t>
      </w:r>
      <w:r>
        <w:rPr>
          <w:color w:val="auto"/>
          <w:spacing w:val="-17"/>
          <w:sz w:val="24"/>
          <w:szCs w:val="24"/>
          <w:highlight w:val="none"/>
          <w:u w:val="single" w:color="auto"/>
        </w:rPr>
        <w:t>）</w:t>
      </w:r>
      <w:r>
        <w:rPr>
          <w:color w:val="auto"/>
          <w:spacing w:val="-17"/>
          <w:sz w:val="24"/>
          <w:szCs w:val="24"/>
          <w:highlight w:val="none"/>
        </w:rPr>
        <w:t>：</w:t>
      </w:r>
    </w:p>
    <w:p w14:paraId="2CFC75CA">
      <w:pPr>
        <w:pStyle w:val="3"/>
        <w:spacing w:before="181" w:line="351" w:lineRule="auto"/>
        <w:ind w:firstLine="481"/>
        <w:rPr>
          <w:color w:val="auto"/>
          <w:sz w:val="24"/>
          <w:szCs w:val="24"/>
          <w:highlight w:val="none"/>
        </w:rPr>
      </w:pPr>
      <w:r>
        <w:rPr>
          <w:color w:val="auto"/>
          <w:spacing w:val="-2"/>
          <w:sz w:val="24"/>
          <w:szCs w:val="24"/>
          <w:highlight w:val="none"/>
        </w:rPr>
        <w:t>我</w:t>
      </w:r>
      <w:r>
        <w:rPr>
          <w:color w:val="auto"/>
          <w:spacing w:val="-2"/>
          <w:sz w:val="24"/>
          <w:szCs w:val="24"/>
          <w:highlight w:val="none"/>
          <w:u w:val="single" w:color="auto"/>
        </w:rPr>
        <w:t xml:space="preserve">  （姓名）  </w:t>
      </w:r>
      <w:r>
        <w:rPr>
          <w:color w:val="auto"/>
          <w:spacing w:val="-105"/>
          <w:sz w:val="24"/>
          <w:szCs w:val="24"/>
          <w:highlight w:val="none"/>
        </w:rPr>
        <w:t xml:space="preserve"> </w:t>
      </w:r>
      <w:r>
        <w:rPr>
          <w:color w:val="auto"/>
          <w:spacing w:val="-2"/>
          <w:sz w:val="24"/>
          <w:szCs w:val="24"/>
          <w:highlight w:val="none"/>
        </w:rPr>
        <w:t>系</w:t>
      </w:r>
      <w:r>
        <w:rPr>
          <w:color w:val="auto"/>
          <w:spacing w:val="-2"/>
          <w:sz w:val="24"/>
          <w:szCs w:val="24"/>
          <w:highlight w:val="none"/>
          <w:u w:val="single" w:color="auto"/>
        </w:rPr>
        <w:t xml:space="preserve">  （供应商名称）  </w:t>
      </w:r>
      <w:r>
        <w:rPr>
          <w:color w:val="auto"/>
          <w:spacing w:val="-91"/>
          <w:sz w:val="24"/>
          <w:szCs w:val="24"/>
          <w:highlight w:val="none"/>
        </w:rPr>
        <w:t xml:space="preserve"> </w:t>
      </w:r>
      <w:r>
        <w:rPr>
          <w:color w:val="auto"/>
          <w:spacing w:val="-2"/>
          <w:sz w:val="24"/>
          <w:szCs w:val="24"/>
          <w:highlight w:val="none"/>
        </w:rPr>
        <w:t>的 (</w:t>
      </w:r>
      <w:r>
        <w:rPr>
          <w:color w:val="auto"/>
          <w:spacing w:val="-83"/>
          <w:sz w:val="24"/>
          <w:szCs w:val="24"/>
          <w:highlight w:val="none"/>
        </w:rPr>
        <w:t xml:space="preserve"> </w:t>
      </w:r>
      <w:r>
        <w:rPr>
          <w:color w:val="auto"/>
          <w:spacing w:val="-86"/>
          <w:sz w:val="24"/>
          <w:szCs w:val="24"/>
          <w:highlight w:val="none"/>
          <w:u w:val="single" w:color="auto"/>
        </w:rPr>
        <w:t xml:space="preserve"> </w:t>
      </w:r>
      <w:r>
        <w:rPr>
          <w:color w:val="auto"/>
          <w:spacing w:val="-2"/>
          <w:sz w:val="24"/>
          <w:szCs w:val="24"/>
          <w:highlight w:val="none"/>
          <w:u w:val="single" w:color="auto"/>
        </w:rPr>
        <w:t>□法定代表人/□负责人/□自然</w:t>
      </w:r>
      <w:r>
        <w:rPr>
          <w:color w:val="auto"/>
          <w:spacing w:val="-3"/>
          <w:sz w:val="24"/>
          <w:szCs w:val="24"/>
          <w:highlight w:val="none"/>
          <w:u w:val="single" w:color="auto"/>
        </w:rPr>
        <w:t>人本人</w:t>
      </w:r>
      <w:r>
        <w:rPr>
          <w:color w:val="auto"/>
          <w:spacing w:val="1"/>
          <w:sz w:val="24"/>
          <w:szCs w:val="24"/>
          <w:highlight w:val="none"/>
        </w:rPr>
        <w:t>），</w:t>
      </w:r>
      <w:r>
        <w:rPr>
          <w:color w:val="auto"/>
          <w:sz w:val="24"/>
          <w:szCs w:val="24"/>
          <w:highlight w:val="none"/>
        </w:rPr>
        <w:t xml:space="preserve"> 现授权</w:t>
      </w:r>
      <w:r>
        <w:rPr>
          <w:color w:val="auto"/>
          <w:sz w:val="24"/>
          <w:szCs w:val="24"/>
          <w:highlight w:val="none"/>
          <w:u w:val="single" w:color="auto"/>
        </w:rPr>
        <w:t xml:space="preserve"> （姓名） </w:t>
      </w:r>
      <w:r>
        <w:rPr>
          <w:color w:val="auto"/>
          <w:spacing w:val="-84"/>
          <w:sz w:val="24"/>
          <w:szCs w:val="24"/>
          <w:highlight w:val="none"/>
        </w:rPr>
        <w:t xml:space="preserve"> </w:t>
      </w:r>
      <w:r>
        <w:rPr>
          <w:color w:val="auto"/>
          <w:sz w:val="24"/>
          <w:szCs w:val="24"/>
          <w:highlight w:val="none"/>
        </w:rPr>
        <w:t>以我方的名义参加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项目的竞标活动，并代表我方全权办理</w:t>
      </w:r>
      <w:r>
        <w:rPr>
          <w:color w:val="auto"/>
          <w:sz w:val="24"/>
          <w:szCs w:val="24"/>
          <w:highlight w:val="none"/>
        </w:rPr>
        <w:t xml:space="preserve"> </w:t>
      </w:r>
      <w:r>
        <w:rPr>
          <w:color w:val="auto"/>
          <w:spacing w:val="-1"/>
          <w:sz w:val="24"/>
          <w:szCs w:val="24"/>
          <w:highlight w:val="none"/>
        </w:rPr>
        <w:t>针对上述项目的所有采购程序和环节的具体事务和签署相关文件。</w:t>
      </w:r>
    </w:p>
    <w:p w14:paraId="0303FF84">
      <w:pPr>
        <w:pStyle w:val="3"/>
        <w:spacing w:before="34" w:line="219" w:lineRule="auto"/>
        <w:ind w:left="482"/>
        <w:rPr>
          <w:color w:val="auto"/>
          <w:sz w:val="24"/>
          <w:szCs w:val="24"/>
          <w:highlight w:val="none"/>
        </w:rPr>
      </w:pPr>
      <w:r>
        <w:rPr>
          <w:color w:val="auto"/>
          <w:spacing w:val="-1"/>
          <w:sz w:val="24"/>
          <w:szCs w:val="24"/>
          <w:highlight w:val="none"/>
        </w:rPr>
        <w:t>我方对委托代理人的签字事项负全部责任。</w:t>
      </w:r>
    </w:p>
    <w:p w14:paraId="05DC8874">
      <w:pPr>
        <w:pStyle w:val="3"/>
        <w:spacing w:before="184" w:line="344" w:lineRule="auto"/>
        <w:ind w:left="3" w:right="2" w:firstLine="478"/>
        <w:rPr>
          <w:color w:val="auto"/>
          <w:sz w:val="24"/>
          <w:szCs w:val="24"/>
          <w:highlight w:val="none"/>
        </w:rPr>
      </w:pPr>
      <w:r>
        <w:rPr>
          <w:color w:val="auto"/>
          <w:spacing w:val="1"/>
          <w:sz w:val="24"/>
          <w:szCs w:val="24"/>
          <w:highlight w:val="none"/>
        </w:rPr>
        <w:t>本授权书自签署之日起生效，在撤销授权的书面通知以前，本授权</w:t>
      </w:r>
      <w:r>
        <w:rPr>
          <w:color w:val="auto"/>
          <w:sz w:val="24"/>
          <w:szCs w:val="24"/>
          <w:highlight w:val="none"/>
        </w:rPr>
        <w:t xml:space="preserve">书一直有效。委托代 </w:t>
      </w:r>
      <w:r>
        <w:rPr>
          <w:color w:val="auto"/>
          <w:spacing w:val="-1"/>
          <w:sz w:val="24"/>
          <w:szCs w:val="24"/>
          <w:highlight w:val="none"/>
        </w:rPr>
        <w:t>理人在授权书有效期内签署的所有文件不因授权的撤销而失效。</w:t>
      </w:r>
    </w:p>
    <w:p w14:paraId="7106FD7A">
      <w:pPr>
        <w:pStyle w:val="3"/>
        <w:spacing w:before="38" w:line="219" w:lineRule="auto"/>
        <w:ind w:left="480"/>
        <w:rPr>
          <w:color w:val="auto"/>
          <w:sz w:val="24"/>
          <w:szCs w:val="24"/>
          <w:highlight w:val="none"/>
        </w:rPr>
      </w:pPr>
      <w:r>
        <w:rPr>
          <w:color w:val="auto"/>
          <w:spacing w:val="-1"/>
          <w:sz w:val="24"/>
          <w:szCs w:val="24"/>
          <w:highlight w:val="none"/>
        </w:rPr>
        <w:t>委托代理人无转委托权，特此委托。</w:t>
      </w:r>
    </w:p>
    <w:p w14:paraId="7F306D10">
      <w:pPr>
        <w:pStyle w:val="3"/>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3C0F8C40">
      <w:pPr>
        <w:spacing w:line="284" w:lineRule="auto"/>
        <w:rPr>
          <w:rFonts w:ascii="Arial"/>
          <w:color w:val="auto"/>
          <w:sz w:val="21"/>
          <w:highlight w:val="none"/>
        </w:rPr>
      </w:pPr>
    </w:p>
    <w:p w14:paraId="583C284A">
      <w:pPr>
        <w:spacing w:line="284" w:lineRule="auto"/>
        <w:rPr>
          <w:rFonts w:ascii="Arial"/>
          <w:color w:val="auto"/>
          <w:sz w:val="21"/>
          <w:highlight w:val="none"/>
        </w:rPr>
      </w:pPr>
    </w:p>
    <w:p w14:paraId="7DFEB03D">
      <w:pPr>
        <w:pStyle w:val="3"/>
        <w:spacing w:before="79" w:line="219" w:lineRule="auto"/>
        <w:rPr>
          <w:color w:val="auto"/>
          <w:sz w:val="24"/>
          <w:szCs w:val="24"/>
          <w:highlight w:val="none"/>
        </w:rPr>
      </w:pPr>
      <w:r>
        <w:rPr>
          <w:color w:val="auto"/>
          <w:spacing w:val="-2"/>
          <w:sz w:val="24"/>
          <w:szCs w:val="24"/>
          <w:highlight w:val="none"/>
        </w:rPr>
        <w:t>委托代理人（签字</w:t>
      </w:r>
      <w:r>
        <w:rPr>
          <w:color w:val="auto"/>
          <w:spacing w:val="3"/>
          <w:sz w:val="24"/>
          <w:szCs w:val="24"/>
          <w:highlight w:val="none"/>
        </w:rPr>
        <w:t>）：</w:t>
      </w:r>
      <w:r>
        <w:rPr>
          <w:color w:val="auto"/>
          <w:spacing w:val="1"/>
          <w:sz w:val="24"/>
          <w:szCs w:val="24"/>
          <w:highlight w:val="none"/>
        </w:rPr>
        <w:t xml:space="preserve">         </w:t>
      </w:r>
      <w:r>
        <w:rPr>
          <w:color w:val="auto"/>
          <w:spacing w:val="-2"/>
          <w:sz w:val="24"/>
          <w:szCs w:val="24"/>
          <w:highlight w:val="none"/>
        </w:rPr>
        <w:t>法定代表人（签字</w:t>
      </w:r>
      <w:r>
        <w:rPr>
          <w:color w:val="auto"/>
          <w:spacing w:val="3"/>
          <w:sz w:val="24"/>
          <w:szCs w:val="24"/>
          <w:highlight w:val="none"/>
        </w:rPr>
        <w:t>）：</w:t>
      </w:r>
    </w:p>
    <w:p w14:paraId="4915D611">
      <w:pPr>
        <w:pStyle w:val="3"/>
        <w:spacing w:before="183" w:line="219" w:lineRule="auto"/>
        <w:rPr>
          <w:color w:val="auto"/>
          <w:sz w:val="24"/>
          <w:szCs w:val="24"/>
          <w:highlight w:val="none"/>
        </w:rPr>
      </w:pPr>
      <w:r>
        <w:rPr>
          <w:color w:val="auto"/>
          <w:spacing w:val="-1"/>
          <w:sz w:val="24"/>
          <w:szCs w:val="24"/>
          <w:highlight w:val="none"/>
        </w:rPr>
        <w:t>委托代理人身份证号码：</w:t>
      </w:r>
    </w:p>
    <w:p w14:paraId="54878426">
      <w:pPr>
        <w:spacing w:line="283" w:lineRule="auto"/>
        <w:rPr>
          <w:rFonts w:ascii="Arial"/>
          <w:color w:val="auto"/>
          <w:sz w:val="21"/>
          <w:highlight w:val="none"/>
        </w:rPr>
      </w:pPr>
    </w:p>
    <w:p w14:paraId="2E482870">
      <w:pPr>
        <w:spacing w:line="283" w:lineRule="auto"/>
        <w:rPr>
          <w:rFonts w:ascii="Arial"/>
          <w:color w:val="auto"/>
          <w:sz w:val="21"/>
          <w:highlight w:val="none"/>
        </w:rPr>
      </w:pPr>
    </w:p>
    <w:p w14:paraId="78C058B7">
      <w:pPr>
        <w:pStyle w:val="3"/>
        <w:spacing w:before="78" w:line="347" w:lineRule="auto"/>
        <w:ind w:left="6041" w:right="806" w:hanging="24"/>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AB97F0">
      <w:pPr>
        <w:spacing w:line="419" w:lineRule="auto"/>
        <w:rPr>
          <w:rFonts w:ascii="Arial"/>
          <w:color w:val="auto"/>
          <w:sz w:val="21"/>
          <w:highlight w:val="none"/>
        </w:rPr>
      </w:pPr>
    </w:p>
    <w:p w14:paraId="5BC86D17">
      <w:pPr>
        <w:pStyle w:val="3"/>
        <w:spacing w:before="78" w:line="345" w:lineRule="auto"/>
        <w:rPr>
          <w:color w:val="auto"/>
          <w:sz w:val="24"/>
          <w:szCs w:val="24"/>
          <w:highlight w:val="none"/>
        </w:rPr>
      </w:pPr>
      <w:r>
        <w:rPr>
          <w:color w:val="auto"/>
          <w:spacing w:val="1"/>
          <w:sz w:val="24"/>
          <w:szCs w:val="24"/>
          <w:highlight w:val="none"/>
        </w:rPr>
        <w:t>注：1.法定代表人和委托代理人必须在授权委托书上亲笔签名，不得使</w:t>
      </w:r>
      <w:r>
        <w:rPr>
          <w:color w:val="auto"/>
          <w:sz w:val="24"/>
          <w:szCs w:val="24"/>
          <w:highlight w:val="none"/>
        </w:rPr>
        <w:t xml:space="preserve">用印章、签名章或者 </w:t>
      </w:r>
      <w:r>
        <w:rPr>
          <w:color w:val="auto"/>
          <w:spacing w:val="-1"/>
          <w:sz w:val="24"/>
          <w:szCs w:val="24"/>
          <w:highlight w:val="none"/>
        </w:rPr>
        <w:t>其他电子制版签名代替；</w:t>
      </w:r>
    </w:p>
    <w:p w14:paraId="07BFD718">
      <w:pPr>
        <w:pStyle w:val="3"/>
        <w:spacing w:before="34" w:line="327" w:lineRule="auto"/>
        <w:ind w:firstLine="3"/>
        <w:jc w:val="both"/>
        <w:rPr>
          <w:color w:val="auto"/>
          <w:sz w:val="24"/>
          <w:szCs w:val="24"/>
          <w:highlight w:val="none"/>
        </w:rPr>
      </w:pPr>
      <w:r>
        <w:rPr>
          <w:color w:val="auto"/>
          <w:spacing w:val="1"/>
          <w:sz w:val="24"/>
          <w:szCs w:val="24"/>
          <w:highlight w:val="none"/>
        </w:rPr>
        <w:t>2.供应商为其他组织或者自然人时，本谈判文件规定的法定代表</w:t>
      </w:r>
      <w:r>
        <w:rPr>
          <w:color w:val="auto"/>
          <w:sz w:val="24"/>
          <w:szCs w:val="24"/>
          <w:highlight w:val="none"/>
        </w:rPr>
        <w:t xml:space="preserve">人指负责人或者自然人。本 </w:t>
      </w:r>
      <w:r>
        <w:rPr>
          <w:color w:val="auto"/>
          <w:spacing w:val="1"/>
          <w:sz w:val="24"/>
          <w:szCs w:val="24"/>
          <w:highlight w:val="none"/>
        </w:rPr>
        <w:t>谈判文件所称负责人是指参加竞标的其他组织营业执照上的负责人，本</w:t>
      </w:r>
      <w:r>
        <w:rPr>
          <w:color w:val="auto"/>
          <w:sz w:val="24"/>
          <w:szCs w:val="24"/>
          <w:highlight w:val="none"/>
        </w:rPr>
        <w:t xml:space="preserve">谈判文件所称自然人 </w:t>
      </w:r>
      <w:r>
        <w:rPr>
          <w:color w:val="auto"/>
          <w:spacing w:val="-1"/>
          <w:sz w:val="24"/>
          <w:szCs w:val="24"/>
          <w:highlight w:val="none"/>
        </w:rPr>
        <w:t>指参与竞标的自然人本人。</w:t>
      </w:r>
    </w:p>
    <w:p w14:paraId="23C3BA01">
      <w:pPr>
        <w:spacing w:line="327" w:lineRule="auto"/>
        <w:rPr>
          <w:color w:val="auto"/>
          <w:sz w:val="24"/>
          <w:szCs w:val="24"/>
          <w:highlight w:val="none"/>
        </w:rPr>
        <w:sectPr>
          <w:footerReference r:id="rId47" w:type="default"/>
          <w:pgSz w:w="11910" w:h="16840"/>
          <w:pgMar w:top="1213" w:right="1134" w:bottom="882" w:left="1141" w:header="0" w:footer="720" w:gutter="0"/>
          <w:pgNumType w:fmt="decimal"/>
          <w:cols w:space="720" w:num="1"/>
        </w:sectPr>
      </w:pPr>
    </w:p>
    <w:p w14:paraId="00E0160F">
      <w:pPr>
        <w:pStyle w:val="3"/>
        <w:spacing w:before="63" w:line="225" w:lineRule="auto"/>
        <w:ind w:left="2891"/>
        <w:rPr>
          <w:color w:val="auto"/>
          <w:highlight w:val="none"/>
        </w:rPr>
      </w:pPr>
      <w:r>
        <w:rPr>
          <w:color w:val="auto"/>
          <w:spacing w:val="6"/>
          <w:highlight w:val="none"/>
        </w:rPr>
        <w:t>五、</w:t>
      </w:r>
      <w:r>
        <w:rPr>
          <w:b/>
          <w:bCs/>
          <w:color w:val="auto"/>
          <w:spacing w:val="6"/>
          <w:highlight w:val="none"/>
        </w:rPr>
        <w:t>商务条款偏离表</w:t>
      </w:r>
    </w:p>
    <w:p w14:paraId="4C3059DB">
      <w:pPr>
        <w:spacing w:line="462" w:lineRule="auto"/>
        <w:rPr>
          <w:rFonts w:ascii="Arial"/>
          <w:color w:val="auto"/>
          <w:sz w:val="21"/>
          <w:highlight w:val="none"/>
        </w:rPr>
      </w:pPr>
    </w:p>
    <w:p w14:paraId="14674A01">
      <w:pPr>
        <w:pStyle w:val="3"/>
        <w:spacing w:before="78" w:line="219" w:lineRule="auto"/>
        <w:ind w:left="7"/>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EF4481B">
      <w:pPr>
        <w:spacing w:line="240" w:lineRule="exact"/>
        <w:rPr>
          <w:color w:val="auto"/>
          <w:highlight w:val="none"/>
        </w:rPr>
      </w:pPr>
    </w:p>
    <w:tbl>
      <w:tblPr>
        <w:tblStyle w:val="11"/>
        <w:tblW w:w="948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4392"/>
        <w:gridCol w:w="2583"/>
        <w:gridCol w:w="1121"/>
      </w:tblGrid>
      <w:tr w14:paraId="336BD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88" w:type="dxa"/>
            <w:vAlign w:val="top"/>
          </w:tcPr>
          <w:p w14:paraId="4DDF956C">
            <w:pPr>
              <w:pStyle w:val="12"/>
              <w:spacing w:before="242" w:line="220" w:lineRule="auto"/>
              <w:ind w:left="466"/>
              <w:rPr>
                <w:color w:val="auto"/>
                <w:sz w:val="24"/>
                <w:szCs w:val="24"/>
                <w:highlight w:val="none"/>
              </w:rPr>
            </w:pPr>
            <w:r>
              <w:rPr>
                <w:color w:val="auto"/>
                <w:spacing w:val="-7"/>
                <w:sz w:val="24"/>
                <w:szCs w:val="24"/>
                <w:highlight w:val="none"/>
              </w:rPr>
              <w:t>项号</w:t>
            </w:r>
          </w:p>
        </w:tc>
        <w:tc>
          <w:tcPr>
            <w:tcW w:w="4392" w:type="dxa"/>
            <w:vAlign w:val="top"/>
          </w:tcPr>
          <w:p w14:paraId="6D3E7E21">
            <w:pPr>
              <w:pStyle w:val="12"/>
              <w:spacing w:before="241" w:line="219" w:lineRule="auto"/>
              <w:ind w:left="524"/>
              <w:rPr>
                <w:color w:val="auto"/>
                <w:sz w:val="24"/>
                <w:szCs w:val="24"/>
                <w:highlight w:val="none"/>
              </w:rPr>
            </w:pPr>
            <w:r>
              <w:rPr>
                <w:color w:val="auto"/>
                <w:spacing w:val="-1"/>
                <w:sz w:val="24"/>
                <w:szCs w:val="24"/>
                <w:highlight w:val="none"/>
              </w:rPr>
              <w:t>竞争性谈判采购文件的商务需求</w:t>
            </w:r>
          </w:p>
        </w:tc>
        <w:tc>
          <w:tcPr>
            <w:tcW w:w="2583" w:type="dxa"/>
            <w:vAlign w:val="top"/>
          </w:tcPr>
          <w:p w14:paraId="6F3316FA">
            <w:pPr>
              <w:pStyle w:val="12"/>
              <w:spacing w:before="73" w:line="233" w:lineRule="auto"/>
              <w:ind w:left="1060" w:right="208" w:hanging="829"/>
              <w:rPr>
                <w:color w:val="auto"/>
                <w:sz w:val="24"/>
                <w:szCs w:val="24"/>
                <w:highlight w:val="none"/>
              </w:rPr>
            </w:pPr>
            <w:r>
              <w:rPr>
                <w:color w:val="auto"/>
                <w:spacing w:val="-3"/>
                <w:sz w:val="24"/>
                <w:szCs w:val="24"/>
                <w:highlight w:val="none"/>
              </w:rPr>
              <w:t>响应文件承诺的商务</w:t>
            </w:r>
            <w:r>
              <w:rPr>
                <w:color w:val="auto"/>
                <w:spacing w:val="4"/>
                <w:sz w:val="24"/>
                <w:szCs w:val="24"/>
                <w:highlight w:val="none"/>
              </w:rPr>
              <w:t xml:space="preserve"> </w:t>
            </w:r>
            <w:r>
              <w:rPr>
                <w:color w:val="auto"/>
                <w:spacing w:val="-6"/>
                <w:sz w:val="24"/>
                <w:szCs w:val="24"/>
                <w:highlight w:val="none"/>
              </w:rPr>
              <w:t>条款</w:t>
            </w:r>
          </w:p>
        </w:tc>
        <w:tc>
          <w:tcPr>
            <w:tcW w:w="1121" w:type="dxa"/>
            <w:vAlign w:val="top"/>
          </w:tcPr>
          <w:p w14:paraId="637E985D">
            <w:pPr>
              <w:pStyle w:val="12"/>
              <w:spacing w:before="73" w:line="233" w:lineRule="auto"/>
              <w:ind w:left="468" w:right="199" w:hanging="262"/>
              <w:rPr>
                <w:color w:val="auto"/>
                <w:sz w:val="24"/>
                <w:szCs w:val="24"/>
                <w:highlight w:val="none"/>
              </w:rPr>
            </w:pPr>
            <w:r>
              <w:rPr>
                <w:color w:val="auto"/>
                <w:spacing w:val="-4"/>
                <w:sz w:val="24"/>
                <w:szCs w:val="24"/>
                <w:highlight w:val="none"/>
              </w:rPr>
              <w:t>偏离说</w:t>
            </w:r>
            <w:r>
              <w:rPr>
                <w:color w:val="auto"/>
                <w:spacing w:val="1"/>
                <w:sz w:val="24"/>
                <w:szCs w:val="24"/>
                <w:highlight w:val="none"/>
              </w:rPr>
              <w:t xml:space="preserve"> </w:t>
            </w:r>
            <w:r>
              <w:rPr>
                <w:color w:val="auto"/>
                <w:sz w:val="24"/>
                <w:szCs w:val="24"/>
                <w:highlight w:val="none"/>
              </w:rPr>
              <w:t>明</w:t>
            </w:r>
          </w:p>
        </w:tc>
      </w:tr>
      <w:tr w14:paraId="19080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6FBBA0D1">
            <w:pPr>
              <w:rPr>
                <w:rFonts w:ascii="Arial"/>
                <w:color w:val="auto"/>
                <w:sz w:val="21"/>
                <w:highlight w:val="none"/>
              </w:rPr>
            </w:pPr>
          </w:p>
        </w:tc>
        <w:tc>
          <w:tcPr>
            <w:tcW w:w="4392" w:type="dxa"/>
            <w:vAlign w:val="top"/>
          </w:tcPr>
          <w:p w14:paraId="2BAFF2DB">
            <w:pPr>
              <w:rPr>
                <w:rFonts w:ascii="Arial"/>
                <w:color w:val="auto"/>
                <w:sz w:val="21"/>
                <w:highlight w:val="none"/>
              </w:rPr>
            </w:pPr>
          </w:p>
        </w:tc>
        <w:tc>
          <w:tcPr>
            <w:tcW w:w="2583" w:type="dxa"/>
            <w:vAlign w:val="top"/>
          </w:tcPr>
          <w:p w14:paraId="3518594A">
            <w:pPr>
              <w:rPr>
                <w:rFonts w:ascii="Arial"/>
                <w:color w:val="auto"/>
                <w:sz w:val="21"/>
                <w:highlight w:val="none"/>
              </w:rPr>
            </w:pPr>
          </w:p>
        </w:tc>
        <w:tc>
          <w:tcPr>
            <w:tcW w:w="1121" w:type="dxa"/>
            <w:vAlign w:val="top"/>
          </w:tcPr>
          <w:p w14:paraId="7EA5053D">
            <w:pPr>
              <w:rPr>
                <w:rFonts w:ascii="Arial"/>
                <w:color w:val="auto"/>
                <w:sz w:val="21"/>
                <w:highlight w:val="none"/>
              </w:rPr>
            </w:pPr>
          </w:p>
        </w:tc>
      </w:tr>
      <w:tr w14:paraId="04898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54B9B9D6">
            <w:pPr>
              <w:rPr>
                <w:rFonts w:ascii="Arial"/>
                <w:color w:val="auto"/>
                <w:sz w:val="21"/>
                <w:highlight w:val="none"/>
              </w:rPr>
            </w:pPr>
          </w:p>
        </w:tc>
        <w:tc>
          <w:tcPr>
            <w:tcW w:w="4392" w:type="dxa"/>
            <w:vAlign w:val="top"/>
          </w:tcPr>
          <w:p w14:paraId="14727DB5">
            <w:pPr>
              <w:rPr>
                <w:rFonts w:ascii="Arial"/>
                <w:color w:val="auto"/>
                <w:sz w:val="21"/>
                <w:highlight w:val="none"/>
              </w:rPr>
            </w:pPr>
          </w:p>
        </w:tc>
        <w:tc>
          <w:tcPr>
            <w:tcW w:w="2583" w:type="dxa"/>
            <w:vAlign w:val="top"/>
          </w:tcPr>
          <w:p w14:paraId="1888C7FA">
            <w:pPr>
              <w:rPr>
                <w:rFonts w:ascii="Arial"/>
                <w:color w:val="auto"/>
                <w:sz w:val="21"/>
                <w:highlight w:val="none"/>
              </w:rPr>
            </w:pPr>
          </w:p>
        </w:tc>
        <w:tc>
          <w:tcPr>
            <w:tcW w:w="1121" w:type="dxa"/>
            <w:vAlign w:val="top"/>
          </w:tcPr>
          <w:p w14:paraId="32DFF6F1">
            <w:pPr>
              <w:rPr>
                <w:rFonts w:ascii="Arial"/>
                <w:color w:val="auto"/>
                <w:sz w:val="21"/>
                <w:highlight w:val="none"/>
              </w:rPr>
            </w:pPr>
          </w:p>
        </w:tc>
      </w:tr>
      <w:tr w14:paraId="177B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88" w:type="dxa"/>
            <w:vAlign w:val="top"/>
          </w:tcPr>
          <w:p w14:paraId="5F8D4435">
            <w:pPr>
              <w:rPr>
                <w:rFonts w:ascii="Arial"/>
                <w:color w:val="auto"/>
                <w:sz w:val="21"/>
                <w:highlight w:val="none"/>
              </w:rPr>
            </w:pPr>
          </w:p>
        </w:tc>
        <w:tc>
          <w:tcPr>
            <w:tcW w:w="4392" w:type="dxa"/>
            <w:vAlign w:val="top"/>
          </w:tcPr>
          <w:p w14:paraId="2123B3DE">
            <w:pPr>
              <w:rPr>
                <w:rFonts w:ascii="Arial"/>
                <w:color w:val="auto"/>
                <w:sz w:val="21"/>
                <w:highlight w:val="none"/>
              </w:rPr>
            </w:pPr>
          </w:p>
        </w:tc>
        <w:tc>
          <w:tcPr>
            <w:tcW w:w="2583" w:type="dxa"/>
            <w:vAlign w:val="top"/>
          </w:tcPr>
          <w:p w14:paraId="030D61C6">
            <w:pPr>
              <w:rPr>
                <w:rFonts w:ascii="Arial"/>
                <w:color w:val="auto"/>
                <w:sz w:val="21"/>
                <w:highlight w:val="none"/>
              </w:rPr>
            </w:pPr>
          </w:p>
        </w:tc>
        <w:tc>
          <w:tcPr>
            <w:tcW w:w="1121" w:type="dxa"/>
            <w:vAlign w:val="top"/>
          </w:tcPr>
          <w:p w14:paraId="57C11B4B">
            <w:pPr>
              <w:rPr>
                <w:rFonts w:ascii="Arial"/>
                <w:color w:val="auto"/>
                <w:sz w:val="21"/>
                <w:highlight w:val="none"/>
              </w:rPr>
            </w:pPr>
          </w:p>
        </w:tc>
      </w:tr>
      <w:tr w14:paraId="4DBB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14:paraId="2DE1C8FE">
            <w:pPr>
              <w:rPr>
                <w:rFonts w:ascii="Arial"/>
                <w:color w:val="auto"/>
                <w:sz w:val="21"/>
                <w:highlight w:val="none"/>
              </w:rPr>
            </w:pPr>
          </w:p>
        </w:tc>
        <w:tc>
          <w:tcPr>
            <w:tcW w:w="4392" w:type="dxa"/>
            <w:vAlign w:val="top"/>
          </w:tcPr>
          <w:p w14:paraId="4E3F6AC8">
            <w:pPr>
              <w:rPr>
                <w:rFonts w:ascii="Arial"/>
                <w:color w:val="auto"/>
                <w:sz w:val="21"/>
                <w:highlight w:val="none"/>
              </w:rPr>
            </w:pPr>
          </w:p>
        </w:tc>
        <w:tc>
          <w:tcPr>
            <w:tcW w:w="2583" w:type="dxa"/>
            <w:vAlign w:val="top"/>
          </w:tcPr>
          <w:p w14:paraId="2258420B">
            <w:pPr>
              <w:rPr>
                <w:rFonts w:ascii="Arial"/>
                <w:color w:val="auto"/>
                <w:sz w:val="21"/>
                <w:highlight w:val="none"/>
              </w:rPr>
            </w:pPr>
          </w:p>
        </w:tc>
        <w:tc>
          <w:tcPr>
            <w:tcW w:w="1121" w:type="dxa"/>
            <w:vAlign w:val="top"/>
          </w:tcPr>
          <w:p w14:paraId="1F9D5D1B">
            <w:pPr>
              <w:rPr>
                <w:rFonts w:ascii="Arial"/>
                <w:color w:val="auto"/>
                <w:sz w:val="21"/>
                <w:highlight w:val="none"/>
              </w:rPr>
            </w:pPr>
          </w:p>
        </w:tc>
      </w:tr>
      <w:tr w14:paraId="56E6C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88" w:type="dxa"/>
            <w:vAlign w:val="top"/>
          </w:tcPr>
          <w:p w14:paraId="787D782B">
            <w:pPr>
              <w:rPr>
                <w:rFonts w:ascii="Arial"/>
                <w:color w:val="auto"/>
                <w:sz w:val="21"/>
                <w:highlight w:val="none"/>
              </w:rPr>
            </w:pPr>
          </w:p>
        </w:tc>
        <w:tc>
          <w:tcPr>
            <w:tcW w:w="4392" w:type="dxa"/>
            <w:vAlign w:val="top"/>
          </w:tcPr>
          <w:p w14:paraId="5CC6DF5A">
            <w:pPr>
              <w:rPr>
                <w:rFonts w:ascii="Arial"/>
                <w:color w:val="auto"/>
                <w:sz w:val="21"/>
                <w:highlight w:val="none"/>
              </w:rPr>
            </w:pPr>
          </w:p>
        </w:tc>
        <w:tc>
          <w:tcPr>
            <w:tcW w:w="2583" w:type="dxa"/>
            <w:vAlign w:val="top"/>
          </w:tcPr>
          <w:p w14:paraId="208E9A6A">
            <w:pPr>
              <w:rPr>
                <w:rFonts w:ascii="Arial"/>
                <w:color w:val="auto"/>
                <w:sz w:val="21"/>
                <w:highlight w:val="none"/>
              </w:rPr>
            </w:pPr>
          </w:p>
        </w:tc>
        <w:tc>
          <w:tcPr>
            <w:tcW w:w="1121" w:type="dxa"/>
            <w:vAlign w:val="top"/>
          </w:tcPr>
          <w:p w14:paraId="08F7FE0B">
            <w:pPr>
              <w:rPr>
                <w:rFonts w:ascii="Arial"/>
                <w:color w:val="auto"/>
                <w:sz w:val="21"/>
                <w:highlight w:val="none"/>
              </w:rPr>
            </w:pPr>
          </w:p>
        </w:tc>
      </w:tr>
      <w:tr w14:paraId="39B0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Align w:val="top"/>
          </w:tcPr>
          <w:p w14:paraId="1E97D241">
            <w:pPr>
              <w:rPr>
                <w:rFonts w:ascii="Arial"/>
                <w:color w:val="auto"/>
                <w:sz w:val="21"/>
                <w:highlight w:val="none"/>
              </w:rPr>
            </w:pPr>
          </w:p>
        </w:tc>
        <w:tc>
          <w:tcPr>
            <w:tcW w:w="4392" w:type="dxa"/>
            <w:vAlign w:val="top"/>
          </w:tcPr>
          <w:p w14:paraId="31DEDC41">
            <w:pPr>
              <w:rPr>
                <w:rFonts w:ascii="Arial"/>
                <w:color w:val="auto"/>
                <w:sz w:val="21"/>
                <w:highlight w:val="none"/>
              </w:rPr>
            </w:pPr>
          </w:p>
        </w:tc>
        <w:tc>
          <w:tcPr>
            <w:tcW w:w="2583" w:type="dxa"/>
            <w:vAlign w:val="top"/>
          </w:tcPr>
          <w:p w14:paraId="710FE389">
            <w:pPr>
              <w:rPr>
                <w:rFonts w:ascii="Arial"/>
                <w:color w:val="auto"/>
                <w:sz w:val="21"/>
                <w:highlight w:val="none"/>
              </w:rPr>
            </w:pPr>
          </w:p>
        </w:tc>
        <w:tc>
          <w:tcPr>
            <w:tcW w:w="1121" w:type="dxa"/>
            <w:vAlign w:val="top"/>
          </w:tcPr>
          <w:p w14:paraId="64865D85">
            <w:pPr>
              <w:rPr>
                <w:rFonts w:ascii="Arial"/>
                <w:color w:val="auto"/>
                <w:sz w:val="21"/>
                <w:highlight w:val="none"/>
              </w:rPr>
            </w:pPr>
          </w:p>
        </w:tc>
      </w:tr>
      <w:tr w14:paraId="3DF5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88" w:type="dxa"/>
            <w:vAlign w:val="top"/>
          </w:tcPr>
          <w:p w14:paraId="325D2D68">
            <w:pPr>
              <w:rPr>
                <w:rFonts w:ascii="Arial"/>
                <w:color w:val="auto"/>
                <w:sz w:val="21"/>
                <w:highlight w:val="none"/>
              </w:rPr>
            </w:pPr>
          </w:p>
        </w:tc>
        <w:tc>
          <w:tcPr>
            <w:tcW w:w="4392" w:type="dxa"/>
            <w:vAlign w:val="top"/>
          </w:tcPr>
          <w:p w14:paraId="435E516A">
            <w:pPr>
              <w:rPr>
                <w:rFonts w:ascii="Arial"/>
                <w:color w:val="auto"/>
                <w:sz w:val="21"/>
                <w:highlight w:val="none"/>
              </w:rPr>
            </w:pPr>
          </w:p>
        </w:tc>
        <w:tc>
          <w:tcPr>
            <w:tcW w:w="2583" w:type="dxa"/>
            <w:vAlign w:val="top"/>
          </w:tcPr>
          <w:p w14:paraId="7F4CF337">
            <w:pPr>
              <w:rPr>
                <w:rFonts w:ascii="Arial"/>
                <w:color w:val="auto"/>
                <w:sz w:val="21"/>
                <w:highlight w:val="none"/>
              </w:rPr>
            </w:pPr>
          </w:p>
        </w:tc>
        <w:tc>
          <w:tcPr>
            <w:tcW w:w="1121" w:type="dxa"/>
            <w:vAlign w:val="top"/>
          </w:tcPr>
          <w:p w14:paraId="3F3B9C5E">
            <w:pPr>
              <w:rPr>
                <w:rFonts w:ascii="Arial"/>
                <w:color w:val="auto"/>
                <w:sz w:val="21"/>
                <w:highlight w:val="none"/>
              </w:rPr>
            </w:pPr>
          </w:p>
        </w:tc>
      </w:tr>
      <w:tr w14:paraId="5793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88" w:type="dxa"/>
            <w:vAlign w:val="top"/>
          </w:tcPr>
          <w:p w14:paraId="75055B29">
            <w:pPr>
              <w:rPr>
                <w:rFonts w:ascii="Arial"/>
                <w:color w:val="auto"/>
                <w:sz w:val="21"/>
                <w:highlight w:val="none"/>
              </w:rPr>
            </w:pPr>
          </w:p>
        </w:tc>
        <w:tc>
          <w:tcPr>
            <w:tcW w:w="4392" w:type="dxa"/>
            <w:vAlign w:val="top"/>
          </w:tcPr>
          <w:p w14:paraId="6A148029">
            <w:pPr>
              <w:rPr>
                <w:rFonts w:ascii="Arial"/>
                <w:color w:val="auto"/>
                <w:sz w:val="21"/>
                <w:highlight w:val="none"/>
              </w:rPr>
            </w:pPr>
          </w:p>
        </w:tc>
        <w:tc>
          <w:tcPr>
            <w:tcW w:w="2583" w:type="dxa"/>
            <w:vAlign w:val="top"/>
          </w:tcPr>
          <w:p w14:paraId="487F1C5D">
            <w:pPr>
              <w:rPr>
                <w:rFonts w:ascii="Arial"/>
                <w:color w:val="auto"/>
                <w:sz w:val="21"/>
                <w:highlight w:val="none"/>
              </w:rPr>
            </w:pPr>
          </w:p>
        </w:tc>
        <w:tc>
          <w:tcPr>
            <w:tcW w:w="1121" w:type="dxa"/>
            <w:vAlign w:val="top"/>
          </w:tcPr>
          <w:p w14:paraId="5935AC93">
            <w:pPr>
              <w:rPr>
                <w:rFonts w:ascii="Arial"/>
                <w:color w:val="auto"/>
                <w:sz w:val="21"/>
                <w:highlight w:val="none"/>
              </w:rPr>
            </w:pPr>
          </w:p>
        </w:tc>
      </w:tr>
    </w:tbl>
    <w:p w14:paraId="2667B36C">
      <w:pPr>
        <w:pStyle w:val="3"/>
        <w:spacing w:before="116" w:line="224" w:lineRule="auto"/>
        <w:ind w:left="3"/>
        <w:rPr>
          <w:color w:val="auto"/>
          <w:sz w:val="24"/>
          <w:szCs w:val="24"/>
          <w:highlight w:val="none"/>
        </w:rPr>
      </w:pPr>
      <w:r>
        <w:rPr>
          <w:color w:val="auto"/>
          <w:spacing w:val="-5"/>
          <w:sz w:val="24"/>
          <w:szCs w:val="24"/>
          <w:highlight w:val="none"/>
        </w:rPr>
        <w:t>注：</w:t>
      </w:r>
    </w:p>
    <w:p w14:paraId="66392F4F">
      <w:pPr>
        <w:pStyle w:val="3"/>
        <w:spacing w:before="107" w:line="295" w:lineRule="auto"/>
        <w:ind w:left="3" w:right="61" w:firstLine="17"/>
        <w:rPr>
          <w:color w:val="auto"/>
          <w:sz w:val="24"/>
          <w:szCs w:val="24"/>
          <w:highlight w:val="none"/>
        </w:rPr>
      </w:pPr>
      <w:r>
        <w:rPr>
          <w:color w:val="auto"/>
          <w:spacing w:val="-2"/>
          <w:sz w:val="24"/>
          <w:szCs w:val="24"/>
          <w:highlight w:val="none"/>
        </w:rPr>
        <w:t>1.说明：应对照谈判文件“第三章 采购需求</w:t>
      </w:r>
      <w:r>
        <w:rPr>
          <w:color w:val="auto"/>
          <w:spacing w:val="-81"/>
          <w:sz w:val="24"/>
          <w:szCs w:val="24"/>
          <w:highlight w:val="none"/>
        </w:rPr>
        <w:t xml:space="preserve"> </w:t>
      </w:r>
      <w:r>
        <w:rPr>
          <w:color w:val="auto"/>
          <w:spacing w:val="-2"/>
          <w:sz w:val="24"/>
          <w:szCs w:val="24"/>
          <w:highlight w:val="none"/>
        </w:rPr>
        <w:t>”中的商务条款逐条作出明确响应，并作出偏离</w:t>
      </w:r>
      <w:r>
        <w:rPr>
          <w:color w:val="auto"/>
          <w:sz w:val="24"/>
          <w:szCs w:val="24"/>
          <w:highlight w:val="none"/>
        </w:rPr>
        <w:t xml:space="preserve"> </w:t>
      </w:r>
      <w:r>
        <w:rPr>
          <w:color w:val="auto"/>
          <w:spacing w:val="-5"/>
          <w:sz w:val="24"/>
          <w:szCs w:val="24"/>
          <w:highlight w:val="none"/>
        </w:rPr>
        <w:t>说明。</w:t>
      </w:r>
    </w:p>
    <w:p w14:paraId="350E4E47">
      <w:pPr>
        <w:pStyle w:val="3"/>
        <w:spacing w:before="33" w:line="301" w:lineRule="auto"/>
        <w:ind w:right="61" w:firstLine="5"/>
        <w:jc w:val="both"/>
        <w:rPr>
          <w:color w:val="auto"/>
          <w:sz w:val="24"/>
          <w:szCs w:val="24"/>
          <w:highlight w:val="none"/>
        </w:rPr>
      </w:pPr>
      <w:r>
        <w:rPr>
          <w:color w:val="auto"/>
          <w:spacing w:val="1"/>
          <w:sz w:val="24"/>
          <w:szCs w:val="24"/>
          <w:highlight w:val="none"/>
        </w:rPr>
        <w:t>2.供应商应根据自身的承诺，对照谈判文件要</w:t>
      </w:r>
      <w:r>
        <w:rPr>
          <w:color w:val="auto"/>
          <w:sz w:val="24"/>
          <w:szCs w:val="24"/>
          <w:highlight w:val="none"/>
        </w:rPr>
        <w:t>求，在“偏离说明</w:t>
      </w:r>
      <w:r>
        <w:rPr>
          <w:color w:val="auto"/>
          <w:spacing w:val="-86"/>
          <w:sz w:val="24"/>
          <w:szCs w:val="24"/>
          <w:highlight w:val="none"/>
        </w:rPr>
        <w:t xml:space="preserve"> </w:t>
      </w:r>
      <w:r>
        <w:rPr>
          <w:color w:val="auto"/>
          <w:sz w:val="24"/>
          <w:szCs w:val="24"/>
          <w:highlight w:val="none"/>
        </w:rPr>
        <w:t>”中注明“正偏离</w:t>
      </w:r>
      <w:r>
        <w:rPr>
          <w:color w:val="auto"/>
          <w:spacing w:val="-86"/>
          <w:sz w:val="24"/>
          <w:szCs w:val="24"/>
          <w:highlight w:val="none"/>
        </w:rPr>
        <w:t xml:space="preserve"> </w:t>
      </w:r>
      <w:r>
        <w:rPr>
          <w:color w:val="auto"/>
          <w:sz w:val="24"/>
          <w:szCs w:val="24"/>
          <w:highlight w:val="none"/>
        </w:rPr>
        <w:t xml:space="preserve">”、“负 </w:t>
      </w:r>
      <w:r>
        <w:rPr>
          <w:color w:val="auto"/>
          <w:spacing w:val="-4"/>
          <w:sz w:val="24"/>
          <w:szCs w:val="24"/>
          <w:highlight w:val="none"/>
        </w:rPr>
        <w:t>偏离</w:t>
      </w:r>
      <w:r>
        <w:rPr>
          <w:color w:val="auto"/>
          <w:spacing w:val="-88"/>
          <w:sz w:val="24"/>
          <w:szCs w:val="24"/>
          <w:highlight w:val="none"/>
        </w:rPr>
        <w:t xml:space="preserve"> </w:t>
      </w:r>
      <w:r>
        <w:rPr>
          <w:color w:val="auto"/>
          <w:spacing w:val="-4"/>
          <w:sz w:val="24"/>
          <w:szCs w:val="24"/>
          <w:highlight w:val="none"/>
        </w:rPr>
        <w:t>”或者“无偏离</w:t>
      </w:r>
      <w:r>
        <w:rPr>
          <w:color w:val="auto"/>
          <w:spacing w:val="-88"/>
          <w:sz w:val="24"/>
          <w:szCs w:val="24"/>
          <w:highlight w:val="none"/>
        </w:rPr>
        <w:t xml:space="preserve"> </w:t>
      </w:r>
      <w:r>
        <w:rPr>
          <w:color w:val="auto"/>
          <w:spacing w:val="-4"/>
          <w:sz w:val="24"/>
          <w:szCs w:val="24"/>
          <w:highlight w:val="none"/>
        </w:rPr>
        <w:t>”。既不属于“正偏离</w:t>
      </w:r>
      <w:r>
        <w:rPr>
          <w:color w:val="auto"/>
          <w:spacing w:val="-88"/>
          <w:sz w:val="24"/>
          <w:szCs w:val="24"/>
          <w:highlight w:val="none"/>
        </w:rPr>
        <w:t xml:space="preserve"> </w:t>
      </w:r>
      <w:r>
        <w:rPr>
          <w:color w:val="auto"/>
          <w:spacing w:val="-4"/>
          <w:sz w:val="24"/>
          <w:szCs w:val="24"/>
          <w:highlight w:val="none"/>
        </w:rPr>
        <w:t>”</w:t>
      </w:r>
      <w:r>
        <w:rPr>
          <w:color w:val="auto"/>
          <w:spacing w:val="-5"/>
          <w:sz w:val="24"/>
          <w:szCs w:val="24"/>
          <w:highlight w:val="none"/>
        </w:rPr>
        <w:t>也不属于“负偏离</w:t>
      </w:r>
      <w:r>
        <w:rPr>
          <w:color w:val="auto"/>
          <w:spacing w:val="-88"/>
          <w:sz w:val="24"/>
          <w:szCs w:val="24"/>
          <w:highlight w:val="none"/>
        </w:rPr>
        <w:t xml:space="preserve"> </w:t>
      </w:r>
      <w:r>
        <w:rPr>
          <w:color w:val="auto"/>
          <w:spacing w:val="-5"/>
          <w:sz w:val="24"/>
          <w:szCs w:val="24"/>
          <w:highlight w:val="none"/>
        </w:rPr>
        <w:t>”即为“无偏离</w:t>
      </w:r>
      <w:r>
        <w:rPr>
          <w:color w:val="auto"/>
          <w:spacing w:val="-88"/>
          <w:sz w:val="24"/>
          <w:szCs w:val="24"/>
          <w:highlight w:val="none"/>
        </w:rPr>
        <w:t xml:space="preserve"> </w:t>
      </w:r>
      <w:r>
        <w:rPr>
          <w:color w:val="auto"/>
          <w:spacing w:val="-5"/>
          <w:sz w:val="24"/>
          <w:szCs w:val="24"/>
          <w:highlight w:val="none"/>
        </w:rPr>
        <w:t>”。 当响应</w:t>
      </w:r>
      <w:r>
        <w:rPr>
          <w:color w:val="auto"/>
          <w:sz w:val="24"/>
          <w:szCs w:val="24"/>
          <w:highlight w:val="none"/>
        </w:rPr>
        <w:t xml:space="preserve"> </w:t>
      </w:r>
      <w:r>
        <w:rPr>
          <w:color w:val="auto"/>
          <w:spacing w:val="1"/>
          <w:sz w:val="24"/>
          <w:szCs w:val="24"/>
          <w:highlight w:val="none"/>
        </w:rPr>
        <w:t>文件的商务内容低于竞争性谈判采购文件要求时，竞标人应当如实写明“负偏离</w:t>
      </w:r>
      <w:r>
        <w:rPr>
          <w:color w:val="auto"/>
          <w:spacing w:val="-68"/>
          <w:sz w:val="24"/>
          <w:szCs w:val="24"/>
          <w:highlight w:val="none"/>
        </w:rPr>
        <w:t xml:space="preserve"> </w:t>
      </w:r>
      <w:r>
        <w:rPr>
          <w:color w:val="auto"/>
          <w:spacing w:val="1"/>
          <w:sz w:val="24"/>
          <w:szCs w:val="24"/>
          <w:highlight w:val="none"/>
        </w:rPr>
        <w:t>”，否则视</w:t>
      </w:r>
      <w:r>
        <w:rPr>
          <w:color w:val="auto"/>
          <w:sz w:val="24"/>
          <w:szCs w:val="24"/>
          <w:highlight w:val="none"/>
        </w:rPr>
        <w:t xml:space="preserve"> </w:t>
      </w:r>
      <w:r>
        <w:rPr>
          <w:color w:val="auto"/>
          <w:spacing w:val="-2"/>
          <w:sz w:val="24"/>
          <w:szCs w:val="24"/>
          <w:highlight w:val="none"/>
        </w:rPr>
        <w:t>为虚假应标。</w:t>
      </w:r>
    </w:p>
    <w:p w14:paraId="04EED2BE">
      <w:pPr>
        <w:pStyle w:val="3"/>
        <w:spacing w:before="33" w:line="219" w:lineRule="auto"/>
        <w:ind w:left="8"/>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28B2850E">
      <w:pPr>
        <w:pStyle w:val="3"/>
        <w:spacing w:before="116" w:line="301" w:lineRule="auto"/>
        <w:ind w:firstLine="2"/>
        <w:rPr>
          <w:color w:val="auto"/>
          <w:sz w:val="24"/>
          <w:szCs w:val="24"/>
          <w:highlight w:val="none"/>
        </w:rPr>
      </w:pPr>
      <w:r>
        <w:rPr>
          <w:color w:val="auto"/>
          <w:spacing w:val="2"/>
          <w:sz w:val="24"/>
          <w:szCs w:val="24"/>
          <w:highlight w:val="none"/>
        </w:rPr>
        <w:t>4.如果采购需求为小于、小于等于、大于或大于等于某个数值标准时，响应文件承诺不得直</w:t>
      </w:r>
      <w:r>
        <w:rPr>
          <w:color w:val="auto"/>
          <w:spacing w:val="9"/>
          <w:sz w:val="24"/>
          <w:szCs w:val="24"/>
          <w:highlight w:val="none"/>
        </w:rPr>
        <w:t xml:space="preserve"> </w:t>
      </w:r>
      <w:r>
        <w:rPr>
          <w:color w:val="auto"/>
          <w:spacing w:val="-2"/>
          <w:sz w:val="24"/>
          <w:szCs w:val="24"/>
          <w:highlight w:val="none"/>
        </w:rPr>
        <w:t>接复制采购需求，响应文件承诺内容应当写明竞标服务具体参数或商务响应承诺的具体数值，</w:t>
      </w:r>
      <w:r>
        <w:rPr>
          <w:color w:val="auto"/>
          <w:sz w:val="24"/>
          <w:szCs w:val="24"/>
          <w:highlight w:val="none"/>
        </w:rPr>
        <w:t xml:space="preserve"> </w:t>
      </w:r>
      <w:r>
        <w:rPr>
          <w:color w:val="auto"/>
          <w:spacing w:val="2"/>
          <w:sz w:val="24"/>
          <w:szCs w:val="24"/>
          <w:highlight w:val="none"/>
        </w:rPr>
        <w:t>否则按竞标无效处理。如该采购需求属于不能明确具体数值的，采购人应在此采购需求的数</w:t>
      </w:r>
      <w:r>
        <w:rPr>
          <w:color w:val="auto"/>
          <w:spacing w:val="15"/>
          <w:sz w:val="24"/>
          <w:szCs w:val="24"/>
          <w:highlight w:val="none"/>
        </w:rPr>
        <w:t xml:space="preserve">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3"/>
          <w:sz w:val="24"/>
          <w:szCs w:val="24"/>
          <w:highlight w:val="none"/>
        </w:rPr>
        <w:t xml:space="preserve"> </w:t>
      </w:r>
      <w:r>
        <w:rPr>
          <w:color w:val="auto"/>
          <w:spacing w:val="-2"/>
          <w:sz w:val="24"/>
          <w:szCs w:val="24"/>
          <w:highlight w:val="none"/>
        </w:rPr>
        <w:t>”条款。</w:t>
      </w:r>
    </w:p>
    <w:p w14:paraId="34865B72">
      <w:pPr>
        <w:spacing w:line="269" w:lineRule="auto"/>
        <w:rPr>
          <w:rFonts w:ascii="Arial"/>
          <w:color w:val="auto"/>
          <w:sz w:val="21"/>
          <w:highlight w:val="none"/>
        </w:rPr>
      </w:pPr>
    </w:p>
    <w:p w14:paraId="099EA524">
      <w:pPr>
        <w:spacing w:line="269" w:lineRule="auto"/>
        <w:rPr>
          <w:rFonts w:ascii="Arial"/>
          <w:color w:val="auto"/>
          <w:sz w:val="21"/>
          <w:highlight w:val="none"/>
        </w:rPr>
      </w:pPr>
    </w:p>
    <w:p w14:paraId="291FE1F6">
      <w:pPr>
        <w:spacing w:line="269" w:lineRule="auto"/>
        <w:rPr>
          <w:rFonts w:ascii="Arial"/>
          <w:color w:val="auto"/>
          <w:sz w:val="21"/>
          <w:highlight w:val="none"/>
        </w:rPr>
      </w:pPr>
    </w:p>
    <w:p w14:paraId="58E095CC">
      <w:pPr>
        <w:pStyle w:val="3"/>
        <w:spacing w:before="79" w:line="345" w:lineRule="auto"/>
        <w:ind w:left="6764" w:right="181" w:firstLine="1"/>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B260C6">
      <w:pPr>
        <w:spacing w:line="345" w:lineRule="auto"/>
        <w:rPr>
          <w:color w:val="auto"/>
          <w:sz w:val="24"/>
          <w:szCs w:val="24"/>
          <w:highlight w:val="none"/>
        </w:rPr>
        <w:sectPr>
          <w:footerReference r:id="rId48" w:type="default"/>
          <w:pgSz w:w="11910" w:h="16840"/>
          <w:pgMar w:top="1120" w:right="1012" w:bottom="882" w:left="1138" w:header="0" w:footer="720" w:gutter="0"/>
          <w:pgNumType w:fmt="decimal"/>
          <w:cols w:space="720" w:num="1"/>
        </w:sectPr>
      </w:pPr>
    </w:p>
    <w:p w14:paraId="0C8D4F09">
      <w:pPr>
        <w:pStyle w:val="3"/>
        <w:spacing w:before="63" w:line="225" w:lineRule="auto"/>
        <w:ind w:left="3451"/>
        <w:rPr>
          <w:color w:val="auto"/>
          <w:highlight w:val="none"/>
        </w:rPr>
      </w:pPr>
      <w:r>
        <w:rPr>
          <w:b/>
          <w:bCs/>
          <w:color w:val="auto"/>
          <w:spacing w:val="5"/>
          <w:highlight w:val="none"/>
        </w:rPr>
        <w:t>六、技术需求偏离表</w:t>
      </w:r>
    </w:p>
    <w:p w14:paraId="103920D6">
      <w:pPr>
        <w:spacing w:line="324" w:lineRule="auto"/>
        <w:rPr>
          <w:rFonts w:ascii="Arial"/>
          <w:color w:val="auto"/>
          <w:sz w:val="21"/>
          <w:highlight w:val="none"/>
        </w:rPr>
      </w:pPr>
    </w:p>
    <w:p w14:paraId="464DD511">
      <w:pPr>
        <w:spacing w:line="324" w:lineRule="auto"/>
        <w:rPr>
          <w:rFonts w:ascii="Arial"/>
          <w:color w:val="auto"/>
          <w:sz w:val="21"/>
          <w:highlight w:val="none"/>
        </w:rPr>
      </w:pPr>
    </w:p>
    <w:p w14:paraId="63173250">
      <w:pPr>
        <w:pStyle w:val="3"/>
        <w:spacing w:before="78" w:line="219" w:lineRule="auto"/>
        <w:ind w:left="72"/>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BAA750C">
      <w:pPr>
        <w:spacing w:line="147" w:lineRule="exact"/>
        <w:rPr>
          <w:color w:val="auto"/>
          <w:highlight w:val="none"/>
        </w:rPr>
      </w:pPr>
    </w:p>
    <w:tbl>
      <w:tblPr>
        <w:tblStyle w:val="11"/>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21"/>
        <w:gridCol w:w="900"/>
        <w:gridCol w:w="1915"/>
        <w:gridCol w:w="1508"/>
        <w:gridCol w:w="812"/>
        <w:gridCol w:w="1373"/>
        <w:gridCol w:w="1329"/>
      </w:tblGrid>
      <w:tr w14:paraId="7266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00" w:type="dxa"/>
            <w:vMerge w:val="restart"/>
            <w:tcBorders>
              <w:bottom w:val="nil"/>
            </w:tcBorders>
            <w:vAlign w:val="top"/>
          </w:tcPr>
          <w:p w14:paraId="55AB0FD3">
            <w:pPr>
              <w:spacing w:line="322" w:lineRule="auto"/>
              <w:rPr>
                <w:rFonts w:ascii="Arial"/>
                <w:color w:val="auto"/>
                <w:sz w:val="21"/>
                <w:highlight w:val="none"/>
              </w:rPr>
            </w:pPr>
          </w:p>
          <w:p w14:paraId="7B169D06">
            <w:pPr>
              <w:pStyle w:val="12"/>
              <w:spacing w:before="78" w:line="220" w:lineRule="auto"/>
              <w:ind w:left="120"/>
              <w:rPr>
                <w:color w:val="auto"/>
                <w:sz w:val="24"/>
                <w:szCs w:val="24"/>
                <w:highlight w:val="none"/>
              </w:rPr>
            </w:pPr>
            <w:r>
              <w:rPr>
                <w:color w:val="auto"/>
                <w:spacing w:val="-7"/>
                <w:sz w:val="24"/>
                <w:szCs w:val="24"/>
                <w:highlight w:val="none"/>
              </w:rPr>
              <w:t>项号</w:t>
            </w:r>
          </w:p>
        </w:tc>
        <w:tc>
          <w:tcPr>
            <w:tcW w:w="4036" w:type="dxa"/>
            <w:gridSpan w:val="3"/>
            <w:vAlign w:val="top"/>
          </w:tcPr>
          <w:p w14:paraId="0328A10D">
            <w:pPr>
              <w:pStyle w:val="12"/>
              <w:spacing w:before="87" w:line="219" w:lineRule="auto"/>
              <w:ind w:left="706"/>
              <w:rPr>
                <w:color w:val="auto"/>
                <w:sz w:val="24"/>
                <w:szCs w:val="24"/>
                <w:highlight w:val="none"/>
              </w:rPr>
            </w:pPr>
            <w:r>
              <w:rPr>
                <w:color w:val="auto"/>
                <w:spacing w:val="-2"/>
                <w:sz w:val="24"/>
                <w:szCs w:val="24"/>
                <w:highlight w:val="none"/>
              </w:rPr>
              <w:t>竞争性谈判采购文件需求</w:t>
            </w:r>
          </w:p>
        </w:tc>
        <w:tc>
          <w:tcPr>
            <w:tcW w:w="3693" w:type="dxa"/>
            <w:gridSpan w:val="3"/>
            <w:vAlign w:val="top"/>
          </w:tcPr>
          <w:p w14:paraId="1DE10848">
            <w:pPr>
              <w:pStyle w:val="12"/>
              <w:spacing w:before="88" w:line="219" w:lineRule="auto"/>
              <w:ind w:left="1145"/>
              <w:rPr>
                <w:color w:val="auto"/>
                <w:sz w:val="24"/>
                <w:szCs w:val="24"/>
                <w:highlight w:val="none"/>
              </w:rPr>
            </w:pPr>
            <w:r>
              <w:rPr>
                <w:color w:val="auto"/>
                <w:spacing w:val="-4"/>
                <w:sz w:val="24"/>
                <w:szCs w:val="24"/>
                <w:highlight w:val="none"/>
              </w:rPr>
              <w:t>响应文件承诺</w:t>
            </w:r>
          </w:p>
        </w:tc>
        <w:tc>
          <w:tcPr>
            <w:tcW w:w="1329" w:type="dxa"/>
            <w:vMerge w:val="restart"/>
            <w:tcBorders>
              <w:bottom w:val="nil"/>
            </w:tcBorders>
            <w:vAlign w:val="top"/>
          </w:tcPr>
          <w:p w14:paraId="03B6A00A">
            <w:pPr>
              <w:spacing w:line="323" w:lineRule="auto"/>
              <w:rPr>
                <w:rFonts w:ascii="Arial"/>
                <w:color w:val="auto"/>
                <w:sz w:val="21"/>
                <w:highlight w:val="none"/>
              </w:rPr>
            </w:pPr>
          </w:p>
          <w:p w14:paraId="5795B694">
            <w:pPr>
              <w:pStyle w:val="12"/>
              <w:spacing w:before="78" w:line="219" w:lineRule="auto"/>
              <w:ind w:left="190"/>
              <w:rPr>
                <w:color w:val="auto"/>
                <w:sz w:val="24"/>
                <w:szCs w:val="24"/>
                <w:highlight w:val="none"/>
              </w:rPr>
            </w:pPr>
            <w:r>
              <w:rPr>
                <w:color w:val="auto"/>
                <w:spacing w:val="-3"/>
                <w:sz w:val="24"/>
                <w:szCs w:val="24"/>
                <w:highlight w:val="none"/>
              </w:rPr>
              <w:t>偏离说明</w:t>
            </w:r>
          </w:p>
        </w:tc>
      </w:tr>
      <w:tr w14:paraId="54D44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0" w:type="dxa"/>
            <w:vMerge w:val="continue"/>
            <w:tcBorders>
              <w:top w:val="nil"/>
            </w:tcBorders>
            <w:vAlign w:val="top"/>
          </w:tcPr>
          <w:p w14:paraId="437E4ADA">
            <w:pPr>
              <w:rPr>
                <w:rFonts w:ascii="Arial"/>
                <w:color w:val="auto"/>
                <w:sz w:val="21"/>
                <w:highlight w:val="none"/>
              </w:rPr>
            </w:pPr>
          </w:p>
        </w:tc>
        <w:tc>
          <w:tcPr>
            <w:tcW w:w="1221" w:type="dxa"/>
            <w:vAlign w:val="top"/>
          </w:tcPr>
          <w:p w14:paraId="64689CF4">
            <w:pPr>
              <w:pStyle w:val="12"/>
              <w:spacing w:before="189" w:line="220" w:lineRule="auto"/>
              <w:ind w:left="137"/>
              <w:rPr>
                <w:color w:val="auto"/>
                <w:sz w:val="24"/>
                <w:szCs w:val="24"/>
                <w:highlight w:val="none"/>
              </w:rPr>
            </w:pPr>
            <w:r>
              <w:rPr>
                <w:color w:val="auto"/>
                <w:spacing w:val="-3"/>
                <w:sz w:val="24"/>
                <w:szCs w:val="24"/>
                <w:highlight w:val="none"/>
              </w:rPr>
              <w:t>标项名称</w:t>
            </w:r>
          </w:p>
        </w:tc>
        <w:tc>
          <w:tcPr>
            <w:tcW w:w="900" w:type="dxa"/>
            <w:vAlign w:val="top"/>
          </w:tcPr>
          <w:p w14:paraId="00C30F1F">
            <w:pPr>
              <w:pStyle w:val="12"/>
              <w:spacing w:before="190" w:line="219" w:lineRule="auto"/>
              <w:ind w:left="218"/>
              <w:rPr>
                <w:color w:val="auto"/>
                <w:sz w:val="24"/>
                <w:szCs w:val="24"/>
                <w:highlight w:val="none"/>
              </w:rPr>
            </w:pPr>
            <w:r>
              <w:rPr>
                <w:color w:val="auto"/>
                <w:spacing w:val="-6"/>
                <w:sz w:val="24"/>
                <w:szCs w:val="24"/>
                <w:highlight w:val="none"/>
              </w:rPr>
              <w:t>数量</w:t>
            </w:r>
          </w:p>
        </w:tc>
        <w:tc>
          <w:tcPr>
            <w:tcW w:w="1915" w:type="dxa"/>
            <w:vAlign w:val="top"/>
          </w:tcPr>
          <w:p w14:paraId="1ABF132C">
            <w:pPr>
              <w:pStyle w:val="12"/>
              <w:spacing w:before="189" w:line="219" w:lineRule="auto"/>
              <w:ind w:left="481"/>
              <w:rPr>
                <w:color w:val="auto"/>
                <w:sz w:val="24"/>
                <w:szCs w:val="24"/>
                <w:highlight w:val="none"/>
              </w:rPr>
            </w:pPr>
            <w:r>
              <w:rPr>
                <w:color w:val="auto"/>
                <w:spacing w:val="-3"/>
                <w:sz w:val="24"/>
                <w:szCs w:val="24"/>
                <w:highlight w:val="none"/>
              </w:rPr>
              <w:t>采购内容</w:t>
            </w:r>
          </w:p>
        </w:tc>
        <w:tc>
          <w:tcPr>
            <w:tcW w:w="1508" w:type="dxa"/>
            <w:vAlign w:val="top"/>
          </w:tcPr>
          <w:p w14:paraId="1392DBD2">
            <w:pPr>
              <w:pStyle w:val="12"/>
              <w:spacing w:before="189" w:line="220" w:lineRule="auto"/>
              <w:ind w:left="282"/>
              <w:rPr>
                <w:color w:val="auto"/>
                <w:sz w:val="24"/>
                <w:szCs w:val="24"/>
                <w:highlight w:val="none"/>
              </w:rPr>
            </w:pPr>
            <w:r>
              <w:rPr>
                <w:color w:val="auto"/>
                <w:spacing w:val="-3"/>
                <w:sz w:val="24"/>
                <w:szCs w:val="24"/>
                <w:highlight w:val="none"/>
              </w:rPr>
              <w:t>标项名称</w:t>
            </w:r>
          </w:p>
        </w:tc>
        <w:tc>
          <w:tcPr>
            <w:tcW w:w="812" w:type="dxa"/>
            <w:vAlign w:val="top"/>
          </w:tcPr>
          <w:p w14:paraId="2848A0A6">
            <w:pPr>
              <w:pStyle w:val="12"/>
              <w:spacing w:before="190" w:line="219" w:lineRule="auto"/>
              <w:ind w:left="177"/>
              <w:rPr>
                <w:color w:val="auto"/>
                <w:sz w:val="24"/>
                <w:szCs w:val="24"/>
                <w:highlight w:val="none"/>
              </w:rPr>
            </w:pPr>
            <w:r>
              <w:rPr>
                <w:color w:val="auto"/>
                <w:spacing w:val="-6"/>
                <w:sz w:val="24"/>
                <w:szCs w:val="24"/>
                <w:highlight w:val="none"/>
              </w:rPr>
              <w:t>数量</w:t>
            </w:r>
          </w:p>
        </w:tc>
        <w:tc>
          <w:tcPr>
            <w:tcW w:w="1373" w:type="dxa"/>
            <w:vAlign w:val="top"/>
          </w:tcPr>
          <w:p w14:paraId="40E91099">
            <w:pPr>
              <w:pStyle w:val="12"/>
              <w:spacing w:before="189" w:line="219" w:lineRule="auto"/>
              <w:ind w:left="214"/>
              <w:rPr>
                <w:color w:val="auto"/>
                <w:sz w:val="24"/>
                <w:szCs w:val="24"/>
                <w:highlight w:val="none"/>
              </w:rPr>
            </w:pPr>
            <w:r>
              <w:rPr>
                <w:color w:val="auto"/>
                <w:spacing w:val="-3"/>
                <w:sz w:val="24"/>
                <w:szCs w:val="24"/>
                <w:highlight w:val="none"/>
              </w:rPr>
              <w:t>采购内容</w:t>
            </w:r>
          </w:p>
        </w:tc>
        <w:tc>
          <w:tcPr>
            <w:tcW w:w="1329" w:type="dxa"/>
            <w:vMerge w:val="continue"/>
            <w:tcBorders>
              <w:top w:val="nil"/>
            </w:tcBorders>
            <w:vAlign w:val="top"/>
          </w:tcPr>
          <w:p w14:paraId="045577C7">
            <w:pPr>
              <w:rPr>
                <w:rFonts w:ascii="Arial"/>
                <w:color w:val="auto"/>
                <w:sz w:val="21"/>
                <w:highlight w:val="none"/>
              </w:rPr>
            </w:pPr>
          </w:p>
        </w:tc>
      </w:tr>
      <w:tr w14:paraId="4688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700" w:type="dxa"/>
            <w:vAlign w:val="top"/>
          </w:tcPr>
          <w:p w14:paraId="35693B61">
            <w:pPr>
              <w:rPr>
                <w:rFonts w:ascii="Arial"/>
                <w:color w:val="auto"/>
                <w:sz w:val="21"/>
                <w:highlight w:val="none"/>
              </w:rPr>
            </w:pPr>
          </w:p>
        </w:tc>
        <w:tc>
          <w:tcPr>
            <w:tcW w:w="1221" w:type="dxa"/>
            <w:vAlign w:val="top"/>
          </w:tcPr>
          <w:p w14:paraId="6DEAE48F">
            <w:pPr>
              <w:rPr>
                <w:rFonts w:ascii="Arial"/>
                <w:color w:val="auto"/>
                <w:sz w:val="21"/>
                <w:highlight w:val="none"/>
              </w:rPr>
            </w:pPr>
          </w:p>
        </w:tc>
        <w:tc>
          <w:tcPr>
            <w:tcW w:w="900" w:type="dxa"/>
            <w:vAlign w:val="top"/>
          </w:tcPr>
          <w:p w14:paraId="1CE8E9CC">
            <w:pPr>
              <w:rPr>
                <w:rFonts w:ascii="Arial"/>
                <w:color w:val="auto"/>
                <w:sz w:val="21"/>
                <w:highlight w:val="none"/>
              </w:rPr>
            </w:pPr>
          </w:p>
        </w:tc>
        <w:tc>
          <w:tcPr>
            <w:tcW w:w="1915" w:type="dxa"/>
            <w:vAlign w:val="top"/>
          </w:tcPr>
          <w:p w14:paraId="615381B0">
            <w:pPr>
              <w:rPr>
                <w:rFonts w:ascii="Arial"/>
                <w:color w:val="auto"/>
                <w:sz w:val="21"/>
                <w:highlight w:val="none"/>
              </w:rPr>
            </w:pPr>
          </w:p>
        </w:tc>
        <w:tc>
          <w:tcPr>
            <w:tcW w:w="1508" w:type="dxa"/>
            <w:vAlign w:val="top"/>
          </w:tcPr>
          <w:p w14:paraId="43AF6DB8">
            <w:pPr>
              <w:rPr>
                <w:rFonts w:ascii="Arial"/>
                <w:color w:val="auto"/>
                <w:sz w:val="21"/>
                <w:highlight w:val="none"/>
              </w:rPr>
            </w:pPr>
          </w:p>
        </w:tc>
        <w:tc>
          <w:tcPr>
            <w:tcW w:w="812" w:type="dxa"/>
            <w:vAlign w:val="top"/>
          </w:tcPr>
          <w:p w14:paraId="65F2CF72">
            <w:pPr>
              <w:rPr>
                <w:rFonts w:ascii="Arial"/>
                <w:color w:val="auto"/>
                <w:sz w:val="21"/>
                <w:highlight w:val="none"/>
              </w:rPr>
            </w:pPr>
          </w:p>
        </w:tc>
        <w:tc>
          <w:tcPr>
            <w:tcW w:w="1373" w:type="dxa"/>
            <w:vAlign w:val="top"/>
          </w:tcPr>
          <w:p w14:paraId="7D27E0CA">
            <w:pPr>
              <w:rPr>
                <w:rFonts w:ascii="Arial"/>
                <w:color w:val="auto"/>
                <w:sz w:val="21"/>
                <w:highlight w:val="none"/>
              </w:rPr>
            </w:pPr>
          </w:p>
        </w:tc>
        <w:tc>
          <w:tcPr>
            <w:tcW w:w="1329" w:type="dxa"/>
            <w:vAlign w:val="top"/>
          </w:tcPr>
          <w:p w14:paraId="562750C0">
            <w:pPr>
              <w:rPr>
                <w:rFonts w:ascii="Arial"/>
                <w:color w:val="auto"/>
                <w:sz w:val="21"/>
                <w:highlight w:val="none"/>
              </w:rPr>
            </w:pPr>
          </w:p>
        </w:tc>
      </w:tr>
      <w:tr w14:paraId="03C0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18C98F70">
            <w:pPr>
              <w:rPr>
                <w:rFonts w:ascii="Arial"/>
                <w:color w:val="auto"/>
                <w:sz w:val="21"/>
                <w:highlight w:val="none"/>
              </w:rPr>
            </w:pPr>
          </w:p>
        </w:tc>
        <w:tc>
          <w:tcPr>
            <w:tcW w:w="1221" w:type="dxa"/>
            <w:vAlign w:val="top"/>
          </w:tcPr>
          <w:p w14:paraId="5C751EDC">
            <w:pPr>
              <w:rPr>
                <w:rFonts w:ascii="Arial"/>
                <w:color w:val="auto"/>
                <w:sz w:val="21"/>
                <w:highlight w:val="none"/>
              </w:rPr>
            </w:pPr>
          </w:p>
        </w:tc>
        <w:tc>
          <w:tcPr>
            <w:tcW w:w="900" w:type="dxa"/>
            <w:vAlign w:val="top"/>
          </w:tcPr>
          <w:p w14:paraId="0F239425">
            <w:pPr>
              <w:rPr>
                <w:rFonts w:ascii="Arial"/>
                <w:color w:val="auto"/>
                <w:sz w:val="21"/>
                <w:highlight w:val="none"/>
              </w:rPr>
            </w:pPr>
          </w:p>
        </w:tc>
        <w:tc>
          <w:tcPr>
            <w:tcW w:w="1915" w:type="dxa"/>
            <w:vAlign w:val="top"/>
          </w:tcPr>
          <w:p w14:paraId="3897DBB3">
            <w:pPr>
              <w:rPr>
                <w:rFonts w:ascii="Arial"/>
                <w:color w:val="auto"/>
                <w:sz w:val="21"/>
                <w:highlight w:val="none"/>
              </w:rPr>
            </w:pPr>
          </w:p>
        </w:tc>
        <w:tc>
          <w:tcPr>
            <w:tcW w:w="1508" w:type="dxa"/>
            <w:vAlign w:val="top"/>
          </w:tcPr>
          <w:p w14:paraId="26CBDD70">
            <w:pPr>
              <w:rPr>
                <w:rFonts w:ascii="Arial"/>
                <w:color w:val="auto"/>
                <w:sz w:val="21"/>
                <w:highlight w:val="none"/>
              </w:rPr>
            </w:pPr>
          </w:p>
        </w:tc>
        <w:tc>
          <w:tcPr>
            <w:tcW w:w="812" w:type="dxa"/>
            <w:vAlign w:val="top"/>
          </w:tcPr>
          <w:p w14:paraId="4FD461BB">
            <w:pPr>
              <w:rPr>
                <w:rFonts w:ascii="Arial"/>
                <w:color w:val="auto"/>
                <w:sz w:val="21"/>
                <w:highlight w:val="none"/>
              </w:rPr>
            </w:pPr>
          </w:p>
        </w:tc>
        <w:tc>
          <w:tcPr>
            <w:tcW w:w="1373" w:type="dxa"/>
            <w:vAlign w:val="top"/>
          </w:tcPr>
          <w:p w14:paraId="29CD2BC9">
            <w:pPr>
              <w:rPr>
                <w:rFonts w:ascii="Arial"/>
                <w:color w:val="auto"/>
                <w:sz w:val="21"/>
                <w:highlight w:val="none"/>
              </w:rPr>
            </w:pPr>
          </w:p>
        </w:tc>
        <w:tc>
          <w:tcPr>
            <w:tcW w:w="1329" w:type="dxa"/>
            <w:vAlign w:val="top"/>
          </w:tcPr>
          <w:p w14:paraId="02D432AA">
            <w:pPr>
              <w:rPr>
                <w:rFonts w:ascii="Arial"/>
                <w:color w:val="auto"/>
                <w:sz w:val="21"/>
                <w:highlight w:val="none"/>
              </w:rPr>
            </w:pPr>
          </w:p>
        </w:tc>
      </w:tr>
    </w:tbl>
    <w:p w14:paraId="0EAD03E9">
      <w:pPr>
        <w:spacing w:line="422" w:lineRule="auto"/>
        <w:rPr>
          <w:rFonts w:ascii="Arial"/>
          <w:color w:val="auto"/>
          <w:sz w:val="21"/>
          <w:highlight w:val="none"/>
        </w:rPr>
      </w:pPr>
    </w:p>
    <w:p w14:paraId="4F46E08F">
      <w:pPr>
        <w:pStyle w:val="3"/>
        <w:spacing w:before="78" w:line="224" w:lineRule="auto"/>
        <w:ind w:left="68"/>
        <w:rPr>
          <w:color w:val="auto"/>
          <w:sz w:val="24"/>
          <w:szCs w:val="24"/>
          <w:highlight w:val="none"/>
        </w:rPr>
      </w:pPr>
      <w:r>
        <w:rPr>
          <w:color w:val="auto"/>
          <w:spacing w:val="-5"/>
          <w:sz w:val="24"/>
          <w:szCs w:val="24"/>
          <w:highlight w:val="none"/>
        </w:rPr>
        <w:t>注：</w:t>
      </w:r>
    </w:p>
    <w:p w14:paraId="60439BE2">
      <w:pPr>
        <w:pStyle w:val="3"/>
        <w:spacing w:before="176" w:line="219" w:lineRule="auto"/>
        <w:ind w:left="86"/>
        <w:rPr>
          <w:color w:val="auto"/>
          <w:sz w:val="24"/>
          <w:szCs w:val="24"/>
          <w:highlight w:val="none"/>
        </w:rPr>
      </w:pPr>
      <w:r>
        <w:rPr>
          <w:color w:val="auto"/>
          <w:spacing w:val="-1"/>
          <w:sz w:val="24"/>
          <w:szCs w:val="24"/>
          <w:highlight w:val="none"/>
        </w:rPr>
        <w:t>1.说明：应对照谈判文件“第三章  采购需求</w:t>
      </w:r>
      <w:r>
        <w:rPr>
          <w:color w:val="auto"/>
          <w:spacing w:val="-86"/>
          <w:sz w:val="24"/>
          <w:szCs w:val="24"/>
          <w:highlight w:val="none"/>
        </w:rPr>
        <w:t xml:space="preserve"> </w:t>
      </w:r>
      <w:r>
        <w:rPr>
          <w:color w:val="auto"/>
          <w:spacing w:val="-1"/>
          <w:sz w:val="24"/>
          <w:szCs w:val="24"/>
          <w:highlight w:val="none"/>
        </w:rPr>
        <w:t>”的</w:t>
      </w:r>
      <w:r>
        <w:rPr>
          <w:b/>
          <w:bCs/>
          <w:color w:val="auto"/>
          <w:spacing w:val="-1"/>
          <w:sz w:val="24"/>
          <w:szCs w:val="24"/>
          <w:highlight w:val="none"/>
        </w:rPr>
        <w:t>采购清单及技术参数</w:t>
      </w:r>
      <w:r>
        <w:rPr>
          <w:color w:val="auto"/>
          <w:spacing w:val="-1"/>
          <w:sz w:val="24"/>
          <w:szCs w:val="24"/>
          <w:highlight w:val="none"/>
        </w:rPr>
        <w:t>条款逐条作出明确响</w:t>
      </w:r>
    </w:p>
    <w:p w14:paraId="17CC0DB1">
      <w:pPr>
        <w:pStyle w:val="3"/>
        <w:spacing w:before="181" w:line="219" w:lineRule="auto"/>
        <w:ind w:left="68"/>
        <w:rPr>
          <w:color w:val="auto"/>
          <w:sz w:val="24"/>
          <w:szCs w:val="24"/>
          <w:highlight w:val="none"/>
        </w:rPr>
      </w:pPr>
      <w:r>
        <w:rPr>
          <w:color w:val="auto"/>
          <w:spacing w:val="-1"/>
          <w:sz w:val="24"/>
          <w:szCs w:val="24"/>
          <w:highlight w:val="none"/>
        </w:rPr>
        <w:t>应，并作出偏离说明。</w:t>
      </w:r>
    </w:p>
    <w:p w14:paraId="024556B2">
      <w:pPr>
        <w:pStyle w:val="3"/>
        <w:spacing w:before="259" w:line="301" w:lineRule="auto"/>
        <w:ind w:left="68" w:right="61" w:firstLine="2"/>
        <w:jc w:val="both"/>
        <w:rPr>
          <w:color w:val="auto"/>
          <w:sz w:val="24"/>
          <w:szCs w:val="24"/>
          <w:highlight w:val="none"/>
        </w:rPr>
      </w:pPr>
      <w:r>
        <w:rPr>
          <w:color w:val="auto"/>
          <w:spacing w:val="-1"/>
          <w:sz w:val="24"/>
          <w:szCs w:val="24"/>
          <w:highlight w:val="none"/>
        </w:rPr>
        <w:t>2.供应商应根据自身的承诺，对照谈判文件要求，在“偏离说明</w:t>
      </w:r>
      <w:r>
        <w:rPr>
          <w:color w:val="auto"/>
          <w:spacing w:val="-81"/>
          <w:sz w:val="24"/>
          <w:szCs w:val="24"/>
          <w:highlight w:val="none"/>
        </w:rPr>
        <w:t xml:space="preserve"> </w:t>
      </w:r>
      <w:r>
        <w:rPr>
          <w:color w:val="auto"/>
          <w:spacing w:val="-1"/>
          <w:sz w:val="24"/>
          <w:szCs w:val="24"/>
          <w:highlight w:val="none"/>
        </w:rPr>
        <w:t>”中注明“正偏离</w:t>
      </w:r>
      <w:r>
        <w:rPr>
          <w:color w:val="auto"/>
          <w:spacing w:val="-89"/>
          <w:sz w:val="24"/>
          <w:szCs w:val="24"/>
          <w:highlight w:val="none"/>
        </w:rPr>
        <w:t xml:space="preserve"> </w:t>
      </w:r>
      <w:r>
        <w:rPr>
          <w:color w:val="auto"/>
          <w:spacing w:val="-1"/>
          <w:sz w:val="24"/>
          <w:szCs w:val="24"/>
          <w:highlight w:val="none"/>
        </w:rPr>
        <w:t>”、“负</w:t>
      </w:r>
      <w:r>
        <w:rPr>
          <w:color w:val="auto"/>
          <w:sz w:val="24"/>
          <w:szCs w:val="24"/>
          <w:highlight w:val="none"/>
        </w:rPr>
        <w:t xml:space="preserve"> </w:t>
      </w:r>
      <w:r>
        <w:rPr>
          <w:color w:val="auto"/>
          <w:spacing w:val="-3"/>
          <w:sz w:val="24"/>
          <w:szCs w:val="24"/>
          <w:highlight w:val="none"/>
        </w:rPr>
        <w:t>偏离</w:t>
      </w:r>
      <w:r>
        <w:rPr>
          <w:color w:val="auto"/>
          <w:spacing w:val="-85"/>
          <w:sz w:val="24"/>
          <w:szCs w:val="24"/>
          <w:highlight w:val="none"/>
        </w:rPr>
        <w:t xml:space="preserve"> </w:t>
      </w:r>
      <w:r>
        <w:rPr>
          <w:color w:val="auto"/>
          <w:spacing w:val="-3"/>
          <w:sz w:val="24"/>
          <w:szCs w:val="24"/>
          <w:highlight w:val="none"/>
        </w:rPr>
        <w:t>”或者“无偏离</w:t>
      </w:r>
      <w:r>
        <w:rPr>
          <w:color w:val="auto"/>
          <w:spacing w:val="-88"/>
          <w:sz w:val="24"/>
          <w:szCs w:val="24"/>
          <w:highlight w:val="none"/>
        </w:rPr>
        <w:t xml:space="preserve"> </w:t>
      </w:r>
      <w:r>
        <w:rPr>
          <w:color w:val="auto"/>
          <w:spacing w:val="-3"/>
          <w:sz w:val="24"/>
          <w:szCs w:val="24"/>
          <w:highlight w:val="none"/>
        </w:rPr>
        <w:t>”。既不属于“正偏离</w:t>
      </w:r>
      <w:r>
        <w:rPr>
          <w:color w:val="auto"/>
          <w:spacing w:val="-88"/>
          <w:sz w:val="24"/>
          <w:szCs w:val="24"/>
          <w:highlight w:val="none"/>
        </w:rPr>
        <w:t xml:space="preserve"> </w:t>
      </w:r>
      <w:r>
        <w:rPr>
          <w:color w:val="auto"/>
          <w:spacing w:val="-3"/>
          <w:sz w:val="24"/>
          <w:szCs w:val="24"/>
          <w:highlight w:val="none"/>
        </w:rPr>
        <w:t>”也不属于“</w:t>
      </w:r>
      <w:r>
        <w:rPr>
          <w:color w:val="auto"/>
          <w:spacing w:val="-4"/>
          <w:sz w:val="24"/>
          <w:szCs w:val="24"/>
          <w:highlight w:val="none"/>
        </w:rPr>
        <w:t>负偏离</w:t>
      </w:r>
      <w:r>
        <w:rPr>
          <w:color w:val="auto"/>
          <w:spacing w:val="-86"/>
          <w:sz w:val="24"/>
          <w:szCs w:val="24"/>
          <w:highlight w:val="none"/>
        </w:rPr>
        <w:t xml:space="preserve"> </w:t>
      </w:r>
      <w:r>
        <w:rPr>
          <w:color w:val="auto"/>
          <w:spacing w:val="-4"/>
          <w:sz w:val="24"/>
          <w:szCs w:val="24"/>
          <w:highlight w:val="none"/>
        </w:rPr>
        <w:t>”即为“无偏离</w:t>
      </w:r>
      <w:r>
        <w:rPr>
          <w:color w:val="auto"/>
          <w:spacing w:val="-88"/>
          <w:sz w:val="24"/>
          <w:szCs w:val="24"/>
          <w:highlight w:val="none"/>
        </w:rPr>
        <w:t xml:space="preserve"> </w:t>
      </w:r>
      <w:r>
        <w:rPr>
          <w:color w:val="auto"/>
          <w:spacing w:val="-4"/>
          <w:sz w:val="24"/>
          <w:szCs w:val="24"/>
          <w:highlight w:val="none"/>
        </w:rPr>
        <w:t>”。当响应</w:t>
      </w:r>
      <w:r>
        <w:rPr>
          <w:color w:val="auto"/>
          <w:sz w:val="24"/>
          <w:szCs w:val="24"/>
          <w:highlight w:val="none"/>
        </w:rPr>
        <w:t xml:space="preserve"> 文件的商务内容低于竞争性谈判采购文件要求时，竞标人应当如实写明“负偏离</w:t>
      </w:r>
      <w:r>
        <w:rPr>
          <w:color w:val="auto"/>
          <w:spacing w:val="-88"/>
          <w:sz w:val="24"/>
          <w:szCs w:val="24"/>
          <w:highlight w:val="none"/>
        </w:rPr>
        <w:t xml:space="preserve"> </w:t>
      </w:r>
      <w:r>
        <w:rPr>
          <w:color w:val="auto"/>
          <w:sz w:val="24"/>
          <w:szCs w:val="24"/>
          <w:highlight w:val="none"/>
        </w:rPr>
        <w:t>”，否</w:t>
      </w:r>
      <w:r>
        <w:rPr>
          <w:color w:val="auto"/>
          <w:spacing w:val="-1"/>
          <w:sz w:val="24"/>
          <w:szCs w:val="24"/>
          <w:highlight w:val="none"/>
        </w:rPr>
        <w:t>则视</w:t>
      </w:r>
      <w:r>
        <w:rPr>
          <w:color w:val="auto"/>
          <w:sz w:val="24"/>
          <w:szCs w:val="24"/>
          <w:highlight w:val="none"/>
        </w:rPr>
        <w:t xml:space="preserve"> </w:t>
      </w:r>
      <w:r>
        <w:rPr>
          <w:color w:val="auto"/>
          <w:spacing w:val="-2"/>
          <w:sz w:val="24"/>
          <w:szCs w:val="24"/>
          <w:highlight w:val="none"/>
        </w:rPr>
        <w:t>为虚假应标</w:t>
      </w:r>
    </w:p>
    <w:p w14:paraId="795B9157">
      <w:pPr>
        <w:pStyle w:val="3"/>
        <w:spacing w:before="35" w:line="219" w:lineRule="auto"/>
        <w:ind w:left="73"/>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7BA1E139">
      <w:pPr>
        <w:pStyle w:val="3"/>
        <w:spacing w:before="116" w:line="301" w:lineRule="auto"/>
        <w:ind w:left="67"/>
        <w:rPr>
          <w:color w:val="auto"/>
          <w:sz w:val="24"/>
          <w:szCs w:val="24"/>
          <w:highlight w:val="none"/>
        </w:rPr>
      </w:pPr>
      <w:r>
        <w:rPr>
          <w:color w:val="auto"/>
          <w:spacing w:val="1"/>
          <w:sz w:val="24"/>
          <w:szCs w:val="24"/>
          <w:highlight w:val="none"/>
        </w:rPr>
        <w:t>4.如果采购需求为小于、小于等于、大于或大于等于某个数值标准时，响</w:t>
      </w:r>
      <w:r>
        <w:rPr>
          <w:color w:val="auto"/>
          <w:sz w:val="24"/>
          <w:szCs w:val="24"/>
          <w:highlight w:val="none"/>
        </w:rPr>
        <w:t xml:space="preserve">应文件承诺不得直 </w:t>
      </w:r>
      <w:r>
        <w:rPr>
          <w:color w:val="auto"/>
          <w:spacing w:val="-3"/>
          <w:sz w:val="24"/>
          <w:szCs w:val="24"/>
          <w:highlight w:val="none"/>
        </w:rPr>
        <w:t>接复制采购需求，响应文件承诺内容应当写</w:t>
      </w:r>
      <w:r>
        <w:rPr>
          <w:color w:val="auto"/>
          <w:spacing w:val="-4"/>
          <w:sz w:val="24"/>
          <w:szCs w:val="24"/>
          <w:highlight w:val="none"/>
        </w:rPr>
        <w:t>明竞标服务具体参数或商务响应承诺的具体数值，</w:t>
      </w:r>
      <w:r>
        <w:rPr>
          <w:color w:val="auto"/>
          <w:sz w:val="24"/>
          <w:szCs w:val="24"/>
          <w:highlight w:val="none"/>
        </w:rPr>
        <w:t xml:space="preserve"> </w:t>
      </w:r>
      <w:r>
        <w:rPr>
          <w:color w:val="auto"/>
          <w:spacing w:val="1"/>
          <w:sz w:val="24"/>
          <w:szCs w:val="24"/>
          <w:highlight w:val="none"/>
        </w:rPr>
        <w:t>否则按竞标无效处理。如该采购需求属于不能明确具体数值的，采购人</w:t>
      </w:r>
      <w:r>
        <w:rPr>
          <w:color w:val="auto"/>
          <w:sz w:val="24"/>
          <w:szCs w:val="24"/>
          <w:highlight w:val="none"/>
        </w:rPr>
        <w:t xml:space="preserve">应在此采购需求的数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1"/>
          <w:sz w:val="24"/>
          <w:szCs w:val="24"/>
          <w:highlight w:val="none"/>
        </w:rPr>
        <w:t xml:space="preserve"> </w:t>
      </w:r>
      <w:r>
        <w:rPr>
          <w:color w:val="auto"/>
          <w:spacing w:val="-2"/>
          <w:sz w:val="24"/>
          <w:szCs w:val="24"/>
          <w:highlight w:val="none"/>
        </w:rPr>
        <w:t>”条款。</w:t>
      </w:r>
    </w:p>
    <w:p w14:paraId="2278EB5E">
      <w:pPr>
        <w:pStyle w:val="3"/>
        <w:spacing w:before="34" w:line="219" w:lineRule="auto"/>
        <w:ind w:left="73"/>
        <w:rPr>
          <w:color w:val="auto"/>
          <w:sz w:val="24"/>
          <w:szCs w:val="24"/>
          <w:highlight w:val="none"/>
        </w:rPr>
      </w:pPr>
      <w:r>
        <w:rPr>
          <w:color w:val="auto"/>
          <w:spacing w:val="-1"/>
          <w:sz w:val="24"/>
          <w:szCs w:val="24"/>
          <w:highlight w:val="none"/>
        </w:rPr>
        <w:t>5. 如技术偏离表中的竞标响应与佐证材料不一致的，以佐证材料为准。</w:t>
      </w:r>
    </w:p>
    <w:p w14:paraId="1506A92E">
      <w:pPr>
        <w:spacing w:line="424" w:lineRule="auto"/>
        <w:rPr>
          <w:rFonts w:ascii="Arial"/>
          <w:color w:val="auto"/>
          <w:sz w:val="21"/>
          <w:highlight w:val="none"/>
        </w:rPr>
      </w:pPr>
    </w:p>
    <w:p w14:paraId="74BFB087">
      <w:pPr>
        <w:pStyle w:val="3"/>
        <w:spacing w:before="78" w:line="345" w:lineRule="auto"/>
        <w:ind w:left="7473" w:right="61" w:hanging="641"/>
        <w:rPr>
          <w:color w:val="auto"/>
          <w:sz w:val="24"/>
          <w:szCs w:val="24"/>
          <w:highlight w:val="none"/>
        </w:rPr>
      </w:pPr>
      <w:r>
        <w:rPr>
          <w:color w:val="auto"/>
          <w:spacing w:val="-1"/>
          <w:sz w:val="24"/>
          <w:szCs w:val="24"/>
          <w:highlight w:val="none"/>
        </w:rPr>
        <w:t>供应商名称（电子签章</w:t>
      </w:r>
      <w:r>
        <w:rPr>
          <w:color w:val="auto"/>
          <w:sz w:val="24"/>
          <w:szCs w:val="24"/>
          <w:highlight w:val="none"/>
        </w:rPr>
        <w:t xml:space="preserve">）： </w:t>
      </w:r>
      <w:r>
        <w:rPr>
          <w:color w:val="auto"/>
          <w:spacing w:val="-22"/>
          <w:sz w:val="24"/>
          <w:szCs w:val="24"/>
          <w:highlight w:val="none"/>
        </w:rPr>
        <w:t>日期：</w:t>
      </w:r>
      <w:r>
        <w:rPr>
          <w:color w:val="auto"/>
          <w:spacing w:val="7"/>
          <w:sz w:val="24"/>
          <w:szCs w:val="24"/>
          <w:highlight w:val="none"/>
        </w:rPr>
        <w:t xml:space="preserve">  </w:t>
      </w:r>
      <w:r>
        <w:rPr>
          <w:color w:val="auto"/>
          <w:spacing w:val="-22"/>
          <w:sz w:val="24"/>
          <w:szCs w:val="24"/>
          <w:highlight w:val="none"/>
        </w:rPr>
        <w:t>年</w:t>
      </w:r>
      <w:r>
        <w:rPr>
          <w:color w:val="auto"/>
          <w:spacing w:val="7"/>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66BF9187">
      <w:pPr>
        <w:spacing w:line="345" w:lineRule="auto"/>
        <w:rPr>
          <w:color w:val="auto"/>
          <w:sz w:val="24"/>
          <w:szCs w:val="24"/>
          <w:highlight w:val="none"/>
        </w:rPr>
        <w:sectPr>
          <w:footerReference r:id="rId49" w:type="default"/>
          <w:pgSz w:w="11910" w:h="16840"/>
          <w:pgMar w:top="1120" w:right="1072" w:bottom="882" w:left="1073" w:header="0" w:footer="720" w:gutter="0"/>
          <w:pgNumType w:fmt="decimal"/>
          <w:cols w:space="720" w:num="1"/>
        </w:sectPr>
      </w:pPr>
    </w:p>
    <w:p w14:paraId="32C76A93">
      <w:pPr>
        <w:pStyle w:val="3"/>
        <w:spacing w:before="56" w:line="220" w:lineRule="auto"/>
        <w:outlineLvl w:val="0"/>
        <w:rPr>
          <w:color w:val="auto"/>
          <w:sz w:val="28"/>
          <w:szCs w:val="28"/>
          <w:highlight w:val="none"/>
        </w:rPr>
      </w:pPr>
      <w:r>
        <w:rPr>
          <w:b/>
          <w:bCs/>
          <w:color w:val="auto"/>
          <w:spacing w:val="-4"/>
          <w:sz w:val="28"/>
          <w:szCs w:val="28"/>
          <w:highlight w:val="none"/>
        </w:rPr>
        <w:t>七、服务方案</w:t>
      </w:r>
    </w:p>
    <w:p w14:paraId="42270669">
      <w:pPr>
        <w:pStyle w:val="3"/>
        <w:spacing w:before="314" w:line="370" w:lineRule="auto"/>
        <w:ind w:firstLine="240"/>
        <w:rPr>
          <w:color w:val="auto"/>
          <w:sz w:val="24"/>
          <w:szCs w:val="24"/>
          <w:highlight w:val="none"/>
        </w:rPr>
      </w:pPr>
      <w:r>
        <w:rPr>
          <w:color w:val="auto"/>
          <w:spacing w:val="2"/>
          <w:sz w:val="24"/>
          <w:szCs w:val="24"/>
          <w:highlight w:val="none"/>
        </w:rPr>
        <w:t>格式自拟（内容可以包括但不限于对本项目的具体情况采取针对性措施、质量管理、质</w:t>
      </w:r>
      <w:r>
        <w:rPr>
          <w:color w:val="auto"/>
          <w:spacing w:val="7"/>
          <w:sz w:val="24"/>
          <w:szCs w:val="24"/>
          <w:highlight w:val="none"/>
        </w:rPr>
        <w:t xml:space="preserve"> </w:t>
      </w:r>
      <w:r>
        <w:rPr>
          <w:color w:val="auto"/>
          <w:spacing w:val="-1"/>
          <w:sz w:val="24"/>
          <w:szCs w:val="24"/>
          <w:highlight w:val="none"/>
        </w:rPr>
        <w:t>量控制方案等整体服务方案、供应商情况介绍、合理化建议等）。</w:t>
      </w:r>
    </w:p>
    <w:p w14:paraId="6E560A2E">
      <w:pPr>
        <w:spacing w:line="254" w:lineRule="auto"/>
        <w:rPr>
          <w:rFonts w:ascii="Arial"/>
          <w:color w:val="auto"/>
          <w:sz w:val="21"/>
          <w:highlight w:val="none"/>
        </w:rPr>
      </w:pPr>
    </w:p>
    <w:p w14:paraId="67E84155">
      <w:pPr>
        <w:spacing w:line="254" w:lineRule="auto"/>
        <w:rPr>
          <w:rFonts w:ascii="Arial"/>
          <w:color w:val="auto"/>
          <w:sz w:val="21"/>
          <w:highlight w:val="none"/>
        </w:rPr>
      </w:pPr>
    </w:p>
    <w:p w14:paraId="7DBAB65D">
      <w:pPr>
        <w:spacing w:line="255" w:lineRule="auto"/>
        <w:rPr>
          <w:rFonts w:ascii="Arial"/>
          <w:color w:val="auto"/>
          <w:sz w:val="21"/>
          <w:highlight w:val="none"/>
        </w:rPr>
      </w:pPr>
    </w:p>
    <w:p w14:paraId="248858CE">
      <w:pPr>
        <w:spacing w:line="255" w:lineRule="auto"/>
        <w:rPr>
          <w:rFonts w:ascii="Arial"/>
          <w:color w:val="auto"/>
          <w:sz w:val="21"/>
          <w:highlight w:val="none"/>
        </w:rPr>
      </w:pPr>
    </w:p>
    <w:p w14:paraId="4805D241">
      <w:pPr>
        <w:spacing w:line="255" w:lineRule="auto"/>
        <w:rPr>
          <w:rFonts w:ascii="Arial"/>
          <w:color w:val="auto"/>
          <w:sz w:val="21"/>
          <w:highlight w:val="none"/>
        </w:rPr>
      </w:pPr>
    </w:p>
    <w:p w14:paraId="773BB156">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178EF283">
      <w:pPr>
        <w:pStyle w:val="3"/>
        <w:spacing w:before="184"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397ECFA">
      <w:pPr>
        <w:spacing w:line="250" w:lineRule="auto"/>
        <w:rPr>
          <w:rFonts w:ascii="Arial"/>
          <w:color w:val="auto"/>
          <w:sz w:val="21"/>
          <w:highlight w:val="none"/>
        </w:rPr>
      </w:pPr>
    </w:p>
    <w:p w14:paraId="38F3A748">
      <w:pPr>
        <w:spacing w:line="251" w:lineRule="auto"/>
        <w:rPr>
          <w:rFonts w:ascii="Arial"/>
          <w:color w:val="auto"/>
          <w:sz w:val="21"/>
          <w:highlight w:val="none"/>
        </w:rPr>
      </w:pPr>
    </w:p>
    <w:p w14:paraId="5E10B742">
      <w:pPr>
        <w:spacing w:line="251" w:lineRule="auto"/>
        <w:rPr>
          <w:rFonts w:ascii="Arial"/>
          <w:color w:val="auto"/>
          <w:sz w:val="21"/>
          <w:highlight w:val="none"/>
        </w:rPr>
      </w:pPr>
    </w:p>
    <w:p w14:paraId="7F73CD06">
      <w:pPr>
        <w:spacing w:line="251" w:lineRule="auto"/>
        <w:rPr>
          <w:rFonts w:ascii="Arial"/>
          <w:color w:val="auto"/>
          <w:sz w:val="21"/>
          <w:highlight w:val="none"/>
        </w:rPr>
      </w:pPr>
    </w:p>
    <w:p w14:paraId="346D2200">
      <w:pPr>
        <w:spacing w:line="251" w:lineRule="auto"/>
        <w:rPr>
          <w:rFonts w:ascii="Arial"/>
          <w:color w:val="auto"/>
          <w:sz w:val="21"/>
          <w:highlight w:val="none"/>
        </w:rPr>
      </w:pPr>
    </w:p>
    <w:p w14:paraId="103B5116">
      <w:pPr>
        <w:spacing w:line="251" w:lineRule="auto"/>
        <w:rPr>
          <w:rFonts w:ascii="Arial"/>
          <w:color w:val="auto"/>
          <w:sz w:val="21"/>
          <w:highlight w:val="none"/>
        </w:rPr>
      </w:pPr>
    </w:p>
    <w:p w14:paraId="006BE49C">
      <w:pPr>
        <w:spacing w:line="251" w:lineRule="auto"/>
        <w:rPr>
          <w:rFonts w:ascii="Arial"/>
          <w:color w:val="auto"/>
          <w:sz w:val="21"/>
          <w:highlight w:val="none"/>
        </w:rPr>
      </w:pPr>
    </w:p>
    <w:p w14:paraId="71C00513">
      <w:pPr>
        <w:spacing w:line="251" w:lineRule="auto"/>
        <w:rPr>
          <w:rFonts w:ascii="Arial"/>
          <w:color w:val="auto"/>
          <w:sz w:val="21"/>
          <w:highlight w:val="none"/>
        </w:rPr>
      </w:pPr>
    </w:p>
    <w:p w14:paraId="0F836CB9">
      <w:pPr>
        <w:pStyle w:val="3"/>
        <w:spacing w:before="91" w:line="219" w:lineRule="auto"/>
        <w:ind w:left="6"/>
        <w:outlineLvl w:val="0"/>
        <w:rPr>
          <w:color w:val="auto"/>
          <w:sz w:val="28"/>
          <w:szCs w:val="28"/>
          <w:highlight w:val="none"/>
        </w:rPr>
      </w:pPr>
      <w:r>
        <w:rPr>
          <w:b/>
          <w:bCs/>
          <w:color w:val="auto"/>
          <w:spacing w:val="-3"/>
          <w:sz w:val="28"/>
          <w:szCs w:val="28"/>
          <w:highlight w:val="none"/>
        </w:rPr>
        <w:t>八、供应商认为需要提供的其他有关资料</w:t>
      </w:r>
    </w:p>
    <w:p w14:paraId="1F8DBBEF">
      <w:pPr>
        <w:spacing w:line="310" w:lineRule="auto"/>
        <w:rPr>
          <w:rFonts w:ascii="Arial"/>
          <w:color w:val="auto"/>
          <w:sz w:val="21"/>
          <w:highlight w:val="none"/>
        </w:rPr>
      </w:pPr>
    </w:p>
    <w:p w14:paraId="38552425">
      <w:pPr>
        <w:spacing w:line="311" w:lineRule="auto"/>
        <w:rPr>
          <w:rFonts w:ascii="Arial"/>
          <w:color w:val="auto"/>
          <w:sz w:val="21"/>
          <w:highlight w:val="none"/>
        </w:rPr>
      </w:pPr>
    </w:p>
    <w:p w14:paraId="33C28F99">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07B970A">
      <w:pPr>
        <w:pStyle w:val="3"/>
        <w:spacing w:before="185"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FEE5841">
      <w:pPr>
        <w:spacing w:line="219" w:lineRule="auto"/>
        <w:rPr>
          <w:color w:val="auto"/>
          <w:sz w:val="24"/>
          <w:szCs w:val="24"/>
          <w:highlight w:val="none"/>
        </w:rPr>
        <w:sectPr>
          <w:footerReference r:id="rId50" w:type="default"/>
          <w:pgSz w:w="11906" w:h="16839"/>
          <w:pgMar w:top="1220" w:right="1149" w:bottom="786" w:left="1312" w:header="0" w:footer="624" w:gutter="0"/>
          <w:pgNumType w:fmt="decimal"/>
          <w:cols w:space="720" w:num="1"/>
        </w:sectPr>
      </w:pPr>
    </w:p>
    <w:p w14:paraId="6E2B6F33">
      <w:pPr>
        <w:pStyle w:val="3"/>
        <w:spacing w:before="63" w:line="225" w:lineRule="auto"/>
        <w:ind w:left="3203"/>
        <w:rPr>
          <w:color w:val="auto"/>
          <w:highlight w:val="none"/>
        </w:rPr>
      </w:pPr>
      <w:r>
        <w:rPr>
          <w:b/>
          <w:bCs/>
          <w:color w:val="auto"/>
          <w:spacing w:val="4"/>
          <w:highlight w:val="none"/>
        </w:rPr>
        <w:t>质疑函（格式）</w:t>
      </w:r>
    </w:p>
    <w:p w14:paraId="3506CE6D">
      <w:pPr>
        <w:pStyle w:val="3"/>
        <w:spacing w:before="126" w:line="219" w:lineRule="auto"/>
        <w:ind w:left="80"/>
        <w:outlineLvl w:val="1"/>
        <w:rPr>
          <w:color w:val="auto"/>
          <w:sz w:val="24"/>
          <w:szCs w:val="24"/>
          <w:highlight w:val="none"/>
        </w:rPr>
      </w:pPr>
      <w:r>
        <w:rPr>
          <w:b/>
          <w:bCs/>
          <w:color w:val="auto"/>
          <w:spacing w:val="-3"/>
          <w:sz w:val="24"/>
          <w:szCs w:val="24"/>
          <w:highlight w:val="none"/>
        </w:rPr>
        <w:t>一、质疑供应商基本信息：</w:t>
      </w:r>
    </w:p>
    <w:p w14:paraId="476A2930">
      <w:pPr>
        <w:pStyle w:val="3"/>
        <w:spacing w:before="183" w:line="219" w:lineRule="auto"/>
        <w:ind w:left="77"/>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1C078000">
      <w:pPr>
        <w:pStyle w:val="3"/>
        <w:spacing w:before="180" w:line="348" w:lineRule="auto"/>
        <w:ind w:left="76" w:right="33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41D79E75">
      <w:pPr>
        <w:pStyle w:val="3"/>
        <w:spacing w:before="29" w:line="348" w:lineRule="auto"/>
        <w:ind w:left="76" w:right="5131" w:hanging="1"/>
        <w:rPr>
          <w:color w:val="auto"/>
          <w:sz w:val="24"/>
          <w:szCs w:val="24"/>
          <w:highlight w:val="none"/>
        </w:rPr>
      </w:pPr>
      <w:r>
        <w:rPr>
          <w:color w:val="auto"/>
          <w:spacing w:val="-1"/>
          <w:sz w:val="24"/>
          <w:szCs w:val="24"/>
          <w:highlight w:val="none"/>
        </w:rPr>
        <w:t>授权代表：</w:t>
      </w:r>
      <w:r>
        <w:rPr>
          <w:color w:val="auto"/>
          <w:spacing w:val="-1"/>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联系电话：</w:t>
      </w:r>
      <w:r>
        <w:rPr>
          <w:color w:val="auto"/>
          <w:sz w:val="24"/>
          <w:szCs w:val="24"/>
          <w:highlight w:val="none"/>
          <w:u w:val="single" w:color="auto"/>
        </w:rPr>
        <w:t xml:space="preserve">                      </w:t>
      </w:r>
    </w:p>
    <w:p w14:paraId="617593F3">
      <w:pPr>
        <w:pStyle w:val="3"/>
        <w:spacing w:before="29" w:line="219" w:lineRule="auto"/>
        <w:ind w:left="76"/>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20C5C95C">
      <w:pPr>
        <w:pStyle w:val="3"/>
        <w:spacing w:before="183" w:line="219" w:lineRule="auto"/>
        <w:ind w:left="80"/>
        <w:outlineLvl w:val="1"/>
        <w:rPr>
          <w:color w:val="auto"/>
          <w:sz w:val="24"/>
          <w:szCs w:val="24"/>
          <w:highlight w:val="none"/>
        </w:rPr>
      </w:pPr>
      <w:r>
        <w:rPr>
          <w:b/>
          <w:bCs/>
          <w:color w:val="auto"/>
          <w:spacing w:val="-3"/>
          <w:sz w:val="24"/>
          <w:szCs w:val="24"/>
          <w:highlight w:val="none"/>
        </w:rPr>
        <w:t>二、质疑项目基本情况：</w:t>
      </w:r>
    </w:p>
    <w:p w14:paraId="5694587E">
      <w:pPr>
        <w:pStyle w:val="3"/>
        <w:tabs>
          <w:tab w:val="left" w:pos="6445"/>
        </w:tabs>
        <w:spacing w:before="260" w:line="354" w:lineRule="auto"/>
        <w:ind w:left="94" w:right="2592" w:firstLine="1"/>
        <w:jc w:val="both"/>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质疑项目的编号：</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质疑事项：</w:t>
      </w:r>
    </w:p>
    <w:p w14:paraId="7FF27CF8">
      <w:pPr>
        <w:pStyle w:val="3"/>
        <w:spacing w:before="33" w:line="219" w:lineRule="auto"/>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421090ED">
      <w:pPr>
        <w:pStyle w:val="3"/>
        <w:spacing w:before="184" w:line="219" w:lineRule="auto"/>
        <w:rPr>
          <w:color w:val="auto"/>
          <w:sz w:val="24"/>
          <w:szCs w:val="24"/>
          <w:highlight w:val="none"/>
        </w:rPr>
      </w:pPr>
      <w:r>
        <w:rPr>
          <w:color w:val="auto"/>
          <w:spacing w:val="-7"/>
          <w:sz w:val="24"/>
          <w:szCs w:val="24"/>
          <w:highlight w:val="none"/>
        </w:rPr>
        <w:t>□采购过程</w:t>
      </w:r>
    </w:p>
    <w:p w14:paraId="575DFFBE">
      <w:pPr>
        <w:pStyle w:val="3"/>
        <w:spacing w:before="184" w:line="220" w:lineRule="auto"/>
        <w:rPr>
          <w:color w:val="auto"/>
          <w:sz w:val="24"/>
          <w:szCs w:val="24"/>
          <w:highlight w:val="none"/>
        </w:rPr>
      </w:pPr>
      <w:r>
        <w:rPr>
          <w:color w:val="auto"/>
          <w:spacing w:val="-7"/>
          <w:sz w:val="24"/>
          <w:szCs w:val="24"/>
          <w:highlight w:val="none"/>
        </w:rPr>
        <w:t>□成交结果</w:t>
      </w:r>
    </w:p>
    <w:p w14:paraId="269AEBD1">
      <w:pPr>
        <w:pStyle w:val="3"/>
        <w:spacing w:before="182" w:line="219" w:lineRule="auto"/>
        <w:ind w:left="93"/>
        <w:outlineLvl w:val="1"/>
        <w:rPr>
          <w:color w:val="auto"/>
          <w:sz w:val="24"/>
          <w:szCs w:val="24"/>
          <w:highlight w:val="none"/>
        </w:rPr>
      </w:pPr>
      <w:r>
        <w:rPr>
          <w:b/>
          <w:bCs/>
          <w:color w:val="auto"/>
          <w:spacing w:val="-3"/>
          <w:sz w:val="24"/>
          <w:szCs w:val="24"/>
          <w:highlight w:val="none"/>
        </w:rPr>
        <w:t>三、质疑事项具体内容</w:t>
      </w:r>
    </w:p>
    <w:p w14:paraId="40F8BDD7">
      <w:pPr>
        <w:pStyle w:val="3"/>
        <w:tabs>
          <w:tab w:val="left" w:pos="9037"/>
        </w:tabs>
        <w:spacing w:before="182" w:line="351" w:lineRule="auto"/>
        <w:ind w:left="95"/>
        <w:jc w:val="both"/>
        <w:rPr>
          <w:color w:val="auto"/>
          <w:sz w:val="24"/>
          <w:szCs w:val="24"/>
          <w:highlight w:val="none"/>
        </w:rPr>
      </w:pP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事实依据：</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法律依据：</w:t>
      </w:r>
      <w:r>
        <w:rPr>
          <w:color w:val="auto"/>
          <w:sz w:val="24"/>
          <w:szCs w:val="24"/>
          <w:highlight w:val="none"/>
          <w:u w:val="single" w:color="auto"/>
        </w:rPr>
        <w:t xml:space="preserve">                                                                 </w:t>
      </w:r>
    </w:p>
    <w:p w14:paraId="4570CBC9">
      <w:pPr>
        <w:pStyle w:val="3"/>
        <w:spacing w:before="36" w:line="360" w:lineRule="auto"/>
        <w:ind w:left="110" w:right="7811" w:hanging="14"/>
        <w:rPr>
          <w:color w:val="auto"/>
          <w:sz w:val="24"/>
          <w:szCs w:val="24"/>
          <w:highlight w:val="none"/>
        </w:rPr>
      </w:pPr>
      <w:r>
        <w:rPr>
          <w:color w:val="auto"/>
          <w:spacing w:val="-5"/>
          <w:sz w:val="24"/>
          <w:szCs w:val="24"/>
          <w:highlight w:val="none"/>
        </w:rPr>
        <w:t>质疑事项</w:t>
      </w:r>
      <w:r>
        <w:rPr>
          <w:color w:val="auto"/>
          <w:spacing w:val="-47"/>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7D24E261">
      <w:pPr>
        <w:pStyle w:val="3"/>
        <w:spacing w:line="220" w:lineRule="auto"/>
        <w:ind w:left="118"/>
        <w:outlineLvl w:val="1"/>
        <w:rPr>
          <w:color w:val="auto"/>
          <w:sz w:val="24"/>
          <w:szCs w:val="24"/>
          <w:highlight w:val="none"/>
        </w:rPr>
      </w:pPr>
      <w:r>
        <w:rPr>
          <w:color w:val="auto"/>
          <w:spacing w:val="-3"/>
          <w:sz w:val="24"/>
          <w:szCs w:val="24"/>
          <w:highlight w:val="none"/>
        </w:rPr>
        <w:t>四、与质疑事项相关的质疑请求：</w:t>
      </w:r>
    </w:p>
    <w:p w14:paraId="21FB61C2">
      <w:pPr>
        <w:pStyle w:val="3"/>
        <w:spacing w:before="182" w:line="220" w:lineRule="auto"/>
        <w:ind w:left="93"/>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A3CBA26">
      <w:pPr>
        <w:spacing w:line="283" w:lineRule="auto"/>
        <w:rPr>
          <w:rFonts w:ascii="Arial"/>
          <w:color w:val="auto"/>
          <w:sz w:val="21"/>
          <w:highlight w:val="none"/>
        </w:rPr>
      </w:pPr>
    </w:p>
    <w:p w14:paraId="7AD558ED">
      <w:pPr>
        <w:spacing w:line="284" w:lineRule="auto"/>
        <w:rPr>
          <w:rFonts w:ascii="Arial"/>
          <w:color w:val="auto"/>
          <w:sz w:val="21"/>
          <w:highlight w:val="none"/>
        </w:rPr>
      </w:pPr>
    </w:p>
    <w:p w14:paraId="2543F53A">
      <w:pPr>
        <w:pStyle w:val="3"/>
        <w:spacing w:before="79" w:line="219" w:lineRule="auto"/>
        <w:ind w:left="95"/>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7603AC88">
      <w:pPr>
        <w:spacing w:line="285" w:lineRule="auto"/>
        <w:rPr>
          <w:rFonts w:ascii="Arial"/>
          <w:color w:val="auto"/>
          <w:sz w:val="21"/>
          <w:highlight w:val="none"/>
        </w:rPr>
      </w:pPr>
    </w:p>
    <w:p w14:paraId="695B20BC">
      <w:pPr>
        <w:spacing w:line="285" w:lineRule="auto"/>
        <w:rPr>
          <w:rFonts w:ascii="Arial"/>
          <w:color w:val="auto"/>
          <w:sz w:val="21"/>
          <w:highlight w:val="none"/>
        </w:rPr>
      </w:pPr>
    </w:p>
    <w:p w14:paraId="75DE7507">
      <w:pPr>
        <w:pStyle w:val="3"/>
        <w:spacing w:before="78" w:line="220" w:lineRule="auto"/>
        <w:ind w:left="136"/>
        <w:rPr>
          <w:color w:val="auto"/>
          <w:sz w:val="24"/>
          <w:szCs w:val="24"/>
          <w:highlight w:val="none"/>
        </w:rPr>
      </w:pPr>
      <w:r>
        <w:rPr>
          <w:color w:val="auto"/>
          <w:spacing w:val="-17"/>
          <w:sz w:val="24"/>
          <w:szCs w:val="24"/>
          <w:highlight w:val="none"/>
        </w:rPr>
        <w:t>日期：</w:t>
      </w:r>
    </w:p>
    <w:p w14:paraId="5D22E25E">
      <w:pPr>
        <w:spacing w:line="220" w:lineRule="auto"/>
        <w:rPr>
          <w:color w:val="auto"/>
          <w:sz w:val="24"/>
          <w:szCs w:val="24"/>
          <w:highlight w:val="none"/>
        </w:rPr>
        <w:sectPr>
          <w:footerReference r:id="rId51" w:type="default"/>
          <w:pgSz w:w="11906" w:h="16839"/>
          <w:pgMar w:top="1194" w:right="1151" w:bottom="786" w:left="1716" w:header="0" w:footer="624" w:gutter="0"/>
          <w:pgNumType w:fmt="decimal"/>
          <w:cols w:space="720" w:num="1"/>
        </w:sectPr>
      </w:pPr>
    </w:p>
    <w:p w14:paraId="146672F7">
      <w:pPr>
        <w:pStyle w:val="3"/>
        <w:spacing w:before="48" w:line="219" w:lineRule="auto"/>
        <w:rPr>
          <w:color w:val="auto"/>
          <w:sz w:val="24"/>
          <w:szCs w:val="24"/>
          <w:highlight w:val="none"/>
        </w:rPr>
      </w:pPr>
      <w:r>
        <w:rPr>
          <w:b/>
          <w:bCs/>
          <w:color w:val="auto"/>
          <w:spacing w:val="-7"/>
          <w:sz w:val="24"/>
          <w:szCs w:val="24"/>
          <w:highlight w:val="none"/>
        </w:rPr>
        <w:t>说明：</w:t>
      </w:r>
    </w:p>
    <w:p w14:paraId="32E9D8C1">
      <w:pPr>
        <w:pStyle w:val="3"/>
        <w:spacing w:before="259" w:line="219" w:lineRule="auto"/>
        <w:ind w:left="394"/>
        <w:rPr>
          <w:color w:val="auto"/>
          <w:sz w:val="24"/>
          <w:szCs w:val="24"/>
          <w:highlight w:val="none"/>
        </w:rPr>
      </w:pPr>
      <w:r>
        <w:rPr>
          <w:b/>
          <w:bCs/>
          <w:color w:val="auto"/>
          <w:spacing w:val="-3"/>
          <w:sz w:val="24"/>
          <w:szCs w:val="24"/>
          <w:highlight w:val="none"/>
        </w:rPr>
        <w:t>1.供应商提出质疑时，应提交质疑函和必要的证明材料。</w:t>
      </w:r>
    </w:p>
    <w:p w14:paraId="0F83EF50">
      <w:pPr>
        <w:pStyle w:val="3"/>
        <w:spacing w:before="184" w:line="351" w:lineRule="auto"/>
        <w:ind w:left="22" w:firstLine="356"/>
        <w:jc w:val="both"/>
        <w:rPr>
          <w:color w:val="auto"/>
          <w:sz w:val="24"/>
          <w:szCs w:val="24"/>
          <w:highlight w:val="none"/>
        </w:rPr>
      </w:pPr>
      <w:r>
        <w:rPr>
          <w:b/>
          <w:bCs/>
          <w:color w:val="auto"/>
          <w:spacing w:val="-9"/>
          <w:sz w:val="24"/>
          <w:szCs w:val="24"/>
          <w:highlight w:val="none"/>
        </w:rPr>
        <w:t>2.质疑供应商若委托代理人进行质疑的，质疑函应按要</w:t>
      </w:r>
      <w:r>
        <w:rPr>
          <w:b/>
          <w:bCs/>
          <w:color w:val="auto"/>
          <w:spacing w:val="-10"/>
          <w:sz w:val="24"/>
          <w:szCs w:val="24"/>
          <w:highlight w:val="none"/>
        </w:rPr>
        <w:t>求列明“授权代表</w:t>
      </w:r>
      <w:r>
        <w:rPr>
          <w:color w:val="auto"/>
          <w:spacing w:val="-86"/>
          <w:sz w:val="24"/>
          <w:szCs w:val="24"/>
          <w:highlight w:val="none"/>
        </w:rPr>
        <w:t xml:space="preserve"> </w:t>
      </w:r>
      <w:r>
        <w:rPr>
          <w:b/>
          <w:bCs/>
          <w:color w:val="auto"/>
          <w:spacing w:val="-10"/>
          <w:sz w:val="24"/>
          <w:szCs w:val="24"/>
          <w:highlight w:val="none"/>
        </w:rPr>
        <w:t>”的有关内容，</w:t>
      </w:r>
      <w:r>
        <w:rPr>
          <w:color w:val="auto"/>
          <w:sz w:val="24"/>
          <w:szCs w:val="24"/>
          <w:highlight w:val="none"/>
        </w:rPr>
        <w:t xml:space="preserve"> </w:t>
      </w:r>
      <w:r>
        <w:rPr>
          <w:b/>
          <w:bCs/>
          <w:color w:val="auto"/>
          <w:spacing w:val="-1"/>
          <w:sz w:val="24"/>
          <w:szCs w:val="24"/>
          <w:highlight w:val="none"/>
        </w:rPr>
        <w:t>并在附件中提交由质疑供应商签署的授权委托书。授权委托书应载明代理人的</w:t>
      </w:r>
      <w:r>
        <w:rPr>
          <w:b/>
          <w:bCs/>
          <w:color w:val="auto"/>
          <w:spacing w:val="-2"/>
          <w:sz w:val="24"/>
          <w:szCs w:val="24"/>
          <w:highlight w:val="none"/>
        </w:rPr>
        <w:t>姓名或者名</w:t>
      </w:r>
      <w:r>
        <w:rPr>
          <w:color w:val="auto"/>
          <w:sz w:val="24"/>
          <w:szCs w:val="24"/>
          <w:highlight w:val="none"/>
        </w:rPr>
        <w:t xml:space="preserve">  </w:t>
      </w:r>
      <w:r>
        <w:rPr>
          <w:b/>
          <w:bCs/>
          <w:color w:val="auto"/>
          <w:spacing w:val="-3"/>
          <w:sz w:val="24"/>
          <w:szCs w:val="24"/>
          <w:highlight w:val="none"/>
        </w:rPr>
        <w:t>称、代理事项、具体权限、期限和相关事项。</w:t>
      </w:r>
    </w:p>
    <w:p w14:paraId="42D22859">
      <w:pPr>
        <w:pStyle w:val="3"/>
        <w:spacing w:before="34" w:line="347" w:lineRule="auto"/>
        <w:ind w:left="375" w:right="1706" w:firstLine="5"/>
        <w:rPr>
          <w:color w:val="auto"/>
          <w:sz w:val="24"/>
          <w:szCs w:val="24"/>
          <w:highlight w:val="none"/>
        </w:rPr>
      </w:pPr>
      <w:r>
        <w:rPr>
          <w:b/>
          <w:bCs/>
          <w:color w:val="auto"/>
          <w:spacing w:val="-4"/>
          <w:sz w:val="24"/>
          <w:szCs w:val="24"/>
          <w:highlight w:val="none"/>
        </w:rPr>
        <w:t>3.质疑函的质疑事项应具体、明确，并有必要的事实依据和法律依据。</w:t>
      </w:r>
      <w:r>
        <w:rPr>
          <w:color w:val="auto"/>
          <w:spacing w:val="18"/>
          <w:sz w:val="24"/>
          <w:szCs w:val="24"/>
          <w:highlight w:val="none"/>
        </w:rPr>
        <w:t xml:space="preserve"> </w:t>
      </w:r>
      <w:r>
        <w:rPr>
          <w:b/>
          <w:bCs/>
          <w:color w:val="auto"/>
          <w:spacing w:val="-3"/>
          <w:sz w:val="24"/>
          <w:szCs w:val="24"/>
          <w:highlight w:val="none"/>
        </w:rPr>
        <w:t>4.质疑函的质疑请求应与质疑事项相关。</w:t>
      </w:r>
    </w:p>
    <w:p w14:paraId="2CD9F356">
      <w:pPr>
        <w:pStyle w:val="3"/>
        <w:spacing w:before="33" w:line="219" w:lineRule="auto"/>
        <w:ind w:left="381"/>
        <w:rPr>
          <w:color w:val="auto"/>
          <w:sz w:val="24"/>
          <w:szCs w:val="24"/>
          <w:highlight w:val="none"/>
        </w:rPr>
      </w:pPr>
      <w:r>
        <w:rPr>
          <w:b/>
          <w:bCs/>
          <w:color w:val="auto"/>
          <w:spacing w:val="-4"/>
          <w:sz w:val="24"/>
          <w:szCs w:val="24"/>
          <w:highlight w:val="none"/>
        </w:rPr>
        <w:t>5.质疑供应商为法人或者其他组织的，质疑函应由法定代表人、主要负责</w:t>
      </w:r>
      <w:r>
        <w:rPr>
          <w:b/>
          <w:bCs/>
          <w:color w:val="auto"/>
          <w:spacing w:val="-5"/>
          <w:sz w:val="24"/>
          <w:szCs w:val="24"/>
          <w:highlight w:val="none"/>
        </w:rPr>
        <w:t>人，或者其授</w:t>
      </w:r>
    </w:p>
    <w:p w14:paraId="079C1CF5">
      <w:pPr>
        <w:pStyle w:val="3"/>
        <w:spacing w:before="183" w:line="219" w:lineRule="auto"/>
        <w:ind w:left="22"/>
        <w:outlineLvl w:val="1"/>
        <w:rPr>
          <w:color w:val="auto"/>
          <w:sz w:val="24"/>
          <w:szCs w:val="24"/>
          <w:highlight w:val="none"/>
        </w:rPr>
      </w:pPr>
      <w:r>
        <w:rPr>
          <w:b/>
          <w:bCs/>
          <w:color w:val="auto"/>
          <w:spacing w:val="-3"/>
          <w:sz w:val="24"/>
          <w:szCs w:val="24"/>
          <w:highlight w:val="none"/>
        </w:rPr>
        <w:t>权代表签字或者盖章，并加盖公章。</w:t>
      </w:r>
    </w:p>
    <w:p w14:paraId="78E1DE67">
      <w:pPr>
        <w:spacing w:line="219" w:lineRule="auto"/>
        <w:rPr>
          <w:color w:val="auto"/>
          <w:sz w:val="24"/>
          <w:szCs w:val="24"/>
          <w:highlight w:val="none"/>
        </w:rPr>
        <w:sectPr>
          <w:footerReference r:id="rId52" w:type="default"/>
          <w:pgSz w:w="11906" w:h="16839"/>
          <w:pgMar w:top="1090" w:right="1090" w:bottom="786" w:left="1315" w:header="0" w:footer="624" w:gutter="0"/>
          <w:pgNumType w:fmt="decimal"/>
          <w:cols w:space="720" w:num="1"/>
        </w:sectPr>
      </w:pPr>
    </w:p>
    <w:p w14:paraId="06626C76">
      <w:pPr>
        <w:pStyle w:val="3"/>
        <w:spacing w:before="63" w:line="224" w:lineRule="auto"/>
        <w:ind w:left="3606"/>
        <w:rPr>
          <w:color w:val="auto"/>
          <w:highlight w:val="none"/>
        </w:rPr>
      </w:pPr>
      <w:r>
        <w:rPr>
          <w:b/>
          <w:bCs/>
          <w:color w:val="auto"/>
          <w:spacing w:val="3"/>
          <w:highlight w:val="none"/>
        </w:rPr>
        <w:t>投诉书（格式）</w:t>
      </w:r>
    </w:p>
    <w:p w14:paraId="7B0B07DB">
      <w:pPr>
        <w:pStyle w:val="3"/>
        <w:spacing w:before="128" w:line="219" w:lineRule="auto"/>
        <w:ind w:left="480"/>
        <w:outlineLvl w:val="0"/>
        <w:rPr>
          <w:color w:val="auto"/>
          <w:sz w:val="24"/>
          <w:szCs w:val="24"/>
          <w:highlight w:val="none"/>
        </w:rPr>
      </w:pPr>
      <w:r>
        <w:rPr>
          <w:b/>
          <w:bCs/>
          <w:color w:val="auto"/>
          <w:spacing w:val="-3"/>
          <w:sz w:val="24"/>
          <w:szCs w:val="24"/>
          <w:highlight w:val="none"/>
        </w:rPr>
        <w:t>一、投诉相关主体基本情况：</w:t>
      </w:r>
    </w:p>
    <w:p w14:paraId="645E58A0">
      <w:pPr>
        <w:pStyle w:val="3"/>
        <w:tabs>
          <w:tab w:val="left" w:pos="9437"/>
        </w:tabs>
        <w:spacing w:before="182" w:line="353" w:lineRule="auto"/>
        <w:ind w:left="477" w:right="61"/>
        <w:jc w:val="both"/>
        <w:rPr>
          <w:color w:val="auto"/>
          <w:sz w:val="24"/>
          <w:szCs w:val="24"/>
          <w:highlight w:val="none"/>
        </w:rPr>
      </w:pPr>
      <w:r>
        <w:rPr>
          <w:color w:val="auto"/>
          <w:spacing w:val="-3"/>
          <w:sz w:val="24"/>
          <w:szCs w:val="24"/>
          <w:highlight w:val="none"/>
        </w:rPr>
        <w:t>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93"/>
          <w:sz w:val="24"/>
          <w:szCs w:val="24"/>
          <w:highlight w:val="none"/>
        </w:rPr>
        <w:t xml:space="preserve"> </w:t>
      </w:r>
      <w:r>
        <w:rPr>
          <w:color w:val="auto"/>
          <w:spacing w:val="-4"/>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法定代表人/主要负责人：</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联系电话：</w:t>
      </w:r>
      <w:r>
        <w:rPr>
          <w:color w:val="auto"/>
          <w:sz w:val="24"/>
          <w:szCs w:val="24"/>
          <w:highlight w:val="none"/>
          <w:u w:val="single" w:color="auto"/>
        </w:rPr>
        <w:t xml:space="preserve">                                         </w:t>
      </w:r>
    </w:p>
    <w:p w14:paraId="5CB51090">
      <w:pPr>
        <w:pStyle w:val="3"/>
        <w:tabs>
          <w:tab w:val="left" w:pos="9437"/>
        </w:tabs>
        <w:spacing w:before="34" w:line="350" w:lineRule="auto"/>
        <w:ind w:left="476" w:right="61"/>
        <w:jc w:val="both"/>
        <w:rPr>
          <w:color w:val="auto"/>
          <w:sz w:val="24"/>
          <w:szCs w:val="24"/>
          <w:highlight w:val="none"/>
        </w:rPr>
      </w:pPr>
      <w:r>
        <w:rPr>
          <w:color w:val="auto"/>
          <w:sz w:val="24"/>
          <w:szCs w:val="24"/>
          <w:highlight w:val="none"/>
        </w:rPr>
        <w:t>授权代表：</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7"/>
          <w:sz w:val="24"/>
          <w:szCs w:val="24"/>
          <w:highlight w:val="none"/>
        </w:rPr>
        <w:t>被投诉人</w:t>
      </w:r>
      <w:r>
        <w:rPr>
          <w:color w:val="auto"/>
          <w:spacing w:val="-29"/>
          <w:sz w:val="24"/>
          <w:szCs w:val="24"/>
          <w:highlight w:val="none"/>
        </w:rPr>
        <w:t xml:space="preserve"> </w:t>
      </w:r>
      <w:r>
        <w:rPr>
          <w:color w:val="auto"/>
          <w:spacing w:val="-7"/>
          <w:sz w:val="24"/>
          <w:szCs w:val="24"/>
          <w:highlight w:val="none"/>
        </w:rPr>
        <w:t>1：</w:t>
      </w:r>
    </w:p>
    <w:p w14:paraId="1A3F289C">
      <w:pPr>
        <w:pStyle w:val="3"/>
        <w:spacing w:before="35" w:line="346" w:lineRule="auto"/>
        <w:ind w:left="477" w:right="6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37AEAB54">
      <w:pPr>
        <w:pStyle w:val="3"/>
        <w:spacing w:before="31" w:line="360" w:lineRule="auto"/>
        <w:ind w:left="492" w:right="7712" w:hanging="15"/>
        <w:rPr>
          <w:color w:val="auto"/>
          <w:sz w:val="24"/>
          <w:szCs w:val="24"/>
          <w:highlight w:val="none"/>
        </w:rPr>
      </w:pPr>
      <w:r>
        <w:rPr>
          <w:color w:val="auto"/>
          <w:spacing w:val="-14"/>
          <w:sz w:val="24"/>
          <w:szCs w:val="24"/>
          <w:highlight w:val="none"/>
        </w:rPr>
        <w:t>被投诉人</w:t>
      </w:r>
      <w:r>
        <w:rPr>
          <w:color w:val="auto"/>
          <w:spacing w:val="-47"/>
          <w:sz w:val="24"/>
          <w:szCs w:val="24"/>
          <w:highlight w:val="none"/>
        </w:rPr>
        <w:t xml:space="preserve"> </w:t>
      </w:r>
      <w:r>
        <w:rPr>
          <w:color w:val="auto"/>
          <w:spacing w:val="-14"/>
          <w:sz w:val="24"/>
          <w:szCs w:val="24"/>
          <w:highlight w:val="none"/>
        </w:rPr>
        <w:t>2：</w:t>
      </w:r>
      <w:r>
        <w:rPr>
          <w:color w:val="auto"/>
          <w:sz w:val="24"/>
          <w:szCs w:val="24"/>
          <w:highlight w:val="none"/>
        </w:rPr>
        <w:t xml:space="preserve"> </w:t>
      </w:r>
      <w:r>
        <w:rPr>
          <w:color w:val="auto"/>
          <w:spacing w:val="-13"/>
          <w:sz w:val="24"/>
          <w:szCs w:val="24"/>
          <w:highlight w:val="none"/>
        </w:rPr>
        <w:t>……</w:t>
      </w:r>
    </w:p>
    <w:p w14:paraId="12340CF4">
      <w:pPr>
        <w:pStyle w:val="3"/>
        <w:tabs>
          <w:tab w:val="left" w:pos="9437"/>
        </w:tabs>
        <w:spacing w:before="4" w:line="350" w:lineRule="auto"/>
        <w:ind w:left="477" w:right="61"/>
        <w:jc w:val="both"/>
        <w:rPr>
          <w:color w:val="auto"/>
          <w:sz w:val="24"/>
          <w:szCs w:val="24"/>
          <w:highlight w:val="none"/>
        </w:rPr>
      </w:pPr>
      <w:r>
        <w:rPr>
          <w:color w:val="auto"/>
          <w:spacing w:val="-2"/>
          <w:sz w:val="24"/>
          <w:szCs w:val="24"/>
          <w:highlight w:val="none"/>
        </w:rPr>
        <w:t>相关供应商：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92"/>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4"/>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265E771D">
      <w:pPr>
        <w:pStyle w:val="3"/>
        <w:spacing w:before="30" w:line="219" w:lineRule="auto"/>
        <w:ind w:left="480"/>
        <w:outlineLvl w:val="0"/>
        <w:rPr>
          <w:color w:val="auto"/>
          <w:sz w:val="24"/>
          <w:szCs w:val="24"/>
          <w:highlight w:val="none"/>
        </w:rPr>
      </w:pPr>
      <w:r>
        <w:rPr>
          <w:b/>
          <w:bCs/>
          <w:color w:val="auto"/>
          <w:spacing w:val="-3"/>
          <w:sz w:val="24"/>
          <w:szCs w:val="24"/>
          <w:highlight w:val="none"/>
        </w:rPr>
        <w:t>二、投诉项目基本情况：</w:t>
      </w:r>
    </w:p>
    <w:p w14:paraId="07953973">
      <w:pPr>
        <w:pStyle w:val="3"/>
        <w:spacing w:before="263" w:line="346" w:lineRule="auto"/>
        <w:ind w:left="495" w:right="61"/>
        <w:rPr>
          <w:color w:val="auto"/>
          <w:sz w:val="24"/>
          <w:szCs w:val="24"/>
          <w:highlight w:val="none"/>
        </w:rPr>
      </w:pPr>
      <w:r>
        <w:rPr>
          <w:color w:val="auto"/>
          <w:spacing w:val="-2"/>
          <w:sz w:val="24"/>
          <w:szCs w:val="24"/>
          <w:highlight w:val="none"/>
        </w:rPr>
        <w:t>采购项目的名称：</w:t>
      </w:r>
      <w:r>
        <w:rPr>
          <w:color w:val="auto"/>
          <w:spacing w:val="2"/>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2"/>
          <w:sz w:val="24"/>
          <w:szCs w:val="24"/>
          <w:highlight w:val="none"/>
        </w:rPr>
        <w:t>采购项目的编号：</w:t>
      </w:r>
      <w:r>
        <w:rPr>
          <w:color w:val="auto"/>
          <w:sz w:val="24"/>
          <w:szCs w:val="24"/>
          <w:highlight w:val="none"/>
          <w:u w:val="single" w:color="auto"/>
        </w:rPr>
        <w:t xml:space="preserve">                                           </w:t>
      </w:r>
    </w:p>
    <w:p w14:paraId="5704689F">
      <w:pPr>
        <w:pStyle w:val="3"/>
        <w:tabs>
          <w:tab w:val="left" w:pos="9437"/>
        </w:tabs>
        <w:spacing w:before="36" w:line="353" w:lineRule="auto"/>
        <w:ind w:left="495" w:right="61"/>
        <w:jc w:val="both"/>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代理机构名称：</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采购文件公告：</w:t>
      </w:r>
      <w:r>
        <w:rPr>
          <w:color w:val="auto"/>
          <w:spacing w:val="-1"/>
          <w:sz w:val="24"/>
          <w:szCs w:val="24"/>
          <w:highlight w:val="none"/>
          <w:u w:val="single" w:color="auto"/>
        </w:rPr>
        <w:t>是/否</w:t>
      </w:r>
      <w:r>
        <w:rPr>
          <w:color w:val="auto"/>
          <w:spacing w:val="-1"/>
          <w:sz w:val="24"/>
          <w:szCs w:val="24"/>
          <w:highlight w:val="none"/>
        </w:rPr>
        <w:t>公告期限：</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采购结果公告：</w:t>
      </w:r>
      <w:r>
        <w:rPr>
          <w:color w:val="auto"/>
          <w:spacing w:val="-1"/>
          <w:sz w:val="24"/>
          <w:szCs w:val="24"/>
          <w:highlight w:val="none"/>
          <w:u w:val="single" w:color="auto"/>
        </w:rPr>
        <w:t>是/否</w:t>
      </w:r>
      <w:r>
        <w:rPr>
          <w:color w:val="auto"/>
          <w:spacing w:val="-1"/>
          <w:sz w:val="24"/>
          <w:szCs w:val="24"/>
          <w:highlight w:val="none"/>
        </w:rPr>
        <w:t>公告期限：</w:t>
      </w:r>
      <w:r>
        <w:rPr>
          <w:color w:val="auto"/>
          <w:spacing w:val="-1"/>
          <w:sz w:val="24"/>
          <w:szCs w:val="24"/>
          <w:highlight w:val="none"/>
          <w:u w:val="single" w:color="auto"/>
        </w:rPr>
        <w:t xml:space="preserve">                                              </w:t>
      </w:r>
    </w:p>
    <w:p w14:paraId="08991301">
      <w:pPr>
        <w:pStyle w:val="3"/>
        <w:spacing w:before="36" w:line="219" w:lineRule="auto"/>
        <w:ind w:left="493"/>
        <w:outlineLvl w:val="0"/>
        <w:rPr>
          <w:color w:val="auto"/>
          <w:sz w:val="24"/>
          <w:szCs w:val="24"/>
          <w:highlight w:val="none"/>
        </w:rPr>
      </w:pPr>
      <w:r>
        <w:rPr>
          <w:b/>
          <w:bCs/>
          <w:color w:val="auto"/>
          <w:spacing w:val="-3"/>
          <w:sz w:val="24"/>
          <w:szCs w:val="24"/>
          <w:highlight w:val="none"/>
        </w:rPr>
        <w:t>三、质疑基本情况</w:t>
      </w:r>
    </w:p>
    <w:p w14:paraId="0071B2B7">
      <w:pPr>
        <w:pStyle w:val="3"/>
        <w:spacing w:before="184" w:line="347" w:lineRule="auto"/>
        <w:ind w:left="24" w:firstLine="954"/>
        <w:rPr>
          <w:color w:val="auto"/>
          <w:sz w:val="24"/>
          <w:szCs w:val="24"/>
          <w:highlight w:val="none"/>
        </w:rPr>
      </w:pPr>
      <w:r>
        <w:rPr>
          <w:color w:val="auto"/>
          <w:spacing w:val="-9"/>
          <w:sz w:val="24"/>
          <w:szCs w:val="24"/>
          <w:highlight w:val="none"/>
        </w:rPr>
        <w:t>投诉人于</w:t>
      </w:r>
      <w:r>
        <w:rPr>
          <w:color w:val="auto"/>
          <w:spacing w:val="26"/>
          <w:sz w:val="24"/>
          <w:szCs w:val="24"/>
          <w:highlight w:val="none"/>
          <w:u w:val="single" w:color="auto"/>
        </w:rPr>
        <w:t xml:space="preserve">     </w:t>
      </w:r>
      <w:r>
        <w:rPr>
          <w:color w:val="auto"/>
          <w:spacing w:val="-108"/>
          <w:sz w:val="24"/>
          <w:szCs w:val="24"/>
          <w:highlight w:val="none"/>
        </w:rPr>
        <w:t xml:space="preserve"> </w:t>
      </w:r>
      <w:r>
        <w:rPr>
          <w:color w:val="auto"/>
          <w:spacing w:val="-9"/>
          <w:sz w:val="24"/>
          <w:szCs w:val="24"/>
          <w:highlight w:val="none"/>
        </w:rPr>
        <w:t>年</w:t>
      </w:r>
      <w:r>
        <w:rPr>
          <w:color w:val="auto"/>
          <w:spacing w:val="-9"/>
          <w:sz w:val="24"/>
          <w:szCs w:val="24"/>
          <w:highlight w:val="none"/>
          <w:u w:val="single" w:color="auto"/>
        </w:rPr>
        <w:t xml:space="preserve">   </w:t>
      </w:r>
      <w:r>
        <w:rPr>
          <w:color w:val="auto"/>
          <w:spacing w:val="-105"/>
          <w:sz w:val="24"/>
          <w:szCs w:val="24"/>
          <w:highlight w:val="none"/>
        </w:rPr>
        <w:t xml:space="preserve"> </w:t>
      </w:r>
      <w:r>
        <w:rPr>
          <w:color w:val="auto"/>
          <w:spacing w:val="-9"/>
          <w:sz w:val="24"/>
          <w:szCs w:val="24"/>
          <w:highlight w:val="none"/>
        </w:rPr>
        <w:t>月</w:t>
      </w:r>
      <w:r>
        <w:rPr>
          <w:color w:val="auto"/>
          <w:spacing w:val="60"/>
          <w:sz w:val="24"/>
          <w:szCs w:val="24"/>
          <w:highlight w:val="none"/>
          <w:u w:val="single" w:color="auto"/>
        </w:rPr>
        <w:t xml:space="preserve">  </w:t>
      </w:r>
      <w:r>
        <w:rPr>
          <w:color w:val="auto"/>
          <w:spacing w:val="-69"/>
          <w:sz w:val="24"/>
          <w:szCs w:val="24"/>
          <w:highlight w:val="none"/>
        </w:rPr>
        <w:t xml:space="preserve"> </w:t>
      </w:r>
      <w:r>
        <w:rPr>
          <w:color w:val="auto"/>
          <w:spacing w:val="-9"/>
          <w:sz w:val="24"/>
          <w:szCs w:val="24"/>
          <w:highlight w:val="none"/>
        </w:rPr>
        <w:t>日，向</w:t>
      </w:r>
      <w:r>
        <w:rPr>
          <w:color w:val="auto"/>
          <w:spacing w:val="-9"/>
          <w:sz w:val="24"/>
          <w:szCs w:val="24"/>
          <w:highlight w:val="none"/>
          <w:u w:val="single" w:color="auto"/>
        </w:rPr>
        <w:t xml:space="preserve">                                  </w:t>
      </w:r>
      <w:r>
        <w:rPr>
          <w:color w:val="auto"/>
          <w:spacing w:val="-109"/>
          <w:sz w:val="24"/>
          <w:szCs w:val="24"/>
          <w:highlight w:val="none"/>
        </w:rPr>
        <w:t xml:space="preserve"> </w:t>
      </w:r>
      <w:r>
        <w:rPr>
          <w:color w:val="auto"/>
          <w:spacing w:val="-9"/>
          <w:sz w:val="24"/>
          <w:szCs w:val="24"/>
          <w:highlight w:val="none"/>
        </w:rPr>
        <w:t>提出质疑，</w:t>
      </w:r>
      <w:r>
        <w:rPr>
          <w:color w:val="auto"/>
          <w:sz w:val="24"/>
          <w:szCs w:val="24"/>
          <w:highlight w:val="none"/>
        </w:rPr>
        <w:t xml:space="preserve"> </w:t>
      </w:r>
      <w:r>
        <w:rPr>
          <w:color w:val="auto"/>
          <w:spacing w:val="-2"/>
          <w:sz w:val="24"/>
          <w:szCs w:val="24"/>
          <w:highlight w:val="none"/>
        </w:rPr>
        <w:t>质疑事项为：</w:t>
      </w:r>
    </w:p>
    <w:p w14:paraId="001DF745">
      <w:pPr>
        <w:spacing w:line="256" w:lineRule="auto"/>
        <w:rPr>
          <w:rFonts w:ascii="Arial"/>
          <w:color w:val="auto"/>
          <w:sz w:val="21"/>
          <w:highlight w:val="none"/>
        </w:rPr>
      </w:pPr>
    </w:p>
    <w:p w14:paraId="0F64C175">
      <w:pPr>
        <w:spacing w:before="1" w:line="480" w:lineRule="exact"/>
        <w:ind w:firstLine="709"/>
        <w:rPr>
          <w:color w:val="auto"/>
          <w:highlight w:val="none"/>
        </w:rPr>
      </w:pPr>
      <w:r>
        <w:rPr>
          <w:color w:val="auto"/>
          <w:position w:val="-9"/>
          <w:highlight w:val="none"/>
        </w:rPr>
        <w:pict>
          <v:shape id="_x0000_s1026" o:spid="_x0000_s1026" style="height:24pt;width:436.5pt;" filled="f" stroked="t" coordsize="8730,480" path="m0,5l8729,5m0,474l8729,474e">
            <v:fill on="f" focussize="0,0"/>
            <v:stroke weight="0.6pt" color="#000000" miterlimit="2" joinstyle="bevel"/>
            <v:imagedata o:title=""/>
            <o:lock v:ext="edit"/>
            <w10:wrap type="none"/>
            <w10:anchorlock/>
          </v:shape>
        </w:pict>
      </w:r>
    </w:p>
    <w:p w14:paraId="72FE2D62">
      <w:pPr>
        <w:pStyle w:val="3"/>
        <w:spacing w:before="230" w:line="347" w:lineRule="auto"/>
        <w:ind w:right="61" w:firstLine="1198"/>
        <w:rPr>
          <w:color w:val="auto"/>
          <w:sz w:val="24"/>
          <w:szCs w:val="24"/>
          <w:highlight w:val="none"/>
        </w:rPr>
      </w:pPr>
      <w:r>
        <w:rPr>
          <w:color w:val="auto"/>
          <w:spacing w:val="-1"/>
          <w:sz w:val="24"/>
          <w:szCs w:val="24"/>
          <w:highlight w:val="none"/>
          <w:u w:val="single" w:color="auto"/>
        </w:rPr>
        <w:t>采购人/代理机构</w:t>
      </w:r>
      <w:r>
        <w:rPr>
          <w:color w:val="auto"/>
          <w:spacing w:val="-1"/>
          <w:sz w:val="24"/>
          <w:szCs w:val="24"/>
          <w:highlight w:val="none"/>
        </w:rPr>
        <w:t>于</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年</w:t>
      </w:r>
      <w:r>
        <w:rPr>
          <w:color w:val="auto"/>
          <w:spacing w:val="-116"/>
          <w:sz w:val="24"/>
          <w:szCs w:val="24"/>
          <w:highlight w:val="none"/>
        </w:rPr>
        <w:t xml:space="preserve"> </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月</w:t>
      </w:r>
      <w:r>
        <w:rPr>
          <w:color w:val="auto"/>
          <w:spacing w:val="-119"/>
          <w:sz w:val="24"/>
          <w:szCs w:val="24"/>
          <w:highlight w:val="none"/>
        </w:rPr>
        <w:t xml:space="preserve"> </w:t>
      </w:r>
      <w:r>
        <w:rPr>
          <w:color w:val="auto"/>
          <w:spacing w:val="2"/>
          <w:sz w:val="24"/>
          <w:szCs w:val="24"/>
          <w:highlight w:val="none"/>
          <w:u w:val="single" w:color="auto"/>
        </w:rPr>
        <w:t xml:space="preserve">   </w:t>
      </w:r>
      <w:r>
        <w:rPr>
          <w:color w:val="auto"/>
          <w:spacing w:val="-67"/>
          <w:sz w:val="24"/>
          <w:szCs w:val="24"/>
          <w:highlight w:val="none"/>
        </w:rPr>
        <w:t xml:space="preserve"> </w:t>
      </w:r>
      <w:r>
        <w:rPr>
          <w:color w:val="auto"/>
          <w:spacing w:val="-1"/>
          <w:sz w:val="24"/>
          <w:szCs w:val="24"/>
          <w:highlight w:val="none"/>
        </w:rPr>
        <w:t>日，就质疑事项作出了答复/没有在</w:t>
      </w:r>
      <w:r>
        <w:rPr>
          <w:color w:val="auto"/>
          <w:spacing w:val="-2"/>
          <w:sz w:val="24"/>
          <w:szCs w:val="24"/>
          <w:highlight w:val="none"/>
        </w:rPr>
        <w:t>法定</w:t>
      </w:r>
      <w:r>
        <w:rPr>
          <w:color w:val="auto"/>
          <w:sz w:val="24"/>
          <w:szCs w:val="24"/>
          <w:highlight w:val="none"/>
        </w:rPr>
        <w:t xml:space="preserve"> </w:t>
      </w:r>
      <w:r>
        <w:rPr>
          <w:color w:val="auto"/>
          <w:spacing w:val="-2"/>
          <w:sz w:val="24"/>
          <w:szCs w:val="24"/>
          <w:highlight w:val="none"/>
        </w:rPr>
        <w:t>期限内作出答复。</w:t>
      </w:r>
    </w:p>
    <w:p w14:paraId="6E43091E">
      <w:pPr>
        <w:pStyle w:val="3"/>
        <w:spacing w:before="35" w:line="219" w:lineRule="auto"/>
        <w:ind w:left="516"/>
        <w:outlineLvl w:val="0"/>
        <w:rPr>
          <w:color w:val="auto"/>
          <w:sz w:val="24"/>
          <w:szCs w:val="24"/>
          <w:highlight w:val="none"/>
        </w:rPr>
      </w:pPr>
      <w:r>
        <w:rPr>
          <w:b/>
          <w:bCs/>
          <w:color w:val="auto"/>
          <w:spacing w:val="-5"/>
          <w:sz w:val="24"/>
          <w:szCs w:val="24"/>
          <w:highlight w:val="none"/>
        </w:rPr>
        <w:t>四、投诉事项具体内容</w:t>
      </w:r>
    </w:p>
    <w:p w14:paraId="2BDB7A59">
      <w:pPr>
        <w:spacing w:line="219" w:lineRule="auto"/>
        <w:rPr>
          <w:color w:val="auto"/>
          <w:sz w:val="24"/>
          <w:szCs w:val="24"/>
          <w:highlight w:val="none"/>
        </w:rPr>
        <w:sectPr>
          <w:footerReference r:id="rId53" w:type="default"/>
          <w:pgSz w:w="11906" w:h="16839"/>
          <w:pgMar w:top="1194" w:right="1090" w:bottom="786" w:left="1315" w:header="0" w:footer="624" w:gutter="0"/>
          <w:pgNumType w:fmt="decimal"/>
          <w:cols w:space="720" w:num="1"/>
        </w:sectPr>
      </w:pPr>
    </w:p>
    <w:p w14:paraId="694C9FB9">
      <w:pPr>
        <w:pStyle w:val="3"/>
        <w:spacing w:before="48" w:line="346" w:lineRule="auto"/>
        <w:ind w:left="480" w:firstLine="22"/>
        <w:rPr>
          <w:color w:val="auto"/>
          <w:sz w:val="24"/>
          <w:szCs w:val="24"/>
          <w:highlight w:val="none"/>
        </w:rPr>
      </w:pPr>
      <w:r>
        <w:rPr>
          <w:color w:val="auto"/>
          <w:spacing w:val="-4"/>
          <w:sz w:val="24"/>
          <w:szCs w:val="24"/>
          <w:highlight w:val="none"/>
        </w:rPr>
        <w:t>投诉事项</w:t>
      </w:r>
      <w:r>
        <w:rPr>
          <w:color w:val="auto"/>
          <w:spacing w:val="-18"/>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z w:val="24"/>
          <w:szCs w:val="24"/>
          <w:highlight w:val="none"/>
        </w:rPr>
        <w:t xml:space="preserve"> </w:t>
      </w:r>
      <w:r>
        <w:rPr>
          <w:color w:val="auto"/>
          <w:spacing w:val="-2"/>
          <w:sz w:val="24"/>
          <w:szCs w:val="24"/>
          <w:highlight w:val="none"/>
        </w:rPr>
        <w:t xml:space="preserve">事实依据： </w:t>
      </w:r>
      <w:r>
        <w:rPr>
          <w:color w:val="auto"/>
          <w:sz w:val="24"/>
          <w:szCs w:val="24"/>
          <w:highlight w:val="none"/>
          <w:u w:val="single" w:color="auto"/>
        </w:rPr>
        <w:t xml:space="preserve">                                                                </w:t>
      </w:r>
    </w:p>
    <w:p w14:paraId="12ECE2A6">
      <w:pPr>
        <w:tabs>
          <w:tab w:val="left" w:pos="9440"/>
        </w:tabs>
        <w:spacing w:before="72"/>
        <w:ind w:left="489"/>
        <w:rPr>
          <w:rFonts w:ascii="Arial"/>
          <w:color w:val="auto"/>
          <w:sz w:val="21"/>
          <w:highlight w:val="none"/>
        </w:rPr>
      </w:pPr>
      <w:r>
        <w:rPr>
          <w:rFonts w:ascii="Arial" w:hAnsi="Arial" w:eastAsia="Arial" w:cs="Arial"/>
          <w:color w:val="auto"/>
          <w:sz w:val="21"/>
          <w:szCs w:val="21"/>
          <w:highlight w:val="none"/>
          <w:u w:val="single" w:color="auto"/>
        </w:rPr>
        <w:tab/>
      </w:r>
    </w:p>
    <w:p w14:paraId="049B6802">
      <w:pPr>
        <w:pStyle w:val="3"/>
        <w:spacing w:before="189" w:line="219" w:lineRule="auto"/>
        <w:ind w:left="480"/>
        <w:rPr>
          <w:color w:val="auto"/>
          <w:sz w:val="24"/>
          <w:szCs w:val="24"/>
          <w:highlight w:val="none"/>
        </w:rPr>
      </w:pPr>
      <w:r>
        <w:rPr>
          <w:color w:val="auto"/>
          <w:spacing w:val="-2"/>
          <w:sz w:val="24"/>
          <w:szCs w:val="24"/>
          <w:highlight w:val="none"/>
        </w:rPr>
        <w:t xml:space="preserve">法律依据： </w:t>
      </w:r>
      <w:r>
        <w:rPr>
          <w:color w:val="auto"/>
          <w:sz w:val="24"/>
          <w:szCs w:val="24"/>
          <w:highlight w:val="none"/>
          <w:u w:val="single" w:color="auto"/>
        </w:rPr>
        <w:t xml:space="preserve">                                                                </w:t>
      </w:r>
    </w:p>
    <w:p w14:paraId="5364BC48">
      <w:pPr>
        <w:tabs>
          <w:tab w:val="left" w:pos="9440"/>
        </w:tabs>
        <w:spacing w:before="220"/>
        <w:ind w:left="489"/>
        <w:rPr>
          <w:rFonts w:ascii="Arial"/>
          <w:color w:val="auto"/>
          <w:sz w:val="21"/>
          <w:highlight w:val="none"/>
        </w:rPr>
      </w:pPr>
      <w:r>
        <w:rPr>
          <w:rFonts w:ascii="Arial" w:hAnsi="Arial" w:eastAsia="Arial" w:cs="Arial"/>
          <w:color w:val="auto"/>
          <w:sz w:val="21"/>
          <w:szCs w:val="21"/>
          <w:highlight w:val="none"/>
          <w:u w:val="single" w:color="auto"/>
        </w:rPr>
        <w:tab/>
      </w:r>
    </w:p>
    <w:p w14:paraId="3F789AC7">
      <w:pPr>
        <w:pStyle w:val="3"/>
        <w:spacing w:before="189" w:line="360" w:lineRule="auto"/>
        <w:ind w:left="514" w:right="7811" w:hanging="12"/>
        <w:rPr>
          <w:color w:val="auto"/>
          <w:sz w:val="24"/>
          <w:szCs w:val="24"/>
          <w:highlight w:val="none"/>
        </w:rPr>
      </w:pPr>
      <w:r>
        <w:rPr>
          <w:color w:val="auto"/>
          <w:spacing w:val="-5"/>
          <w:sz w:val="24"/>
          <w:szCs w:val="24"/>
          <w:highlight w:val="none"/>
        </w:rPr>
        <w:t>投诉事项</w:t>
      </w:r>
      <w:r>
        <w:rPr>
          <w:color w:val="auto"/>
          <w:spacing w:val="-48"/>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39DC1950">
      <w:pPr>
        <w:pStyle w:val="3"/>
        <w:spacing w:line="220" w:lineRule="auto"/>
        <w:ind w:left="500"/>
        <w:outlineLvl w:val="0"/>
        <w:rPr>
          <w:color w:val="auto"/>
          <w:sz w:val="24"/>
          <w:szCs w:val="24"/>
          <w:highlight w:val="none"/>
        </w:rPr>
      </w:pPr>
      <w:r>
        <w:rPr>
          <w:b/>
          <w:bCs/>
          <w:color w:val="auto"/>
          <w:spacing w:val="-3"/>
          <w:sz w:val="24"/>
          <w:szCs w:val="24"/>
          <w:highlight w:val="none"/>
        </w:rPr>
        <w:t>五、与投诉事项相关的投诉请求：</w:t>
      </w:r>
    </w:p>
    <w:p w14:paraId="743CF3A7">
      <w:pPr>
        <w:pStyle w:val="3"/>
        <w:spacing w:before="182" w:line="220" w:lineRule="auto"/>
        <w:ind w:left="497"/>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41D7E111">
      <w:pPr>
        <w:spacing w:line="283" w:lineRule="auto"/>
        <w:rPr>
          <w:rFonts w:ascii="Arial"/>
          <w:color w:val="auto"/>
          <w:sz w:val="21"/>
          <w:highlight w:val="none"/>
        </w:rPr>
      </w:pPr>
    </w:p>
    <w:p w14:paraId="4C42FE88">
      <w:pPr>
        <w:spacing w:line="284" w:lineRule="auto"/>
        <w:rPr>
          <w:rFonts w:ascii="Arial"/>
          <w:color w:val="auto"/>
          <w:sz w:val="21"/>
          <w:highlight w:val="none"/>
        </w:rPr>
      </w:pPr>
    </w:p>
    <w:p w14:paraId="052BC654">
      <w:pPr>
        <w:pStyle w:val="3"/>
        <w:spacing w:before="79" w:line="219" w:lineRule="auto"/>
        <w:ind w:left="499"/>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67DBB71F">
      <w:pPr>
        <w:spacing w:line="285" w:lineRule="auto"/>
        <w:rPr>
          <w:rFonts w:ascii="Arial"/>
          <w:color w:val="auto"/>
          <w:sz w:val="21"/>
          <w:highlight w:val="none"/>
        </w:rPr>
      </w:pPr>
    </w:p>
    <w:p w14:paraId="156E217C">
      <w:pPr>
        <w:spacing w:line="285" w:lineRule="auto"/>
        <w:rPr>
          <w:rFonts w:ascii="Arial"/>
          <w:color w:val="auto"/>
          <w:sz w:val="21"/>
          <w:highlight w:val="none"/>
        </w:rPr>
      </w:pPr>
    </w:p>
    <w:p w14:paraId="412447F7">
      <w:pPr>
        <w:pStyle w:val="3"/>
        <w:spacing w:before="79" w:line="220" w:lineRule="auto"/>
        <w:ind w:left="540"/>
        <w:rPr>
          <w:color w:val="auto"/>
          <w:sz w:val="24"/>
          <w:szCs w:val="24"/>
          <w:highlight w:val="none"/>
        </w:rPr>
      </w:pPr>
      <w:r>
        <w:rPr>
          <w:color w:val="auto"/>
          <w:spacing w:val="-17"/>
          <w:sz w:val="24"/>
          <w:szCs w:val="24"/>
          <w:highlight w:val="none"/>
        </w:rPr>
        <w:t>日期：</w:t>
      </w:r>
    </w:p>
    <w:p w14:paraId="341DF916">
      <w:pPr>
        <w:spacing w:line="318" w:lineRule="auto"/>
        <w:rPr>
          <w:rFonts w:ascii="Arial"/>
          <w:color w:val="auto"/>
          <w:sz w:val="21"/>
          <w:highlight w:val="none"/>
        </w:rPr>
      </w:pPr>
    </w:p>
    <w:p w14:paraId="2368971B">
      <w:pPr>
        <w:spacing w:line="318" w:lineRule="auto"/>
        <w:rPr>
          <w:rFonts w:ascii="Arial"/>
          <w:color w:val="auto"/>
          <w:sz w:val="21"/>
          <w:highlight w:val="none"/>
        </w:rPr>
      </w:pPr>
    </w:p>
    <w:p w14:paraId="1F5D7E6F">
      <w:pPr>
        <w:spacing w:line="319" w:lineRule="auto"/>
        <w:rPr>
          <w:rFonts w:ascii="Arial"/>
          <w:color w:val="auto"/>
          <w:sz w:val="21"/>
          <w:highlight w:val="none"/>
        </w:rPr>
      </w:pPr>
    </w:p>
    <w:p w14:paraId="6B0EA5E6">
      <w:pPr>
        <w:pStyle w:val="3"/>
        <w:spacing w:before="78" w:line="219" w:lineRule="auto"/>
        <w:ind w:left="2"/>
        <w:rPr>
          <w:color w:val="auto"/>
          <w:sz w:val="24"/>
          <w:szCs w:val="24"/>
          <w:highlight w:val="none"/>
        </w:rPr>
      </w:pPr>
      <w:r>
        <w:rPr>
          <w:b/>
          <w:bCs/>
          <w:color w:val="auto"/>
          <w:spacing w:val="-7"/>
          <w:sz w:val="24"/>
          <w:szCs w:val="24"/>
          <w:highlight w:val="none"/>
        </w:rPr>
        <w:t>说明：</w:t>
      </w:r>
    </w:p>
    <w:p w14:paraId="01318729">
      <w:pPr>
        <w:pStyle w:val="3"/>
        <w:spacing w:before="260" w:line="346" w:lineRule="auto"/>
        <w:ind w:left="30" w:right="2" w:firstLine="366"/>
        <w:rPr>
          <w:color w:val="auto"/>
          <w:sz w:val="24"/>
          <w:szCs w:val="24"/>
          <w:highlight w:val="none"/>
        </w:rPr>
      </w:pPr>
      <w:r>
        <w:rPr>
          <w:b/>
          <w:bCs/>
          <w:color w:val="auto"/>
          <w:spacing w:val="-5"/>
          <w:sz w:val="24"/>
          <w:szCs w:val="24"/>
          <w:highlight w:val="none"/>
        </w:rPr>
        <w:t>1.投诉人提起投诉时，应当提交投诉书和必要的证明材料，并按照被投诉人和与投诉事</w:t>
      </w:r>
      <w:r>
        <w:rPr>
          <w:color w:val="auto"/>
          <w:spacing w:val="18"/>
          <w:sz w:val="24"/>
          <w:szCs w:val="24"/>
          <w:highlight w:val="none"/>
        </w:rPr>
        <w:t xml:space="preserve"> </w:t>
      </w:r>
      <w:r>
        <w:rPr>
          <w:b/>
          <w:bCs/>
          <w:color w:val="auto"/>
          <w:spacing w:val="-3"/>
          <w:sz w:val="24"/>
          <w:szCs w:val="24"/>
          <w:highlight w:val="none"/>
        </w:rPr>
        <w:t>项有关的供应商数量提供投诉书副本。</w:t>
      </w:r>
    </w:p>
    <w:p w14:paraId="391D6F7B">
      <w:pPr>
        <w:pStyle w:val="3"/>
        <w:spacing w:before="36" w:line="351" w:lineRule="auto"/>
        <w:ind w:left="25" w:firstLine="356"/>
        <w:rPr>
          <w:color w:val="auto"/>
          <w:sz w:val="24"/>
          <w:szCs w:val="24"/>
          <w:highlight w:val="none"/>
        </w:rPr>
      </w:pPr>
      <w:r>
        <w:rPr>
          <w:b/>
          <w:bCs/>
          <w:color w:val="auto"/>
          <w:spacing w:val="-5"/>
          <w:sz w:val="24"/>
          <w:szCs w:val="24"/>
          <w:highlight w:val="none"/>
        </w:rPr>
        <w:t>2.投诉人若委托代理人进行投诉的，投诉书应按要求列明“授权代表</w:t>
      </w:r>
      <w:r>
        <w:rPr>
          <w:color w:val="auto"/>
          <w:spacing w:val="-85"/>
          <w:sz w:val="24"/>
          <w:szCs w:val="24"/>
          <w:highlight w:val="none"/>
        </w:rPr>
        <w:t xml:space="preserve"> </w:t>
      </w:r>
      <w:r>
        <w:rPr>
          <w:b/>
          <w:bCs/>
          <w:color w:val="auto"/>
          <w:spacing w:val="-5"/>
          <w:sz w:val="24"/>
          <w:szCs w:val="24"/>
          <w:highlight w:val="none"/>
        </w:rPr>
        <w:t>”的有关内容，并</w:t>
      </w:r>
      <w:r>
        <w:rPr>
          <w:color w:val="auto"/>
          <w:sz w:val="24"/>
          <w:szCs w:val="24"/>
          <w:highlight w:val="none"/>
        </w:rPr>
        <w:t xml:space="preserve"> </w:t>
      </w:r>
      <w:r>
        <w:rPr>
          <w:b/>
          <w:bCs/>
          <w:color w:val="auto"/>
          <w:spacing w:val="-1"/>
          <w:sz w:val="24"/>
          <w:szCs w:val="24"/>
          <w:highlight w:val="none"/>
        </w:rPr>
        <w:t>在附件中提交由投诉人签署的授权委托书。授权委托书应当载明代理人的姓名或</w:t>
      </w:r>
      <w:r>
        <w:rPr>
          <w:b/>
          <w:bCs/>
          <w:color w:val="auto"/>
          <w:spacing w:val="-2"/>
          <w:sz w:val="24"/>
          <w:szCs w:val="24"/>
          <w:highlight w:val="none"/>
        </w:rPr>
        <w:t>者名称、</w:t>
      </w:r>
      <w:r>
        <w:rPr>
          <w:color w:val="auto"/>
          <w:sz w:val="24"/>
          <w:szCs w:val="24"/>
          <w:highlight w:val="none"/>
        </w:rPr>
        <w:t xml:space="preserve"> </w:t>
      </w:r>
      <w:r>
        <w:rPr>
          <w:b/>
          <w:bCs/>
          <w:color w:val="auto"/>
          <w:spacing w:val="-3"/>
          <w:sz w:val="24"/>
          <w:szCs w:val="24"/>
          <w:highlight w:val="none"/>
        </w:rPr>
        <w:t>代理事项、具体权限、期限和相关事项。</w:t>
      </w:r>
    </w:p>
    <w:p w14:paraId="2FB809AC">
      <w:pPr>
        <w:pStyle w:val="3"/>
        <w:spacing w:before="36" w:line="346" w:lineRule="auto"/>
        <w:ind w:left="378" w:right="1403" w:firstLine="5"/>
        <w:rPr>
          <w:color w:val="auto"/>
          <w:sz w:val="24"/>
          <w:szCs w:val="24"/>
          <w:highlight w:val="none"/>
        </w:rPr>
      </w:pPr>
      <w:r>
        <w:rPr>
          <w:b/>
          <w:bCs/>
          <w:color w:val="auto"/>
          <w:spacing w:val="-3"/>
          <w:sz w:val="24"/>
          <w:szCs w:val="24"/>
          <w:highlight w:val="none"/>
        </w:rPr>
        <w:t>3.投诉书应简要列明质疑事项，质疑函、质疑答</w:t>
      </w:r>
      <w:r>
        <w:rPr>
          <w:b/>
          <w:bCs/>
          <w:color w:val="auto"/>
          <w:spacing w:val="-4"/>
          <w:sz w:val="24"/>
          <w:szCs w:val="24"/>
          <w:highlight w:val="none"/>
        </w:rPr>
        <w:t>复等作为附件材料提供。</w:t>
      </w:r>
      <w:r>
        <w:rPr>
          <w:color w:val="auto"/>
          <w:sz w:val="24"/>
          <w:szCs w:val="24"/>
          <w:highlight w:val="none"/>
        </w:rPr>
        <w:t xml:space="preserve"> </w:t>
      </w:r>
      <w:r>
        <w:rPr>
          <w:b/>
          <w:bCs/>
          <w:color w:val="auto"/>
          <w:spacing w:val="-2"/>
          <w:sz w:val="24"/>
          <w:szCs w:val="24"/>
          <w:highlight w:val="none"/>
        </w:rPr>
        <w:t>4.投诉书的投诉事项应具体、明确，并有必要的事实依据和法律依据。</w:t>
      </w:r>
    </w:p>
    <w:p w14:paraId="04ED7F47">
      <w:pPr>
        <w:pStyle w:val="3"/>
        <w:spacing w:before="35" w:line="219" w:lineRule="auto"/>
        <w:ind w:left="384"/>
        <w:rPr>
          <w:color w:val="auto"/>
          <w:sz w:val="24"/>
          <w:szCs w:val="24"/>
          <w:highlight w:val="none"/>
        </w:rPr>
      </w:pPr>
      <w:r>
        <w:rPr>
          <w:b/>
          <w:bCs/>
          <w:color w:val="auto"/>
          <w:spacing w:val="-3"/>
          <w:sz w:val="24"/>
          <w:szCs w:val="24"/>
          <w:highlight w:val="none"/>
        </w:rPr>
        <w:t>5.投诉书的投诉请求应与投诉事项相关。</w:t>
      </w:r>
    </w:p>
    <w:p w14:paraId="3329ACA0">
      <w:pPr>
        <w:pStyle w:val="3"/>
        <w:spacing w:before="166" w:line="219" w:lineRule="auto"/>
        <w:ind w:left="1"/>
        <w:rPr>
          <w:color w:val="auto"/>
          <w:sz w:val="24"/>
          <w:szCs w:val="24"/>
          <w:highlight w:val="none"/>
        </w:rPr>
      </w:pPr>
      <w:r>
        <w:rPr>
          <w:b/>
          <w:bCs/>
          <w:color w:val="auto"/>
          <w:spacing w:val="-2"/>
          <w:sz w:val="24"/>
          <w:szCs w:val="24"/>
          <w:highlight w:val="none"/>
        </w:rPr>
        <w:t>6.投诉人为法人或者其他组织的，投诉书应由法定代表人、主要负责人，或者其授权代表</w:t>
      </w:r>
    </w:p>
    <w:p w14:paraId="461C7A93">
      <w:pPr>
        <w:pStyle w:val="3"/>
        <w:spacing w:before="153" w:line="219" w:lineRule="auto"/>
        <w:outlineLvl w:val="0"/>
        <w:rPr>
          <w:color w:val="auto"/>
          <w:sz w:val="24"/>
          <w:szCs w:val="24"/>
          <w:highlight w:val="none"/>
        </w:rPr>
      </w:pPr>
      <w:r>
        <w:rPr>
          <w:b/>
          <w:bCs/>
          <w:color w:val="auto"/>
          <w:spacing w:val="-3"/>
          <w:sz w:val="24"/>
          <w:szCs w:val="24"/>
          <w:highlight w:val="none"/>
        </w:rPr>
        <w:t>签字或者盖章，并加盖公章。</w:t>
      </w:r>
    </w:p>
    <w:p w14:paraId="3249C258">
      <w:pPr>
        <w:spacing w:line="219" w:lineRule="auto"/>
        <w:rPr>
          <w:color w:val="auto"/>
          <w:sz w:val="24"/>
          <w:szCs w:val="24"/>
          <w:highlight w:val="none"/>
        </w:rPr>
        <w:sectPr>
          <w:footerReference r:id="rId54" w:type="default"/>
          <w:pgSz w:w="11906" w:h="16839"/>
          <w:pgMar w:top="1170" w:right="1151" w:bottom="786" w:left="1312" w:header="0" w:footer="624" w:gutter="0"/>
          <w:pgNumType w:fmt="decimal"/>
          <w:cols w:space="720" w:num="1"/>
        </w:sectPr>
      </w:pPr>
    </w:p>
    <w:p w14:paraId="53442E20">
      <w:pPr>
        <w:pStyle w:val="3"/>
        <w:spacing w:before="71" w:line="224" w:lineRule="auto"/>
        <w:ind w:left="2812"/>
        <w:outlineLvl w:val="0"/>
        <w:rPr>
          <w:color w:val="auto"/>
          <w:sz w:val="35"/>
          <w:szCs w:val="35"/>
          <w:highlight w:val="none"/>
        </w:rPr>
      </w:pPr>
      <w:bookmarkStart w:id="31" w:name="bookmark21"/>
      <w:bookmarkEnd w:id="31"/>
      <w:bookmarkStart w:id="32" w:name="bookmark22"/>
      <w:bookmarkEnd w:id="32"/>
      <w:r>
        <w:rPr>
          <w:b/>
          <w:bCs/>
          <w:color w:val="auto"/>
          <w:spacing w:val="5"/>
          <w:sz w:val="35"/>
          <w:szCs w:val="35"/>
          <w:highlight w:val="none"/>
        </w:rPr>
        <w:t>第六章</w:t>
      </w:r>
      <w:r>
        <w:rPr>
          <w:color w:val="auto"/>
          <w:spacing w:val="5"/>
          <w:sz w:val="35"/>
          <w:szCs w:val="35"/>
          <w:highlight w:val="none"/>
        </w:rPr>
        <w:t xml:space="preserve">  </w:t>
      </w:r>
      <w:r>
        <w:rPr>
          <w:b/>
          <w:bCs/>
          <w:color w:val="auto"/>
          <w:spacing w:val="5"/>
          <w:sz w:val="35"/>
          <w:szCs w:val="35"/>
          <w:highlight w:val="none"/>
        </w:rPr>
        <w:t>合同文本</w:t>
      </w:r>
    </w:p>
    <w:p w14:paraId="1C115190">
      <w:pPr>
        <w:spacing w:line="359" w:lineRule="auto"/>
        <w:rPr>
          <w:rFonts w:ascii="Arial"/>
          <w:color w:val="auto"/>
          <w:sz w:val="21"/>
          <w:highlight w:val="none"/>
        </w:rPr>
      </w:pPr>
    </w:p>
    <w:p w14:paraId="0DDCB138">
      <w:pPr>
        <w:spacing w:line="360" w:lineRule="auto"/>
        <w:rPr>
          <w:rFonts w:ascii="Arial"/>
          <w:color w:val="auto"/>
          <w:sz w:val="21"/>
          <w:highlight w:val="none"/>
        </w:rPr>
      </w:pPr>
    </w:p>
    <w:p w14:paraId="5403CE00">
      <w:pPr>
        <w:pStyle w:val="3"/>
        <w:spacing w:before="101" w:line="224" w:lineRule="auto"/>
        <w:ind w:left="2648"/>
        <w:rPr>
          <w:color w:val="auto"/>
          <w:highlight w:val="none"/>
        </w:rPr>
      </w:pPr>
      <w:r>
        <w:rPr>
          <w:b/>
          <w:bCs/>
          <w:color w:val="auto"/>
          <w:spacing w:val="5"/>
          <w:highlight w:val="none"/>
        </w:rPr>
        <w:t>政府采购合同（格式）</w:t>
      </w:r>
    </w:p>
    <w:p w14:paraId="40715449">
      <w:pPr>
        <w:spacing w:line="263" w:lineRule="auto"/>
        <w:rPr>
          <w:rFonts w:ascii="Arial"/>
          <w:color w:val="auto"/>
          <w:sz w:val="21"/>
          <w:highlight w:val="none"/>
        </w:rPr>
      </w:pPr>
    </w:p>
    <w:p w14:paraId="785E0E51">
      <w:pPr>
        <w:spacing w:line="263" w:lineRule="auto"/>
        <w:rPr>
          <w:rFonts w:ascii="Arial"/>
          <w:color w:val="auto"/>
          <w:sz w:val="21"/>
          <w:highlight w:val="none"/>
        </w:rPr>
      </w:pPr>
    </w:p>
    <w:p w14:paraId="2288A0F7">
      <w:pPr>
        <w:spacing w:line="263" w:lineRule="auto"/>
        <w:rPr>
          <w:rFonts w:ascii="Arial"/>
          <w:color w:val="auto"/>
          <w:sz w:val="21"/>
          <w:highlight w:val="none"/>
        </w:rPr>
      </w:pPr>
    </w:p>
    <w:p w14:paraId="4D1632D8">
      <w:pPr>
        <w:spacing w:line="264" w:lineRule="auto"/>
        <w:rPr>
          <w:rFonts w:ascii="Arial"/>
          <w:color w:val="auto"/>
          <w:sz w:val="21"/>
          <w:highlight w:val="none"/>
        </w:rPr>
      </w:pPr>
    </w:p>
    <w:p w14:paraId="5D244BCB">
      <w:pPr>
        <w:pStyle w:val="3"/>
        <w:spacing w:before="65" w:line="227" w:lineRule="auto"/>
        <w:ind w:left="272"/>
        <w:rPr>
          <w:color w:val="auto"/>
          <w:sz w:val="20"/>
          <w:szCs w:val="20"/>
          <w:highlight w:val="none"/>
        </w:rPr>
      </w:pPr>
      <w:r>
        <w:rPr>
          <w:color w:val="auto"/>
          <w:spacing w:val="9"/>
          <w:sz w:val="20"/>
          <w:szCs w:val="20"/>
          <w:highlight w:val="none"/>
        </w:rPr>
        <w:t>（本合同主要条款格式为示范文本，仅作为中标人与采购人签订正式采购合同时参考）</w:t>
      </w:r>
    </w:p>
    <w:p w14:paraId="22277A66">
      <w:pPr>
        <w:spacing w:line="285" w:lineRule="auto"/>
        <w:rPr>
          <w:rFonts w:ascii="Arial"/>
          <w:color w:val="auto"/>
          <w:sz w:val="21"/>
          <w:highlight w:val="none"/>
        </w:rPr>
      </w:pPr>
    </w:p>
    <w:p w14:paraId="0234D26E">
      <w:pPr>
        <w:spacing w:line="285" w:lineRule="auto"/>
        <w:rPr>
          <w:rFonts w:ascii="Arial"/>
          <w:color w:val="auto"/>
          <w:sz w:val="21"/>
          <w:highlight w:val="none"/>
        </w:rPr>
      </w:pPr>
    </w:p>
    <w:p w14:paraId="6373E454">
      <w:pPr>
        <w:spacing w:line="285" w:lineRule="auto"/>
        <w:rPr>
          <w:rFonts w:ascii="Arial"/>
          <w:color w:val="auto"/>
          <w:sz w:val="21"/>
          <w:highlight w:val="none"/>
        </w:rPr>
      </w:pPr>
    </w:p>
    <w:p w14:paraId="33811791">
      <w:pPr>
        <w:spacing w:line="285" w:lineRule="auto"/>
        <w:rPr>
          <w:rFonts w:ascii="Arial"/>
          <w:color w:val="auto"/>
          <w:sz w:val="21"/>
          <w:highlight w:val="none"/>
        </w:rPr>
      </w:pPr>
    </w:p>
    <w:p w14:paraId="41054455">
      <w:pPr>
        <w:spacing w:line="285" w:lineRule="auto"/>
        <w:rPr>
          <w:rFonts w:ascii="Arial"/>
          <w:color w:val="auto"/>
          <w:sz w:val="21"/>
          <w:highlight w:val="none"/>
        </w:rPr>
      </w:pPr>
    </w:p>
    <w:p w14:paraId="6FABDC49">
      <w:pPr>
        <w:pStyle w:val="3"/>
        <w:spacing w:before="100" w:line="225" w:lineRule="auto"/>
        <w:ind w:left="1296"/>
        <w:rPr>
          <w:color w:val="auto"/>
          <w:highlight w:val="none"/>
        </w:rPr>
      </w:pPr>
      <w:r>
        <w:rPr>
          <w:color w:val="auto"/>
          <w:spacing w:val="-17"/>
          <w:highlight w:val="none"/>
        </w:rPr>
        <w:t>项</w:t>
      </w:r>
      <w:r>
        <w:rPr>
          <w:color w:val="auto"/>
          <w:spacing w:val="81"/>
          <w:highlight w:val="none"/>
        </w:rPr>
        <w:t xml:space="preserve"> </w:t>
      </w:r>
      <w:r>
        <w:rPr>
          <w:color w:val="auto"/>
          <w:spacing w:val="-17"/>
          <w:highlight w:val="none"/>
        </w:rPr>
        <w:t>目</w:t>
      </w:r>
      <w:r>
        <w:rPr>
          <w:color w:val="auto"/>
          <w:spacing w:val="22"/>
          <w:highlight w:val="none"/>
        </w:rPr>
        <w:t xml:space="preserve"> </w:t>
      </w:r>
      <w:r>
        <w:rPr>
          <w:color w:val="auto"/>
          <w:spacing w:val="-17"/>
          <w:highlight w:val="none"/>
        </w:rPr>
        <w:t>名</w:t>
      </w:r>
      <w:r>
        <w:rPr>
          <w:color w:val="auto"/>
          <w:spacing w:val="17"/>
          <w:highlight w:val="none"/>
        </w:rPr>
        <w:t xml:space="preserve"> </w:t>
      </w:r>
      <w:r>
        <w:rPr>
          <w:color w:val="auto"/>
          <w:spacing w:val="-17"/>
          <w:highlight w:val="none"/>
        </w:rPr>
        <w:t>称：</w:t>
      </w:r>
    </w:p>
    <w:p w14:paraId="17B7E24E">
      <w:pPr>
        <w:spacing w:line="254" w:lineRule="auto"/>
        <w:rPr>
          <w:rFonts w:ascii="Arial"/>
          <w:color w:val="auto"/>
          <w:sz w:val="21"/>
          <w:highlight w:val="none"/>
        </w:rPr>
      </w:pPr>
    </w:p>
    <w:p w14:paraId="6DD2D2C9">
      <w:pPr>
        <w:spacing w:line="254" w:lineRule="auto"/>
        <w:rPr>
          <w:rFonts w:ascii="Arial"/>
          <w:color w:val="auto"/>
          <w:sz w:val="21"/>
          <w:highlight w:val="none"/>
        </w:rPr>
      </w:pPr>
    </w:p>
    <w:p w14:paraId="4B2C9216">
      <w:pPr>
        <w:spacing w:line="255" w:lineRule="auto"/>
        <w:rPr>
          <w:rFonts w:ascii="Arial"/>
          <w:color w:val="auto"/>
          <w:sz w:val="21"/>
          <w:highlight w:val="none"/>
        </w:rPr>
      </w:pPr>
    </w:p>
    <w:p w14:paraId="0F1B54E5">
      <w:pPr>
        <w:pStyle w:val="3"/>
        <w:spacing w:before="101" w:line="225" w:lineRule="auto"/>
        <w:ind w:left="1296"/>
        <w:rPr>
          <w:color w:val="auto"/>
          <w:highlight w:val="none"/>
        </w:rPr>
      </w:pPr>
      <w:r>
        <w:rPr>
          <w:color w:val="auto"/>
          <w:spacing w:val="-19"/>
          <w:highlight w:val="none"/>
        </w:rPr>
        <w:t>项</w:t>
      </w:r>
      <w:r>
        <w:rPr>
          <w:color w:val="auto"/>
          <w:spacing w:val="83"/>
          <w:highlight w:val="none"/>
        </w:rPr>
        <w:t xml:space="preserve"> </w:t>
      </w:r>
      <w:r>
        <w:rPr>
          <w:color w:val="auto"/>
          <w:spacing w:val="-19"/>
          <w:highlight w:val="none"/>
        </w:rPr>
        <w:t>目</w:t>
      </w:r>
      <w:r>
        <w:rPr>
          <w:color w:val="auto"/>
          <w:spacing w:val="21"/>
          <w:highlight w:val="none"/>
        </w:rPr>
        <w:t xml:space="preserve"> </w:t>
      </w:r>
      <w:r>
        <w:rPr>
          <w:color w:val="auto"/>
          <w:spacing w:val="-19"/>
          <w:highlight w:val="none"/>
        </w:rPr>
        <w:t>编</w:t>
      </w:r>
      <w:r>
        <w:rPr>
          <w:color w:val="auto"/>
          <w:spacing w:val="50"/>
          <w:highlight w:val="none"/>
        </w:rPr>
        <w:t xml:space="preserve"> </w:t>
      </w:r>
      <w:r>
        <w:rPr>
          <w:color w:val="auto"/>
          <w:spacing w:val="-19"/>
          <w:highlight w:val="none"/>
        </w:rPr>
        <w:t>号：</w:t>
      </w:r>
    </w:p>
    <w:p w14:paraId="7D8B327E">
      <w:pPr>
        <w:spacing w:line="254" w:lineRule="auto"/>
        <w:rPr>
          <w:rFonts w:ascii="Arial"/>
          <w:color w:val="auto"/>
          <w:sz w:val="21"/>
          <w:highlight w:val="none"/>
        </w:rPr>
      </w:pPr>
    </w:p>
    <w:p w14:paraId="393CEDDD">
      <w:pPr>
        <w:spacing w:line="255" w:lineRule="auto"/>
        <w:rPr>
          <w:rFonts w:ascii="Arial"/>
          <w:color w:val="auto"/>
          <w:sz w:val="21"/>
          <w:highlight w:val="none"/>
        </w:rPr>
      </w:pPr>
    </w:p>
    <w:p w14:paraId="55E267F3">
      <w:pPr>
        <w:spacing w:line="255" w:lineRule="auto"/>
        <w:rPr>
          <w:rFonts w:ascii="Arial"/>
          <w:color w:val="auto"/>
          <w:sz w:val="21"/>
          <w:highlight w:val="none"/>
        </w:rPr>
      </w:pPr>
    </w:p>
    <w:p w14:paraId="6E8C8C6E">
      <w:pPr>
        <w:pStyle w:val="3"/>
        <w:spacing w:before="102" w:line="227" w:lineRule="auto"/>
        <w:ind w:left="1291"/>
        <w:rPr>
          <w:color w:val="auto"/>
          <w:highlight w:val="none"/>
        </w:rPr>
      </w:pPr>
      <w:r>
        <w:rPr>
          <w:color w:val="auto"/>
          <w:spacing w:val="6"/>
          <w:highlight w:val="none"/>
        </w:rPr>
        <w:t>签订合同地点：</w:t>
      </w:r>
    </w:p>
    <w:p w14:paraId="0624D26E">
      <w:pPr>
        <w:spacing w:line="253" w:lineRule="auto"/>
        <w:rPr>
          <w:rFonts w:ascii="Arial"/>
          <w:color w:val="auto"/>
          <w:sz w:val="21"/>
          <w:highlight w:val="none"/>
        </w:rPr>
      </w:pPr>
    </w:p>
    <w:p w14:paraId="2394B2C6">
      <w:pPr>
        <w:spacing w:line="254" w:lineRule="auto"/>
        <w:rPr>
          <w:rFonts w:ascii="Arial"/>
          <w:color w:val="auto"/>
          <w:sz w:val="21"/>
          <w:highlight w:val="none"/>
        </w:rPr>
      </w:pPr>
    </w:p>
    <w:p w14:paraId="7FD4F47A">
      <w:pPr>
        <w:spacing w:line="254" w:lineRule="auto"/>
        <w:rPr>
          <w:rFonts w:ascii="Arial"/>
          <w:color w:val="auto"/>
          <w:sz w:val="21"/>
          <w:highlight w:val="none"/>
        </w:rPr>
      </w:pPr>
    </w:p>
    <w:p w14:paraId="3C7A76A7">
      <w:pPr>
        <w:pStyle w:val="3"/>
        <w:spacing w:before="101" w:line="227" w:lineRule="auto"/>
        <w:ind w:left="1291"/>
        <w:rPr>
          <w:color w:val="auto"/>
          <w:highlight w:val="none"/>
        </w:rPr>
      </w:pPr>
      <w:r>
        <w:rPr>
          <w:color w:val="auto"/>
          <w:spacing w:val="6"/>
          <w:highlight w:val="none"/>
        </w:rPr>
        <w:t>签订合同时间：</w:t>
      </w:r>
    </w:p>
    <w:p w14:paraId="64D486DD">
      <w:pPr>
        <w:spacing w:line="227" w:lineRule="auto"/>
        <w:rPr>
          <w:color w:val="auto"/>
          <w:highlight w:val="none"/>
        </w:rPr>
        <w:sectPr>
          <w:footerReference r:id="rId55" w:type="default"/>
          <w:pgSz w:w="11906" w:h="16839"/>
          <w:pgMar w:top="1139" w:right="1785" w:bottom="786" w:left="1785" w:header="0" w:footer="624" w:gutter="0"/>
          <w:pgNumType w:fmt="decimal"/>
          <w:cols w:space="720" w:num="1"/>
        </w:sectPr>
      </w:pPr>
    </w:p>
    <w:p w14:paraId="4815C478">
      <w:pPr>
        <w:pStyle w:val="3"/>
        <w:spacing w:before="70" w:line="315" w:lineRule="auto"/>
        <w:ind w:left="4231" w:leftChars="532" w:right="1100" w:hanging="3114" w:hangingChars="1100"/>
        <w:rPr>
          <w:color w:val="auto"/>
          <w:sz w:val="28"/>
          <w:szCs w:val="28"/>
          <w:highlight w:val="none"/>
        </w:rPr>
      </w:pPr>
      <w:r>
        <w:rPr>
          <w:b/>
          <w:bCs/>
          <w:color w:val="auto"/>
          <w:spacing w:val="1"/>
          <w:sz w:val="28"/>
          <w:szCs w:val="28"/>
          <w:highlight w:val="none"/>
        </w:rPr>
        <w:t>那坡县坡荷乡大果腊村2025年度油茶低产林改造示范项目合同书</w:t>
      </w:r>
    </w:p>
    <w:p w14:paraId="21FDA66E">
      <w:pPr>
        <w:pStyle w:val="3"/>
        <w:spacing w:before="96" w:line="220" w:lineRule="auto"/>
        <w:ind w:left="2245" w:firstLine="1644" w:firstLineChars="600"/>
        <w:rPr>
          <w:color w:val="auto"/>
          <w:sz w:val="28"/>
          <w:szCs w:val="28"/>
          <w:highlight w:val="none"/>
        </w:rPr>
      </w:pPr>
      <w:r>
        <w:rPr>
          <w:color w:val="auto"/>
          <w:spacing w:val="-3"/>
          <w:sz w:val="28"/>
          <w:szCs w:val="28"/>
          <w:highlight w:val="none"/>
        </w:rPr>
        <w:t>合同编号：</w:t>
      </w:r>
    </w:p>
    <w:p w14:paraId="7B5394DF">
      <w:pPr>
        <w:spacing w:line="262" w:lineRule="auto"/>
        <w:rPr>
          <w:rFonts w:ascii="Arial"/>
          <w:color w:val="auto"/>
          <w:sz w:val="21"/>
          <w:highlight w:val="none"/>
        </w:rPr>
      </w:pPr>
    </w:p>
    <w:p w14:paraId="4F14A2FE">
      <w:pPr>
        <w:spacing w:line="263" w:lineRule="auto"/>
        <w:rPr>
          <w:rFonts w:ascii="Arial"/>
          <w:color w:val="auto"/>
          <w:sz w:val="21"/>
          <w:highlight w:val="none"/>
        </w:rPr>
      </w:pPr>
    </w:p>
    <w:p w14:paraId="16226DFF">
      <w:pPr>
        <w:pStyle w:val="3"/>
        <w:tabs>
          <w:tab w:val="left" w:pos="5150"/>
        </w:tabs>
        <w:spacing w:before="78" w:line="363" w:lineRule="auto"/>
        <w:ind w:left="1" w:right="4371" w:firstLine="30"/>
        <w:jc w:val="both"/>
        <w:rPr>
          <w:rFonts w:hint="default" w:eastAsia="宋体"/>
          <w:color w:val="auto"/>
          <w:spacing w:val="-5"/>
          <w:sz w:val="24"/>
          <w:szCs w:val="24"/>
          <w:highlight w:val="none"/>
          <w:u w:val="single" w:color="auto"/>
          <w:lang w:val="en-US" w:eastAsia="zh-CN"/>
        </w:rPr>
      </w:pPr>
      <w:r>
        <w:rPr>
          <w:color w:val="auto"/>
          <w:spacing w:val="-5"/>
          <w:sz w:val="24"/>
          <w:szCs w:val="24"/>
          <w:highlight w:val="none"/>
        </w:rPr>
        <w:t>甲 方:</w:t>
      </w:r>
      <w:r>
        <w:rPr>
          <w:color w:val="auto"/>
          <w:spacing w:val="-5"/>
          <w:sz w:val="24"/>
          <w:szCs w:val="24"/>
          <w:highlight w:val="none"/>
          <w:u w:val="single" w:color="auto"/>
        </w:rPr>
        <w:t>那坡县林业局</w:t>
      </w:r>
      <w:r>
        <w:rPr>
          <w:rFonts w:hint="eastAsia"/>
          <w:color w:val="auto"/>
          <w:spacing w:val="-5"/>
          <w:sz w:val="24"/>
          <w:szCs w:val="24"/>
          <w:highlight w:val="none"/>
          <w:u w:val="single" w:color="auto"/>
          <w:lang w:val="en-US" w:eastAsia="zh-CN"/>
        </w:rPr>
        <w:t xml:space="preserve">      </w:t>
      </w:r>
    </w:p>
    <w:p w14:paraId="349A7676">
      <w:pPr>
        <w:pStyle w:val="3"/>
        <w:tabs>
          <w:tab w:val="left" w:pos="5150"/>
        </w:tabs>
        <w:spacing w:line="240" w:lineRule="auto"/>
        <w:ind w:left="0" w:right="0" w:firstLine="0"/>
        <w:jc w:val="both"/>
        <w:rPr>
          <w:color w:val="auto"/>
          <w:sz w:val="24"/>
          <w:szCs w:val="24"/>
          <w:highlight w:val="none"/>
        </w:rPr>
      </w:pPr>
      <w:r>
        <w:rPr>
          <w:color w:val="auto"/>
          <w:spacing w:val="-7"/>
          <w:sz w:val="24"/>
          <w:szCs w:val="24"/>
          <w:highlight w:val="none"/>
        </w:rPr>
        <w:t>乙</w:t>
      </w:r>
      <w:r>
        <w:rPr>
          <w:color w:val="auto"/>
          <w:spacing w:val="10"/>
          <w:sz w:val="24"/>
          <w:szCs w:val="24"/>
          <w:highlight w:val="none"/>
        </w:rPr>
        <w:t xml:space="preserve"> </w:t>
      </w:r>
      <w:r>
        <w:rPr>
          <w:color w:val="auto"/>
          <w:spacing w:val="-7"/>
          <w:sz w:val="24"/>
          <w:szCs w:val="24"/>
          <w:highlight w:val="none"/>
        </w:rPr>
        <w:t>方:</w:t>
      </w:r>
      <w:r>
        <w:rPr>
          <w:color w:val="auto"/>
          <w:spacing w:val="-3"/>
          <w:sz w:val="24"/>
          <w:szCs w:val="24"/>
          <w:highlight w:val="none"/>
        </w:rPr>
        <w:t>法人代表：</w:t>
      </w:r>
      <w:r>
        <w:rPr>
          <w:rFonts w:hint="eastAsia"/>
          <w:color w:val="auto"/>
          <w:spacing w:val="-3"/>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pacing w:val="-2"/>
          <w:sz w:val="24"/>
          <w:szCs w:val="24"/>
          <w:highlight w:val="none"/>
        </w:rPr>
        <w:t>法人身份证号码：</w:t>
      </w:r>
      <w:r>
        <w:rPr>
          <w:color w:val="auto"/>
          <w:sz w:val="24"/>
          <w:szCs w:val="24"/>
          <w:highlight w:val="none"/>
          <w:u w:val="single" w:color="auto"/>
        </w:rPr>
        <w:t xml:space="preserve">                 </w:t>
      </w:r>
    </w:p>
    <w:p w14:paraId="48BECCA1">
      <w:pPr>
        <w:pStyle w:val="3"/>
        <w:spacing w:before="35" w:line="360" w:lineRule="auto"/>
        <w:ind w:left="2" w:firstLine="480"/>
        <w:jc w:val="both"/>
        <w:rPr>
          <w:color w:val="auto"/>
          <w:sz w:val="24"/>
          <w:szCs w:val="24"/>
          <w:highlight w:val="none"/>
        </w:rPr>
      </w:pPr>
      <w:r>
        <w:rPr>
          <w:color w:val="auto"/>
          <w:spacing w:val="-2"/>
          <w:sz w:val="24"/>
          <w:szCs w:val="24"/>
          <w:highlight w:val="none"/>
        </w:rPr>
        <w:t>为做好</w:t>
      </w:r>
      <w:r>
        <w:rPr>
          <w:color w:val="auto"/>
          <w:spacing w:val="-2"/>
          <w:sz w:val="24"/>
          <w:szCs w:val="24"/>
          <w:highlight w:val="none"/>
          <w:u w:val="single"/>
        </w:rPr>
        <w:t>那坡县坡荷乡大果腊村2025年度油茶低产林改造示范项目</w:t>
      </w:r>
      <w:r>
        <w:rPr>
          <w:color w:val="auto"/>
          <w:spacing w:val="-2"/>
          <w:sz w:val="24"/>
          <w:szCs w:val="24"/>
          <w:highlight w:val="none"/>
        </w:rPr>
        <w:t>实施工作，确保按时、按质、按量完</w:t>
      </w:r>
      <w:r>
        <w:rPr>
          <w:color w:val="auto"/>
          <w:sz w:val="24"/>
          <w:szCs w:val="24"/>
          <w:highlight w:val="none"/>
        </w:rPr>
        <w:t xml:space="preserve"> </w:t>
      </w:r>
      <w:r>
        <w:rPr>
          <w:color w:val="auto"/>
          <w:spacing w:val="-2"/>
          <w:sz w:val="24"/>
          <w:szCs w:val="24"/>
          <w:highlight w:val="none"/>
        </w:rPr>
        <w:t>成年度改造任务，根据《中华人民共和国合同法》等规定和要求，本着公平、公正、互惠、</w:t>
      </w:r>
      <w:r>
        <w:rPr>
          <w:color w:val="auto"/>
          <w:sz w:val="24"/>
          <w:szCs w:val="24"/>
          <w:highlight w:val="none"/>
        </w:rPr>
        <w:t xml:space="preserve"> </w:t>
      </w:r>
      <w:r>
        <w:rPr>
          <w:color w:val="auto"/>
          <w:spacing w:val="-1"/>
          <w:sz w:val="24"/>
          <w:szCs w:val="24"/>
          <w:highlight w:val="none"/>
        </w:rPr>
        <w:t>互利原则，经甲、乙双方充分协商一致，签订以下合同条款。</w:t>
      </w:r>
    </w:p>
    <w:p w14:paraId="53CBEC12">
      <w:pPr>
        <w:pStyle w:val="3"/>
        <w:spacing w:before="35" w:line="220" w:lineRule="auto"/>
        <w:ind w:left="484"/>
        <w:rPr>
          <w:color w:val="auto"/>
          <w:sz w:val="24"/>
          <w:szCs w:val="24"/>
          <w:highlight w:val="none"/>
        </w:rPr>
      </w:pPr>
      <w:r>
        <w:rPr>
          <w:b/>
          <w:bCs/>
          <w:color w:val="auto"/>
          <w:spacing w:val="-3"/>
          <w:sz w:val="24"/>
          <w:szCs w:val="24"/>
          <w:highlight w:val="none"/>
        </w:rPr>
        <w:t>一、实施面积地点和施工方式</w:t>
      </w:r>
    </w:p>
    <w:p w14:paraId="25A7A11D">
      <w:pPr>
        <w:pStyle w:val="3"/>
        <w:spacing w:line="240" w:lineRule="auto"/>
        <w:ind w:right="0" w:firstLine="238" w:firstLineChars="100"/>
        <w:rPr>
          <w:color w:val="auto"/>
          <w:spacing w:val="-2"/>
          <w:sz w:val="24"/>
          <w:szCs w:val="24"/>
          <w:highlight w:val="none"/>
        </w:rPr>
      </w:pPr>
      <w:r>
        <w:rPr>
          <w:color w:val="auto"/>
          <w:spacing w:val="-1"/>
          <w:sz w:val="24"/>
          <w:szCs w:val="24"/>
          <w:highlight w:val="none"/>
        </w:rPr>
        <w:t>实施面积</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 xml:space="preserve">   </w:t>
      </w:r>
      <w:r>
        <w:rPr>
          <w:color w:val="auto"/>
          <w:spacing w:val="-110"/>
          <w:sz w:val="24"/>
          <w:szCs w:val="24"/>
          <w:highlight w:val="none"/>
        </w:rPr>
        <w:t xml:space="preserve"> </w:t>
      </w:r>
      <w:r>
        <w:rPr>
          <w:color w:val="auto"/>
          <w:spacing w:val="-1"/>
          <w:sz w:val="24"/>
          <w:szCs w:val="24"/>
          <w:highlight w:val="none"/>
        </w:rPr>
        <w:t>亩，实施具体地点和范围</w:t>
      </w:r>
      <w:r>
        <w:rPr>
          <w:rFonts w:hint="eastAsia" w:ascii="微软雅黑" w:hAnsi="微软雅黑" w:eastAsia="微软雅黑" w:cs="微软雅黑"/>
          <w:i w:val="0"/>
          <w:iCs w:val="0"/>
          <w:caps w:val="0"/>
          <w:color w:val="auto"/>
          <w:spacing w:val="0"/>
          <w:sz w:val="21"/>
          <w:szCs w:val="21"/>
          <w:highlight w:val="none"/>
          <w:u w:val="single"/>
          <w:lang w:val="en-US" w:eastAsia="zh-CN"/>
        </w:rPr>
        <w:t xml:space="preserve">                </w:t>
      </w:r>
      <w:r>
        <w:rPr>
          <w:color w:val="auto"/>
          <w:spacing w:val="-2"/>
          <w:sz w:val="24"/>
          <w:szCs w:val="24"/>
          <w:highlight w:val="none"/>
        </w:rPr>
        <w:t>。</w:t>
      </w:r>
    </w:p>
    <w:p w14:paraId="5C06A588">
      <w:pPr>
        <w:pStyle w:val="3"/>
        <w:spacing w:line="240" w:lineRule="auto"/>
        <w:ind w:left="0" w:right="0" w:firstLine="0"/>
        <w:rPr>
          <w:color w:val="auto"/>
          <w:sz w:val="24"/>
          <w:szCs w:val="24"/>
          <w:highlight w:val="none"/>
        </w:rPr>
      </w:pPr>
      <w:r>
        <w:rPr>
          <w:color w:val="auto"/>
          <w:sz w:val="24"/>
          <w:szCs w:val="24"/>
          <w:highlight w:val="none"/>
        </w:rPr>
        <w:t xml:space="preserve"> </w:t>
      </w:r>
      <w:r>
        <w:rPr>
          <w:rFonts w:hint="eastAsia"/>
          <w:color w:val="auto"/>
          <w:sz w:val="24"/>
          <w:szCs w:val="24"/>
          <w:highlight w:val="none"/>
          <w:lang w:val="en-US" w:eastAsia="zh-CN"/>
        </w:rPr>
        <w:t xml:space="preserve"> </w:t>
      </w:r>
      <w:r>
        <w:rPr>
          <w:color w:val="auto"/>
          <w:spacing w:val="-1"/>
          <w:sz w:val="24"/>
          <w:szCs w:val="24"/>
          <w:highlight w:val="none"/>
        </w:rPr>
        <w:t>承包方式：施工和肥料、药品采购均由乙方包干完成。</w:t>
      </w:r>
    </w:p>
    <w:p w14:paraId="171DF50A">
      <w:pPr>
        <w:pStyle w:val="3"/>
        <w:spacing w:before="36" w:line="218" w:lineRule="auto"/>
        <w:ind w:left="484"/>
        <w:rPr>
          <w:color w:val="auto"/>
          <w:sz w:val="24"/>
          <w:szCs w:val="24"/>
          <w:highlight w:val="none"/>
        </w:rPr>
      </w:pPr>
      <w:r>
        <w:rPr>
          <w:b/>
          <w:bCs/>
          <w:color w:val="auto"/>
          <w:spacing w:val="-3"/>
          <w:sz w:val="24"/>
          <w:szCs w:val="24"/>
          <w:highlight w:val="none"/>
        </w:rPr>
        <w:t>二、工程价款及付款方式</w:t>
      </w:r>
    </w:p>
    <w:p w14:paraId="430425D7">
      <w:pPr>
        <w:pStyle w:val="3"/>
        <w:spacing w:before="196" w:line="218" w:lineRule="auto"/>
        <w:ind w:firstLine="204" w:firstLineChars="100"/>
        <w:rPr>
          <w:color w:val="auto"/>
          <w:sz w:val="24"/>
          <w:szCs w:val="24"/>
          <w:highlight w:val="none"/>
        </w:rPr>
      </w:pPr>
      <w:r>
        <w:rPr>
          <w:color w:val="auto"/>
          <w:spacing w:val="-18"/>
          <w:sz w:val="24"/>
          <w:szCs w:val="24"/>
          <w:highlight w:val="none"/>
        </w:rPr>
        <w:t>1</w:t>
      </w:r>
      <w:r>
        <w:rPr>
          <w:color w:val="auto"/>
          <w:spacing w:val="-91"/>
          <w:sz w:val="24"/>
          <w:szCs w:val="24"/>
          <w:highlight w:val="none"/>
        </w:rPr>
        <w:t xml:space="preserve"> </w:t>
      </w:r>
      <w:r>
        <w:rPr>
          <w:color w:val="auto"/>
          <w:spacing w:val="-18"/>
          <w:sz w:val="24"/>
          <w:szCs w:val="24"/>
          <w:highlight w:val="none"/>
        </w:rPr>
        <w:t>、总</w:t>
      </w:r>
      <w:r>
        <w:rPr>
          <w:color w:val="auto"/>
          <w:spacing w:val="10"/>
          <w:sz w:val="24"/>
          <w:szCs w:val="24"/>
          <w:highlight w:val="none"/>
        </w:rPr>
        <w:t xml:space="preserve"> </w:t>
      </w:r>
      <w:r>
        <w:rPr>
          <w:color w:val="auto"/>
          <w:spacing w:val="-18"/>
          <w:sz w:val="24"/>
          <w:szCs w:val="24"/>
          <w:highlight w:val="none"/>
        </w:rPr>
        <w:t>价</w:t>
      </w:r>
      <w:r>
        <w:rPr>
          <w:color w:val="auto"/>
          <w:spacing w:val="10"/>
          <w:sz w:val="24"/>
          <w:szCs w:val="24"/>
          <w:highlight w:val="none"/>
        </w:rPr>
        <w:t xml:space="preserve"> </w:t>
      </w:r>
      <w:r>
        <w:rPr>
          <w:color w:val="auto"/>
          <w:spacing w:val="-18"/>
          <w:sz w:val="24"/>
          <w:szCs w:val="24"/>
          <w:highlight w:val="none"/>
        </w:rPr>
        <w:t>款</w:t>
      </w:r>
      <w:r>
        <w:rPr>
          <w:color w:val="auto"/>
          <w:spacing w:val="-90"/>
          <w:sz w:val="24"/>
          <w:szCs w:val="24"/>
          <w:highlight w:val="none"/>
        </w:rPr>
        <w:t xml:space="preserve"> </w:t>
      </w:r>
      <w:r>
        <w:rPr>
          <w:color w:val="auto"/>
          <w:spacing w:val="-18"/>
          <w:sz w:val="24"/>
          <w:szCs w:val="24"/>
          <w:highlight w:val="none"/>
        </w:rPr>
        <w:t>：</w:t>
      </w:r>
      <w:r>
        <w:rPr>
          <w:color w:val="auto"/>
          <w:sz w:val="24"/>
          <w:szCs w:val="24"/>
          <w:highlight w:val="none"/>
          <w:u w:val="single" w:color="auto"/>
        </w:rPr>
        <w:t xml:space="preserve">                                         </w:t>
      </w:r>
    </w:p>
    <w:p w14:paraId="1903FA35">
      <w:pPr>
        <w:pStyle w:val="12"/>
        <w:keepNext w:val="0"/>
        <w:keepLines w:val="0"/>
        <w:pageBreakBefore w:val="0"/>
        <w:widowControl/>
        <w:kinsoku w:val="0"/>
        <w:wordWrap/>
        <w:overflowPunct/>
        <w:topLinePunct w:val="0"/>
        <w:autoSpaceDE w:val="0"/>
        <w:autoSpaceDN w:val="0"/>
        <w:bidi w:val="0"/>
        <w:adjustRightInd w:val="0"/>
        <w:snapToGrid w:val="0"/>
        <w:spacing w:before="135" w:line="360" w:lineRule="auto"/>
        <w:ind w:firstLine="240" w:firstLineChars="100"/>
        <w:textAlignment w:val="baseline"/>
        <w:rPr>
          <w:rFonts w:hint="eastAsia" w:eastAsia="宋体"/>
          <w:color w:val="auto"/>
          <w:sz w:val="24"/>
          <w:szCs w:val="24"/>
          <w:highlight w:val="none"/>
          <w:lang w:eastAsia="zh-CN"/>
        </w:rPr>
      </w:pPr>
      <w:r>
        <w:rPr>
          <w:color w:val="auto"/>
          <w:sz w:val="24"/>
          <w:szCs w:val="24"/>
          <w:highlight w:val="none"/>
        </w:rPr>
        <w:t>2、付款方式：</w:t>
      </w:r>
      <w:r>
        <w:rPr>
          <w:rFonts w:hint="eastAsia" w:ascii="宋体" w:hAnsi="宋体" w:eastAsia="宋体" w:cs="宋体"/>
          <w:snapToGrid w:val="0"/>
          <w:color w:val="auto"/>
          <w:spacing w:val="-1"/>
          <w:kern w:val="0"/>
          <w:sz w:val="24"/>
          <w:szCs w:val="24"/>
          <w:highlight w:val="none"/>
          <w:lang w:val="en-US" w:eastAsia="zh-CN" w:bidi="ar-SA"/>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10%。同时乙方要提交等额发票给甲方。</w:t>
      </w:r>
    </w:p>
    <w:p w14:paraId="61125AC3">
      <w:pPr>
        <w:pStyle w:val="3"/>
        <w:spacing w:before="196" w:line="219" w:lineRule="auto"/>
        <w:ind w:left="480"/>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三、技术</w:t>
      </w:r>
      <w:r>
        <w:rPr>
          <w:rFonts w:hint="eastAsia" w:cs="宋体"/>
          <w:snapToGrid w:val="0"/>
          <w:color w:val="auto"/>
          <w:spacing w:val="-1"/>
          <w:kern w:val="0"/>
          <w:sz w:val="24"/>
          <w:szCs w:val="24"/>
          <w:highlight w:val="none"/>
          <w:lang w:val="en-US" w:eastAsia="zh-CN" w:bidi="ar-SA"/>
        </w:rPr>
        <w:t>要求</w:t>
      </w:r>
      <w:r>
        <w:rPr>
          <w:rFonts w:ascii="宋体" w:hAnsi="宋体" w:eastAsia="宋体" w:cs="宋体"/>
          <w:snapToGrid w:val="0"/>
          <w:color w:val="auto"/>
          <w:spacing w:val="-1"/>
          <w:kern w:val="0"/>
          <w:sz w:val="24"/>
          <w:szCs w:val="24"/>
          <w:highlight w:val="none"/>
          <w:lang w:val="en-US" w:eastAsia="en-US" w:bidi="ar-SA"/>
        </w:rPr>
        <w:t>：</w:t>
      </w:r>
    </w:p>
    <w:p w14:paraId="7E445121">
      <w:pPr>
        <w:pStyle w:val="12"/>
        <w:spacing w:before="137" w:line="309" w:lineRule="auto"/>
        <w:ind w:left="351" w:leftChars="167" w:right="47" w:firstLine="7" w:firstLineChars="3"/>
        <w:rPr>
          <w:color w:val="auto"/>
          <w:spacing w:val="-3"/>
          <w:sz w:val="24"/>
          <w:szCs w:val="24"/>
          <w:highlight w:val="none"/>
        </w:rPr>
      </w:pPr>
      <w:r>
        <w:rPr>
          <w:b/>
          <w:bCs/>
          <w:color w:val="auto"/>
          <w:spacing w:val="-1"/>
          <w:sz w:val="24"/>
          <w:szCs w:val="24"/>
          <w:highlight w:val="none"/>
        </w:rPr>
        <w:t>1. 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科学施肥、病虫害防治、除草扩坑抚育等。</w:t>
      </w:r>
    </w:p>
    <w:p w14:paraId="670BEE4F">
      <w:pPr>
        <w:pStyle w:val="12"/>
        <w:numPr>
          <w:ilvl w:val="0"/>
          <w:numId w:val="0"/>
        </w:numPr>
        <w:spacing w:before="37" w:line="316" w:lineRule="auto"/>
        <w:ind w:left="239" w:leftChars="114" w:right="104" w:rightChars="0" w:firstLine="0" w:firstLine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15324883">
      <w:pPr>
        <w:widowControl/>
        <w:wordWrap/>
        <w:overflowPunct/>
        <w:autoSpaceDE w:val="0"/>
        <w:autoSpaceDN w:val="0"/>
        <w:bidi w:val="0"/>
        <w:adjustRightInd w:val="0"/>
        <w:snapToGrid w:val="0"/>
        <w:spacing w:line="360" w:lineRule="auto"/>
        <w:ind w:firstLine="235" w:firstLineChars="100"/>
        <w:textAlignment w:val="baseline"/>
        <w:rPr>
          <w:rFonts w:hint="eastAsia" w:eastAsia="宋体"/>
          <w:color w:val="auto"/>
          <w:spacing w:val="-3"/>
          <w:sz w:val="24"/>
          <w:szCs w:val="24"/>
          <w:highlight w:val="none"/>
          <w:lang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1"/>
          <w:kern w:val="0"/>
          <w:sz w:val="24"/>
          <w:szCs w:val="24"/>
          <w:highlight w:val="none"/>
          <w:lang w:val="en-US" w:eastAsia="en-US" w:bidi="ar-SA"/>
        </w:rPr>
        <w:t>除草抚育；修枝</w:t>
      </w:r>
      <w:r>
        <w:rPr>
          <w:rFonts w:hint="eastAsia" w:ascii="宋体" w:hAnsi="宋体" w:eastAsia="宋体" w:cs="宋体"/>
          <w:snapToGrid w:val="0"/>
          <w:color w:val="auto"/>
          <w:spacing w:val="-1"/>
          <w:kern w:val="0"/>
          <w:sz w:val="24"/>
          <w:szCs w:val="24"/>
          <w:highlight w:val="none"/>
          <w:lang w:val="en-US" w:eastAsia="zh-CN" w:bidi="ar-SA"/>
        </w:rPr>
        <w:t>；</w:t>
      </w:r>
      <w:r>
        <w:rPr>
          <w:rFonts w:hint="eastAsia" w:ascii="宋体" w:hAnsi="宋体" w:eastAsia="宋体" w:cs="宋体"/>
          <w:snapToGrid w:val="0"/>
          <w:color w:val="auto"/>
          <w:spacing w:val="-1"/>
          <w:kern w:val="0"/>
          <w:sz w:val="24"/>
          <w:szCs w:val="24"/>
          <w:highlight w:val="none"/>
          <w:lang w:val="en-US" w:eastAsia="en-US" w:bidi="ar-SA"/>
        </w:rPr>
        <w:t>密度调整，保留每亩100-110株</w:t>
      </w:r>
      <w:r>
        <w:rPr>
          <w:rFonts w:hint="eastAsia" w:ascii="宋体" w:hAnsi="宋体" w:eastAsia="宋体" w:cs="宋体"/>
          <w:snapToGrid w:val="0"/>
          <w:color w:val="auto"/>
          <w:spacing w:val="-1"/>
          <w:kern w:val="0"/>
          <w:sz w:val="24"/>
          <w:szCs w:val="24"/>
          <w:highlight w:val="none"/>
          <w:lang w:val="en-US" w:eastAsia="zh-CN" w:bidi="ar-SA"/>
        </w:rPr>
        <w:t>。</w:t>
      </w:r>
    </w:p>
    <w:p w14:paraId="4D489231">
      <w:pPr>
        <w:keepNext w:val="0"/>
        <w:keepLines w:val="0"/>
        <w:pageBreakBefore w:val="0"/>
        <w:widowControl/>
        <w:kinsoku w:val="0"/>
        <w:wordWrap/>
        <w:overflowPunct/>
        <w:topLinePunct w:val="0"/>
        <w:autoSpaceDE w:val="0"/>
        <w:autoSpaceDN w:val="0"/>
        <w:bidi w:val="0"/>
        <w:adjustRightInd w:val="0"/>
        <w:snapToGrid w:val="0"/>
        <w:spacing w:line="300" w:lineRule="exact"/>
        <w:ind w:left="239" w:leftChars="114" w:firstLine="0" w:firstLineChars="0"/>
        <w:textAlignment w:val="baseline"/>
        <w:rPr>
          <w:rFonts w:hint="eastAsia" w:eastAsia="宋体"/>
          <w:color w:val="auto"/>
          <w:spacing w:val="-1"/>
          <w:sz w:val="24"/>
          <w:szCs w:val="24"/>
          <w:highlight w:val="none"/>
          <w:lang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snapToGrid w:val="0"/>
          <w:color w:val="auto"/>
          <w:spacing w:val="-6"/>
          <w:kern w:val="0"/>
          <w:sz w:val="24"/>
          <w:szCs w:val="24"/>
          <w:highlight w:val="none"/>
          <w:lang w:val="en-US" w:eastAsia="en-US" w:bidi="ar-SA"/>
        </w:rPr>
        <w:t>科学施肥（含肥料）：</w:t>
      </w:r>
      <w:r>
        <w:rPr>
          <w:rFonts w:hint="eastAsia" w:ascii="宋体" w:hAnsi="宋体" w:eastAsia="宋体" w:cs="宋体"/>
          <w:snapToGrid w:val="0"/>
          <w:color w:val="auto"/>
          <w:spacing w:val="-1"/>
          <w:kern w:val="0"/>
          <w:sz w:val="24"/>
          <w:szCs w:val="24"/>
          <w:highlight w:val="none"/>
          <w:lang w:val="en-US" w:eastAsia="en-US" w:bidi="ar-SA"/>
        </w:rPr>
        <w:t>肥料为油茶专用肥，氮、磷、钾含量为≥30％或40%，施肥沟规格：30*30*120</w:t>
      </w:r>
      <w:r>
        <w:rPr>
          <w:rFonts w:hint="eastAsia" w:ascii="宋体" w:hAnsi="宋体" w:eastAsia="宋体" w:cs="宋体"/>
          <w:snapToGrid w:val="0"/>
          <w:color w:val="auto"/>
          <w:spacing w:val="-1"/>
          <w:kern w:val="0"/>
          <w:sz w:val="24"/>
          <w:szCs w:val="24"/>
          <w:highlight w:val="none"/>
          <w:lang w:val="en-US" w:eastAsia="zh-CN" w:bidi="ar-SA"/>
        </w:rPr>
        <w:t>。</w:t>
      </w:r>
    </w:p>
    <w:p w14:paraId="13D87CF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ind w:firstLine="239" w:firstLineChars="100"/>
        <w:textAlignment w:val="baseline"/>
        <w:rPr>
          <w:color w:val="auto"/>
          <w:spacing w:val="-1"/>
          <w:sz w:val="24"/>
          <w:szCs w:val="24"/>
          <w:highlight w:val="none"/>
        </w:rPr>
      </w:pPr>
      <w:r>
        <w:rPr>
          <w:rFonts w:hint="eastAsia"/>
          <w:b/>
          <w:bCs/>
          <w:color w:val="auto"/>
          <w:spacing w:val="-1"/>
          <w:sz w:val="24"/>
          <w:szCs w:val="24"/>
          <w:highlight w:val="none"/>
          <w:lang w:val="en-US" w:eastAsia="zh-CN"/>
        </w:rPr>
        <w:t>5.</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0AE16E83">
      <w:pPr>
        <w:pStyle w:val="3"/>
        <w:spacing w:before="153" w:line="228" w:lineRule="auto"/>
        <w:ind w:firstLine="237" w:firstLineChars="100"/>
        <w:outlineLvl w:val="1"/>
        <w:rPr>
          <w:rFonts w:hint="eastAsia"/>
          <w:color w:val="auto"/>
          <w:spacing w:val="7"/>
          <w:sz w:val="20"/>
          <w:szCs w:val="20"/>
          <w:highlight w:val="none"/>
          <w:lang w:val="en-US" w:eastAsia="zh-CN"/>
        </w:rPr>
      </w:pPr>
      <w:r>
        <w:rPr>
          <w:rFonts w:hint="eastAsia" w:cs="宋体"/>
          <w:b/>
          <w:bCs/>
          <w:snapToGrid w:val="0"/>
          <w:color w:val="auto"/>
          <w:spacing w:val="-2"/>
          <w:kern w:val="0"/>
          <w:sz w:val="24"/>
          <w:szCs w:val="24"/>
          <w:highlight w:val="none"/>
          <w:lang w:val="en-US" w:eastAsia="zh-CN" w:bidi="ar-SA"/>
        </w:rPr>
        <w:t>6</w:t>
      </w:r>
      <w:r>
        <w:rPr>
          <w:rFonts w:hint="eastAsia" w:ascii="宋体" w:hAnsi="宋体" w:eastAsia="宋体" w:cs="宋体"/>
          <w:b/>
          <w:bCs/>
          <w:snapToGrid w:val="0"/>
          <w:color w:val="auto"/>
          <w:spacing w:val="-2"/>
          <w:kern w:val="0"/>
          <w:sz w:val="24"/>
          <w:szCs w:val="24"/>
          <w:highlight w:val="none"/>
          <w:lang w:val="en-US" w:eastAsia="en-US" w:bidi="ar-SA"/>
        </w:rPr>
        <w:t>.服务期限要求：</w:t>
      </w:r>
      <w:r>
        <w:rPr>
          <w:rFonts w:hint="eastAsia" w:ascii="宋体" w:hAnsi="宋体" w:eastAsia="宋体" w:cs="宋体"/>
          <w:snapToGrid w:val="0"/>
          <w:color w:val="auto"/>
          <w:spacing w:val="-2"/>
          <w:kern w:val="0"/>
          <w:sz w:val="24"/>
          <w:szCs w:val="24"/>
          <w:highlight w:val="none"/>
          <w:lang w:val="en-US" w:eastAsia="en-US" w:bidi="ar-SA"/>
        </w:rPr>
        <w:t>202</w:t>
      </w:r>
      <w:r>
        <w:rPr>
          <w:rFonts w:hint="eastAsia" w:ascii="宋体" w:hAnsi="宋体" w:eastAsia="宋体" w:cs="宋体"/>
          <w:snapToGrid w:val="0"/>
          <w:color w:val="auto"/>
          <w:spacing w:val="-2"/>
          <w:kern w:val="0"/>
          <w:sz w:val="24"/>
          <w:szCs w:val="24"/>
          <w:highlight w:val="none"/>
          <w:lang w:val="en-US" w:eastAsia="zh-CN" w:bidi="ar-SA"/>
        </w:rPr>
        <w:t>5</w:t>
      </w:r>
      <w:r>
        <w:rPr>
          <w:rFonts w:hint="eastAsia" w:ascii="宋体" w:hAnsi="宋体" w:eastAsia="宋体" w:cs="宋体"/>
          <w:snapToGrid w:val="0"/>
          <w:color w:val="auto"/>
          <w:spacing w:val="-2"/>
          <w:kern w:val="0"/>
          <w:sz w:val="24"/>
          <w:szCs w:val="24"/>
          <w:highlight w:val="none"/>
          <w:lang w:val="en-US" w:eastAsia="en-US" w:bidi="ar-SA"/>
        </w:rPr>
        <w:t>年</w:t>
      </w:r>
      <w:r>
        <w:rPr>
          <w:rFonts w:hint="eastAsia" w:ascii="宋体" w:hAnsi="宋体" w:eastAsia="宋体" w:cs="宋体"/>
          <w:snapToGrid w:val="0"/>
          <w:color w:val="auto"/>
          <w:spacing w:val="-2"/>
          <w:kern w:val="0"/>
          <w:sz w:val="24"/>
          <w:szCs w:val="24"/>
          <w:highlight w:val="none"/>
          <w:lang w:val="en-US" w:eastAsia="zh-CN" w:bidi="ar-SA"/>
        </w:rPr>
        <w:t>3</w:t>
      </w:r>
      <w:r>
        <w:rPr>
          <w:rFonts w:hint="eastAsia" w:ascii="宋体" w:hAnsi="宋体" w:eastAsia="宋体" w:cs="宋体"/>
          <w:snapToGrid w:val="0"/>
          <w:color w:val="auto"/>
          <w:spacing w:val="-2"/>
          <w:kern w:val="0"/>
          <w:sz w:val="24"/>
          <w:szCs w:val="24"/>
          <w:highlight w:val="none"/>
          <w:lang w:val="en-US" w:eastAsia="en-US" w:bidi="ar-SA"/>
        </w:rPr>
        <w:t>月</w:t>
      </w:r>
      <w:r>
        <w:rPr>
          <w:rFonts w:hint="eastAsia" w:ascii="宋体" w:hAnsi="宋体" w:eastAsia="宋体" w:cs="宋体"/>
          <w:snapToGrid w:val="0"/>
          <w:color w:val="auto"/>
          <w:spacing w:val="-2"/>
          <w:kern w:val="0"/>
          <w:sz w:val="24"/>
          <w:szCs w:val="24"/>
          <w:highlight w:val="none"/>
          <w:lang w:val="en-US" w:eastAsia="zh-CN" w:bidi="ar-SA"/>
        </w:rPr>
        <w:t>至2025年12月</w:t>
      </w:r>
      <w:r>
        <w:rPr>
          <w:rFonts w:hint="eastAsia" w:ascii="宋体" w:hAnsi="宋体" w:eastAsia="宋体" w:cs="宋体"/>
          <w:snapToGrid w:val="0"/>
          <w:color w:val="auto"/>
          <w:spacing w:val="-2"/>
          <w:kern w:val="0"/>
          <w:sz w:val="24"/>
          <w:szCs w:val="24"/>
          <w:highlight w:val="none"/>
          <w:lang w:val="en-US" w:eastAsia="en-US" w:bidi="ar-SA"/>
        </w:rPr>
        <w:t>完成本项目包含的全部服务</w:t>
      </w:r>
      <w:r>
        <w:rPr>
          <w:rFonts w:hint="eastAsia" w:cs="宋体"/>
          <w:snapToGrid w:val="0"/>
          <w:color w:val="auto"/>
          <w:spacing w:val="-2"/>
          <w:kern w:val="0"/>
          <w:sz w:val="24"/>
          <w:szCs w:val="24"/>
          <w:highlight w:val="none"/>
          <w:lang w:val="en-US" w:eastAsia="zh-CN" w:bidi="ar-SA"/>
        </w:rPr>
        <w:t>内</w:t>
      </w:r>
      <w:r>
        <w:rPr>
          <w:rFonts w:hint="eastAsia" w:ascii="宋体" w:hAnsi="宋体" w:eastAsia="宋体" w:cs="宋体"/>
          <w:snapToGrid w:val="0"/>
          <w:color w:val="auto"/>
          <w:spacing w:val="-2"/>
          <w:kern w:val="0"/>
          <w:sz w:val="24"/>
          <w:szCs w:val="24"/>
          <w:highlight w:val="none"/>
          <w:lang w:val="en-US" w:eastAsia="en-US" w:bidi="ar-SA"/>
        </w:rPr>
        <w:t>容</w:t>
      </w:r>
      <w:r>
        <w:rPr>
          <w:rFonts w:hint="eastAsia" w:ascii="宋体" w:hAnsi="宋体" w:eastAsia="宋体" w:cs="宋体"/>
          <w:snapToGrid w:val="0"/>
          <w:color w:val="auto"/>
          <w:spacing w:val="-2"/>
          <w:kern w:val="0"/>
          <w:sz w:val="24"/>
          <w:szCs w:val="24"/>
          <w:highlight w:val="none"/>
          <w:lang w:val="en-US" w:eastAsia="zh-CN" w:bidi="ar-SA"/>
        </w:rPr>
        <w:t>。</w:t>
      </w:r>
    </w:p>
    <w:p w14:paraId="0C20FB3F">
      <w:pPr>
        <w:pStyle w:val="3"/>
        <w:keepNext w:val="0"/>
        <w:keepLines w:val="0"/>
        <w:pageBreakBefore w:val="0"/>
        <w:widowControl/>
        <w:kinsoku w:val="0"/>
        <w:wordWrap/>
        <w:overflowPunct/>
        <w:topLinePunct w:val="0"/>
        <w:autoSpaceDE w:val="0"/>
        <w:autoSpaceDN w:val="0"/>
        <w:bidi w:val="0"/>
        <w:adjustRightInd w:val="0"/>
        <w:snapToGrid w:val="0"/>
        <w:spacing w:before="249" w:line="300" w:lineRule="exact"/>
        <w:ind w:left="509"/>
        <w:textAlignment w:val="baseline"/>
        <w:rPr>
          <w:color w:val="auto"/>
          <w:sz w:val="24"/>
          <w:szCs w:val="24"/>
          <w:highlight w:val="none"/>
        </w:rPr>
      </w:pPr>
      <w:r>
        <w:rPr>
          <w:b/>
          <w:bCs/>
          <w:color w:val="auto"/>
          <w:spacing w:val="-6"/>
          <w:sz w:val="24"/>
          <w:szCs w:val="24"/>
          <w:highlight w:val="none"/>
        </w:rPr>
        <w:t>四、双方权利和义务</w:t>
      </w:r>
    </w:p>
    <w:p w14:paraId="77E58826">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97"/>
        <w:textAlignment w:val="baseline"/>
        <w:rPr>
          <w:color w:val="auto"/>
          <w:sz w:val="24"/>
          <w:szCs w:val="24"/>
          <w:highlight w:val="none"/>
        </w:rPr>
      </w:pPr>
      <w:r>
        <w:rPr>
          <w:color w:val="auto"/>
          <w:spacing w:val="-3"/>
          <w:sz w:val="24"/>
          <w:szCs w:val="24"/>
          <w:highlight w:val="none"/>
        </w:rPr>
        <w:t>（一）甲方权利和义务</w:t>
      </w:r>
    </w:p>
    <w:p w14:paraId="1F857B29">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29" w:right="61" w:firstLine="475"/>
        <w:textAlignment w:val="baseline"/>
        <w:rPr>
          <w:color w:val="auto"/>
          <w:spacing w:val="-1"/>
          <w:sz w:val="24"/>
          <w:szCs w:val="24"/>
          <w:highlight w:val="none"/>
        </w:rPr>
        <w:sectPr>
          <w:footerReference r:id="rId56" w:type="default"/>
          <w:pgSz w:w="11906" w:h="16839"/>
          <w:pgMar w:top="1234" w:right="1151" w:bottom="786" w:left="1311" w:header="0" w:footer="624" w:gutter="0"/>
          <w:pgNumType w:fmt="decimal"/>
          <w:cols w:space="720" w:num="1"/>
        </w:sectPr>
      </w:pPr>
    </w:p>
    <w:p w14:paraId="4D2AA262">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29" w:right="61" w:firstLine="475"/>
        <w:textAlignment w:val="baseline"/>
        <w:rPr>
          <w:color w:val="auto"/>
          <w:sz w:val="24"/>
          <w:szCs w:val="24"/>
          <w:highlight w:val="none"/>
        </w:rPr>
      </w:pPr>
      <w:r>
        <w:rPr>
          <w:color w:val="auto"/>
          <w:spacing w:val="-1"/>
          <w:sz w:val="24"/>
          <w:szCs w:val="24"/>
          <w:highlight w:val="none"/>
        </w:rPr>
        <w:t>1、负责做好技术培训和指导。一是做好乙</w:t>
      </w:r>
      <w:r>
        <w:rPr>
          <w:color w:val="auto"/>
          <w:spacing w:val="-2"/>
          <w:sz w:val="24"/>
          <w:szCs w:val="24"/>
          <w:highlight w:val="none"/>
        </w:rPr>
        <w:t>方服务管理员技术培训。二是做好服务过程</w:t>
      </w:r>
      <w:r>
        <w:rPr>
          <w:color w:val="auto"/>
          <w:sz w:val="24"/>
          <w:szCs w:val="24"/>
          <w:highlight w:val="none"/>
        </w:rPr>
        <w:t xml:space="preserve"> </w:t>
      </w:r>
      <w:r>
        <w:rPr>
          <w:color w:val="auto"/>
          <w:spacing w:val="-5"/>
          <w:sz w:val="24"/>
          <w:szCs w:val="24"/>
          <w:highlight w:val="none"/>
        </w:rPr>
        <w:t>中的检查指导。</w:t>
      </w:r>
    </w:p>
    <w:p w14:paraId="538DDE80">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7" w:right="61" w:firstLine="481"/>
        <w:textAlignment w:val="baseline"/>
        <w:rPr>
          <w:color w:val="auto"/>
          <w:sz w:val="24"/>
          <w:szCs w:val="24"/>
          <w:highlight w:val="none"/>
        </w:rPr>
      </w:pPr>
      <w:r>
        <w:rPr>
          <w:color w:val="auto"/>
          <w:spacing w:val="-1"/>
          <w:sz w:val="24"/>
          <w:szCs w:val="24"/>
          <w:highlight w:val="none"/>
        </w:rPr>
        <w:t>2、甲方对乙方服务质量不符合技术要求的，有权向乙方下达整改通知书责</w:t>
      </w:r>
      <w:r>
        <w:rPr>
          <w:color w:val="auto"/>
          <w:spacing w:val="-2"/>
          <w:sz w:val="24"/>
          <w:szCs w:val="24"/>
          <w:highlight w:val="none"/>
        </w:rPr>
        <w:t>令乙方进行</w:t>
      </w:r>
      <w:r>
        <w:rPr>
          <w:color w:val="auto"/>
          <w:sz w:val="24"/>
          <w:szCs w:val="24"/>
          <w:highlight w:val="none"/>
        </w:rPr>
        <w:t xml:space="preserve"> </w:t>
      </w:r>
      <w:r>
        <w:rPr>
          <w:color w:val="auto"/>
          <w:spacing w:val="-4"/>
          <w:sz w:val="24"/>
          <w:szCs w:val="24"/>
          <w:highlight w:val="none"/>
        </w:rPr>
        <w:t>整改。</w:t>
      </w:r>
    </w:p>
    <w:p w14:paraId="2131A5A5">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7" w:right="61" w:firstLine="483"/>
        <w:textAlignment w:val="baseline"/>
        <w:rPr>
          <w:color w:val="auto"/>
          <w:sz w:val="24"/>
          <w:szCs w:val="24"/>
          <w:highlight w:val="none"/>
        </w:rPr>
      </w:pPr>
      <w:r>
        <w:rPr>
          <w:color w:val="auto"/>
          <w:spacing w:val="-1"/>
          <w:sz w:val="24"/>
          <w:szCs w:val="24"/>
          <w:highlight w:val="none"/>
        </w:rPr>
        <w:t>3、甲方对乙方使用的肥料种类、质量不符合要求的，有权向乙方下达整</w:t>
      </w:r>
      <w:r>
        <w:rPr>
          <w:color w:val="auto"/>
          <w:spacing w:val="-2"/>
          <w:sz w:val="24"/>
          <w:szCs w:val="24"/>
          <w:highlight w:val="none"/>
        </w:rPr>
        <w:t>改通知书责令</w:t>
      </w:r>
      <w:r>
        <w:rPr>
          <w:color w:val="auto"/>
          <w:sz w:val="24"/>
          <w:szCs w:val="24"/>
          <w:highlight w:val="none"/>
        </w:rPr>
        <w:t xml:space="preserve"> </w:t>
      </w:r>
      <w:r>
        <w:rPr>
          <w:color w:val="auto"/>
          <w:spacing w:val="-2"/>
          <w:sz w:val="24"/>
          <w:szCs w:val="24"/>
          <w:highlight w:val="none"/>
        </w:rPr>
        <w:t>停止使用前整改。</w:t>
      </w:r>
    </w:p>
    <w:p w14:paraId="0CB6F87A">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6" w:right="61" w:firstLine="479"/>
        <w:textAlignment w:val="baseline"/>
        <w:rPr>
          <w:color w:val="auto"/>
          <w:sz w:val="24"/>
          <w:szCs w:val="24"/>
          <w:highlight w:val="none"/>
        </w:rPr>
      </w:pPr>
      <w:r>
        <w:rPr>
          <w:color w:val="auto"/>
          <w:spacing w:val="-2"/>
          <w:sz w:val="24"/>
          <w:szCs w:val="24"/>
          <w:highlight w:val="none"/>
        </w:rPr>
        <w:t>4、甲方在乙方完成服务内容结束并提出验收书面申请</w:t>
      </w:r>
      <w:r>
        <w:rPr>
          <w:color w:val="auto"/>
          <w:spacing w:val="-32"/>
          <w:sz w:val="24"/>
          <w:szCs w:val="24"/>
          <w:highlight w:val="none"/>
        </w:rPr>
        <w:t xml:space="preserve"> </w:t>
      </w:r>
      <w:r>
        <w:rPr>
          <w:color w:val="auto"/>
          <w:spacing w:val="-2"/>
          <w:sz w:val="24"/>
          <w:szCs w:val="24"/>
          <w:highlight w:val="none"/>
        </w:rPr>
        <w:t>7</w:t>
      </w:r>
      <w:r>
        <w:rPr>
          <w:color w:val="auto"/>
          <w:spacing w:val="-51"/>
          <w:sz w:val="24"/>
          <w:szCs w:val="24"/>
          <w:highlight w:val="none"/>
        </w:rPr>
        <w:t xml:space="preserve"> </w:t>
      </w:r>
      <w:r>
        <w:rPr>
          <w:color w:val="auto"/>
          <w:spacing w:val="-2"/>
          <w:sz w:val="24"/>
          <w:szCs w:val="24"/>
          <w:highlight w:val="none"/>
        </w:rPr>
        <w:t>个工作日内，要派技术员进行</w:t>
      </w:r>
      <w:r>
        <w:rPr>
          <w:color w:val="auto"/>
          <w:sz w:val="24"/>
          <w:szCs w:val="24"/>
          <w:highlight w:val="none"/>
        </w:rPr>
        <w:t xml:space="preserve"> </w:t>
      </w:r>
      <w:r>
        <w:rPr>
          <w:color w:val="auto"/>
          <w:spacing w:val="-1"/>
          <w:sz w:val="24"/>
          <w:szCs w:val="24"/>
          <w:highlight w:val="none"/>
        </w:rPr>
        <w:t>检查验收，完成检查验收</w:t>
      </w:r>
      <w:r>
        <w:rPr>
          <w:color w:val="auto"/>
          <w:spacing w:val="-41"/>
          <w:sz w:val="24"/>
          <w:szCs w:val="24"/>
          <w:highlight w:val="none"/>
        </w:rPr>
        <w:t xml:space="preserve"> </w:t>
      </w:r>
      <w:r>
        <w:rPr>
          <w:color w:val="auto"/>
          <w:spacing w:val="-1"/>
          <w:sz w:val="24"/>
          <w:szCs w:val="24"/>
          <w:highlight w:val="none"/>
        </w:rPr>
        <w:t>30</w:t>
      </w:r>
      <w:r>
        <w:rPr>
          <w:color w:val="auto"/>
          <w:spacing w:val="-51"/>
          <w:sz w:val="24"/>
          <w:szCs w:val="24"/>
          <w:highlight w:val="none"/>
        </w:rPr>
        <w:t xml:space="preserve"> </w:t>
      </w:r>
      <w:r>
        <w:rPr>
          <w:color w:val="auto"/>
          <w:spacing w:val="-1"/>
          <w:sz w:val="24"/>
          <w:szCs w:val="24"/>
          <w:highlight w:val="none"/>
        </w:rPr>
        <w:t>个工作日内，对验收合格面积的施工费一次性结算给乙方。</w:t>
      </w:r>
    </w:p>
    <w:p w14:paraId="7B5AACA4">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17"/>
        <w:textAlignment w:val="baseline"/>
        <w:rPr>
          <w:color w:val="auto"/>
          <w:sz w:val="24"/>
          <w:szCs w:val="24"/>
          <w:highlight w:val="none"/>
        </w:rPr>
      </w:pPr>
      <w:r>
        <w:rPr>
          <w:color w:val="auto"/>
          <w:spacing w:val="-3"/>
          <w:sz w:val="24"/>
          <w:szCs w:val="24"/>
          <w:highlight w:val="none"/>
        </w:rPr>
        <w:t>（二）乙方权利和义务</w:t>
      </w:r>
    </w:p>
    <w:p w14:paraId="0B319CCE">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504"/>
        <w:textAlignment w:val="baseline"/>
        <w:rPr>
          <w:color w:val="auto"/>
          <w:sz w:val="24"/>
          <w:szCs w:val="24"/>
          <w:highlight w:val="none"/>
        </w:rPr>
      </w:pPr>
      <w:r>
        <w:rPr>
          <w:color w:val="auto"/>
          <w:spacing w:val="-1"/>
          <w:sz w:val="24"/>
          <w:szCs w:val="24"/>
          <w:highlight w:val="none"/>
        </w:rPr>
        <w:t>1、乙方要提供乙方与实施低产林改造范围林木权属所有人签订的改造协议一份。</w:t>
      </w:r>
    </w:p>
    <w:p w14:paraId="25F990D7">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489"/>
        <w:textAlignment w:val="baseline"/>
        <w:rPr>
          <w:color w:val="auto"/>
          <w:sz w:val="24"/>
          <w:szCs w:val="24"/>
          <w:highlight w:val="none"/>
        </w:rPr>
      </w:pPr>
      <w:r>
        <w:rPr>
          <w:color w:val="auto"/>
          <w:sz w:val="24"/>
          <w:szCs w:val="24"/>
          <w:highlight w:val="none"/>
        </w:rPr>
        <w:t>2、乙方必须严格按照甲方的技术要求进行</w:t>
      </w:r>
      <w:r>
        <w:rPr>
          <w:color w:val="auto"/>
          <w:spacing w:val="-1"/>
          <w:sz w:val="24"/>
          <w:szCs w:val="24"/>
          <w:highlight w:val="none"/>
        </w:rPr>
        <w:t>施工，并接受甲方的技术指导。</w:t>
      </w:r>
    </w:p>
    <w:p w14:paraId="4A70B4FC">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6" w:right="61" w:firstLine="484"/>
        <w:textAlignment w:val="baseline"/>
        <w:rPr>
          <w:color w:val="auto"/>
          <w:sz w:val="24"/>
          <w:szCs w:val="24"/>
          <w:highlight w:val="none"/>
        </w:rPr>
      </w:pPr>
      <w:r>
        <w:rPr>
          <w:color w:val="auto"/>
          <w:spacing w:val="-1"/>
          <w:sz w:val="24"/>
          <w:szCs w:val="24"/>
          <w:highlight w:val="none"/>
        </w:rPr>
        <w:t>3、乙方使用的肥料种类、有效元素含量要符合本合同规定的质量要求，</w:t>
      </w:r>
      <w:r>
        <w:rPr>
          <w:color w:val="auto"/>
          <w:spacing w:val="-2"/>
          <w:sz w:val="24"/>
          <w:szCs w:val="24"/>
          <w:highlight w:val="none"/>
        </w:rPr>
        <w:t>并经甲方验收确认后方能使用。</w:t>
      </w:r>
    </w:p>
    <w:p w14:paraId="06F59119">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right="32"/>
        <w:jc w:val="right"/>
        <w:textAlignment w:val="baseline"/>
        <w:rPr>
          <w:color w:val="auto"/>
          <w:spacing w:val="-1"/>
          <w:sz w:val="24"/>
          <w:szCs w:val="24"/>
          <w:highlight w:val="none"/>
        </w:rPr>
      </w:pPr>
      <w:r>
        <w:rPr>
          <w:color w:val="auto"/>
          <w:sz w:val="24"/>
          <w:szCs w:val="24"/>
          <w:highlight w:val="none"/>
        </w:rPr>
        <w:t>4、乙方在施工过程中，要做好对施工人员的安全生产培训，做</w:t>
      </w:r>
      <w:r>
        <w:rPr>
          <w:color w:val="auto"/>
          <w:spacing w:val="-1"/>
          <w:sz w:val="24"/>
          <w:szCs w:val="24"/>
          <w:highlight w:val="none"/>
        </w:rPr>
        <w:t>好施工人员保险保障，</w:t>
      </w:r>
    </w:p>
    <w:p w14:paraId="65C85716">
      <w:pPr>
        <w:pStyle w:val="3"/>
        <w:keepNext w:val="0"/>
        <w:keepLines w:val="0"/>
        <w:pageBreakBefore w:val="0"/>
        <w:widowControl/>
        <w:kinsoku w:val="0"/>
        <w:wordWrap/>
        <w:overflowPunct/>
        <w:topLinePunct w:val="0"/>
        <w:autoSpaceDE w:val="0"/>
        <w:autoSpaceDN w:val="0"/>
        <w:bidi w:val="0"/>
        <w:adjustRightInd w:val="0"/>
        <w:snapToGrid w:val="0"/>
        <w:spacing w:before="48" w:line="300" w:lineRule="exact"/>
        <w:textAlignment w:val="baseline"/>
        <w:rPr>
          <w:color w:val="auto"/>
          <w:sz w:val="24"/>
          <w:szCs w:val="24"/>
          <w:highlight w:val="none"/>
        </w:rPr>
      </w:pPr>
      <w:r>
        <w:rPr>
          <w:color w:val="auto"/>
          <w:spacing w:val="-1"/>
          <w:sz w:val="24"/>
          <w:szCs w:val="24"/>
          <w:highlight w:val="none"/>
        </w:rPr>
        <w:t>在施工中发生的各种安全事故责任由乙方全部承担。</w:t>
      </w:r>
    </w:p>
    <w:p w14:paraId="2EB930BB">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84"/>
        <w:textAlignment w:val="baseline"/>
        <w:rPr>
          <w:color w:val="auto"/>
          <w:sz w:val="24"/>
          <w:szCs w:val="24"/>
          <w:highlight w:val="none"/>
        </w:rPr>
      </w:pPr>
      <w:r>
        <w:rPr>
          <w:b/>
          <w:bCs/>
          <w:color w:val="auto"/>
          <w:spacing w:val="-4"/>
          <w:sz w:val="24"/>
          <w:szCs w:val="24"/>
          <w:highlight w:val="none"/>
        </w:rPr>
        <w:t>五、违约责任</w:t>
      </w:r>
    </w:p>
    <w:p w14:paraId="410CEF10">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 w:firstLine="493"/>
        <w:textAlignment w:val="baseline"/>
        <w:rPr>
          <w:color w:val="auto"/>
          <w:sz w:val="24"/>
          <w:szCs w:val="24"/>
          <w:highlight w:val="none"/>
        </w:rPr>
      </w:pPr>
      <w:r>
        <w:rPr>
          <w:color w:val="auto"/>
          <w:spacing w:val="-1"/>
          <w:sz w:val="24"/>
          <w:szCs w:val="24"/>
          <w:highlight w:val="none"/>
        </w:rPr>
        <w:t>1、因甲方技术指标要求和技术培训不到位</w:t>
      </w:r>
      <w:r>
        <w:rPr>
          <w:color w:val="auto"/>
          <w:spacing w:val="-2"/>
          <w:sz w:val="24"/>
          <w:szCs w:val="24"/>
          <w:highlight w:val="none"/>
        </w:rPr>
        <w:t>原因，造成施工质量问题的，责任由甲方自</w:t>
      </w:r>
      <w:r>
        <w:rPr>
          <w:color w:val="auto"/>
          <w:sz w:val="24"/>
          <w:szCs w:val="24"/>
          <w:highlight w:val="none"/>
        </w:rPr>
        <w:t xml:space="preserve"> </w:t>
      </w:r>
      <w:r>
        <w:rPr>
          <w:color w:val="auto"/>
          <w:spacing w:val="-4"/>
          <w:sz w:val="24"/>
          <w:szCs w:val="24"/>
          <w:highlight w:val="none"/>
        </w:rPr>
        <w:t>行承担。</w:t>
      </w:r>
    </w:p>
    <w:p w14:paraId="5A5B01A2">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20" w:firstLine="463"/>
        <w:textAlignment w:val="baseline"/>
        <w:rPr>
          <w:color w:val="auto"/>
          <w:sz w:val="24"/>
          <w:szCs w:val="24"/>
          <w:highlight w:val="none"/>
        </w:rPr>
      </w:pPr>
      <w:r>
        <w:rPr>
          <w:color w:val="auto"/>
          <w:spacing w:val="-1"/>
          <w:sz w:val="24"/>
          <w:szCs w:val="24"/>
          <w:highlight w:val="none"/>
        </w:rPr>
        <w:t>2、在检查指导过程中，甲方下达责令整改通知书后，若因乙方整改不到位</w:t>
      </w:r>
      <w:r>
        <w:rPr>
          <w:color w:val="auto"/>
          <w:spacing w:val="-2"/>
          <w:sz w:val="24"/>
          <w:szCs w:val="24"/>
          <w:highlight w:val="none"/>
        </w:rPr>
        <w:t>或拒绝整改</w:t>
      </w:r>
      <w:r>
        <w:rPr>
          <w:color w:val="auto"/>
          <w:sz w:val="24"/>
          <w:szCs w:val="24"/>
          <w:highlight w:val="none"/>
        </w:rPr>
        <w:t xml:space="preserve"> </w:t>
      </w:r>
      <w:r>
        <w:rPr>
          <w:color w:val="auto"/>
          <w:spacing w:val="-1"/>
          <w:sz w:val="24"/>
          <w:szCs w:val="24"/>
          <w:highlight w:val="none"/>
        </w:rPr>
        <w:t>的，甲方有权终止合同，因终止合同造成的经济损失由乙方自行承担。</w:t>
      </w:r>
    </w:p>
    <w:p w14:paraId="732ACECB">
      <w:pPr>
        <w:pStyle w:val="3"/>
        <w:keepNext w:val="0"/>
        <w:keepLines w:val="0"/>
        <w:pageBreakBefore w:val="0"/>
        <w:widowControl/>
        <w:kinsoku w:val="0"/>
        <w:wordWrap/>
        <w:overflowPunct/>
        <w:topLinePunct w:val="0"/>
        <w:autoSpaceDE w:val="0"/>
        <w:autoSpaceDN w:val="0"/>
        <w:bidi w:val="0"/>
        <w:adjustRightInd w:val="0"/>
        <w:snapToGrid w:val="0"/>
        <w:spacing w:before="194" w:line="300" w:lineRule="exact"/>
        <w:ind w:left="1" w:firstLine="483"/>
        <w:textAlignment w:val="baseline"/>
        <w:rPr>
          <w:color w:val="auto"/>
          <w:sz w:val="24"/>
          <w:szCs w:val="24"/>
          <w:highlight w:val="none"/>
        </w:rPr>
      </w:pPr>
      <w:r>
        <w:rPr>
          <w:color w:val="auto"/>
          <w:spacing w:val="-1"/>
          <w:sz w:val="24"/>
          <w:szCs w:val="24"/>
          <w:highlight w:val="none"/>
        </w:rPr>
        <w:t>3、因乙方使用肥料种类、有效元素含量不符合本合同规定的质量要求，</w:t>
      </w:r>
      <w:r>
        <w:rPr>
          <w:color w:val="auto"/>
          <w:spacing w:val="-2"/>
          <w:sz w:val="24"/>
          <w:szCs w:val="24"/>
          <w:highlight w:val="none"/>
        </w:rPr>
        <w:t>经甲方下达责</w:t>
      </w:r>
      <w:r>
        <w:rPr>
          <w:color w:val="auto"/>
          <w:sz w:val="24"/>
          <w:szCs w:val="24"/>
          <w:highlight w:val="none"/>
        </w:rPr>
        <w:t xml:space="preserve"> </w:t>
      </w:r>
      <w:r>
        <w:rPr>
          <w:color w:val="auto"/>
          <w:spacing w:val="2"/>
          <w:sz w:val="24"/>
          <w:szCs w:val="24"/>
          <w:highlight w:val="none"/>
        </w:rPr>
        <w:t>令整改通知书后仍整改不到位或拒绝整改的，甲方有权终止合同，因终止合同造成的经济</w:t>
      </w:r>
    </w:p>
    <w:p w14:paraId="30C3067A">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textAlignment w:val="baseline"/>
        <w:rPr>
          <w:color w:val="auto"/>
          <w:sz w:val="24"/>
          <w:szCs w:val="24"/>
          <w:highlight w:val="none"/>
        </w:rPr>
      </w:pPr>
      <w:r>
        <w:rPr>
          <w:color w:val="auto"/>
          <w:spacing w:val="-1"/>
          <w:sz w:val="24"/>
          <w:szCs w:val="24"/>
          <w:highlight w:val="none"/>
        </w:rPr>
        <w:t>损失由乙方自行承担。</w:t>
      </w:r>
    </w:p>
    <w:p w14:paraId="2111897B">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5" w:firstLine="477"/>
        <w:textAlignment w:val="baseline"/>
        <w:rPr>
          <w:color w:val="auto"/>
          <w:sz w:val="24"/>
          <w:szCs w:val="24"/>
          <w:highlight w:val="none"/>
        </w:rPr>
      </w:pPr>
      <w:r>
        <w:rPr>
          <w:b/>
          <w:bCs/>
          <w:color w:val="auto"/>
          <w:spacing w:val="-1"/>
          <w:sz w:val="24"/>
          <w:szCs w:val="24"/>
          <w:highlight w:val="none"/>
        </w:rPr>
        <w:t>六</w:t>
      </w:r>
      <w:r>
        <w:rPr>
          <w:color w:val="auto"/>
          <w:spacing w:val="-1"/>
          <w:sz w:val="24"/>
          <w:szCs w:val="24"/>
          <w:highlight w:val="none"/>
        </w:rPr>
        <w:t>、本合同未尽事宜,双方应共同友好协商解决，并签订补充协议。补充</w:t>
      </w:r>
      <w:r>
        <w:rPr>
          <w:color w:val="auto"/>
          <w:spacing w:val="-2"/>
          <w:sz w:val="24"/>
          <w:szCs w:val="24"/>
          <w:highlight w:val="none"/>
        </w:rPr>
        <w:t>协议与本合同</w:t>
      </w:r>
      <w:r>
        <w:rPr>
          <w:color w:val="auto"/>
          <w:sz w:val="24"/>
          <w:szCs w:val="24"/>
          <w:highlight w:val="none"/>
        </w:rPr>
        <w:t xml:space="preserve"> 具有同等法律效力。如果不能协商解决的，</w:t>
      </w:r>
      <w:r>
        <w:rPr>
          <w:color w:val="auto"/>
          <w:spacing w:val="-1"/>
          <w:sz w:val="24"/>
          <w:szCs w:val="24"/>
          <w:highlight w:val="none"/>
        </w:rPr>
        <w:t>可以向当地县级人民法院提起诉讼。</w:t>
      </w:r>
    </w:p>
    <w:p w14:paraId="235F7FF4">
      <w:pPr>
        <w:pStyle w:val="3"/>
        <w:keepNext w:val="0"/>
        <w:keepLines w:val="0"/>
        <w:pageBreakBefore w:val="0"/>
        <w:widowControl/>
        <w:kinsoku w:val="0"/>
        <w:wordWrap/>
        <w:overflowPunct/>
        <w:topLinePunct w:val="0"/>
        <w:autoSpaceDE w:val="0"/>
        <w:autoSpaceDN w:val="0"/>
        <w:bidi w:val="0"/>
        <w:adjustRightInd w:val="0"/>
        <w:snapToGrid w:val="0"/>
        <w:spacing w:before="194" w:line="300" w:lineRule="exact"/>
        <w:ind w:left="480"/>
        <w:textAlignment w:val="baseline"/>
        <w:rPr>
          <w:color w:val="auto"/>
          <w:sz w:val="24"/>
          <w:szCs w:val="24"/>
          <w:highlight w:val="none"/>
        </w:rPr>
      </w:pPr>
      <w:r>
        <w:rPr>
          <w:b/>
          <w:bCs/>
          <w:color w:val="auto"/>
          <w:spacing w:val="-1"/>
          <w:sz w:val="24"/>
          <w:szCs w:val="24"/>
          <w:highlight w:val="none"/>
        </w:rPr>
        <w:t>七</w:t>
      </w:r>
      <w:r>
        <w:rPr>
          <w:color w:val="auto"/>
          <w:spacing w:val="-1"/>
          <w:sz w:val="24"/>
          <w:szCs w:val="24"/>
          <w:highlight w:val="none"/>
        </w:rPr>
        <w:t>、本合同经双方签字盖章之日起生效。</w:t>
      </w:r>
    </w:p>
    <w:p w14:paraId="2C8E58D3">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484"/>
        <w:textAlignment w:val="baseline"/>
        <w:rPr>
          <w:color w:val="auto"/>
          <w:sz w:val="24"/>
          <w:szCs w:val="24"/>
          <w:highlight w:val="none"/>
        </w:rPr>
      </w:pPr>
      <w:r>
        <w:rPr>
          <w:b/>
          <w:bCs/>
          <w:color w:val="auto"/>
          <w:spacing w:val="-1"/>
          <w:sz w:val="24"/>
          <w:szCs w:val="24"/>
          <w:highlight w:val="none"/>
        </w:rPr>
        <w:t>八、</w:t>
      </w:r>
      <w:r>
        <w:rPr>
          <w:color w:val="auto"/>
          <w:spacing w:val="-1"/>
          <w:sz w:val="24"/>
          <w:szCs w:val="24"/>
          <w:highlight w:val="none"/>
        </w:rPr>
        <w:t>本协议一式六份，甲乙方各执三份。</w:t>
      </w:r>
    </w:p>
    <w:p w14:paraId="1E92856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p>
    <w:p w14:paraId="4C2FE65F">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left="511"/>
        <w:textAlignment w:val="baseline"/>
        <w:rPr>
          <w:color w:val="auto"/>
          <w:sz w:val="24"/>
          <w:szCs w:val="24"/>
          <w:highlight w:val="none"/>
        </w:rPr>
      </w:pPr>
      <w:r>
        <w:rPr>
          <w:color w:val="auto"/>
          <w:spacing w:val="-7"/>
          <w:sz w:val="24"/>
          <w:szCs w:val="24"/>
          <w:highlight w:val="none"/>
        </w:rPr>
        <w:t>甲方（盖章</w:t>
      </w:r>
      <w:r>
        <w:rPr>
          <w:color w:val="auto"/>
          <w:spacing w:val="1"/>
          <w:sz w:val="24"/>
          <w:szCs w:val="24"/>
          <w:highlight w:val="none"/>
        </w:rPr>
        <w:t xml:space="preserve">）：                   </w:t>
      </w:r>
      <w:r>
        <w:rPr>
          <w:color w:val="auto"/>
          <w:spacing w:val="-7"/>
          <w:sz w:val="24"/>
          <w:szCs w:val="24"/>
          <w:highlight w:val="none"/>
        </w:rPr>
        <w:t>乙方（盖章）</w:t>
      </w:r>
    </w:p>
    <w:p w14:paraId="33F3BC04">
      <w:pPr>
        <w:pStyle w:val="3"/>
        <w:keepNext w:val="0"/>
        <w:keepLines w:val="0"/>
        <w:pageBreakBefore w:val="0"/>
        <w:widowControl/>
        <w:kinsoku w:val="0"/>
        <w:wordWrap/>
        <w:overflowPunct/>
        <w:topLinePunct w:val="0"/>
        <w:autoSpaceDE w:val="0"/>
        <w:autoSpaceDN w:val="0"/>
        <w:bidi w:val="0"/>
        <w:adjustRightInd w:val="0"/>
        <w:snapToGrid w:val="0"/>
        <w:spacing w:before="79" w:line="300" w:lineRule="exact"/>
        <w:ind w:left="481"/>
        <w:textAlignment w:val="baseline"/>
        <w:rPr>
          <w:color w:val="auto"/>
          <w:sz w:val="24"/>
          <w:szCs w:val="24"/>
          <w:highlight w:val="none"/>
        </w:rPr>
      </w:pPr>
      <w:r>
        <w:rPr>
          <w:color w:val="auto"/>
          <w:spacing w:val="-2"/>
          <w:sz w:val="24"/>
          <w:szCs w:val="24"/>
          <w:highlight w:val="none"/>
        </w:rPr>
        <w:t>法人代表（签字</w:t>
      </w:r>
      <w:r>
        <w:rPr>
          <w:color w:val="auto"/>
          <w:spacing w:val="1"/>
          <w:sz w:val="24"/>
          <w:szCs w:val="24"/>
          <w:highlight w:val="none"/>
        </w:rPr>
        <w:t>）：</w:t>
      </w:r>
      <w:r>
        <w:rPr>
          <w:color w:val="auto"/>
          <w:sz w:val="24"/>
          <w:szCs w:val="24"/>
          <w:highlight w:val="none"/>
        </w:rPr>
        <w:t xml:space="preserve">               </w:t>
      </w:r>
      <w:r>
        <w:rPr>
          <w:color w:val="auto"/>
          <w:spacing w:val="-2"/>
          <w:sz w:val="24"/>
          <w:szCs w:val="24"/>
          <w:highlight w:val="none"/>
        </w:rPr>
        <w:t>法人代表（签字</w:t>
      </w:r>
      <w:r>
        <w:rPr>
          <w:color w:val="auto"/>
          <w:spacing w:val="1"/>
          <w:sz w:val="24"/>
          <w:szCs w:val="24"/>
          <w:highlight w:val="none"/>
        </w:rPr>
        <w:t>）：</w:t>
      </w:r>
    </w:p>
    <w:p w14:paraId="4929FCB1">
      <w:pPr>
        <w:pStyle w:val="3"/>
        <w:keepNext w:val="0"/>
        <w:keepLines w:val="0"/>
        <w:pageBreakBefore w:val="0"/>
        <w:widowControl/>
        <w:kinsoku w:val="0"/>
        <w:wordWrap/>
        <w:overflowPunct/>
        <w:topLinePunct w:val="0"/>
        <w:autoSpaceDE w:val="0"/>
        <w:autoSpaceDN w:val="0"/>
        <w:bidi w:val="0"/>
        <w:adjustRightInd w:val="0"/>
        <w:snapToGrid w:val="0"/>
        <w:spacing w:before="79" w:line="300" w:lineRule="exact"/>
        <w:ind w:left="480"/>
        <w:textAlignment w:val="baseline"/>
        <w:rPr>
          <w:color w:val="auto"/>
          <w:sz w:val="24"/>
          <w:szCs w:val="24"/>
          <w:highlight w:val="none"/>
        </w:rPr>
      </w:pPr>
      <w:r>
        <w:rPr>
          <w:color w:val="auto"/>
          <w:spacing w:val="-1"/>
          <w:sz w:val="24"/>
          <w:szCs w:val="24"/>
          <w:highlight w:val="none"/>
        </w:rPr>
        <w:t>签订地点：那坡县林业局</w:t>
      </w:r>
    </w:p>
    <w:p w14:paraId="36D58096">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80"/>
        <w:textAlignment w:val="baseline"/>
        <w:rPr>
          <w:color w:val="auto"/>
          <w:sz w:val="24"/>
          <w:szCs w:val="24"/>
          <w:highlight w:val="none"/>
        </w:rPr>
      </w:pPr>
      <w:r>
        <w:rPr>
          <w:color w:val="auto"/>
          <w:spacing w:val="-2"/>
          <w:sz w:val="24"/>
          <w:szCs w:val="24"/>
          <w:highlight w:val="none"/>
        </w:rPr>
        <w:t>签订时间：      年</w:t>
      </w:r>
      <w:r>
        <w:rPr>
          <w:color w:val="auto"/>
          <w:spacing w:val="5"/>
          <w:sz w:val="24"/>
          <w:szCs w:val="24"/>
          <w:highlight w:val="none"/>
        </w:rPr>
        <w:t xml:space="preserve">   </w:t>
      </w:r>
      <w:r>
        <w:rPr>
          <w:color w:val="auto"/>
          <w:spacing w:val="-2"/>
          <w:sz w:val="24"/>
          <w:szCs w:val="24"/>
          <w:highlight w:val="none"/>
        </w:rPr>
        <w:t>月</w:t>
      </w:r>
      <w:r>
        <w:rPr>
          <w:color w:val="auto"/>
          <w:spacing w:val="26"/>
          <w:sz w:val="24"/>
          <w:szCs w:val="24"/>
          <w:highlight w:val="none"/>
        </w:rPr>
        <w:t xml:space="preserve">  </w:t>
      </w:r>
      <w:r>
        <w:rPr>
          <w:color w:val="auto"/>
          <w:spacing w:val="-2"/>
          <w:sz w:val="24"/>
          <w:szCs w:val="24"/>
          <w:highlight w:val="none"/>
        </w:rPr>
        <w:t>日</w:t>
      </w:r>
    </w:p>
    <w:sectPr>
      <w:footerReference r:id="rId57" w:type="default"/>
      <w:pgSz w:w="11906" w:h="16839"/>
      <w:pgMar w:top="1234" w:right="1151" w:bottom="786" w:left="1311" w:header="0" w:footer="6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4C9E">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3B92">
    <w:pPr>
      <w:spacing w:line="176" w:lineRule="auto"/>
      <w:ind w:left="44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DE30">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0723">
    <w:pPr>
      <w:spacing w:line="176" w:lineRule="auto"/>
      <w:ind w:left="4378"/>
      <w:rPr>
        <w:rFonts w:hint="eastAsia" w:ascii="Times New Roman" w:hAnsi="Times New Roman" w:eastAsia="宋体" w:cs="Times New Roman"/>
        <w:sz w:val="18"/>
        <w:szCs w:val="18"/>
        <w:lang w:eastAsia="zh-CN"/>
      </w:rPr>
    </w:pPr>
    <w:r>
      <w:rPr>
        <w:rFonts w:ascii="Times New Roman" w:hAnsi="Times New Roman" w:eastAsia="Times New Roman" w:cs="Times New Roman"/>
        <w:spacing w:val="-11"/>
        <w:sz w:val="18"/>
        <w:szCs w:val="18"/>
      </w:rPr>
      <w:t>1</w:t>
    </w:r>
    <w:r>
      <w:rPr>
        <w:rFonts w:hint="eastAsia" w:ascii="Times New Roman" w:hAnsi="Times New Roman" w:eastAsia="宋体" w:cs="Times New Roman"/>
        <w:spacing w:val="-11"/>
        <w:sz w:val="18"/>
        <w:szCs w:val="18"/>
        <w:lang w:val="en-US" w:eastAsia="zh-CN"/>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894">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8D4E">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8D30">
    <w:pPr>
      <w:spacing w:line="176" w:lineRule="auto"/>
      <w:ind w:left="4377"/>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5351">
    <w:pPr>
      <w:spacing w:line="176" w:lineRule="auto"/>
      <w:ind w:left="4377"/>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1C97">
    <w:pPr>
      <w:spacing w:line="176" w:lineRule="auto"/>
      <w:ind w:left="4684"/>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4E0D">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1FBD">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0"/>
        <w:sz w:val="18"/>
        <w:szCs w:val="18"/>
        <w:lang w:val="en-US" w:eastAsia="zh-CN"/>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8E5A">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C0C8">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0"/>
        <w:sz w:val="18"/>
        <w:szCs w:val="18"/>
        <w:lang w:val="en-US" w:eastAsia="zh-CN"/>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0947">
    <w:pPr>
      <w:spacing w:line="176" w:lineRule="auto"/>
      <w:ind w:left="45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D87C">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D92A">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F20">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BB34">
    <w:pPr>
      <w:spacing w:line="176" w:lineRule="auto"/>
      <w:ind w:left="43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2C10">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96D5">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AA0">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BB24">
    <w:pPr>
      <w:spacing w:line="176"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467D">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CE55">
    <w:pPr>
      <w:spacing w:line="176" w:lineRule="auto"/>
      <w:ind w:left="47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CDF6">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B162">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4BB5">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1501">
    <w:pPr>
      <w:spacing w:line="176" w:lineRule="auto"/>
      <w:ind w:left="5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B08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6169">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5F52">
    <w:pPr>
      <w:spacing w:line="176" w:lineRule="auto"/>
      <w:ind w:left="45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D25A">
    <w:pPr>
      <w:spacing w:line="176" w:lineRule="auto"/>
      <w:ind w:left="42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E407">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B788">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93B">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6A18">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0292">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25AB">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71B80">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1071B80">
                    <w:pPr>
                      <w:pStyle w:val="4"/>
                    </w:pPr>
                  </w:p>
                </w:txbxContent>
              </v:textbox>
            </v:shape>
          </w:pict>
        </mc:Fallback>
      </mc:AlternateContent>
    </w:r>
    <w:r>
      <w:rPr>
        <w:rFonts w:ascii="Times New Roman" w:hAnsi="Times New Roman" w:eastAsia="Times New Roman" w:cs="Times New Roman"/>
        <w:spacing w:val="-1"/>
        <w:sz w:val="18"/>
        <w:szCs w:val="18"/>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83DA">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DCDC">
    <w:pPr>
      <w:spacing w:line="176" w:lineRule="auto"/>
      <w:ind w:left="46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DDBD">
    <w:pPr>
      <w:spacing w:line="176" w:lineRule="auto"/>
      <w:ind w:left="4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599F">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D4B1">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29BB">
    <w:pPr>
      <w:spacing w:line="176" w:lineRule="auto"/>
      <w:ind w:left="46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1E05">
    <w:pPr>
      <w:spacing w:line="176" w:lineRule="auto"/>
      <w:ind w:left="4414"/>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FD44">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847">
    <w:pPr>
      <w:spacing w:line="176" w:lineRule="auto"/>
      <w:ind w:left="46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C0EA">
    <w:pPr>
      <w:spacing w:line="176" w:lineRule="auto"/>
      <w:ind w:left="46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B9DE">
    <w:pPr>
      <w:spacing w:line="173" w:lineRule="auto"/>
      <w:ind w:left="441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0806D">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88CE">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AC9F">
    <w:pPr>
      <w:spacing w:line="176" w:lineRule="auto"/>
      <w:ind w:left="441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826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65A29"/>
    <w:multiLevelType w:val="singleLevel"/>
    <w:tmpl w:val="6E965A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lZTY1MzMyYWNmYTQ2MGFlZjJkYjUwZWJhZmE2YTYifQ=="/>
  </w:docVars>
  <w:rsids>
    <w:rsidRoot w:val="00000000"/>
    <w:rsid w:val="00D70E22"/>
    <w:rsid w:val="01F52A41"/>
    <w:rsid w:val="024141DC"/>
    <w:rsid w:val="03340040"/>
    <w:rsid w:val="051A21FA"/>
    <w:rsid w:val="0A1569B2"/>
    <w:rsid w:val="0C9255F7"/>
    <w:rsid w:val="0F670559"/>
    <w:rsid w:val="102465F7"/>
    <w:rsid w:val="122C40D8"/>
    <w:rsid w:val="129C7C95"/>
    <w:rsid w:val="16404060"/>
    <w:rsid w:val="19512C34"/>
    <w:rsid w:val="1AA92DC0"/>
    <w:rsid w:val="1CB47CD2"/>
    <w:rsid w:val="1FCC56F2"/>
    <w:rsid w:val="22C75BE0"/>
    <w:rsid w:val="250C2E37"/>
    <w:rsid w:val="25C3024D"/>
    <w:rsid w:val="282013ED"/>
    <w:rsid w:val="283C231C"/>
    <w:rsid w:val="28A53781"/>
    <w:rsid w:val="2AA25CA6"/>
    <w:rsid w:val="2C5B6261"/>
    <w:rsid w:val="2F050F52"/>
    <w:rsid w:val="350F3A1A"/>
    <w:rsid w:val="35F672ED"/>
    <w:rsid w:val="3C6B40C5"/>
    <w:rsid w:val="3DE638DE"/>
    <w:rsid w:val="3E0B670E"/>
    <w:rsid w:val="3E34238C"/>
    <w:rsid w:val="3FD738E7"/>
    <w:rsid w:val="41623D74"/>
    <w:rsid w:val="423F193F"/>
    <w:rsid w:val="4366347C"/>
    <w:rsid w:val="43943C4F"/>
    <w:rsid w:val="44896485"/>
    <w:rsid w:val="46CD08F7"/>
    <w:rsid w:val="49D722FD"/>
    <w:rsid w:val="4A7463FF"/>
    <w:rsid w:val="4AD8710F"/>
    <w:rsid w:val="4BB52A4C"/>
    <w:rsid w:val="516C3059"/>
    <w:rsid w:val="55F177C1"/>
    <w:rsid w:val="56E21D57"/>
    <w:rsid w:val="57EE7ACB"/>
    <w:rsid w:val="5AC82171"/>
    <w:rsid w:val="5B637F69"/>
    <w:rsid w:val="5BAA7871"/>
    <w:rsid w:val="5CF30C70"/>
    <w:rsid w:val="5D2F4063"/>
    <w:rsid w:val="5D7D7BFC"/>
    <w:rsid w:val="613F0176"/>
    <w:rsid w:val="621E1C26"/>
    <w:rsid w:val="63841B73"/>
    <w:rsid w:val="649D63B3"/>
    <w:rsid w:val="64A93448"/>
    <w:rsid w:val="66315567"/>
    <w:rsid w:val="681D761D"/>
    <w:rsid w:val="6B0C2505"/>
    <w:rsid w:val="6BA512DD"/>
    <w:rsid w:val="6CC74A59"/>
    <w:rsid w:val="6DCC0C76"/>
    <w:rsid w:val="6DE670B0"/>
    <w:rsid w:val="6E021B19"/>
    <w:rsid w:val="6FBC4FF3"/>
    <w:rsid w:val="6FC917D2"/>
    <w:rsid w:val="72BE0757"/>
    <w:rsid w:val="73336EA0"/>
    <w:rsid w:val="75CD34F6"/>
    <w:rsid w:val="767B6263"/>
    <w:rsid w:val="778F713D"/>
    <w:rsid w:val="77B463F3"/>
    <w:rsid w:val="786F2212"/>
    <w:rsid w:val="78DF3C4A"/>
    <w:rsid w:val="7904460D"/>
    <w:rsid w:val="7A655075"/>
    <w:rsid w:val="7D65172D"/>
    <w:rsid w:val="7DEC19F5"/>
    <w:rsid w:val="7E3D0D87"/>
    <w:rsid w:val="7EA36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libri Light" w:hAnsi="Calibri Light"/>
      <w:b/>
      <w:bCs/>
    </w:rPr>
  </w:style>
  <w:style w:type="character" w:styleId="9">
    <w:name w:val="Hyperlink"/>
    <w:basedOn w:val="8"/>
    <w:qFormat/>
    <w:uiPriority w:val="0"/>
    <w:rPr>
      <w:color w:val="0000FF"/>
      <w:u w:val="single"/>
    </w:rPr>
  </w:style>
  <w:style w:type="paragraph" w:customStyle="1" w:styleId="10">
    <w:name w:val="Default"/>
    <w:basedOn w:val="6"/>
    <w:next w:val="2"/>
    <w:qFormat/>
    <w:uiPriority w:val="0"/>
    <w:pPr>
      <w:widowControl w:val="0"/>
      <w:autoSpaceDE w:val="0"/>
      <w:autoSpaceDN w:val="0"/>
      <w:adjustRightInd w:val="0"/>
    </w:pPr>
    <w:rPr>
      <w:rFonts w:ascii="Arial" w:hAnsi="Arial" w:cs="Arial"/>
      <w:color w:val="00000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16149</Words>
  <Characters>17319</Characters>
  <TotalTime>11</TotalTime>
  <ScaleCrop>false</ScaleCrop>
  <LinksUpToDate>false</LinksUpToDate>
  <CharactersWithSpaces>18086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2024-04-24T23:41:00Z</dcterms:created>
  <dc:creator>user</dc:creator>
  <cp:lastModifiedBy>阿晖</cp:lastModifiedBy>
  <dcterms:modified xsi:type="dcterms:W3CDTF">2025-03-14T04:16:57Z</dcterms:modified>
  <dc:title>百色市右江区阳圩镇数字地形测量服务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2024-06-12T11:41:55Z</vt:filetime>
  </property>
  <property fmtid="{D5CDD505-2E9C-101B-9397-08002B2CF9AE}" pid="4" name="KSOProductBuildVer">
    <vt:lpwstr>2052-12.1.0.20305</vt:lpwstr>
  </property>
  <property fmtid="{D5CDD505-2E9C-101B-9397-08002B2CF9AE}" pid="5" name="ICV">
    <vt:lpwstr>445EC39B7CAC46AF8D7045397578C9B0_12</vt:lpwstr>
  </property>
  <property fmtid="{D5CDD505-2E9C-101B-9397-08002B2CF9AE}" pid="6" name="KSOTemplateDocerSaveRecord">
    <vt:lpwstr>eyJoZGlkIjoiOWVlZTY1MzMyYWNmYTQ2MGFlZjJkYjUwZWJhZmE2YTYiLCJ1c2VySWQiOiIzNjg2NjQzODIifQ==</vt:lpwstr>
  </property>
</Properties>
</file>