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12162">
      <w:pPr>
        <w:spacing w:line="400" w:lineRule="exact"/>
        <w:jc w:val="center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广西桂林华禹水利水电工程咨询有限公司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昭平县马江镇白梅村集体经济产业基地配套设施项目(二期)工程项目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竞争性磋商公告</w:t>
      </w:r>
      <w:r>
        <w:rPr>
          <w:rFonts w:hint="eastAsia" w:ascii="黑体" w:hAnsi="宋体" w:eastAsia="黑体"/>
          <w:b/>
          <w:color w:val="0000FF"/>
          <w:sz w:val="28"/>
          <w:szCs w:val="28"/>
        </w:rPr>
        <w:t>(远程异地评标)</w:t>
      </w:r>
    </w:p>
    <w:p w14:paraId="4B16235F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项目概况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：</w:t>
      </w:r>
    </w:p>
    <w:p w14:paraId="336F335A">
      <w:pPr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 xml:space="preserve"> 昭平县马江镇白梅村集体经济产业基地配套设施项目(二期)工程项目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采购项目的潜在供应商应在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广西政府采购云平台（https://www.gcy.zfcg.gxzf.gov.cn/）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获取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文件，并于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2024年10月17日09时00分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（北京时间）前提交响应文件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。</w:t>
      </w:r>
    </w:p>
    <w:p w14:paraId="21FFE24C">
      <w:pPr>
        <w:pStyle w:val="3"/>
        <w:pageBreakBefore w:val="0"/>
        <w:widowControl w:val="0"/>
        <w:tabs>
          <w:tab w:val="left" w:pos="6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eastAsia="zh-CN"/>
        </w:rPr>
      </w:pPr>
      <w:bookmarkStart w:id="0" w:name="_Toc28359012"/>
      <w:bookmarkStart w:id="1" w:name="_Toc35393798"/>
      <w:bookmarkStart w:id="2" w:name="_Toc16084"/>
      <w:bookmarkStart w:id="3" w:name="_Toc28359089"/>
      <w:bookmarkStart w:id="4" w:name="_Toc35393629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  <w:bookmarkEnd w:id="4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eastAsia="zh-CN"/>
        </w:rPr>
        <w:tab/>
      </w:r>
    </w:p>
    <w:p w14:paraId="21B02D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HZZC2024-C2-210259-GLHY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 w14:paraId="4C77CA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昭平县马江镇白梅村集体经济产业基地配套设施项目(二期)工程项目</w:t>
      </w:r>
    </w:p>
    <w:p w14:paraId="3CD955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采购方式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：竞争性磋商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 w14:paraId="3CD151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预算金额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人民币柒拾肆万玖仟玖佰捌拾捌元柒角柒分（￥749988.77）</w:t>
      </w:r>
    </w:p>
    <w:p w14:paraId="10EAD2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u w:val="none"/>
        </w:rPr>
        <w:t>最高限价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人民币柒拾肆万玖仟玖佰捌拾捌元柒角柒分（￥749988.77）</w:t>
      </w:r>
    </w:p>
    <w:p w14:paraId="3E064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采购项目的采购范围描述或项目基本概况介绍：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主要建设内容为新建3949米De63的PE给水管。新建5米宽拦水坝一座,格栅井、沉淀池各一座,深水井2座,300立方米成品不锈钢水池2座等；具体内容以经财政投资评审的《工程量清单》为准，其施工技术标准详见《施工图设计》。</w:t>
      </w:r>
    </w:p>
    <w:p w14:paraId="73E671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合同履行期限：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具体以开工令为准，工期为90日历天。</w:t>
      </w:r>
    </w:p>
    <w:p w14:paraId="24C73BF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5" w:name="_Toc35393799"/>
      <w:bookmarkStart w:id="6" w:name="_Toc28359013"/>
      <w:bookmarkStart w:id="7" w:name="_Toc35393630"/>
      <w:bookmarkStart w:id="8" w:name="_Toc24254"/>
      <w:bookmarkStart w:id="9" w:name="_Toc28359090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二、申请人的资格要求：</w:t>
      </w:r>
      <w:bookmarkEnd w:id="5"/>
      <w:bookmarkEnd w:id="6"/>
      <w:bookmarkEnd w:id="7"/>
      <w:bookmarkEnd w:id="8"/>
      <w:bookmarkEnd w:id="9"/>
    </w:p>
    <w:p w14:paraId="14805D9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1.满足《中华人民共和国政府采购法》第二十二条规定；</w:t>
      </w:r>
    </w:p>
    <w:p w14:paraId="14EFB5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bookmarkStart w:id="10" w:name="_Toc28359091"/>
      <w:bookmarkStart w:id="11" w:name="_Toc28359014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2.落实政府采购政策需满足的资格要求：</w:t>
      </w:r>
    </w:p>
    <w:p w14:paraId="5AE3419C">
      <w:pPr>
        <w:pStyle w:val="4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☑专门面向中小企业采购的项目（供应商应为中小微企业、监狱企业、残疾人福利性单位）</w:t>
      </w:r>
    </w:p>
    <w:p w14:paraId="1CCA005D">
      <w:pPr>
        <w:pStyle w:val="4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□非专门面向中小企业采购的项目</w:t>
      </w:r>
    </w:p>
    <w:p w14:paraId="3CA1B2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3.本项目的特定资格要求：</w:t>
      </w:r>
    </w:p>
    <w:p w14:paraId="540746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（1）磋商人具有水利水电工程施工总承包叁级以上（含叁级）资质，持有有效的省级及以上建设行政主管部门颁发的《安全生产许可证》，并在人员、设备、资金等方面具备相应的施工能力的供应商；</w:t>
      </w:r>
    </w:p>
    <w:p w14:paraId="012921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2）拟投入的项目经理须具备水利水电工程专业注册建造师二级以上（含二级）执业资格和持有有效的省级或省级以上水利行政主管部门颁发的《安全生产考核合格证书（水安B证）》【提供项目经理注册建造师执业资格证书和安全生产考核合格证书（B类）的扫描件】。</w:t>
      </w:r>
    </w:p>
    <w:p w14:paraId="28E363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对在“信用中国”网站(www.creditchina.gov.cn)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中国政府采购网(www.ccgp.gov.cn)等渠道列入失信被执行人、重大税收违法案件当事人名单、政府采购严重违法失信行为记录名单的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磋商人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，不得参与政府采购活动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（以评标过程中查询结果为准）；</w:t>
      </w:r>
    </w:p>
    <w:p w14:paraId="5F3260F4">
      <w:pPr>
        <w:pStyle w:val="2"/>
        <w:pageBreakBefore w:val="0"/>
        <w:tabs>
          <w:tab w:val="left" w:pos="0"/>
          <w:tab w:val="right" w:leader="dot" w:pos="9435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）本项目不接受联合体磋商。</w:t>
      </w:r>
    </w:p>
    <w:p w14:paraId="4D871A2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2" w:name="_Toc35393800"/>
      <w:bookmarkStart w:id="13" w:name="_Toc35393631"/>
      <w:bookmarkStart w:id="14" w:name="_Toc5006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三、获取采购文件</w:t>
      </w:r>
      <w:bookmarkEnd w:id="10"/>
      <w:bookmarkEnd w:id="11"/>
      <w:bookmarkEnd w:id="12"/>
      <w:bookmarkEnd w:id="13"/>
      <w:bookmarkEnd w:id="14"/>
    </w:p>
    <w:p w14:paraId="153230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时间：2024年09月23日公告发布之时至2024年09月29日17时30分（北京时间）；</w:t>
      </w:r>
    </w:p>
    <w:p w14:paraId="5CC2A6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自行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登录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广西政府采购云平台（https://www.gcy.zfcg.gxzf.gov.cn/）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在线获取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文件（操作路径：登录“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广西政采云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”平台-项目采购-获取采购文件-找到本项目-点击“申请获取采购文件”）。尚未注册的供应商可在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广西政采云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平台完成注册后在线获取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文件（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广西政采云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平台-商家入驻-注册）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；</w:t>
      </w:r>
    </w:p>
    <w:p w14:paraId="52ECD6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方式：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网上在线报名获取。</w:t>
      </w:r>
    </w:p>
    <w:p w14:paraId="1CC74D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本项目采用资格后审，已获取竞争性磋商文件的供应商不等于符合本项目资格要求。电子响应文件制作需要基于“广西政采云”平台获取的竞争性磋商文件编制。</w:t>
      </w:r>
    </w:p>
    <w:p w14:paraId="4307AD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售价：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元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。</w:t>
      </w:r>
    </w:p>
    <w:p w14:paraId="7481139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15" w:name="_Toc28359092"/>
      <w:bookmarkStart w:id="16" w:name="_Toc22501"/>
      <w:bookmarkStart w:id="17" w:name="_Toc35393801"/>
      <w:bookmarkStart w:id="18" w:name="_Toc35393632"/>
      <w:bookmarkStart w:id="19" w:name="_Toc28359015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四、响应文件提交</w:t>
      </w:r>
      <w:bookmarkEnd w:id="15"/>
      <w:bookmarkEnd w:id="16"/>
      <w:bookmarkEnd w:id="17"/>
      <w:bookmarkEnd w:id="18"/>
      <w:bookmarkEnd w:id="19"/>
    </w:p>
    <w:p w14:paraId="7777D3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截止时间：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2024年10月17日09时00分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</w:rPr>
        <w:t>（北京时间）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highlight w:val="none"/>
          <w:lang w:eastAsia="zh-CN"/>
        </w:rPr>
        <w:t>；</w:t>
      </w:r>
    </w:p>
    <w:p w14:paraId="48AF47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地点：本项目为贺州市电子化项目，通过广西政府采购云平台（https://www.gcy.zfcg.gxzf.gov.cn/）客户端实行在线电子投标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 w14:paraId="2FC1D66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val="en-US" w:eastAsia="zh-CN"/>
        </w:rPr>
      </w:pPr>
      <w:bookmarkStart w:id="20" w:name="_Toc35393802"/>
      <w:bookmarkStart w:id="21" w:name="_Toc28359016"/>
      <w:bookmarkStart w:id="22" w:name="_Toc28359093"/>
      <w:bookmarkStart w:id="23" w:name="_Toc35393633"/>
      <w:bookmarkStart w:id="24" w:name="_Toc16697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  <w:lang w:val="en-US" w:eastAsia="zh-CN"/>
        </w:rPr>
        <w:t>五、开启</w:t>
      </w:r>
      <w:bookmarkEnd w:id="20"/>
      <w:bookmarkEnd w:id="21"/>
      <w:bookmarkEnd w:id="22"/>
      <w:bookmarkEnd w:id="23"/>
      <w:bookmarkEnd w:id="24"/>
    </w:p>
    <w:p w14:paraId="0E4F068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eastAsia="zh-CN"/>
        </w:rPr>
      </w:pPr>
      <w:bookmarkStart w:id="25" w:name="_Toc157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</w:rPr>
        <w:t>时间：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2024年10月17日09时00分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</w:rPr>
        <w:t>（北京时间）</w:t>
      </w:r>
      <w:bookmarkEnd w:id="25"/>
    </w:p>
    <w:p w14:paraId="77EC76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sz w:val="24"/>
          <w:szCs w:val="24"/>
        </w:rPr>
        <w:t>“广西政府采购云平台”</w:t>
      </w:r>
      <w:r>
        <w:rPr>
          <w:rFonts w:hint="eastAsia" w:ascii="宋体" w:hAnsi="宋体" w:cs="宋体"/>
          <w:bCs/>
          <w:sz w:val="24"/>
          <w:szCs w:val="24"/>
        </w:rPr>
        <w:t>电子开标大厅开标。</w:t>
      </w:r>
    </w:p>
    <w:p w14:paraId="781FB80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26" w:name="_Toc28359017"/>
      <w:bookmarkStart w:id="27" w:name="_Toc35393634"/>
      <w:bookmarkStart w:id="28" w:name="_Toc28359094"/>
      <w:bookmarkStart w:id="29" w:name="_Toc2266"/>
      <w:bookmarkStart w:id="30" w:name="_Toc35393803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六、公告期限</w:t>
      </w:r>
      <w:bookmarkEnd w:id="26"/>
      <w:bookmarkEnd w:id="27"/>
      <w:bookmarkEnd w:id="28"/>
      <w:bookmarkEnd w:id="29"/>
      <w:bookmarkEnd w:id="30"/>
    </w:p>
    <w:p w14:paraId="756B42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个工作日。</w:t>
      </w:r>
    </w:p>
    <w:p w14:paraId="2E2F9C42"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31" w:name="_Toc20414"/>
      <w:bookmarkStart w:id="32" w:name="_Toc35393804"/>
      <w:bookmarkStart w:id="33" w:name="_Toc35393635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其他补充事宜</w:t>
      </w:r>
      <w:bookmarkEnd w:id="31"/>
      <w:bookmarkEnd w:id="32"/>
      <w:bookmarkEnd w:id="33"/>
    </w:p>
    <w:p w14:paraId="4310FE2D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7.1 《政府采购促进中小企业发展管理办法》（财库[2020]46号）、《关于政府采购支持监狱企业发展有关问题的通知（财库[2014]68号）》、《关于促进残疾人就业采购政策的通知（财库[2017]141号）》文件指导精神：对小型和微型企业（监狱企业（提供由省级以上监狱管理局、戒毒管理局（含新疆生产建设兵团）出具的属于监狱企业的证明文件）、残疾人福利性单位均视为小型和微型企业）的价格给予20%的扣除。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本项目为专门面向“中小企业”的项目，不再执行价格评审优惠的扶持政策。</w:t>
      </w:r>
    </w:p>
    <w:p w14:paraId="54C35E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7.2磋商保证金（人民币）：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本项目无须缴纳磋商保证金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ab/>
      </w:r>
    </w:p>
    <w:p w14:paraId="1AC753E1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竞标人应将磋商保证金以支票、汇票、本票、转账、电汇或者金融机构出具的保函、保险等非现金形式提交至以下账户，并于响应文件提交截止时间前到账，到账时间以银行确认的到账时间为准(注：若以支票、汇票、本票方式提交的，交款人必须是竞标人；若以转账、电汇方式提交的，必须从竞标人银行账户转出；若以现金方式交纳或者没有足额交纳的视为无效投标。办理磋商保证金手续时，需在交纳凭据上注明项目名称或项目编号。对风险较低、规模较小的采购项目，受疫情影响的中小微企业（在提供真实可信证明材料的前提下），停止收取投标保证金和履约保证金。</w:t>
      </w:r>
    </w:p>
    <w:p w14:paraId="77B0BA52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7.3评标办法和评标标准：综合评分法。</w:t>
      </w:r>
    </w:p>
    <w:p w14:paraId="710070AB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7.4发布公告的媒介：</w:t>
      </w:r>
    </w:p>
    <w:p w14:paraId="4406A55F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本次公告同时在中国政府采购网、广西壮族自治区政府采购网、全国公共资源交易平台（广西贺州）发布。</w:t>
      </w:r>
    </w:p>
    <w:p w14:paraId="129705F0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7.5监督部门：</w:t>
      </w:r>
    </w:p>
    <w:p w14:paraId="4A683203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贺州市昭平县政府采购管理办公室，联系电话：0774-6689708 </w:t>
      </w:r>
    </w:p>
    <w:p w14:paraId="3030DEF5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7.6若对项目采购电子交易系统操作有疑问，可登录“广西政府采购云平台”（https://www.gcy.zfcg.gxzf.gov.cn/），点击右侧咨询小采，获取采小蜜智能服务管家帮助，或拨打广西政府采购云平台服务热线95763获取热线服务帮助。 </w:t>
      </w:r>
    </w:p>
    <w:p w14:paraId="61B3E64C">
      <w:pPr>
        <w:pStyle w:val="2"/>
        <w:tabs>
          <w:tab w:val="left" w:pos="0"/>
          <w:tab w:val="right" w:leader="dot" w:pos="9435"/>
        </w:tabs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7.7评标说明注意事项：本项目采用远程异地评标，评标主会场地址：贺州市公共资源交易中心（（贺州市太白西路161号（办公区：贺州市政务服务中心四楼C区；交易大厅：贺州市政务服务中心东侧附属楼）</w:t>
      </w:r>
      <w:bookmarkStart w:id="51" w:name="_GoBack"/>
      <w:bookmarkEnd w:id="51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，详见现场评标室安排。评标副会场地址：来宾市公共资源交易中心（广西壮族自治区来宾市兴宾区来宾市红水河大道331号三楼），详见现场电子评标室安排。</w:t>
      </w:r>
    </w:p>
    <w:p w14:paraId="10E7CF1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</w:pPr>
      <w:bookmarkStart w:id="34" w:name="_Toc957"/>
      <w:bookmarkStart w:id="35" w:name="_Toc35393805"/>
      <w:bookmarkStart w:id="36" w:name="_Toc35393636"/>
      <w:bookmarkStart w:id="37" w:name="_Toc28359095"/>
      <w:bookmarkStart w:id="38" w:name="_Toc28359018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highlight w:val="none"/>
        </w:rPr>
        <w:t>八、凡对本次采购提出询问，请按以下方式联系。</w:t>
      </w:r>
      <w:bookmarkEnd w:id="34"/>
      <w:bookmarkEnd w:id="35"/>
      <w:bookmarkEnd w:id="36"/>
      <w:bookmarkEnd w:id="37"/>
      <w:bookmarkEnd w:id="38"/>
    </w:p>
    <w:p w14:paraId="522A64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39" w:name="_Toc28359096"/>
      <w:bookmarkStart w:id="40" w:name="_Toc35393806"/>
      <w:bookmarkStart w:id="41" w:name="_Toc35393637"/>
      <w:bookmarkStart w:id="42" w:name="_Toc28359019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1.采购人信息</w:t>
      </w:r>
      <w:bookmarkEnd w:id="39"/>
      <w:bookmarkEnd w:id="40"/>
      <w:bookmarkEnd w:id="41"/>
      <w:bookmarkEnd w:id="42"/>
    </w:p>
    <w:p w14:paraId="29F1FB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名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称：昭平县马江镇人民政府</w:t>
      </w:r>
    </w:p>
    <w:p w14:paraId="06B2CE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地    址：昭平县马江镇河东街28号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 xml:space="preserve"> </w:t>
      </w:r>
    </w:p>
    <w:p w14:paraId="53CCD7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邱子文 0774-6872211       </w:t>
      </w:r>
    </w:p>
    <w:p w14:paraId="27E426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43" w:name="_Toc28359020"/>
      <w:bookmarkStart w:id="44" w:name="_Toc35393807"/>
      <w:bookmarkStart w:id="45" w:name="_Toc35393638"/>
      <w:bookmarkStart w:id="46" w:name="_Toc28359097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2.采购代理机构信息</w:t>
      </w:r>
      <w:bookmarkEnd w:id="43"/>
      <w:bookmarkEnd w:id="44"/>
      <w:bookmarkEnd w:id="45"/>
      <w:bookmarkEnd w:id="46"/>
    </w:p>
    <w:p w14:paraId="06BCB4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名    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广西桂林华禹水利水电工程咨询有限公司</w:t>
      </w:r>
    </w:p>
    <w:p w14:paraId="541162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　　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贺州市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昭平县向阳街70号</w:t>
      </w:r>
    </w:p>
    <w:p w14:paraId="0AAD6B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0774-</w:t>
      </w:r>
      <w:bookmarkStart w:id="47" w:name="_Toc28359098"/>
      <w:bookmarkStart w:id="48" w:name="_Toc35393808"/>
      <w:bookmarkStart w:id="49" w:name="_Toc35393639"/>
      <w:bookmarkStart w:id="50" w:name="_Toc28359021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6695352</w:t>
      </w:r>
    </w:p>
    <w:p w14:paraId="25A95C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3.项目联系方式</w:t>
      </w:r>
      <w:bookmarkEnd w:id="47"/>
      <w:bookmarkEnd w:id="48"/>
      <w:bookmarkEnd w:id="49"/>
      <w:bookmarkEnd w:id="50"/>
    </w:p>
    <w:p w14:paraId="33CBDB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项目联系人：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李世斌  13768145297</w:t>
      </w:r>
    </w:p>
    <w:p w14:paraId="6752A451">
      <w:pPr>
        <w:pStyle w:val="4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</w:p>
    <w:p w14:paraId="1FF6B8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zh-TW" w:eastAsia="zh-CN"/>
        </w:rPr>
        <w:t xml:space="preserve">     </w:t>
      </w:r>
    </w:p>
    <w:p w14:paraId="6E3EED82">
      <w:pPr>
        <w:spacing w:line="360" w:lineRule="auto"/>
        <w:ind w:firstLine="720" w:firstLineChars="30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广西桂林华禹水利水电工程咨询有限公司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</w:t>
      </w:r>
    </w:p>
    <w:p w14:paraId="0D1E5D1A">
      <w:pPr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</w:t>
      </w:r>
    </w:p>
    <w:p w14:paraId="2EDB18CA">
      <w:pPr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23日</w:t>
      </w:r>
    </w:p>
    <w:p w14:paraId="731EE214">
      <w:pPr>
        <w:jc w:val="left"/>
        <w:rPr>
          <w:rFonts w:hint="eastAsia"/>
        </w:rPr>
      </w:pPr>
    </w:p>
    <w:p w14:paraId="587564C9"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B960E"/>
    <w:multiLevelType w:val="singleLevel"/>
    <w:tmpl w:val="85CB960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0B92C37"/>
    <w:rsid w:val="3DC47D28"/>
    <w:rsid w:val="46C51B8A"/>
    <w:rsid w:val="536F028E"/>
    <w:rsid w:val="54040696"/>
    <w:rsid w:val="68D4007F"/>
    <w:rsid w:val="70B92C37"/>
    <w:rsid w:val="7FE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center"/>
      <w:outlineLvl w:val="1"/>
    </w:pPr>
    <w:rPr>
      <w:rFonts w:ascii="Arial" w:hAnsi="Arial" w:eastAsia="黑体" w:cs="Times New Roman"/>
      <w:b/>
      <w:kern w:val="2"/>
      <w:sz w:val="44"/>
      <w:szCs w:val="2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60" w:line="400" w:lineRule="exact"/>
    </w:pPr>
    <w:rPr>
      <w:rFonts w:eastAsia="黑体"/>
    </w:rPr>
  </w:style>
  <w:style w:type="paragraph" w:styleId="4">
    <w:name w:val="Normal Indent"/>
    <w:basedOn w:val="1"/>
    <w:next w:val="1"/>
    <w:qFormat/>
    <w:uiPriority w:val="0"/>
    <w:pPr>
      <w:widowControl/>
      <w:ind w:firstLine="420"/>
      <w:jc w:val="left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2237</Words>
  <Characters>2589</Characters>
  <Lines>0</Lines>
  <Paragraphs>0</Paragraphs>
  <TotalTime>1</TotalTime>
  <ScaleCrop>false</ScaleCrop>
  <LinksUpToDate>false</LinksUpToDate>
  <CharactersWithSpaces>2698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2024-04-18T03:22:00Z</dcterms:created>
  <dc:creator>桂林华禹招标</dc:creator>
  <cp:lastModifiedBy>桂林华禹招标</cp:lastModifiedBy>
  <dcterms:modified xsi:type="dcterms:W3CDTF">2024-09-23T03:24:20Z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E267D04B6615433891788DC02CDA66EF_11</vt:lpwstr>
  </property>
</Properties>
</file>