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1E004">
      <w:pPr>
        <w:spacing w:before="156" w:beforeLines="50" w:line="360" w:lineRule="auto"/>
        <w:jc w:val="center"/>
        <w:rPr>
          <w:rFonts w:hint="eastAsia" w:ascii="宋体" w:hAnsi="宋体"/>
          <w:sz w:val="52"/>
          <w:szCs w:val="52"/>
        </w:rPr>
      </w:pPr>
      <w:r>
        <w:rPr>
          <w:rFonts w:hint="eastAsia" w:ascii="宋体" w:hAnsi="宋体"/>
          <w:sz w:val="52"/>
          <w:szCs w:val="52"/>
        </w:rPr>
        <w:t>南宁市邕宁区政府采购</w:t>
      </w:r>
    </w:p>
    <w:p w14:paraId="706B7A2A">
      <w:pPr>
        <w:spacing w:before="156" w:beforeLines="50" w:line="360" w:lineRule="auto"/>
        <w:jc w:val="center"/>
        <w:rPr>
          <w:rFonts w:hint="eastAsia" w:ascii="华文新魏" w:hAnsi="宋体" w:eastAsia="华文新魏"/>
          <w:sz w:val="72"/>
          <w:szCs w:val="72"/>
        </w:rPr>
      </w:pPr>
      <w:r>
        <w:rPr>
          <w:rFonts w:hint="eastAsia" w:ascii="宋体" w:hAnsi="宋体"/>
          <w:sz w:val="52"/>
          <w:szCs w:val="52"/>
          <w:lang w:eastAsia="zh-CN"/>
        </w:rPr>
        <w:t>询价</w:t>
      </w:r>
      <w:r>
        <w:rPr>
          <w:rFonts w:hint="eastAsia" w:ascii="宋体" w:hAnsi="宋体"/>
          <w:sz w:val="52"/>
          <w:szCs w:val="52"/>
        </w:rPr>
        <w:t>文件(货物类)</w:t>
      </w:r>
    </w:p>
    <w:p w14:paraId="48AC055E">
      <w:pPr>
        <w:snapToGrid w:val="0"/>
        <w:spacing w:before="156" w:beforeLines="50" w:line="360" w:lineRule="auto"/>
        <w:jc w:val="center"/>
        <w:rPr>
          <w:rFonts w:hint="eastAsia" w:ascii="方正小标宋简体" w:hAnsi="方正小标宋简体" w:eastAsia="方正小标宋简体" w:cs="方正小标宋简体"/>
          <w:sz w:val="44"/>
          <w:szCs w:val="44"/>
        </w:rPr>
      </w:pPr>
      <w:r>
        <w:rPr>
          <w:rFonts w:hint="eastAsia" w:ascii="华文新魏" w:hAnsi="宋体" w:eastAsia="华文新魏"/>
          <w:sz w:val="72"/>
          <w:szCs w:val="72"/>
          <w:lang w:eastAsia="zh-CN"/>
        </w:rPr>
        <w:t>询价</w:t>
      </w:r>
      <w:r>
        <w:rPr>
          <w:rFonts w:hint="eastAsia" w:ascii="华文新魏" w:hAnsi="宋体" w:eastAsia="华文新魏"/>
          <w:sz w:val="72"/>
          <w:szCs w:val="72"/>
        </w:rPr>
        <w:t>文件</w:t>
      </w:r>
    </w:p>
    <w:p w14:paraId="02D5A398">
      <w:pPr>
        <w:spacing w:before="312" w:beforeLines="100" w:after="156" w:afterLines="50" w:line="360" w:lineRule="auto"/>
        <w:jc w:val="center"/>
        <w:rPr>
          <w:rFonts w:hint="eastAsia" w:ascii="宋体" w:hAnsi="宋体"/>
          <w:szCs w:val="21"/>
        </w:rPr>
      </w:pPr>
      <w:r>
        <w:rPr>
          <w:rFonts w:hint="eastAsia" w:ascii="宋体" w:hAnsi="宋体"/>
          <w:szCs w:val="21"/>
        </w:rPr>
        <w:t>（全流程电子化评标）</w:t>
      </w:r>
    </w:p>
    <w:p w14:paraId="55BB1080">
      <w:pPr>
        <w:spacing w:line="360" w:lineRule="auto"/>
        <w:rPr>
          <w:rFonts w:hint="eastAsia" w:ascii="宋体" w:hAnsi="宋体"/>
          <w:b/>
          <w:sz w:val="32"/>
          <w:szCs w:val="32"/>
        </w:rPr>
      </w:pPr>
    </w:p>
    <w:p w14:paraId="2B81391C">
      <w:pPr>
        <w:spacing w:line="360" w:lineRule="auto"/>
        <w:jc w:val="center"/>
        <w:rPr>
          <w:rFonts w:hint="eastAsia" w:ascii="宋体" w:hAnsi="宋体"/>
          <w:b/>
          <w:sz w:val="32"/>
          <w:szCs w:val="32"/>
        </w:rPr>
      </w:pPr>
    </w:p>
    <w:p w14:paraId="2B622B5F">
      <w:pPr>
        <w:spacing w:line="360" w:lineRule="auto"/>
        <w:ind w:firstLine="642"/>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sz w:val="32"/>
          <w:szCs w:val="32"/>
        </w:rPr>
        <w:t>项目名称：</w:t>
      </w:r>
      <w:r>
        <w:rPr>
          <w:rFonts w:hint="eastAsia" w:ascii="仿宋_GB2312" w:hAnsi="仿宋_GB2312" w:eastAsia="仿宋_GB2312" w:cs="仿宋_GB2312"/>
          <w:b/>
          <w:bCs w:val="0"/>
          <w:sz w:val="32"/>
          <w:szCs w:val="32"/>
          <w:shd w:val="clear" w:color="auto" w:fill="FFFFFF"/>
        </w:rPr>
        <w:t>2024年自治区农业转移人口市民化奖励资金</w:t>
      </w:r>
    </w:p>
    <w:p w14:paraId="2D164DAF">
      <w:pPr>
        <w:spacing w:line="360" w:lineRule="auto"/>
        <w:ind w:firstLine="642"/>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sz w:val="32"/>
          <w:szCs w:val="32"/>
          <w:shd w:val="clear" w:color="auto" w:fill="FFFFFF"/>
          <w:lang w:val="en-US" w:eastAsia="zh-CN"/>
        </w:rPr>
        <w:t xml:space="preserve">          </w:t>
      </w:r>
      <w:r>
        <w:rPr>
          <w:rFonts w:hint="eastAsia" w:ascii="仿宋_GB2312" w:hAnsi="仿宋_GB2312" w:eastAsia="仿宋_GB2312" w:cs="仿宋_GB2312"/>
          <w:b/>
          <w:bCs w:val="0"/>
          <w:sz w:val="32"/>
          <w:szCs w:val="32"/>
          <w:shd w:val="clear" w:color="auto" w:fill="FFFFFF"/>
        </w:rPr>
        <w:t>建设南宁市邕宁区直属机关保育院新坛路分园</w:t>
      </w:r>
    </w:p>
    <w:p w14:paraId="65D56D62">
      <w:pPr>
        <w:spacing w:line="360" w:lineRule="auto"/>
        <w:ind w:firstLine="642"/>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sz w:val="32"/>
          <w:szCs w:val="32"/>
          <w:shd w:val="clear" w:color="auto" w:fill="FFFFFF"/>
          <w:lang w:val="en-US" w:eastAsia="zh-CN"/>
        </w:rPr>
        <w:t xml:space="preserve">        </w:t>
      </w:r>
      <w:r>
        <w:rPr>
          <w:rFonts w:hint="eastAsia" w:ascii="仿宋_GB2312" w:hAnsi="仿宋_GB2312" w:eastAsia="仿宋_GB2312" w:cs="仿宋_GB2312"/>
          <w:b/>
          <w:bCs w:val="0"/>
          <w:sz w:val="32"/>
          <w:szCs w:val="32"/>
          <w:shd w:val="clear" w:color="auto" w:fill="FFFFFF"/>
        </w:rPr>
        <w:t>教育教学设施设备（集中采购目录内货物）</w:t>
      </w:r>
    </w:p>
    <w:p w14:paraId="63484E7D">
      <w:pPr>
        <w:spacing w:line="360" w:lineRule="auto"/>
        <w:ind w:firstLine="2249" w:firstLineChars="700"/>
        <w:jc w:val="both"/>
        <w:rPr>
          <w:rFonts w:hint="eastAsia" w:ascii="仿宋_GB2312" w:hAnsi="仿宋_GB2312" w:eastAsia="仿宋_GB2312" w:cs="仿宋_GB2312"/>
          <w:b/>
          <w:bCs w:val="0"/>
          <w:sz w:val="32"/>
          <w:szCs w:val="32"/>
          <w:shd w:val="clear" w:color="auto" w:fill="FFFFFF"/>
          <w:lang w:eastAsia="zh-CN"/>
        </w:rPr>
      </w:pPr>
      <w:bookmarkStart w:id="248" w:name="_GoBack"/>
      <w:bookmarkEnd w:id="248"/>
      <w:r>
        <w:rPr>
          <w:rFonts w:hint="eastAsia" w:ascii="仿宋_GB2312" w:hAnsi="仿宋_GB2312" w:eastAsia="仿宋_GB2312" w:cs="仿宋_GB2312"/>
          <w:b/>
          <w:bCs w:val="0"/>
          <w:sz w:val="32"/>
          <w:szCs w:val="32"/>
          <w:shd w:val="clear" w:color="auto" w:fill="FFFFFF"/>
        </w:rPr>
        <w:t>采购项目</w:t>
      </w:r>
      <w:r>
        <w:rPr>
          <w:rFonts w:hint="eastAsia" w:ascii="仿宋_GB2312" w:hAnsi="仿宋_GB2312" w:eastAsia="仿宋_GB2312" w:cs="仿宋_GB2312"/>
          <w:b/>
          <w:bCs w:val="0"/>
          <w:sz w:val="32"/>
          <w:szCs w:val="32"/>
          <w:shd w:val="clear" w:color="auto" w:fill="FFFFFF"/>
          <w:lang w:eastAsia="zh-CN"/>
        </w:rPr>
        <w:t>（重）</w:t>
      </w:r>
    </w:p>
    <w:p w14:paraId="49B68684">
      <w:pPr>
        <w:spacing w:line="360" w:lineRule="auto"/>
        <w:jc w:val="center"/>
        <w:rPr>
          <w:rFonts w:hint="eastAsia" w:ascii="仿宋_GB2312" w:hAnsi="仿宋_GB2312" w:eastAsia="仿宋_GB2312" w:cs="仿宋_GB2312"/>
          <w:b/>
          <w:bCs w:val="0"/>
          <w:sz w:val="32"/>
          <w:szCs w:val="32"/>
          <w:shd w:val="clear" w:color="auto" w:fill="FFFFFF"/>
        </w:rPr>
      </w:pPr>
    </w:p>
    <w:p w14:paraId="5A71C010">
      <w:pPr>
        <w:spacing w:line="360" w:lineRule="auto"/>
        <w:jc w:val="center"/>
        <w:rPr>
          <w:rFonts w:hint="eastAsia" w:ascii="仿宋_GB2312" w:hAnsi="仿宋_GB2312" w:eastAsia="仿宋_GB2312" w:cs="仿宋_GB2312"/>
          <w:b/>
          <w:bCs w:val="0"/>
          <w:sz w:val="32"/>
          <w:szCs w:val="32"/>
        </w:rPr>
      </w:pPr>
    </w:p>
    <w:p w14:paraId="5B43F98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firstLine="1285" w:firstLineChars="400"/>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项目</w:t>
      </w:r>
      <w:r>
        <w:rPr>
          <w:rFonts w:hint="eastAsia" w:ascii="仿宋_GB2312" w:hAnsi="仿宋_GB2312" w:eastAsia="仿宋_GB2312" w:cs="仿宋_GB2312"/>
          <w:b/>
          <w:bCs w:val="0"/>
          <w:sz w:val="32"/>
          <w:szCs w:val="32"/>
        </w:rPr>
        <w:t>编号：</w:t>
      </w:r>
      <w:r>
        <w:rPr>
          <w:rFonts w:hint="eastAsia" w:ascii="仿宋_GB2312" w:hAnsi="仿宋_GB2312" w:eastAsia="仿宋_GB2312" w:cs="仿宋_GB2312"/>
          <w:b/>
          <w:bCs w:val="0"/>
          <w:i w:val="0"/>
          <w:iCs w:val="0"/>
          <w:caps w:val="0"/>
          <w:spacing w:val="0"/>
          <w:sz w:val="32"/>
          <w:szCs w:val="32"/>
          <w:shd w:val="clear" w:fill="FFFFFF"/>
        </w:rPr>
        <w:t>NNZC2025-X1-090005-NNSY</w:t>
      </w:r>
    </w:p>
    <w:p w14:paraId="3D52FB51">
      <w:pPr>
        <w:spacing w:line="360" w:lineRule="auto"/>
        <w:ind w:firstLine="964" w:firstLineChars="300"/>
        <w:jc w:val="both"/>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采 购 人：</w:t>
      </w:r>
      <w:r>
        <w:rPr>
          <w:rFonts w:hint="eastAsia" w:ascii="仿宋_GB2312" w:hAnsi="仿宋_GB2312" w:eastAsia="仿宋_GB2312" w:cs="仿宋_GB2312"/>
          <w:b/>
          <w:bCs w:val="0"/>
          <w:sz w:val="32"/>
          <w:szCs w:val="32"/>
          <w:lang w:eastAsia="zh-CN"/>
        </w:rPr>
        <w:t>南宁市邕宁区教育局</w:t>
      </w:r>
    </w:p>
    <w:p w14:paraId="30A19B9E">
      <w:pPr>
        <w:spacing w:line="360" w:lineRule="auto"/>
        <w:ind w:firstLine="964" w:firstLineChars="3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采购代理机构：</w:t>
      </w:r>
      <w:bookmarkStart w:id="0" w:name="PO_3000001912_PM031"/>
      <w:r>
        <w:rPr>
          <w:rFonts w:hint="eastAsia" w:ascii="仿宋_GB2312" w:hAnsi="仿宋_GB2312" w:eastAsia="仿宋_GB2312" w:cs="仿宋_GB2312"/>
          <w:b/>
          <w:bCs w:val="0"/>
          <w:sz w:val="32"/>
          <w:szCs w:val="32"/>
          <w:lang w:eastAsia="zh-CN"/>
        </w:rPr>
        <w:t>南宁市邕宁区政府集中采购中心</w:t>
      </w:r>
      <w:bookmarkEnd w:id="0"/>
      <w:r>
        <w:rPr>
          <w:rFonts w:hint="eastAsia" w:ascii="仿宋_GB2312" w:hAnsi="仿宋_GB2312" w:eastAsia="仿宋_GB2312" w:cs="仿宋_GB2312"/>
          <w:b/>
          <w:bCs w:val="0"/>
          <w:sz w:val="32"/>
          <w:szCs w:val="32"/>
        </w:rPr>
        <w:t xml:space="preserve"> </w:t>
      </w:r>
    </w:p>
    <w:p w14:paraId="0AE27619">
      <w:pPr>
        <w:spacing w:line="360" w:lineRule="auto"/>
        <w:jc w:val="center"/>
        <w:rPr>
          <w:rFonts w:hint="eastAsia" w:ascii="仿宋_GB2312" w:hAnsi="仿宋_GB2312" w:eastAsia="仿宋_GB2312" w:cs="仿宋_GB2312"/>
          <w:b/>
          <w:bCs w:val="0"/>
          <w:sz w:val="32"/>
          <w:szCs w:val="32"/>
          <w:lang w:val="en-US" w:eastAsia="zh-CN"/>
        </w:rPr>
      </w:pPr>
    </w:p>
    <w:p w14:paraId="5284E2C2">
      <w:pPr>
        <w:spacing w:line="360" w:lineRule="auto"/>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2025</w:t>
      </w:r>
      <w:r>
        <w:rPr>
          <w:rFonts w:hint="eastAsia" w:ascii="仿宋_GB2312" w:hAnsi="仿宋_GB2312" w:eastAsia="仿宋_GB2312" w:cs="仿宋_GB2312"/>
          <w:b/>
          <w:bCs w:val="0"/>
          <w:sz w:val="32"/>
          <w:szCs w:val="32"/>
        </w:rPr>
        <w:t>年</w:t>
      </w: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月</w:t>
      </w:r>
    </w:p>
    <w:p w14:paraId="3C6E3AED">
      <w:pPr>
        <w:spacing w:line="360" w:lineRule="auto"/>
        <w:jc w:val="center"/>
        <w:rPr>
          <w:rFonts w:hint="eastAsia" w:ascii="宋体" w:hAnsi="宋体"/>
          <w:b/>
          <w:sz w:val="44"/>
          <w:szCs w:val="44"/>
        </w:rPr>
      </w:pPr>
      <w:r>
        <w:rPr>
          <w:rFonts w:ascii="仿宋_GB2312" w:hAnsi="宋体" w:eastAsia="仿宋_GB2312"/>
          <w:b/>
          <w:sz w:val="32"/>
          <w:szCs w:val="32"/>
        </w:rPr>
        <w:br w:type="page"/>
      </w:r>
      <w:r>
        <w:rPr>
          <w:rFonts w:hint="eastAsia" w:ascii="宋体" w:hAnsi="宋体"/>
          <w:b/>
          <w:sz w:val="44"/>
          <w:szCs w:val="44"/>
        </w:rPr>
        <w:t>目   录</w:t>
      </w:r>
    </w:p>
    <w:p w14:paraId="34BAF46D">
      <w:pPr>
        <w:spacing w:line="400" w:lineRule="exact"/>
        <w:jc w:val="center"/>
        <w:rPr>
          <w:rFonts w:hint="eastAsia" w:ascii="宋体" w:hAnsi="宋体"/>
          <w:b/>
          <w:sz w:val="44"/>
          <w:szCs w:val="44"/>
        </w:rPr>
      </w:pPr>
    </w:p>
    <w:p w14:paraId="341134FF">
      <w:pPr>
        <w:pStyle w:val="17"/>
        <w:tabs>
          <w:tab w:val="right" w:leader="dot" w:pos="8869"/>
        </w:tabs>
        <w:rPr>
          <w:rFonts w:ascii="Calibri" w:hAnsi="Calibri"/>
          <w:szCs w:val="22"/>
        </w:rPr>
      </w:pPr>
      <w:r>
        <w:rPr>
          <w:rFonts w:ascii="宋体" w:hAnsi="宋体"/>
          <w:b/>
          <w:sz w:val="30"/>
          <w:szCs w:val="30"/>
        </w:rPr>
        <w:fldChar w:fldCharType="begin"/>
      </w:r>
      <w:r>
        <w:rPr>
          <w:rFonts w:ascii="宋体" w:hAnsi="宋体"/>
          <w:b/>
          <w:sz w:val="30"/>
          <w:szCs w:val="30"/>
        </w:rPr>
        <w:instrText xml:space="preserve"> </w:instrText>
      </w:r>
      <w:r>
        <w:rPr>
          <w:rFonts w:hint="eastAsia" w:ascii="宋体" w:hAnsi="宋体"/>
          <w:b/>
          <w:sz w:val="30"/>
          <w:szCs w:val="30"/>
        </w:rPr>
        <w:instrText xml:space="preserve">TOC \o "1-3" \h \z \u</w:instrText>
      </w:r>
      <w:r>
        <w:rPr>
          <w:rFonts w:ascii="宋体" w:hAnsi="宋体"/>
          <w:b/>
          <w:sz w:val="30"/>
          <w:szCs w:val="30"/>
        </w:rPr>
        <w:instrText xml:space="preserve"> </w:instrText>
      </w:r>
      <w:r>
        <w:rPr>
          <w:rFonts w:ascii="宋体" w:hAnsi="宋体"/>
          <w:b/>
          <w:sz w:val="30"/>
          <w:szCs w:val="30"/>
        </w:rPr>
        <w:fldChar w:fldCharType="separate"/>
      </w:r>
      <w:r>
        <w:rPr>
          <w:rStyle w:val="24"/>
        </w:rPr>
        <w:fldChar w:fldCharType="begin"/>
      </w:r>
      <w:r>
        <w:rPr>
          <w:rStyle w:val="24"/>
        </w:rPr>
        <w:instrText xml:space="preserve"> </w:instrText>
      </w:r>
      <w:r>
        <w:instrText xml:space="preserve">HYPERLINK \l "_Toc80205920"</w:instrText>
      </w:r>
      <w:r>
        <w:rPr>
          <w:rStyle w:val="24"/>
        </w:rPr>
        <w:instrText xml:space="preserve"> </w:instrText>
      </w:r>
      <w:r>
        <w:rPr>
          <w:rStyle w:val="24"/>
        </w:rPr>
        <w:fldChar w:fldCharType="separate"/>
      </w:r>
      <w:r>
        <w:rPr>
          <w:rStyle w:val="24"/>
          <w:rFonts w:hint="eastAsia"/>
        </w:rPr>
        <w:t>第一章</w:t>
      </w:r>
      <w:r>
        <w:rPr>
          <w:rStyle w:val="24"/>
        </w:rPr>
        <w:t xml:space="preserve"> </w:t>
      </w:r>
      <w:r>
        <w:rPr>
          <w:rStyle w:val="24"/>
          <w:rFonts w:hint="eastAsia"/>
          <w:lang w:eastAsia="zh-CN"/>
        </w:rPr>
        <w:t>询价</w:t>
      </w:r>
      <w:r>
        <w:rPr>
          <w:rStyle w:val="24"/>
          <w:rFonts w:hint="eastAsia"/>
        </w:rPr>
        <w:t>公告</w:t>
      </w:r>
      <w:r>
        <w:tab/>
      </w:r>
      <w:r>
        <w:fldChar w:fldCharType="begin"/>
      </w:r>
      <w:r>
        <w:instrText xml:space="preserve"> PAGEREF _Toc80205920 \h </w:instrText>
      </w:r>
      <w:r>
        <w:fldChar w:fldCharType="separate"/>
      </w:r>
      <w:r>
        <w:t>2</w:t>
      </w:r>
      <w:r>
        <w:fldChar w:fldCharType="end"/>
      </w:r>
      <w:r>
        <w:rPr>
          <w:rStyle w:val="24"/>
        </w:rPr>
        <w:fldChar w:fldCharType="end"/>
      </w:r>
    </w:p>
    <w:p w14:paraId="3A78082A">
      <w:pPr>
        <w:pStyle w:val="17"/>
        <w:tabs>
          <w:tab w:val="right" w:leader="dot" w:pos="8869"/>
        </w:tabs>
        <w:rPr>
          <w:rFonts w:ascii="Calibri" w:hAnsi="Calibri"/>
          <w:szCs w:val="22"/>
        </w:rPr>
      </w:pPr>
      <w:r>
        <w:rPr>
          <w:rStyle w:val="24"/>
        </w:rPr>
        <w:fldChar w:fldCharType="begin"/>
      </w:r>
      <w:r>
        <w:rPr>
          <w:rStyle w:val="24"/>
        </w:rPr>
        <w:instrText xml:space="preserve"> </w:instrText>
      </w:r>
      <w:r>
        <w:instrText xml:space="preserve">HYPERLINK \l "_Toc80205921"</w:instrText>
      </w:r>
      <w:r>
        <w:rPr>
          <w:rStyle w:val="24"/>
        </w:rPr>
        <w:instrText xml:space="preserve"> </w:instrText>
      </w:r>
      <w:r>
        <w:rPr>
          <w:rStyle w:val="24"/>
        </w:rPr>
        <w:fldChar w:fldCharType="separate"/>
      </w:r>
      <w:r>
        <w:rPr>
          <w:rStyle w:val="24"/>
          <w:rFonts w:hint="eastAsia" w:ascii="Cambria" w:hAnsi="Cambria"/>
        </w:rPr>
        <w:t>第二章</w:t>
      </w:r>
      <w:r>
        <w:rPr>
          <w:rStyle w:val="24"/>
          <w:rFonts w:ascii="Cambria" w:hAnsi="Cambria"/>
        </w:rPr>
        <w:t xml:space="preserve"> </w:t>
      </w:r>
      <w:r>
        <w:rPr>
          <w:rStyle w:val="24"/>
          <w:rFonts w:hint="eastAsia" w:ascii="Cambria" w:hAnsi="Cambria"/>
        </w:rPr>
        <w:t>采购需求</w:t>
      </w:r>
      <w:r>
        <w:tab/>
      </w:r>
      <w:r>
        <w:rPr>
          <w:rFonts w:hint="eastAsia"/>
          <w:lang w:val="en-US" w:eastAsia="zh-CN"/>
        </w:rPr>
        <w:t>6</w:t>
      </w:r>
      <w:r>
        <w:rPr>
          <w:rStyle w:val="24"/>
        </w:rPr>
        <w:fldChar w:fldCharType="end"/>
      </w:r>
    </w:p>
    <w:p w14:paraId="63064EF0">
      <w:pPr>
        <w:pStyle w:val="17"/>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"_Toc80205922"</w:instrText>
      </w:r>
      <w:r>
        <w:rPr>
          <w:rStyle w:val="24"/>
        </w:rPr>
        <w:instrText xml:space="preserve"> </w:instrText>
      </w:r>
      <w:r>
        <w:rPr>
          <w:rStyle w:val="24"/>
        </w:rPr>
        <w:fldChar w:fldCharType="separate"/>
      </w:r>
      <w:r>
        <w:rPr>
          <w:rStyle w:val="24"/>
          <w:rFonts w:hint="eastAsia" w:ascii="Cambria" w:hAnsi="Cambria"/>
        </w:rPr>
        <w:t>第三章</w:t>
      </w:r>
      <w:r>
        <w:rPr>
          <w:rStyle w:val="24"/>
          <w:rFonts w:ascii="Cambria" w:hAnsi="Cambria"/>
        </w:rPr>
        <w:t xml:space="preserve"> </w:t>
      </w:r>
      <w:r>
        <w:rPr>
          <w:rStyle w:val="24"/>
          <w:rFonts w:hint="eastAsia" w:ascii="Cambria" w:hAnsi="Cambria"/>
        </w:rPr>
        <w:t>供应商须知</w:t>
      </w:r>
      <w:r>
        <w:tab/>
      </w:r>
      <w:r>
        <w:rPr>
          <w:rFonts w:hint="eastAsia"/>
          <w:lang w:val="en-US" w:eastAsia="zh-CN"/>
        </w:rPr>
        <w:t>3</w:t>
      </w:r>
      <w:r>
        <w:rPr>
          <w:rStyle w:val="24"/>
        </w:rPr>
        <w:fldChar w:fldCharType="end"/>
      </w:r>
      <w:r>
        <w:rPr>
          <w:rStyle w:val="24"/>
          <w:rFonts w:hint="eastAsia"/>
          <w:lang w:val="en-US" w:eastAsia="zh-CN"/>
        </w:rPr>
        <w:t>7</w:t>
      </w:r>
    </w:p>
    <w:p w14:paraId="4E2CED09">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"_Toc80205923"</w:instrText>
      </w:r>
      <w:r>
        <w:rPr>
          <w:rStyle w:val="24"/>
        </w:rPr>
        <w:instrText xml:space="preserve"> </w:instrText>
      </w:r>
      <w:r>
        <w:rPr>
          <w:rStyle w:val="24"/>
        </w:rPr>
        <w:fldChar w:fldCharType="separate"/>
      </w:r>
      <w:r>
        <w:rPr>
          <w:rStyle w:val="24"/>
          <w:rFonts w:hint="eastAsia" w:ascii="宋体" w:hAnsi="宋体"/>
        </w:rPr>
        <w:t>第一节</w:t>
      </w:r>
      <w:r>
        <w:rPr>
          <w:rStyle w:val="24"/>
          <w:rFonts w:ascii="宋体" w:hAnsi="宋体"/>
        </w:rPr>
        <w:t xml:space="preserve"> </w:t>
      </w:r>
      <w:r>
        <w:rPr>
          <w:rStyle w:val="24"/>
          <w:rFonts w:hint="eastAsia" w:ascii="宋体" w:hAnsi="宋体"/>
        </w:rPr>
        <w:t>供应商须知前附表</w:t>
      </w:r>
      <w:r>
        <w:tab/>
      </w:r>
      <w:r>
        <w:rPr>
          <w:rFonts w:hint="eastAsia"/>
          <w:lang w:val="en-US" w:eastAsia="zh-CN"/>
        </w:rPr>
        <w:t>3</w:t>
      </w:r>
      <w:r>
        <w:rPr>
          <w:rStyle w:val="24"/>
        </w:rPr>
        <w:fldChar w:fldCharType="end"/>
      </w:r>
      <w:r>
        <w:rPr>
          <w:rStyle w:val="24"/>
          <w:rFonts w:hint="eastAsia"/>
          <w:lang w:val="en-US" w:eastAsia="zh-CN"/>
        </w:rPr>
        <w:t>7</w:t>
      </w:r>
    </w:p>
    <w:p w14:paraId="237DB355">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"_Toc80205924"</w:instrText>
      </w:r>
      <w:r>
        <w:rPr>
          <w:rStyle w:val="24"/>
        </w:rPr>
        <w:instrText xml:space="preserve"> </w:instrText>
      </w:r>
      <w:r>
        <w:rPr>
          <w:rStyle w:val="24"/>
        </w:rPr>
        <w:fldChar w:fldCharType="separate"/>
      </w:r>
      <w:r>
        <w:rPr>
          <w:rStyle w:val="24"/>
          <w:rFonts w:hint="eastAsia" w:ascii="宋体" w:hAnsi="宋体"/>
        </w:rPr>
        <w:t>第二节</w:t>
      </w:r>
      <w:r>
        <w:rPr>
          <w:rStyle w:val="24"/>
          <w:rFonts w:ascii="宋体" w:hAnsi="宋体"/>
        </w:rPr>
        <w:t xml:space="preserve"> </w:t>
      </w:r>
      <w:r>
        <w:rPr>
          <w:rStyle w:val="24"/>
          <w:rFonts w:hint="eastAsia" w:ascii="宋体" w:hAnsi="宋体"/>
        </w:rPr>
        <w:t>供应商须知正文</w:t>
      </w:r>
      <w:r>
        <w:tab/>
      </w:r>
      <w:r>
        <w:rPr>
          <w:rFonts w:hint="eastAsia"/>
          <w:lang w:val="en-US" w:eastAsia="zh-CN"/>
        </w:rPr>
        <w:t>4</w:t>
      </w:r>
      <w:r>
        <w:rPr>
          <w:rStyle w:val="24"/>
        </w:rPr>
        <w:fldChar w:fldCharType="end"/>
      </w:r>
      <w:r>
        <w:rPr>
          <w:rStyle w:val="24"/>
          <w:rFonts w:hint="eastAsia"/>
          <w:lang w:val="en-US" w:eastAsia="zh-CN"/>
        </w:rPr>
        <w:t>1</w:t>
      </w:r>
    </w:p>
    <w:p w14:paraId="578DC051">
      <w:pPr>
        <w:pStyle w:val="13"/>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"_Toc80205925"</w:instrText>
      </w:r>
      <w:r>
        <w:rPr>
          <w:rStyle w:val="24"/>
        </w:rPr>
        <w:instrText xml:space="preserve"> </w:instrText>
      </w:r>
      <w:r>
        <w:rPr>
          <w:rStyle w:val="24"/>
        </w:rPr>
        <w:fldChar w:fldCharType="separate"/>
      </w:r>
      <w:r>
        <w:rPr>
          <w:rStyle w:val="24"/>
          <w:rFonts w:hint="eastAsia" w:ascii="宋体" w:hAnsi="宋体"/>
        </w:rPr>
        <w:t>一、总则</w:t>
      </w:r>
      <w:r>
        <w:tab/>
      </w:r>
      <w:r>
        <w:rPr>
          <w:rFonts w:hint="eastAsia"/>
          <w:lang w:val="en-US" w:eastAsia="zh-CN"/>
        </w:rPr>
        <w:t>4</w:t>
      </w:r>
      <w:r>
        <w:rPr>
          <w:rStyle w:val="24"/>
        </w:rPr>
        <w:fldChar w:fldCharType="end"/>
      </w:r>
      <w:r>
        <w:rPr>
          <w:rStyle w:val="24"/>
          <w:rFonts w:hint="eastAsia"/>
          <w:lang w:val="en-US" w:eastAsia="zh-CN"/>
        </w:rPr>
        <w:t>1</w:t>
      </w:r>
    </w:p>
    <w:p w14:paraId="2C44744E">
      <w:pPr>
        <w:pStyle w:val="13"/>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"_Toc80205926"</w:instrText>
      </w:r>
      <w:r>
        <w:rPr>
          <w:rStyle w:val="24"/>
        </w:rPr>
        <w:instrText xml:space="preserve"> </w:instrText>
      </w:r>
      <w:r>
        <w:rPr>
          <w:rStyle w:val="24"/>
        </w:rPr>
        <w:fldChar w:fldCharType="separate"/>
      </w:r>
      <w:r>
        <w:rPr>
          <w:rStyle w:val="24"/>
          <w:rFonts w:hint="eastAsia" w:ascii="宋体" w:hAnsi="宋体"/>
        </w:rPr>
        <w:t>二、</w:t>
      </w:r>
      <w:r>
        <w:rPr>
          <w:rStyle w:val="24"/>
          <w:rFonts w:hint="eastAsia" w:ascii="宋体" w:hAnsi="宋体"/>
          <w:lang w:eastAsia="zh-CN"/>
        </w:rPr>
        <w:t>询价</w:t>
      </w:r>
      <w:r>
        <w:rPr>
          <w:rStyle w:val="24"/>
          <w:rFonts w:hint="eastAsia" w:ascii="宋体" w:hAnsi="宋体"/>
        </w:rPr>
        <w:t>文件</w:t>
      </w:r>
      <w:r>
        <w:tab/>
      </w:r>
      <w:r>
        <w:rPr>
          <w:rFonts w:hint="eastAsia"/>
          <w:lang w:val="en-US" w:eastAsia="zh-CN"/>
        </w:rPr>
        <w:t>4</w:t>
      </w:r>
      <w:r>
        <w:rPr>
          <w:rStyle w:val="24"/>
        </w:rPr>
        <w:fldChar w:fldCharType="end"/>
      </w:r>
      <w:r>
        <w:rPr>
          <w:rStyle w:val="24"/>
          <w:rFonts w:hint="eastAsia"/>
          <w:lang w:val="en-US" w:eastAsia="zh-CN"/>
        </w:rPr>
        <w:t>3</w:t>
      </w:r>
    </w:p>
    <w:p w14:paraId="1E422871">
      <w:pPr>
        <w:pStyle w:val="13"/>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"_Toc80205927"</w:instrText>
      </w:r>
      <w:r>
        <w:rPr>
          <w:rStyle w:val="24"/>
        </w:rPr>
        <w:instrText xml:space="preserve"> </w:instrText>
      </w:r>
      <w:r>
        <w:rPr>
          <w:rStyle w:val="24"/>
        </w:rPr>
        <w:fldChar w:fldCharType="separate"/>
      </w:r>
      <w:r>
        <w:rPr>
          <w:rStyle w:val="24"/>
          <w:rFonts w:hint="eastAsia" w:ascii="宋体" w:hAnsi="宋体"/>
        </w:rPr>
        <w:t>三、响应文件的编制</w:t>
      </w:r>
      <w:r>
        <w:tab/>
      </w:r>
      <w:r>
        <w:rPr>
          <w:rFonts w:hint="eastAsia"/>
          <w:lang w:val="en-US" w:eastAsia="zh-CN"/>
        </w:rPr>
        <w:t>4</w:t>
      </w:r>
      <w:r>
        <w:rPr>
          <w:rStyle w:val="24"/>
        </w:rPr>
        <w:fldChar w:fldCharType="end"/>
      </w:r>
      <w:r>
        <w:rPr>
          <w:rStyle w:val="24"/>
          <w:rFonts w:hint="eastAsia"/>
          <w:lang w:val="en-US" w:eastAsia="zh-CN"/>
        </w:rPr>
        <w:t>4</w:t>
      </w:r>
    </w:p>
    <w:p w14:paraId="3B560877">
      <w:pPr>
        <w:pStyle w:val="13"/>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"_Toc80205928"</w:instrText>
      </w:r>
      <w:r>
        <w:rPr>
          <w:rStyle w:val="24"/>
        </w:rPr>
        <w:instrText xml:space="preserve"> </w:instrText>
      </w:r>
      <w:r>
        <w:rPr>
          <w:rStyle w:val="24"/>
        </w:rPr>
        <w:fldChar w:fldCharType="separate"/>
      </w:r>
      <w:r>
        <w:rPr>
          <w:rStyle w:val="24"/>
          <w:rFonts w:hint="eastAsia" w:ascii="宋体" w:hAnsi="宋体"/>
        </w:rPr>
        <w:t>四、评审及</w:t>
      </w:r>
      <w:r>
        <w:rPr>
          <w:rStyle w:val="24"/>
          <w:rFonts w:hint="eastAsia" w:ascii="宋体" w:hAnsi="宋体"/>
          <w:lang w:eastAsia="zh-CN"/>
        </w:rPr>
        <w:t>询价</w:t>
      </w:r>
      <w:r>
        <w:tab/>
      </w:r>
      <w:r>
        <w:rPr>
          <w:rFonts w:hint="eastAsia"/>
          <w:lang w:val="en-US" w:eastAsia="zh-CN"/>
        </w:rPr>
        <w:t>4</w:t>
      </w:r>
      <w:r>
        <w:rPr>
          <w:rStyle w:val="24"/>
        </w:rPr>
        <w:fldChar w:fldCharType="end"/>
      </w:r>
      <w:r>
        <w:rPr>
          <w:rStyle w:val="24"/>
          <w:rFonts w:hint="eastAsia"/>
          <w:lang w:val="en-US" w:eastAsia="zh-CN"/>
        </w:rPr>
        <w:t>6</w:t>
      </w:r>
    </w:p>
    <w:p w14:paraId="712D8E8A">
      <w:pPr>
        <w:pStyle w:val="13"/>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"_Toc80205929"</w:instrText>
      </w:r>
      <w:r>
        <w:rPr>
          <w:rStyle w:val="24"/>
        </w:rPr>
        <w:instrText xml:space="preserve"> </w:instrText>
      </w:r>
      <w:r>
        <w:rPr>
          <w:rStyle w:val="24"/>
        </w:rPr>
        <w:fldChar w:fldCharType="separate"/>
      </w:r>
      <w:r>
        <w:rPr>
          <w:rStyle w:val="24"/>
          <w:rFonts w:hint="eastAsia" w:ascii="宋体" w:hAnsi="宋体"/>
        </w:rPr>
        <w:t>五、成交及合同</w:t>
      </w:r>
      <w:r>
        <w:tab/>
      </w:r>
      <w:r>
        <w:rPr>
          <w:rFonts w:hint="eastAsia"/>
          <w:lang w:val="en-US" w:eastAsia="zh-CN"/>
        </w:rPr>
        <w:t>4</w:t>
      </w:r>
      <w:r>
        <w:rPr>
          <w:rStyle w:val="24"/>
        </w:rPr>
        <w:fldChar w:fldCharType="end"/>
      </w:r>
      <w:r>
        <w:rPr>
          <w:rStyle w:val="24"/>
          <w:rFonts w:hint="eastAsia"/>
          <w:lang w:val="en-US" w:eastAsia="zh-CN"/>
        </w:rPr>
        <w:t>7</w:t>
      </w:r>
    </w:p>
    <w:p w14:paraId="22E15E0E">
      <w:pPr>
        <w:pStyle w:val="13"/>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"_Toc80205930"</w:instrText>
      </w:r>
      <w:r>
        <w:rPr>
          <w:rStyle w:val="24"/>
        </w:rPr>
        <w:instrText xml:space="preserve"> </w:instrText>
      </w:r>
      <w:r>
        <w:rPr>
          <w:rStyle w:val="24"/>
        </w:rPr>
        <w:fldChar w:fldCharType="separate"/>
      </w:r>
      <w:r>
        <w:rPr>
          <w:rStyle w:val="24"/>
          <w:rFonts w:hint="eastAsia" w:ascii="宋体" w:hAnsi="宋体"/>
        </w:rPr>
        <w:t>六、验收</w:t>
      </w:r>
      <w:r>
        <w:tab/>
      </w:r>
      <w:r>
        <w:rPr>
          <w:rFonts w:hint="eastAsia"/>
          <w:lang w:val="en-US" w:eastAsia="zh-CN"/>
        </w:rPr>
        <w:t>5</w:t>
      </w:r>
      <w:r>
        <w:rPr>
          <w:rStyle w:val="24"/>
        </w:rPr>
        <w:fldChar w:fldCharType="end"/>
      </w:r>
      <w:r>
        <w:rPr>
          <w:rStyle w:val="24"/>
          <w:rFonts w:hint="eastAsia"/>
          <w:lang w:val="en-US" w:eastAsia="zh-CN"/>
        </w:rPr>
        <w:t>0</w:t>
      </w:r>
    </w:p>
    <w:p w14:paraId="7D96C96E">
      <w:pPr>
        <w:pStyle w:val="13"/>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"_Toc80205931"</w:instrText>
      </w:r>
      <w:r>
        <w:rPr>
          <w:rStyle w:val="24"/>
        </w:rPr>
        <w:instrText xml:space="preserve"> </w:instrText>
      </w:r>
      <w:r>
        <w:rPr>
          <w:rStyle w:val="24"/>
        </w:rPr>
        <w:fldChar w:fldCharType="separate"/>
      </w:r>
      <w:r>
        <w:rPr>
          <w:rStyle w:val="24"/>
          <w:rFonts w:hint="eastAsia" w:ascii="宋体" w:hAnsi="宋体"/>
        </w:rPr>
        <w:t>七、其他事项</w:t>
      </w:r>
      <w:r>
        <w:tab/>
      </w:r>
      <w:r>
        <w:rPr>
          <w:rFonts w:hint="eastAsia"/>
          <w:lang w:val="en-US" w:eastAsia="zh-CN"/>
        </w:rPr>
        <w:t>5</w:t>
      </w:r>
      <w:r>
        <w:rPr>
          <w:rStyle w:val="24"/>
        </w:rPr>
        <w:fldChar w:fldCharType="end"/>
      </w:r>
      <w:r>
        <w:rPr>
          <w:rStyle w:val="24"/>
          <w:rFonts w:hint="eastAsia"/>
          <w:lang w:val="en-US" w:eastAsia="zh-CN"/>
        </w:rPr>
        <w:t>0</w:t>
      </w:r>
    </w:p>
    <w:p w14:paraId="36E5AF87">
      <w:pPr>
        <w:pStyle w:val="17"/>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"_Toc80205932"</w:instrText>
      </w:r>
      <w:r>
        <w:rPr>
          <w:rStyle w:val="24"/>
        </w:rPr>
        <w:instrText xml:space="preserve"> </w:instrText>
      </w:r>
      <w:r>
        <w:rPr>
          <w:rStyle w:val="24"/>
        </w:rPr>
        <w:fldChar w:fldCharType="separate"/>
      </w:r>
      <w:r>
        <w:rPr>
          <w:rStyle w:val="24"/>
          <w:rFonts w:hint="eastAsia"/>
        </w:rPr>
        <w:t>第四章</w:t>
      </w:r>
      <w:r>
        <w:rPr>
          <w:rStyle w:val="24"/>
        </w:rPr>
        <w:t xml:space="preserve">  </w:t>
      </w:r>
      <w:r>
        <w:rPr>
          <w:rStyle w:val="24"/>
          <w:rFonts w:hint="eastAsia"/>
        </w:rPr>
        <w:t>评审程序、评审方法和成交标准</w:t>
      </w:r>
      <w:r>
        <w:tab/>
      </w:r>
      <w:r>
        <w:rPr>
          <w:rFonts w:hint="eastAsia"/>
          <w:lang w:val="en-US" w:eastAsia="zh-CN"/>
        </w:rPr>
        <w:t>5</w:t>
      </w:r>
      <w:r>
        <w:rPr>
          <w:rStyle w:val="24"/>
        </w:rPr>
        <w:fldChar w:fldCharType="end"/>
      </w:r>
      <w:r>
        <w:rPr>
          <w:rStyle w:val="24"/>
          <w:rFonts w:hint="eastAsia"/>
          <w:lang w:val="en-US" w:eastAsia="zh-CN"/>
        </w:rPr>
        <w:t>2</w:t>
      </w:r>
    </w:p>
    <w:p w14:paraId="1ADE4856">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"_Toc80205933"</w:instrText>
      </w:r>
      <w:r>
        <w:rPr>
          <w:rStyle w:val="24"/>
        </w:rPr>
        <w:instrText xml:space="preserve"> </w:instrText>
      </w:r>
      <w:r>
        <w:rPr>
          <w:rStyle w:val="24"/>
        </w:rPr>
        <w:fldChar w:fldCharType="separate"/>
      </w:r>
      <w:r>
        <w:rPr>
          <w:rStyle w:val="24"/>
          <w:rFonts w:hint="eastAsia" w:ascii="宋体" w:hAnsi="宋体"/>
        </w:rPr>
        <w:t>第一节</w:t>
      </w:r>
      <w:r>
        <w:rPr>
          <w:rStyle w:val="24"/>
          <w:rFonts w:ascii="宋体" w:hAnsi="宋体"/>
        </w:rPr>
        <w:t xml:space="preserve"> </w:t>
      </w:r>
      <w:r>
        <w:rPr>
          <w:rStyle w:val="24"/>
          <w:rFonts w:hint="eastAsia" w:ascii="宋体" w:hAnsi="宋体"/>
        </w:rPr>
        <w:t>评审程序和评审方法</w:t>
      </w:r>
      <w:r>
        <w:tab/>
      </w:r>
      <w:r>
        <w:rPr>
          <w:rFonts w:hint="eastAsia"/>
          <w:lang w:val="en-US" w:eastAsia="zh-CN"/>
        </w:rPr>
        <w:t>5</w:t>
      </w:r>
      <w:r>
        <w:rPr>
          <w:rStyle w:val="24"/>
        </w:rPr>
        <w:fldChar w:fldCharType="end"/>
      </w:r>
      <w:r>
        <w:rPr>
          <w:rStyle w:val="24"/>
          <w:rFonts w:hint="eastAsia"/>
          <w:lang w:val="en-US" w:eastAsia="zh-CN"/>
        </w:rPr>
        <w:t>2</w:t>
      </w:r>
    </w:p>
    <w:p w14:paraId="6ABF631F">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"_Toc80205934"</w:instrText>
      </w:r>
      <w:r>
        <w:rPr>
          <w:rStyle w:val="24"/>
        </w:rPr>
        <w:instrText xml:space="preserve"> </w:instrText>
      </w:r>
      <w:r>
        <w:rPr>
          <w:rStyle w:val="24"/>
        </w:rPr>
        <w:fldChar w:fldCharType="separate"/>
      </w:r>
      <w:r>
        <w:rPr>
          <w:rStyle w:val="24"/>
          <w:rFonts w:hint="eastAsia" w:ascii="宋体" w:hAnsi="宋体"/>
        </w:rPr>
        <w:t>第二节</w:t>
      </w:r>
      <w:r>
        <w:rPr>
          <w:rStyle w:val="24"/>
          <w:rFonts w:ascii="宋体" w:hAnsi="宋体"/>
        </w:rPr>
        <w:t xml:space="preserve"> </w:t>
      </w:r>
      <w:r>
        <w:rPr>
          <w:rStyle w:val="24"/>
          <w:rFonts w:hint="eastAsia" w:ascii="宋体" w:hAnsi="宋体"/>
        </w:rPr>
        <w:t>评审原则</w:t>
      </w:r>
      <w:r>
        <w:tab/>
      </w:r>
      <w:r>
        <w:rPr>
          <w:rFonts w:hint="eastAsia"/>
          <w:lang w:val="en-US" w:eastAsia="zh-CN"/>
        </w:rPr>
        <w:t>5</w:t>
      </w:r>
      <w:r>
        <w:rPr>
          <w:rStyle w:val="24"/>
        </w:rPr>
        <w:fldChar w:fldCharType="end"/>
      </w:r>
      <w:r>
        <w:rPr>
          <w:rStyle w:val="24"/>
          <w:rFonts w:hint="eastAsia"/>
          <w:lang w:val="en-US" w:eastAsia="zh-CN"/>
        </w:rPr>
        <w:t>5</w:t>
      </w:r>
    </w:p>
    <w:p w14:paraId="63EC7740">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"_Toc80205935"</w:instrText>
      </w:r>
      <w:r>
        <w:rPr>
          <w:rStyle w:val="24"/>
        </w:rPr>
        <w:instrText xml:space="preserve"> </w:instrText>
      </w:r>
      <w:r>
        <w:rPr>
          <w:rStyle w:val="24"/>
        </w:rPr>
        <w:fldChar w:fldCharType="separate"/>
      </w:r>
      <w:r>
        <w:rPr>
          <w:rStyle w:val="24"/>
          <w:rFonts w:hint="eastAsia" w:ascii="宋体" w:hAnsi="宋体"/>
        </w:rPr>
        <w:t>第三节</w:t>
      </w:r>
      <w:r>
        <w:rPr>
          <w:rStyle w:val="24"/>
          <w:rFonts w:ascii="宋体" w:hAnsi="宋体"/>
        </w:rPr>
        <w:t xml:space="preserve"> </w:t>
      </w:r>
      <w:r>
        <w:rPr>
          <w:rStyle w:val="24"/>
          <w:rFonts w:hint="eastAsia" w:ascii="宋体" w:hAnsi="宋体"/>
        </w:rPr>
        <w:t>评标报告</w:t>
      </w:r>
      <w:r>
        <w:tab/>
      </w:r>
      <w:r>
        <w:rPr>
          <w:rFonts w:hint="eastAsia"/>
          <w:lang w:val="en-US" w:eastAsia="zh-CN"/>
        </w:rPr>
        <w:t>5</w:t>
      </w:r>
      <w:r>
        <w:rPr>
          <w:rStyle w:val="24"/>
        </w:rPr>
        <w:fldChar w:fldCharType="end"/>
      </w:r>
      <w:r>
        <w:rPr>
          <w:rStyle w:val="24"/>
          <w:rFonts w:hint="eastAsia"/>
          <w:lang w:val="en-US" w:eastAsia="zh-CN"/>
        </w:rPr>
        <w:t>6</w:t>
      </w:r>
    </w:p>
    <w:p w14:paraId="3D8B7612">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"_Toc80205936"</w:instrText>
      </w:r>
      <w:r>
        <w:rPr>
          <w:rStyle w:val="24"/>
        </w:rPr>
        <w:instrText xml:space="preserve"> </w:instrText>
      </w:r>
      <w:r>
        <w:rPr>
          <w:rStyle w:val="24"/>
        </w:rPr>
        <w:fldChar w:fldCharType="separate"/>
      </w:r>
      <w:r>
        <w:rPr>
          <w:rStyle w:val="24"/>
          <w:rFonts w:hint="eastAsia" w:ascii="宋体" w:hAnsi="宋体"/>
        </w:rPr>
        <w:t>第四节</w:t>
      </w:r>
      <w:r>
        <w:rPr>
          <w:rStyle w:val="24"/>
          <w:rFonts w:ascii="宋体" w:hAnsi="宋体"/>
        </w:rPr>
        <w:t xml:space="preserve"> </w:t>
      </w:r>
      <w:r>
        <w:rPr>
          <w:rStyle w:val="24"/>
          <w:rFonts w:hint="eastAsia" w:ascii="宋体" w:hAnsi="宋体"/>
        </w:rPr>
        <w:t>评审过程的保密与录像</w:t>
      </w:r>
      <w:r>
        <w:tab/>
      </w:r>
      <w:r>
        <w:rPr>
          <w:rFonts w:hint="eastAsia"/>
          <w:lang w:val="en-US" w:eastAsia="zh-CN"/>
        </w:rPr>
        <w:t>5</w:t>
      </w:r>
      <w:r>
        <w:rPr>
          <w:rStyle w:val="24"/>
        </w:rPr>
        <w:fldChar w:fldCharType="end"/>
      </w:r>
      <w:r>
        <w:rPr>
          <w:rStyle w:val="24"/>
          <w:rFonts w:hint="eastAsia"/>
          <w:lang w:val="en-US" w:eastAsia="zh-CN"/>
        </w:rPr>
        <w:t>6</w:t>
      </w:r>
    </w:p>
    <w:p w14:paraId="4E7234AA">
      <w:pPr>
        <w:pStyle w:val="17"/>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"_Toc80205937"</w:instrText>
      </w:r>
      <w:r>
        <w:rPr>
          <w:rStyle w:val="24"/>
        </w:rPr>
        <w:instrText xml:space="preserve"> </w:instrText>
      </w:r>
      <w:r>
        <w:rPr>
          <w:rStyle w:val="24"/>
        </w:rPr>
        <w:fldChar w:fldCharType="separate"/>
      </w:r>
      <w:r>
        <w:rPr>
          <w:rStyle w:val="24"/>
          <w:rFonts w:hint="eastAsia"/>
        </w:rPr>
        <w:t>第五章</w:t>
      </w:r>
      <w:r>
        <w:rPr>
          <w:rStyle w:val="24"/>
        </w:rPr>
        <w:t xml:space="preserve"> </w:t>
      </w:r>
      <w:r>
        <w:rPr>
          <w:rStyle w:val="24"/>
          <w:rFonts w:hint="eastAsia"/>
        </w:rPr>
        <w:t>响应文件格式</w:t>
      </w:r>
      <w:r>
        <w:tab/>
      </w:r>
      <w:r>
        <w:rPr>
          <w:rFonts w:hint="eastAsia"/>
          <w:lang w:val="en-US" w:eastAsia="zh-CN"/>
        </w:rPr>
        <w:t>5</w:t>
      </w:r>
      <w:r>
        <w:rPr>
          <w:rStyle w:val="24"/>
        </w:rPr>
        <w:fldChar w:fldCharType="end"/>
      </w:r>
      <w:r>
        <w:rPr>
          <w:rStyle w:val="24"/>
          <w:rFonts w:hint="eastAsia"/>
          <w:lang w:val="en-US" w:eastAsia="zh-CN"/>
        </w:rPr>
        <w:t>8</w:t>
      </w:r>
    </w:p>
    <w:p w14:paraId="18AFFE1F">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"_Toc80205938"</w:instrText>
      </w:r>
      <w:r>
        <w:rPr>
          <w:rStyle w:val="24"/>
        </w:rPr>
        <w:instrText xml:space="preserve"> </w:instrText>
      </w:r>
      <w:r>
        <w:rPr>
          <w:rStyle w:val="24"/>
        </w:rPr>
        <w:fldChar w:fldCharType="separate"/>
      </w:r>
      <w:r>
        <w:rPr>
          <w:rStyle w:val="24"/>
          <w:rFonts w:hint="eastAsia" w:ascii="宋体" w:hAnsi="宋体"/>
        </w:rPr>
        <w:t>第一节</w:t>
      </w:r>
      <w:r>
        <w:rPr>
          <w:rStyle w:val="24"/>
          <w:rFonts w:ascii="宋体" w:hAnsi="宋体"/>
        </w:rPr>
        <w:t xml:space="preserve"> </w:t>
      </w:r>
      <w:r>
        <w:rPr>
          <w:rStyle w:val="24"/>
          <w:rFonts w:hint="eastAsia" w:ascii="宋体" w:hAnsi="宋体"/>
        </w:rPr>
        <w:t>封面格式</w:t>
      </w:r>
      <w:r>
        <w:tab/>
      </w:r>
      <w:r>
        <w:rPr>
          <w:rFonts w:hint="eastAsia"/>
          <w:lang w:val="en-US" w:eastAsia="zh-CN"/>
        </w:rPr>
        <w:t>5</w:t>
      </w:r>
      <w:r>
        <w:rPr>
          <w:rStyle w:val="24"/>
        </w:rPr>
        <w:fldChar w:fldCharType="end"/>
      </w:r>
      <w:r>
        <w:rPr>
          <w:rStyle w:val="24"/>
          <w:rFonts w:hint="eastAsia"/>
          <w:lang w:val="en-US" w:eastAsia="zh-CN"/>
        </w:rPr>
        <w:t>9</w:t>
      </w:r>
    </w:p>
    <w:p w14:paraId="4E96C34F">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"_Toc80205939"</w:instrText>
      </w:r>
      <w:r>
        <w:rPr>
          <w:rStyle w:val="24"/>
        </w:rPr>
        <w:instrText xml:space="preserve"> </w:instrText>
      </w:r>
      <w:r>
        <w:rPr>
          <w:rStyle w:val="24"/>
        </w:rPr>
        <w:fldChar w:fldCharType="separate"/>
      </w:r>
      <w:r>
        <w:rPr>
          <w:rStyle w:val="24"/>
          <w:rFonts w:hint="eastAsia" w:ascii="宋体" w:hAnsi="宋体"/>
          <w:bCs/>
        </w:rPr>
        <w:t>第二节</w:t>
      </w:r>
      <w:r>
        <w:rPr>
          <w:rStyle w:val="24"/>
          <w:rFonts w:ascii="宋体" w:hAnsi="宋体"/>
          <w:bCs/>
        </w:rPr>
        <w:t xml:space="preserve"> </w:t>
      </w:r>
      <w:r>
        <w:rPr>
          <w:rStyle w:val="24"/>
          <w:rFonts w:hint="eastAsia" w:ascii="宋体" w:hAnsi="宋体"/>
          <w:bCs/>
        </w:rPr>
        <w:t>资格证明文件格式</w:t>
      </w:r>
      <w:r>
        <w:tab/>
      </w:r>
      <w:r>
        <w:rPr>
          <w:rFonts w:hint="eastAsia"/>
          <w:lang w:val="en-US" w:eastAsia="zh-CN"/>
        </w:rPr>
        <w:t>6</w:t>
      </w:r>
      <w:r>
        <w:rPr>
          <w:rStyle w:val="24"/>
        </w:rPr>
        <w:fldChar w:fldCharType="end"/>
      </w:r>
      <w:r>
        <w:rPr>
          <w:rStyle w:val="24"/>
          <w:rFonts w:hint="eastAsia"/>
          <w:lang w:val="en-US" w:eastAsia="zh-CN"/>
        </w:rPr>
        <w:t>0</w:t>
      </w:r>
    </w:p>
    <w:p w14:paraId="7D88B50F">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"_Toc80205940"</w:instrText>
      </w:r>
      <w:r>
        <w:rPr>
          <w:rStyle w:val="24"/>
        </w:rPr>
        <w:instrText xml:space="preserve"> </w:instrText>
      </w:r>
      <w:r>
        <w:rPr>
          <w:rStyle w:val="24"/>
        </w:rPr>
        <w:fldChar w:fldCharType="separate"/>
      </w:r>
      <w:r>
        <w:rPr>
          <w:rStyle w:val="24"/>
          <w:rFonts w:hint="eastAsia" w:ascii="宋体" w:hAnsi="宋体"/>
        </w:rPr>
        <w:t>第</w:t>
      </w:r>
      <w:r>
        <w:rPr>
          <w:rStyle w:val="24"/>
          <w:rFonts w:hint="eastAsia" w:ascii="宋体" w:hAnsi="宋体"/>
          <w:lang w:eastAsia="zh-CN"/>
        </w:rPr>
        <w:t>三</w:t>
      </w:r>
      <w:r>
        <w:rPr>
          <w:rStyle w:val="24"/>
          <w:rFonts w:hint="eastAsia" w:ascii="宋体" w:hAnsi="宋体"/>
        </w:rPr>
        <w:t>节</w:t>
      </w:r>
      <w:r>
        <w:rPr>
          <w:rStyle w:val="24"/>
          <w:rFonts w:ascii="宋体" w:hAnsi="宋体"/>
        </w:rPr>
        <w:t xml:space="preserve"> </w:t>
      </w:r>
      <w:r>
        <w:rPr>
          <w:rStyle w:val="24"/>
          <w:rFonts w:hint="eastAsia" w:ascii="宋体" w:hAnsi="宋体"/>
        </w:rPr>
        <w:t>商务技术文件格式</w:t>
      </w:r>
      <w:r>
        <w:tab/>
      </w:r>
      <w:r>
        <w:rPr>
          <w:rFonts w:hint="eastAsia"/>
          <w:lang w:val="en-US" w:eastAsia="zh-CN"/>
        </w:rPr>
        <w:t>6</w:t>
      </w:r>
      <w:r>
        <w:rPr>
          <w:rStyle w:val="24"/>
        </w:rPr>
        <w:fldChar w:fldCharType="end"/>
      </w:r>
      <w:r>
        <w:rPr>
          <w:rStyle w:val="24"/>
          <w:rFonts w:hint="eastAsia"/>
          <w:lang w:val="en-US" w:eastAsia="zh-CN"/>
        </w:rPr>
        <w:t>8</w:t>
      </w:r>
    </w:p>
    <w:p w14:paraId="3A34732D">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"_Toc80205941"</w:instrText>
      </w:r>
      <w:r>
        <w:rPr>
          <w:rStyle w:val="24"/>
        </w:rPr>
        <w:instrText xml:space="preserve"> </w:instrText>
      </w:r>
      <w:r>
        <w:rPr>
          <w:rStyle w:val="24"/>
        </w:rPr>
        <w:fldChar w:fldCharType="separate"/>
      </w:r>
      <w:r>
        <w:rPr>
          <w:rStyle w:val="24"/>
          <w:rFonts w:hint="eastAsia" w:ascii="宋体" w:hAnsi="宋体"/>
        </w:rPr>
        <w:t>第</w:t>
      </w:r>
      <w:r>
        <w:rPr>
          <w:rStyle w:val="24"/>
          <w:rFonts w:hint="eastAsia" w:ascii="宋体" w:hAnsi="宋体"/>
          <w:lang w:eastAsia="zh-CN"/>
        </w:rPr>
        <w:t>四</w:t>
      </w:r>
      <w:r>
        <w:rPr>
          <w:rStyle w:val="24"/>
          <w:rFonts w:hint="eastAsia" w:ascii="宋体" w:hAnsi="宋体"/>
        </w:rPr>
        <w:t>节</w:t>
      </w:r>
      <w:r>
        <w:rPr>
          <w:rStyle w:val="24"/>
          <w:rFonts w:ascii="宋体" w:hAnsi="宋体"/>
        </w:rPr>
        <w:t xml:space="preserve"> </w:t>
      </w:r>
      <w:r>
        <w:rPr>
          <w:rStyle w:val="24"/>
          <w:rFonts w:hint="eastAsia" w:ascii="宋体" w:hAnsi="宋体"/>
        </w:rPr>
        <w:t>报价文件格式</w:t>
      </w:r>
      <w:r>
        <w:tab/>
      </w:r>
      <w:r>
        <w:rPr>
          <w:rFonts w:hint="eastAsia"/>
          <w:lang w:val="en-US" w:eastAsia="zh-CN"/>
        </w:rPr>
        <w:t>8</w:t>
      </w:r>
      <w:r>
        <w:rPr>
          <w:rStyle w:val="24"/>
        </w:rPr>
        <w:fldChar w:fldCharType="end"/>
      </w:r>
      <w:r>
        <w:rPr>
          <w:rStyle w:val="24"/>
          <w:rFonts w:hint="eastAsia"/>
          <w:lang w:val="en-US" w:eastAsia="zh-CN"/>
        </w:rPr>
        <w:t>2</w:t>
      </w:r>
    </w:p>
    <w:p w14:paraId="748622AB">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"_Toc80205942"</w:instrText>
      </w:r>
      <w:r>
        <w:rPr>
          <w:rStyle w:val="24"/>
        </w:rPr>
        <w:instrText xml:space="preserve"> </w:instrText>
      </w:r>
      <w:r>
        <w:rPr>
          <w:rStyle w:val="24"/>
        </w:rPr>
        <w:fldChar w:fldCharType="separate"/>
      </w:r>
      <w:r>
        <w:rPr>
          <w:rStyle w:val="24"/>
          <w:rFonts w:hint="eastAsia" w:ascii="宋体" w:hAnsi="宋体"/>
        </w:rPr>
        <w:t>第</w:t>
      </w:r>
      <w:r>
        <w:rPr>
          <w:rStyle w:val="24"/>
          <w:rFonts w:hint="eastAsia" w:ascii="宋体" w:hAnsi="宋体"/>
          <w:lang w:eastAsia="zh-CN"/>
        </w:rPr>
        <w:t>五</w:t>
      </w:r>
      <w:r>
        <w:rPr>
          <w:rStyle w:val="24"/>
          <w:rFonts w:hint="eastAsia" w:ascii="宋体" w:hAnsi="宋体"/>
        </w:rPr>
        <w:t>节</w:t>
      </w:r>
      <w:r>
        <w:rPr>
          <w:rStyle w:val="24"/>
          <w:rFonts w:ascii="宋体" w:hAnsi="宋体"/>
        </w:rPr>
        <w:t xml:space="preserve"> </w:t>
      </w:r>
      <w:r>
        <w:rPr>
          <w:rStyle w:val="24"/>
          <w:rFonts w:hint="eastAsia" w:ascii="宋体" w:hAnsi="宋体"/>
        </w:rPr>
        <w:t>其他文书、文件格式</w:t>
      </w:r>
      <w:r>
        <w:tab/>
      </w:r>
      <w:r>
        <w:rPr>
          <w:rFonts w:hint="eastAsia"/>
          <w:lang w:val="en-US" w:eastAsia="zh-CN"/>
        </w:rPr>
        <w:t>8</w:t>
      </w:r>
      <w:r>
        <w:rPr>
          <w:rStyle w:val="24"/>
        </w:rPr>
        <w:fldChar w:fldCharType="end"/>
      </w:r>
      <w:r>
        <w:rPr>
          <w:rStyle w:val="24"/>
          <w:rFonts w:hint="eastAsia"/>
          <w:lang w:val="en-US" w:eastAsia="zh-CN"/>
        </w:rPr>
        <w:t>7</w:t>
      </w:r>
    </w:p>
    <w:p w14:paraId="6880F4D3">
      <w:pPr>
        <w:pStyle w:val="17"/>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"_Toc80205943"</w:instrText>
      </w:r>
      <w:r>
        <w:rPr>
          <w:rStyle w:val="24"/>
        </w:rPr>
        <w:instrText xml:space="preserve"> </w:instrText>
      </w:r>
      <w:r>
        <w:rPr>
          <w:rStyle w:val="24"/>
        </w:rPr>
        <w:fldChar w:fldCharType="separate"/>
      </w:r>
      <w:r>
        <w:rPr>
          <w:rStyle w:val="24"/>
          <w:rFonts w:hint="eastAsia" w:ascii="宋体" w:hAnsi="宋体"/>
        </w:rPr>
        <w:t>第六章</w:t>
      </w:r>
      <w:r>
        <w:rPr>
          <w:rStyle w:val="24"/>
          <w:rFonts w:ascii="宋体" w:hAnsi="宋体"/>
        </w:rPr>
        <w:t xml:space="preserve">  </w:t>
      </w:r>
      <w:r>
        <w:rPr>
          <w:rStyle w:val="24"/>
          <w:rFonts w:hint="eastAsia" w:ascii="宋体" w:hAnsi="宋体"/>
        </w:rPr>
        <w:t>合同文本</w:t>
      </w:r>
      <w:r>
        <w:tab/>
      </w:r>
      <w:r>
        <w:rPr>
          <w:rFonts w:hint="eastAsia"/>
          <w:lang w:val="en-US" w:eastAsia="zh-CN"/>
        </w:rPr>
        <w:t>8</w:t>
      </w:r>
      <w:r>
        <w:rPr>
          <w:rStyle w:val="24"/>
        </w:rPr>
        <w:fldChar w:fldCharType="end"/>
      </w:r>
      <w:r>
        <w:rPr>
          <w:rStyle w:val="24"/>
          <w:rFonts w:hint="eastAsia"/>
          <w:lang w:val="en-US" w:eastAsia="zh-CN"/>
        </w:rPr>
        <w:t>9</w:t>
      </w:r>
    </w:p>
    <w:p w14:paraId="7691C4BD">
      <w:pPr>
        <w:pStyle w:val="19"/>
        <w:rPr>
          <w:rFonts w:ascii="Calibri" w:hAnsi="Calibri"/>
          <w:szCs w:val="22"/>
        </w:rPr>
      </w:pPr>
      <w:r>
        <w:rPr>
          <w:rStyle w:val="24"/>
        </w:rPr>
        <w:fldChar w:fldCharType="begin"/>
      </w:r>
      <w:r>
        <w:rPr>
          <w:rStyle w:val="24"/>
        </w:rPr>
        <w:instrText xml:space="preserve"> </w:instrText>
      </w:r>
      <w:r>
        <w:instrText xml:space="preserve">HYPERLINK \l "_Toc80205944"</w:instrText>
      </w:r>
      <w:r>
        <w:rPr>
          <w:rStyle w:val="24"/>
        </w:rPr>
        <w:instrText xml:space="preserve"> </w:instrText>
      </w:r>
      <w:r>
        <w:rPr>
          <w:rStyle w:val="24"/>
        </w:rPr>
        <w:fldChar w:fldCharType="separate"/>
      </w:r>
      <w:r>
        <w:rPr>
          <w:rStyle w:val="24"/>
          <w:rFonts w:hint="eastAsia" w:ascii="宋体" w:hAnsi="宋体"/>
        </w:rPr>
        <w:t>第一部分</w:t>
      </w:r>
      <w:r>
        <w:rPr>
          <w:rStyle w:val="24"/>
          <w:rFonts w:ascii="宋体" w:hAnsi="宋体"/>
        </w:rPr>
        <w:t xml:space="preserve"> </w:t>
      </w:r>
      <w:r>
        <w:rPr>
          <w:rStyle w:val="24"/>
          <w:rFonts w:hint="eastAsia" w:ascii="宋体" w:hAnsi="宋体"/>
        </w:rPr>
        <w:t>合同书</w:t>
      </w:r>
      <w:r>
        <w:tab/>
      </w:r>
      <w:r>
        <w:fldChar w:fldCharType="begin"/>
      </w:r>
      <w:r>
        <w:instrText xml:space="preserve"> PAGEREF _Toc80205944 \h </w:instrText>
      </w:r>
      <w:r>
        <w:fldChar w:fldCharType="separate"/>
      </w:r>
      <w:r>
        <w:t>92</w:t>
      </w:r>
      <w:r>
        <w:fldChar w:fldCharType="end"/>
      </w:r>
      <w:r>
        <w:rPr>
          <w:rStyle w:val="24"/>
        </w:rPr>
        <w:fldChar w:fldCharType="end"/>
      </w:r>
    </w:p>
    <w:p w14:paraId="23D1BB21">
      <w:pPr>
        <w:pStyle w:val="19"/>
        <w:rPr>
          <w:rFonts w:hint="default" w:ascii="Calibri" w:hAnsi="Calibri" w:eastAsia="宋体"/>
          <w:szCs w:val="22"/>
          <w:lang w:val="en-US" w:eastAsia="zh-CN"/>
        </w:rPr>
      </w:pPr>
      <w:r>
        <w:rPr>
          <w:rStyle w:val="24"/>
        </w:rPr>
        <w:fldChar w:fldCharType="begin"/>
      </w:r>
      <w:r>
        <w:rPr>
          <w:rStyle w:val="24"/>
        </w:rPr>
        <w:instrText xml:space="preserve"> </w:instrText>
      </w:r>
      <w:r>
        <w:instrText xml:space="preserve">HYPERLINK \l "_Toc80205945"</w:instrText>
      </w:r>
      <w:r>
        <w:rPr>
          <w:rStyle w:val="24"/>
        </w:rPr>
        <w:instrText xml:space="preserve"> </w:instrText>
      </w:r>
      <w:r>
        <w:rPr>
          <w:rStyle w:val="24"/>
        </w:rPr>
        <w:fldChar w:fldCharType="separate"/>
      </w:r>
      <w:r>
        <w:rPr>
          <w:rStyle w:val="24"/>
          <w:rFonts w:hint="eastAsia" w:ascii="宋体" w:hAnsi="宋体"/>
        </w:rPr>
        <w:t>第二部分</w:t>
      </w:r>
      <w:r>
        <w:rPr>
          <w:rStyle w:val="24"/>
          <w:rFonts w:ascii="宋体" w:hAnsi="宋体"/>
        </w:rPr>
        <w:t xml:space="preserve"> </w:t>
      </w:r>
      <w:r>
        <w:rPr>
          <w:rStyle w:val="24"/>
          <w:rFonts w:hint="eastAsia" w:ascii="宋体" w:hAnsi="宋体"/>
        </w:rPr>
        <w:t>合同一般条款</w:t>
      </w:r>
      <w:r>
        <w:tab/>
      </w:r>
      <w:r>
        <w:rPr>
          <w:rFonts w:hint="eastAsia"/>
          <w:lang w:val="en-US" w:eastAsia="zh-CN"/>
        </w:rPr>
        <w:t>9</w:t>
      </w:r>
      <w:r>
        <w:rPr>
          <w:rStyle w:val="24"/>
        </w:rPr>
        <w:fldChar w:fldCharType="end"/>
      </w:r>
      <w:r>
        <w:rPr>
          <w:rStyle w:val="24"/>
          <w:rFonts w:hint="eastAsia"/>
          <w:lang w:val="en-US" w:eastAsia="zh-CN"/>
        </w:rPr>
        <w:t>5</w:t>
      </w:r>
    </w:p>
    <w:p w14:paraId="08B2DDFC">
      <w:pPr>
        <w:pStyle w:val="19"/>
        <w:rPr>
          <w:rFonts w:hint="default" w:ascii="Calibri" w:hAnsi="Calibri" w:eastAsia="宋体"/>
          <w:szCs w:val="22"/>
          <w:lang w:val="en-US" w:eastAsia="zh-CN"/>
        </w:rPr>
      </w:pPr>
      <w:r>
        <w:rPr>
          <w:rStyle w:val="24"/>
        </w:rPr>
        <w:fldChar w:fldCharType="begin"/>
      </w:r>
      <w:r>
        <w:rPr>
          <w:rStyle w:val="24"/>
        </w:rPr>
        <w:instrText xml:space="preserve"> </w:instrText>
      </w:r>
      <w:r>
        <w:instrText xml:space="preserve">HYPERLINK \l "_Toc80205946"</w:instrText>
      </w:r>
      <w:r>
        <w:rPr>
          <w:rStyle w:val="24"/>
        </w:rPr>
        <w:instrText xml:space="preserve"> </w:instrText>
      </w:r>
      <w:r>
        <w:rPr>
          <w:rStyle w:val="24"/>
        </w:rPr>
        <w:fldChar w:fldCharType="separate"/>
      </w:r>
      <w:r>
        <w:rPr>
          <w:rStyle w:val="24"/>
          <w:rFonts w:hint="eastAsia" w:ascii="宋体" w:hAnsi="宋体"/>
        </w:rPr>
        <w:t>第三部分</w:t>
      </w:r>
      <w:r>
        <w:rPr>
          <w:rStyle w:val="24"/>
          <w:rFonts w:ascii="宋体" w:hAnsi="宋体"/>
        </w:rPr>
        <w:t xml:space="preserve">  </w:t>
      </w:r>
      <w:r>
        <w:rPr>
          <w:rStyle w:val="24"/>
          <w:rFonts w:hint="eastAsia" w:ascii="宋体" w:hAnsi="宋体"/>
        </w:rPr>
        <w:t>合同专用条款</w:t>
      </w:r>
      <w:r>
        <w:tab/>
      </w:r>
      <w:r>
        <w:rPr>
          <w:rFonts w:hint="eastAsia"/>
          <w:lang w:val="en-US" w:eastAsia="zh-CN"/>
        </w:rPr>
        <w:t>9</w:t>
      </w:r>
      <w:r>
        <w:rPr>
          <w:rStyle w:val="24"/>
        </w:rPr>
        <w:fldChar w:fldCharType="end"/>
      </w:r>
      <w:r>
        <w:rPr>
          <w:rStyle w:val="24"/>
          <w:rFonts w:hint="eastAsia"/>
          <w:lang w:val="en-US" w:eastAsia="zh-CN"/>
        </w:rPr>
        <w:t>9</w:t>
      </w:r>
    </w:p>
    <w:p w14:paraId="6411FE47">
      <w:pPr>
        <w:pStyle w:val="17"/>
        <w:tabs>
          <w:tab w:val="right" w:leader="dot" w:pos="8869"/>
        </w:tabs>
        <w:rPr>
          <w:rFonts w:hint="default" w:ascii="Calibri" w:hAnsi="Calibri" w:eastAsia="宋体"/>
          <w:szCs w:val="22"/>
          <w:lang w:val="en-US" w:eastAsia="zh-CN"/>
        </w:rPr>
      </w:pPr>
      <w:r>
        <w:rPr>
          <w:rStyle w:val="24"/>
        </w:rPr>
        <w:fldChar w:fldCharType="begin"/>
      </w:r>
      <w:r>
        <w:rPr>
          <w:rStyle w:val="24"/>
        </w:rPr>
        <w:instrText xml:space="preserve"> </w:instrText>
      </w:r>
      <w:r>
        <w:instrText xml:space="preserve">HYPERLINK \l "_Toc80205947"</w:instrText>
      </w:r>
      <w:r>
        <w:rPr>
          <w:rStyle w:val="24"/>
        </w:rPr>
        <w:instrText xml:space="preserve"> </w:instrText>
      </w:r>
      <w:r>
        <w:rPr>
          <w:rStyle w:val="24"/>
        </w:rPr>
        <w:fldChar w:fldCharType="separate"/>
      </w:r>
      <w:r>
        <w:rPr>
          <w:rStyle w:val="24"/>
          <w:rFonts w:hint="eastAsia" w:ascii="宋体" w:hAnsi="宋体" w:cs="仿宋_GB2312"/>
        </w:rPr>
        <w:t>第七章</w:t>
      </w:r>
      <w:r>
        <w:rPr>
          <w:rStyle w:val="24"/>
          <w:rFonts w:ascii="宋体" w:hAnsi="宋体" w:cs="仿宋_GB2312"/>
        </w:rPr>
        <w:t xml:space="preserve"> </w:t>
      </w:r>
      <w:r>
        <w:rPr>
          <w:rStyle w:val="24"/>
          <w:rFonts w:hint="eastAsia" w:ascii="宋体" w:hAnsi="宋体" w:cs="仿宋_GB2312"/>
        </w:rPr>
        <w:t>质疑、投诉材料格式</w:t>
      </w:r>
      <w:r>
        <w:tab/>
      </w:r>
      <w:r>
        <w:rPr>
          <w:rFonts w:hint="eastAsia"/>
          <w:lang w:val="en-US" w:eastAsia="zh-CN"/>
        </w:rPr>
        <w:t>1</w:t>
      </w:r>
      <w:r>
        <w:rPr>
          <w:rStyle w:val="24"/>
        </w:rPr>
        <w:fldChar w:fldCharType="end"/>
      </w:r>
      <w:r>
        <w:rPr>
          <w:rStyle w:val="24"/>
          <w:rFonts w:hint="eastAsia"/>
          <w:lang w:val="en-US" w:eastAsia="zh-CN"/>
        </w:rPr>
        <w:t>02</w:t>
      </w:r>
    </w:p>
    <w:p w14:paraId="33B1E2CB">
      <w:pPr>
        <w:pStyle w:val="19"/>
        <w:rPr>
          <w:rFonts w:hint="eastAsia"/>
          <w:sz w:val="28"/>
          <w:szCs w:val="28"/>
        </w:rPr>
      </w:pPr>
      <w:r>
        <w:rPr>
          <w:rFonts w:ascii="宋体" w:hAnsi="宋体"/>
          <w:b/>
          <w:sz w:val="30"/>
          <w:szCs w:val="30"/>
        </w:rPr>
        <w:fldChar w:fldCharType="end"/>
      </w:r>
    </w:p>
    <w:p w14:paraId="5CE600E3">
      <w:pPr>
        <w:spacing w:line="400" w:lineRule="exact"/>
        <w:jc w:val="left"/>
        <w:rPr>
          <w:rFonts w:hint="eastAsia" w:ascii="宋体" w:hAnsi="宋体"/>
          <w:b/>
          <w:sz w:val="32"/>
          <w:szCs w:val="32"/>
        </w:rPr>
      </w:pPr>
    </w:p>
    <w:p w14:paraId="00E0467F">
      <w:pPr>
        <w:spacing w:line="400" w:lineRule="exact"/>
        <w:jc w:val="center"/>
        <w:rPr>
          <w:rFonts w:hint="eastAsia" w:ascii="宋体" w:hAnsi="宋体"/>
          <w:b/>
          <w:sz w:val="32"/>
          <w:szCs w:val="32"/>
        </w:rPr>
      </w:pPr>
    </w:p>
    <w:p w14:paraId="2CE17C3F">
      <w:pPr>
        <w:spacing w:line="400" w:lineRule="exact"/>
        <w:jc w:val="center"/>
        <w:rPr>
          <w:rFonts w:hint="eastAsia" w:ascii="宋体" w:hAnsi="宋体"/>
          <w:b/>
          <w:sz w:val="32"/>
          <w:szCs w:val="32"/>
        </w:rPr>
      </w:pPr>
    </w:p>
    <w:p w14:paraId="077BEBB4">
      <w:pPr>
        <w:spacing w:line="400" w:lineRule="exact"/>
        <w:jc w:val="center"/>
        <w:rPr>
          <w:rFonts w:hint="eastAsia" w:ascii="宋体" w:hAnsi="宋体"/>
          <w:b/>
          <w:sz w:val="32"/>
          <w:szCs w:val="32"/>
        </w:rPr>
      </w:pPr>
    </w:p>
    <w:p w14:paraId="11D90315">
      <w:pPr>
        <w:spacing w:line="400" w:lineRule="exact"/>
        <w:jc w:val="center"/>
        <w:rPr>
          <w:rFonts w:hint="eastAsia" w:ascii="宋体" w:hAnsi="宋体"/>
          <w:b/>
          <w:sz w:val="32"/>
          <w:szCs w:val="32"/>
        </w:rPr>
      </w:pPr>
    </w:p>
    <w:p w14:paraId="04905897">
      <w:pPr>
        <w:spacing w:line="400" w:lineRule="exact"/>
        <w:rPr>
          <w:rFonts w:hint="eastAsia" w:ascii="宋体" w:hAnsi="宋体"/>
          <w:b/>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675480EA">
      <w:pPr>
        <w:pStyle w:val="2"/>
        <w:spacing w:line="400" w:lineRule="exact"/>
        <w:jc w:val="center"/>
        <w:rPr>
          <w:rFonts w:hint="eastAsia"/>
        </w:rPr>
      </w:pPr>
      <w:r>
        <mc:AlternateContent>
          <mc:Choice Requires="wps">
            <w:drawing>
              <wp:anchor distT="0" distB="0" distL="114300" distR="114300" simplePos="0" relativeHeight="251663360" behindDoc="0" locked="0" layoutInCell="1" allowOverlap="1">
                <wp:simplePos x="0" y="0"/>
                <wp:positionH relativeFrom="column">
                  <wp:posOffset>-264795</wp:posOffset>
                </wp:positionH>
                <wp:positionV relativeFrom="paragraph">
                  <wp:posOffset>535940</wp:posOffset>
                </wp:positionV>
                <wp:extent cx="5909310" cy="1597025"/>
                <wp:effectExtent l="0" t="0" r="15240" b="3175"/>
                <wp:wrapNone/>
                <wp:docPr id="1" name="文本框 1"/>
                <wp:cNvGraphicFramePr/>
                <a:graphic xmlns:a="http://schemas.openxmlformats.org/drawingml/2006/main">
                  <a:graphicData uri="http://schemas.microsoft.com/office/word/2010/wordprocessingShape">
                    <wps:wsp>
                      <wps:cNvSpPr txBox="1"/>
                      <wps:spPr>
                        <a:xfrm>
                          <a:off x="0" y="0"/>
                          <a:ext cx="5909310" cy="1597025"/>
                        </a:xfrm>
                        <a:prstGeom prst="rect">
                          <a:avLst/>
                        </a:prstGeom>
                        <a:solidFill>
                          <a:srgbClr val="FFFFFF"/>
                        </a:solidFill>
                        <a:ln>
                          <a:noFill/>
                        </a:ln>
                      </wps:spPr>
                      <wps:txbx>
                        <w:txbxContent>
                          <w:p w14:paraId="1BF8E5E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7A70559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eastAsia="宋体" w:cs="宋体"/>
                                <w:sz w:val="21"/>
                                <w:szCs w:val="21"/>
                                <w:u w:val="single"/>
                                <w:shd w:val="clear" w:color="auto" w:fill="FFFFFF"/>
                              </w:rPr>
                              <w:t>2024年自治区农业转移人口市民化奖励资金建设南宁市邕宁区直属机关保育院新坛路分园教育教学设施设备（集中采购目录内货物）采购项目</w:t>
                            </w:r>
                            <w:r>
                              <w:rPr>
                                <w:rFonts w:hint="eastAsia" w:ascii="宋体" w:hAnsi="宋体" w:cs="宋体"/>
                                <w:sz w:val="21"/>
                                <w:szCs w:val="21"/>
                                <w:u w:val="single"/>
                                <w:shd w:val="clear" w:color="auto" w:fill="FFFFFF"/>
                                <w:lang w:eastAsia="zh-CN"/>
                              </w:rPr>
                              <w:t>（重）</w:t>
                            </w:r>
                            <w:r>
                              <w:rPr>
                                <w:rFonts w:hint="eastAsia" w:ascii="宋体" w:hAnsi="宋体"/>
                                <w:color w:val="000000"/>
                                <w:szCs w:val="21"/>
                              </w:rPr>
                              <w:t>的潜在供应商应在广西政府采购云平台https://www.gcy.zfcg.gxzf.gov.cn/</w:t>
                            </w:r>
                            <w:r>
                              <w:rPr>
                                <w:rFonts w:hint="eastAsia" w:ascii="仿宋_GB2312" w:hAnsi="仿宋" w:eastAsia="仿宋_GB2312"/>
                                <w:snapToGrid w:val="0"/>
                              </w:rPr>
                              <w:t>获取（下载）</w:t>
                            </w:r>
                            <w:r>
                              <w:rPr>
                                <w:rFonts w:hint="eastAsia" w:ascii="宋体" w:hAnsi="宋体"/>
                                <w:color w:val="000000"/>
                                <w:szCs w:val="21"/>
                              </w:rPr>
                              <w:t>获取</w:t>
                            </w:r>
                            <w:r>
                              <w:rPr>
                                <w:rFonts w:hint="eastAsia" w:ascii="宋体" w:hAnsi="宋体"/>
                                <w:color w:val="000000"/>
                                <w:szCs w:val="21"/>
                                <w:lang w:eastAsia="zh-CN"/>
                              </w:rPr>
                              <w:t>询价</w:t>
                            </w:r>
                            <w:r>
                              <w:rPr>
                                <w:rFonts w:hint="eastAsia" w:ascii="宋体" w:hAnsi="宋体"/>
                                <w:color w:val="000000"/>
                                <w:szCs w:val="21"/>
                              </w:rPr>
                              <w:t>文件，并于</w:t>
                            </w:r>
                            <w:r>
                              <w:rPr>
                                <w:rFonts w:hint="eastAsia" w:ascii="宋体" w:hAnsi="宋体"/>
                                <w:color w:val="000000"/>
                                <w:szCs w:val="21"/>
                                <w:highlight w:val="yellow"/>
                                <w:u w:val="single"/>
                                <w:lang w:val="en-US" w:eastAsia="zh-CN"/>
                              </w:rPr>
                              <w:t>2025</w:t>
                            </w:r>
                            <w:r>
                              <w:rPr>
                                <w:rFonts w:hint="eastAsia" w:ascii="宋体" w:hAnsi="宋体"/>
                                <w:bCs/>
                                <w:color w:val="000000"/>
                                <w:szCs w:val="21"/>
                                <w:highlight w:val="yellow"/>
                                <w:u w:val="single"/>
                              </w:rPr>
                              <w:t>年</w:t>
                            </w:r>
                            <w:r>
                              <w:rPr>
                                <w:rFonts w:hint="eastAsia" w:ascii="宋体" w:hAnsi="宋体"/>
                                <w:bCs/>
                                <w:color w:val="000000"/>
                                <w:szCs w:val="21"/>
                                <w:highlight w:val="yellow"/>
                                <w:u w:val="single"/>
                                <w:lang w:val="en-US" w:eastAsia="zh-CN"/>
                              </w:rPr>
                              <w:t>2</w:t>
                            </w:r>
                            <w:r>
                              <w:rPr>
                                <w:rFonts w:hint="eastAsia" w:ascii="宋体" w:hAnsi="宋体"/>
                                <w:bCs/>
                                <w:color w:val="000000"/>
                                <w:szCs w:val="21"/>
                                <w:highlight w:val="yellow"/>
                                <w:u w:val="single"/>
                              </w:rPr>
                              <w:t>月</w:t>
                            </w:r>
                            <w:r>
                              <w:rPr>
                                <w:rFonts w:hint="eastAsia" w:ascii="宋体" w:hAnsi="宋体"/>
                                <w:bCs/>
                                <w:color w:val="000000"/>
                                <w:szCs w:val="21"/>
                                <w:highlight w:val="yellow"/>
                                <w:u w:val="single"/>
                                <w:lang w:val="en-US" w:eastAsia="zh-CN"/>
                              </w:rPr>
                              <w:t>17</w:t>
                            </w:r>
                            <w:r>
                              <w:rPr>
                                <w:rFonts w:hint="eastAsia" w:ascii="宋体" w:hAnsi="宋体"/>
                                <w:bCs/>
                                <w:color w:val="000000"/>
                                <w:szCs w:val="21"/>
                                <w:highlight w:val="yellow"/>
                                <w:u w:val="single"/>
                              </w:rPr>
                              <w:t>日</w:t>
                            </w:r>
                            <w:r>
                              <w:rPr>
                                <w:rFonts w:hint="eastAsia" w:ascii="宋体" w:hAnsi="宋体"/>
                                <w:bCs/>
                                <w:color w:val="000000"/>
                                <w:szCs w:val="21"/>
                                <w:highlight w:val="yellow"/>
                                <w:u w:val="single"/>
                                <w:lang w:val="en-US" w:eastAsia="zh-CN"/>
                              </w:rPr>
                              <w:t>9</w:t>
                            </w:r>
                            <w:r>
                              <w:rPr>
                                <w:rFonts w:hint="eastAsia" w:ascii="宋体" w:hAnsi="宋体"/>
                                <w:bCs/>
                                <w:color w:val="000000"/>
                                <w:szCs w:val="21"/>
                                <w:highlight w:val="yellow"/>
                                <w:u w:val="single"/>
                              </w:rPr>
                              <w:t>点</w:t>
                            </w:r>
                            <w:r>
                              <w:rPr>
                                <w:rFonts w:hint="eastAsia" w:ascii="宋体" w:hAnsi="宋体"/>
                                <w:bCs/>
                                <w:color w:val="000000"/>
                                <w:szCs w:val="21"/>
                                <w:highlight w:val="yellow"/>
                                <w:u w:val="single"/>
                                <w:lang w:val="en-US" w:eastAsia="zh-CN"/>
                              </w:rPr>
                              <w:t>30</w:t>
                            </w:r>
                            <w:r>
                              <w:rPr>
                                <w:rFonts w:hint="eastAsia" w:ascii="宋体" w:hAnsi="宋体"/>
                                <w:bCs/>
                                <w:color w:val="000000"/>
                                <w:szCs w:val="21"/>
                                <w:highlight w:val="yellow"/>
                                <w:u w:val="single"/>
                              </w:rPr>
                              <w:t>分</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2F87E402"/>
                        </w:txbxContent>
                      </wps:txbx>
                      <wps:bodyPr upright="1"/>
                    </wps:wsp>
                  </a:graphicData>
                </a:graphic>
              </wp:anchor>
            </w:drawing>
          </mc:Choice>
          <mc:Fallback>
            <w:pict>
              <v:shape id="_x0000_s1026" o:spid="_x0000_s1026" o:spt="202" type="#_x0000_t202" style="position:absolute;left:0pt;margin-left:-20.85pt;margin-top:42.2pt;height:125.75pt;width:465.3pt;z-index:251663360;mso-width-relative:page;mso-height-relative:page;" fillcolor="#FFFFFF" filled="t" stroked="f" coordsize="21600,21600" o:gfxdata="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jh0urZAAAACgEAAA8AAAAAAAAAAQAgAAAAIgAAAGRycy9kb3ducmV2Lnht&#10;bFBLAQIUABQAAAAIAIdO4kB6ICx/vwEAAHgDAAAOAAAAAAAAAAEAIAAAACgBAABkcnMvZTJvRG9j&#10;LnhtbFBLBQYAAAAABgAGAFkBAABZBQAAAAA=&#10;">
                <v:fill on="t" focussize="0,0"/>
                <v:stroke on="f"/>
                <v:imagedata o:title=""/>
                <o:lock v:ext="edit" aspectratio="f"/>
                <v:textbox>
                  <w:txbxContent>
                    <w:p w14:paraId="1BF8E5E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7A70559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eastAsia="宋体" w:cs="宋体"/>
                          <w:sz w:val="21"/>
                          <w:szCs w:val="21"/>
                          <w:u w:val="single"/>
                          <w:shd w:val="clear" w:color="auto" w:fill="FFFFFF"/>
                        </w:rPr>
                        <w:t>2024年自治区农业转移人口市民化奖励资金建设南宁市邕宁区直属机关保育院新坛路分园教育教学设施设备（集中采购目录内货物）采购项目</w:t>
                      </w:r>
                      <w:r>
                        <w:rPr>
                          <w:rFonts w:hint="eastAsia" w:ascii="宋体" w:hAnsi="宋体" w:cs="宋体"/>
                          <w:sz w:val="21"/>
                          <w:szCs w:val="21"/>
                          <w:u w:val="single"/>
                          <w:shd w:val="clear" w:color="auto" w:fill="FFFFFF"/>
                          <w:lang w:eastAsia="zh-CN"/>
                        </w:rPr>
                        <w:t>（重）</w:t>
                      </w:r>
                      <w:r>
                        <w:rPr>
                          <w:rFonts w:hint="eastAsia" w:ascii="宋体" w:hAnsi="宋体"/>
                          <w:color w:val="000000"/>
                          <w:szCs w:val="21"/>
                        </w:rPr>
                        <w:t>的潜在供应商应在广西政府采购云平台https://www.gcy.zfcg.gxzf.gov.cn/</w:t>
                      </w:r>
                      <w:r>
                        <w:rPr>
                          <w:rFonts w:hint="eastAsia" w:ascii="仿宋_GB2312" w:hAnsi="仿宋" w:eastAsia="仿宋_GB2312"/>
                          <w:snapToGrid w:val="0"/>
                        </w:rPr>
                        <w:t>获取（下载）</w:t>
                      </w:r>
                      <w:r>
                        <w:rPr>
                          <w:rFonts w:hint="eastAsia" w:ascii="宋体" w:hAnsi="宋体"/>
                          <w:color w:val="000000"/>
                          <w:szCs w:val="21"/>
                        </w:rPr>
                        <w:t>获取</w:t>
                      </w:r>
                      <w:r>
                        <w:rPr>
                          <w:rFonts w:hint="eastAsia" w:ascii="宋体" w:hAnsi="宋体"/>
                          <w:color w:val="000000"/>
                          <w:szCs w:val="21"/>
                          <w:lang w:eastAsia="zh-CN"/>
                        </w:rPr>
                        <w:t>询价</w:t>
                      </w:r>
                      <w:r>
                        <w:rPr>
                          <w:rFonts w:hint="eastAsia" w:ascii="宋体" w:hAnsi="宋体"/>
                          <w:color w:val="000000"/>
                          <w:szCs w:val="21"/>
                        </w:rPr>
                        <w:t>文件，并于</w:t>
                      </w:r>
                      <w:r>
                        <w:rPr>
                          <w:rFonts w:hint="eastAsia" w:ascii="宋体" w:hAnsi="宋体"/>
                          <w:color w:val="000000"/>
                          <w:szCs w:val="21"/>
                          <w:highlight w:val="yellow"/>
                          <w:u w:val="single"/>
                          <w:lang w:val="en-US" w:eastAsia="zh-CN"/>
                        </w:rPr>
                        <w:t>2025</w:t>
                      </w:r>
                      <w:r>
                        <w:rPr>
                          <w:rFonts w:hint="eastAsia" w:ascii="宋体" w:hAnsi="宋体"/>
                          <w:bCs/>
                          <w:color w:val="000000"/>
                          <w:szCs w:val="21"/>
                          <w:highlight w:val="yellow"/>
                          <w:u w:val="single"/>
                        </w:rPr>
                        <w:t>年</w:t>
                      </w:r>
                      <w:r>
                        <w:rPr>
                          <w:rFonts w:hint="eastAsia" w:ascii="宋体" w:hAnsi="宋体"/>
                          <w:bCs/>
                          <w:color w:val="000000"/>
                          <w:szCs w:val="21"/>
                          <w:highlight w:val="yellow"/>
                          <w:u w:val="single"/>
                          <w:lang w:val="en-US" w:eastAsia="zh-CN"/>
                        </w:rPr>
                        <w:t>2</w:t>
                      </w:r>
                      <w:r>
                        <w:rPr>
                          <w:rFonts w:hint="eastAsia" w:ascii="宋体" w:hAnsi="宋体"/>
                          <w:bCs/>
                          <w:color w:val="000000"/>
                          <w:szCs w:val="21"/>
                          <w:highlight w:val="yellow"/>
                          <w:u w:val="single"/>
                        </w:rPr>
                        <w:t>月</w:t>
                      </w:r>
                      <w:r>
                        <w:rPr>
                          <w:rFonts w:hint="eastAsia" w:ascii="宋体" w:hAnsi="宋体"/>
                          <w:bCs/>
                          <w:color w:val="000000"/>
                          <w:szCs w:val="21"/>
                          <w:highlight w:val="yellow"/>
                          <w:u w:val="single"/>
                          <w:lang w:val="en-US" w:eastAsia="zh-CN"/>
                        </w:rPr>
                        <w:t>17</w:t>
                      </w:r>
                      <w:r>
                        <w:rPr>
                          <w:rFonts w:hint="eastAsia" w:ascii="宋体" w:hAnsi="宋体"/>
                          <w:bCs/>
                          <w:color w:val="000000"/>
                          <w:szCs w:val="21"/>
                          <w:highlight w:val="yellow"/>
                          <w:u w:val="single"/>
                        </w:rPr>
                        <w:t>日</w:t>
                      </w:r>
                      <w:r>
                        <w:rPr>
                          <w:rFonts w:hint="eastAsia" w:ascii="宋体" w:hAnsi="宋体"/>
                          <w:bCs/>
                          <w:color w:val="000000"/>
                          <w:szCs w:val="21"/>
                          <w:highlight w:val="yellow"/>
                          <w:u w:val="single"/>
                          <w:lang w:val="en-US" w:eastAsia="zh-CN"/>
                        </w:rPr>
                        <w:t>9</w:t>
                      </w:r>
                      <w:r>
                        <w:rPr>
                          <w:rFonts w:hint="eastAsia" w:ascii="宋体" w:hAnsi="宋体"/>
                          <w:bCs/>
                          <w:color w:val="000000"/>
                          <w:szCs w:val="21"/>
                          <w:highlight w:val="yellow"/>
                          <w:u w:val="single"/>
                        </w:rPr>
                        <w:t>点</w:t>
                      </w:r>
                      <w:r>
                        <w:rPr>
                          <w:rFonts w:hint="eastAsia" w:ascii="宋体" w:hAnsi="宋体"/>
                          <w:bCs/>
                          <w:color w:val="000000"/>
                          <w:szCs w:val="21"/>
                          <w:highlight w:val="yellow"/>
                          <w:u w:val="single"/>
                          <w:lang w:val="en-US" w:eastAsia="zh-CN"/>
                        </w:rPr>
                        <w:t>30</w:t>
                      </w:r>
                      <w:r>
                        <w:rPr>
                          <w:rFonts w:hint="eastAsia" w:ascii="宋体" w:hAnsi="宋体"/>
                          <w:bCs/>
                          <w:color w:val="000000"/>
                          <w:szCs w:val="21"/>
                          <w:highlight w:val="yellow"/>
                          <w:u w:val="single"/>
                        </w:rPr>
                        <w:t>分</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2F87E402"/>
                  </w:txbxContent>
                </v:textbox>
              </v:shape>
            </w:pict>
          </mc:Fallback>
        </mc:AlternateContent>
      </w:r>
      <w:bookmarkStart w:id="1" w:name="_Toc80205920"/>
      <w:r>
        <w:rPr>
          <w:rFonts w:hint="eastAsia"/>
        </w:rPr>
        <w:t xml:space="preserve">第一章 </w:t>
      </w:r>
      <w:r>
        <w:rPr>
          <w:rFonts w:hint="eastAsia"/>
          <w:lang w:eastAsia="zh-CN"/>
        </w:rPr>
        <w:t>询价</w:t>
      </w:r>
      <w:r>
        <w:rPr>
          <w:rFonts w:hint="eastAsia"/>
        </w:rPr>
        <w:t>公告</w:t>
      </w:r>
      <w:bookmarkEnd w:id="1"/>
      <w:bookmarkStart w:id="2" w:name="_Toc35393798"/>
      <w:bookmarkStart w:id="3" w:name="_Toc35393629"/>
      <w:bookmarkStart w:id="4" w:name="_Toc28359012"/>
      <w:bookmarkStart w:id="5" w:name="_Toc44229878"/>
      <w:bookmarkStart w:id="6" w:name="_Toc28359089"/>
      <w:bookmarkStart w:id="7" w:name="_Toc35393792"/>
      <w:bookmarkStart w:id="8" w:name="_Toc28359081"/>
      <w:bookmarkStart w:id="9" w:name="_Toc35393623"/>
      <w:bookmarkStart w:id="10" w:name="_Toc28359004"/>
    </w:p>
    <w:p w14:paraId="5AD8E6E0">
      <w:pPr>
        <w:rPr>
          <w:rFonts w:hint="eastAsia"/>
        </w:rPr>
      </w:pPr>
    </w:p>
    <w:p w14:paraId="4CF32DB9">
      <w:pPr>
        <w:rPr>
          <w:rFonts w:hint="eastAsia"/>
        </w:rPr>
      </w:pPr>
    </w:p>
    <w:p w14:paraId="4B33D328">
      <w:pPr>
        <w:rPr>
          <w:rFonts w:hint="eastAsia"/>
        </w:rPr>
      </w:pPr>
    </w:p>
    <w:p w14:paraId="56B80F7E">
      <w:pPr>
        <w:rPr>
          <w:rFonts w:hint="eastAsia"/>
        </w:rPr>
      </w:pPr>
    </w:p>
    <w:p w14:paraId="32165D0B">
      <w:pPr>
        <w:rPr>
          <w:rFonts w:hint="eastAsia"/>
        </w:rPr>
      </w:pPr>
    </w:p>
    <w:p w14:paraId="304254D2"/>
    <w:p w14:paraId="2780DEB5">
      <w:pPr>
        <w:rPr>
          <w:rFonts w:hint="eastAsia" w:ascii="黑体" w:hAnsi="黑体" w:eastAsia="黑体" w:cs="宋体"/>
          <w:bCs/>
          <w:sz w:val="24"/>
        </w:rPr>
      </w:pPr>
    </w:p>
    <w:p w14:paraId="137E972D">
      <w:pPr>
        <w:rPr>
          <w:rFonts w:hint="eastAsia" w:ascii="黑体" w:hAnsi="黑体" w:eastAsia="黑体" w:cs="宋体"/>
          <w:bCs/>
          <w:sz w:val="24"/>
        </w:rPr>
      </w:pPr>
    </w:p>
    <w:p w14:paraId="6B2D80FE">
      <w:pPr>
        <w:rPr>
          <w:rFonts w:hint="eastAsia" w:ascii="黑体" w:hAnsi="黑体" w:eastAsia="黑体" w:cs="宋体"/>
          <w:bCs/>
          <w:sz w:val="24"/>
        </w:rPr>
      </w:pPr>
    </w:p>
    <w:p w14:paraId="5EB51EBD">
      <w:pPr>
        <w:rPr>
          <w:b/>
          <w:bCs w:val="0"/>
        </w:rPr>
      </w:pPr>
      <w:r>
        <w:rPr>
          <w:rFonts w:hint="eastAsia" w:ascii="黑体" w:hAnsi="黑体" w:eastAsia="黑体" w:cs="宋体"/>
          <w:b/>
          <w:bCs w:val="0"/>
          <w:sz w:val="24"/>
        </w:rPr>
        <w:t>一、项目基本情况</w:t>
      </w:r>
      <w:bookmarkEnd w:id="2"/>
      <w:bookmarkEnd w:id="3"/>
      <w:bookmarkEnd w:id="4"/>
      <w:bookmarkEnd w:id="5"/>
      <w:bookmarkEnd w:id="6"/>
    </w:p>
    <w:p w14:paraId="734B9AE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firstLine="840" w:firstLineChars="400"/>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color w:val="auto"/>
          <w:sz w:val="21"/>
          <w:szCs w:val="21"/>
        </w:rPr>
        <w:t>项目编号：</w:t>
      </w:r>
      <w:r>
        <w:rPr>
          <w:rFonts w:hint="eastAsia" w:asciiTheme="minorEastAsia" w:hAnsiTheme="minorEastAsia" w:eastAsiaTheme="minorEastAsia" w:cstheme="minorEastAsia"/>
          <w:i w:val="0"/>
          <w:iCs w:val="0"/>
          <w:caps w:val="0"/>
          <w:color w:val="auto"/>
          <w:spacing w:val="0"/>
          <w:sz w:val="21"/>
          <w:szCs w:val="21"/>
          <w:shd w:val="clear" w:fill="FFFFFF"/>
        </w:rPr>
        <w:t>NNZC2025-X1-090005-NNSY</w:t>
      </w:r>
    </w:p>
    <w:p w14:paraId="52A281D4">
      <w:pPr>
        <w:spacing w:line="360" w:lineRule="auto"/>
        <w:ind w:left="1680" w:leftChars="200" w:hanging="1260" w:hangingChars="600"/>
        <w:rPr>
          <w:rFonts w:hint="eastAsia" w:asciiTheme="minorEastAsia" w:hAnsiTheme="minorEastAsia" w:eastAsiaTheme="minorEastAsia" w:cstheme="minorEastAsia"/>
          <w:b w:val="0"/>
          <w:bCs w:val="0"/>
          <w:color w:val="auto"/>
          <w:sz w:val="21"/>
          <w:szCs w:val="21"/>
          <w:u w:val="none"/>
          <w:lang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shd w:val="clear" w:color="auto" w:fill="FFFFFF"/>
        </w:rPr>
        <w:t>2024年自治区农业转移人口市民化奖励资金建设南宁市邕宁区直属机关保育院新坛路分园教育教学设施设备（集中采购目录内货物）采购项目</w:t>
      </w:r>
      <w:r>
        <w:rPr>
          <w:rFonts w:hint="eastAsia" w:asciiTheme="minorEastAsia" w:hAnsiTheme="minorEastAsia" w:eastAsiaTheme="minorEastAsia" w:cstheme="minorEastAsia"/>
          <w:color w:val="auto"/>
          <w:sz w:val="21"/>
          <w:szCs w:val="21"/>
          <w:shd w:val="clear" w:color="auto" w:fill="FFFFFF"/>
          <w:lang w:eastAsia="zh-CN"/>
        </w:rPr>
        <w:t>（重）</w:t>
      </w:r>
    </w:p>
    <w:p w14:paraId="7F3513E5">
      <w:pPr>
        <w:spacing w:line="360" w:lineRule="auto"/>
        <w:ind w:firstLine="420" w:firstLineChars="20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预算金额：</w:t>
      </w:r>
      <w:r>
        <w:rPr>
          <w:rFonts w:hint="eastAsia" w:asciiTheme="minorEastAsia" w:hAnsiTheme="minorEastAsia" w:eastAsiaTheme="minorEastAsia" w:cstheme="minorEastAsia"/>
          <w:i w:val="0"/>
          <w:iCs w:val="0"/>
          <w:caps w:val="0"/>
          <w:color w:val="auto"/>
          <w:spacing w:val="0"/>
          <w:sz w:val="21"/>
          <w:szCs w:val="21"/>
          <w:shd w:val="clear" w:fill="FFFFFF"/>
        </w:rPr>
        <w:t>1</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21</w:t>
      </w:r>
      <w:r>
        <w:rPr>
          <w:rFonts w:hint="eastAsia" w:asciiTheme="minorEastAsia" w:hAnsiTheme="minorEastAsia" w:eastAsiaTheme="minorEastAsia" w:cstheme="minorEastAsia"/>
          <w:i w:val="0"/>
          <w:iCs w:val="0"/>
          <w:caps w:val="0"/>
          <w:color w:val="auto"/>
          <w:spacing w:val="0"/>
          <w:sz w:val="21"/>
          <w:szCs w:val="21"/>
          <w:shd w:val="clear" w:fill="FFFFFF"/>
        </w:rPr>
        <w:t>0000.00</w:t>
      </w:r>
      <w:r>
        <w:rPr>
          <w:rFonts w:hint="eastAsia" w:asciiTheme="minorEastAsia" w:hAnsiTheme="minorEastAsia" w:eastAsiaTheme="minorEastAsia" w:cstheme="minorEastAsia"/>
          <w:color w:val="auto"/>
          <w:sz w:val="21"/>
          <w:szCs w:val="21"/>
          <w:lang w:val="en-US" w:eastAsia="zh-CN"/>
        </w:rPr>
        <w:t>元</w:t>
      </w:r>
    </w:p>
    <w:p w14:paraId="3B91CA56">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采购需求： </w:t>
      </w:r>
    </w:p>
    <w:tbl>
      <w:tblPr>
        <w:tblStyle w:val="21"/>
        <w:tblW w:w="93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6"/>
        <w:gridCol w:w="2402"/>
        <w:gridCol w:w="2020"/>
        <w:gridCol w:w="3163"/>
      </w:tblGrid>
      <w:tr w14:paraId="5A4DB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6" w:type="dxa"/>
            <w:tcBorders>
              <w:top w:val="single" w:color="auto" w:sz="4" w:space="0"/>
              <w:left w:val="single" w:color="auto" w:sz="4" w:space="0"/>
              <w:bottom w:val="single" w:color="auto" w:sz="4" w:space="0"/>
              <w:right w:val="single" w:color="auto" w:sz="4" w:space="0"/>
            </w:tcBorders>
            <w:noWrap w:val="0"/>
            <w:vAlign w:val="center"/>
          </w:tcPr>
          <w:p w14:paraId="0A2C217F">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序号</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A9FEFAD">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lang w:eastAsia="zh-CN"/>
              </w:rPr>
              <w:t>货物</w:t>
            </w:r>
            <w:r>
              <w:rPr>
                <w:rFonts w:hint="eastAsia" w:ascii="宋体" w:hAnsi="宋体"/>
                <w:color w:val="000000"/>
                <w:szCs w:val="21"/>
              </w:rPr>
              <w:t>名称</w:t>
            </w:r>
          </w:p>
        </w:tc>
        <w:tc>
          <w:tcPr>
            <w:tcW w:w="2020" w:type="dxa"/>
            <w:tcBorders>
              <w:top w:val="single" w:color="auto" w:sz="4" w:space="0"/>
              <w:left w:val="single" w:color="auto" w:sz="4" w:space="0"/>
              <w:bottom w:val="single" w:color="auto" w:sz="4" w:space="0"/>
              <w:right w:val="single" w:color="auto" w:sz="4" w:space="0"/>
            </w:tcBorders>
            <w:noWrap w:val="0"/>
            <w:vAlign w:val="center"/>
          </w:tcPr>
          <w:p w14:paraId="60A0139F">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数量及</w:t>
            </w:r>
          </w:p>
          <w:p w14:paraId="400AD968">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单位</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1D15CBA7">
            <w:pPr>
              <w:keepNext w:val="0"/>
              <w:keepLines w:val="0"/>
              <w:suppressLineNumbers w:val="0"/>
              <w:snapToGrid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简要技术需求</w:t>
            </w:r>
          </w:p>
          <w:p w14:paraId="667D2D70">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szCs w:val="21"/>
              </w:rPr>
              <w:t>或者货物要求</w:t>
            </w:r>
          </w:p>
        </w:tc>
      </w:tr>
      <w:tr w14:paraId="22EB0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1786" w:type="dxa"/>
            <w:tcBorders>
              <w:top w:val="single" w:color="auto" w:sz="4" w:space="0"/>
              <w:left w:val="single" w:color="auto" w:sz="4" w:space="0"/>
              <w:bottom w:val="single" w:color="auto" w:sz="4" w:space="0"/>
              <w:right w:val="single" w:color="auto" w:sz="4" w:space="0"/>
            </w:tcBorders>
            <w:noWrap w:val="0"/>
            <w:vAlign w:val="center"/>
          </w:tcPr>
          <w:p w14:paraId="6EDA3AD0">
            <w:pPr>
              <w:keepNext w:val="0"/>
              <w:keepLines w:val="0"/>
              <w:suppressLineNumbers w:val="0"/>
              <w:snapToGrid w:val="0"/>
              <w:spacing w:before="0" w:beforeAutospacing="0" w:after="0" w:afterAutospacing="0" w:line="360" w:lineRule="auto"/>
              <w:ind w:left="0" w:right="0"/>
              <w:jc w:val="center"/>
              <w:rPr>
                <w:rFonts w:hint="eastAsia" w:ascii="宋体" w:hAnsi="宋体" w:eastAsia="宋体"/>
                <w:color w:val="000000"/>
                <w:szCs w:val="21"/>
                <w:lang w:eastAsia="zh-CN"/>
              </w:rPr>
            </w:pPr>
            <w:r>
              <w:rPr>
                <w:rFonts w:hint="eastAsia" w:ascii="宋体" w:hAnsi="宋体"/>
                <w:color w:val="000000"/>
                <w:szCs w:val="21"/>
                <w:lang w:eastAsia="zh-CN"/>
              </w:rPr>
              <w:t>详见询价文件</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E784812">
            <w:pPr>
              <w:keepNext w:val="0"/>
              <w:keepLines w:val="0"/>
              <w:suppressLineNumbers w:val="0"/>
              <w:snapToGrid w:val="0"/>
              <w:spacing w:before="0" w:beforeAutospacing="0" w:after="0" w:afterAutospacing="0" w:line="360" w:lineRule="auto"/>
              <w:ind w:left="0" w:right="0"/>
              <w:jc w:val="center"/>
              <w:rPr>
                <w:rFonts w:hint="eastAsia" w:ascii="宋体" w:hAnsi="宋体" w:eastAsia="宋体"/>
                <w:color w:val="000000"/>
                <w:szCs w:val="21"/>
                <w:lang w:eastAsia="zh-CN"/>
              </w:rPr>
            </w:pPr>
            <w:r>
              <w:rPr>
                <w:rFonts w:hint="eastAsia" w:ascii="宋体" w:hAnsi="宋体"/>
                <w:color w:val="000000"/>
                <w:szCs w:val="21"/>
                <w:lang w:eastAsia="zh-CN"/>
              </w:rPr>
              <w:t>详见</w:t>
            </w:r>
            <w:r>
              <w:rPr>
                <w:rFonts w:hint="eastAsia"/>
                <w:lang w:eastAsia="zh-CN"/>
              </w:rPr>
              <w:t>询价文件</w:t>
            </w:r>
          </w:p>
        </w:tc>
        <w:tc>
          <w:tcPr>
            <w:tcW w:w="2020" w:type="dxa"/>
            <w:tcBorders>
              <w:top w:val="single" w:color="auto" w:sz="4" w:space="0"/>
              <w:left w:val="single" w:color="auto" w:sz="4" w:space="0"/>
              <w:bottom w:val="single" w:color="auto" w:sz="4" w:space="0"/>
              <w:right w:val="single" w:color="auto" w:sz="4" w:space="0"/>
            </w:tcBorders>
            <w:noWrap w:val="0"/>
            <w:vAlign w:val="center"/>
          </w:tcPr>
          <w:p w14:paraId="22CE2DD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Cs w:val="21"/>
                <w:lang w:val="en-US" w:eastAsia="zh-CN"/>
              </w:rPr>
            </w:pPr>
            <w:r>
              <w:rPr>
                <w:rFonts w:hint="eastAsia" w:ascii="宋体" w:hAnsi="宋体"/>
                <w:color w:val="000000"/>
                <w:szCs w:val="21"/>
                <w:lang w:eastAsia="zh-CN"/>
              </w:rPr>
              <w:t>详见</w:t>
            </w:r>
            <w:r>
              <w:rPr>
                <w:rFonts w:hint="eastAsia"/>
                <w:lang w:eastAsia="zh-CN"/>
              </w:rPr>
              <w:t>询价文件</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36DB8253">
            <w:pPr>
              <w:keepNext w:val="0"/>
              <w:keepLines w:val="0"/>
              <w:numPr>
                <w:ilvl w:val="0"/>
                <w:numId w:val="0"/>
              </w:numPr>
              <w:suppressLineNumbers w:val="0"/>
              <w:snapToGrid w:val="0"/>
              <w:spacing w:before="0" w:beforeAutospacing="0" w:after="0" w:afterAutospacing="0" w:line="360" w:lineRule="auto"/>
              <w:ind w:left="0" w:right="0" w:rightChars="0"/>
              <w:jc w:val="center"/>
              <w:rPr>
                <w:rFonts w:hint="eastAsia" w:ascii="宋体" w:hAnsi="宋体" w:eastAsia="宋体"/>
                <w:color w:val="000000"/>
                <w:szCs w:val="21"/>
                <w:lang w:eastAsia="zh-CN"/>
              </w:rPr>
            </w:pPr>
            <w:r>
              <w:rPr>
                <w:rFonts w:hint="eastAsia" w:ascii="宋体" w:hAnsi="宋体"/>
                <w:color w:val="000000"/>
                <w:szCs w:val="21"/>
                <w:lang w:eastAsia="zh-CN"/>
              </w:rPr>
              <w:t>详见</w:t>
            </w:r>
            <w:r>
              <w:rPr>
                <w:rFonts w:hint="eastAsia"/>
                <w:lang w:eastAsia="zh-CN"/>
              </w:rPr>
              <w:t>询价文件</w:t>
            </w:r>
          </w:p>
        </w:tc>
      </w:tr>
    </w:tbl>
    <w:p w14:paraId="68791744">
      <w:pPr>
        <w:spacing w:line="360" w:lineRule="auto"/>
        <w:rPr>
          <w:rFonts w:hint="eastAsia" w:ascii="宋体" w:hAnsi="宋体"/>
          <w:color w:val="000000"/>
          <w:szCs w:val="21"/>
        </w:rPr>
      </w:pPr>
    </w:p>
    <w:p w14:paraId="0B89DABB">
      <w:pPr>
        <w:spacing w:line="360" w:lineRule="auto"/>
        <w:ind w:firstLine="420" w:firstLineChars="200"/>
        <w:rPr>
          <w:rFonts w:hint="default" w:ascii="宋体" w:hAnsi="宋体" w:eastAsia="宋体"/>
          <w:color w:val="000000"/>
          <w:szCs w:val="21"/>
          <w:u w:val="single"/>
          <w:lang w:val="en-US" w:eastAsia="zh-CN"/>
        </w:rPr>
      </w:pPr>
      <w:r>
        <w:rPr>
          <w:rFonts w:hint="eastAsia" w:ascii="宋体" w:hAnsi="宋体"/>
          <w:color w:val="000000"/>
          <w:szCs w:val="21"/>
        </w:rPr>
        <w:t>合同履行期限：</w:t>
      </w:r>
      <w:r>
        <w:rPr>
          <w:rFonts w:hint="eastAsia" w:ascii="宋体" w:hAnsi="宋体" w:eastAsia="宋体" w:cs="宋体"/>
          <w:i w:val="0"/>
          <w:iCs w:val="0"/>
          <w:color w:val="auto"/>
          <w:kern w:val="0"/>
          <w:sz w:val="21"/>
          <w:szCs w:val="21"/>
          <w:u w:val="none"/>
          <w:lang w:val="en-US" w:eastAsia="zh-CN" w:bidi="ar"/>
        </w:rPr>
        <w:t>自合同签订之日起 30日（日历天）内交货并安装调式完毕交付使用。</w:t>
      </w:r>
    </w:p>
    <w:p w14:paraId="09DEC1D6">
      <w:pPr>
        <w:spacing w:line="360" w:lineRule="auto"/>
        <w:ind w:firstLine="420" w:firstLineChars="200"/>
        <w:rPr>
          <w:rFonts w:hint="eastAsia" w:ascii="宋体" w:hAnsi="宋体"/>
          <w:color w:val="000000"/>
          <w:szCs w:val="21"/>
        </w:rPr>
      </w:pPr>
      <w:r>
        <w:rPr>
          <w:rFonts w:hint="eastAsia" w:ascii="宋体" w:hAnsi="宋体"/>
          <w:color w:val="000000"/>
          <w:szCs w:val="21"/>
        </w:rPr>
        <w:t>本项目是否接受联合体响应：</w:t>
      </w:r>
      <w:r>
        <w:rPr>
          <w:rFonts w:ascii="宋体" w:hAnsi="宋体"/>
          <w:color w:val="000000"/>
          <w:szCs w:val="21"/>
        </w:rPr>
        <w:t>否</w:t>
      </w:r>
      <w:r>
        <w:rPr>
          <w:rFonts w:hint="eastAsia" w:ascii="宋体" w:hAnsi="宋体"/>
          <w:color w:val="000000"/>
          <w:szCs w:val="21"/>
        </w:rPr>
        <w:t>。</w:t>
      </w:r>
    </w:p>
    <w:p w14:paraId="0C0CFA0F">
      <w:pPr>
        <w:spacing w:line="360" w:lineRule="auto"/>
        <w:ind w:firstLine="482" w:firstLineChars="200"/>
        <w:rPr>
          <w:rFonts w:ascii="黑体" w:hAnsi="黑体" w:eastAsia="黑体" w:cs="宋体"/>
          <w:bCs/>
          <w:sz w:val="24"/>
        </w:rPr>
      </w:pPr>
      <w:bookmarkStart w:id="11" w:name="_Toc28359013"/>
      <w:bookmarkStart w:id="12" w:name="_Toc35393799"/>
      <w:bookmarkStart w:id="13" w:name="_Toc28359090"/>
      <w:bookmarkStart w:id="14" w:name="_Toc44229879"/>
      <w:bookmarkStart w:id="15" w:name="_Toc35393630"/>
      <w:r>
        <w:rPr>
          <w:rFonts w:hint="eastAsia" w:ascii="黑体" w:hAnsi="黑体" w:eastAsia="黑体" w:cs="宋体"/>
          <w:b/>
          <w:kern w:val="44"/>
          <w:sz w:val="24"/>
        </w:rPr>
        <w:t>二、供应商的资格条件</w:t>
      </w:r>
      <w:bookmarkEnd w:id="11"/>
      <w:bookmarkEnd w:id="12"/>
      <w:bookmarkEnd w:id="13"/>
      <w:bookmarkEnd w:id="14"/>
      <w:bookmarkEnd w:id="15"/>
    </w:p>
    <w:p w14:paraId="154990EC">
      <w:pPr>
        <w:spacing w:line="360" w:lineRule="auto"/>
        <w:ind w:firstLine="420" w:firstLineChars="200"/>
        <w:rPr>
          <w:rFonts w:ascii="宋体" w:hAnsi="宋体"/>
          <w:color w:val="000000"/>
          <w:szCs w:val="21"/>
        </w:rPr>
      </w:pPr>
      <w:r>
        <w:rPr>
          <w:rFonts w:hint="eastAsia" w:ascii="宋体" w:hAnsi="宋体"/>
          <w:color w:val="000000"/>
          <w:szCs w:val="21"/>
        </w:rPr>
        <w:t>1.满足《中华人民共和国政府采购法》第二十二条规定；</w:t>
      </w:r>
    </w:p>
    <w:p w14:paraId="7A23AACA">
      <w:pPr>
        <w:spacing w:line="360" w:lineRule="auto"/>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.落实政府采购政策需满足的资格要求：</w:t>
      </w:r>
      <w:r>
        <w:rPr>
          <w:rFonts w:hint="eastAsia" w:ascii="宋体" w:hAnsi="宋体"/>
          <w:b/>
          <w:color w:val="000000"/>
          <w:szCs w:val="21"/>
        </w:rPr>
        <w:t>非专门面向中小企业采购的项目</w:t>
      </w:r>
    </w:p>
    <w:p w14:paraId="6FAFEB27">
      <w:pPr>
        <w:numPr>
          <w:ilvl w:val="0"/>
          <w:numId w:val="0"/>
        </w:numPr>
        <w:spacing w:line="360" w:lineRule="auto"/>
        <w:ind w:firstLine="420" w:firstLineChars="200"/>
        <w:rPr>
          <w:rFonts w:hint="eastAsia" w:ascii="宋体" w:hAnsi="宋体"/>
          <w:szCs w:val="21"/>
        </w:rPr>
      </w:pPr>
      <w:r>
        <w:rPr>
          <w:rFonts w:hint="eastAsia" w:ascii="宋体" w:hAnsi="宋体"/>
          <w:color w:val="000000"/>
          <w:szCs w:val="21"/>
          <w:lang w:val="en-US" w:eastAsia="zh-CN"/>
        </w:rPr>
        <w:t>3</w:t>
      </w:r>
      <w:r>
        <w:rPr>
          <w:rFonts w:ascii="宋体" w:hAnsi="宋体"/>
          <w:color w:val="000000"/>
          <w:szCs w:val="21"/>
        </w:rPr>
        <w:t>.</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C7A2126">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lang w:val="en-US" w:eastAsia="zh-CN"/>
        </w:rPr>
        <w:t>4</w:t>
      </w:r>
      <w:r>
        <w:rPr>
          <w:rFonts w:ascii="宋体" w:hAnsi="宋体"/>
          <w:color w:val="000000"/>
          <w:szCs w:val="21"/>
        </w:rPr>
        <w:t>.</w:t>
      </w:r>
      <w:r>
        <w:rPr>
          <w:rFonts w:hint="eastAsia" w:ascii="宋体" w:hAnsi="宋体"/>
          <w:color w:val="000000"/>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39C08DA">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三、获取</w:t>
      </w:r>
      <w:r>
        <w:rPr>
          <w:rFonts w:hint="eastAsia" w:ascii="黑体" w:hAnsi="黑体" w:eastAsia="黑体"/>
          <w:b/>
          <w:bCs/>
          <w:color w:val="000000"/>
          <w:sz w:val="24"/>
          <w:lang w:eastAsia="zh-CN"/>
        </w:rPr>
        <w:t>询价</w:t>
      </w:r>
      <w:r>
        <w:rPr>
          <w:rFonts w:hint="eastAsia" w:ascii="黑体" w:hAnsi="黑体" w:eastAsia="黑体"/>
          <w:b/>
          <w:bCs/>
          <w:color w:val="000000"/>
          <w:sz w:val="24"/>
        </w:rPr>
        <w:t>文件</w:t>
      </w:r>
      <w:bookmarkEnd w:id="7"/>
      <w:bookmarkEnd w:id="8"/>
      <w:bookmarkEnd w:id="9"/>
      <w:bookmarkEnd w:id="10"/>
    </w:p>
    <w:p w14:paraId="774FF3F1">
      <w:pPr>
        <w:snapToGrid w:val="0"/>
        <w:spacing w:line="360" w:lineRule="auto"/>
        <w:ind w:firstLine="420" w:firstLineChars="200"/>
        <w:rPr>
          <w:rFonts w:hint="eastAsia" w:ascii="宋体" w:hAnsi="宋体"/>
          <w:color w:val="000000"/>
          <w:szCs w:val="21"/>
        </w:rPr>
      </w:pPr>
      <w:bookmarkStart w:id="16" w:name="_Toc28359082"/>
      <w:bookmarkStart w:id="17" w:name="_Toc35393624"/>
      <w:bookmarkStart w:id="18" w:name="_Toc28359005"/>
      <w:bookmarkStart w:id="19" w:name="_Toc35393793"/>
      <w:r>
        <w:rPr>
          <w:rFonts w:hint="eastAsia" w:ascii="宋体" w:hAnsi="宋体"/>
          <w:color w:val="000000"/>
          <w:szCs w:val="21"/>
        </w:rPr>
        <w:t>时间：自公告发布之日起。</w:t>
      </w:r>
    </w:p>
    <w:p w14:paraId="5D64977E">
      <w:pPr>
        <w:spacing w:line="360" w:lineRule="auto"/>
        <w:ind w:firstLine="420" w:firstLineChars="200"/>
        <w:rPr>
          <w:rFonts w:hint="eastAsia" w:ascii="黑体" w:hAnsi="黑体" w:eastAsia="黑体"/>
          <w:b/>
          <w:bCs/>
          <w:sz w:val="24"/>
        </w:rPr>
      </w:pPr>
      <w:r>
        <w:rPr>
          <w:rFonts w:hint="eastAsia" w:ascii="宋体" w:hAnsi="宋体"/>
          <w:color w:val="000000"/>
          <w:szCs w:val="21"/>
        </w:rPr>
        <w:t>获取方式:网上下载。</w:t>
      </w:r>
      <w:r>
        <w:rPr>
          <w:rFonts w:hint="eastAsia" w:ascii="宋体" w:hAnsi="宋体"/>
        </w:rPr>
        <w:t>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585DB439">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售价：0元。</w:t>
      </w:r>
    </w:p>
    <w:p w14:paraId="556AF4F4">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四、</w:t>
      </w:r>
      <w:bookmarkEnd w:id="16"/>
      <w:bookmarkEnd w:id="17"/>
      <w:bookmarkEnd w:id="18"/>
      <w:bookmarkEnd w:id="19"/>
      <w:r>
        <w:rPr>
          <w:rFonts w:hint="eastAsia" w:ascii="黑体" w:hAnsi="黑体" w:eastAsia="黑体"/>
          <w:b/>
          <w:bCs/>
          <w:color w:val="000000"/>
          <w:sz w:val="24"/>
        </w:rPr>
        <w:t>响应文件提交</w:t>
      </w:r>
    </w:p>
    <w:p w14:paraId="3A164327">
      <w:pPr>
        <w:spacing w:line="360" w:lineRule="auto"/>
        <w:ind w:firstLine="420" w:firstLineChars="200"/>
        <w:rPr>
          <w:rFonts w:ascii="宋体" w:hAnsi="宋体" w:cs="宋体"/>
          <w:szCs w:val="21"/>
          <w:u w:val="single"/>
        </w:rPr>
      </w:pPr>
      <w:r>
        <w:rPr>
          <w:rFonts w:hint="eastAsia" w:ascii="宋体" w:hAnsi="宋体"/>
          <w:szCs w:val="21"/>
        </w:rPr>
        <w:t>1、响应文件提交截止时间</w:t>
      </w:r>
      <w:r>
        <w:rPr>
          <w:rFonts w:hint="eastAsia" w:ascii="宋体" w:hAnsi="宋体"/>
          <w:bCs/>
          <w:szCs w:val="21"/>
        </w:rPr>
        <w:t>（北京时间）</w:t>
      </w:r>
      <w:r>
        <w:rPr>
          <w:rFonts w:hint="eastAsia" w:ascii="宋体" w:hAnsi="宋体"/>
          <w:bCs/>
          <w:color w:val="000000"/>
          <w:szCs w:val="21"/>
        </w:rPr>
        <w:t>：</w:t>
      </w:r>
      <w:r>
        <w:rPr>
          <w:rFonts w:hint="eastAsia" w:ascii="宋体" w:hAnsi="宋体"/>
          <w:bCs/>
          <w:color w:val="000000"/>
          <w:szCs w:val="21"/>
          <w:highlight w:val="yellow"/>
          <w:u w:val="single"/>
          <w:lang w:val="en-US" w:eastAsia="zh-CN"/>
        </w:rPr>
        <w:t>2025</w:t>
      </w:r>
      <w:r>
        <w:rPr>
          <w:rFonts w:hint="eastAsia" w:ascii="宋体" w:hAnsi="宋体"/>
          <w:bCs/>
          <w:color w:val="000000"/>
          <w:szCs w:val="21"/>
          <w:highlight w:val="yellow"/>
          <w:u w:val="single"/>
        </w:rPr>
        <w:t>年</w:t>
      </w:r>
      <w:r>
        <w:rPr>
          <w:rFonts w:hint="eastAsia" w:ascii="宋体" w:hAnsi="宋体"/>
          <w:bCs/>
          <w:color w:val="000000"/>
          <w:szCs w:val="21"/>
          <w:highlight w:val="yellow"/>
          <w:u w:val="single"/>
          <w:lang w:val="en-US" w:eastAsia="zh-CN"/>
        </w:rPr>
        <w:t>2</w:t>
      </w:r>
      <w:r>
        <w:rPr>
          <w:rFonts w:hint="eastAsia" w:ascii="宋体" w:hAnsi="宋体"/>
          <w:bCs/>
          <w:color w:val="000000"/>
          <w:szCs w:val="21"/>
          <w:highlight w:val="yellow"/>
          <w:u w:val="single"/>
        </w:rPr>
        <w:t>月</w:t>
      </w:r>
      <w:r>
        <w:rPr>
          <w:rFonts w:hint="eastAsia" w:ascii="宋体" w:hAnsi="宋体"/>
          <w:bCs/>
          <w:color w:val="000000"/>
          <w:szCs w:val="21"/>
          <w:highlight w:val="yellow"/>
          <w:u w:val="single"/>
          <w:lang w:val="en-US" w:eastAsia="zh-CN"/>
        </w:rPr>
        <w:t>17</w:t>
      </w:r>
      <w:r>
        <w:rPr>
          <w:rFonts w:hint="eastAsia" w:ascii="宋体" w:hAnsi="宋体"/>
          <w:bCs/>
          <w:color w:val="000000"/>
          <w:szCs w:val="21"/>
          <w:highlight w:val="yellow"/>
          <w:u w:val="single"/>
        </w:rPr>
        <w:t>日</w:t>
      </w:r>
      <w:r>
        <w:rPr>
          <w:rFonts w:hint="eastAsia" w:ascii="宋体" w:hAnsi="宋体"/>
          <w:bCs/>
          <w:color w:val="000000"/>
          <w:szCs w:val="21"/>
          <w:highlight w:val="yellow"/>
          <w:u w:val="single"/>
          <w:lang w:val="en-US" w:eastAsia="zh-CN"/>
        </w:rPr>
        <w:t>9</w:t>
      </w:r>
      <w:r>
        <w:rPr>
          <w:rFonts w:hint="eastAsia" w:ascii="宋体" w:hAnsi="宋体"/>
          <w:bCs/>
          <w:color w:val="000000"/>
          <w:szCs w:val="21"/>
          <w:highlight w:val="yellow"/>
          <w:u w:val="single"/>
        </w:rPr>
        <w:t>时</w:t>
      </w:r>
      <w:r>
        <w:rPr>
          <w:rFonts w:hint="eastAsia" w:ascii="宋体" w:hAnsi="宋体"/>
          <w:bCs/>
          <w:color w:val="000000"/>
          <w:szCs w:val="21"/>
          <w:highlight w:val="yellow"/>
          <w:u w:val="single"/>
          <w:lang w:val="en-US" w:eastAsia="zh-CN"/>
        </w:rPr>
        <w:t>30</w:t>
      </w:r>
      <w:r>
        <w:rPr>
          <w:rFonts w:hint="eastAsia" w:ascii="宋体" w:hAnsi="宋体"/>
          <w:bCs/>
          <w:color w:val="000000"/>
          <w:szCs w:val="21"/>
          <w:highlight w:val="yellow"/>
          <w:u w:val="single"/>
        </w:rPr>
        <w:t>分</w:t>
      </w:r>
      <w:r>
        <w:rPr>
          <w:rFonts w:hint="eastAsia" w:ascii="宋体" w:hAnsi="宋体" w:cs="宋体"/>
          <w:szCs w:val="21"/>
          <w:u w:val="single"/>
        </w:rPr>
        <w:t>（从</w:t>
      </w:r>
      <w:r>
        <w:rPr>
          <w:rFonts w:hint="eastAsia" w:ascii="宋体" w:hAnsi="宋体" w:cs="宋体"/>
          <w:szCs w:val="21"/>
          <w:u w:val="single"/>
          <w:lang w:eastAsia="zh-CN"/>
        </w:rPr>
        <w:t>询价</w:t>
      </w:r>
      <w:r>
        <w:rPr>
          <w:rFonts w:hint="eastAsia" w:ascii="宋体" w:hAnsi="宋体" w:cs="宋体"/>
          <w:szCs w:val="21"/>
          <w:u w:val="single"/>
        </w:rPr>
        <w:t>文件开始发出之日起至供应商提交响应文件截止之日止不得少于3</w:t>
      </w:r>
      <w:r>
        <w:rPr>
          <w:rFonts w:hint="eastAsia" w:ascii="宋体" w:hAnsi="宋体" w:cs="宋体"/>
          <w:szCs w:val="21"/>
          <w:u w:val="single"/>
          <w:lang w:eastAsia="zh-CN"/>
        </w:rPr>
        <w:t>个工作</w:t>
      </w:r>
      <w:r>
        <w:rPr>
          <w:rFonts w:hint="eastAsia" w:ascii="宋体" w:hAnsi="宋体" w:cs="宋体"/>
          <w:szCs w:val="21"/>
          <w:u w:val="single"/>
        </w:rPr>
        <w:t>日）</w:t>
      </w:r>
    </w:p>
    <w:p w14:paraId="3DF5357F">
      <w:pPr>
        <w:spacing w:line="360" w:lineRule="auto"/>
        <w:ind w:firstLine="420" w:firstLineChars="200"/>
        <w:rPr>
          <w:rFonts w:hint="eastAsia" w:ascii="宋体" w:hAnsi="宋体"/>
          <w:szCs w:val="21"/>
        </w:rPr>
      </w:pPr>
      <w:r>
        <w:rPr>
          <w:rFonts w:hint="eastAsia" w:ascii="宋体" w:hAnsi="宋体"/>
          <w:szCs w:val="21"/>
        </w:rPr>
        <w:t>2、响应文件提交地点：</w:t>
      </w:r>
    </w:p>
    <w:p w14:paraId="478D03C3">
      <w:pPr>
        <w:widowControl/>
        <w:spacing w:line="360" w:lineRule="auto"/>
        <w:ind w:firstLine="420" w:firstLineChars="200"/>
        <w:jc w:val="left"/>
        <w:rPr>
          <w:rFonts w:ascii="宋体" w:hAnsi="宋体"/>
          <w:color w:val="000000"/>
          <w:szCs w:val="21"/>
        </w:rPr>
      </w:pPr>
      <w:r>
        <w:rPr>
          <w:rFonts w:hint="eastAsia" w:ascii="宋体" w:hAnsi="宋体"/>
          <w:color w:val="000000"/>
          <w:szCs w:val="21"/>
        </w:rPr>
        <w:t>（1）响应文件提交方式：本项目为南宁市全流程电子化项目，通过</w:t>
      </w:r>
      <w:r>
        <w:rPr>
          <w:rFonts w:hint="eastAsia" w:ascii="宋体" w:hAnsi="宋体"/>
        </w:rPr>
        <w:t>广西政府采购云平台https://www.gcy.zfcg.gxzf.gov.cn/</w:t>
      </w:r>
      <w:r>
        <w:rPr>
          <w:rFonts w:hint="eastAsia" w:ascii="宋体" w:hAnsi="宋体"/>
          <w:color w:val="000000"/>
          <w:szCs w:val="21"/>
        </w:rPr>
        <w:t>实行在线电子响应，供应商应先安装“</w:t>
      </w:r>
      <w:r>
        <w:rPr>
          <w:rFonts w:hint="eastAsia" w:ascii="宋体" w:hAnsi="宋体"/>
        </w:rPr>
        <w:t>广西政府采购云平台</w:t>
      </w:r>
      <w:r>
        <w:rPr>
          <w:rFonts w:hint="eastAsia" w:ascii="宋体" w:hAnsi="宋体"/>
          <w:color w:val="000000"/>
          <w:szCs w:val="21"/>
        </w:rPr>
        <w:t>电子交易客户端”</w:t>
      </w:r>
      <w:r>
        <w:rPr>
          <w:rFonts w:hint="eastAsia" w:ascii="宋体" w:hAnsi="宋体"/>
          <w:color w:val="000000"/>
          <w:szCs w:val="21"/>
          <w:highlight w:val="yellow"/>
        </w:rPr>
        <w:t>（请自行前往广西政府采购云平台进行下载）</w:t>
      </w:r>
      <w:r>
        <w:rPr>
          <w:rFonts w:hint="eastAsia" w:ascii="宋体" w:hAnsi="宋体"/>
          <w:color w:val="000000"/>
          <w:szCs w:val="21"/>
        </w:rPr>
        <w:t>，并按照本项目采购文件和</w:t>
      </w:r>
      <w:r>
        <w:rPr>
          <w:rFonts w:hint="eastAsia" w:ascii="宋体" w:hAnsi="宋体"/>
          <w:color w:val="000000"/>
          <w:szCs w:val="21"/>
          <w:lang w:eastAsia="zh-CN"/>
        </w:rPr>
        <w:t>广西政府采购云</w:t>
      </w:r>
      <w:r>
        <w:rPr>
          <w:rFonts w:hint="eastAsia" w:ascii="宋体" w:hAnsi="宋体"/>
          <w:color w:val="000000"/>
          <w:szCs w:val="21"/>
        </w:rPr>
        <w:t>平台的要求编制、加密后在投标截止时间前通过网络上传至</w:t>
      </w:r>
      <w:r>
        <w:rPr>
          <w:rFonts w:hint="eastAsia" w:ascii="宋体" w:hAnsi="宋体"/>
        </w:rPr>
        <w:t>广西政府采购云平台</w:t>
      </w:r>
      <w:r>
        <w:rPr>
          <w:rFonts w:hint="eastAsia" w:ascii="宋体" w:hAnsi="宋体"/>
          <w:color w:val="000000"/>
          <w:szCs w:val="21"/>
        </w:rPr>
        <w:t>，</w:t>
      </w:r>
      <w:r>
        <w:rPr>
          <w:rFonts w:hint="eastAsia" w:ascii="宋体" w:hAnsi="宋体"/>
          <w:b/>
          <w:color w:val="000000"/>
          <w:szCs w:val="21"/>
        </w:rPr>
        <w:t>供应商在广西政府采购云平台提交电子版响应文件时，请填写参加远程采购活动经办人联系方式，</w:t>
      </w:r>
      <w:r>
        <w:rPr>
          <w:rFonts w:hint="eastAsia" w:ascii="宋体" w:hAnsi="宋体"/>
          <w:color w:val="000000"/>
          <w:szCs w:val="21"/>
        </w:rPr>
        <w:t>电子响应文件具体操作流程详见本公告</w:t>
      </w:r>
      <w:r>
        <w:rPr>
          <w:rFonts w:hint="eastAsia" w:ascii="宋体" w:hAnsi="宋体"/>
          <w:b/>
          <w:color w:val="000000"/>
          <w:szCs w:val="21"/>
        </w:rPr>
        <w:t>附件3</w:t>
      </w:r>
      <w:r>
        <w:rPr>
          <w:rFonts w:hint="eastAsia" w:ascii="宋体" w:hAnsi="宋体"/>
          <w:color w:val="000000"/>
          <w:szCs w:val="21"/>
        </w:rPr>
        <w:t>。</w:t>
      </w:r>
    </w:p>
    <w:p w14:paraId="0481F666">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（2）未进行网上注册并办理数字证书（CA认证）的供应商将无法参与本项目政府采购活动，潜在供应商应要尽早完成电子交易平台上的CA数字证书办理（申领流程见本公告</w:t>
      </w:r>
      <w:r>
        <w:rPr>
          <w:rFonts w:hint="eastAsia" w:ascii="宋体" w:hAnsi="宋体"/>
          <w:b/>
          <w:color w:val="000000"/>
          <w:szCs w:val="21"/>
        </w:rPr>
        <w:t>附件2</w:t>
      </w:r>
      <w:r>
        <w:rPr>
          <w:rFonts w:hint="eastAsia" w:ascii="宋体" w:hAnsi="宋体"/>
          <w:color w:val="000000"/>
          <w:szCs w:val="21"/>
        </w:rPr>
        <w:t>），并在响应文件提交截止时间前提交响应文件。</w:t>
      </w:r>
    </w:p>
    <w:p w14:paraId="18C0C922">
      <w:pPr>
        <w:widowControl/>
        <w:spacing w:line="360" w:lineRule="auto"/>
        <w:ind w:firstLine="420" w:firstLineChars="200"/>
        <w:jc w:val="left"/>
        <w:rPr>
          <w:rFonts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w:t>
      </w:r>
      <w:r>
        <w:rPr>
          <w:rFonts w:ascii="宋体" w:hAnsi="宋体"/>
          <w:color w:val="000000"/>
          <w:szCs w:val="21"/>
        </w:rPr>
        <w:t>A</w:t>
      </w:r>
      <w:r>
        <w:rPr>
          <w:rFonts w:hint="eastAsia" w:ascii="宋体" w:hAnsi="宋体"/>
          <w:color w:val="000000"/>
          <w:szCs w:val="21"/>
        </w:rPr>
        <w:t>数字证书并使用有效的CA数字证书参与整个采购活动。</w:t>
      </w:r>
    </w:p>
    <w:p w14:paraId="1ED66683">
      <w:pPr>
        <w:spacing w:line="360" w:lineRule="auto"/>
        <w:ind w:firstLine="420" w:firstLineChars="200"/>
        <w:rPr>
          <w:rFonts w:hint="eastAsia" w:ascii="宋体" w:hAnsi="宋体"/>
          <w:bCs/>
          <w:color w:val="000000"/>
          <w:szCs w:val="21"/>
          <w:u w:val="single"/>
        </w:rPr>
      </w:pPr>
      <w:r>
        <w:rPr>
          <w:rFonts w:hint="eastAsia" w:ascii="宋体" w:hAnsi="宋体"/>
          <w:bCs/>
          <w:color w:val="000000"/>
          <w:szCs w:val="21"/>
          <w:u w:val="single"/>
        </w:rPr>
        <w:t>注：供应商应当在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0147DE70">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3、CA证书在线解密：响应文件开启时，须要供应商登录</w:t>
      </w:r>
      <w:r>
        <w:rPr>
          <w:rFonts w:hint="eastAsia" w:ascii="宋体" w:hAnsi="宋体"/>
        </w:rPr>
        <w:t>广西政府采购云</w:t>
      </w:r>
      <w:r>
        <w:rPr>
          <w:rFonts w:hint="eastAsia" w:ascii="宋体" w:hAnsi="宋体" w:cs="宋体"/>
          <w:color w:val="000000"/>
          <w:kern w:val="0"/>
          <w:szCs w:val="21"/>
        </w:rPr>
        <w:t>平台电子开标大厅按规定时间对加密的响应文件进行解密，</w:t>
      </w:r>
      <w:r>
        <w:rPr>
          <w:rFonts w:hint="eastAsia"/>
        </w:rPr>
        <w:t>详见采购文件“第三章供应</w:t>
      </w:r>
      <w:r>
        <w:t>商须知</w:t>
      </w:r>
      <w:r>
        <w:rPr>
          <w:rFonts w:hint="eastAsia"/>
        </w:rPr>
        <w:t>正文25.2条”</w:t>
      </w:r>
      <w:r>
        <w:rPr>
          <w:rFonts w:hint="eastAsia" w:ascii="宋体" w:hAnsi="宋体" w:cs="宋体"/>
          <w:color w:val="000000"/>
          <w:kern w:val="0"/>
          <w:szCs w:val="21"/>
        </w:rPr>
        <w:t>，否则后果自负。</w:t>
      </w:r>
    </w:p>
    <w:p w14:paraId="0CD40AD1">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w:t>
      </w:r>
      <w:r>
        <w:rPr>
          <w:rFonts w:hint="eastAsia" w:ascii="宋体" w:hAnsi="宋体"/>
        </w:rPr>
        <w:t>广西政府采购云平台</w:t>
      </w:r>
      <w:r>
        <w:rPr>
          <w:rFonts w:hint="eastAsia" w:ascii="宋体" w:hAnsi="宋体" w:cs="宋体"/>
          <w:color w:val="000000"/>
          <w:kern w:val="0"/>
          <w:szCs w:val="21"/>
        </w:rPr>
        <w:t>远程开标大厅参与本次</w:t>
      </w:r>
      <w:r>
        <w:rPr>
          <w:rFonts w:hint="eastAsia" w:ascii="宋体" w:hAnsi="宋体" w:cs="宋体"/>
          <w:color w:val="000000"/>
          <w:kern w:val="0"/>
          <w:szCs w:val="21"/>
          <w:lang w:eastAsia="zh-CN"/>
        </w:rPr>
        <w:t>询价</w:t>
      </w:r>
      <w:r>
        <w:rPr>
          <w:rFonts w:hint="eastAsia" w:ascii="宋体" w:hAnsi="宋体" w:cs="宋体"/>
          <w:color w:val="000000"/>
          <w:kern w:val="0"/>
          <w:szCs w:val="21"/>
        </w:rPr>
        <w:t>，否则后果自负。</w:t>
      </w:r>
    </w:p>
    <w:p w14:paraId="199879F0">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五、开启（响应文件开启时间）</w:t>
      </w:r>
    </w:p>
    <w:p w14:paraId="527A988C">
      <w:pPr>
        <w:spacing w:line="360" w:lineRule="auto"/>
        <w:ind w:firstLine="420" w:firstLineChars="200"/>
        <w:rPr>
          <w:rFonts w:ascii="宋体" w:hAnsi="宋体"/>
          <w:bCs/>
          <w:szCs w:val="21"/>
          <w:highlight w:val="yellow"/>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bCs/>
          <w:szCs w:val="21"/>
        </w:rPr>
        <w:t>（北京时间）</w:t>
      </w:r>
      <w:r>
        <w:rPr>
          <w:rFonts w:hint="eastAsia" w:ascii="宋体" w:hAnsi="宋体"/>
          <w:szCs w:val="21"/>
        </w:rPr>
        <w:t>：</w:t>
      </w:r>
      <w:r>
        <w:rPr>
          <w:rFonts w:hint="eastAsia" w:ascii="宋体" w:hAnsi="宋体"/>
          <w:szCs w:val="21"/>
          <w:highlight w:val="yellow"/>
          <w:u w:val="single"/>
          <w:lang w:val="en-US" w:eastAsia="zh-CN"/>
        </w:rPr>
        <w:t>2025</w:t>
      </w:r>
      <w:r>
        <w:rPr>
          <w:rFonts w:hint="eastAsia" w:ascii="宋体" w:hAnsi="宋体"/>
          <w:bCs/>
          <w:szCs w:val="21"/>
          <w:highlight w:val="yellow"/>
          <w:u w:val="single"/>
        </w:rPr>
        <w:t>年</w:t>
      </w:r>
      <w:r>
        <w:rPr>
          <w:rFonts w:hint="eastAsia" w:ascii="宋体" w:hAnsi="宋体"/>
          <w:bCs/>
          <w:szCs w:val="21"/>
          <w:highlight w:val="yellow"/>
          <w:u w:val="single"/>
          <w:lang w:val="en-US" w:eastAsia="zh-CN"/>
        </w:rPr>
        <w:t>2</w:t>
      </w:r>
      <w:r>
        <w:rPr>
          <w:rFonts w:hint="eastAsia" w:ascii="宋体" w:hAnsi="宋体"/>
          <w:bCs/>
          <w:szCs w:val="21"/>
          <w:highlight w:val="yellow"/>
          <w:u w:val="single"/>
        </w:rPr>
        <w:t>月</w:t>
      </w:r>
      <w:r>
        <w:rPr>
          <w:rFonts w:hint="eastAsia" w:ascii="宋体" w:hAnsi="宋体"/>
          <w:bCs/>
          <w:szCs w:val="21"/>
          <w:highlight w:val="yellow"/>
          <w:u w:val="single"/>
          <w:lang w:val="en-US" w:eastAsia="zh-CN"/>
        </w:rPr>
        <w:t>17</w:t>
      </w:r>
      <w:r>
        <w:rPr>
          <w:rFonts w:hint="eastAsia" w:ascii="宋体" w:hAnsi="宋体"/>
          <w:bCs/>
          <w:szCs w:val="21"/>
          <w:highlight w:val="yellow"/>
          <w:u w:val="single"/>
        </w:rPr>
        <w:t>日</w:t>
      </w:r>
      <w:r>
        <w:rPr>
          <w:rFonts w:hint="eastAsia" w:ascii="宋体" w:hAnsi="宋体"/>
          <w:bCs/>
          <w:szCs w:val="21"/>
          <w:highlight w:val="yellow"/>
          <w:u w:val="single"/>
          <w:lang w:val="en-US" w:eastAsia="zh-CN"/>
        </w:rPr>
        <w:t>9</w:t>
      </w:r>
      <w:r>
        <w:rPr>
          <w:rFonts w:hint="eastAsia" w:ascii="宋体" w:hAnsi="宋体"/>
          <w:bCs/>
          <w:szCs w:val="21"/>
          <w:highlight w:val="yellow"/>
          <w:u w:val="single"/>
        </w:rPr>
        <w:t>时</w:t>
      </w:r>
      <w:r>
        <w:rPr>
          <w:rFonts w:hint="eastAsia" w:ascii="宋体" w:hAnsi="宋体"/>
          <w:bCs/>
          <w:szCs w:val="21"/>
          <w:highlight w:val="yellow"/>
          <w:u w:val="single"/>
          <w:lang w:val="en-US" w:eastAsia="zh-CN"/>
        </w:rPr>
        <w:t>30</w:t>
      </w:r>
      <w:r>
        <w:rPr>
          <w:rFonts w:hint="eastAsia" w:ascii="宋体" w:hAnsi="宋体"/>
          <w:bCs/>
          <w:szCs w:val="21"/>
          <w:highlight w:val="yellow"/>
          <w:u w:val="single"/>
        </w:rPr>
        <w:t>分</w:t>
      </w:r>
      <w:r>
        <w:rPr>
          <w:rFonts w:hint="eastAsia" w:ascii="宋体" w:hAnsi="宋体"/>
          <w:szCs w:val="21"/>
          <w:highlight w:val="yellow"/>
        </w:rPr>
        <w:t>后</w:t>
      </w:r>
    </w:p>
    <w:p w14:paraId="63D7296F">
      <w:pPr>
        <w:spacing w:line="360" w:lineRule="auto"/>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广西政府采购云平台开标大厅</w:t>
      </w:r>
      <w:r>
        <w:rPr>
          <w:rFonts w:ascii="宋体" w:hAnsi="宋体"/>
          <w:szCs w:val="21"/>
          <w:u w:val="single"/>
        </w:rPr>
        <w:t xml:space="preserve">    </w:t>
      </w:r>
    </w:p>
    <w:p w14:paraId="75ADAFF5">
      <w:pPr>
        <w:spacing w:line="360" w:lineRule="auto"/>
        <w:ind w:firstLine="482" w:firstLineChars="200"/>
        <w:rPr>
          <w:rFonts w:ascii="黑体" w:hAnsi="黑体" w:eastAsia="黑体"/>
          <w:b/>
          <w:bCs/>
          <w:color w:val="000000"/>
          <w:sz w:val="24"/>
        </w:rPr>
      </w:pPr>
      <w:bookmarkStart w:id="20" w:name="_Toc35393794"/>
      <w:bookmarkStart w:id="21" w:name="_Toc28359084"/>
      <w:bookmarkStart w:id="22" w:name="_Toc28359007"/>
      <w:bookmarkStart w:id="23" w:name="_Toc35393625"/>
      <w:r>
        <w:rPr>
          <w:rFonts w:hint="eastAsia" w:ascii="黑体" w:hAnsi="黑体" w:eastAsia="黑体"/>
          <w:b/>
          <w:bCs/>
          <w:color w:val="000000"/>
          <w:sz w:val="24"/>
        </w:rPr>
        <w:t>六、公告期限</w:t>
      </w:r>
      <w:bookmarkEnd w:id="20"/>
      <w:bookmarkEnd w:id="21"/>
      <w:bookmarkEnd w:id="22"/>
      <w:bookmarkEnd w:id="23"/>
    </w:p>
    <w:p w14:paraId="12789737">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自本公告发布之日起3个工作日。</w:t>
      </w:r>
    </w:p>
    <w:p w14:paraId="7EAA0D3B">
      <w:pPr>
        <w:spacing w:line="360" w:lineRule="auto"/>
        <w:ind w:firstLine="482" w:firstLineChars="200"/>
        <w:rPr>
          <w:rFonts w:ascii="黑体" w:hAnsi="黑体" w:eastAsia="黑体"/>
          <w:b/>
          <w:bCs/>
          <w:color w:val="000000"/>
          <w:sz w:val="24"/>
        </w:rPr>
      </w:pPr>
      <w:bookmarkStart w:id="24" w:name="_Toc35393795"/>
      <w:bookmarkStart w:id="25" w:name="_Toc35393626"/>
      <w:r>
        <w:rPr>
          <w:rFonts w:hint="eastAsia" w:ascii="黑体" w:hAnsi="黑体" w:eastAsia="黑体"/>
          <w:b/>
          <w:bCs/>
          <w:color w:val="000000"/>
          <w:sz w:val="24"/>
        </w:rPr>
        <w:t>七、其他补充事宜</w:t>
      </w:r>
      <w:bookmarkEnd w:id="24"/>
      <w:bookmarkEnd w:id="25"/>
    </w:p>
    <w:p w14:paraId="160FD82D">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lang w:eastAsia="zh-CN"/>
        </w:rPr>
        <w:t>询价</w:t>
      </w:r>
      <w:r>
        <w:rPr>
          <w:rFonts w:hint="eastAsia" w:ascii="宋体" w:hAnsi="宋体" w:cs="宋体"/>
          <w:color w:val="000000"/>
          <w:kern w:val="0"/>
          <w:szCs w:val="21"/>
        </w:rPr>
        <w:t>保证金：本项目不收取保证金</w:t>
      </w:r>
      <w:r>
        <w:rPr>
          <w:rFonts w:hint="eastAsia" w:ascii="宋体" w:hAnsi="宋体" w:cs="宋体"/>
          <w:color w:val="000000"/>
          <w:kern w:val="0"/>
          <w:szCs w:val="21"/>
          <w:lang w:eastAsia="zh-CN"/>
        </w:rPr>
        <w:t>。</w:t>
      </w:r>
    </w:p>
    <w:p w14:paraId="60D37628">
      <w:pPr>
        <w:spacing w:line="360" w:lineRule="auto"/>
        <w:ind w:firstLine="42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kern w:val="0"/>
          <w:szCs w:val="21"/>
        </w:rPr>
        <w:t>2.采购意向公开链接：</w:t>
      </w:r>
      <w:bookmarkStart w:id="26" w:name="_Hlk37429585"/>
      <w:r>
        <w:rPr>
          <w:rFonts w:hint="eastAsia" w:ascii="宋体" w:hAnsi="宋体" w:eastAsia="宋体" w:cs="宋体"/>
          <w:color w:val="000000" w:themeColor="text1"/>
          <w:sz w:val="24"/>
          <w:szCs w:val="24"/>
          <w14:textFill>
            <w14:solidFill>
              <w14:schemeClr w14:val="tx1"/>
            </w14:solidFill>
          </w14:textFill>
        </w:rPr>
        <w:t>https://zfcg.gxzf.gov.cn/luban/detail?parentId=66601&amp;articleId=ann_P7iOgHsJqkx5XpE2cUkX/9D5ndTMr3NGt5TILBJnhQo=&amp;utm=web-micro-app-back-front.f39e6cf.cPlanInfo.2.ffa05280c10c11efac0e79575addcd13</w:t>
      </w:r>
    </w:p>
    <w:p w14:paraId="27846E93">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bookmarkStart w:id="27" w:name="_Hlk37429595"/>
      <w:r>
        <w:rPr>
          <w:rFonts w:hint="eastAsia" w:ascii="宋体" w:hAnsi="宋体" w:cs="宋体"/>
          <w:color w:val="000000"/>
          <w:kern w:val="0"/>
          <w:szCs w:val="21"/>
        </w:rPr>
        <w:t>网上查询地址</w:t>
      </w:r>
      <w:bookmarkEnd w:id="26"/>
      <w:bookmarkEnd w:id="27"/>
      <w:bookmarkStart w:id="28" w:name="_Hlk37429674"/>
      <w:r>
        <w:rPr>
          <w:rFonts w:hint="eastAsia" w:ascii="宋体" w:hAnsi="宋体" w:cs="宋体"/>
          <w:color w:val="000000"/>
          <w:kern w:val="0"/>
          <w:szCs w:val="21"/>
          <w:lang w:eastAsia="zh-CN"/>
        </w:rPr>
        <w:t>：</w:t>
      </w:r>
      <w:r>
        <w:rPr>
          <w:rFonts w:hint="eastAsia" w:ascii="宋体" w:hAnsi="宋体" w:cs="宋体"/>
          <w:color w:val="000000"/>
          <w:kern w:val="0"/>
          <w:szCs w:val="21"/>
        </w:rPr>
        <w:t>http://zfcg.gxzf.gov.cn (广西政府采购网)、</w:t>
      </w:r>
      <w:r>
        <w:rPr>
          <w:rFonts w:ascii="宋体" w:hAnsi="宋体" w:cs="宋体"/>
          <w:color w:val="000000"/>
          <w:kern w:val="0"/>
          <w:szCs w:val="21"/>
        </w:rPr>
        <w:fldChar w:fldCharType="begin"/>
      </w:r>
      <w:r>
        <w:rPr>
          <w:rFonts w:ascii="宋体" w:hAnsi="宋体" w:cs="宋体"/>
          <w:color w:val="000000"/>
          <w:kern w:val="0"/>
          <w:szCs w:val="21"/>
        </w:rPr>
        <w:instrText xml:space="preserve"> HYPERLINK "</w:instrText>
      </w:r>
      <w:r>
        <w:rPr>
          <w:rFonts w:hint="eastAsia" w:ascii="宋体" w:hAnsi="宋体" w:cs="宋体"/>
          <w:color w:val="000000"/>
          <w:kern w:val="0"/>
          <w:szCs w:val="21"/>
        </w:rPr>
        <w:instrText xml:space="preserve">http://ggzy.nanning.gov.cn</w:instrText>
      </w:r>
      <w:r>
        <w:rPr>
          <w:rFonts w:ascii="宋体" w:hAnsi="宋体" w:cs="宋体"/>
          <w:color w:val="000000"/>
          <w:kern w:val="0"/>
          <w:szCs w:val="21"/>
        </w:rPr>
        <w:instrText xml:space="preserve">" </w:instrText>
      </w:r>
      <w:r>
        <w:rPr>
          <w:rFonts w:ascii="宋体" w:hAnsi="宋体" w:cs="宋体"/>
          <w:color w:val="000000"/>
          <w:kern w:val="0"/>
          <w:szCs w:val="21"/>
        </w:rPr>
        <w:fldChar w:fldCharType="separate"/>
      </w:r>
      <w:r>
        <w:rPr>
          <w:rStyle w:val="24"/>
          <w:rFonts w:hint="eastAsia" w:ascii="宋体" w:hAnsi="宋体" w:cs="宋体"/>
          <w:kern w:val="0"/>
          <w:szCs w:val="21"/>
        </w:rPr>
        <w:t>http://ggzy.nanning.gov.cn</w:t>
      </w:r>
      <w:r>
        <w:rPr>
          <w:rFonts w:ascii="宋体" w:hAnsi="宋体" w:cs="宋体"/>
          <w:color w:val="000000"/>
          <w:kern w:val="0"/>
          <w:szCs w:val="21"/>
        </w:rPr>
        <w:fldChar w:fldCharType="end"/>
      </w:r>
      <w:r>
        <w:rPr>
          <w:rFonts w:hint="eastAsia" w:ascii="宋体" w:hAnsi="宋体" w:cs="宋体"/>
          <w:color w:val="000000"/>
          <w:kern w:val="0"/>
          <w:szCs w:val="21"/>
        </w:rPr>
        <w:t>（广西南宁市公共资源交易中心网）</w:t>
      </w:r>
    </w:p>
    <w:p w14:paraId="20742BC8">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w:t>
      </w:r>
      <w:r>
        <w:rPr>
          <w:rFonts w:ascii="宋体" w:hAnsi="宋体"/>
          <w:color w:val="000000"/>
          <w:szCs w:val="21"/>
        </w:rPr>
        <w:t>.</w:t>
      </w:r>
      <w:r>
        <w:rPr>
          <w:rFonts w:hint="eastAsia" w:ascii="宋体" w:hAnsi="宋体"/>
          <w:color w:val="000000"/>
          <w:szCs w:val="21"/>
        </w:rPr>
        <w:t xml:space="preserve"> </w:t>
      </w:r>
      <w:r>
        <w:rPr>
          <w:rFonts w:hint="eastAsia" w:ascii="宋体" w:hAnsi="宋体" w:cs="宋体"/>
          <w:color w:val="000000"/>
          <w:kern w:val="0"/>
          <w:szCs w:val="21"/>
        </w:rPr>
        <w:t>本项目需要落实的政府采购政策（由采购人或采购代理机构根据项目实际情况编写）</w:t>
      </w:r>
    </w:p>
    <w:p w14:paraId="1EAED1A0">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（1）政府采购促进中小企业发展。</w:t>
      </w:r>
    </w:p>
    <w:p w14:paraId="003138EE">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（2）政府采购支持采用本国产品的政策。</w:t>
      </w:r>
    </w:p>
    <w:p w14:paraId="08AA8E2A">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（3）强制采购节能产品；优先采购节能产品、环境标志产品。</w:t>
      </w:r>
    </w:p>
    <w:p w14:paraId="08314593">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（4）政府采购促进残疾人就业政策。</w:t>
      </w:r>
    </w:p>
    <w:p w14:paraId="4A4735F9">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（5）政府采购支持监狱企业发展。</w:t>
      </w:r>
      <w:bookmarkEnd w:id="28"/>
    </w:p>
    <w:p w14:paraId="1E02ECAB">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（6）</w:t>
      </w:r>
      <w:r>
        <w:rPr>
          <w:rFonts w:hint="eastAsia"/>
        </w:rPr>
        <w:t>扶持不发达地区和少数民族地区政策</w:t>
      </w:r>
      <w:r>
        <w:rPr>
          <w:rFonts w:hint="eastAsia"/>
          <w:lang w:eastAsia="zh-CN"/>
        </w:rPr>
        <w:t>。</w:t>
      </w:r>
    </w:p>
    <w:p w14:paraId="78DF8569">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w:t>
      </w:r>
      <w:r>
        <w:rPr>
          <w:rFonts w:hint="eastAsia" w:ascii="宋体" w:hAnsi="宋体" w:cs="宋体"/>
          <w:color w:val="000000"/>
          <w:kern w:val="0"/>
          <w:szCs w:val="21"/>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14C47009">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w:t>
      </w:r>
      <w:r>
        <w:rPr>
          <w:rFonts w:hint="eastAsia" w:ascii="宋体" w:hAnsi="宋体" w:cs="宋体"/>
          <w:color w:val="000000"/>
          <w:kern w:val="0"/>
          <w:szCs w:val="21"/>
        </w:rPr>
        <w:t xml:space="preserve"> 若对项目采购电子交易系统操作有疑问，可登录</w:t>
      </w:r>
      <w:r>
        <w:rPr>
          <w:rFonts w:hint="eastAsia" w:ascii="宋体" w:hAnsi="宋体"/>
        </w:rPr>
        <w:t>广西政府采购云平台https://www.gcy.zfcg.gxzf.gov.cn/</w:t>
      </w:r>
      <w:r>
        <w:rPr>
          <w:rFonts w:hint="eastAsia" w:ascii="宋体" w:hAnsi="宋体" w:cs="宋体"/>
          <w:color w:val="000000"/>
          <w:kern w:val="0"/>
          <w:szCs w:val="21"/>
        </w:rPr>
        <w:t>，点击右侧咨询小采，获取采小蜜智能服务管家帮助，或拨打</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服务热线95763获取热线服务帮助。  </w:t>
      </w:r>
    </w:p>
    <w:p w14:paraId="7F3ADDC4">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w:t>
      </w:r>
      <w:r>
        <w:rPr>
          <w:rFonts w:ascii="黑体" w:hAnsi="黑体" w:eastAsia="黑体" w:cs="宋体"/>
          <w:b/>
          <w:kern w:val="44"/>
          <w:sz w:val="24"/>
        </w:rPr>
        <w:t>以下方式</w:t>
      </w:r>
      <w:r>
        <w:rPr>
          <w:rFonts w:hint="eastAsia" w:ascii="黑体" w:hAnsi="黑体" w:eastAsia="黑体" w:cs="宋体"/>
          <w:b/>
          <w:kern w:val="44"/>
          <w:sz w:val="24"/>
        </w:rPr>
        <w:t>联系</w:t>
      </w:r>
    </w:p>
    <w:p w14:paraId="03C1C53B">
      <w:pPr>
        <w:spacing w:line="360" w:lineRule="exact"/>
        <w:ind w:firstLine="315" w:firstLineChars="150"/>
        <w:rPr>
          <w:rFonts w:ascii="宋体" w:hAnsi="宋体"/>
          <w:szCs w:val="21"/>
          <w:u w:val="none"/>
        </w:rPr>
      </w:pPr>
      <w:r>
        <w:rPr>
          <w:rFonts w:hint="eastAsia" w:ascii="宋体" w:hAnsi="宋体" w:cs="宋体"/>
          <w:szCs w:val="21"/>
          <w:u w:val="none"/>
        </w:rPr>
        <w:t>1.</w:t>
      </w:r>
      <w:r>
        <w:rPr>
          <w:rFonts w:hint="eastAsia" w:ascii="宋体" w:hAnsi="宋体" w:cs="宋体"/>
          <w:kern w:val="0"/>
          <w:szCs w:val="21"/>
          <w:u w:val="none"/>
        </w:rPr>
        <w:t>采购</w:t>
      </w:r>
      <w:r>
        <w:rPr>
          <w:rFonts w:hint="eastAsia" w:ascii="宋体" w:hAnsi="宋体" w:cs="宋体"/>
          <w:szCs w:val="21"/>
          <w:u w:val="none"/>
        </w:rPr>
        <w:t>人信息</w:t>
      </w:r>
    </w:p>
    <w:p w14:paraId="0EFFCF1A">
      <w:pPr>
        <w:spacing w:line="360" w:lineRule="auto"/>
        <w:ind w:firstLine="630" w:firstLineChars="300"/>
        <w:jc w:val="left"/>
        <w:rPr>
          <w:rFonts w:hint="eastAsia" w:ascii="宋体" w:hAnsi="宋体"/>
          <w:color w:val="000000"/>
          <w:szCs w:val="21"/>
          <w:u w:val="none"/>
        </w:rPr>
      </w:pPr>
      <w:bookmarkStart w:id="29" w:name="_Toc28359009"/>
      <w:bookmarkStart w:id="30" w:name="_Toc28359086"/>
      <w:r>
        <w:rPr>
          <w:rFonts w:hint="eastAsia" w:ascii="宋体" w:hAnsi="宋体"/>
          <w:color w:val="000000"/>
          <w:szCs w:val="21"/>
        </w:rPr>
        <w:t>名 称：</w:t>
      </w:r>
      <w:r>
        <w:rPr>
          <w:rFonts w:hint="eastAsia" w:ascii="宋体" w:hAnsi="宋体"/>
          <w:color w:val="000000"/>
          <w:szCs w:val="21"/>
          <w:u w:val="none"/>
        </w:rPr>
        <w:t>南宁市邕宁区教育局</w:t>
      </w:r>
    </w:p>
    <w:p w14:paraId="563D7C4F">
      <w:pPr>
        <w:widowControl/>
        <w:spacing w:line="360" w:lineRule="auto"/>
        <w:ind w:firstLine="630" w:firstLineChars="300"/>
        <w:jc w:val="both"/>
        <w:rPr>
          <w:sz w:val="21"/>
          <w:szCs w:val="21"/>
        </w:rPr>
      </w:pPr>
      <w:r>
        <w:rPr>
          <w:rFonts w:hint="eastAsia" w:ascii="宋体" w:hAnsi="宋体"/>
          <w:color w:val="000000"/>
          <w:sz w:val="21"/>
          <w:szCs w:val="21"/>
        </w:rPr>
        <w:t>地址：</w:t>
      </w:r>
      <w:r>
        <w:rPr>
          <w:rFonts w:hint="eastAsia" w:ascii="宋体" w:hAnsi="宋体" w:cs="宋体"/>
          <w:color w:val="000000"/>
          <w:kern w:val="0"/>
          <w:sz w:val="21"/>
          <w:szCs w:val="21"/>
          <w:lang w:bidi="ar"/>
        </w:rPr>
        <w:t>广西南宁市邕宁区和美巷 15 号</w:t>
      </w:r>
    </w:p>
    <w:p w14:paraId="32F8CBA3">
      <w:pPr>
        <w:widowControl/>
        <w:spacing w:line="360" w:lineRule="auto"/>
        <w:ind w:firstLine="630" w:firstLineChars="300"/>
        <w:jc w:val="both"/>
        <w:rPr>
          <w:sz w:val="21"/>
          <w:szCs w:val="21"/>
        </w:rPr>
      </w:pPr>
      <w:r>
        <w:rPr>
          <w:rFonts w:hint="eastAsia" w:hAnsi="宋体"/>
          <w:color w:val="000000"/>
          <w:sz w:val="21"/>
          <w:szCs w:val="21"/>
        </w:rPr>
        <w:t>项目联系人：</w:t>
      </w:r>
      <w:r>
        <w:rPr>
          <w:rFonts w:hint="eastAsia" w:ascii="宋体" w:hAnsi="宋体" w:cs="宋体"/>
          <w:color w:val="000000"/>
          <w:kern w:val="0"/>
          <w:sz w:val="21"/>
          <w:szCs w:val="21"/>
          <w:lang w:eastAsia="zh-CN" w:bidi="ar"/>
        </w:rPr>
        <w:t>邢</w:t>
      </w:r>
      <w:r>
        <w:rPr>
          <w:rFonts w:hint="eastAsia" w:ascii="宋体" w:hAnsi="宋体" w:cs="宋体"/>
          <w:color w:val="000000"/>
          <w:kern w:val="0"/>
          <w:sz w:val="21"/>
          <w:szCs w:val="21"/>
          <w:lang w:bidi="ar"/>
        </w:rPr>
        <w:t>老师，</w:t>
      </w:r>
    </w:p>
    <w:p w14:paraId="7D22323E">
      <w:pPr>
        <w:widowControl/>
        <w:spacing w:line="360" w:lineRule="auto"/>
        <w:ind w:firstLine="630" w:firstLineChars="300"/>
        <w:jc w:val="both"/>
        <w:rPr>
          <w:rFonts w:hint="eastAsia" w:hAnsi="宋体"/>
          <w:color w:val="000000"/>
          <w:sz w:val="21"/>
          <w:szCs w:val="21"/>
        </w:rPr>
      </w:pPr>
      <w:r>
        <w:rPr>
          <w:rFonts w:hint="eastAsia" w:hAnsi="宋体"/>
          <w:color w:val="000000"/>
          <w:sz w:val="21"/>
          <w:szCs w:val="21"/>
        </w:rPr>
        <w:t>联系电话：0771-3488288</w:t>
      </w:r>
    </w:p>
    <w:p w14:paraId="581D093F">
      <w:pPr>
        <w:spacing w:line="360" w:lineRule="auto"/>
        <w:ind w:firstLine="420" w:firstLineChars="200"/>
        <w:jc w:val="left"/>
        <w:rPr>
          <w:rFonts w:hint="eastAsia" w:ascii="宋体" w:hAnsi="宋体"/>
          <w:szCs w:val="21"/>
          <w:u w:val="none"/>
        </w:rPr>
      </w:pPr>
      <w:r>
        <w:rPr>
          <w:rFonts w:hint="eastAsia" w:ascii="宋体" w:hAnsi="宋体" w:cs="宋体"/>
          <w:szCs w:val="21"/>
          <w:u w:val="none"/>
        </w:rPr>
        <w:t>2.</w:t>
      </w:r>
      <w:r>
        <w:rPr>
          <w:rFonts w:hint="eastAsia" w:ascii="宋体" w:hAnsi="宋体" w:cs="宋体"/>
          <w:kern w:val="0"/>
          <w:szCs w:val="21"/>
          <w:u w:val="none"/>
        </w:rPr>
        <w:t>采购</w:t>
      </w:r>
      <w:r>
        <w:rPr>
          <w:rFonts w:hint="eastAsia" w:ascii="宋体" w:hAnsi="宋体" w:cs="宋体"/>
          <w:szCs w:val="21"/>
          <w:u w:val="none"/>
        </w:rPr>
        <w:t>代理机构信息</w:t>
      </w:r>
      <w:bookmarkEnd w:id="29"/>
      <w:bookmarkEnd w:id="30"/>
    </w:p>
    <w:p w14:paraId="41F2FEB5">
      <w:pPr>
        <w:spacing w:line="360" w:lineRule="auto"/>
        <w:ind w:firstLine="630" w:firstLineChars="300"/>
        <w:rPr>
          <w:rFonts w:ascii="宋体" w:hAnsi="宋体"/>
          <w:szCs w:val="21"/>
          <w:u w:val="none"/>
        </w:rPr>
      </w:pPr>
      <w:r>
        <w:rPr>
          <w:rFonts w:hint="eastAsia" w:ascii="宋体" w:hAnsi="宋体"/>
          <w:szCs w:val="21"/>
          <w:u w:val="none"/>
        </w:rPr>
        <w:t>名称：</w:t>
      </w:r>
      <w:r>
        <w:rPr>
          <w:rFonts w:ascii="宋体" w:hAnsi="宋体"/>
          <w:szCs w:val="21"/>
          <w:u w:val="none"/>
        </w:rPr>
        <w:t>南宁市邕宁区政府集中采购中心</w:t>
      </w:r>
    </w:p>
    <w:p w14:paraId="12D0EF3B">
      <w:pPr>
        <w:spacing w:line="360" w:lineRule="auto"/>
        <w:ind w:firstLine="630" w:firstLineChars="300"/>
        <w:rPr>
          <w:rFonts w:hint="eastAsia" w:ascii="宋体" w:hAnsi="宋体"/>
          <w:szCs w:val="21"/>
          <w:u w:val="none"/>
        </w:rPr>
      </w:pPr>
      <w:r>
        <w:rPr>
          <w:rFonts w:hint="eastAsia" w:ascii="宋体" w:hAnsi="宋体"/>
          <w:szCs w:val="21"/>
          <w:u w:val="none"/>
        </w:rPr>
        <w:t>地址：南宁市邕宁区红星路7号</w:t>
      </w:r>
    </w:p>
    <w:p w14:paraId="496FF2D2">
      <w:pPr>
        <w:spacing w:line="360" w:lineRule="auto"/>
        <w:ind w:firstLine="630" w:firstLineChars="300"/>
        <w:rPr>
          <w:rFonts w:hint="default" w:ascii="宋体" w:hAnsi="宋体" w:eastAsia="宋体"/>
          <w:szCs w:val="21"/>
          <w:u w:val="none"/>
          <w:lang w:val="en-US" w:eastAsia="zh-CN"/>
        </w:rPr>
      </w:pPr>
      <w:r>
        <w:rPr>
          <w:rFonts w:hint="eastAsia" w:ascii="宋体" w:hAnsi="宋体"/>
          <w:szCs w:val="21"/>
          <w:u w:val="none"/>
        </w:rPr>
        <w:t>联系方式：</w:t>
      </w:r>
      <w:bookmarkStart w:id="31" w:name="_Toc28359087"/>
      <w:bookmarkStart w:id="32" w:name="_Toc28359010"/>
      <w:r>
        <w:rPr>
          <w:rFonts w:hint="eastAsia" w:ascii="宋体" w:hAnsi="宋体"/>
          <w:szCs w:val="21"/>
          <w:u w:val="none"/>
        </w:rPr>
        <w:t>0771-47</w:t>
      </w:r>
      <w:r>
        <w:rPr>
          <w:rFonts w:hint="eastAsia" w:ascii="宋体" w:hAnsi="宋体"/>
          <w:szCs w:val="21"/>
          <w:u w:val="none"/>
          <w:lang w:val="en-US" w:eastAsia="zh-CN"/>
        </w:rPr>
        <w:t>12966</w:t>
      </w:r>
    </w:p>
    <w:p w14:paraId="2CFB70E8">
      <w:pPr>
        <w:spacing w:line="360" w:lineRule="exact"/>
        <w:ind w:firstLine="315" w:firstLineChars="150"/>
        <w:rPr>
          <w:rFonts w:hint="eastAsia" w:ascii="宋体" w:hAnsi="宋体"/>
          <w:szCs w:val="21"/>
          <w:u w:val="none"/>
        </w:rPr>
      </w:pPr>
      <w:r>
        <w:rPr>
          <w:rFonts w:hint="eastAsia" w:ascii="宋体" w:hAnsi="宋体" w:cs="宋体"/>
          <w:szCs w:val="21"/>
          <w:u w:val="none"/>
        </w:rPr>
        <w:t>3.项目联系方式</w:t>
      </w:r>
      <w:bookmarkEnd w:id="31"/>
      <w:bookmarkEnd w:id="32"/>
    </w:p>
    <w:p w14:paraId="1ED175E3">
      <w:pPr>
        <w:spacing w:line="360" w:lineRule="exact"/>
        <w:ind w:firstLine="630" w:firstLineChars="300"/>
        <w:rPr>
          <w:rFonts w:hint="eastAsia" w:ascii="宋体" w:hAnsi="宋体" w:eastAsia="宋体"/>
          <w:szCs w:val="21"/>
          <w:u w:val="none"/>
          <w:lang w:val="en-US" w:eastAsia="zh-CN"/>
        </w:rPr>
      </w:pPr>
      <w:r>
        <w:rPr>
          <w:rFonts w:hint="eastAsia" w:ascii="宋体" w:hAnsi="宋体"/>
          <w:szCs w:val="21"/>
          <w:u w:val="none"/>
        </w:rPr>
        <w:t>项目联系人：</w:t>
      </w:r>
      <w:r>
        <w:rPr>
          <w:rFonts w:hint="eastAsia" w:ascii="宋体" w:hAnsi="宋体"/>
          <w:szCs w:val="21"/>
          <w:u w:val="none"/>
          <w:lang w:eastAsia="zh-CN"/>
        </w:rPr>
        <w:t>吴工</w:t>
      </w:r>
    </w:p>
    <w:p w14:paraId="48090CB0">
      <w:pPr>
        <w:spacing w:line="360" w:lineRule="exact"/>
        <w:ind w:firstLine="630" w:firstLineChars="300"/>
        <w:rPr>
          <w:rFonts w:hint="default" w:ascii="宋体" w:hAnsi="宋体" w:eastAsia="宋体"/>
          <w:szCs w:val="21"/>
          <w:u w:val="none"/>
          <w:lang w:val="en-US" w:eastAsia="zh-CN"/>
        </w:rPr>
      </w:pPr>
      <w:r>
        <w:rPr>
          <w:rFonts w:hint="eastAsia" w:ascii="宋体" w:hAnsi="宋体"/>
          <w:szCs w:val="21"/>
          <w:u w:val="none"/>
        </w:rPr>
        <w:t>电话：0771-47</w:t>
      </w:r>
      <w:r>
        <w:rPr>
          <w:rFonts w:hint="eastAsia" w:ascii="宋体" w:hAnsi="宋体"/>
          <w:szCs w:val="21"/>
          <w:u w:val="none"/>
          <w:lang w:val="en-US" w:eastAsia="zh-CN"/>
        </w:rPr>
        <w:t>12966</w:t>
      </w:r>
    </w:p>
    <w:p w14:paraId="3EA0F9AE">
      <w:pPr>
        <w:spacing w:line="360" w:lineRule="exact"/>
        <w:ind w:firstLine="315" w:firstLineChars="150"/>
        <w:rPr>
          <w:rFonts w:hint="eastAsia" w:ascii="宋体" w:hAnsi="宋体"/>
          <w:szCs w:val="21"/>
          <w:u w:val="none"/>
        </w:rPr>
      </w:pPr>
      <w:r>
        <w:rPr>
          <w:rFonts w:hint="eastAsia" w:ascii="宋体" w:hAnsi="宋体"/>
          <w:szCs w:val="21"/>
          <w:u w:val="none"/>
        </w:rPr>
        <w:t>4.</w:t>
      </w:r>
      <w:r>
        <w:rPr>
          <w:rFonts w:hint="eastAsia" w:ascii="宋体" w:hAnsi="宋体" w:cs="宋体"/>
          <w:szCs w:val="21"/>
          <w:u w:val="none"/>
        </w:rPr>
        <w:t>监督</w:t>
      </w:r>
      <w:r>
        <w:rPr>
          <w:rFonts w:hint="eastAsia" w:ascii="宋体" w:hAnsi="宋体"/>
          <w:szCs w:val="21"/>
          <w:u w:val="none"/>
        </w:rPr>
        <w:t>部门</w:t>
      </w:r>
    </w:p>
    <w:p w14:paraId="47619B66">
      <w:pPr>
        <w:spacing w:line="460" w:lineRule="exact"/>
        <w:ind w:firstLine="666" w:firstLineChars="300"/>
        <w:rPr>
          <w:rFonts w:hint="eastAsia" w:ascii="宋体" w:hAnsi="宋体" w:cs="宋体"/>
          <w:spacing w:val="6"/>
          <w:szCs w:val="21"/>
          <w:shd w:val="clear" w:color="auto" w:fill="FFFFFF"/>
        </w:rPr>
      </w:pPr>
      <w:r>
        <w:rPr>
          <w:rFonts w:hint="eastAsia" w:ascii="宋体" w:hAnsi="宋体" w:cs="宋体"/>
          <w:spacing w:val="6"/>
          <w:szCs w:val="21"/>
          <w:shd w:val="clear" w:color="auto" w:fill="FFFFFF"/>
        </w:rPr>
        <w:t xml:space="preserve">南宁市邕宁区财政局 </w:t>
      </w:r>
    </w:p>
    <w:p w14:paraId="2E37DB5F">
      <w:pPr>
        <w:spacing w:line="460" w:lineRule="exact"/>
        <w:ind w:firstLine="444" w:firstLineChars="200"/>
        <w:rPr>
          <w:rFonts w:ascii="宋体" w:hAnsi="宋体" w:cs="宋体"/>
          <w:spacing w:val="6"/>
          <w:szCs w:val="21"/>
          <w:shd w:val="clear" w:color="auto" w:fill="FFFFFF"/>
        </w:rPr>
      </w:pPr>
      <w:r>
        <w:rPr>
          <w:rFonts w:hint="eastAsia" w:ascii="宋体" w:hAnsi="宋体" w:cs="宋体"/>
          <w:spacing w:val="6"/>
          <w:szCs w:val="21"/>
          <w:shd w:val="clear" w:color="auto" w:fill="FFFFFF"/>
        </w:rPr>
        <w:t xml:space="preserve">  电话：</w:t>
      </w:r>
      <w:r>
        <w:rPr>
          <w:rFonts w:ascii="宋体" w:hAnsi="宋体" w:cs="宋体"/>
          <w:spacing w:val="6"/>
          <w:szCs w:val="21"/>
          <w:shd w:val="clear" w:color="auto" w:fill="FFFFFF"/>
        </w:rPr>
        <w:t>0771-4790503</w:t>
      </w:r>
    </w:p>
    <w:p w14:paraId="5DDB3DB5">
      <w:pPr>
        <w:spacing w:line="360" w:lineRule="auto"/>
        <w:ind w:firstLine="420" w:firstLineChars="200"/>
        <w:rPr>
          <w:rFonts w:ascii="宋体" w:hAnsi="宋体"/>
          <w:color w:val="000000"/>
          <w:szCs w:val="21"/>
        </w:rPr>
      </w:pPr>
    </w:p>
    <w:p w14:paraId="6C7C94A4">
      <w:pPr>
        <w:pStyle w:val="8"/>
        <w:spacing w:line="360" w:lineRule="auto"/>
        <w:ind w:firstLine="420" w:firstLineChars="200"/>
        <w:rPr>
          <w:rFonts w:hint="eastAsia" w:ascii="宋体" w:hAnsi="宋体"/>
          <w:color w:val="000000"/>
          <w:szCs w:val="21"/>
          <w:lang w:eastAsia="zh-CN"/>
        </w:rPr>
      </w:pPr>
      <w:r>
        <w:rPr>
          <w:rFonts w:hint="eastAsia" w:ascii="宋体" w:hAnsi="宋体"/>
          <w:color w:val="000000"/>
          <w:szCs w:val="21"/>
        </w:rPr>
        <w:t>附件：</w:t>
      </w:r>
      <w:r>
        <w:rPr>
          <w:rFonts w:hint="eastAsia" w:ascii="宋体" w:hAnsi="宋体"/>
          <w:color w:val="000000"/>
          <w:szCs w:val="21"/>
          <w:lang w:eastAsia="zh-CN"/>
        </w:rPr>
        <w:t xml:space="preserve"> </w:t>
      </w:r>
    </w:p>
    <w:p w14:paraId="57D03CD3">
      <w:pPr>
        <w:numPr>
          <w:ilvl w:val="0"/>
          <w:numId w:val="3"/>
        </w:numPr>
        <w:spacing w:line="360" w:lineRule="auto"/>
        <w:ind w:left="525" w:leftChars="0" w:firstLine="0" w:firstLineChars="0"/>
        <w:rPr>
          <w:rFonts w:hint="eastAsia" w:ascii="宋体" w:hAnsi="宋体"/>
          <w:color w:val="000000"/>
          <w:szCs w:val="21"/>
          <w:lang w:eastAsia="zh-CN"/>
        </w:rPr>
      </w:pPr>
      <w:r>
        <w:rPr>
          <w:rFonts w:hint="eastAsia" w:ascii="宋体" w:hAnsi="宋体"/>
          <w:color w:val="000000"/>
          <w:szCs w:val="21"/>
          <w:lang w:eastAsia="zh-CN"/>
        </w:rPr>
        <w:t>采购文件</w:t>
      </w:r>
    </w:p>
    <w:p w14:paraId="2987EF6C">
      <w:pPr>
        <w:numPr>
          <w:ilvl w:val="0"/>
          <w:numId w:val="3"/>
        </w:numPr>
        <w:spacing w:line="360" w:lineRule="auto"/>
        <w:ind w:left="525" w:leftChars="0" w:firstLine="0" w:firstLineChars="0"/>
        <w:rPr>
          <w:rFonts w:hint="eastAsia"/>
        </w:rPr>
      </w:pPr>
      <w:r>
        <w:rPr>
          <w:rFonts w:hint="eastAsia" w:ascii="宋体" w:hAnsi="宋体"/>
          <w:color w:val="000000"/>
          <w:szCs w:val="21"/>
        </w:rPr>
        <w:t>2.CA证书申请方式及操作指南下载地址（现场申请方式见网址：</w:t>
      </w:r>
      <w:r>
        <w:rPr>
          <w:rFonts w:hint="eastAsia"/>
        </w:rPr>
        <w:fldChar w:fldCharType="begin"/>
      </w:r>
      <w:r>
        <w:rPr>
          <w:rFonts w:hint="eastAsia"/>
        </w:rPr>
        <w:instrText xml:space="preserve"> HYPERLINK "http://www.ccgp-guangxi.gov.cn/OfficeService/DownloadArea/8354055.html?utm=a0003.39a112b4.cmp001.d0002.f0464b20ff2a11eb873141bf9e381949" </w:instrText>
      </w:r>
      <w:r>
        <w:rPr>
          <w:rFonts w:hint="eastAsia"/>
        </w:rPr>
        <w:fldChar w:fldCharType="separate"/>
      </w:r>
      <w:r>
        <w:rPr>
          <w:rStyle w:val="24"/>
          <w:rFonts w:hint="eastAsia"/>
        </w:rPr>
        <w:t>http://www.ccgp-guangxi.gov.cn/OfficeService/DownloadArea/8354055.html?utm=a0003.39a112b4.cmp001.d0002.f0464b20ff2a11eb873141bf9e381949</w:t>
      </w:r>
      <w:r>
        <w:rPr>
          <w:rFonts w:hint="eastAsia"/>
        </w:rPr>
        <w:fldChar w:fldCharType="end"/>
      </w:r>
      <w:r>
        <w:rPr>
          <w:rFonts w:hint="eastAsia"/>
        </w:rPr>
        <w:t xml:space="preserve">（广西政府采购网）/网上申请方式见网址： </w:t>
      </w:r>
      <w:r>
        <w:rPr>
          <w:rFonts w:hint="eastAsia"/>
        </w:rPr>
        <w:fldChar w:fldCharType="begin"/>
      </w:r>
      <w:r>
        <w:rPr>
          <w:rFonts w:hint="eastAsia"/>
        </w:rPr>
        <w:instrText xml:space="preserve"> HYPERLINK "http://nncz.nanning.gov.cn/" </w:instrText>
      </w:r>
      <w:r>
        <w:rPr>
          <w:rFonts w:hint="eastAsia"/>
        </w:rPr>
        <w:fldChar w:fldCharType="separate"/>
      </w:r>
      <w:r>
        <w:rPr>
          <w:rStyle w:val="24"/>
          <w:rFonts w:hint="eastAsia"/>
        </w:rPr>
        <w:t>http://nncz.nanning.gov.cn/</w:t>
      </w:r>
      <w:r>
        <w:rPr>
          <w:rFonts w:hint="eastAsia"/>
        </w:rPr>
        <w:fldChar w:fldCharType="end"/>
      </w:r>
      <w:r>
        <w:rPr>
          <w:rFonts w:hint="eastAsia"/>
        </w:rPr>
        <w:t>（南宁市财政局官网）-下载专区-南宁市政采云CA证书办理操作指南</w:t>
      </w:r>
      <w:r>
        <w:rPr>
          <w:rFonts w:hint="eastAsia" w:ascii="宋体" w:hAnsi="宋体"/>
          <w:color w:val="000000"/>
          <w:szCs w:val="21"/>
        </w:rPr>
        <w:t>）</w:t>
      </w:r>
    </w:p>
    <w:p w14:paraId="04D249C5">
      <w:pPr>
        <w:pStyle w:val="8"/>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3.电子投标文件制作与投送教程（在此网址下载：</w:t>
      </w:r>
      <w:r>
        <w:rPr>
          <w:rFonts w:hint="eastAsia"/>
        </w:rPr>
        <w:fldChar w:fldCharType="begin"/>
      </w:r>
      <w:r>
        <w:rPr>
          <w:rFonts w:hint="eastAsia"/>
        </w:rPr>
        <w:instrText xml:space="preserve"> HYPERLINK "http://nncz.nanning.gov.cn/" </w:instrText>
      </w:r>
      <w:r>
        <w:rPr>
          <w:rFonts w:hint="eastAsia"/>
        </w:rPr>
        <w:fldChar w:fldCharType="separate"/>
      </w:r>
      <w:r>
        <w:rPr>
          <w:rStyle w:val="24"/>
          <w:rFonts w:hint="eastAsia"/>
        </w:rPr>
        <w:t>http://nncz.nanning.gov.cn/</w:t>
      </w:r>
      <w:r>
        <w:rPr>
          <w:rFonts w:hint="eastAsia"/>
        </w:rPr>
        <w:fldChar w:fldCharType="end"/>
      </w:r>
      <w:r>
        <w:rPr>
          <w:rFonts w:hint="eastAsia"/>
        </w:rPr>
        <w:t>（南宁市财政局官网）-下载专区</w:t>
      </w:r>
      <w:r>
        <w:rPr>
          <w:rFonts w:hint="eastAsia" w:ascii="宋体" w:hAnsi="宋体"/>
          <w:color w:val="000000"/>
          <w:szCs w:val="21"/>
          <w:lang w:eastAsia="zh-CN"/>
        </w:rPr>
        <w:t>）</w:t>
      </w:r>
    </w:p>
    <w:p w14:paraId="08A2FB8C">
      <w:pPr>
        <w:pStyle w:val="8"/>
        <w:spacing w:line="360" w:lineRule="auto"/>
        <w:ind w:firstLine="420" w:firstLineChars="200"/>
        <w:rPr>
          <w:rFonts w:hint="eastAsia" w:ascii="宋体" w:hAnsi="宋体"/>
          <w:color w:val="000000"/>
          <w:szCs w:val="21"/>
          <w:u w:val="single"/>
        </w:rPr>
      </w:pPr>
    </w:p>
    <w:p w14:paraId="24BFE990">
      <w:pPr>
        <w:pStyle w:val="8"/>
        <w:spacing w:line="360" w:lineRule="auto"/>
        <w:ind w:firstLine="420" w:firstLineChars="200"/>
        <w:rPr>
          <w:rFonts w:hint="eastAsia" w:ascii="宋体" w:hAnsi="宋体"/>
          <w:color w:val="000000"/>
          <w:szCs w:val="21"/>
          <w:u w:val="single"/>
        </w:rPr>
      </w:pPr>
    </w:p>
    <w:p w14:paraId="0FB166B0">
      <w:pPr>
        <w:pStyle w:val="8"/>
        <w:spacing w:line="360" w:lineRule="auto"/>
        <w:ind w:firstLine="420" w:firstLineChars="200"/>
        <w:rPr>
          <w:rFonts w:hint="eastAsia" w:ascii="宋体" w:hAnsi="宋体"/>
          <w:color w:val="000000"/>
          <w:szCs w:val="21"/>
          <w:u w:val="single"/>
        </w:rPr>
      </w:pPr>
    </w:p>
    <w:p w14:paraId="5C1CD645">
      <w:pPr>
        <w:pStyle w:val="8"/>
        <w:spacing w:line="360" w:lineRule="auto"/>
        <w:ind w:firstLine="420" w:firstLineChars="200"/>
        <w:rPr>
          <w:rFonts w:hint="eastAsia" w:ascii="宋体" w:hAnsi="宋体"/>
          <w:color w:val="000000"/>
          <w:szCs w:val="21"/>
          <w:u w:val="single"/>
        </w:rPr>
      </w:pPr>
    </w:p>
    <w:p w14:paraId="7640353C">
      <w:pPr>
        <w:pStyle w:val="8"/>
        <w:spacing w:line="360" w:lineRule="auto"/>
        <w:ind w:firstLine="5565" w:firstLineChars="2650"/>
        <w:rPr>
          <w:rFonts w:hint="eastAsia" w:ascii="宋体" w:hAnsi="宋体" w:eastAsia="宋体"/>
          <w:color w:val="000000"/>
          <w:szCs w:val="21"/>
          <w:u w:val="none"/>
          <w:lang w:eastAsia="zh-CN"/>
        </w:rPr>
      </w:pPr>
      <w:r>
        <w:rPr>
          <w:rFonts w:hint="eastAsia" w:ascii="宋体" w:hAnsi="宋体"/>
          <w:color w:val="000000"/>
          <w:szCs w:val="21"/>
          <w:u w:val="none"/>
          <w:lang w:eastAsia="zh-CN"/>
        </w:rPr>
        <w:t>南宁市邕宁区政府集中采购中心</w:t>
      </w:r>
    </w:p>
    <w:p w14:paraId="17719268">
      <w:pPr>
        <w:tabs>
          <w:tab w:val="left" w:pos="5903"/>
        </w:tabs>
        <w:spacing w:line="360" w:lineRule="auto"/>
        <w:ind w:firstLine="5985" w:firstLineChars="2850"/>
        <w:rPr>
          <w:rFonts w:ascii="宋体" w:hAnsi="宋体"/>
          <w:color w:val="000000" w:themeColor="text1"/>
          <w:szCs w:val="21"/>
          <w14:textFill>
            <w14:solidFill>
              <w14:schemeClr w14:val="tx1"/>
            </w14:solidFill>
          </w14:textFill>
        </w:rPr>
        <w:sectPr>
          <w:pgSz w:w="11910" w:h="16840"/>
          <w:pgMar w:top="1520" w:right="1500" w:bottom="280" w:left="1680" w:header="720" w:footer="720" w:gutter="0"/>
          <w:cols w:space="720" w:num="1"/>
        </w:sectPr>
      </w:pPr>
      <w:r>
        <w:rPr>
          <w:rFonts w:hint="eastAsia" w:ascii="宋体" w:hAnsi="宋体"/>
          <w:color w:val="000000"/>
          <w:szCs w:val="21"/>
          <w:lang w:eastAsia="zh-CN"/>
        </w:rPr>
        <w:tab/>
      </w:r>
      <w:r>
        <w:rPr>
          <w:rFonts w:hint="eastAsia" w:ascii="宋体" w:hAnsi="宋体"/>
          <w:color w:val="000000" w:themeColor="text1"/>
          <w:szCs w:val="21"/>
          <w:highlight w:val="yellow"/>
          <w:u w:val="single"/>
          <w:lang w:val="en-US" w:eastAsia="zh-CN"/>
          <w14:textFill>
            <w14:solidFill>
              <w14:schemeClr w14:val="tx1"/>
            </w14:solidFill>
          </w14:textFill>
        </w:rPr>
        <w:t>2025</w:t>
      </w:r>
      <w:r>
        <w:rPr>
          <w:rFonts w:hint="eastAsia" w:ascii="宋体" w:hAnsi="宋体"/>
          <w:color w:val="000000" w:themeColor="text1"/>
          <w:szCs w:val="21"/>
          <w:highlight w:val="yellow"/>
          <w14:textFill>
            <w14:solidFill>
              <w14:schemeClr w14:val="tx1"/>
            </w14:solidFill>
          </w14:textFill>
        </w:rPr>
        <w:t>年</w:t>
      </w:r>
      <w:r>
        <w:rPr>
          <w:rFonts w:hint="eastAsia" w:ascii="宋体" w:hAnsi="宋体"/>
          <w:color w:val="000000" w:themeColor="text1"/>
          <w:szCs w:val="21"/>
          <w:highlight w:val="yellow"/>
          <w:u w:val="single"/>
          <w:lang w:val="en-US" w:eastAsia="zh-CN"/>
          <w14:textFill>
            <w14:solidFill>
              <w14:schemeClr w14:val="tx1"/>
            </w14:solidFill>
          </w14:textFill>
        </w:rPr>
        <w:t xml:space="preserve"> 2</w:t>
      </w:r>
      <w:r>
        <w:rPr>
          <w:rFonts w:hint="eastAsia" w:ascii="宋体" w:hAnsi="宋体"/>
          <w:color w:val="000000" w:themeColor="text1"/>
          <w:szCs w:val="21"/>
          <w:highlight w:val="yellow"/>
          <w14:textFill>
            <w14:solidFill>
              <w14:schemeClr w14:val="tx1"/>
            </w14:solidFill>
          </w14:textFill>
        </w:rPr>
        <w:t>月</w:t>
      </w:r>
      <w:r>
        <w:rPr>
          <w:rFonts w:hint="eastAsia" w:ascii="宋体" w:hAnsi="宋体"/>
          <w:color w:val="000000" w:themeColor="text1"/>
          <w:szCs w:val="21"/>
          <w:highlight w:val="yellow"/>
          <w:u w:val="single"/>
          <w:lang w:val="en-US" w:eastAsia="zh-CN"/>
          <w14:textFill>
            <w14:solidFill>
              <w14:schemeClr w14:val="tx1"/>
            </w14:solidFill>
          </w14:textFill>
        </w:rPr>
        <w:t>12</w:t>
      </w:r>
      <w:r>
        <w:rPr>
          <w:rFonts w:hint="eastAsia" w:ascii="宋体" w:hAnsi="宋体"/>
          <w:color w:val="000000" w:themeColor="text1"/>
          <w:szCs w:val="21"/>
          <w:highlight w:val="yellow"/>
          <w14:textFill>
            <w14:solidFill>
              <w14:schemeClr w14:val="tx1"/>
            </w14:solidFill>
          </w14:textFill>
        </w:rPr>
        <w:t>日</w:t>
      </w:r>
    </w:p>
    <w:p w14:paraId="1BB4BACF">
      <w:pPr>
        <w:pStyle w:val="2"/>
        <w:jc w:val="center"/>
        <w:rPr>
          <w:rFonts w:hint="eastAsia"/>
        </w:rPr>
      </w:pPr>
      <w:bookmarkStart w:id="33" w:name="_Toc80205921"/>
      <w:r>
        <w:rPr>
          <w:rFonts w:hint="eastAsia" w:ascii="Cambria" w:hAnsi="Cambria"/>
          <w:bCs w:val="0"/>
          <w:sz w:val="32"/>
          <w:szCs w:val="32"/>
        </w:rPr>
        <w:t>第二章 采购需求</w:t>
      </w:r>
      <w:bookmarkEnd w:id="33"/>
    </w:p>
    <w:p w14:paraId="68CAF0A9">
      <w:pPr>
        <w:spacing w:line="420" w:lineRule="exact"/>
        <w:jc w:val="left"/>
        <w:rPr>
          <w:rFonts w:hint="eastAsia" w:ascii="宋体" w:hAnsi="宋体" w:cs="宋体"/>
          <w:szCs w:val="21"/>
        </w:rPr>
      </w:pPr>
      <w:r>
        <w:rPr>
          <w:rFonts w:hint="eastAsia" w:ascii="宋体" w:hAnsi="宋体" w:cs="宋体"/>
          <w:szCs w:val="21"/>
        </w:rPr>
        <w:t>说明：</w:t>
      </w:r>
    </w:p>
    <w:p w14:paraId="61D994C5">
      <w:pPr>
        <w:spacing w:line="360" w:lineRule="auto"/>
        <w:ind w:firstLine="420" w:firstLineChars="200"/>
        <w:jc w:val="left"/>
        <w:rPr>
          <w:rFonts w:hint="eastAsia" w:ascii="宋体" w:hAnsi="宋体" w:cs="宋体"/>
          <w:szCs w:val="21"/>
        </w:rPr>
      </w:pPr>
      <w:r>
        <w:rPr>
          <w:rFonts w:hint="eastAsia"/>
        </w:rPr>
        <w:t>1. 为落实政府采购政策需满足的要求（根据项目实际情况填写内容）</w:t>
      </w:r>
    </w:p>
    <w:p w14:paraId="5C850A99">
      <w:pPr>
        <w:spacing w:line="360" w:lineRule="auto"/>
        <w:ind w:firstLine="420" w:firstLineChars="200"/>
        <w:jc w:val="left"/>
        <w:rPr>
          <w:rFonts w:hint="eastAsia" w:ascii="宋体" w:hAnsi="宋体" w:cs="宋体"/>
          <w:szCs w:val="21"/>
        </w:rPr>
      </w:pPr>
      <w:r>
        <w:rPr>
          <w:rFonts w:hint="eastAsia" w:ascii="宋体" w:hAnsi="宋体" w:cs="宋体"/>
          <w:szCs w:val="21"/>
        </w:rPr>
        <w:t>（1）本</w:t>
      </w:r>
      <w:r>
        <w:rPr>
          <w:rFonts w:hint="eastAsia" w:ascii="宋体" w:hAnsi="宋体" w:cs="宋体"/>
          <w:szCs w:val="21"/>
          <w:lang w:eastAsia="zh-CN"/>
        </w:rPr>
        <w:t>询价</w:t>
      </w:r>
      <w:r>
        <w:rPr>
          <w:rFonts w:hint="eastAsia" w:ascii="宋体" w:hAnsi="宋体" w:cs="宋体"/>
          <w:szCs w:val="21"/>
        </w:rPr>
        <w:t>采购文件所称中小企业必须符合《政府采购促进中小企业发展管理办法》（财库〔2020〕46号）的规定。</w:t>
      </w:r>
    </w:p>
    <w:p w14:paraId="13DE4691">
      <w:pPr>
        <w:spacing w:line="360" w:lineRule="auto"/>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438014A2">
      <w:pPr>
        <w:spacing w:line="360" w:lineRule="auto"/>
        <w:ind w:firstLine="422" w:firstLineChars="200"/>
        <w:jc w:val="left"/>
        <w:rPr>
          <w:rFonts w:hint="eastAsia" w:ascii="宋体" w:hAnsi="宋体" w:cs="宋体"/>
          <w:szCs w:val="21"/>
        </w:rPr>
      </w:pPr>
      <w:r>
        <w:rPr>
          <w:rFonts w:hint="eastAsia" w:ascii="宋体" w:hAnsi="宋体" w:cs="宋体"/>
          <w:b/>
          <w:bCs w:val="0"/>
          <w:szCs w:val="21"/>
          <w:highlight w:val="none"/>
        </w:rPr>
        <w:t>(3)服务项目中伴随的货物包含列入《网络关键设备和网络安全专用产品目录》的网络安全专用产品，应当按照《信息安全技术</w:t>
      </w:r>
      <w:r>
        <w:rPr>
          <w:rFonts w:hint="eastAsia" w:ascii="宋体" w:hAnsi="宋体" w:cs="宋体"/>
          <w:b/>
          <w:bCs w:val="0"/>
          <w:szCs w:val="21"/>
          <w:highlight w:val="none"/>
          <w:lang w:val="en-US" w:eastAsia="zh-CN"/>
        </w:rPr>
        <w:t xml:space="preserve">  </w:t>
      </w:r>
      <w:r>
        <w:rPr>
          <w:rFonts w:hint="eastAsia" w:ascii="宋体" w:hAnsi="宋体" w:cs="宋体"/>
          <w:b/>
          <w:bCs w:val="0"/>
          <w:szCs w:val="21"/>
          <w:highlight w:val="none"/>
        </w:rPr>
        <w:t>网络安全专用产品安全技术要求》等相关国家标准的强制性要求，提供具备资格的机构安全认证合格或者安全检测证明材料(加盖</w:t>
      </w:r>
      <w:r>
        <w:rPr>
          <w:rFonts w:hint="eastAsia" w:ascii="宋体" w:hAnsi="宋体" w:cs="宋体"/>
          <w:b/>
          <w:bCs w:val="0"/>
          <w:szCs w:val="21"/>
          <w:highlight w:val="none"/>
          <w:lang w:eastAsia="zh-CN"/>
        </w:rPr>
        <w:t>供应商</w:t>
      </w:r>
      <w:r>
        <w:rPr>
          <w:rFonts w:hint="eastAsia" w:ascii="宋体" w:hAnsi="宋体" w:cs="宋体"/>
          <w:b/>
          <w:bCs w:val="0"/>
          <w:szCs w:val="21"/>
          <w:highlight w:val="none"/>
        </w:rPr>
        <w:t>公章)，否则</w:t>
      </w:r>
      <w:r>
        <w:rPr>
          <w:rFonts w:hint="eastAsia" w:ascii="宋体" w:hAnsi="宋体" w:cs="宋体"/>
          <w:b/>
          <w:bCs w:val="0"/>
          <w:szCs w:val="21"/>
          <w:highlight w:val="none"/>
          <w:lang w:eastAsia="zh-CN"/>
        </w:rPr>
        <w:t>响应</w:t>
      </w:r>
      <w:r>
        <w:rPr>
          <w:rFonts w:hint="eastAsia" w:ascii="宋体" w:hAnsi="宋体" w:cs="宋体"/>
          <w:b/>
          <w:bCs w:val="0"/>
          <w:szCs w:val="21"/>
          <w:highlight w:val="none"/>
        </w:rPr>
        <w:t>文件作无效处理。</w:t>
      </w:r>
    </w:p>
    <w:p w14:paraId="2DDDBA4A">
      <w:pPr>
        <w:spacing w:line="360" w:lineRule="auto"/>
        <w:ind w:firstLine="424" w:firstLineChars="202"/>
        <w:jc w:val="left"/>
        <w:rPr>
          <w:rFonts w:hint="eastAsia" w:ascii="宋体" w:hAnsi="宋体" w:cs="宋体"/>
          <w:szCs w:val="21"/>
        </w:rPr>
      </w:pPr>
      <w:r>
        <w:rPr>
          <w:rFonts w:hint="eastAsia" w:ascii="宋体" w:hAnsi="宋体" w:cs="宋体"/>
          <w:szCs w:val="21"/>
        </w:rPr>
        <w:t xml:space="preserve">2. </w:t>
      </w:r>
      <w:r>
        <w:rPr>
          <w:rFonts w:hint="eastAsia" w:ascii="宋体" w:hAnsi="宋体" w:cs="宋体"/>
          <w:b/>
          <w:bCs/>
          <w:szCs w:val="21"/>
        </w:rPr>
        <w:t>“实质性要求”是指采购需求中带“▲”的条款或者不能负偏离的条款或者已经指明不满足按响应文件作无效处理的条款。</w:t>
      </w:r>
    </w:p>
    <w:p w14:paraId="43B481BE">
      <w:pPr>
        <w:pStyle w:val="8"/>
        <w:spacing w:line="420" w:lineRule="exact"/>
        <w:ind w:firstLine="420" w:firstLineChars="200"/>
        <w:rPr>
          <w:rFonts w:hint="eastAsia"/>
          <w:color w:val="000000"/>
          <w:highlight w:val="none"/>
        </w:rPr>
      </w:pPr>
      <w:r>
        <w:rPr>
          <w:rFonts w:hint="eastAsia" w:ascii="宋体" w:hAnsi="宋体" w:cs="宋体"/>
          <w:szCs w:val="21"/>
          <w:lang w:eastAsia="zh-CN"/>
        </w:rPr>
        <w:t>3</w:t>
      </w:r>
      <w:r>
        <w:rPr>
          <w:rFonts w:hint="eastAsia" w:ascii="宋体" w:hAnsi="宋体" w:cs="宋体"/>
          <w:szCs w:val="21"/>
        </w:rPr>
        <w:t xml:space="preserve">. </w:t>
      </w:r>
      <w:r>
        <w:rPr>
          <w:rFonts w:hint="eastAsia"/>
          <w:color w:val="000000"/>
          <w:highlight w:val="none"/>
        </w:rPr>
        <w:t>供应商必须自行为其竞标产品侵犯他人的知识产权或者专利成果的行为承担相应法律责任。</w:t>
      </w:r>
    </w:p>
    <w:p w14:paraId="29F58E63">
      <w:pPr>
        <w:spacing w:line="360" w:lineRule="auto"/>
        <w:rPr>
          <w:rFonts w:hint="eastAsia" w:ascii="宋体" w:hAnsi="宋体" w:cs="宋体"/>
          <w:color w:val="FF0000"/>
          <w:kern w:val="0"/>
          <w:szCs w:val="21"/>
        </w:rPr>
      </w:pPr>
      <w:r>
        <w:rPr>
          <w:rFonts w:hint="eastAsia" w:ascii="宋体" w:hAnsi="宋体" w:cs="宋体"/>
          <w:color w:val="FF0000"/>
          <w:kern w:val="1"/>
          <w:szCs w:val="21"/>
          <w:highlight w:val="none"/>
          <w:lang w:val="en-US" w:eastAsia="zh-CN"/>
        </w:rPr>
        <w:t xml:space="preserve">   </w:t>
      </w:r>
      <w:r>
        <w:rPr>
          <w:rFonts w:hint="eastAsia" w:ascii="宋体" w:hAnsi="宋体" w:cs="宋体"/>
          <w:color w:val="auto"/>
          <w:kern w:val="1"/>
          <w:szCs w:val="21"/>
          <w:highlight w:val="none"/>
          <w:lang w:val="en-US" w:eastAsia="zh-CN"/>
        </w:rPr>
        <w:t xml:space="preserve"> 4.</w:t>
      </w:r>
      <w:r>
        <w:rPr>
          <w:rFonts w:hint="eastAsia" w:ascii="宋体" w:hAnsi="宋体"/>
          <w:color w:val="000000"/>
          <w:szCs w:val="21"/>
        </w:rPr>
        <w:t>本货物需求一览表中 “序号”栏的序号</w:t>
      </w:r>
      <w:r>
        <w:rPr>
          <w:rFonts w:ascii="宋体" w:hAnsi="宋体"/>
          <w:color w:val="000000"/>
          <w:szCs w:val="21"/>
        </w:rPr>
        <w:t>前标注</w:t>
      </w:r>
      <w:r>
        <w:rPr>
          <w:rFonts w:hint="eastAsia" w:ascii="宋体" w:hAnsi="宋体" w:eastAsia="宋体" w:cs="宋体"/>
          <w:color w:val="000000"/>
          <w:szCs w:val="21"/>
        </w:rPr>
        <w:t>█</w:t>
      </w:r>
      <w:r>
        <w:rPr>
          <w:rFonts w:hint="eastAsia" w:ascii="宋体" w:hAnsi="宋体"/>
          <w:color w:val="000000"/>
          <w:szCs w:val="21"/>
        </w:rPr>
        <w:t>号</w:t>
      </w:r>
      <w:r>
        <w:rPr>
          <w:rFonts w:ascii="宋体" w:hAnsi="宋体"/>
          <w:color w:val="000000"/>
          <w:szCs w:val="21"/>
        </w:rPr>
        <w:t>的为</w:t>
      </w:r>
      <w:r>
        <w:rPr>
          <w:rFonts w:hint="eastAsia" w:ascii="宋体" w:hAnsi="宋体"/>
          <w:color w:val="000000"/>
          <w:szCs w:val="21"/>
        </w:rPr>
        <w:t>核心产品，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指标优劣顺序排列），其他同品牌投标人不作为中标候选人。</w:t>
      </w:r>
    </w:p>
    <w:p w14:paraId="59DC5BB2">
      <w:pPr>
        <w:pStyle w:val="8"/>
        <w:spacing w:line="420" w:lineRule="exact"/>
        <w:ind w:firstLine="420" w:firstLineChars="200"/>
        <w:rPr>
          <w:rFonts w:hint="eastAsia"/>
          <w:color w:val="000000"/>
          <w:highlight w:val="yellow"/>
        </w:rPr>
      </w:pPr>
      <w:r>
        <w:rPr>
          <w:rFonts w:hint="eastAsia" w:ascii="宋体" w:hAnsi="宋体"/>
          <w:color w:val="000000"/>
          <w:szCs w:val="21"/>
          <w:lang w:val="en-US" w:eastAsia="zh-CN"/>
        </w:rPr>
        <w:t>5.</w:t>
      </w:r>
      <w:r>
        <w:rPr>
          <w:rFonts w:hint="eastAsia" w:ascii="宋体" w:hAnsi="宋体"/>
          <w:color w:val="000000"/>
          <w:szCs w:val="21"/>
        </w:rPr>
        <w:t>所有供应商总报价不得超过项目总采购预算，各分项报价也不得超过对应的分项采购预算。</w:t>
      </w:r>
    </w:p>
    <w:p w14:paraId="753FCAA5">
      <w:pPr>
        <w:pStyle w:val="8"/>
        <w:spacing w:line="420" w:lineRule="exact"/>
        <w:ind w:firstLine="420" w:firstLineChars="200"/>
        <w:rPr>
          <w:rFonts w:hint="eastAsia"/>
          <w:color w:val="000000"/>
          <w:highlight w:val="yellow"/>
        </w:rPr>
      </w:pPr>
    </w:p>
    <w:p w14:paraId="7B3E1868">
      <w:pPr>
        <w:pStyle w:val="8"/>
        <w:spacing w:line="420" w:lineRule="exact"/>
        <w:ind w:firstLine="420" w:firstLineChars="200"/>
        <w:rPr>
          <w:rFonts w:hint="eastAsia"/>
          <w:color w:val="000000"/>
          <w:highlight w:val="yellow"/>
        </w:rPr>
      </w:pPr>
    </w:p>
    <w:p w14:paraId="4FC73103">
      <w:pPr>
        <w:pStyle w:val="8"/>
        <w:spacing w:line="420" w:lineRule="exact"/>
        <w:ind w:firstLine="420" w:firstLineChars="200"/>
        <w:rPr>
          <w:rFonts w:hint="eastAsia"/>
          <w:color w:val="000000"/>
          <w:highlight w:val="yellow"/>
        </w:rPr>
      </w:pPr>
    </w:p>
    <w:p w14:paraId="3B5D9056">
      <w:pPr>
        <w:pStyle w:val="8"/>
        <w:spacing w:line="420" w:lineRule="exact"/>
        <w:ind w:firstLine="420" w:firstLineChars="200"/>
        <w:rPr>
          <w:rFonts w:hint="eastAsia"/>
          <w:color w:val="000000"/>
          <w:highlight w:val="yellow"/>
        </w:rPr>
      </w:pPr>
    </w:p>
    <w:p w14:paraId="5F68F9BC">
      <w:pPr>
        <w:pStyle w:val="8"/>
        <w:spacing w:line="420" w:lineRule="exact"/>
        <w:ind w:firstLine="420" w:firstLineChars="200"/>
        <w:rPr>
          <w:rFonts w:hint="eastAsia"/>
          <w:color w:val="000000"/>
          <w:highlight w:val="yellow"/>
        </w:rPr>
      </w:pPr>
    </w:p>
    <w:p w14:paraId="1EBA66C3">
      <w:pPr>
        <w:pStyle w:val="8"/>
        <w:spacing w:line="420" w:lineRule="exact"/>
        <w:ind w:firstLine="420" w:firstLineChars="200"/>
        <w:rPr>
          <w:rFonts w:hint="eastAsia"/>
          <w:color w:val="000000"/>
          <w:highlight w:val="yellow"/>
        </w:rPr>
      </w:pPr>
    </w:p>
    <w:p w14:paraId="40FC35E2">
      <w:pPr>
        <w:pStyle w:val="8"/>
        <w:spacing w:line="420" w:lineRule="exact"/>
        <w:ind w:firstLine="420" w:firstLineChars="200"/>
        <w:rPr>
          <w:rFonts w:hint="eastAsia"/>
          <w:color w:val="000000"/>
          <w:highlight w:val="yellow"/>
        </w:rPr>
      </w:pPr>
    </w:p>
    <w:p w14:paraId="76178FF4">
      <w:pPr>
        <w:keepNext w:val="0"/>
        <w:keepLines w:val="0"/>
        <w:suppressLineNumbers w:val="0"/>
        <w:spacing w:before="0" w:beforeAutospacing="0" w:after="0" w:afterAutospacing="0"/>
        <w:ind w:left="0" w:right="0"/>
        <w:jc w:val="center"/>
        <w:rPr>
          <w:rFonts w:hint="eastAsia" w:ascii="宋体" w:hAnsi="宋体"/>
          <w:b/>
          <w:bCs/>
          <w:color w:val="auto"/>
          <w:sz w:val="32"/>
          <w:szCs w:val="32"/>
          <w:highlight w:val="none"/>
          <w:lang w:eastAsia="zh-CN"/>
        </w:rPr>
      </w:pPr>
      <w:r>
        <w:rPr>
          <w:rFonts w:hint="eastAsia" w:ascii="宋体" w:hAnsi="宋体"/>
          <w:b/>
          <w:bCs/>
          <w:color w:val="auto"/>
          <w:sz w:val="32"/>
          <w:szCs w:val="32"/>
          <w:highlight w:val="none"/>
          <w:lang w:eastAsia="zh-CN"/>
        </w:rPr>
        <w:t>货物需求一览表</w:t>
      </w:r>
    </w:p>
    <w:p w14:paraId="27613DFE">
      <w:pPr>
        <w:pStyle w:val="10"/>
        <w:rPr>
          <w:rFonts w:hint="eastAsia"/>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1"/>
        <w:gridCol w:w="846"/>
        <w:gridCol w:w="435"/>
        <w:gridCol w:w="624"/>
        <w:gridCol w:w="846"/>
        <w:gridCol w:w="4788"/>
        <w:gridCol w:w="876"/>
      </w:tblGrid>
      <w:tr w14:paraId="78FD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1B58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项号</w:t>
            </w:r>
          </w:p>
        </w:tc>
        <w:tc>
          <w:tcPr>
            <w:tcW w:w="472" w:type="pct"/>
            <w:shd w:val="clear" w:color="auto" w:fill="auto"/>
            <w:vAlign w:val="center"/>
          </w:tcPr>
          <w:p w14:paraId="36DBE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货物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名称</w:t>
            </w:r>
          </w:p>
        </w:tc>
        <w:tc>
          <w:tcPr>
            <w:tcW w:w="243" w:type="pct"/>
            <w:shd w:val="clear" w:color="auto" w:fill="auto"/>
            <w:vAlign w:val="center"/>
          </w:tcPr>
          <w:p w14:paraId="40211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349" w:type="pct"/>
            <w:shd w:val="clear" w:color="auto" w:fill="auto"/>
            <w:vAlign w:val="center"/>
          </w:tcPr>
          <w:p w14:paraId="58079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472" w:type="pct"/>
            <w:shd w:val="clear" w:color="auto" w:fill="auto"/>
            <w:vAlign w:val="center"/>
          </w:tcPr>
          <w:p w14:paraId="6B564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单价（元）</w:t>
            </w:r>
          </w:p>
        </w:tc>
        <w:tc>
          <w:tcPr>
            <w:tcW w:w="2675" w:type="pct"/>
            <w:shd w:val="clear" w:color="auto" w:fill="auto"/>
            <w:vAlign w:val="center"/>
          </w:tcPr>
          <w:p w14:paraId="7D064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技术参数要求</w:t>
            </w:r>
          </w:p>
        </w:tc>
        <w:tc>
          <w:tcPr>
            <w:tcW w:w="489" w:type="pct"/>
            <w:shd w:val="clear" w:color="auto" w:fill="auto"/>
            <w:vAlign w:val="center"/>
          </w:tcPr>
          <w:p w14:paraId="22C47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分项预算合价（元）</w:t>
            </w:r>
          </w:p>
        </w:tc>
      </w:tr>
      <w:tr w14:paraId="5098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12" w:type="pct"/>
            <w:gridSpan w:val="3"/>
            <w:shd w:val="clear" w:color="auto" w:fill="auto"/>
            <w:vAlign w:val="center"/>
          </w:tcPr>
          <w:p w14:paraId="7D118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一、小班教室家具</w:t>
            </w:r>
          </w:p>
        </w:tc>
        <w:tc>
          <w:tcPr>
            <w:tcW w:w="349" w:type="pct"/>
            <w:shd w:val="clear" w:color="auto" w:fill="auto"/>
            <w:vAlign w:val="center"/>
          </w:tcPr>
          <w:p w14:paraId="70698E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472" w:type="pct"/>
            <w:shd w:val="clear" w:color="auto" w:fill="auto"/>
            <w:vAlign w:val="center"/>
          </w:tcPr>
          <w:p w14:paraId="57CB773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2675" w:type="pct"/>
            <w:shd w:val="clear" w:color="auto" w:fill="auto"/>
            <w:vAlign w:val="center"/>
          </w:tcPr>
          <w:p w14:paraId="18994055">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rPr>
            </w:pPr>
          </w:p>
        </w:tc>
        <w:tc>
          <w:tcPr>
            <w:tcW w:w="489" w:type="pct"/>
            <w:shd w:val="clear" w:color="auto" w:fill="auto"/>
            <w:vAlign w:val="center"/>
          </w:tcPr>
          <w:p w14:paraId="59705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r>
      <w:tr w14:paraId="4960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3068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472" w:type="pct"/>
            <w:shd w:val="clear" w:color="auto" w:fill="auto"/>
            <w:vAlign w:val="center"/>
          </w:tcPr>
          <w:p w14:paraId="2A6DE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长方桌</w:t>
            </w:r>
          </w:p>
        </w:tc>
        <w:tc>
          <w:tcPr>
            <w:tcW w:w="243" w:type="pct"/>
            <w:shd w:val="clear" w:color="auto" w:fill="auto"/>
            <w:vAlign w:val="center"/>
          </w:tcPr>
          <w:p w14:paraId="23EE4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张</w:t>
            </w:r>
          </w:p>
        </w:tc>
        <w:tc>
          <w:tcPr>
            <w:tcW w:w="349" w:type="pct"/>
            <w:shd w:val="clear" w:color="auto" w:fill="auto"/>
            <w:vAlign w:val="center"/>
          </w:tcPr>
          <w:p w14:paraId="3AD960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18</w:t>
            </w:r>
          </w:p>
        </w:tc>
        <w:tc>
          <w:tcPr>
            <w:tcW w:w="472" w:type="pct"/>
            <w:shd w:val="clear" w:color="auto" w:fill="auto"/>
            <w:vAlign w:val="center"/>
          </w:tcPr>
          <w:p w14:paraId="6286689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375</w:t>
            </w:r>
          </w:p>
        </w:tc>
        <w:tc>
          <w:tcPr>
            <w:tcW w:w="2675" w:type="pct"/>
            <w:shd w:val="clear" w:color="auto" w:fill="auto"/>
            <w:vAlign w:val="center"/>
          </w:tcPr>
          <w:p w14:paraId="7E3CA7D3">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规格：100*65*48cm，±0.5cm</w:t>
            </w:r>
            <w:r>
              <w:rPr>
                <w:rFonts w:hint="eastAsia" w:ascii="宋体" w:hAnsi="宋体" w:eastAsia="宋体" w:cs="宋体"/>
                <w:kern w:val="0"/>
                <w:szCs w:val="21"/>
              </w:rPr>
              <w:br w:type="textWrapping"/>
            </w:r>
            <w:r>
              <w:rPr>
                <w:rFonts w:hint="eastAsia" w:ascii="宋体" w:hAnsi="宋体" w:eastAsia="宋体" w:cs="宋体"/>
                <w:kern w:val="0"/>
                <w:szCs w:val="21"/>
              </w:rPr>
              <w:t>1.材质：采用橡胶木板材，</w:t>
            </w:r>
            <w:r>
              <w:rPr>
                <w:rFonts w:hint="eastAsia" w:ascii="宋体" w:hAnsi="宋体" w:eastAsia="宋体" w:cs="宋体"/>
                <w:kern w:val="0"/>
                <w:szCs w:val="21"/>
              </w:rPr>
              <w:br w:type="textWrapping"/>
            </w:r>
            <w:r>
              <w:rPr>
                <w:rFonts w:hint="eastAsia" w:ascii="宋体" w:hAnsi="宋体" w:eastAsia="宋体" w:cs="宋体"/>
                <w:kern w:val="0"/>
                <w:szCs w:val="21"/>
              </w:rPr>
              <w:t>2.涂层：环保水性清漆，</w:t>
            </w:r>
            <w:r>
              <w:rPr>
                <w:rFonts w:hint="eastAsia" w:ascii="宋体" w:hAnsi="宋体" w:eastAsia="宋体" w:cs="宋体"/>
                <w:kern w:val="0"/>
                <w:szCs w:val="21"/>
              </w:rPr>
              <w:br w:type="textWrapping"/>
            </w:r>
            <w:r>
              <w:rPr>
                <w:rFonts w:hint="eastAsia" w:ascii="宋体" w:hAnsi="宋体" w:eastAsia="宋体" w:cs="宋体"/>
                <w:kern w:val="0"/>
                <w:szCs w:val="21"/>
              </w:rPr>
              <w:t>3.结构：桌面厚度2.0cm，采用4.8*4.8cm的桌腿，整体高度52cm，结构更加稳固；</w:t>
            </w:r>
            <w:r>
              <w:rPr>
                <w:rFonts w:hint="eastAsia" w:ascii="宋体" w:hAnsi="宋体" w:eastAsia="宋体" w:cs="宋体"/>
                <w:kern w:val="0"/>
                <w:szCs w:val="21"/>
              </w:rPr>
              <w:br w:type="textWrapping"/>
            </w:r>
            <w:r>
              <w:rPr>
                <w:rFonts w:hint="eastAsia" w:ascii="宋体" w:hAnsi="宋体" w:eastAsia="宋体" w:cs="宋体"/>
                <w:kern w:val="0"/>
                <w:szCs w:val="21"/>
              </w:rPr>
              <w:t>4.五金件：桌面与桌腿选用优质五金件-螺丝链接；</w:t>
            </w:r>
            <w:r>
              <w:rPr>
                <w:rFonts w:hint="eastAsia" w:ascii="宋体" w:hAnsi="宋体" w:eastAsia="宋体" w:cs="宋体"/>
                <w:kern w:val="0"/>
                <w:szCs w:val="21"/>
              </w:rPr>
              <w:br w:type="textWrapping"/>
            </w:r>
            <w:r>
              <w:rPr>
                <w:rFonts w:hint="eastAsia" w:ascii="宋体" w:hAnsi="宋体" w:eastAsia="宋体" w:cs="宋体"/>
                <w:kern w:val="0"/>
                <w:szCs w:val="21"/>
              </w:rPr>
              <w:t>5.脚垫：桌腿底部配以TPR脚垫。</w:t>
            </w:r>
          </w:p>
          <w:p w14:paraId="50A54D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b/>
                <w:bCs/>
                <w:kern w:val="0"/>
                <w:szCs w:val="21"/>
              </w:rPr>
              <w:t>▲</w:t>
            </w:r>
            <w:r>
              <w:rPr>
                <w:rFonts w:hint="eastAsia" w:ascii="宋体" w:hAnsi="宋体" w:eastAsia="宋体" w:cs="宋体"/>
                <w:kern w:val="0"/>
                <w:szCs w:val="21"/>
              </w:rPr>
              <w:t>6.整体：</w:t>
            </w:r>
            <w:r>
              <w:rPr>
                <w:rFonts w:hint="eastAsia" w:ascii="宋体" w:hAnsi="宋体" w:eastAsia="宋体" w:cs="宋体"/>
                <w:b/>
                <w:bCs/>
                <w:kern w:val="0"/>
                <w:szCs w:val="21"/>
              </w:rPr>
              <w:t>依据GB/T 1741-2020的检测标准，提供幼儿桌关于耐霉菌性等级（至少包含黄曲霉、宛氏拟青霉、产黄青霉、绿色木霉）达到0级的检测报告</w:t>
            </w:r>
            <w:r>
              <w:rPr>
                <w:rFonts w:hint="eastAsia" w:ascii="宋体" w:hAnsi="宋体" w:cs="宋体"/>
                <w:b/>
                <w:bCs/>
                <w:kern w:val="0"/>
                <w:szCs w:val="21"/>
                <w:lang w:eastAsia="zh-CN"/>
              </w:rPr>
              <w:t>。</w:t>
            </w:r>
          </w:p>
        </w:tc>
        <w:tc>
          <w:tcPr>
            <w:tcW w:w="489" w:type="pct"/>
            <w:shd w:val="clear" w:color="auto" w:fill="auto"/>
            <w:vAlign w:val="center"/>
          </w:tcPr>
          <w:p w14:paraId="5EC6B6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6750</w:t>
            </w:r>
          </w:p>
        </w:tc>
      </w:tr>
      <w:tr w14:paraId="4DFC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2455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472" w:type="pct"/>
            <w:shd w:val="clear" w:color="auto" w:fill="auto"/>
            <w:vAlign w:val="center"/>
          </w:tcPr>
          <w:p w14:paraId="44991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区域游戏桌</w:t>
            </w:r>
          </w:p>
        </w:tc>
        <w:tc>
          <w:tcPr>
            <w:tcW w:w="243" w:type="pct"/>
            <w:shd w:val="clear" w:color="auto" w:fill="auto"/>
            <w:vAlign w:val="center"/>
          </w:tcPr>
          <w:p w14:paraId="3D043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张</w:t>
            </w:r>
          </w:p>
        </w:tc>
        <w:tc>
          <w:tcPr>
            <w:tcW w:w="349" w:type="pct"/>
            <w:shd w:val="clear" w:color="auto" w:fill="auto"/>
            <w:vAlign w:val="center"/>
          </w:tcPr>
          <w:p w14:paraId="248AEFF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18</w:t>
            </w:r>
          </w:p>
        </w:tc>
        <w:tc>
          <w:tcPr>
            <w:tcW w:w="472" w:type="pct"/>
            <w:shd w:val="clear" w:color="auto" w:fill="auto"/>
            <w:vAlign w:val="center"/>
          </w:tcPr>
          <w:p w14:paraId="529F50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275</w:t>
            </w:r>
          </w:p>
        </w:tc>
        <w:tc>
          <w:tcPr>
            <w:tcW w:w="2675" w:type="pct"/>
            <w:shd w:val="clear" w:color="auto" w:fill="auto"/>
            <w:vAlign w:val="center"/>
          </w:tcPr>
          <w:p w14:paraId="50C21D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规格：φ60*52cm，±0.5cm</w:t>
            </w:r>
            <w:r>
              <w:rPr>
                <w:rFonts w:hint="eastAsia" w:ascii="宋体" w:hAnsi="宋体" w:eastAsia="宋体" w:cs="宋体"/>
                <w:kern w:val="0"/>
                <w:szCs w:val="21"/>
              </w:rPr>
              <w:br w:type="textWrapping"/>
            </w:r>
            <w:r>
              <w:rPr>
                <w:rFonts w:hint="eastAsia" w:ascii="宋体" w:hAnsi="宋体" w:eastAsia="宋体" w:cs="宋体"/>
                <w:kern w:val="0"/>
                <w:szCs w:val="21"/>
              </w:rPr>
              <w:t>1.材质：采用AA级橡胶木板材；</w:t>
            </w:r>
            <w:r>
              <w:rPr>
                <w:rFonts w:hint="eastAsia" w:ascii="宋体" w:hAnsi="宋体" w:eastAsia="宋体" w:cs="宋体"/>
                <w:kern w:val="0"/>
                <w:szCs w:val="21"/>
              </w:rPr>
              <w:br w:type="textWrapping"/>
            </w:r>
            <w:r>
              <w:rPr>
                <w:rFonts w:hint="eastAsia" w:ascii="宋体" w:hAnsi="宋体" w:eastAsia="宋体" w:cs="宋体"/>
                <w:kern w:val="0"/>
                <w:szCs w:val="21"/>
              </w:rPr>
              <w:t>2.涂层：环保水性清漆；</w:t>
            </w:r>
            <w:r>
              <w:rPr>
                <w:rFonts w:hint="eastAsia" w:ascii="宋体" w:hAnsi="宋体" w:eastAsia="宋体" w:cs="宋体"/>
                <w:kern w:val="0"/>
                <w:szCs w:val="21"/>
              </w:rPr>
              <w:br w:type="textWrapping"/>
            </w:r>
            <w:r>
              <w:rPr>
                <w:rFonts w:hint="eastAsia" w:ascii="宋体" w:hAnsi="宋体" w:eastAsia="宋体" w:cs="宋体"/>
                <w:kern w:val="0"/>
                <w:szCs w:val="21"/>
              </w:rPr>
              <w:t>3.结构：桌面厚度1.6cm，采用5*5cm的橡胶木桌腿，支撑稳固；</w:t>
            </w:r>
            <w:r>
              <w:rPr>
                <w:rFonts w:hint="eastAsia" w:ascii="宋体" w:hAnsi="宋体" w:eastAsia="宋体" w:cs="宋体"/>
                <w:kern w:val="0"/>
                <w:szCs w:val="21"/>
              </w:rPr>
              <w:br w:type="textWrapping"/>
            </w:r>
            <w:r>
              <w:rPr>
                <w:rFonts w:hint="eastAsia" w:ascii="宋体" w:hAnsi="宋体" w:eastAsia="宋体" w:cs="宋体"/>
                <w:kern w:val="0"/>
                <w:szCs w:val="21"/>
              </w:rPr>
              <w:t>4.五金件：桌面与桌腿采用优质五金件连接；</w:t>
            </w:r>
            <w:r>
              <w:rPr>
                <w:rFonts w:hint="eastAsia" w:ascii="宋体" w:hAnsi="宋体" w:eastAsia="宋体" w:cs="宋体"/>
                <w:kern w:val="0"/>
                <w:szCs w:val="21"/>
              </w:rPr>
              <w:br w:type="textWrapping"/>
            </w:r>
            <w:r>
              <w:rPr>
                <w:rFonts w:hint="eastAsia" w:ascii="宋体" w:hAnsi="宋体" w:eastAsia="宋体" w:cs="宋体"/>
                <w:kern w:val="0"/>
                <w:szCs w:val="21"/>
              </w:rPr>
              <w:t>5.脚垫：桌腿底部配以TPR脚垫</w:t>
            </w:r>
            <w:r>
              <w:rPr>
                <w:rFonts w:hint="eastAsia" w:ascii="宋体" w:hAnsi="宋体" w:cs="宋体"/>
                <w:kern w:val="0"/>
                <w:szCs w:val="21"/>
                <w:lang w:eastAsia="zh-CN"/>
              </w:rPr>
              <w:t>。</w:t>
            </w:r>
          </w:p>
        </w:tc>
        <w:tc>
          <w:tcPr>
            <w:tcW w:w="489" w:type="pct"/>
            <w:shd w:val="clear" w:color="auto" w:fill="auto"/>
            <w:vAlign w:val="center"/>
          </w:tcPr>
          <w:p w14:paraId="4159D7B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4950</w:t>
            </w:r>
          </w:p>
        </w:tc>
      </w:tr>
      <w:tr w14:paraId="5743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108A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472" w:type="pct"/>
            <w:shd w:val="clear" w:color="auto" w:fill="auto"/>
            <w:vAlign w:val="center"/>
          </w:tcPr>
          <w:p w14:paraId="3FD4B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椅子</w:t>
            </w:r>
          </w:p>
        </w:tc>
        <w:tc>
          <w:tcPr>
            <w:tcW w:w="243" w:type="pct"/>
            <w:shd w:val="clear" w:color="auto" w:fill="auto"/>
            <w:vAlign w:val="center"/>
          </w:tcPr>
          <w:p w14:paraId="6FF0B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349" w:type="pct"/>
            <w:shd w:val="clear" w:color="auto" w:fill="auto"/>
            <w:vAlign w:val="center"/>
          </w:tcPr>
          <w:p w14:paraId="7E7D22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99</w:t>
            </w:r>
          </w:p>
        </w:tc>
        <w:tc>
          <w:tcPr>
            <w:tcW w:w="472" w:type="pct"/>
            <w:shd w:val="clear" w:color="auto" w:fill="auto"/>
            <w:vAlign w:val="center"/>
          </w:tcPr>
          <w:p w14:paraId="301C57C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100</w:t>
            </w:r>
          </w:p>
        </w:tc>
        <w:tc>
          <w:tcPr>
            <w:tcW w:w="2675" w:type="pct"/>
            <w:shd w:val="clear" w:color="auto" w:fill="auto"/>
            <w:vAlign w:val="center"/>
          </w:tcPr>
          <w:p w14:paraId="4DEC51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规格：29*29*52cm，±0.5cm，坐高27.5cm。</w:t>
            </w:r>
            <w:r>
              <w:rPr>
                <w:rFonts w:hint="eastAsia" w:ascii="宋体" w:hAnsi="宋体" w:eastAsia="宋体" w:cs="宋体"/>
                <w:kern w:val="0"/>
                <w:szCs w:val="21"/>
              </w:rPr>
              <w:br w:type="textWrapping"/>
            </w:r>
            <w:r>
              <w:rPr>
                <w:rFonts w:hint="eastAsia" w:ascii="宋体" w:hAnsi="宋体" w:eastAsia="宋体" w:cs="宋体"/>
                <w:kern w:val="0"/>
                <w:szCs w:val="21"/>
              </w:rPr>
              <w:t>1.材质：座面采用橡胶木板材，椅腿采用松木；</w:t>
            </w:r>
            <w:r>
              <w:rPr>
                <w:rFonts w:hint="eastAsia" w:ascii="宋体" w:hAnsi="宋体" w:eastAsia="宋体" w:cs="宋体"/>
                <w:kern w:val="0"/>
                <w:szCs w:val="21"/>
              </w:rPr>
              <w:br w:type="textWrapping"/>
            </w:r>
            <w:r>
              <w:rPr>
                <w:rFonts w:hint="eastAsia" w:ascii="宋体" w:hAnsi="宋体" w:eastAsia="宋体" w:cs="宋体"/>
                <w:kern w:val="0"/>
                <w:szCs w:val="21"/>
              </w:rPr>
              <w:t>2.涂层：环保水性清漆；</w:t>
            </w:r>
            <w:r>
              <w:rPr>
                <w:rFonts w:hint="eastAsia" w:ascii="宋体" w:hAnsi="宋体" w:eastAsia="宋体" w:cs="宋体"/>
                <w:kern w:val="0"/>
                <w:szCs w:val="21"/>
              </w:rPr>
              <w:br w:type="textWrapping"/>
            </w:r>
            <w:r>
              <w:rPr>
                <w:rFonts w:hint="eastAsia" w:ascii="宋体" w:hAnsi="宋体" w:eastAsia="宋体" w:cs="宋体"/>
                <w:kern w:val="0"/>
                <w:szCs w:val="21"/>
              </w:rPr>
              <w:t>3.结构：座面为圆弧状，圆角倒棱，椅腿为2.2*4.5cm的松木腿</w:t>
            </w:r>
            <w:r>
              <w:rPr>
                <w:rFonts w:hint="eastAsia" w:ascii="宋体" w:hAnsi="宋体" w:cs="宋体"/>
                <w:kern w:val="0"/>
                <w:szCs w:val="21"/>
                <w:lang w:eastAsia="zh-CN"/>
              </w:rPr>
              <w:t>。</w:t>
            </w:r>
          </w:p>
        </w:tc>
        <w:tc>
          <w:tcPr>
            <w:tcW w:w="489" w:type="pct"/>
            <w:shd w:val="clear" w:color="auto" w:fill="auto"/>
            <w:vAlign w:val="center"/>
          </w:tcPr>
          <w:p w14:paraId="289585C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9900</w:t>
            </w:r>
          </w:p>
        </w:tc>
      </w:tr>
      <w:tr w14:paraId="5606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E778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472" w:type="pct"/>
            <w:shd w:val="clear" w:color="auto" w:fill="auto"/>
            <w:vAlign w:val="center"/>
          </w:tcPr>
          <w:p w14:paraId="41D02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三格玩具柜-无背板</w:t>
            </w:r>
          </w:p>
        </w:tc>
        <w:tc>
          <w:tcPr>
            <w:tcW w:w="243" w:type="pct"/>
            <w:shd w:val="clear" w:color="auto" w:fill="auto"/>
            <w:vAlign w:val="center"/>
          </w:tcPr>
          <w:p w14:paraId="6E5AE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52EB8DF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18</w:t>
            </w:r>
          </w:p>
        </w:tc>
        <w:tc>
          <w:tcPr>
            <w:tcW w:w="472" w:type="pct"/>
            <w:shd w:val="clear" w:color="auto" w:fill="auto"/>
            <w:vAlign w:val="center"/>
          </w:tcPr>
          <w:p w14:paraId="7F6FF2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540</w:t>
            </w:r>
          </w:p>
        </w:tc>
        <w:tc>
          <w:tcPr>
            <w:tcW w:w="2675" w:type="pct"/>
            <w:shd w:val="clear" w:color="auto" w:fill="auto"/>
            <w:vAlign w:val="center"/>
          </w:tcPr>
          <w:p w14:paraId="71B20F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规格：120*30*80cm，±0.5cm</w:t>
            </w:r>
            <w:r>
              <w:rPr>
                <w:rFonts w:hint="eastAsia" w:ascii="宋体" w:hAnsi="宋体" w:eastAsia="宋体" w:cs="宋体"/>
                <w:kern w:val="0"/>
                <w:szCs w:val="21"/>
              </w:rPr>
              <w:br w:type="textWrapping"/>
            </w:r>
            <w:r>
              <w:rPr>
                <w:rFonts w:hint="eastAsia" w:ascii="宋体" w:hAnsi="宋体" w:eastAsia="宋体" w:cs="宋体"/>
                <w:kern w:val="0"/>
                <w:szCs w:val="21"/>
              </w:rPr>
              <w:t>1.材质：芬兰松板材，厚度不低于1.5cm；</w:t>
            </w:r>
            <w:r>
              <w:rPr>
                <w:rFonts w:hint="eastAsia" w:ascii="宋体" w:hAnsi="宋体" w:eastAsia="宋体" w:cs="宋体"/>
                <w:kern w:val="0"/>
                <w:szCs w:val="21"/>
              </w:rPr>
              <w:br w:type="textWrapping"/>
            </w:r>
            <w:r>
              <w:rPr>
                <w:rFonts w:hint="eastAsia" w:ascii="宋体" w:hAnsi="宋体" w:eastAsia="宋体" w:cs="宋体"/>
                <w:kern w:val="0"/>
                <w:szCs w:val="21"/>
              </w:rPr>
              <w:t>2.涂层：环保水性漆，三底两面喷涂工艺；</w:t>
            </w:r>
            <w:r>
              <w:rPr>
                <w:rFonts w:hint="eastAsia" w:ascii="宋体" w:hAnsi="宋体" w:eastAsia="宋体" w:cs="宋体"/>
                <w:kern w:val="0"/>
                <w:szCs w:val="21"/>
              </w:rPr>
              <w:br w:type="textWrapping"/>
            </w:r>
            <w:r>
              <w:rPr>
                <w:rFonts w:hint="eastAsia" w:ascii="宋体" w:hAnsi="宋体" w:eastAsia="宋体" w:cs="宋体"/>
                <w:kern w:val="0"/>
                <w:szCs w:val="21"/>
              </w:rPr>
              <w:t>3.结构：上下三层结构，柜体采用踢脚板加固；</w:t>
            </w:r>
            <w:r>
              <w:rPr>
                <w:rFonts w:hint="eastAsia" w:ascii="宋体" w:hAnsi="宋体" w:eastAsia="宋体" w:cs="宋体"/>
                <w:kern w:val="0"/>
                <w:szCs w:val="21"/>
              </w:rPr>
              <w:br w:type="textWrapping"/>
            </w:r>
            <w:r>
              <w:rPr>
                <w:rFonts w:hint="eastAsia" w:ascii="宋体" w:hAnsi="宋体" w:eastAsia="宋体" w:cs="宋体"/>
                <w:kern w:val="0"/>
                <w:szCs w:val="21"/>
              </w:rPr>
              <w:t>4.脚垫：贴地处装有塑料脚垫</w:t>
            </w:r>
            <w:r>
              <w:rPr>
                <w:rFonts w:hint="eastAsia" w:ascii="宋体" w:hAnsi="宋体" w:cs="宋体"/>
                <w:kern w:val="0"/>
                <w:szCs w:val="21"/>
                <w:lang w:eastAsia="zh-CN"/>
              </w:rPr>
              <w:t>。</w:t>
            </w:r>
          </w:p>
        </w:tc>
        <w:tc>
          <w:tcPr>
            <w:tcW w:w="489" w:type="pct"/>
            <w:shd w:val="clear" w:color="auto" w:fill="auto"/>
            <w:vAlign w:val="center"/>
          </w:tcPr>
          <w:p w14:paraId="5621D63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9720</w:t>
            </w:r>
          </w:p>
        </w:tc>
      </w:tr>
      <w:tr w14:paraId="131E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519C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w:t>
            </w:r>
          </w:p>
        </w:tc>
        <w:tc>
          <w:tcPr>
            <w:tcW w:w="472" w:type="pct"/>
            <w:shd w:val="clear" w:color="auto" w:fill="auto"/>
            <w:vAlign w:val="center"/>
          </w:tcPr>
          <w:p w14:paraId="13023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三层转角柜</w:t>
            </w:r>
          </w:p>
        </w:tc>
        <w:tc>
          <w:tcPr>
            <w:tcW w:w="243" w:type="pct"/>
            <w:shd w:val="clear" w:color="auto" w:fill="auto"/>
            <w:vAlign w:val="center"/>
          </w:tcPr>
          <w:p w14:paraId="7CE7C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7F35D24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6D9429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360</w:t>
            </w:r>
          </w:p>
        </w:tc>
        <w:tc>
          <w:tcPr>
            <w:tcW w:w="2675" w:type="pct"/>
            <w:shd w:val="clear" w:color="auto" w:fill="auto"/>
            <w:vAlign w:val="center"/>
          </w:tcPr>
          <w:p w14:paraId="62D805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规格：30*30*60cm，±0.5cm</w:t>
            </w:r>
            <w:r>
              <w:rPr>
                <w:rFonts w:hint="eastAsia" w:ascii="宋体" w:hAnsi="宋体" w:eastAsia="宋体" w:cs="宋体"/>
                <w:kern w:val="0"/>
                <w:szCs w:val="21"/>
              </w:rPr>
              <w:br w:type="textWrapping"/>
            </w:r>
            <w:r>
              <w:rPr>
                <w:rFonts w:hint="eastAsia" w:ascii="宋体" w:hAnsi="宋体" w:eastAsia="宋体" w:cs="宋体"/>
                <w:kern w:val="0"/>
                <w:szCs w:val="21"/>
              </w:rPr>
              <w:t>1.材质：芬兰松木板材，厚度不低于1.5cm；</w:t>
            </w:r>
            <w:r>
              <w:rPr>
                <w:rFonts w:hint="eastAsia" w:ascii="宋体" w:hAnsi="宋体" w:eastAsia="宋体" w:cs="宋体"/>
                <w:kern w:val="0"/>
                <w:szCs w:val="21"/>
              </w:rPr>
              <w:br w:type="textWrapping"/>
            </w:r>
            <w:r>
              <w:rPr>
                <w:rFonts w:hint="eastAsia" w:ascii="宋体" w:hAnsi="宋体" w:eastAsia="宋体" w:cs="宋体"/>
                <w:kern w:val="0"/>
                <w:szCs w:val="21"/>
              </w:rPr>
              <w:t>2.涂层：环保水性漆，三底两面喷涂工艺；</w:t>
            </w:r>
            <w:r>
              <w:rPr>
                <w:rFonts w:hint="eastAsia" w:ascii="宋体" w:hAnsi="宋体" w:eastAsia="宋体" w:cs="宋体"/>
                <w:kern w:val="0"/>
                <w:szCs w:val="21"/>
              </w:rPr>
              <w:br w:type="textWrapping"/>
            </w:r>
            <w:r>
              <w:rPr>
                <w:rFonts w:hint="eastAsia" w:ascii="宋体" w:hAnsi="宋体" w:eastAsia="宋体" w:cs="宋体"/>
                <w:kern w:val="0"/>
                <w:szCs w:val="21"/>
              </w:rPr>
              <w:t>3.结构：转角90°设计，三层储物空间，适合转角位置使用；</w:t>
            </w:r>
            <w:r>
              <w:rPr>
                <w:rFonts w:hint="eastAsia" w:ascii="宋体" w:hAnsi="宋体" w:eastAsia="宋体" w:cs="宋体"/>
                <w:kern w:val="0"/>
                <w:szCs w:val="21"/>
              </w:rPr>
              <w:br w:type="textWrapping"/>
            </w:r>
            <w:r>
              <w:rPr>
                <w:rFonts w:hint="eastAsia" w:ascii="宋体" w:hAnsi="宋体" w:eastAsia="宋体" w:cs="宋体"/>
                <w:kern w:val="0"/>
                <w:szCs w:val="21"/>
              </w:rPr>
              <w:t>4.脚垫：贴地处装有塑料脚垫</w:t>
            </w:r>
            <w:r>
              <w:rPr>
                <w:rFonts w:hint="eastAsia" w:ascii="宋体" w:hAnsi="宋体" w:cs="宋体"/>
                <w:kern w:val="0"/>
                <w:szCs w:val="21"/>
                <w:lang w:eastAsia="zh-CN"/>
              </w:rPr>
              <w:t>。</w:t>
            </w:r>
          </w:p>
        </w:tc>
        <w:tc>
          <w:tcPr>
            <w:tcW w:w="489" w:type="pct"/>
            <w:shd w:val="clear" w:color="auto" w:fill="auto"/>
            <w:vAlign w:val="center"/>
          </w:tcPr>
          <w:p w14:paraId="2894C1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1080</w:t>
            </w:r>
          </w:p>
        </w:tc>
      </w:tr>
      <w:tr w14:paraId="72F3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F9AA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472" w:type="pct"/>
            <w:shd w:val="clear" w:color="auto" w:fill="auto"/>
            <w:vAlign w:val="center"/>
          </w:tcPr>
          <w:p w14:paraId="4BC06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幼儿图书柜1</w:t>
            </w:r>
          </w:p>
        </w:tc>
        <w:tc>
          <w:tcPr>
            <w:tcW w:w="243" w:type="pct"/>
            <w:shd w:val="clear" w:color="auto" w:fill="auto"/>
            <w:vAlign w:val="center"/>
          </w:tcPr>
          <w:p w14:paraId="556F0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050DE6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2226AB2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590</w:t>
            </w:r>
          </w:p>
        </w:tc>
        <w:tc>
          <w:tcPr>
            <w:tcW w:w="2675" w:type="pct"/>
            <w:shd w:val="clear" w:color="auto" w:fill="auto"/>
            <w:vAlign w:val="center"/>
          </w:tcPr>
          <w:p w14:paraId="248E88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规格：80*40*90cm，±0.5cm</w:t>
            </w:r>
            <w:r>
              <w:rPr>
                <w:rFonts w:hint="eastAsia" w:ascii="宋体" w:hAnsi="宋体" w:eastAsia="宋体" w:cs="宋体"/>
                <w:kern w:val="0"/>
                <w:szCs w:val="21"/>
              </w:rPr>
              <w:br w:type="textWrapping"/>
            </w:r>
            <w:r>
              <w:rPr>
                <w:rFonts w:hint="eastAsia" w:ascii="宋体" w:hAnsi="宋体" w:eastAsia="宋体" w:cs="宋体"/>
                <w:kern w:val="0"/>
                <w:szCs w:val="21"/>
              </w:rPr>
              <w:t>1.材质：芬兰松板材，厚度不低于1.5cm；</w:t>
            </w:r>
            <w:r>
              <w:rPr>
                <w:rFonts w:hint="eastAsia" w:ascii="宋体" w:hAnsi="宋体" w:eastAsia="宋体" w:cs="宋体"/>
                <w:kern w:val="0"/>
                <w:szCs w:val="21"/>
              </w:rPr>
              <w:br w:type="textWrapping"/>
            </w:r>
            <w:r>
              <w:rPr>
                <w:rFonts w:hint="eastAsia" w:ascii="宋体" w:hAnsi="宋体" w:eastAsia="宋体" w:cs="宋体"/>
                <w:kern w:val="0"/>
                <w:szCs w:val="21"/>
              </w:rPr>
              <w:t>2.涂层：环保水性漆，三底两面喷涂工艺，</w:t>
            </w:r>
            <w:r>
              <w:rPr>
                <w:rFonts w:hint="eastAsia" w:ascii="宋体" w:hAnsi="宋体" w:eastAsia="宋体" w:cs="宋体"/>
                <w:kern w:val="0"/>
                <w:szCs w:val="21"/>
              </w:rPr>
              <w:br w:type="textWrapping"/>
            </w:r>
            <w:r>
              <w:rPr>
                <w:rFonts w:hint="eastAsia" w:ascii="宋体" w:hAnsi="宋体" w:eastAsia="宋体" w:cs="宋体"/>
                <w:kern w:val="0"/>
                <w:szCs w:val="21"/>
              </w:rPr>
              <w:t>3.结构：上下四层，层次分明，书架四周全部圆弧倒角；</w:t>
            </w:r>
            <w:r>
              <w:rPr>
                <w:rFonts w:hint="eastAsia" w:ascii="宋体" w:hAnsi="宋体" w:eastAsia="宋体" w:cs="宋体"/>
                <w:kern w:val="0"/>
                <w:szCs w:val="21"/>
              </w:rPr>
              <w:br w:type="textWrapping"/>
            </w:r>
            <w:r>
              <w:rPr>
                <w:rFonts w:hint="eastAsia" w:ascii="宋体" w:hAnsi="宋体" w:eastAsia="宋体" w:cs="宋体"/>
                <w:kern w:val="0"/>
                <w:szCs w:val="21"/>
              </w:rPr>
              <w:t>4.脚垫：贴地处装有塑料脚垫</w:t>
            </w:r>
            <w:r>
              <w:rPr>
                <w:rFonts w:hint="eastAsia" w:ascii="宋体" w:hAnsi="宋体" w:cs="宋体"/>
                <w:kern w:val="0"/>
                <w:szCs w:val="21"/>
                <w:lang w:eastAsia="zh-CN"/>
              </w:rPr>
              <w:t>。</w:t>
            </w:r>
          </w:p>
        </w:tc>
        <w:tc>
          <w:tcPr>
            <w:tcW w:w="489" w:type="pct"/>
            <w:shd w:val="clear" w:color="auto" w:fill="auto"/>
            <w:vAlign w:val="center"/>
          </w:tcPr>
          <w:p w14:paraId="5F6CF6F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1770</w:t>
            </w:r>
          </w:p>
        </w:tc>
      </w:tr>
      <w:tr w14:paraId="0E39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D6E0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w:t>
            </w:r>
          </w:p>
        </w:tc>
        <w:tc>
          <w:tcPr>
            <w:tcW w:w="472" w:type="pct"/>
            <w:shd w:val="clear" w:color="auto" w:fill="auto"/>
            <w:vAlign w:val="center"/>
          </w:tcPr>
          <w:p w14:paraId="51AAA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黑白板柜</w:t>
            </w:r>
          </w:p>
        </w:tc>
        <w:tc>
          <w:tcPr>
            <w:tcW w:w="243" w:type="pct"/>
            <w:shd w:val="clear" w:color="auto" w:fill="auto"/>
            <w:vAlign w:val="center"/>
          </w:tcPr>
          <w:p w14:paraId="3AAB4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3AA717A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380B29A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900</w:t>
            </w:r>
          </w:p>
        </w:tc>
        <w:tc>
          <w:tcPr>
            <w:tcW w:w="2675" w:type="pct"/>
            <w:shd w:val="clear" w:color="auto" w:fill="auto"/>
            <w:vAlign w:val="top"/>
          </w:tcPr>
          <w:p w14:paraId="7256D3B4">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规格：110*30*110cm，±0.5cm</w:t>
            </w:r>
            <w:r>
              <w:rPr>
                <w:rFonts w:hint="eastAsia" w:ascii="宋体" w:hAnsi="宋体" w:eastAsia="宋体" w:cs="宋体"/>
                <w:kern w:val="0"/>
                <w:szCs w:val="21"/>
              </w:rPr>
              <w:br w:type="textWrapping"/>
            </w:r>
            <w:r>
              <w:rPr>
                <w:rFonts w:hint="eastAsia" w:ascii="宋体" w:hAnsi="宋体" w:eastAsia="宋体" w:cs="宋体"/>
                <w:kern w:val="0"/>
                <w:szCs w:val="21"/>
              </w:rPr>
              <w:t>1.材质：芬兰松，厚度不低于1.5cm；</w:t>
            </w:r>
            <w:r>
              <w:rPr>
                <w:rFonts w:hint="eastAsia" w:ascii="宋体" w:hAnsi="宋体" w:eastAsia="宋体" w:cs="宋体"/>
                <w:kern w:val="0"/>
                <w:szCs w:val="21"/>
              </w:rPr>
              <w:br w:type="textWrapping"/>
            </w:r>
            <w:r>
              <w:rPr>
                <w:rFonts w:hint="eastAsia" w:ascii="宋体" w:hAnsi="宋体" w:eastAsia="宋体" w:cs="宋体"/>
                <w:kern w:val="0"/>
                <w:szCs w:val="21"/>
              </w:rPr>
              <w:t>2.涂层：环保水性漆；</w:t>
            </w:r>
            <w:r>
              <w:rPr>
                <w:rFonts w:hint="eastAsia" w:ascii="宋体" w:hAnsi="宋体" w:eastAsia="宋体" w:cs="宋体"/>
                <w:kern w:val="0"/>
                <w:szCs w:val="21"/>
              </w:rPr>
              <w:br w:type="textWrapping"/>
            </w:r>
            <w:r>
              <w:rPr>
                <w:rFonts w:hint="eastAsia" w:ascii="宋体" w:hAnsi="宋体" w:eastAsia="宋体" w:cs="宋体"/>
                <w:kern w:val="0"/>
                <w:szCs w:val="21"/>
              </w:rPr>
              <w:t>3.结构：产品上面为书写部分，板面附一层书写膜，此膜为水溶性粉笔专用，表面具有特种规则纹路，书写流畅</w:t>
            </w:r>
            <w:r>
              <w:rPr>
                <w:rFonts w:hint="eastAsia" w:ascii="宋体" w:hAnsi="宋体" w:cs="宋体"/>
                <w:kern w:val="0"/>
                <w:szCs w:val="21"/>
                <w:lang w:eastAsia="zh-CN"/>
              </w:rPr>
              <w:t>。</w:t>
            </w:r>
          </w:p>
        </w:tc>
        <w:tc>
          <w:tcPr>
            <w:tcW w:w="489" w:type="pct"/>
            <w:shd w:val="clear" w:color="auto" w:fill="auto"/>
            <w:vAlign w:val="center"/>
          </w:tcPr>
          <w:p w14:paraId="11D371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2700</w:t>
            </w:r>
          </w:p>
        </w:tc>
      </w:tr>
      <w:tr w14:paraId="64F2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4DA0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w:t>
            </w:r>
          </w:p>
        </w:tc>
        <w:tc>
          <w:tcPr>
            <w:tcW w:w="472" w:type="pct"/>
            <w:shd w:val="clear" w:color="auto" w:fill="auto"/>
            <w:vAlign w:val="center"/>
          </w:tcPr>
          <w:p w14:paraId="31824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幼儿衣帽架（书包柜）</w:t>
            </w:r>
          </w:p>
        </w:tc>
        <w:tc>
          <w:tcPr>
            <w:tcW w:w="243" w:type="pct"/>
            <w:shd w:val="clear" w:color="auto" w:fill="auto"/>
            <w:vAlign w:val="center"/>
          </w:tcPr>
          <w:p w14:paraId="1E580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5F9497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46CF81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8000</w:t>
            </w:r>
          </w:p>
        </w:tc>
        <w:tc>
          <w:tcPr>
            <w:tcW w:w="2675" w:type="pct"/>
            <w:shd w:val="clear" w:color="auto" w:fill="auto"/>
            <w:vAlign w:val="top"/>
          </w:tcPr>
          <w:p w14:paraId="5ECD8716">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1、整体尺480*40*200cm，±5cm；                                    2、材质：橡胶木指接板厚度16mm                           3、漆料：健康环保清漆                                   4、颜色：木质本色                                      5、结构：卯榫结构柜体分底下2层鞋柜中间2层书包柜上面一层带门储物柜                                               6、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489" w:type="pct"/>
            <w:shd w:val="clear" w:color="auto" w:fill="auto"/>
            <w:vAlign w:val="center"/>
          </w:tcPr>
          <w:p w14:paraId="1F81EA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24000</w:t>
            </w:r>
          </w:p>
        </w:tc>
      </w:tr>
      <w:tr w14:paraId="129D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51F2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w:t>
            </w:r>
          </w:p>
        </w:tc>
        <w:tc>
          <w:tcPr>
            <w:tcW w:w="472" w:type="pct"/>
            <w:shd w:val="clear" w:color="auto" w:fill="auto"/>
            <w:vAlign w:val="center"/>
          </w:tcPr>
          <w:p w14:paraId="352AE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毛巾架</w:t>
            </w:r>
          </w:p>
        </w:tc>
        <w:tc>
          <w:tcPr>
            <w:tcW w:w="243" w:type="pct"/>
            <w:shd w:val="clear" w:color="auto" w:fill="auto"/>
            <w:vAlign w:val="center"/>
          </w:tcPr>
          <w:p w14:paraId="2FC0E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7B16AC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1A332B6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370</w:t>
            </w:r>
          </w:p>
        </w:tc>
        <w:tc>
          <w:tcPr>
            <w:tcW w:w="2675" w:type="pct"/>
            <w:shd w:val="clear" w:color="auto" w:fill="auto"/>
            <w:vAlign w:val="top"/>
          </w:tcPr>
          <w:p w14:paraId="7D6D9E02">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规格：110*40*100cm，±0.5cm</w:t>
            </w:r>
            <w:r>
              <w:rPr>
                <w:rFonts w:hint="eastAsia" w:ascii="宋体" w:hAnsi="宋体" w:eastAsia="宋体" w:cs="宋体"/>
                <w:kern w:val="0"/>
                <w:szCs w:val="21"/>
              </w:rPr>
              <w:br w:type="textWrapping"/>
            </w:r>
            <w:r>
              <w:rPr>
                <w:rFonts w:hint="eastAsia" w:ascii="宋体" w:hAnsi="宋体" w:eastAsia="宋体" w:cs="宋体"/>
                <w:kern w:val="0"/>
                <w:szCs w:val="21"/>
              </w:rPr>
              <w:t>1.材质：采用杉木材质，厚度不低于2.2cm；</w:t>
            </w:r>
            <w:r>
              <w:rPr>
                <w:rFonts w:hint="eastAsia" w:ascii="宋体" w:hAnsi="宋体" w:eastAsia="宋体" w:cs="宋体"/>
                <w:kern w:val="0"/>
                <w:szCs w:val="21"/>
              </w:rPr>
              <w:br w:type="textWrapping"/>
            </w:r>
            <w:r>
              <w:rPr>
                <w:rFonts w:hint="eastAsia" w:ascii="宋体" w:hAnsi="宋体" w:eastAsia="宋体" w:cs="宋体"/>
                <w:kern w:val="0"/>
                <w:szCs w:val="21"/>
              </w:rPr>
              <w:t>2.涂层：环保水性漆，三底两面喷涂工艺；</w:t>
            </w:r>
            <w:r>
              <w:rPr>
                <w:rFonts w:hint="eastAsia" w:ascii="宋体" w:hAnsi="宋体" w:eastAsia="宋体" w:cs="宋体"/>
                <w:kern w:val="0"/>
                <w:szCs w:val="21"/>
              </w:rPr>
              <w:br w:type="textWrapping"/>
            </w:r>
            <w:r>
              <w:rPr>
                <w:rFonts w:hint="eastAsia" w:ascii="宋体" w:hAnsi="宋体" w:eastAsia="宋体" w:cs="宋体"/>
                <w:kern w:val="0"/>
                <w:szCs w:val="21"/>
              </w:rPr>
              <w:t>3.结构：产品上下分为4层，每层可悬挂10个毛巾，可供40个孩子使用，四周全部圆弧倒角，保证安全</w:t>
            </w:r>
            <w:r>
              <w:rPr>
                <w:rFonts w:hint="eastAsia" w:ascii="宋体" w:hAnsi="宋体" w:cs="宋体"/>
                <w:kern w:val="0"/>
                <w:szCs w:val="21"/>
                <w:lang w:eastAsia="zh-CN"/>
              </w:rPr>
              <w:t>。</w:t>
            </w:r>
          </w:p>
        </w:tc>
        <w:tc>
          <w:tcPr>
            <w:tcW w:w="489" w:type="pct"/>
            <w:shd w:val="clear" w:color="auto" w:fill="auto"/>
            <w:vAlign w:val="center"/>
          </w:tcPr>
          <w:p w14:paraId="7204F7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1110</w:t>
            </w:r>
          </w:p>
        </w:tc>
      </w:tr>
      <w:tr w14:paraId="43A0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8A0C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w:t>
            </w:r>
          </w:p>
        </w:tc>
        <w:tc>
          <w:tcPr>
            <w:tcW w:w="472" w:type="pct"/>
            <w:shd w:val="clear" w:color="auto" w:fill="auto"/>
            <w:vAlign w:val="center"/>
          </w:tcPr>
          <w:p w14:paraId="4D315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幼儿园床</w:t>
            </w:r>
          </w:p>
        </w:tc>
        <w:tc>
          <w:tcPr>
            <w:tcW w:w="243" w:type="pct"/>
            <w:shd w:val="clear" w:color="auto" w:fill="auto"/>
            <w:vAlign w:val="center"/>
          </w:tcPr>
          <w:p w14:paraId="28CC1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套</w:t>
            </w:r>
          </w:p>
        </w:tc>
        <w:tc>
          <w:tcPr>
            <w:tcW w:w="349" w:type="pct"/>
            <w:shd w:val="clear" w:color="auto" w:fill="auto"/>
            <w:vAlign w:val="center"/>
          </w:tcPr>
          <w:p w14:paraId="70C73D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105</w:t>
            </w:r>
          </w:p>
        </w:tc>
        <w:tc>
          <w:tcPr>
            <w:tcW w:w="472" w:type="pct"/>
            <w:shd w:val="clear" w:color="auto" w:fill="auto"/>
            <w:vAlign w:val="center"/>
          </w:tcPr>
          <w:p w14:paraId="7BB39C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220</w:t>
            </w:r>
          </w:p>
        </w:tc>
        <w:tc>
          <w:tcPr>
            <w:tcW w:w="2675" w:type="pct"/>
            <w:shd w:val="clear" w:color="auto" w:fill="auto"/>
            <w:vAlign w:val="center"/>
          </w:tcPr>
          <w:p w14:paraId="1D940F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规格：138*58*15cm，±0.5cm</w:t>
            </w:r>
            <w:r>
              <w:rPr>
                <w:rFonts w:hint="eastAsia" w:ascii="宋体" w:hAnsi="宋体" w:eastAsia="宋体" w:cs="宋体"/>
                <w:kern w:val="0"/>
                <w:szCs w:val="21"/>
              </w:rPr>
              <w:br w:type="textWrapping"/>
            </w:r>
            <w:r>
              <w:rPr>
                <w:rFonts w:hint="eastAsia" w:ascii="宋体" w:hAnsi="宋体" w:eastAsia="宋体" w:cs="宋体"/>
                <w:kern w:val="0"/>
                <w:szCs w:val="21"/>
              </w:rPr>
              <w:t>1.材质：杉木材质；</w:t>
            </w:r>
            <w:r>
              <w:rPr>
                <w:rFonts w:hint="eastAsia" w:ascii="宋体" w:hAnsi="宋体" w:eastAsia="宋体" w:cs="宋体"/>
                <w:kern w:val="0"/>
                <w:szCs w:val="21"/>
              </w:rPr>
              <w:br w:type="textWrapping"/>
            </w:r>
            <w:r>
              <w:rPr>
                <w:rFonts w:hint="eastAsia" w:ascii="宋体" w:hAnsi="宋体" w:eastAsia="宋体" w:cs="宋体"/>
                <w:kern w:val="0"/>
                <w:szCs w:val="21"/>
              </w:rPr>
              <w:t>2.涂层：产品使用环保水性漆，安全性强，三底两面喷涂，漆面耐磨耐污易清洁；</w:t>
            </w:r>
            <w:r>
              <w:rPr>
                <w:rFonts w:hint="eastAsia" w:ascii="宋体" w:hAnsi="宋体" w:eastAsia="宋体" w:cs="宋体"/>
                <w:kern w:val="0"/>
                <w:szCs w:val="21"/>
              </w:rPr>
              <w:br w:type="textWrapping"/>
            </w:r>
            <w:r>
              <w:rPr>
                <w:rFonts w:hint="eastAsia" w:ascii="宋体" w:hAnsi="宋体" w:eastAsia="宋体" w:cs="宋体"/>
                <w:kern w:val="0"/>
                <w:szCs w:val="21"/>
              </w:rPr>
              <w:t>3.结构：床框采用榫卯结构，床梆厚度不低于2.0cm，床头两边抓手内径不低于7.0cm；</w:t>
            </w:r>
            <w:r>
              <w:rPr>
                <w:rFonts w:hint="eastAsia" w:ascii="宋体" w:hAnsi="宋体" w:eastAsia="宋体" w:cs="宋体"/>
                <w:kern w:val="0"/>
                <w:szCs w:val="21"/>
              </w:rPr>
              <w:br w:type="textWrapping"/>
            </w:r>
            <w:r>
              <w:rPr>
                <w:rFonts w:hint="eastAsia" w:ascii="宋体" w:hAnsi="宋体" w:eastAsia="宋体" w:cs="宋体"/>
                <w:kern w:val="0"/>
                <w:szCs w:val="21"/>
              </w:rPr>
              <w:t>4.铺床板：采用厚度不低于1cm，宽不低于7cm，打磨光滑，床板间隙不大于1cm，一定程度上避免孩子夹手可能性</w:t>
            </w:r>
            <w:r>
              <w:rPr>
                <w:rFonts w:hint="eastAsia" w:ascii="宋体" w:hAnsi="宋体" w:cs="宋体"/>
                <w:kern w:val="0"/>
                <w:szCs w:val="21"/>
                <w:lang w:eastAsia="zh-CN"/>
              </w:rPr>
              <w:t>。</w:t>
            </w:r>
          </w:p>
        </w:tc>
        <w:tc>
          <w:tcPr>
            <w:tcW w:w="489" w:type="pct"/>
            <w:shd w:val="clear" w:color="auto" w:fill="auto"/>
            <w:vAlign w:val="center"/>
          </w:tcPr>
          <w:p w14:paraId="0008D8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23100</w:t>
            </w:r>
          </w:p>
        </w:tc>
      </w:tr>
      <w:tr w14:paraId="1AE2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12" w:type="pct"/>
            <w:gridSpan w:val="3"/>
            <w:shd w:val="clear" w:color="auto" w:fill="auto"/>
            <w:vAlign w:val="center"/>
          </w:tcPr>
          <w:p w14:paraId="44C572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二、中班教室家具</w:t>
            </w:r>
          </w:p>
        </w:tc>
        <w:tc>
          <w:tcPr>
            <w:tcW w:w="349" w:type="pct"/>
            <w:shd w:val="clear" w:color="auto" w:fill="auto"/>
            <w:vAlign w:val="center"/>
          </w:tcPr>
          <w:p w14:paraId="50B7F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472" w:type="pct"/>
            <w:shd w:val="clear" w:color="auto" w:fill="auto"/>
            <w:vAlign w:val="center"/>
          </w:tcPr>
          <w:p w14:paraId="3695D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2675" w:type="pct"/>
            <w:shd w:val="clear" w:color="auto" w:fill="auto"/>
            <w:vAlign w:val="center"/>
          </w:tcPr>
          <w:p w14:paraId="1A6DE63A">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rPr>
            </w:pPr>
          </w:p>
        </w:tc>
        <w:tc>
          <w:tcPr>
            <w:tcW w:w="489" w:type="pct"/>
            <w:shd w:val="clear" w:color="auto" w:fill="auto"/>
            <w:vAlign w:val="center"/>
          </w:tcPr>
          <w:p w14:paraId="7F3CA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r>
      <w:tr w14:paraId="008B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8AA6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472" w:type="pct"/>
            <w:shd w:val="clear" w:color="auto" w:fill="auto"/>
            <w:vAlign w:val="center"/>
          </w:tcPr>
          <w:p w14:paraId="427C1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长方桌</w:t>
            </w:r>
          </w:p>
        </w:tc>
        <w:tc>
          <w:tcPr>
            <w:tcW w:w="243" w:type="pct"/>
            <w:shd w:val="clear" w:color="auto" w:fill="auto"/>
            <w:vAlign w:val="center"/>
          </w:tcPr>
          <w:p w14:paraId="5275F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张</w:t>
            </w:r>
          </w:p>
        </w:tc>
        <w:tc>
          <w:tcPr>
            <w:tcW w:w="349" w:type="pct"/>
            <w:shd w:val="clear" w:color="auto" w:fill="auto"/>
            <w:vAlign w:val="center"/>
          </w:tcPr>
          <w:p w14:paraId="5F12E80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18</w:t>
            </w:r>
          </w:p>
        </w:tc>
        <w:tc>
          <w:tcPr>
            <w:tcW w:w="472" w:type="pct"/>
            <w:shd w:val="clear" w:color="auto" w:fill="auto"/>
            <w:vAlign w:val="center"/>
          </w:tcPr>
          <w:p w14:paraId="068BF9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405</w:t>
            </w:r>
          </w:p>
        </w:tc>
        <w:tc>
          <w:tcPr>
            <w:tcW w:w="2675" w:type="pct"/>
            <w:shd w:val="clear" w:color="auto" w:fill="auto"/>
            <w:vAlign w:val="center"/>
          </w:tcPr>
          <w:p w14:paraId="7E99C0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1、整体尺106*70*52cm， ±0.5cm；                                 2、材质：橡胶木指接板+实木橡胶木                             3、漆料：健康环保清漆                                   4、颜色：木质本色                                      5、结构：卯榫结构                                        6、工艺：桌面采用厚18mm橡胶木指接板4个桌角均倒R3cm圆角桌边均倒3mm圆角，桌子4根立脚采用5*5cm实木橡胶木有效增加抗变形及抗压裂能力，所有木料均经过刨光、砂光、倒角、圆角处理，榫接部分采用环保拼板胶做加固处理，油漆采用环保净味油漆，二底两面，均为整体喷涂漆面。</w:t>
            </w:r>
          </w:p>
        </w:tc>
        <w:tc>
          <w:tcPr>
            <w:tcW w:w="489" w:type="pct"/>
            <w:shd w:val="clear" w:color="auto" w:fill="auto"/>
            <w:vAlign w:val="center"/>
          </w:tcPr>
          <w:p w14:paraId="559A17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7290</w:t>
            </w:r>
          </w:p>
        </w:tc>
      </w:tr>
      <w:tr w14:paraId="61B6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412FB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472" w:type="pct"/>
            <w:shd w:val="clear" w:color="auto" w:fill="auto"/>
            <w:vAlign w:val="center"/>
          </w:tcPr>
          <w:p w14:paraId="00739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区域游戏桌</w:t>
            </w:r>
          </w:p>
        </w:tc>
        <w:tc>
          <w:tcPr>
            <w:tcW w:w="243" w:type="pct"/>
            <w:shd w:val="clear" w:color="auto" w:fill="auto"/>
            <w:vAlign w:val="center"/>
          </w:tcPr>
          <w:p w14:paraId="3C268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张</w:t>
            </w:r>
          </w:p>
        </w:tc>
        <w:tc>
          <w:tcPr>
            <w:tcW w:w="349" w:type="pct"/>
            <w:shd w:val="clear" w:color="auto" w:fill="auto"/>
            <w:vAlign w:val="center"/>
          </w:tcPr>
          <w:p w14:paraId="171926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18</w:t>
            </w:r>
          </w:p>
        </w:tc>
        <w:tc>
          <w:tcPr>
            <w:tcW w:w="472" w:type="pct"/>
            <w:shd w:val="clear" w:color="auto" w:fill="auto"/>
            <w:vAlign w:val="center"/>
          </w:tcPr>
          <w:p w14:paraId="1D0475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275</w:t>
            </w:r>
          </w:p>
        </w:tc>
        <w:tc>
          <w:tcPr>
            <w:tcW w:w="2675" w:type="pct"/>
            <w:shd w:val="clear" w:color="auto" w:fill="auto"/>
            <w:vAlign w:val="center"/>
          </w:tcPr>
          <w:p w14:paraId="1130CE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规格：φ60*52cm，±0.5cm</w:t>
            </w:r>
            <w:r>
              <w:rPr>
                <w:rFonts w:hint="eastAsia" w:ascii="宋体" w:hAnsi="宋体" w:eastAsia="宋体" w:cs="宋体"/>
                <w:kern w:val="0"/>
                <w:szCs w:val="21"/>
              </w:rPr>
              <w:br w:type="textWrapping"/>
            </w:r>
            <w:r>
              <w:rPr>
                <w:rFonts w:hint="eastAsia" w:ascii="宋体" w:hAnsi="宋体" w:eastAsia="宋体" w:cs="宋体"/>
                <w:kern w:val="0"/>
                <w:szCs w:val="21"/>
              </w:rPr>
              <w:t>1.材质：采用AA级橡胶木板材；</w:t>
            </w:r>
            <w:r>
              <w:rPr>
                <w:rFonts w:hint="eastAsia" w:ascii="宋体" w:hAnsi="宋体" w:eastAsia="宋体" w:cs="宋体"/>
                <w:kern w:val="0"/>
                <w:szCs w:val="21"/>
              </w:rPr>
              <w:br w:type="textWrapping"/>
            </w:r>
            <w:r>
              <w:rPr>
                <w:rFonts w:hint="eastAsia" w:ascii="宋体" w:hAnsi="宋体" w:eastAsia="宋体" w:cs="宋体"/>
                <w:kern w:val="0"/>
                <w:szCs w:val="21"/>
              </w:rPr>
              <w:t>2.涂层：环保水性清漆；</w:t>
            </w:r>
            <w:r>
              <w:rPr>
                <w:rFonts w:hint="eastAsia" w:ascii="宋体" w:hAnsi="宋体" w:eastAsia="宋体" w:cs="宋体"/>
                <w:kern w:val="0"/>
                <w:szCs w:val="21"/>
              </w:rPr>
              <w:br w:type="textWrapping"/>
            </w:r>
            <w:r>
              <w:rPr>
                <w:rFonts w:hint="eastAsia" w:ascii="宋体" w:hAnsi="宋体" w:eastAsia="宋体" w:cs="宋体"/>
                <w:kern w:val="0"/>
                <w:szCs w:val="21"/>
              </w:rPr>
              <w:t>3.结构：桌面厚度1.6cm，采用5*5cm的橡胶木桌腿，支撑稳固；</w:t>
            </w:r>
            <w:r>
              <w:rPr>
                <w:rFonts w:hint="eastAsia" w:ascii="宋体" w:hAnsi="宋体" w:eastAsia="宋体" w:cs="宋体"/>
                <w:kern w:val="0"/>
                <w:szCs w:val="21"/>
              </w:rPr>
              <w:br w:type="textWrapping"/>
            </w:r>
            <w:r>
              <w:rPr>
                <w:rFonts w:hint="eastAsia" w:ascii="宋体" w:hAnsi="宋体" w:eastAsia="宋体" w:cs="宋体"/>
                <w:kern w:val="0"/>
                <w:szCs w:val="21"/>
              </w:rPr>
              <w:t>4.五金件：桌面与桌腿采用优质五金件连接；</w:t>
            </w:r>
            <w:r>
              <w:rPr>
                <w:rFonts w:hint="eastAsia" w:ascii="宋体" w:hAnsi="宋体" w:eastAsia="宋体" w:cs="宋体"/>
                <w:kern w:val="0"/>
                <w:szCs w:val="21"/>
              </w:rPr>
              <w:br w:type="textWrapping"/>
            </w:r>
            <w:r>
              <w:rPr>
                <w:rFonts w:hint="eastAsia" w:ascii="宋体" w:hAnsi="宋体" w:eastAsia="宋体" w:cs="宋体"/>
                <w:kern w:val="0"/>
                <w:szCs w:val="21"/>
              </w:rPr>
              <w:t>5.脚垫：桌腿底部配以TPR脚垫</w:t>
            </w:r>
            <w:r>
              <w:rPr>
                <w:rFonts w:hint="eastAsia" w:ascii="宋体" w:hAnsi="宋体" w:cs="宋体"/>
                <w:kern w:val="0"/>
                <w:szCs w:val="21"/>
                <w:lang w:eastAsia="zh-CN"/>
              </w:rPr>
              <w:t>。</w:t>
            </w:r>
          </w:p>
        </w:tc>
        <w:tc>
          <w:tcPr>
            <w:tcW w:w="489" w:type="pct"/>
            <w:shd w:val="clear" w:color="auto" w:fill="auto"/>
            <w:vAlign w:val="center"/>
          </w:tcPr>
          <w:p w14:paraId="58FDAC1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4950</w:t>
            </w:r>
          </w:p>
        </w:tc>
      </w:tr>
      <w:tr w14:paraId="572B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7872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472" w:type="pct"/>
            <w:shd w:val="clear" w:color="auto" w:fill="auto"/>
            <w:vAlign w:val="center"/>
          </w:tcPr>
          <w:p w14:paraId="50ED5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椅子</w:t>
            </w:r>
          </w:p>
        </w:tc>
        <w:tc>
          <w:tcPr>
            <w:tcW w:w="243" w:type="pct"/>
            <w:shd w:val="clear" w:color="auto" w:fill="auto"/>
            <w:vAlign w:val="center"/>
          </w:tcPr>
          <w:p w14:paraId="2D82C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349" w:type="pct"/>
            <w:shd w:val="clear" w:color="auto" w:fill="auto"/>
            <w:vAlign w:val="center"/>
          </w:tcPr>
          <w:p w14:paraId="7E91F6B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99</w:t>
            </w:r>
          </w:p>
        </w:tc>
        <w:tc>
          <w:tcPr>
            <w:tcW w:w="472" w:type="pct"/>
            <w:shd w:val="clear" w:color="auto" w:fill="auto"/>
            <w:vAlign w:val="center"/>
          </w:tcPr>
          <w:p w14:paraId="11E219C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100</w:t>
            </w:r>
          </w:p>
        </w:tc>
        <w:tc>
          <w:tcPr>
            <w:tcW w:w="2675" w:type="pct"/>
            <w:shd w:val="clear" w:color="auto" w:fill="auto"/>
            <w:vAlign w:val="center"/>
          </w:tcPr>
          <w:p w14:paraId="51120D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规格：29*29*52cm，±0.5cm，坐高27.5cm。</w:t>
            </w:r>
            <w:r>
              <w:rPr>
                <w:rFonts w:hint="eastAsia" w:ascii="宋体" w:hAnsi="宋体" w:eastAsia="宋体" w:cs="宋体"/>
                <w:kern w:val="0"/>
                <w:szCs w:val="21"/>
              </w:rPr>
              <w:br w:type="textWrapping"/>
            </w:r>
            <w:r>
              <w:rPr>
                <w:rFonts w:hint="eastAsia" w:ascii="宋体" w:hAnsi="宋体" w:eastAsia="宋体" w:cs="宋体"/>
                <w:kern w:val="0"/>
                <w:szCs w:val="21"/>
              </w:rPr>
              <w:t>1.材质：座面采用橡胶木板材，椅腿采用松木；</w:t>
            </w:r>
            <w:r>
              <w:rPr>
                <w:rFonts w:hint="eastAsia" w:ascii="宋体" w:hAnsi="宋体" w:eastAsia="宋体" w:cs="宋体"/>
                <w:kern w:val="0"/>
                <w:szCs w:val="21"/>
              </w:rPr>
              <w:br w:type="textWrapping"/>
            </w:r>
            <w:r>
              <w:rPr>
                <w:rFonts w:hint="eastAsia" w:ascii="宋体" w:hAnsi="宋体" w:eastAsia="宋体" w:cs="宋体"/>
                <w:kern w:val="0"/>
                <w:szCs w:val="21"/>
              </w:rPr>
              <w:t>2.涂层：环保水性清漆；</w:t>
            </w:r>
            <w:r>
              <w:rPr>
                <w:rFonts w:hint="eastAsia" w:ascii="宋体" w:hAnsi="宋体" w:eastAsia="宋体" w:cs="宋体"/>
                <w:kern w:val="0"/>
                <w:szCs w:val="21"/>
              </w:rPr>
              <w:br w:type="textWrapping"/>
            </w:r>
            <w:r>
              <w:rPr>
                <w:rFonts w:hint="eastAsia" w:ascii="宋体" w:hAnsi="宋体" w:eastAsia="宋体" w:cs="宋体"/>
                <w:kern w:val="0"/>
                <w:szCs w:val="21"/>
              </w:rPr>
              <w:t>3.结构：座面为圆弧状，圆角倒棱，椅腿为2.2*4.5cm的松木腿</w:t>
            </w:r>
            <w:r>
              <w:rPr>
                <w:rFonts w:hint="eastAsia" w:ascii="宋体" w:hAnsi="宋体" w:cs="宋体"/>
                <w:kern w:val="0"/>
                <w:szCs w:val="21"/>
                <w:lang w:eastAsia="zh-CN"/>
              </w:rPr>
              <w:t>。</w:t>
            </w:r>
          </w:p>
        </w:tc>
        <w:tc>
          <w:tcPr>
            <w:tcW w:w="489" w:type="pct"/>
            <w:shd w:val="clear" w:color="auto" w:fill="auto"/>
            <w:vAlign w:val="center"/>
          </w:tcPr>
          <w:p w14:paraId="343A729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9900</w:t>
            </w:r>
          </w:p>
        </w:tc>
      </w:tr>
      <w:tr w14:paraId="6343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05D4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472" w:type="pct"/>
            <w:shd w:val="clear" w:color="auto" w:fill="auto"/>
            <w:vAlign w:val="center"/>
          </w:tcPr>
          <w:p w14:paraId="19A1E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三格玩具柜-无背板</w:t>
            </w:r>
          </w:p>
        </w:tc>
        <w:tc>
          <w:tcPr>
            <w:tcW w:w="243" w:type="pct"/>
            <w:shd w:val="clear" w:color="auto" w:fill="auto"/>
            <w:vAlign w:val="center"/>
          </w:tcPr>
          <w:p w14:paraId="1732A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664F377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18</w:t>
            </w:r>
          </w:p>
        </w:tc>
        <w:tc>
          <w:tcPr>
            <w:tcW w:w="472" w:type="pct"/>
            <w:shd w:val="clear" w:color="auto" w:fill="auto"/>
            <w:vAlign w:val="center"/>
          </w:tcPr>
          <w:p w14:paraId="3C224B3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540</w:t>
            </w:r>
          </w:p>
        </w:tc>
        <w:tc>
          <w:tcPr>
            <w:tcW w:w="2675" w:type="pct"/>
            <w:shd w:val="clear" w:color="auto" w:fill="auto"/>
            <w:vAlign w:val="center"/>
          </w:tcPr>
          <w:p w14:paraId="5F3261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规格：120*30*80cm，±0.5cm</w:t>
            </w:r>
            <w:r>
              <w:rPr>
                <w:rFonts w:hint="eastAsia" w:ascii="宋体" w:hAnsi="宋体" w:eastAsia="宋体" w:cs="宋体"/>
                <w:kern w:val="0"/>
                <w:szCs w:val="21"/>
              </w:rPr>
              <w:br w:type="textWrapping"/>
            </w:r>
            <w:r>
              <w:rPr>
                <w:rFonts w:hint="eastAsia" w:ascii="宋体" w:hAnsi="宋体" w:eastAsia="宋体" w:cs="宋体"/>
                <w:kern w:val="0"/>
                <w:szCs w:val="21"/>
              </w:rPr>
              <w:t>1.材质：芬兰松板材，厚度不低于1.5cm；</w:t>
            </w:r>
            <w:r>
              <w:rPr>
                <w:rFonts w:hint="eastAsia" w:ascii="宋体" w:hAnsi="宋体" w:eastAsia="宋体" w:cs="宋体"/>
                <w:kern w:val="0"/>
                <w:szCs w:val="21"/>
              </w:rPr>
              <w:br w:type="textWrapping"/>
            </w:r>
            <w:r>
              <w:rPr>
                <w:rFonts w:hint="eastAsia" w:ascii="宋体" w:hAnsi="宋体" w:eastAsia="宋体" w:cs="宋体"/>
                <w:kern w:val="0"/>
                <w:szCs w:val="21"/>
              </w:rPr>
              <w:t>2.涂层：环保水性漆，三底两面喷涂工艺；</w:t>
            </w:r>
            <w:r>
              <w:rPr>
                <w:rFonts w:hint="eastAsia" w:ascii="宋体" w:hAnsi="宋体" w:eastAsia="宋体" w:cs="宋体"/>
                <w:kern w:val="0"/>
                <w:szCs w:val="21"/>
              </w:rPr>
              <w:br w:type="textWrapping"/>
            </w:r>
            <w:r>
              <w:rPr>
                <w:rFonts w:hint="eastAsia" w:ascii="宋体" w:hAnsi="宋体" w:eastAsia="宋体" w:cs="宋体"/>
                <w:kern w:val="0"/>
                <w:szCs w:val="21"/>
              </w:rPr>
              <w:t>3.结构：上下三层结构，柜体采用踢脚板加固；</w:t>
            </w:r>
            <w:r>
              <w:rPr>
                <w:rFonts w:hint="eastAsia" w:ascii="宋体" w:hAnsi="宋体" w:eastAsia="宋体" w:cs="宋体"/>
                <w:kern w:val="0"/>
                <w:szCs w:val="21"/>
              </w:rPr>
              <w:br w:type="textWrapping"/>
            </w:r>
            <w:r>
              <w:rPr>
                <w:rFonts w:hint="eastAsia" w:ascii="宋体" w:hAnsi="宋体" w:eastAsia="宋体" w:cs="宋体"/>
                <w:kern w:val="0"/>
                <w:szCs w:val="21"/>
              </w:rPr>
              <w:t>4.脚垫：贴地处装有塑料脚垫</w:t>
            </w:r>
            <w:r>
              <w:rPr>
                <w:rFonts w:hint="eastAsia" w:ascii="宋体" w:hAnsi="宋体" w:cs="宋体"/>
                <w:kern w:val="0"/>
                <w:szCs w:val="21"/>
                <w:lang w:eastAsia="zh-CN"/>
              </w:rPr>
              <w:t>。</w:t>
            </w:r>
          </w:p>
        </w:tc>
        <w:tc>
          <w:tcPr>
            <w:tcW w:w="489" w:type="pct"/>
            <w:shd w:val="clear" w:color="auto" w:fill="auto"/>
            <w:vAlign w:val="center"/>
          </w:tcPr>
          <w:p w14:paraId="41C41AA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9720</w:t>
            </w:r>
          </w:p>
        </w:tc>
      </w:tr>
      <w:tr w14:paraId="3E24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4B8C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w:t>
            </w:r>
          </w:p>
        </w:tc>
        <w:tc>
          <w:tcPr>
            <w:tcW w:w="472" w:type="pct"/>
            <w:shd w:val="clear" w:color="auto" w:fill="auto"/>
            <w:vAlign w:val="center"/>
          </w:tcPr>
          <w:p w14:paraId="0D585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三层转角柜</w:t>
            </w:r>
          </w:p>
        </w:tc>
        <w:tc>
          <w:tcPr>
            <w:tcW w:w="243" w:type="pct"/>
            <w:shd w:val="clear" w:color="auto" w:fill="auto"/>
            <w:vAlign w:val="center"/>
          </w:tcPr>
          <w:p w14:paraId="1AF7E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22B9E9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419FA5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360</w:t>
            </w:r>
          </w:p>
        </w:tc>
        <w:tc>
          <w:tcPr>
            <w:tcW w:w="2675" w:type="pct"/>
            <w:shd w:val="clear" w:color="auto" w:fill="auto"/>
            <w:vAlign w:val="center"/>
          </w:tcPr>
          <w:p w14:paraId="16CCEF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规格：30*30*60cm，±0.5cm</w:t>
            </w:r>
            <w:r>
              <w:rPr>
                <w:rFonts w:hint="eastAsia" w:ascii="宋体" w:hAnsi="宋体" w:eastAsia="宋体" w:cs="宋体"/>
                <w:kern w:val="0"/>
                <w:szCs w:val="21"/>
              </w:rPr>
              <w:br w:type="textWrapping"/>
            </w:r>
            <w:r>
              <w:rPr>
                <w:rFonts w:hint="eastAsia" w:ascii="宋体" w:hAnsi="宋体" w:eastAsia="宋体" w:cs="宋体"/>
                <w:kern w:val="0"/>
                <w:szCs w:val="21"/>
              </w:rPr>
              <w:t>1.材质：芬兰松木板材，厚度不低于1.5cm；</w:t>
            </w:r>
            <w:r>
              <w:rPr>
                <w:rFonts w:hint="eastAsia" w:ascii="宋体" w:hAnsi="宋体" w:eastAsia="宋体" w:cs="宋体"/>
                <w:kern w:val="0"/>
                <w:szCs w:val="21"/>
              </w:rPr>
              <w:br w:type="textWrapping"/>
            </w:r>
            <w:r>
              <w:rPr>
                <w:rFonts w:hint="eastAsia" w:ascii="宋体" w:hAnsi="宋体" w:eastAsia="宋体" w:cs="宋体"/>
                <w:kern w:val="0"/>
                <w:szCs w:val="21"/>
              </w:rPr>
              <w:t>2.涂层：环保水性漆，三底两面喷涂工艺；</w:t>
            </w:r>
            <w:r>
              <w:rPr>
                <w:rFonts w:hint="eastAsia" w:ascii="宋体" w:hAnsi="宋体" w:eastAsia="宋体" w:cs="宋体"/>
                <w:kern w:val="0"/>
                <w:szCs w:val="21"/>
              </w:rPr>
              <w:br w:type="textWrapping"/>
            </w:r>
            <w:r>
              <w:rPr>
                <w:rFonts w:hint="eastAsia" w:ascii="宋体" w:hAnsi="宋体" w:eastAsia="宋体" w:cs="宋体"/>
                <w:kern w:val="0"/>
                <w:szCs w:val="21"/>
              </w:rPr>
              <w:t>3.结构：转角90°设计，三层储物空间，适合转角位置使用；</w:t>
            </w:r>
            <w:r>
              <w:rPr>
                <w:rFonts w:hint="eastAsia" w:ascii="宋体" w:hAnsi="宋体" w:eastAsia="宋体" w:cs="宋体"/>
                <w:kern w:val="0"/>
                <w:szCs w:val="21"/>
              </w:rPr>
              <w:br w:type="textWrapping"/>
            </w:r>
            <w:r>
              <w:rPr>
                <w:rFonts w:hint="eastAsia" w:ascii="宋体" w:hAnsi="宋体" w:eastAsia="宋体" w:cs="宋体"/>
                <w:kern w:val="0"/>
                <w:szCs w:val="21"/>
              </w:rPr>
              <w:t>4.脚垫：贴地处装有塑料脚垫</w:t>
            </w:r>
            <w:r>
              <w:rPr>
                <w:rFonts w:hint="eastAsia" w:ascii="宋体" w:hAnsi="宋体" w:cs="宋体"/>
                <w:kern w:val="0"/>
                <w:szCs w:val="21"/>
                <w:lang w:eastAsia="zh-CN"/>
              </w:rPr>
              <w:t>。</w:t>
            </w:r>
          </w:p>
        </w:tc>
        <w:tc>
          <w:tcPr>
            <w:tcW w:w="489" w:type="pct"/>
            <w:shd w:val="clear" w:color="auto" w:fill="auto"/>
            <w:vAlign w:val="center"/>
          </w:tcPr>
          <w:p w14:paraId="7000D99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1080</w:t>
            </w:r>
          </w:p>
        </w:tc>
      </w:tr>
      <w:tr w14:paraId="1A5E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E769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472" w:type="pct"/>
            <w:shd w:val="clear" w:color="auto" w:fill="auto"/>
            <w:vAlign w:val="center"/>
          </w:tcPr>
          <w:p w14:paraId="6459C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幼儿图书柜2</w:t>
            </w:r>
          </w:p>
        </w:tc>
        <w:tc>
          <w:tcPr>
            <w:tcW w:w="243" w:type="pct"/>
            <w:shd w:val="clear" w:color="auto" w:fill="auto"/>
            <w:vAlign w:val="center"/>
          </w:tcPr>
          <w:p w14:paraId="1FE27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68AB53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11F318D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700</w:t>
            </w:r>
          </w:p>
        </w:tc>
        <w:tc>
          <w:tcPr>
            <w:tcW w:w="2675" w:type="pct"/>
            <w:shd w:val="clear" w:color="auto" w:fill="auto"/>
            <w:vAlign w:val="center"/>
          </w:tcPr>
          <w:p w14:paraId="11D664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规格：120*30*90cm，±0.5cm</w:t>
            </w:r>
            <w:r>
              <w:rPr>
                <w:rFonts w:hint="eastAsia" w:ascii="宋体" w:hAnsi="宋体" w:eastAsia="宋体" w:cs="宋体"/>
                <w:kern w:val="0"/>
                <w:szCs w:val="21"/>
              </w:rPr>
              <w:br w:type="textWrapping"/>
            </w:r>
            <w:r>
              <w:rPr>
                <w:rFonts w:hint="eastAsia" w:ascii="宋体" w:hAnsi="宋体" w:eastAsia="宋体" w:cs="宋体"/>
                <w:kern w:val="0"/>
                <w:szCs w:val="21"/>
              </w:rPr>
              <w:t>1.材质：芬兰松板材，厚度不低于1.5cm；</w:t>
            </w:r>
            <w:r>
              <w:rPr>
                <w:rFonts w:hint="eastAsia" w:ascii="宋体" w:hAnsi="宋体" w:eastAsia="宋体" w:cs="宋体"/>
                <w:kern w:val="0"/>
                <w:szCs w:val="21"/>
              </w:rPr>
              <w:br w:type="textWrapping"/>
            </w:r>
            <w:r>
              <w:rPr>
                <w:rFonts w:hint="eastAsia"/>
                <w:b/>
                <w:bCs/>
              </w:rPr>
              <w:t>▲</w:t>
            </w:r>
            <w:r>
              <w:rPr>
                <w:rFonts w:hint="eastAsia" w:ascii="宋体" w:hAnsi="宋体" w:eastAsia="宋体" w:cs="宋体"/>
                <w:kern w:val="0"/>
                <w:szCs w:val="21"/>
              </w:rPr>
              <w:t>2.涂层：环保水性漆，三底两面喷涂工艺；</w:t>
            </w:r>
            <w:r>
              <w:rPr>
                <w:b/>
                <w:bCs/>
              </w:rPr>
              <w:t>依据HJ 2537-2014</w:t>
            </w:r>
            <w:r>
              <w:rPr>
                <w:rFonts w:hint="eastAsia"/>
                <w:b/>
                <w:bCs/>
              </w:rPr>
              <w:t>、GB/T 21866-2008</w:t>
            </w:r>
            <w:r>
              <w:rPr>
                <w:b/>
                <w:bCs/>
              </w:rPr>
              <w:t>的检测标准，提供油漆关于工业涂料中有害物质限量—卤代烃（以二氯甲烷计）未检出</w:t>
            </w:r>
            <w:r>
              <w:rPr>
                <w:rFonts w:hint="eastAsia"/>
                <w:b/>
                <w:bCs/>
              </w:rPr>
              <w:t>，抗细菌率（至少包含肺炎链球菌、甲型溶血性链球菌等）≥99%的检测报告</w:t>
            </w:r>
            <w:r>
              <w:rPr>
                <w:rFonts w:hint="eastAsia" w:ascii="宋体" w:hAnsi="宋体" w:eastAsia="宋体" w:cs="宋体"/>
                <w:kern w:val="0"/>
                <w:szCs w:val="21"/>
              </w:rPr>
              <w:br w:type="textWrapping"/>
            </w:r>
            <w:r>
              <w:rPr>
                <w:rFonts w:hint="eastAsia" w:ascii="宋体" w:hAnsi="宋体" w:eastAsia="宋体" w:cs="宋体"/>
                <w:kern w:val="0"/>
                <w:szCs w:val="21"/>
              </w:rPr>
              <w:t>3.结构：上下斜面四层结构，书架四周全部圆弧倒角，采用暗榫结构，同时在连接处采用水基胶加固；</w:t>
            </w:r>
            <w:r>
              <w:rPr>
                <w:rFonts w:hint="eastAsia" w:ascii="宋体" w:hAnsi="宋体" w:eastAsia="宋体" w:cs="宋体"/>
                <w:kern w:val="0"/>
                <w:szCs w:val="21"/>
              </w:rPr>
              <w:br w:type="textWrapping"/>
            </w:r>
            <w:r>
              <w:rPr>
                <w:rFonts w:hint="eastAsia" w:ascii="宋体" w:hAnsi="宋体" w:eastAsia="宋体" w:cs="宋体"/>
                <w:kern w:val="0"/>
                <w:szCs w:val="21"/>
              </w:rPr>
              <w:t>4.脚垫：贴地处装有塑料脚垫</w:t>
            </w:r>
            <w:r>
              <w:rPr>
                <w:rFonts w:hint="eastAsia" w:ascii="宋体" w:hAnsi="宋体" w:cs="宋体"/>
                <w:kern w:val="0"/>
                <w:szCs w:val="21"/>
                <w:lang w:eastAsia="zh-CN"/>
              </w:rPr>
              <w:t>。</w:t>
            </w:r>
          </w:p>
        </w:tc>
        <w:tc>
          <w:tcPr>
            <w:tcW w:w="489" w:type="pct"/>
            <w:shd w:val="clear" w:color="auto" w:fill="auto"/>
            <w:vAlign w:val="center"/>
          </w:tcPr>
          <w:p w14:paraId="76C592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2100</w:t>
            </w:r>
          </w:p>
        </w:tc>
      </w:tr>
      <w:tr w14:paraId="18C8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032B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w:t>
            </w:r>
          </w:p>
        </w:tc>
        <w:tc>
          <w:tcPr>
            <w:tcW w:w="472" w:type="pct"/>
            <w:shd w:val="clear" w:color="auto" w:fill="auto"/>
            <w:vAlign w:val="center"/>
          </w:tcPr>
          <w:p w14:paraId="05CB0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黑白板柜</w:t>
            </w:r>
          </w:p>
        </w:tc>
        <w:tc>
          <w:tcPr>
            <w:tcW w:w="243" w:type="pct"/>
            <w:shd w:val="clear" w:color="auto" w:fill="auto"/>
            <w:vAlign w:val="center"/>
          </w:tcPr>
          <w:p w14:paraId="187CC1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53F0B3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695619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900</w:t>
            </w:r>
          </w:p>
        </w:tc>
        <w:tc>
          <w:tcPr>
            <w:tcW w:w="2675" w:type="pct"/>
            <w:shd w:val="clear" w:color="auto" w:fill="auto"/>
            <w:vAlign w:val="center"/>
          </w:tcPr>
          <w:p w14:paraId="340267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规格：110*30*110cm，±0.5cm</w:t>
            </w:r>
            <w:r>
              <w:rPr>
                <w:rFonts w:hint="eastAsia" w:ascii="宋体" w:hAnsi="宋体" w:eastAsia="宋体" w:cs="宋体"/>
                <w:kern w:val="0"/>
                <w:szCs w:val="21"/>
              </w:rPr>
              <w:br w:type="textWrapping"/>
            </w:r>
            <w:r>
              <w:rPr>
                <w:rFonts w:hint="eastAsia" w:ascii="宋体" w:hAnsi="宋体" w:eastAsia="宋体" w:cs="宋体"/>
                <w:kern w:val="0"/>
                <w:szCs w:val="21"/>
              </w:rPr>
              <w:t>1.材质：芬兰松，厚度不低于1.5cm；</w:t>
            </w:r>
            <w:r>
              <w:rPr>
                <w:rFonts w:hint="eastAsia" w:ascii="宋体" w:hAnsi="宋体" w:eastAsia="宋体" w:cs="宋体"/>
                <w:kern w:val="0"/>
                <w:szCs w:val="21"/>
              </w:rPr>
              <w:br w:type="textWrapping"/>
            </w:r>
            <w:r>
              <w:rPr>
                <w:rFonts w:hint="eastAsia" w:ascii="宋体" w:hAnsi="宋体" w:eastAsia="宋体" w:cs="宋体"/>
                <w:kern w:val="0"/>
                <w:szCs w:val="21"/>
              </w:rPr>
              <w:t>2.涂层：环保水性漆；</w:t>
            </w:r>
            <w:r>
              <w:rPr>
                <w:rFonts w:hint="eastAsia" w:ascii="宋体" w:hAnsi="宋体" w:eastAsia="宋体" w:cs="宋体"/>
                <w:kern w:val="0"/>
                <w:szCs w:val="21"/>
              </w:rPr>
              <w:br w:type="textWrapping"/>
            </w:r>
            <w:r>
              <w:rPr>
                <w:rFonts w:hint="eastAsia" w:ascii="宋体" w:hAnsi="宋体" w:eastAsia="宋体" w:cs="宋体"/>
                <w:kern w:val="0"/>
                <w:szCs w:val="21"/>
              </w:rPr>
              <w:t>3.结构：产品上面为书写部分，板面附一层书写膜，此膜为水溶性粉笔专用，表面具有特种规则纹路，书写流畅</w:t>
            </w:r>
            <w:r>
              <w:rPr>
                <w:rFonts w:hint="eastAsia" w:ascii="宋体" w:hAnsi="宋体" w:cs="宋体"/>
                <w:kern w:val="0"/>
                <w:szCs w:val="21"/>
                <w:lang w:eastAsia="zh-CN"/>
              </w:rPr>
              <w:t>。</w:t>
            </w:r>
          </w:p>
        </w:tc>
        <w:tc>
          <w:tcPr>
            <w:tcW w:w="489" w:type="pct"/>
            <w:shd w:val="clear" w:color="auto" w:fill="auto"/>
            <w:vAlign w:val="center"/>
          </w:tcPr>
          <w:p w14:paraId="7E36EF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2700</w:t>
            </w:r>
          </w:p>
        </w:tc>
      </w:tr>
      <w:tr w14:paraId="79C2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4C931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w:t>
            </w:r>
          </w:p>
        </w:tc>
        <w:tc>
          <w:tcPr>
            <w:tcW w:w="472" w:type="pct"/>
            <w:shd w:val="clear" w:color="auto" w:fill="auto"/>
            <w:vAlign w:val="center"/>
          </w:tcPr>
          <w:p w14:paraId="718AA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幼儿衣帽架（书包柜）</w:t>
            </w:r>
          </w:p>
        </w:tc>
        <w:tc>
          <w:tcPr>
            <w:tcW w:w="243" w:type="pct"/>
            <w:shd w:val="clear" w:color="auto" w:fill="auto"/>
            <w:vAlign w:val="center"/>
          </w:tcPr>
          <w:p w14:paraId="3C90B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6DE2E4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7CBFC3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8000</w:t>
            </w:r>
          </w:p>
        </w:tc>
        <w:tc>
          <w:tcPr>
            <w:tcW w:w="2675" w:type="pct"/>
            <w:shd w:val="clear" w:color="auto" w:fill="auto"/>
            <w:vAlign w:val="top"/>
          </w:tcPr>
          <w:p w14:paraId="3C90BFC2">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1、整体尺480*40*200cm ，±5cm；                                  2、材质：橡胶木指接板厚度16mm                           3、漆料：健康环保清漆                                   4、颜色：木质本色                                      5、结构：卯榫结构柜体分底下2层鞋柜中间2层书包柜上面一层带门储物柜                                               6、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489" w:type="pct"/>
            <w:shd w:val="clear" w:color="auto" w:fill="auto"/>
            <w:vAlign w:val="center"/>
          </w:tcPr>
          <w:p w14:paraId="4B5E9F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24000</w:t>
            </w:r>
          </w:p>
        </w:tc>
      </w:tr>
      <w:tr w14:paraId="5A33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470A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w:t>
            </w:r>
          </w:p>
        </w:tc>
        <w:tc>
          <w:tcPr>
            <w:tcW w:w="472" w:type="pct"/>
            <w:shd w:val="clear" w:color="auto" w:fill="auto"/>
            <w:vAlign w:val="center"/>
          </w:tcPr>
          <w:p w14:paraId="02CF4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毛巾架</w:t>
            </w:r>
          </w:p>
        </w:tc>
        <w:tc>
          <w:tcPr>
            <w:tcW w:w="243" w:type="pct"/>
            <w:shd w:val="clear" w:color="auto" w:fill="auto"/>
            <w:vAlign w:val="center"/>
          </w:tcPr>
          <w:p w14:paraId="33615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639BE7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342ED2B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360</w:t>
            </w:r>
          </w:p>
        </w:tc>
        <w:tc>
          <w:tcPr>
            <w:tcW w:w="2675" w:type="pct"/>
            <w:shd w:val="clear" w:color="auto" w:fill="auto"/>
            <w:vAlign w:val="center"/>
          </w:tcPr>
          <w:p w14:paraId="7DED1F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规格：110*40*100cm，±0.5cm</w:t>
            </w:r>
            <w:r>
              <w:rPr>
                <w:rFonts w:hint="eastAsia" w:ascii="宋体" w:hAnsi="宋体" w:eastAsia="宋体" w:cs="宋体"/>
                <w:kern w:val="0"/>
                <w:szCs w:val="21"/>
              </w:rPr>
              <w:br w:type="textWrapping"/>
            </w:r>
            <w:r>
              <w:rPr>
                <w:rFonts w:hint="eastAsia" w:ascii="宋体" w:hAnsi="宋体" w:eastAsia="宋体" w:cs="宋体"/>
                <w:kern w:val="0"/>
                <w:szCs w:val="21"/>
              </w:rPr>
              <w:t>1.材质：采用杉木材质，厚度不低于2.2cm；</w:t>
            </w:r>
            <w:r>
              <w:rPr>
                <w:rFonts w:hint="eastAsia" w:ascii="宋体" w:hAnsi="宋体" w:eastAsia="宋体" w:cs="宋体"/>
                <w:kern w:val="0"/>
                <w:szCs w:val="21"/>
              </w:rPr>
              <w:br w:type="textWrapping"/>
            </w:r>
            <w:r>
              <w:rPr>
                <w:rFonts w:hint="eastAsia" w:ascii="宋体" w:hAnsi="宋体" w:eastAsia="宋体" w:cs="宋体"/>
                <w:kern w:val="0"/>
                <w:szCs w:val="21"/>
              </w:rPr>
              <w:t>2.涂层：环保水性漆，三底两面喷涂工艺；</w:t>
            </w:r>
            <w:r>
              <w:rPr>
                <w:rFonts w:hint="eastAsia" w:ascii="宋体" w:hAnsi="宋体" w:eastAsia="宋体" w:cs="宋体"/>
                <w:kern w:val="0"/>
                <w:szCs w:val="21"/>
              </w:rPr>
              <w:br w:type="textWrapping"/>
            </w:r>
            <w:r>
              <w:rPr>
                <w:rFonts w:hint="eastAsia" w:ascii="宋体" w:hAnsi="宋体" w:eastAsia="宋体" w:cs="宋体"/>
                <w:kern w:val="0"/>
                <w:szCs w:val="21"/>
              </w:rPr>
              <w:t>3.结构：产品上下分为4层，每层可悬挂10个毛巾，可供40个孩子使用，四周全部圆弧倒角，保证安全</w:t>
            </w:r>
            <w:r>
              <w:rPr>
                <w:rFonts w:hint="eastAsia" w:ascii="宋体" w:hAnsi="宋体" w:cs="宋体"/>
                <w:kern w:val="0"/>
                <w:szCs w:val="21"/>
                <w:lang w:eastAsia="zh-CN"/>
              </w:rPr>
              <w:t>。</w:t>
            </w:r>
          </w:p>
        </w:tc>
        <w:tc>
          <w:tcPr>
            <w:tcW w:w="489" w:type="pct"/>
            <w:shd w:val="clear" w:color="auto" w:fill="auto"/>
            <w:vAlign w:val="center"/>
          </w:tcPr>
          <w:p w14:paraId="25B947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1080</w:t>
            </w:r>
          </w:p>
        </w:tc>
      </w:tr>
      <w:tr w14:paraId="5B8F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52AC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w:t>
            </w:r>
          </w:p>
        </w:tc>
        <w:tc>
          <w:tcPr>
            <w:tcW w:w="472" w:type="pct"/>
            <w:shd w:val="clear" w:color="auto" w:fill="auto"/>
            <w:vAlign w:val="center"/>
          </w:tcPr>
          <w:p w14:paraId="683CF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幼儿园床</w:t>
            </w:r>
          </w:p>
        </w:tc>
        <w:tc>
          <w:tcPr>
            <w:tcW w:w="243" w:type="pct"/>
            <w:shd w:val="clear" w:color="auto" w:fill="auto"/>
            <w:vAlign w:val="center"/>
          </w:tcPr>
          <w:p w14:paraId="6065C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套</w:t>
            </w:r>
          </w:p>
        </w:tc>
        <w:tc>
          <w:tcPr>
            <w:tcW w:w="349" w:type="pct"/>
            <w:shd w:val="clear" w:color="auto" w:fill="auto"/>
            <w:vAlign w:val="center"/>
          </w:tcPr>
          <w:p w14:paraId="4AA38A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105</w:t>
            </w:r>
          </w:p>
        </w:tc>
        <w:tc>
          <w:tcPr>
            <w:tcW w:w="472" w:type="pct"/>
            <w:shd w:val="clear" w:color="auto" w:fill="auto"/>
            <w:vAlign w:val="center"/>
          </w:tcPr>
          <w:p w14:paraId="50DC18D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290</w:t>
            </w:r>
          </w:p>
        </w:tc>
        <w:tc>
          <w:tcPr>
            <w:tcW w:w="2675" w:type="pct"/>
            <w:shd w:val="clear" w:color="auto" w:fill="auto"/>
            <w:vAlign w:val="top"/>
          </w:tcPr>
          <w:p w14:paraId="2F856077">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规格：138*60*20cm，±0.5cm</w:t>
            </w:r>
            <w:r>
              <w:rPr>
                <w:rFonts w:hint="eastAsia" w:ascii="宋体" w:hAnsi="宋体" w:eastAsia="宋体" w:cs="宋体"/>
                <w:kern w:val="0"/>
                <w:szCs w:val="21"/>
              </w:rPr>
              <w:br w:type="textWrapping"/>
            </w:r>
            <w:r>
              <w:rPr>
                <w:rFonts w:hint="eastAsia" w:ascii="宋体" w:hAnsi="宋体" w:eastAsia="宋体" w:cs="宋体"/>
                <w:kern w:val="0"/>
                <w:szCs w:val="21"/>
              </w:rPr>
              <w:t>1.材质：杉木实木板材；</w:t>
            </w:r>
            <w:r>
              <w:rPr>
                <w:rFonts w:hint="eastAsia" w:ascii="宋体" w:hAnsi="宋体" w:eastAsia="宋体" w:cs="宋体"/>
                <w:kern w:val="0"/>
                <w:szCs w:val="21"/>
              </w:rPr>
              <w:br w:type="textWrapping"/>
            </w:r>
            <w:r>
              <w:rPr>
                <w:rFonts w:hint="eastAsia" w:ascii="宋体" w:hAnsi="宋体" w:eastAsia="宋体" w:cs="宋体"/>
                <w:kern w:val="0"/>
                <w:szCs w:val="21"/>
              </w:rPr>
              <w:t>2.涂层：环保水性漆，三底两面喷涂；</w:t>
            </w:r>
            <w:r>
              <w:rPr>
                <w:rFonts w:hint="eastAsia" w:ascii="宋体" w:hAnsi="宋体" w:eastAsia="宋体" w:cs="宋体"/>
                <w:kern w:val="0"/>
                <w:szCs w:val="21"/>
              </w:rPr>
              <w:br w:type="textWrapping"/>
            </w:r>
            <w:r>
              <w:rPr>
                <w:rFonts w:hint="eastAsia" w:ascii="宋体" w:hAnsi="宋体" w:eastAsia="宋体" w:cs="宋体"/>
                <w:kern w:val="0"/>
                <w:szCs w:val="21"/>
              </w:rPr>
              <w:t>3.结构：床头与床腿采用榫卯工艺连接，床梆厚度不低于2.0cm，床板间隙不大于1cm，底部不少于三根托底横撑，支撑稳固</w:t>
            </w:r>
            <w:r>
              <w:rPr>
                <w:rFonts w:hint="eastAsia" w:ascii="宋体" w:hAnsi="宋体" w:cs="宋体"/>
                <w:kern w:val="0"/>
                <w:szCs w:val="21"/>
                <w:lang w:eastAsia="zh-CN"/>
              </w:rPr>
              <w:t>。</w:t>
            </w:r>
          </w:p>
        </w:tc>
        <w:tc>
          <w:tcPr>
            <w:tcW w:w="489" w:type="pct"/>
            <w:shd w:val="clear" w:color="auto" w:fill="auto"/>
            <w:vAlign w:val="center"/>
          </w:tcPr>
          <w:p w14:paraId="5C8058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30450</w:t>
            </w:r>
          </w:p>
        </w:tc>
      </w:tr>
      <w:tr w14:paraId="6642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12" w:type="pct"/>
            <w:gridSpan w:val="3"/>
            <w:shd w:val="clear" w:color="auto" w:fill="auto"/>
            <w:vAlign w:val="center"/>
          </w:tcPr>
          <w:p w14:paraId="69E51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三、大班教室家具</w:t>
            </w:r>
          </w:p>
        </w:tc>
        <w:tc>
          <w:tcPr>
            <w:tcW w:w="349" w:type="pct"/>
            <w:shd w:val="clear" w:color="auto" w:fill="auto"/>
            <w:vAlign w:val="center"/>
          </w:tcPr>
          <w:p w14:paraId="23C17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472" w:type="pct"/>
            <w:shd w:val="clear" w:color="auto" w:fill="auto"/>
            <w:vAlign w:val="center"/>
          </w:tcPr>
          <w:p w14:paraId="7C16F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2675" w:type="pct"/>
            <w:shd w:val="clear" w:color="auto" w:fill="auto"/>
            <w:vAlign w:val="center"/>
          </w:tcPr>
          <w:p w14:paraId="668025D8">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rPr>
            </w:pPr>
          </w:p>
        </w:tc>
        <w:tc>
          <w:tcPr>
            <w:tcW w:w="489" w:type="pct"/>
            <w:shd w:val="clear" w:color="auto" w:fill="auto"/>
            <w:vAlign w:val="center"/>
          </w:tcPr>
          <w:p w14:paraId="11DE8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r>
      <w:tr w14:paraId="4A21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FFFD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472" w:type="pct"/>
            <w:shd w:val="clear" w:color="auto" w:fill="auto"/>
            <w:vAlign w:val="center"/>
          </w:tcPr>
          <w:p w14:paraId="3664B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长方桌</w:t>
            </w:r>
          </w:p>
        </w:tc>
        <w:tc>
          <w:tcPr>
            <w:tcW w:w="243" w:type="pct"/>
            <w:shd w:val="clear" w:color="auto" w:fill="auto"/>
            <w:vAlign w:val="center"/>
          </w:tcPr>
          <w:p w14:paraId="67559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张</w:t>
            </w:r>
          </w:p>
        </w:tc>
        <w:tc>
          <w:tcPr>
            <w:tcW w:w="349" w:type="pct"/>
            <w:shd w:val="clear" w:color="auto" w:fill="auto"/>
            <w:vAlign w:val="center"/>
          </w:tcPr>
          <w:p w14:paraId="2A3E811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18</w:t>
            </w:r>
          </w:p>
        </w:tc>
        <w:tc>
          <w:tcPr>
            <w:tcW w:w="472" w:type="pct"/>
            <w:shd w:val="clear" w:color="auto" w:fill="auto"/>
            <w:vAlign w:val="center"/>
          </w:tcPr>
          <w:p w14:paraId="2B45C4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410</w:t>
            </w:r>
          </w:p>
        </w:tc>
        <w:tc>
          <w:tcPr>
            <w:tcW w:w="2675" w:type="pct"/>
            <w:shd w:val="clear" w:color="auto" w:fill="auto"/>
            <w:vAlign w:val="center"/>
          </w:tcPr>
          <w:p w14:paraId="4320F6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规格：120*60*52cm，±0.5cm</w:t>
            </w:r>
            <w:r>
              <w:rPr>
                <w:rFonts w:hint="eastAsia" w:ascii="宋体" w:hAnsi="宋体" w:eastAsia="宋体" w:cs="宋体"/>
                <w:kern w:val="0"/>
                <w:szCs w:val="21"/>
              </w:rPr>
              <w:br w:type="textWrapping"/>
            </w:r>
            <w:r>
              <w:rPr>
                <w:rFonts w:hint="eastAsia" w:ascii="宋体" w:hAnsi="宋体" w:eastAsia="宋体" w:cs="宋体"/>
                <w:kern w:val="0"/>
                <w:szCs w:val="21"/>
              </w:rPr>
              <w:t>1.材质：采用橡胶木板材，</w:t>
            </w:r>
            <w:r>
              <w:rPr>
                <w:rFonts w:hint="eastAsia" w:ascii="宋体" w:hAnsi="宋体" w:eastAsia="宋体" w:cs="宋体"/>
                <w:kern w:val="0"/>
                <w:szCs w:val="21"/>
              </w:rPr>
              <w:br w:type="textWrapping"/>
            </w:r>
            <w:r>
              <w:rPr>
                <w:rFonts w:hint="eastAsia" w:ascii="宋体" w:hAnsi="宋体" w:eastAsia="宋体" w:cs="宋体"/>
                <w:kern w:val="0"/>
                <w:szCs w:val="21"/>
              </w:rPr>
              <w:t>2.涂层：环保水性清漆，</w:t>
            </w:r>
            <w:r>
              <w:rPr>
                <w:rFonts w:hint="eastAsia" w:ascii="宋体" w:hAnsi="宋体" w:eastAsia="宋体" w:cs="宋体"/>
                <w:kern w:val="0"/>
                <w:szCs w:val="21"/>
              </w:rPr>
              <w:br w:type="textWrapping"/>
            </w:r>
            <w:r>
              <w:rPr>
                <w:rFonts w:hint="eastAsia" w:ascii="宋体" w:hAnsi="宋体" w:eastAsia="宋体" w:cs="宋体"/>
                <w:kern w:val="0"/>
                <w:szCs w:val="21"/>
              </w:rPr>
              <w:t>3.结构：桌面厚度2.0cm，采用4.8*4.8cm的桌腿，整体高度52cm，结构更加稳固；</w:t>
            </w:r>
            <w:r>
              <w:rPr>
                <w:rFonts w:hint="eastAsia" w:ascii="宋体" w:hAnsi="宋体" w:eastAsia="宋体" w:cs="宋体"/>
                <w:kern w:val="0"/>
                <w:szCs w:val="21"/>
              </w:rPr>
              <w:br w:type="textWrapping"/>
            </w:r>
            <w:r>
              <w:rPr>
                <w:rFonts w:hint="eastAsia" w:ascii="宋体" w:hAnsi="宋体" w:eastAsia="宋体" w:cs="宋体"/>
                <w:kern w:val="0"/>
                <w:szCs w:val="21"/>
              </w:rPr>
              <w:t>4.五金件：桌面与桌腿选用优质五金件-螺丝链接；</w:t>
            </w:r>
            <w:r>
              <w:rPr>
                <w:rFonts w:hint="eastAsia" w:ascii="宋体" w:hAnsi="宋体" w:eastAsia="宋体" w:cs="宋体"/>
                <w:kern w:val="0"/>
                <w:szCs w:val="21"/>
              </w:rPr>
              <w:br w:type="textWrapping"/>
            </w:r>
            <w:r>
              <w:rPr>
                <w:rFonts w:hint="eastAsia" w:ascii="宋体" w:hAnsi="宋体" w:eastAsia="宋体" w:cs="宋体"/>
                <w:kern w:val="0"/>
                <w:szCs w:val="21"/>
              </w:rPr>
              <w:t>5.脚垫：桌腿底部配以TPR脚垫。</w:t>
            </w:r>
          </w:p>
        </w:tc>
        <w:tc>
          <w:tcPr>
            <w:tcW w:w="489" w:type="pct"/>
            <w:shd w:val="clear" w:color="auto" w:fill="auto"/>
            <w:vAlign w:val="center"/>
          </w:tcPr>
          <w:p w14:paraId="4CC4FEF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7380</w:t>
            </w:r>
          </w:p>
        </w:tc>
      </w:tr>
      <w:tr w14:paraId="7C2E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46436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472" w:type="pct"/>
            <w:shd w:val="clear" w:color="auto" w:fill="auto"/>
            <w:vAlign w:val="center"/>
          </w:tcPr>
          <w:p w14:paraId="14FC9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区域游戏桌</w:t>
            </w:r>
          </w:p>
        </w:tc>
        <w:tc>
          <w:tcPr>
            <w:tcW w:w="243" w:type="pct"/>
            <w:shd w:val="clear" w:color="auto" w:fill="auto"/>
            <w:vAlign w:val="center"/>
          </w:tcPr>
          <w:p w14:paraId="22FF0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张</w:t>
            </w:r>
          </w:p>
        </w:tc>
        <w:tc>
          <w:tcPr>
            <w:tcW w:w="349" w:type="pct"/>
            <w:shd w:val="clear" w:color="auto" w:fill="auto"/>
            <w:vAlign w:val="center"/>
          </w:tcPr>
          <w:p w14:paraId="00FD1E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18</w:t>
            </w:r>
          </w:p>
        </w:tc>
        <w:tc>
          <w:tcPr>
            <w:tcW w:w="472" w:type="pct"/>
            <w:shd w:val="clear" w:color="auto" w:fill="auto"/>
            <w:vAlign w:val="center"/>
          </w:tcPr>
          <w:p w14:paraId="0A00E9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275</w:t>
            </w:r>
          </w:p>
        </w:tc>
        <w:tc>
          <w:tcPr>
            <w:tcW w:w="2675" w:type="pct"/>
            <w:shd w:val="clear" w:color="auto" w:fill="auto"/>
            <w:vAlign w:val="center"/>
          </w:tcPr>
          <w:p w14:paraId="43A23A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规格：φ60*52cm，±0.5cm</w:t>
            </w:r>
            <w:r>
              <w:rPr>
                <w:rFonts w:hint="eastAsia" w:ascii="宋体" w:hAnsi="宋体" w:eastAsia="宋体" w:cs="宋体"/>
                <w:kern w:val="0"/>
                <w:szCs w:val="21"/>
              </w:rPr>
              <w:br w:type="textWrapping"/>
            </w:r>
            <w:r>
              <w:rPr>
                <w:rFonts w:hint="eastAsia" w:ascii="宋体" w:hAnsi="宋体" w:eastAsia="宋体" w:cs="宋体"/>
                <w:kern w:val="0"/>
                <w:szCs w:val="21"/>
              </w:rPr>
              <w:t>1.材质：采用AA级橡胶木板材；</w:t>
            </w:r>
            <w:r>
              <w:rPr>
                <w:rFonts w:hint="eastAsia" w:ascii="宋体" w:hAnsi="宋体" w:eastAsia="宋体" w:cs="宋体"/>
                <w:kern w:val="0"/>
                <w:szCs w:val="21"/>
              </w:rPr>
              <w:br w:type="textWrapping"/>
            </w:r>
            <w:r>
              <w:rPr>
                <w:rFonts w:hint="eastAsia" w:ascii="宋体" w:hAnsi="宋体" w:eastAsia="宋体" w:cs="宋体"/>
                <w:kern w:val="0"/>
                <w:szCs w:val="21"/>
              </w:rPr>
              <w:t>2.涂层：环保水性清漆；</w:t>
            </w:r>
            <w:r>
              <w:rPr>
                <w:rFonts w:hint="eastAsia" w:ascii="宋体" w:hAnsi="宋体" w:eastAsia="宋体" w:cs="宋体"/>
                <w:kern w:val="0"/>
                <w:szCs w:val="21"/>
              </w:rPr>
              <w:br w:type="textWrapping"/>
            </w:r>
            <w:r>
              <w:rPr>
                <w:rFonts w:hint="eastAsia" w:ascii="宋体" w:hAnsi="宋体" w:eastAsia="宋体" w:cs="宋体"/>
                <w:kern w:val="0"/>
                <w:szCs w:val="21"/>
              </w:rPr>
              <w:t>3.结构：桌面厚度1.6cm，采用5*5cm的橡胶木桌腿，支撑稳固；</w:t>
            </w:r>
            <w:r>
              <w:rPr>
                <w:rFonts w:hint="eastAsia" w:ascii="宋体" w:hAnsi="宋体" w:eastAsia="宋体" w:cs="宋体"/>
                <w:kern w:val="0"/>
                <w:szCs w:val="21"/>
              </w:rPr>
              <w:br w:type="textWrapping"/>
            </w:r>
            <w:r>
              <w:rPr>
                <w:rFonts w:hint="eastAsia" w:ascii="宋体" w:hAnsi="宋体" w:eastAsia="宋体" w:cs="宋体"/>
                <w:kern w:val="0"/>
                <w:szCs w:val="21"/>
              </w:rPr>
              <w:t>4.五金件：桌面与桌腿采用优质五金件连接；</w:t>
            </w:r>
            <w:r>
              <w:rPr>
                <w:rFonts w:hint="eastAsia" w:ascii="宋体" w:hAnsi="宋体" w:eastAsia="宋体" w:cs="宋体"/>
                <w:kern w:val="0"/>
                <w:szCs w:val="21"/>
              </w:rPr>
              <w:br w:type="textWrapping"/>
            </w:r>
            <w:r>
              <w:rPr>
                <w:rFonts w:hint="eastAsia" w:ascii="宋体" w:hAnsi="宋体" w:eastAsia="宋体" w:cs="宋体"/>
                <w:kern w:val="0"/>
                <w:szCs w:val="21"/>
              </w:rPr>
              <w:t>5.脚垫：桌腿底部配以TPR脚垫</w:t>
            </w:r>
            <w:r>
              <w:rPr>
                <w:rFonts w:hint="eastAsia" w:ascii="宋体" w:hAnsi="宋体" w:cs="宋体"/>
                <w:kern w:val="0"/>
                <w:szCs w:val="21"/>
                <w:lang w:eastAsia="zh-CN"/>
              </w:rPr>
              <w:t>。</w:t>
            </w:r>
          </w:p>
        </w:tc>
        <w:tc>
          <w:tcPr>
            <w:tcW w:w="489" w:type="pct"/>
            <w:shd w:val="clear" w:color="auto" w:fill="auto"/>
            <w:vAlign w:val="center"/>
          </w:tcPr>
          <w:p w14:paraId="66393A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4950</w:t>
            </w:r>
          </w:p>
        </w:tc>
      </w:tr>
      <w:tr w14:paraId="7D33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0F71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472" w:type="pct"/>
            <w:shd w:val="clear" w:color="auto" w:fill="auto"/>
            <w:vAlign w:val="center"/>
          </w:tcPr>
          <w:p w14:paraId="7DB2C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椅子</w:t>
            </w:r>
          </w:p>
        </w:tc>
        <w:tc>
          <w:tcPr>
            <w:tcW w:w="243" w:type="pct"/>
            <w:shd w:val="clear" w:color="auto" w:fill="auto"/>
            <w:vAlign w:val="center"/>
          </w:tcPr>
          <w:p w14:paraId="02511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349" w:type="pct"/>
            <w:shd w:val="clear" w:color="auto" w:fill="auto"/>
            <w:vAlign w:val="center"/>
          </w:tcPr>
          <w:p w14:paraId="0D43E4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99</w:t>
            </w:r>
          </w:p>
        </w:tc>
        <w:tc>
          <w:tcPr>
            <w:tcW w:w="472" w:type="pct"/>
            <w:shd w:val="clear" w:color="auto" w:fill="auto"/>
            <w:vAlign w:val="center"/>
          </w:tcPr>
          <w:p w14:paraId="234B6D2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100</w:t>
            </w:r>
          </w:p>
        </w:tc>
        <w:tc>
          <w:tcPr>
            <w:tcW w:w="2675" w:type="pct"/>
            <w:shd w:val="clear" w:color="auto" w:fill="auto"/>
            <w:vAlign w:val="center"/>
          </w:tcPr>
          <w:p w14:paraId="5DDDA8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规格：30*30*53cm，±0.5cm，坐高29cm。</w:t>
            </w:r>
            <w:r>
              <w:rPr>
                <w:rFonts w:hint="eastAsia" w:ascii="宋体" w:hAnsi="宋体" w:eastAsia="宋体" w:cs="宋体"/>
                <w:kern w:val="0"/>
                <w:szCs w:val="21"/>
              </w:rPr>
              <w:br w:type="textWrapping"/>
            </w:r>
            <w:r>
              <w:rPr>
                <w:rFonts w:hint="eastAsia" w:ascii="宋体" w:hAnsi="宋体" w:eastAsia="宋体" w:cs="宋体"/>
                <w:kern w:val="0"/>
                <w:szCs w:val="21"/>
              </w:rPr>
              <w:t>1.材质：座面采用橡胶木板材，椅腿采用松木；</w:t>
            </w:r>
            <w:r>
              <w:rPr>
                <w:rFonts w:hint="eastAsia" w:ascii="宋体" w:hAnsi="宋体" w:eastAsia="宋体" w:cs="宋体"/>
                <w:kern w:val="0"/>
                <w:szCs w:val="21"/>
              </w:rPr>
              <w:br w:type="textWrapping"/>
            </w:r>
            <w:r>
              <w:rPr>
                <w:rFonts w:hint="eastAsia" w:ascii="宋体" w:hAnsi="宋体" w:eastAsia="宋体" w:cs="宋体"/>
                <w:kern w:val="0"/>
                <w:szCs w:val="21"/>
              </w:rPr>
              <w:t>2.涂层：环保水性清漆；</w:t>
            </w:r>
            <w:r>
              <w:rPr>
                <w:rFonts w:hint="eastAsia" w:ascii="宋体" w:hAnsi="宋体" w:eastAsia="宋体" w:cs="宋体"/>
                <w:kern w:val="0"/>
                <w:szCs w:val="21"/>
              </w:rPr>
              <w:br w:type="textWrapping"/>
            </w:r>
            <w:r>
              <w:rPr>
                <w:rFonts w:hint="eastAsia" w:ascii="宋体" w:hAnsi="宋体" w:eastAsia="宋体" w:cs="宋体"/>
                <w:kern w:val="0"/>
                <w:szCs w:val="21"/>
              </w:rPr>
              <w:t>3.结构：座面为圆弧状，圆角倒棱，椅腿为2.2*4.5cm的松木腿</w:t>
            </w:r>
            <w:r>
              <w:rPr>
                <w:rFonts w:hint="eastAsia" w:ascii="宋体" w:hAnsi="宋体" w:cs="宋体"/>
                <w:kern w:val="0"/>
                <w:szCs w:val="21"/>
                <w:lang w:eastAsia="zh-CN"/>
              </w:rPr>
              <w:t>。</w:t>
            </w:r>
          </w:p>
        </w:tc>
        <w:tc>
          <w:tcPr>
            <w:tcW w:w="489" w:type="pct"/>
            <w:shd w:val="clear" w:color="auto" w:fill="auto"/>
            <w:vAlign w:val="center"/>
          </w:tcPr>
          <w:p w14:paraId="5E8406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9900</w:t>
            </w:r>
          </w:p>
        </w:tc>
      </w:tr>
      <w:tr w14:paraId="1853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C974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472" w:type="pct"/>
            <w:shd w:val="clear" w:color="auto" w:fill="auto"/>
            <w:vAlign w:val="center"/>
          </w:tcPr>
          <w:p w14:paraId="478A4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三格玩具柜-无背板</w:t>
            </w:r>
          </w:p>
        </w:tc>
        <w:tc>
          <w:tcPr>
            <w:tcW w:w="243" w:type="pct"/>
            <w:shd w:val="clear" w:color="auto" w:fill="auto"/>
            <w:vAlign w:val="center"/>
          </w:tcPr>
          <w:p w14:paraId="70B6C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289C81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18</w:t>
            </w:r>
          </w:p>
        </w:tc>
        <w:tc>
          <w:tcPr>
            <w:tcW w:w="472" w:type="pct"/>
            <w:shd w:val="clear" w:color="auto" w:fill="auto"/>
            <w:vAlign w:val="center"/>
          </w:tcPr>
          <w:p w14:paraId="67A0BC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540</w:t>
            </w:r>
          </w:p>
        </w:tc>
        <w:tc>
          <w:tcPr>
            <w:tcW w:w="2675" w:type="pct"/>
            <w:shd w:val="clear" w:color="auto" w:fill="auto"/>
            <w:vAlign w:val="center"/>
          </w:tcPr>
          <w:p w14:paraId="6C098E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规格：120*30*80cm，±0.5cm</w:t>
            </w:r>
            <w:r>
              <w:rPr>
                <w:rFonts w:hint="eastAsia" w:ascii="宋体" w:hAnsi="宋体" w:eastAsia="宋体" w:cs="宋体"/>
                <w:kern w:val="0"/>
                <w:szCs w:val="21"/>
              </w:rPr>
              <w:br w:type="textWrapping"/>
            </w:r>
            <w:r>
              <w:rPr>
                <w:rFonts w:hint="eastAsia" w:ascii="宋体" w:hAnsi="宋体" w:eastAsia="宋体" w:cs="宋体"/>
                <w:kern w:val="0"/>
                <w:szCs w:val="21"/>
              </w:rPr>
              <w:t>1.材质：芬兰松板材，厚度不低于1.5cm；</w:t>
            </w:r>
            <w:r>
              <w:rPr>
                <w:rFonts w:hint="eastAsia" w:ascii="宋体" w:hAnsi="宋体" w:eastAsia="宋体" w:cs="宋体"/>
                <w:kern w:val="0"/>
                <w:szCs w:val="21"/>
              </w:rPr>
              <w:br w:type="textWrapping"/>
            </w:r>
            <w:r>
              <w:rPr>
                <w:rFonts w:hint="eastAsia" w:ascii="宋体" w:hAnsi="宋体" w:eastAsia="宋体" w:cs="宋体"/>
                <w:kern w:val="0"/>
                <w:szCs w:val="21"/>
              </w:rPr>
              <w:t>2.涂层：环保水性漆，三底两面喷涂工艺；</w:t>
            </w:r>
            <w:r>
              <w:rPr>
                <w:rFonts w:hint="eastAsia" w:ascii="宋体" w:hAnsi="宋体" w:eastAsia="宋体" w:cs="宋体"/>
                <w:kern w:val="0"/>
                <w:szCs w:val="21"/>
              </w:rPr>
              <w:br w:type="textWrapping"/>
            </w:r>
            <w:r>
              <w:rPr>
                <w:rFonts w:hint="eastAsia" w:ascii="宋体" w:hAnsi="宋体" w:eastAsia="宋体" w:cs="宋体"/>
                <w:kern w:val="0"/>
                <w:szCs w:val="21"/>
              </w:rPr>
              <w:t>3.结构：上下三层结构，柜体采用踢脚板加固；</w:t>
            </w:r>
            <w:r>
              <w:rPr>
                <w:rFonts w:hint="eastAsia" w:ascii="宋体" w:hAnsi="宋体" w:eastAsia="宋体" w:cs="宋体"/>
                <w:kern w:val="0"/>
                <w:szCs w:val="21"/>
              </w:rPr>
              <w:br w:type="textWrapping"/>
            </w:r>
            <w:r>
              <w:rPr>
                <w:rFonts w:hint="eastAsia" w:ascii="宋体" w:hAnsi="宋体" w:eastAsia="宋体" w:cs="宋体"/>
                <w:kern w:val="0"/>
                <w:szCs w:val="21"/>
              </w:rPr>
              <w:t>4.脚垫：贴地处装有塑料脚垫</w:t>
            </w:r>
            <w:r>
              <w:rPr>
                <w:rFonts w:hint="eastAsia" w:ascii="宋体" w:hAnsi="宋体" w:cs="宋体"/>
                <w:kern w:val="0"/>
                <w:szCs w:val="21"/>
                <w:lang w:eastAsia="zh-CN"/>
              </w:rPr>
              <w:t>。</w:t>
            </w:r>
          </w:p>
        </w:tc>
        <w:tc>
          <w:tcPr>
            <w:tcW w:w="489" w:type="pct"/>
            <w:shd w:val="clear" w:color="auto" w:fill="auto"/>
            <w:vAlign w:val="center"/>
          </w:tcPr>
          <w:p w14:paraId="646B840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9720</w:t>
            </w:r>
          </w:p>
        </w:tc>
      </w:tr>
      <w:tr w14:paraId="0C00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0E72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w:t>
            </w:r>
          </w:p>
        </w:tc>
        <w:tc>
          <w:tcPr>
            <w:tcW w:w="472" w:type="pct"/>
            <w:shd w:val="clear" w:color="auto" w:fill="auto"/>
            <w:vAlign w:val="center"/>
          </w:tcPr>
          <w:p w14:paraId="64856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三层转角柜</w:t>
            </w:r>
          </w:p>
        </w:tc>
        <w:tc>
          <w:tcPr>
            <w:tcW w:w="243" w:type="pct"/>
            <w:shd w:val="clear" w:color="auto" w:fill="auto"/>
            <w:vAlign w:val="center"/>
          </w:tcPr>
          <w:p w14:paraId="6319C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1ADDFD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09E935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360</w:t>
            </w:r>
          </w:p>
        </w:tc>
        <w:tc>
          <w:tcPr>
            <w:tcW w:w="2675" w:type="pct"/>
            <w:shd w:val="clear" w:color="auto" w:fill="auto"/>
            <w:vAlign w:val="center"/>
          </w:tcPr>
          <w:p w14:paraId="0A1252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规格：30*30*60cm，±0.5cm</w:t>
            </w:r>
            <w:r>
              <w:rPr>
                <w:rFonts w:hint="eastAsia" w:ascii="宋体" w:hAnsi="宋体" w:eastAsia="宋体" w:cs="宋体"/>
                <w:kern w:val="0"/>
                <w:szCs w:val="21"/>
              </w:rPr>
              <w:br w:type="textWrapping"/>
            </w:r>
            <w:r>
              <w:rPr>
                <w:rFonts w:hint="eastAsia" w:ascii="宋体" w:hAnsi="宋体" w:eastAsia="宋体" w:cs="宋体"/>
                <w:kern w:val="0"/>
                <w:szCs w:val="21"/>
              </w:rPr>
              <w:t>1.材质：芬兰松木板材，厚度不低于1.5cm；</w:t>
            </w:r>
            <w:r>
              <w:rPr>
                <w:rFonts w:hint="eastAsia" w:ascii="宋体" w:hAnsi="宋体" w:eastAsia="宋体" w:cs="宋体"/>
                <w:kern w:val="0"/>
                <w:szCs w:val="21"/>
              </w:rPr>
              <w:br w:type="textWrapping"/>
            </w:r>
            <w:r>
              <w:rPr>
                <w:rFonts w:hint="eastAsia" w:ascii="宋体" w:hAnsi="宋体" w:eastAsia="宋体" w:cs="宋体"/>
                <w:kern w:val="0"/>
                <w:szCs w:val="21"/>
              </w:rPr>
              <w:t>2.涂层：环保水性漆，三底两面喷涂工艺；</w:t>
            </w:r>
            <w:r>
              <w:rPr>
                <w:rFonts w:hint="eastAsia" w:ascii="宋体" w:hAnsi="宋体" w:eastAsia="宋体" w:cs="宋体"/>
                <w:kern w:val="0"/>
                <w:szCs w:val="21"/>
              </w:rPr>
              <w:br w:type="textWrapping"/>
            </w:r>
            <w:r>
              <w:rPr>
                <w:rFonts w:hint="eastAsia" w:ascii="宋体" w:hAnsi="宋体" w:eastAsia="宋体" w:cs="宋体"/>
                <w:kern w:val="0"/>
                <w:szCs w:val="21"/>
              </w:rPr>
              <w:t>3.结构：转角90°设计，三层储物空间，适合转角位置使用；</w:t>
            </w:r>
            <w:r>
              <w:rPr>
                <w:rFonts w:hint="eastAsia" w:ascii="宋体" w:hAnsi="宋体" w:eastAsia="宋体" w:cs="宋体"/>
                <w:kern w:val="0"/>
                <w:szCs w:val="21"/>
              </w:rPr>
              <w:br w:type="textWrapping"/>
            </w:r>
            <w:r>
              <w:rPr>
                <w:rFonts w:hint="eastAsia" w:ascii="宋体" w:hAnsi="宋体" w:eastAsia="宋体" w:cs="宋体"/>
                <w:kern w:val="0"/>
                <w:szCs w:val="21"/>
              </w:rPr>
              <w:t>4.脚垫：贴地处装有塑料脚垫</w:t>
            </w:r>
            <w:r>
              <w:rPr>
                <w:rFonts w:hint="eastAsia" w:ascii="宋体" w:hAnsi="宋体" w:cs="宋体"/>
                <w:kern w:val="0"/>
                <w:szCs w:val="21"/>
                <w:lang w:eastAsia="zh-CN"/>
              </w:rPr>
              <w:t>。</w:t>
            </w:r>
          </w:p>
        </w:tc>
        <w:tc>
          <w:tcPr>
            <w:tcW w:w="489" w:type="pct"/>
            <w:shd w:val="clear" w:color="auto" w:fill="auto"/>
            <w:vAlign w:val="center"/>
          </w:tcPr>
          <w:p w14:paraId="14E4E9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1080</w:t>
            </w:r>
          </w:p>
        </w:tc>
      </w:tr>
      <w:tr w14:paraId="3366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46047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472" w:type="pct"/>
            <w:shd w:val="clear" w:color="auto" w:fill="auto"/>
            <w:vAlign w:val="center"/>
          </w:tcPr>
          <w:p w14:paraId="30571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幼儿图书柜2</w:t>
            </w:r>
          </w:p>
        </w:tc>
        <w:tc>
          <w:tcPr>
            <w:tcW w:w="243" w:type="pct"/>
            <w:shd w:val="clear" w:color="auto" w:fill="auto"/>
            <w:vAlign w:val="center"/>
          </w:tcPr>
          <w:p w14:paraId="12994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418975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1DD91C1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700</w:t>
            </w:r>
          </w:p>
        </w:tc>
        <w:tc>
          <w:tcPr>
            <w:tcW w:w="2675" w:type="pct"/>
            <w:shd w:val="clear" w:color="auto" w:fill="auto"/>
            <w:vAlign w:val="center"/>
          </w:tcPr>
          <w:p w14:paraId="6E4293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规格：120*30*90cm，±0.5cm</w:t>
            </w:r>
            <w:r>
              <w:rPr>
                <w:rFonts w:hint="eastAsia" w:ascii="宋体" w:hAnsi="宋体" w:eastAsia="宋体" w:cs="宋体"/>
                <w:kern w:val="0"/>
                <w:szCs w:val="21"/>
              </w:rPr>
              <w:br w:type="textWrapping"/>
            </w:r>
            <w:r>
              <w:rPr>
                <w:rFonts w:hint="eastAsia" w:ascii="宋体" w:hAnsi="宋体" w:eastAsia="宋体" w:cs="宋体"/>
                <w:kern w:val="0"/>
                <w:szCs w:val="21"/>
              </w:rPr>
              <w:t>1.材质：芬兰松板材，厚度不低于1.5cm；</w:t>
            </w:r>
            <w:r>
              <w:rPr>
                <w:rFonts w:hint="eastAsia" w:ascii="宋体" w:hAnsi="宋体" w:eastAsia="宋体" w:cs="宋体"/>
                <w:kern w:val="0"/>
                <w:szCs w:val="21"/>
              </w:rPr>
              <w:br w:type="textWrapping"/>
            </w:r>
            <w:r>
              <w:rPr>
                <w:rFonts w:hint="eastAsia" w:ascii="宋体" w:hAnsi="宋体" w:eastAsia="宋体" w:cs="宋体"/>
                <w:kern w:val="0"/>
                <w:szCs w:val="21"/>
              </w:rPr>
              <w:t>2.涂层：环保水性漆，三底两面喷涂工艺；</w:t>
            </w:r>
            <w:r>
              <w:rPr>
                <w:rFonts w:hint="eastAsia" w:ascii="宋体" w:hAnsi="宋体" w:eastAsia="宋体" w:cs="宋体"/>
                <w:kern w:val="0"/>
                <w:szCs w:val="21"/>
              </w:rPr>
              <w:br w:type="textWrapping"/>
            </w:r>
            <w:r>
              <w:rPr>
                <w:rFonts w:hint="eastAsia" w:ascii="宋体" w:hAnsi="宋体" w:eastAsia="宋体" w:cs="宋体"/>
                <w:kern w:val="0"/>
                <w:szCs w:val="21"/>
              </w:rPr>
              <w:t>3.结构：上下斜面四层结构，书架四周全部圆弧倒角，采用暗榫结构，同时在连接处采用水基胶加固；</w:t>
            </w:r>
            <w:r>
              <w:rPr>
                <w:rFonts w:hint="eastAsia" w:ascii="宋体" w:hAnsi="宋体" w:eastAsia="宋体" w:cs="宋体"/>
                <w:kern w:val="0"/>
                <w:szCs w:val="21"/>
              </w:rPr>
              <w:br w:type="textWrapping"/>
            </w:r>
            <w:r>
              <w:rPr>
                <w:rFonts w:hint="eastAsia" w:ascii="宋体" w:hAnsi="宋体" w:eastAsia="宋体" w:cs="宋体"/>
                <w:kern w:val="0"/>
                <w:szCs w:val="21"/>
              </w:rPr>
              <w:t>4.脚垫：贴地处装有塑料脚垫</w:t>
            </w:r>
            <w:r>
              <w:rPr>
                <w:rFonts w:hint="eastAsia" w:ascii="宋体" w:hAnsi="宋体" w:cs="宋体"/>
                <w:kern w:val="0"/>
                <w:szCs w:val="21"/>
                <w:lang w:eastAsia="zh-CN"/>
              </w:rPr>
              <w:t>。</w:t>
            </w:r>
          </w:p>
        </w:tc>
        <w:tc>
          <w:tcPr>
            <w:tcW w:w="489" w:type="pct"/>
            <w:shd w:val="clear" w:color="auto" w:fill="auto"/>
            <w:vAlign w:val="center"/>
          </w:tcPr>
          <w:p w14:paraId="629EDDB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2100</w:t>
            </w:r>
          </w:p>
        </w:tc>
      </w:tr>
      <w:tr w14:paraId="4247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C394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w:t>
            </w:r>
          </w:p>
        </w:tc>
        <w:tc>
          <w:tcPr>
            <w:tcW w:w="472" w:type="pct"/>
            <w:shd w:val="clear" w:color="auto" w:fill="auto"/>
            <w:vAlign w:val="center"/>
          </w:tcPr>
          <w:p w14:paraId="5EF5A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黑白板柜</w:t>
            </w:r>
          </w:p>
        </w:tc>
        <w:tc>
          <w:tcPr>
            <w:tcW w:w="243" w:type="pct"/>
            <w:shd w:val="clear" w:color="auto" w:fill="auto"/>
            <w:vAlign w:val="center"/>
          </w:tcPr>
          <w:p w14:paraId="469E4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500972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3CAFD3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900</w:t>
            </w:r>
          </w:p>
        </w:tc>
        <w:tc>
          <w:tcPr>
            <w:tcW w:w="2675" w:type="pct"/>
            <w:shd w:val="clear" w:color="auto" w:fill="auto"/>
            <w:vAlign w:val="center"/>
          </w:tcPr>
          <w:p w14:paraId="1CDCFF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规格：110*30*110cm，±0.5cm</w:t>
            </w:r>
            <w:r>
              <w:rPr>
                <w:rFonts w:hint="eastAsia" w:ascii="宋体" w:hAnsi="宋体" w:eastAsia="宋体" w:cs="宋体"/>
                <w:kern w:val="0"/>
                <w:szCs w:val="21"/>
              </w:rPr>
              <w:br w:type="textWrapping"/>
            </w:r>
            <w:r>
              <w:rPr>
                <w:rFonts w:hint="eastAsia" w:ascii="宋体" w:hAnsi="宋体" w:eastAsia="宋体" w:cs="宋体"/>
                <w:kern w:val="0"/>
                <w:szCs w:val="21"/>
              </w:rPr>
              <w:t>1.材质：芬兰松，厚度不低于1.5cm；</w:t>
            </w:r>
            <w:r>
              <w:rPr>
                <w:rFonts w:hint="eastAsia" w:ascii="宋体" w:hAnsi="宋体" w:eastAsia="宋体" w:cs="宋体"/>
                <w:kern w:val="0"/>
                <w:szCs w:val="21"/>
              </w:rPr>
              <w:br w:type="textWrapping"/>
            </w:r>
            <w:r>
              <w:rPr>
                <w:rFonts w:hint="eastAsia" w:ascii="宋体" w:hAnsi="宋体" w:eastAsia="宋体" w:cs="宋体"/>
                <w:kern w:val="0"/>
                <w:szCs w:val="21"/>
              </w:rPr>
              <w:t>2.涂层：环保水性漆；</w:t>
            </w:r>
            <w:r>
              <w:rPr>
                <w:rFonts w:hint="eastAsia" w:ascii="宋体" w:hAnsi="宋体" w:eastAsia="宋体" w:cs="宋体"/>
                <w:kern w:val="0"/>
                <w:szCs w:val="21"/>
              </w:rPr>
              <w:br w:type="textWrapping"/>
            </w:r>
            <w:r>
              <w:rPr>
                <w:rFonts w:hint="eastAsia" w:ascii="宋体" w:hAnsi="宋体" w:eastAsia="宋体" w:cs="宋体"/>
                <w:kern w:val="0"/>
                <w:szCs w:val="21"/>
              </w:rPr>
              <w:t>3.结构：产品上面为书写部分，板面附一层书写膜，此膜为水溶性粉笔专用，表面具有特种规则纹路，书写流畅</w:t>
            </w:r>
            <w:r>
              <w:rPr>
                <w:rFonts w:hint="eastAsia" w:ascii="宋体" w:hAnsi="宋体" w:cs="宋体"/>
                <w:kern w:val="0"/>
                <w:szCs w:val="21"/>
                <w:lang w:eastAsia="zh-CN"/>
              </w:rPr>
              <w:t>。</w:t>
            </w:r>
          </w:p>
        </w:tc>
        <w:tc>
          <w:tcPr>
            <w:tcW w:w="489" w:type="pct"/>
            <w:shd w:val="clear" w:color="auto" w:fill="auto"/>
            <w:vAlign w:val="center"/>
          </w:tcPr>
          <w:p w14:paraId="6BC7267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2700</w:t>
            </w:r>
          </w:p>
        </w:tc>
      </w:tr>
      <w:tr w14:paraId="7E6D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E91A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w:t>
            </w:r>
          </w:p>
        </w:tc>
        <w:tc>
          <w:tcPr>
            <w:tcW w:w="472" w:type="pct"/>
            <w:shd w:val="clear" w:color="auto" w:fill="auto"/>
            <w:vAlign w:val="center"/>
          </w:tcPr>
          <w:p w14:paraId="186C1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幼儿衣帽架</w:t>
            </w:r>
          </w:p>
        </w:tc>
        <w:tc>
          <w:tcPr>
            <w:tcW w:w="243" w:type="pct"/>
            <w:shd w:val="clear" w:color="auto" w:fill="auto"/>
            <w:vAlign w:val="center"/>
          </w:tcPr>
          <w:p w14:paraId="46EA3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7F1B06D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79B3C6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8000</w:t>
            </w:r>
          </w:p>
        </w:tc>
        <w:tc>
          <w:tcPr>
            <w:tcW w:w="2675" w:type="pct"/>
            <w:shd w:val="clear" w:color="auto" w:fill="auto"/>
            <w:vAlign w:val="top"/>
          </w:tcPr>
          <w:p w14:paraId="491E5885">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1、整体尺480*40*200cm ，±5cm；                                   2、材质：橡胶木指接板厚度16mm                           3、漆料：健康环保清漆                                   4、颜色：木质本色                                      5、结构：卯榫结构柜体分底下2层鞋柜中间2层书包柜上面一层带门储物柜                                               6、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489" w:type="pct"/>
            <w:shd w:val="clear" w:color="auto" w:fill="auto"/>
            <w:vAlign w:val="center"/>
          </w:tcPr>
          <w:p w14:paraId="1E38BF5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24000</w:t>
            </w:r>
          </w:p>
        </w:tc>
      </w:tr>
      <w:tr w14:paraId="148E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ECD2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w:t>
            </w:r>
          </w:p>
        </w:tc>
        <w:tc>
          <w:tcPr>
            <w:tcW w:w="472" w:type="pct"/>
            <w:shd w:val="clear" w:color="auto" w:fill="auto"/>
            <w:vAlign w:val="center"/>
          </w:tcPr>
          <w:p w14:paraId="03C2E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毛巾架</w:t>
            </w:r>
          </w:p>
        </w:tc>
        <w:tc>
          <w:tcPr>
            <w:tcW w:w="243" w:type="pct"/>
            <w:shd w:val="clear" w:color="auto" w:fill="auto"/>
            <w:vAlign w:val="center"/>
          </w:tcPr>
          <w:p w14:paraId="66FF2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1627EA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6F10D98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370</w:t>
            </w:r>
          </w:p>
        </w:tc>
        <w:tc>
          <w:tcPr>
            <w:tcW w:w="2675" w:type="pct"/>
            <w:shd w:val="clear" w:color="auto" w:fill="auto"/>
            <w:vAlign w:val="center"/>
          </w:tcPr>
          <w:p w14:paraId="24DDCD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规格：110*40*100cm，±0.5cm</w:t>
            </w:r>
            <w:r>
              <w:rPr>
                <w:rFonts w:hint="eastAsia" w:ascii="宋体" w:hAnsi="宋体" w:eastAsia="宋体" w:cs="宋体"/>
                <w:kern w:val="0"/>
                <w:szCs w:val="21"/>
              </w:rPr>
              <w:br w:type="textWrapping"/>
            </w:r>
            <w:r>
              <w:rPr>
                <w:rFonts w:hint="eastAsia" w:ascii="宋体" w:hAnsi="宋体" w:eastAsia="宋体" w:cs="宋体"/>
                <w:kern w:val="0"/>
                <w:szCs w:val="21"/>
              </w:rPr>
              <w:t>1.材质：采用杉木材质，厚度不低于2.2cm；</w:t>
            </w:r>
            <w:r>
              <w:rPr>
                <w:rFonts w:hint="eastAsia" w:ascii="宋体" w:hAnsi="宋体" w:eastAsia="宋体" w:cs="宋体"/>
                <w:kern w:val="0"/>
                <w:szCs w:val="21"/>
              </w:rPr>
              <w:br w:type="textWrapping"/>
            </w:r>
            <w:r>
              <w:rPr>
                <w:rFonts w:hint="eastAsia" w:ascii="宋体" w:hAnsi="宋体" w:eastAsia="宋体" w:cs="宋体"/>
                <w:kern w:val="0"/>
                <w:szCs w:val="21"/>
              </w:rPr>
              <w:t>2.涂层：环保水性漆，三底两面喷涂工艺；</w:t>
            </w:r>
            <w:r>
              <w:rPr>
                <w:rFonts w:hint="eastAsia" w:ascii="宋体" w:hAnsi="宋体" w:eastAsia="宋体" w:cs="宋体"/>
                <w:kern w:val="0"/>
                <w:szCs w:val="21"/>
              </w:rPr>
              <w:br w:type="textWrapping"/>
            </w:r>
            <w:r>
              <w:rPr>
                <w:rFonts w:hint="eastAsia" w:ascii="宋体" w:hAnsi="宋体" w:eastAsia="宋体" w:cs="宋体"/>
                <w:kern w:val="0"/>
                <w:szCs w:val="21"/>
              </w:rPr>
              <w:t>3.结构：产品上下分为4层，每层可悬挂10个毛巾，可供40个孩子使用，四周全部圆弧倒角，保证安全</w:t>
            </w:r>
            <w:r>
              <w:rPr>
                <w:rFonts w:hint="eastAsia" w:ascii="宋体" w:hAnsi="宋体" w:cs="宋体"/>
                <w:kern w:val="0"/>
                <w:szCs w:val="21"/>
                <w:lang w:eastAsia="zh-CN"/>
              </w:rPr>
              <w:t>。</w:t>
            </w:r>
          </w:p>
        </w:tc>
        <w:tc>
          <w:tcPr>
            <w:tcW w:w="489" w:type="pct"/>
            <w:shd w:val="clear" w:color="auto" w:fill="auto"/>
            <w:vAlign w:val="center"/>
          </w:tcPr>
          <w:p w14:paraId="7DCF49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1110</w:t>
            </w:r>
          </w:p>
        </w:tc>
      </w:tr>
      <w:tr w14:paraId="1D76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195B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w:t>
            </w:r>
          </w:p>
        </w:tc>
        <w:tc>
          <w:tcPr>
            <w:tcW w:w="472" w:type="pct"/>
            <w:shd w:val="clear" w:color="auto" w:fill="auto"/>
            <w:vAlign w:val="center"/>
          </w:tcPr>
          <w:p w14:paraId="45187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幼儿床</w:t>
            </w:r>
          </w:p>
        </w:tc>
        <w:tc>
          <w:tcPr>
            <w:tcW w:w="243" w:type="pct"/>
            <w:shd w:val="clear" w:color="auto" w:fill="auto"/>
            <w:vAlign w:val="center"/>
          </w:tcPr>
          <w:p w14:paraId="7F164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套</w:t>
            </w:r>
          </w:p>
        </w:tc>
        <w:tc>
          <w:tcPr>
            <w:tcW w:w="349" w:type="pct"/>
            <w:shd w:val="clear" w:color="auto" w:fill="auto"/>
            <w:vAlign w:val="center"/>
          </w:tcPr>
          <w:p w14:paraId="2EAE00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105</w:t>
            </w:r>
          </w:p>
        </w:tc>
        <w:tc>
          <w:tcPr>
            <w:tcW w:w="472" w:type="pct"/>
            <w:shd w:val="clear" w:color="auto" w:fill="auto"/>
            <w:vAlign w:val="center"/>
          </w:tcPr>
          <w:p w14:paraId="0F14EE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300</w:t>
            </w:r>
          </w:p>
        </w:tc>
        <w:tc>
          <w:tcPr>
            <w:tcW w:w="2675" w:type="pct"/>
            <w:shd w:val="clear" w:color="auto" w:fill="auto"/>
            <w:vAlign w:val="top"/>
          </w:tcPr>
          <w:p w14:paraId="0EF7B02C">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规格：140*60*20cm，±0.5cm</w:t>
            </w:r>
            <w:r>
              <w:rPr>
                <w:rFonts w:hint="eastAsia" w:ascii="宋体" w:hAnsi="宋体" w:eastAsia="宋体" w:cs="宋体"/>
                <w:kern w:val="0"/>
                <w:szCs w:val="21"/>
              </w:rPr>
              <w:br w:type="textWrapping"/>
            </w:r>
            <w:r>
              <w:rPr>
                <w:rFonts w:hint="eastAsia" w:ascii="宋体" w:hAnsi="宋体" w:eastAsia="宋体" w:cs="宋体"/>
                <w:kern w:val="0"/>
                <w:szCs w:val="21"/>
              </w:rPr>
              <w:t>1.材质：杉木实木板材；</w:t>
            </w:r>
            <w:r>
              <w:rPr>
                <w:rFonts w:hint="eastAsia" w:ascii="宋体" w:hAnsi="宋体" w:eastAsia="宋体" w:cs="宋体"/>
                <w:kern w:val="0"/>
                <w:szCs w:val="21"/>
              </w:rPr>
              <w:br w:type="textWrapping"/>
            </w:r>
            <w:r>
              <w:rPr>
                <w:rFonts w:hint="eastAsia" w:ascii="宋体" w:hAnsi="宋体" w:eastAsia="宋体" w:cs="宋体"/>
                <w:kern w:val="0"/>
                <w:szCs w:val="21"/>
              </w:rPr>
              <w:t>2.涂层：环保水性漆，三底两面喷涂；</w:t>
            </w:r>
            <w:r>
              <w:rPr>
                <w:rFonts w:hint="eastAsia" w:ascii="宋体" w:hAnsi="宋体" w:eastAsia="宋体" w:cs="宋体"/>
                <w:kern w:val="0"/>
                <w:szCs w:val="21"/>
              </w:rPr>
              <w:br w:type="textWrapping"/>
            </w:r>
            <w:r>
              <w:rPr>
                <w:rFonts w:hint="eastAsia" w:ascii="宋体" w:hAnsi="宋体" w:eastAsia="宋体" w:cs="宋体"/>
                <w:kern w:val="0"/>
                <w:szCs w:val="21"/>
              </w:rPr>
              <w:t>3.结构：床头与床腿采用榫卯工艺连接，床梆厚度不低于2.0cm，床板间隙不大于1cm，底部不少于三根托底横撑，支撑稳固</w:t>
            </w:r>
            <w:r>
              <w:rPr>
                <w:rFonts w:hint="eastAsia" w:ascii="宋体" w:hAnsi="宋体" w:cs="宋体"/>
                <w:kern w:val="0"/>
                <w:szCs w:val="21"/>
                <w:lang w:eastAsia="zh-CN"/>
              </w:rPr>
              <w:t>。</w:t>
            </w:r>
          </w:p>
        </w:tc>
        <w:tc>
          <w:tcPr>
            <w:tcW w:w="489" w:type="pct"/>
            <w:shd w:val="clear" w:color="auto" w:fill="auto"/>
            <w:vAlign w:val="center"/>
          </w:tcPr>
          <w:p w14:paraId="09DBB2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31500</w:t>
            </w:r>
          </w:p>
        </w:tc>
      </w:tr>
      <w:tr w14:paraId="77F9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12" w:type="pct"/>
            <w:gridSpan w:val="3"/>
            <w:shd w:val="clear" w:color="auto" w:fill="auto"/>
            <w:vAlign w:val="center"/>
          </w:tcPr>
          <w:p w14:paraId="70DDE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四、电教类设备</w:t>
            </w:r>
          </w:p>
        </w:tc>
        <w:tc>
          <w:tcPr>
            <w:tcW w:w="349" w:type="pct"/>
            <w:shd w:val="clear" w:color="auto" w:fill="auto"/>
            <w:vAlign w:val="center"/>
          </w:tcPr>
          <w:p w14:paraId="18C33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472" w:type="pct"/>
            <w:shd w:val="clear" w:color="auto" w:fill="auto"/>
            <w:vAlign w:val="center"/>
          </w:tcPr>
          <w:p w14:paraId="73129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2675" w:type="pct"/>
            <w:shd w:val="clear" w:color="auto" w:fill="auto"/>
            <w:vAlign w:val="top"/>
          </w:tcPr>
          <w:p w14:paraId="0C9ABA79">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rPr>
            </w:pPr>
          </w:p>
        </w:tc>
        <w:tc>
          <w:tcPr>
            <w:tcW w:w="489" w:type="pct"/>
            <w:shd w:val="clear" w:color="auto" w:fill="auto"/>
            <w:vAlign w:val="center"/>
          </w:tcPr>
          <w:p w14:paraId="04F9C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r>
      <w:tr w14:paraId="7D44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EDBB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472" w:type="pct"/>
            <w:shd w:val="clear" w:color="auto" w:fill="auto"/>
            <w:vAlign w:val="center"/>
          </w:tcPr>
          <w:p w14:paraId="50061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65寸幼教一体机</w:t>
            </w:r>
          </w:p>
        </w:tc>
        <w:tc>
          <w:tcPr>
            <w:tcW w:w="243" w:type="pct"/>
            <w:shd w:val="clear" w:color="auto" w:fill="auto"/>
            <w:vAlign w:val="center"/>
          </w:tcPr>
          <w:p w14:paraId="2F2FE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529BBB7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w:t>
            </w:r>
          </w:p>
        </w:tc>
        <w:tc>
          <w:tcPr>
            <w:tcW w:w="472" w:type="pct"/>
            <w:shd w:val="clear" w:color="auto" w:fill="auto"/>
            <w:vAlign w:val="center"/>
          </w:tcPr>
          <w:p w14:paraId="4560CD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14000</w:t>
            </w:r>
          </w:p>
        </w:tc>
        <w:tc>
          <w:tcPr>
            <w:tcW w:w="2675" w:type="pct"/>
            <w:shd w:val="clear" w:color="auto" w:fill="auto"/>
            <w:vAlign w:val="center"/>
          </w:tcPr>
          <w:p w14:paraId="4B88C0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一、基本参数要求：</w:t>
            </w:r>
            <w:r>
              <w:rPr>
                <w:rFonts w:hint="eastAsia" w:ascii="宋体" w:hAnsi="宋体" w:eastAsia="宋体" w:cs="宋体"/>
                <w:kern w:val="0"/>
                <w:szCs w:val="21"/>
              </w:rPr>
              <w:br w:type="textWrapping"/>
            </w:r>
            <w:r>
              <w:rPr>
                <w:rFonts w:hint="eastAsia" w:ascii="宋体" w:hAnsi="宋体" w:eastAsia="宋体" w:cs="宋体"/>
                <w:kern w:val="0"/>
                <w:szCs w:val="21"/>
              </w:rPr>
              <w:t>1、设备采用LED背光原装液晶显示屏且无坏点，屏体级别：A规屏，显示尺寸≥65英寸，显示比例16:9，物理分辨率：≥3840×2160，对比度4000:1；最大可视角度：≥178°(H)/ 178°(V)；通讯接口USB。</w:t>
            </w:r>
            <w:r>
              <w:rPr>
                <w:rFonts w:hint="eastAsia" w:ascii="宋体" w:hAnsi="宋体" w:eastAsia="宋体" w:cs="宋体"/>
                <w:kern w:val="0"/>
                <w:szCs w:val="21"/>
              </w:rPr>
              <w:br w:type="textWrapping"/>
            </w:r>
            <w:r>
              <w:rPr>
                <w:rFonts w:hint="eastAsia" w:ascii="宋体" w:hAnsi="宋体" w:eastAsia="宋体" w:cs="宋体"/>
                <w:kern w:val="0"/>
                <w:szCs w:val="21"/>
              </w:rPr>
              <w:t>2、整机采用零贴合技术，≤4mm防眩光防爆钢化玻璃，玻璃面板硬度等级≥9H。</w:t>
            </w:r>
            <w:r>
              <w:rPr>
                <w:rFonts w:hint="eastAsia" w:ascii="宋体" w:hAnsi="宋体" w:eastAsia="宋体" w:cs="宋体"/>
                <w:kern w:val="0"/>
                <w:szCs w:val="21"/>
              </w:rPr>
              <w:br w:type="textWrapping"/>
            </w:r>
            <w:r>
              <w:rPr>
                <w:rFonts w:hint="eastAsia" w:ascii="宋体" w:hAnsi="宋体" w:eastAsia="宋体" w:cs="宋体"/>
                <w:kern w:val="0"/>
                <w:szCs w:val="21"/>
              </w:rPr>
              <w:t>3、整机亮度不低于350cd/㎡，最大可支持 400cd/㎡，符合国家GB40070-2021《儿童青少年学习用品近视防控卫生要求》。</w:t>
            </w:r>
            <w:r>
              <w:rPr>
                <w:rFonts w:hint="eastAsia" w:ascii="宋体" w:hAnsi="宋体" w:eastAsia="宋体" w:cs="宋体"/>
                <w:kern w:val="0"/>
                <w:szCs w:val="21"/>
              </w:rPr>
              <w:br w:type="textWrapping"/>
            </w:r>
            <w:r>
              <w:rPr>
                <w:rFonts w:hint="eastAsia" w:ascii="宋体" w:hAnsi="宋体" w:eastAsia="宋体" w:cs="宋体"/>
                <w:kern w:val="0"/>
                <w:szCs w:val="21"/>
              </w:rPr>
              <w:t>4、整机采用安全防撞设计，外壳采用金属材质，圆弧形转角设计，表面无尖锐边缘，抗撞抗划抗腐蚀。</w:t>
            </w:r>
            <w:r>
              <w:rPr>
                <w:rFonts w:hint="eastAsia" w:ascii="宋体" w:hAnsi="宋体" w:eastAsia="宋体" w:cs="宋体"/>
                <w:kern w:val="0"/>
                <w:szCs w:val="21"/>
              </w:rPr>
              <w:br w:type="textWrapping"/>
            </w:r>
            <w:r>
              <w:rPr>
                <w:rFonts w:hint="eastAsia" w:ascii="宋体" w:hAnsi="宋体" w:eastAsia="宋体" w:cs="宋体"/>
                <w:kern w:val="0"/>
                <w:szCs w:val="21"/>
              </w:rPr>
              <w:t>5、▲整机采用红外触控技术，触控方式支持手指或者书写笔等非透明物体，支持多点触控支持20点及以上，触摸分辨率≥32768*32768，触摸响应时间：≤5ms，触摸高度≤2mm，触摸书写延迟≤15ms。（成交后签合同时必须提供具有CNAS或者CMA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6、整机自带嵌入式 Android 12.0 操作系统，内存 ≥4GB ，存储≥32GB ，在该系统下可实现白板书写、Office 软件使用、多媒体播放、网页浏览等功能，与内置电脑形成双操作系统安全备用，方便老师操作。</w:t>
            </w:r>
            <w:r>
              <w:rPr>
                <w:rFonts w:hint="eastAsia" w:ascii="宋体" w:hAnsi="宋体" w:eastAsia="宋体" w:cs="宋体"/>
                <w:kern w:val="0"/>
                <w:szCs w:val="21"/>
              </w:rPr>
              <w:br w:type="textWrapping"/>
            </w:r>
            <w:r>
              <w:rPr>
                <w:rFonts w:hint="eastAsia" w:ascii="宋体" w:hAnsi="宋体" w:eastAsia="宋体" w:cs="宋体"/>
                <w:kern w:val="0"/>
                <w:szCs w:val="21"/>
              </w:rPr>
              <w:t>7、▲整机内置≥1300万像素摄像头及≥6阵列拾音麦克风，支持扫描二维码功能，可支持远程巡课系统。摄像头对角水平视场角≥135度，可实现AI识别人像，支持人脸点名，点数，击鼓传花等应用最大同时标记人员总数≥60人。（成交后签合同时必须提供具有CNAS或者CMA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8、整机为满足课堂视听需求，采用2.0声道组合音响，总音响功率≥30W。</w:t>
            </w:r>
            <w:r>
              <w:rPr>
                <w:rFonts w:hint="eastAsia" w:ascii="宋体" w:hAnsi="宋体" w:eastAsia="宋体" w:cs="宋体"/>
                <w:kern w:val="0"/>
                <w:szCs w:val="21"/>
              </w:rPr>
              <w:br w:type="textWrapping"/>
            </w:r>
            <w:r>
              <w:rPr>
                <w:rFonts w:hint="eastAsia" w:ascii="宋体" w:hAnsi="宋体" w:eastAsia="宋体" w:cs="宋体"/>
                <w:kern w:val="0"/>
                <w:szCs w:val="21"/>
              </w:rPr>
              <w:t>9、▲整机前置接口包括HDMI*1（非转接），Touch USB*1，USB3.0*3（Windows和Android系统均能识别无需区分）,USB Type-C*1。（投标时必须提供产品前置接口照片并加盖投标人公章。）</w:t>
            </w:r>
            <w:r>
              <w:rPr>
                <w:rFonts w:hint="eastAsia" w:ascii="宋体" w:hAnsi="宋体" w:eastAsia="宋体" w:cs="宋体"/>
                <w:kern w:val="0"/>
                <w:szCs w:val="21"/>
              </w:rPr>
              <w:br w:type="textWrapping"/>
            </w:r>
            <w:r>
              <w:rPr>
                <w:rFonts w:hint="eastAsia" w:ascii="宋体" w:hAnsi="宋体" w:eastAsia="宋体" w:cs="宋体"/>
                <w:kern w:val="0"/>
                <w:szCs w:val="21"/>
              </w:rPr>
              <w:t>10、整机包含2.4G、5G双频WIFI及蓝牙5.2接发装置，Android整机和OPS（Windows或国产化系统）均可无线上网，支持WIFI6标准，WIFI工作距离不低于12米。内置独立AP路由模块，AP路由模块不低于12米。支持≥10个学生端同时连接到整机自发的AP路由网络，并能够顺畅同步接收整机教师端组播推送的视频、课件教学画面。</w:t>
            </w:r>
            <w:r>
              <w:rPr>
                <w:rFonts w:hint="eastAsia" w:ascii="宋体" w:hAnsi="宋体" w:eastAsia="宋体" w:cs="宋体"/>
                <w:kern w:val="0"/>
                <w:szCs w:val="21"/>
              </w:rPr>
              <w:br w:type="textWrapping"/>
            </w:r>
            <w:r>
              <w:rPr>
                <w:rFonts w:hint="eastAsia" w:ascii="宋体" w:hAnsi="宋体" w:eastAsia="宋体" w:cs="宋体"/>
                <w:kern w:val="0"/>
                <w:szCs w:val="21"/>
              </w:rPr>
              <w:t>11、▲整机采用插拔式电脑OPS模块架构，接口严格遵循Intel的OPS-C相关规范，针脚数为80Pin，屏体与插拔式OPS电脑无单独接线，智慧黑板前置具有针孔式 OPS电脑还原物理插孔式按键，支持 OPS 一键还原，防止学生误操作，OPS电脑模块传输速率≥10Gbps。（成交后签合同时投标时必须提供具有 CNAS或者CMA 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12、整机只需一根网线连接，即可实现Windows和Android双系统同时上网。</w:t>
            </w:r>
            <w:r>
              <w:rPr>
                <w:rFonts w:hint="eastAsia" w:ascii="宋体" w:hAnsi="宋体" w:eastAsia="宋体" w:cs="宋体"/>
                <w:kern w:val="0"/>
                <w:szCs w:val="21"/>
              </w:rPr>
              <w:br w:type="textWrapping"/>
            </w:r>
            <w:r>
              <w:rPr>
                <w:rFonts w:hint="eastAsia" w:ascii="宋体" w:hAnsi="宋体" w:eastAsia="宋体" w:cs="宋体"/>
                <w:kern w:val="0"/>
                <w:szCs w:val="21"/>
              </w:rPr>
              <w:t>13、▲支持一键进行硬件系统检测(支持无PC状况下使用):对系统内存、存储、文件夹、屏温、触控系统、光感系统、内置电脑等提供直观的状态、支持对触摸框、内置电脑、网络连接、系统空间、 处理器等模块等进行检测，检测后反馈检测结果故障提示。（成交后签合同时必须提供国家认可的第三方检测机构出具的检测报告复印件并加盖投标单位公章。）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14、▲支持护眼功能：采用物理防蓝光技术，在源头减少有害蓝光波段能量，有害蓝光波长415～455nm＜40%，低蓝光模式屏幕色温无变化。（成交后签合同时必须提供国家认可的第三方检测机构出具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内置插拔式电脑OPS模块</w:t>
            </w:r>
            <w:r>
              <w:rPr>
                <w:rFonts w:hint="eastAsia" w:ascii="宋体" w:hAnsi="宋体" w:eastAsia="宋体" w:cs="宋体"/>
                <w:kern w:val="0"/>
                <w:szCs w:val="21"/>
              </w:rPr>
              <w:br w:type="textWrapping"/>
            </w:r>
            <w:r>
              <w:rPr>
                <w:rFonts w:hint="eastAsia" w:ascii="宋体" w:hAnsi="宋体" w:eastAsia="宋体" w:cs="宋体"/>
                <w:kern w:val="0"/>
                <w:szCs w:val="21"/>
              </w:rPr>
              <w:t>1、采用Intel通用80pin接口，易拆卸维修。 CPU采用不低于Intel 11代 I5处理器 ；内存：8G DDR4；硬盘：256G SSD；具备5个USB接口（其中至少包含3路USB3.0接口）；具有独立非外扩展的视频输出接口：≥1路HDMI。</w:t>
            </w:r>
            <w:r>
              <w:rPr>
                <w:rFonts w:hint="eastAsia" w:ascii="宋体" w:hAnsi="宋体" w:eastAsia="宋体" w:cs="宋体"/>
                <w:kern w:val="0"/>
                <w:szCs w:val="21"/>
              </w:rPr>
              <w:br w:type="textWrapping"/>
            </w:r>
            <w:r>
              <w:rPr>
                <w:rFonts w:hint="eastAsia" w:ascii="宋体" w:hAnsi="宋体" w:eastAsia="宋体" w:cs="宋体"/>
                <w:kern w:val="0"/>
                <w:szCs w:val="21"/>
              </w:rPr>
              <w:t>2、▲设备兼容与认证：为保障设备的兼容性，插拔式电脑OPS模块需符合国家CCC强制认证，同时插拔式电脑OPS模块与智慧黑板为同一制造商。（成交后签合同时必须提供CCC证书复印件并加盖投标单位公章。。）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3、▲内置插拔式电脑OPS模块经过防尘实验，盐雾试验，半正弦冲击运行实验，碰撞实验的检测。（签合同必须时提供检测报告复印件并加盖投标单位公章。）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二、幼教软件资源：</w:t>
            </w:r>
            <w:r>
              <w:rPr>
                <w:rFonts w:hint="eastAsia" w:ascii="宋体" w:hAnsi="宋体" w:eastAsia="宋体" w:cs="宋体"/>
                <w:kern w:val="0"/>
                <w:szCs w:val="21"/>
              </w:rPr>
              <w:br w:type="textWrapping"/>
            </w:r>
            <w:r>
              <w:rPr>
                <w:rFonts w:hint="eastAsia" w:ascii="宋体" w:hAnsi="宋体" w:eastAsia="宋体" w:cs="宋体"/>
                <w:kern w:val="0"/>
                <w:szCs w:val="21"/>
              </w:rPr>
              <w:t>▲1、白板软件支持对PPT、PPTX、PDF类型文件进行预览和播放，支持PPT文件的动画显示，支持批注，截图，放大、缩小等教学功能（成交后签合同时必须提供具有 CNAS标识的检测报告复印件并加盖投标单位公章。）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2、▲白板软件具有≥8种的笔型，包括软笔、硬笔、毛笔、智能笔、 荧光笔和不少于12种的书写颜色供使用者选择，支持不少于5种擦除 模式，支持自由调节笔迹粗细，白板支持同时选用2个不同的书写笔 进行教学，方便老师随堂书写板书和进行重点内容批注使用，2个书 写笔可以分别设置笔型、书写颜色、笔的粗细等。（成交后签合同时必须提供具有 CNAS标识的检测报告复印件并加盖投标单位公章。）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3、▲支持不限于田字格、米字格、拼音格 日字格、五线谱、四线格等多种书写格式。有汉字手写识别功能， 输入后的汉字可以笔画连续或 步演示。（成交后签合同时必须提供具有 CNAS标识的检测报告复印件并加盖投标单位公章。）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4、▲白板软件工具箱提供教学辅助工具，例如数学作图工具包含直尺、 圆规、三角板、量角器、基础形状支持不少于12种常用的教学图形， 其中支持不少于10种图形支持手动绘制自动识别，支持变形功能。（成交后签合同时必须提供具有 CNAS标识的检测报告复印件并加盖投标单位公章。）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5、覆盖幼教小中大班级，学科覆盖语数英三大主课，通过精美的动画片和各种互动游戏，引导学生学会观察和思考，帮助学生掌握思考的角度以及将知识与生活联系起来，做到全方位发展；</w:t>
            </w:r>
            <w:r>
              <w:rPr>
                <w:rFonts w:hint="eastAsia" w:ascii="宋体" w:hAnsi="宋体" w:eastAsia="宋体" w:cs="宋体"/>
                <w:kern w:val="0"/>
                <w:szCs w:val="21"/>
              </w:rPr>
              <w:br w:type="textWrapping"/>
            </w:r>
            <w:r>
              <w:rPr>
                <w:rFonts w:hint="eastAsia" w:ascii="宋体" w:hAnsi="宋体" w:eastAsia="宋体" w:cs="宋体"/>
                <w:kern w:val="0"/>
                <w:szCs w:val="21"/>
              </w:rPr>
              <w:t>6、通过平台支持的课件和讲义，以对图形进行观察、变换、拼贴，认识图形的对称、等分、三视图，全面提升空间想象能</w:t>
            </w:r>
            <w:r>
              <w:rPr>
                <w:rFonts w:hint="eastAsia" w:ascii="宋体" w:hAnsi="宋体" w:eastAsia="宋体" w:cs="宋体"/>
                <w:kern w:val="0"/>
                <w:szCs w:val="21"/>
              </w:rPr>
              <w:br w:type="textWrapping"/>
            </w:r>
            <w:r>
              <w:rPr>
                <w:rFonts w:hint="eastAsia" w:ascii="宋体" w:hAnsi="宋体" w:eastAsia="宋体" w:cs="宋体"/>
                <w:kern w:val="0"/>
                <w:szCs w:val="21"/>
              </w:rPr>
              <w:t>7、通过平台支持的课件和讲义，以生活场景的展示，让刚上幼儿园的小朋友逐渐适应集体生活。学习交朋友，自己穿衣服，收拾物品用具，了解自己的身体，爱上运动，了解各种不同的颜色。同时通过绘本的阅读，学习讲故事。</w:t>
            </w:r>
            <w:r>
              <w:rPr>
                <w:rFonts w:hint="eastAsia" w:ascii="宋体" w:hAnsi="宋体" w:eastAsia="宋体" w:cs="宋体"/>
                <w:kern w:val="0"/>
                <w:szCs w:val="21"/>
              </w:rPr>
              <w:br w:type="textWrapping"/>
            </w:r>
            <w:r>
              <w:rPr>
                <w:rFonts w:hint="eastAsia" w:ascii="宋体" w:hAnsi="宋体" w:eastAsia="宋体" w:cs="宋体"/>
                <w:kern w:val="0"/>
                <w:szCs w:val="21"/>
              </w:rPr>
              <w:t>8、通过平台支持的课件和讲义，系统学习26个字母的大小写发音及字形，同时学习字母的代表单词，外教纯正发音，让孩子从启蒙阶段接触的就是纯正的发音，同时将日常的行为规则或价值观教育融入教学之中，比如交通安全、乐于助人、创造能力等，锻炼学生的创新思维能力</w:t>
            </w:r>
            <w:r>
              <w:rPr>
                <w:rFonts w:hint="eastAsia" w:ascii="宋体" w:hAnsi="宋体" w:eastAsia="宋体" w:cs="宋体"/>
                <w:kern w:val="0"/>
                <w:szCs w:val="21"/>
              </w:rPr>
              <w:br w:type="textWrapping"/>
            </w:r>
            <w:r>
              <w:rPr>
                <w:rFonts w:hint="eastAsia" w:ascii="宋体" w:hAnsi="宋体" w:eastAsia="宋体" w:cs="宋体"/>
                <w:kern w:val="0"/>
                <w:szCs w:val="21"/>
              </w:rPr>
              <w:t>9、通过精美的课件展示，学习李白、白居易、杜甫、王安石、杨万里和孟浩然这六位诗人的生平、代表作，通过对具体篇目的赏析，分析作者的写作风格和情感，从而完成对文学常识的积累。</w:t>
            </w:r>
            <w:r>
              <w:rPr>
                <w:rFonts w:hint="eastAsia" w:ascii="宋体" w:hAnsi="宋体" w:eastAsia="宋体" w:cs="宋体"/>
                <w:kern w:val="0"/>
                <w:szCs w:val="21"/>
              </w:rPr>
              <w:br w:type="textWrapping"/>
            </w:r>
            <w:r>
              <w:rPr>
                <w:rFonts w:hint="eastAsia" w:ascii="宋体" w:hAnsi="宋体" w:eastAsia="宋体" w:cs="宋体"/>
                <w:kern w:val="0"/>
                <w:szCs w:val="21"/>
              </w:rPr>
              <w:t>三、质量及服务：</w:t>
            </w:r>
            <w:r>
              <w:rPr>
                <w:rFonts w:hint="eastAsia" w:ascii="宋体" w:hAnsi="宋体" w:eastAsia="宋体" w:cs="宋体"/>
                <w:kern w:val="0"/>
                <w:szCs w:val="21"/>
              </w:rPr>
              <w:br w:type="textWrapping"/>
            </w:r>
            <w:r>
              <w:rPr>
                <w:rFonts w:hint="eastAsia" w:ascii="宋体" w:hAnsi="宋体" w:eastAsia="宋体" w:cs="宋体"/>
                <w:kern w:val="0"/>
                <w:szCs w:val="21"/>
              </w:rPr>
              <w:t>▲1.投标产品具有3C认证、节能认证；</w:t>
            </w:r>
            <w:r>
              <w:rPr>
                <w:rFonts w:hint="eastAsia" w:ascii="宋体" w:hAnsi="宋体" w:eastAsia="宋体" w:cs="宋体"/>
                <w:kern w:val="0"/>
                <w:szCs w:val="21"/>
              </w:rPr>
              <w:br w:type="textWrapping"/>
            </w:r>
            <w:r>
              <w:rPr>
                <w:rFonts w:hint="eastAsia" w:ascii="宋体" w:hAnsi="宋体" w:eastAsia="宋体" w:cs="宋体"/>
                <w:kern w:val="0"/>
                <w:szCs w:val="21"/>
              </w:rPr>
              <w:t>▲2.原厂3年免费保修服务,400报修电话节假日不休，维修免人力＋部件费用,所有部件均为原厂部件；</w:t>
            </w:r>
            <w:r>
              <w:rPr>
                <w:rFonts w:hint="eastAsia" w:ascii="宋体" w:hAnsi="宋体" w:eastAsia="宋体" w:cs="宋体"/>
                <w:kern w:val="0"/>
                <w:szCs w:val="21"/>
              </w:rPr>
              <w:br w:type="textWrapping"/>
            </w:r>
            <w:r>
              <w:rPr>
                <w:rFonts w:hint="eastAsia" w:ascii="宋体" w:hAnsi="宋体" w:eastAsia="宋体" w:cs="宋体"/>
                <w:kern w:val="0"/>
                <w:szCs w:val="21"/>
              </w:rPr>
              <w:t>签合同时必须提供以上认证证书复印件证明</w:t>
            </w:r>
            <w:r>
              <w:rPr>
                <w:rFonts w:hint="eastAsia" w:ascii="宋体" w:hAnsi="宋体" w:cs="宋体"/>
                <w:kern w:val="0"/>
                <w:szCs w:val="21"/>
                <w:lang w:eastAsia="zh-CN"/>
              </w:rPr>
              <w:t>。</w:t>
            </w:r>
          </w:p>
        </w:tc>
        <w:tc>
          <w:tcPr>
            <w:tcW w:w="489" w:type="pct"/>
            <w:shd w:val="clear" w:color="auto" w:fill="auto"/>
            <w:vAlign w:val="center"/>
          </w:tcPr>
          <w:p w14:paraId="34B393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126000</w:t>
            </w:r>
          </w:p>
        </w:tc>
      </w:tr>
      <w:tr w14:paraId="418A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12" w:type="pct"/>
            <w:gridSpan w:val="3"/>
            <w:shd w:val="clear" w:color="auto" w:fill="auto"/>
            <w:vAlign w:val="center"/>
          </w:tcPr>
          <w:p w14:paraId="7E5D4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五、办公家具</w:t>
            </w:r>
          </w:p>
        </w:tc>
        <w:tc>
          <w:tcPr>
            <w:tcW w:w="349" w:type="pct"/>
            <w:shd w:val="clear" w:color="auto" w:fill="auto"/>
            <w:vAlign w:val="center"/>
          </w:tcPr>
          <w:p w14:paraId="25FDA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472" w:type="pct"/>
            <w:shd w:val="clear" w:color="auto" w:fill="auto"/>
            <w:vAlign w:val="center"/>
          </w:tcPr>
          <w:p w14:paraId="3E7E9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2675" w:type="pct"/>
            <w:shd w:val="clear" w:color="auto" w:fill="auto"/>
            <w:vAlign w:val="top"/>
          </w:tcPr>
          <w:p w14:paraId="58618657">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rPr>
            </w:pPr>
          </w:p>
        </w:tc>
        <w:tc>
          <w:tcPr>
            <w:tcW w:w="489" w:type="pct"/>
            <w:shd w:val="clear" w:color="auto" w:fill="auto"/>
            <w:vAlign w:val="center"/>
          </w:tcPr>
          <w:p w14:paraId="2BA0E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r>
      <w:tr w14:paraId="3C51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12DC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472" w:type="pct"/>
            <w:shd w:val="clear" w:color="auto" w:fill="auto"/>
            <w:vAlign w:val="center"/>
          </w:tcPr>
          <w:p w14:paraId="4325F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折叠桌</w:t>
            </w:r>
          </w:p>
        </w:tc>
        <w:tc>
          <w:tcPr>
            <w:tcW w:w="243" w:type="pct"/>
            <w:shd w:val="clear" w:color="auto" w:fill="auto"/>
            <w:vAlign w:val="center"/>
          </w:tcPr>
          <w:p w14:paraId="369D9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张</w:t>
            </w:r>
          </w:p>
        </w:tc>
        <w:tc>
          <w:tcPr>
            <w:tcW w:w="349" w:type="pct"/>
            <w:shd w:val="clear" w:color="auto" w:fill="auto"/>
            <w:vAlign w:val="center"/>
          </w:tcPr>
          <w:p w14:paraId="14F3BC9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w:t>
            </w:r>
          </w:p>
        </w:tc>
        <w:tc>
          <w:tcPr>
            <w:tcW w:w="472" w:type="pct"/>
            <w:shd w:val="clear" w:color="auto" w:fill="auto"/>
            <w:vAlign w:val="center"/>
          </w:tcPr>
          <w:p w14:paraId="662B5F5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150</w:t>
            </w:r>
          </w:p>
        </w:tc>
        <w:tc>
          <w:tcPr>
            <w:tcW w:w="2675" w:type="pct"/>
            <w:shd w:val="clear" w:color="auto" w:fill="auto"/>
            <w:vAlign w:val="center"/>
          </w:tcPr>
          <w:p w14:paraId="51C661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桌子：1200*400*750mm；±0.5cm；</w:t>
            </w:r>
            <w:r>
              <w:rPr>
                <w:rFonts w:hint="eastAsia" w:ascii="宋体" w:hAnsi="宋体" w:eastAsia="宋体" w:cs="宋体"/>
                <w:kern w:val="0"/>
                <w:szCs w:val="21"/>
              </w:rPr>
              <w:br w:type="textWrapping"/>
            </w:r>
            <w:r>
              <w:rPr>
                <w:rFonts w:hint="eastAsia" w:ascii="宋体" w:hAnsi="宋体" w:eastAsia="宋体" w:cs="宋体"/>
                <w:kern w:val="0"/>
                <w:szCs w:val="21"/>
              </w:rPr>
              <w:t>1、框架用材：优质工业级铁架厚度为0、8mm以上，具有耐酸、耐碱、防腐蚀的特性，管材表面处理技术先进，采用静电粉沫喷涂，烤漆，不易退色；</w:t>
            </w:r>
            <w:r>
              <w:rPr>
                <w:rFonts w:hint="eastAsia" w:ascii="宋体" w:hAnsi="宋体" w:eastAsia="宋体" w:cs="宋体"/>
                <w:kern w:val="0"/>
                <w:szCs w:val="21"/>
              </w:rPr>
              <w:br w:type="textWrapping"/>
            </w:r>
            <w:r>
              <w:rPr>
                <w:rFonts w:hint="eastAsia" w:ascii="宋体" w:hAnsi="宋体" w:eastAsia="宋体" w:cs="宋体"/>
                <w:kern w:val="0"/>
                <w:szCs w:val="21"/>
              </w:rPr>
              <w:t>2、面板基材：桌面厚度25mm三聚氰胺饰面E1刨花板；</w:t>
            </w:r>
            <w:r>
              <w:rPr>
                <w:rFonts w:hint="eastAsia" w:ascii="宋体" w:hAnsi="宋体" w:eastAsia="宋体" w:cs="宋体"/>
                <w:kern w:val="0"/>
                <w:szCs w:val="21"/>
              </w:rPr>
              <w:br w:type="textWrapping"/>
            </w:r>
            <w:r>
              <w:rPr>
                <w:rFonts w:hint="eastAsia" w:ascii="宋体" w:hAnsi="宋体" w:eastAsia="宋体" w:cs="宋体"/>
                <w:kern w:val="0"/>
                <w:szCs w:val="21"/>
              </w:rPr>
              <w:t>3、涂装：静电喷涂树脂。</w:t>
            </w:r>
          </w:p>
        </w:tc>
        <w:tc>
          <w:tcPr>
            <w:tcW w:w="489" w:type="pct"/>
            <w:shd w:val="clear" w:color="auto" w:fill="auto"/>
            <w:vAlign w:val="center"/>
          </w:tcPr>
          <w:p w14:paraId="3DD41A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1800</w:t>
            </w:r>
          </w:p>
        </w:tc>
      </w:tr>
      <w:tr w14:paraId="1F8E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BC46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472" w:type="pct"/>
            <w:shd w:val="clear" w:color="auto" w:fill="auto"/>
            <w:vAlign w:val="center"/>
          </w:tcPr>
          <w:p w14:paraId="1B22A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折叠椅（有小桌板）</w:t>
            </w:r>
          </w:p>
        </w:tc>
        <w:tc>
          <w:tcPr>
            <w:tcW w:w="243" w:type="pct"/>
            <w:shd w:val="clear" w:color="auto" w:fill="auto"/>
            <w:vAlign w:val="center"/>
          </w:tcPr>
          <w:p w14:paraId="61A88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张</w:t>
            </w:r>
          </w:p>
        </w:tc>
        <w:tc>
          <w:tcPr>
            <w:tcW w:w="349" w:type="pct"/>
            <w:shd w:val="clear" w:color="auto" w:fill="auto"/>
            <w:vAlign w:val="center"/>
          </w:tcPr>
          <w:p w14:paraId="2053E2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50</w:t>
            </w:r>
          </w:p>
        </w:tc>
        <w:tc>
          <w:tcPr>
            <w:tcW w:w="472" w:type="pct"/>
            <w:shd w:val="clear" w:color="auto" w:fill="auto"/>
            <w:vAlign w:val="center"/>
          </w:tcPr>
          <w:p w14:paraId="012B0E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200</w:t>
            </w:r>
          </w:p>
        </w:tc>
        <w:tc>
          <w:tcPr>
            <w:tcW w:w="2675" w:type="pct"/>
            <w:shd w:val="clear" w:color="auto" w:fill="auto"/>
            <w:vAlign w:val="center"/>
          </w:tcPr>
          <w:p w14:paraId="6FC0D0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1、尺寸：总高度80cm；座高45cm；扶手高度65cm；靠背宽度40.5cm；座位宽度45cm；扶手宽度60cm，±0.5cm；</w:t>
            </w:r>
            <w:r>
              <w:rPr>
                <w:rFonts w:hint="eastAsia" w:ascii="宋体" w:hAnsi="宋体" w:eastAsia="宋体" w:cs="宋体"/>
                <w:kern w:val="0"/>
                <w:szCs w:val="21"/>
              </w:rPr>
              <w:br w:type="textWrapping"/>
            </w:r>
            <w:r>
              <w:rPr>
                <w:rFonts w:hint="eastAsia" w:ascii="宋体" w:hAnsi="宋体" w:eastAsia="宋体" w:cs="宋体"/>
                <w:kern w:val="0"/>
                <w:szCs w:val="21"/>
              </w:rPr>
              <w:t>2、环保材料，无毒无害；</w:t>
            </w:r>
            <w:r>
              <w:rPr>
                <w:rFonts w:hint="eastAsia" w:ascii="宋体" w:hAnsi="宋体" w:eastAsia="宋体" w:cs="宋体"/>
                <w:kern w:val="0"/>
                <w:szCs w:val="21"/>
              </w:rPr>
              <w:br w:type="textWrapping"/>
            </w:r>
            <w:r>
              <w:rPr>
                <w:rFonts w:hint="eastAsia" w:ascii="宋体" w:hAnsi="宋体" w:eastAsia="宋体" w:cs="宋体"/>
                <w:kern w:val="0"/>
                <w:szCs w:val="21"/>
              </w:rPr>
              <w:t>3、靠背采用高强度网布；</w:t>
            </w:r>
            <w:r>
              <w:rPr>
                <w:rFonts w:hint="eastAsia" w:ascii="宋体" w:hAnsi="宋体" w:eastAsia="宋体" w:cs="宋体"/>
                <w:kern w:val="0"/>
                <w:szCs w:val="21"/>
              </w:rPr>
              <w:br w:type="textWrapping"/>
            </w:r>
            <w:r>
              <w:rPr>
                <w:rFonts w:hint="eastAsia" w:ascii="宋体" w:hAnsi="宋体" w:eastAsia="宋体" w:cs="宋体"/>
                <w:kern w:val="0"/>
                <w:szCs w:val="21"/>
              </w:rPr>
              <w:t>4、坐垫采用高密度回弹海绵填充，外包高密度纳米网丝；</w:t>
            </w:r>
            <w:r>
              <w:rPr>
                <w:rFonts w:hint="eastAsia" w:ascii="宋体" w:hAnsi="宋体" w:eastAsia="宋体" w:cs="宋体"/>
                <w:kern w:val="0"/>
                <w:szCs w:val="21"/>
              </w:rPr>
              <w:br w:type="textWrapping"/>
            </w:r>
            <w:r>
              <w:rPr>
                <w:rFonts w:hint="eastAsia" w:ascii="宋体" w:hAnsi="宋体" w:eastAsia="宋体" w:cs="宋体"/>
                <w:kern w:val="0"/>
                <w:szCs w:val="21"/>
              </w:rPr>
              <w:t>5、椅架采用钢材结构，表面通过除油酸化、磷化等离子抛光等处理，高温烤漆，里层采用热浸锌工艺；</w:t>
            </w:r>
            <w:r>
              <w:rPr>
                <w:rFonts w:hint="eastAsia" w:ascii="宋体" w:hAnsi="宋体" w:eastAsia="宋体" w:cs="宋体"/>
                <w:kern w:val="0"/>
                <w:szCs w:val="21"/>
              </w:rPr>
              <w:br w:type="textWrapping"/>
            </w:r>
            <w:r>
              <w:rPr>
                <w:rFonts w:hint="eastAsia" w:ascii="宋体" w:hAnsi="宋体" w:eastAsia="宋体" w:cs="宋体"/>
                <w:kern w:val="0"/>
                <w:szCs w:val="21"/>
              </w:rPr>
              <w:t>6、配静音防滑脚垫。</w:t>
            </w:r>
          </w:p>
        </w:tc>
        <w:tc>
          <w:tcPr>
            <w:tcW w:w="489" w:type="pct"/>
            <w:shd w:val="clear" w:color="auto" w:fill="auto"/>
            <w:vAlign w:val="center"/>
          </w:tcPr>
          <w:p w14:paraId="4D7E253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10000</w:t>
            </w:r>
          </w:p>
        </w:tc>
      </w:tr>
      <w:tr w14:paraId="6BC9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3DCB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472" w:type="pct"/>
            <w:shd w:val="clear" w:color="auto" w:fill="auto"/>
            <w:vAlign w:val="center"/>
          </w:tcPr>
          <w:p w14:paraId="65C82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资料柜</w:t>
            </w:r>
          </w:p>
        </w:tc>
        <w:tc>
          <w:tcPr>
            <w:tcW w:w="243" w:type="pct"/>
            <w:shd w:val="clear" w:color="auto" w:fill="auto"/>
            <w:vAlign w:val="center"/>
          </w:tcPr>
          <w:p w14:paraId="25839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05FBA78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6</w:t>
            </w:r>
          </w:p>
        </w:tc>
        <w:tc>
          <w:tcPr>
            <w:tcW w:w="472" w:type="pct"/>
            <w:shd w:val="clear" w:color="auto" w:fill="auto"/>
            <w:vAlign w:val="center"/>
          </w:tcPr>
          <w:p w14:paraId="255263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550</w:t>
            </w:r>
          </w:p>
        </w:tc>
        <w:tc>
          <w:tcPr>
            <w:tcW w:w="2675" w:type="pct"/>
            <w:shd w:val="clear" w:color="auto" w:fill="auto"/>
            <w:vAlign w:val="center"/>
          </w:tcPr>
          <w:p w14:paraId="0B673D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一、尺寸要求：</w:t>
            </w:r>
            <w:r>
              <w:rPr>
                <w:rFonts w:hint="eastAsia" w:ascii="宋体" w:hAnsi="宋体" w:eastAsia="宋体" w:cs="宋体"/>
                <w:kern w:val="0"/>
                <w:szCs w:val="21"/>
              </w:rPr>
              <w:br w:type="textWrapping"/>
            </w:r>
            <w:r>
              <w:rPr>
                <w:rFonts w:hint="eastAsia" w:ascii="宋体" w:hAnsi="宋体" w:eastAsia="宋体" w:cs="宋体"/>
                <w:kern w:val="0"/>
                <w:szCs w:val="21"/>
              </w:rPr>
              <w:t>1.产品外形尺寸：长850mm×深390mm×高1850mm；±0.5cm</w:t>
            </w:r>
            <w:r>
              <w:rPr>
                <w:rFonts w:hint="eastAsia" w:ascii="宋体" w:hAnsi="宋体" w:eastAsia="宋体" w:cs="宋体"/>
                <w:kern w:val="0"/>
                <w:szCs w:val="21"/>
              </w:rPr>
              <w:br w:type="textWrapping"/>
            </w:r>
            <w:r>
              <w:rPr>
                <w:rFonts w:hint="eastAsia" w:ascii="宋体" w:hAnsi="宋体" w:eastAsia="宋体" w:cs="宋体"/>
                <w:kern w:val="0"/>
                <w:szCs w:val="21"/>
              </w:rPr>
              <w:t>2．整体采用0.5mm冷轧钢板，经激光切割，折弯，焊接，酸洗，磷化，烘干，喷塑，固化，组装，加工而成。</w:t>
            </w:r>
            <w:r>
              <w:rPr>
                <w:rFonts w:hint="eastAsia" w:ascii="宋体" w:hAnsi="宋体" w:eastAsia="宋体" w:cs="宋体"/>
                <w:kern w:val="0"/>
                <w:szCs w:val="21"/>
              </w:rPr>
              <w:br w:type="textWrapping"/>
            </w:r>
            <w:r>
              <w:rPr>
                <w:rFonts w:hint="eastAsia" w:ascii="宋体" w:hAnsi="宋体" w:eastAsia="宋体" w:cs="宋体"/>
                <w:kern w:val="0"/>
                <w:szCs w:val="21"/>
              </w:rPr>
              <w:t>二、结构要求</w:t>
            </w:r>
            <w:r>
              <w:rPr>
                <w:rFonts w:hint="eastAsia" w:ascii="宋体" w:hAnsi="宋体" w:eastAsia="宋体" w:cs="宋体"/>
                <w:kern w:val="0"/>
                <w:szCs w:val="21"/>
              </w:rPr>
              <w:br w:type="textWrapping"/>
            </w:r>
            <w:r>
              <w:rPr>
                <w:rFonts w:hint="eastAsia" w:ascii="宋体" w:hAnsi="宋体" w:eastAsia="宋体" w:cs="宋体"/>
                <w:kern w:val="0"/>
                <w:szCs w:val="21"/>
              </w:rPr>
              <w:t>1.上面玻璃门，下面钢板门，上门内2个隔板分成3格，高度可以放3层档案盒，下门内1个隔板分成2格。</w:t>
            </w:r>
          </w:p>
        </w:tc>
        <w:tc>
          <w:tcPr>
            <w:tcW w:w="489" w:type="pct"/>
            <w:shd w:val="clear" w:color="auto" w:fill="auto"/>
            <w:vAlign w:val="center"/>
          </w:tcPr>
          <w:p w14:paraId="2F3B455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3300</w:t>
            </w:r>
          </w:p>
        </w:tc>
      </w:tr>
      <w:tr w14:paraId="5D2E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477A7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472" w:type="pct"/>
            <w:shd w:val="clear" w:color="auto" w:fill="auto"/>
            <w:vAlign w:val="center"/>
          </w:tcPr>
          <w:p w14:paraId="20E81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办公桌</w:t>
            </w:r>
          </w:p>
        </w:tc>
        <w:tc>
          <w:tcPr>
            <w:tcW w:w="243" w:type="pct"/>
            <w:shd w:val="clear" w:color="auto" w:fill="auto"/>
            <w:vAlign w:val="center"/>
          </w:tcPr>
          <w:p w14:paraId="5D512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张</w:t>
            </w:r>
          </w:p>
        </w:tc>
        <w:tc>
          <w:tcPr>
            <w:tcW w:w="349" w:type="pct"/>
            <w:shd w:val="clear" w:color="auto" w:fill="auto"/>
            <w:vAlign w:val="center"/>
          </w:tcPr>
          <w:p w14:paraId="208F2D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23</w:t>
            </w:r>
          </w:p>
        </w:tc>
        <w:tc>
          <w:tcPr>
            <w:tcW w:w="472" w:type="pct"/>
            <w:shd w:val="clear" w:color="auto" w:fill="auto"/>
            <w:vAlign w:val="center"/>
          </w:tcPr>
          <w:p w14:paraId="4F8A5B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1000</w:t>
            </w:r>
          </w:p>
        </w:tc>
        <w:tc>
          <w:tcPr>
            <w:tcW w:w="2675" w:type="pct"/>
            <w:shd w:val="clear" w:color="auto" w:fill="auto"/>
            <w:vAlign w:val="center"/>
          </w:tcPr>
          <w:p w14:paraId="19147A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1、规格：1200×600×750mm，±0.5cm；</w:t>
            </w:r>
            <w:r>
              <w:rPr>
                <w:rFonts w:hint="eastAsia" w:ascii="宋体" w:hAnsi="宋体" w:eastAsia="宋体" w:cs="宋体"/>
                <w:kern w:val="0"/>
                <w:szCs w:val="21"/>
              </w:rPr>
              <w:br w:type="textWrapping"/>
            </w:r>
            <w:r>
              <w:rPr>
                <w:rFonts w:hint="eastAsia" w:ascii="宋体" w:hAnsi="宋体" w:eastAsia="宋体" w:cs="宋体"/>
                <w:kern w:val="0"/>
                <w:szCs w:val="21"/>
              </w:rPr>
              <w:t>采用E1级优质环保型刨花板，符合GB 18580-2017《室内装饰装修材料 人造板及其制品中甲醛释放限量》甲醛释放量，优质三聚氰胺浸渍纸为贴面，经高压、高温制成的三聚氰胺板,具有防火、防潮、防腐、耐磨、硬度高、握钉力强、不易变型、便于清洁等性能。</w:t>
            </w:r>
            <w:r>
              <w:rPr>
                <w:rFonts w:hint="eastAsia" w:ascii="宋体" w:hAnsi="宋体" w:eastAsia="宋体" w:cs="宋体"/>
                <w:kern w:val="0"/>
                <w:szCs w:val="21"/>
              </w:rPr>
              <w:br w:type="textWrapping"/>
            </w:r>
            <w:r>
              <w:rPr>
                <w:rFonts w:hint="eastAsia" w:ascii="宋体" w:hAnsi="宋体" w:eastAsia="宋体" w:cs="宋体"/>
                <w:kern w:val="0"/>
                <w:szCs w:val="21"/>
              </w:rPr>
              <w:t>2、同色PVC封边条，全自动热熔封边机封边，封边牢固、整洁、无毛刺，线条平直，接缝吻合。</w:t>
            </w:r>
            <w:r>
              <w:rPr>
                <w:rFonts w:hint="eastAsia" w:ascii="宋体" w:hAnsi="宋体" w:eastAsia="宋体" w:cs="宋体"/>
                <w:kern w:val="0"/>
                <w:szCs w:val="21"/>
              </w:rPr>
              <w:br w:type="textWrapping"/>
            </w:r>
            <w:r>
              <w:rPr>
                <w:rFonts w:hint="eastAsia" w:ascii="宋体" w:hAnsi="宋体" w:eastAsia="宋体" w:cs="宋体"/>
                <w:kern w:val="0"/>
                <w:szCs w:val="21"/>
              </w:rPr>
              <w:t>3、选用优质五金配件，连接处均紧密拼接，金属件表面无锈蚀、毛刺刃口、露底，光滑平整，无起泡、泛黄、花斑、烤焦、裂纹、划痕、磕碰等缺陷。</w:t>
            </w:r>
          </w:p>
        </w:tc>
        <w:tc>
          <w:tcPr>
            <w:tcW w:w="489" w:type="pct"/>
            <w:shd w:val="clear" w:color="auto" w:fill="auto"/>
            <w:vAlign w:val="center"/>
          </w:tcPr>
          <w:p w14:paraId="15839B0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23000</w:t>
            </w:r>
          </w:p>
        </w:tc>
      </w:tr>
      <w:tr w14:paraId="367F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8AB4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w:t>
            </w:r>
          </w:p>
        </w:tc>
        <w:tc>
          <w:tcPr>
            <w:tcW w:w="472" w:type="pct"/>
            <w:shd w:val="clear" w:color="auto" w:fill="auto"/>
            <w:vAlign w:val="center"/>
          </w:tcPr>
          <w:p w14:paraId="7834C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办公椅</w:t>
            </w:r>
          </w:p>
        </w:tc>
        <w:tc>
          <w:tcPr>
            <w:tcW w:w="243" w:type="pct"/>
            <w:shd w:val="clear" w:color="auto" w:fill="auto"/>
            <w:vAlign w:val="center"/>
          </w:tcPr>
          <w:p w14:paraId="3D59D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349" w:type="pct"/>
            <w:shd w:val="clear" w:color="auto" w:fill="auto"/>
            <w:vAlign w:val="center"/>
          </w:tcPr>
          <w:p w14:paraId="4508E7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23</w:t>
            </w:r>
          </w:p>
        </w:tc>
        <w:tc>
          <w:tcPr>
            <w:tcW w:w="472" w:type="pct"/>
            <w:shd w:val="clear" w:color="auto" w:fill="auto"/>
            <w:vAlign w:val="center"/>
          </w:tcPr>
          <w:p w14:paraId="4F8AD2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260</w:t>
            </w:r>
          </w:p>
        </w:tc>
        <w:tc>
          <w:tcPr>
            <w:tcW w:w="2675" w:type="pct"/>
            <w:shd w:val="clear" w:color="auto" w:fill="auto"/>
            <w:vAlign w:val="center"/>
          </w:tcPr>
          <w:p w14:paraId="4F70924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ascii="Times New Roman" w:hAnsi="Times New Roman" w:eastAsia="宋体" w:cs="Times New Roman"/>
                <w:kern w:val="0"/>
                <w:szCs w:val="21"/>
              </w:rPr>
              <w:t>1</w:t>
            </w:r>
            <w:r>
              <w:rPr>
                <w:rStyle w:val="38"/>
                <w:rFonts w:hint="default"/>
                <w:color w:val="auto"/>
              </w:rPr>
              <w:t>、规格</w:t>
            </w:r>
            <w:r>
              <w:rPr>
                <w:rStyle w:val="34"/>
                <w:rFonts w:eastAsia="宋体"/>
                <w:color w:val="auto"/>
              </w:rPr>
              <w:t>450×420×850mm</w:t>
            </w:r>
            <w:r>
              <w:rPr>
                <w:rStyle w:val="38"/>
                <w:rFonts w:hint="default"/>
                <w:color w:val="auto"/>
              </w:rPr>
              <w:t>，</w:t>
            </w:r>
            <w:r>
              <w:rPr>
                <w:rStyle w:val="34"/>
                <w:rFonts w:eastAsia="宋体"/>
                <w:color w:val="auto"/>
              </w:rPr>
              <w:t>±0.5cm</w:t>
            </w:r>
            <w:r>
              <w:rPr>
                <w:rStyle w:val="38"/>
                <w:rFonts w:hint="default"/>
                <w:color w:val="auto"/>
              </w:rPr>
              <w:t>；</w:t>
            </w:r>
            <w:r>
              <w:rPr>
                <w:rStyle w:val="34"/>
                <w:rFonts w:eastAsia="宋体"/>
                <w:color w:val="auto"/>
              </w:rPr>
              <w:br w:type="textWrapping"/>
            </w:r>
            <w:r>
              <w:rPr>
                <w:rStyle w:val="34"/>
                <w:rFonts w:eastAsia="宋体"/>
                <w:color w:val="auto"/>
              </w:rPr>
              <w:t>2</w:t>
            </w:r>
            <w:r>
              <w:rPr>
                <w:rStyle w:val="38"/>
                <w:rFonts w:hint="default"/>
                <w:color w:val="auto"/>
              </w:rPr>
              <w:t>、网布靠背，采用优质黑色尼龙透气网布，具有良好的张力，符合人体工程学，散热好，舒适美观。</w:t>
            </w:r>
          </w:p>
        </w:tc>
        <w:tc>
          <w:tcPr>
            <w:tcW w:w="489" w:type="pct"/>
            <w:shd w:val="clear" w:color="auto" w:fill="auto"/>
            <w:vAlign w:val="center"/>
          </w:tcPr>
          <w:p w14:paraId="4FD551A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5980</w:t>
            </w:r>
          </w:p>
        </w:tc>
      </w:tr>
      <w:tr w14:paraId="5131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12" w:type="pct"/>
            <w:gridSpan w:val="3"/>
            <w:shd w:val="clear" w:color="auto" w:fill="auto"/>
            <w:vAlign w:val="center"/>
          </w:tcPr>
          <w:p w14:paraId="715DA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六、办公设备</w:t>
            </w:r>
          </w:p>
        </w:tc>
        <w:tc>
          <w:tcPr>
            <w:tcW w:w="349" w:type="pct"/>
            <w:shd w:val="clear" w:color="auto" w:fill="auto"/>
            <w:vAlign w:val="center"/>
          </w:tcPr>
          <w:p w14:paraId="19100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472" w:type="pct"/>
            <w:shd w:val="clear" w:color="auto" w:fill="auto"/>
            <w:vAlign w:val="center"/>
          </w:tcPr>
          <w:p w14:paraId="68868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2675" w:type="pct"/>
            <w:shd w:val="clear" w:color="auto" w:fill="auto"/>
            <w:vAlign w:val="top"/>
          </w:tcPr>
          <w:p w14:paraId="54B4AF87">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rPr>
            </w:pPr>
          </w:p>
        </w:tc>
        <w:tc>
          <w:tcPr>
            <w:tcW w:w="489" w:type="pct"/>
            <w:shd w:val="clear" w:color="auto" w:fill="auto"/>
            <w:vAlign w:val="center"/>
          </w:tcPr>
          <w:p w14:paraId="7BB44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r>
      <w:tr w14:paraId="4489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E866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472" w:type="pct"/>
            <w:shd w:val="clear" w:color="auto" w:fill="auto"/>
            <w:vAlign w:val="center"/>
          </w:tcPr>
          <w:p w14:paraId="70A8A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台式电脑</w:t>
            </w:r>
          </w:p>
        </w:tc>
        <w:tc>
          <w:tcPr>
            <w:tcW w:w="243" w:type="pct"/>
            <w:shd w:val="clear" w:color="auto" w:fill="auto"/>
            <w:vAlign w:val="center"/>
          </w:tcPr>
          <w:p w14:paraId="1A4F2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33F1A5F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16</w:t>
            </w:r>
          </w:p>
        </w:tc>
        <w:tc>
          <w:tcPr>
            <w:tcW w:w="472" w:type="pct"/>
            <w:shd w:val="clear" w:color="auto" w:fill="auto"/>
            <w:vAlign w:val="center"/>
          </w:tcPr>
          <w:p w14:paraId="2B7A9D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4500</w:t>
            </w:r>
          </w:p>
        </w:tc>
        <w:tc>
          <w:tcPr>
            <w:tcW w:w="2675" w:type="pct"/>
            <w:shd w:val="clear" w:color="auto" w:fill="auto"/>
            <w:vAlign w:val="center"/>
          </w:tcPr>
          <w:p w14:paraId="1DE57C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一、参数要求：</w:t>
            </w:r>
            <w:r>
              <w:rPr>
                <w:rFonts w:hint="eastAsia" w:ascii="宋体" w:hAnsi="宋体" w:eastAsia="宋体" w:cs="宋体"/>
                <w:kern w:val="0"/>
                <w:szCs w:val="21"/>
              </w:rPr>
              <w:br w:type="textWrapping"/>
            </w:r>
            <w:r>
              <w:rPr>
                <w:rFonts w:hint="eastAsia" w:ascii="宋体" w:hAnsi="宋体" w:eastAsia="宋体" w:cs="宋体"/>
                <w:kern w:val="0"/>
                <w:szCs w:val="21"/>
              </w:rPr>
              <w:t>▲1、处理器：采用国产处理器，CPU物理核心数≥8核，主频≥2.7GHz，末级缓存缓存容量≥8MB，典型功耗≤70W；</w:t>
            </w:r>
            <w:r>
              <w:rPr>
                <w:rFonts w:hint="eastAsia" w:ascii="宋体" w:hAnsi="宋体" w:eastAsia="宋体" w:cs="宋体"/>
                <w:kern w:val="0"/>
                <w:szCs w:val="21"/>
              </w:rPr>
              <w:br w:type="textWrapping"/>
            </w:r>
            <w:r>
              <w:rPr>
                <w:rFonts w:hint="eastAsia" w:ascii="宋体" w:hAnsi="宋体" w:eastAsia="宋体" w:cs="宋体"/>
                <w:kern w:val="0"/>
                <w:szCs w:val="21"/>
              </w:rPr>
              <w:t>▲2、内存：配置≥8GB DDR4内存，内存读写速率≥3200MT/s，不少于2个内存插槽，内存插槽满配时提供的最高内存容量≥64GB；</w:t>
            </w:r>
            <w:r>
              <w:rPr>
                <w:rFonts w:hint="eastAsia" w:ascii="宋体" w:hAnsi="宋体" w:eastAsia="宋体" w:cs="宋体"/>
                <w:kern w:val="0"/>
                <w:szCs w:val="21"/>
              </w:rPr>
              <w:br w:type="textWrapping"/>
            </w:r>
            <w:r>
              <w:rPr>
                <w:rFonts w:hint="eastAsia" w:ascii="宋体" w:hAnsi="宋体" w:eastAsia="宋体" w:cs="宋体"/>
                <w:kern w:val="0"/>
                <w:szCs w:val="21"/>
              </w:rPr>
              <w:t>3、硬盘：≥512GB M.2接口SSD固态硬盘，支持混合硬盘，最大可扩展至1T SSD+2T机械硬盘，有硬盘减震功能；</w:t>
            </w:r>
            <w:r>
              <w:rPr>
                <w:rFonts w:hint="eastAsia" w:ascii="宋体" w:hAnsi="宋体" w:eastAsia="宋体" w:cs="宋体"/>
                <w:kern w:val="0"/>
                <w:szCs w:val="21"/>
              </w:rPr>
              <w:br w:type="textWrapping"/>
            </w:r>
            <w:r>
              <w:rPr>
                <w:rFonts w:hint="eastAsia" w:ascii="宋体" w:hAnsi="宋体" w:eastAsia="宋体" w:cs="宋体"/>
                <w:kern w:val="0"/>
                <w:szCs w:val="21"/>
              </w:rPr>
              <w:t>4、显卡：集成显卡；</w:t>
            </w:r>
            <w:r>
              <w:rPr>
                <w:rFonts w:hint="eastAsia" w:ascii="宋体" w:hAnsi="宋体" w:eastAsia="宋体" w:cs="宋体"/>
                <w:kern w:val="0"/>
                <w:szCs w:val="21"/>
              </w:rPr>
              <w:br w:type="textWrapping"/>
            </w:r>
            <w:r>
              <w:rPr>
                <w:rFonts w:hint="eastAsia" w:ascii="宋体" w:hAnsi="宋体" w:eastAsia="宋体" w:cs="宋体"/>
                <w:kern w:val="0"/>
                <w:szCs w:val="21"/>
              </w:rPr>
              <w:t>▲5、主板接口：配置≥1个PCIe x16, ≥2个PCIe x1；配置USB总数≥8个，其中机箱前面板≥4个USB接口（含2个USB3.0以上接口），≥1个M.2接口，≥3个SATA 接口；主板集成10/100M/1000M 自适应以太网卡；</w:t>
            </w:r>
            <w:r>
              <w:rPr>
                <w:rFonts w:hint="eastAsia" w:ascii="宋体" w:hAnsi="宋体" w:eastAsia="宋体" w:cs="宋体"/>
                <w:kern w:val="0"/>
                <w:szCs w:val="21"/>
              </w:rPr>
              <w:br w:type="textWrapping"/>
            </w:r>
            <w:r>
              <w:rPr>
                <w:rFonts w:hint="eastAsia" w:ascii="宋体" w:hAnsi="宋体" w:eastAsia="宋体" w:cs="宋体"/>
                <w:kern w:val="0"/>
                <w:szCs w:val="21"/>
              </w:rPr>
              <w:t>6、显示器：显示屏尺寸≥23.8英寸，VGA+HDMI接口，分辨率1920*1080，有低蓝光护眼功能；</w:t>
            </w:r>
            <w:r>
              <w:rPr>
                <w:rFonts w:hint="eastAsia" w:ascii="宋体" w:hAnsi="宋体" w:eastAsia="宋体" w:cs="宋体"/>
                <w:kern w:val="0"/>
                <w:szCs w:val="21"/>
              </w:rPr>
              <w:br w:type="textWrapping"/>
            </w:r>
            <w:r>
              <w:rPr>
                <w:rFonts w:hint="eastAsia" w:ascii="宋体" w:hAnsi="宋体" w:eastAsia="宋体" w:cs="宋体"/>
                <w:kern w:val="0"/>
                <w:szCs w:val="21"/>
              </w:rPr>
              <w:t>7、键鼠：同品牌USB光电鼠标、键盘，键盘防水且自带导水孔；</w:t>
            </w:r>
            <w:r>
              <w:rPr>
                <w:rFonts w:hint="eastAsia" w:ascii="宋体" w:hAnsi="宋体" w:eastAsia="宋体" w:cs="宋体"/>
                <w:kern w:val="0"/>
                <w:szCs w:val="21"/>
              </w:rPr>
              <w:br w:type="textWrapping"/>
            </w:r>
            <w:r>
              <w:rPr>
                <w:rFonts w:hint="eastAsia" w:ascii="宋体" w:hAnsi="宋体" w:eastAsia="宋体" w:cs="宋体"/>
                <w:kern w:val="0"/>
                <w:szCs w:val="21"/>
              </w:rPr>
              <w:t>▲8、机箱：机箱顶置提手，前置至少具备1个网络故障灯，以便于快速诊断网路通畅情况，机型体积≥15L；整机防尘等级不低于国际标准IP5X级；</w:t>
            </w:r>
            <w:r>
              <w:rPr>
                <w:rFonts w:hint="eastAsia" w:ascii="宋体" w:hAnsi="宋体" w:eastAsia="宋体" w:cs="宋体"/>
                <w:kern w:val="0"/>
                <w:szCs w:val="21"/>
              </w:rPr>
              <w:br w:type="textWrapping"/>
            </w:r>
            <w:r>
              <w:rPr>
                <w:rFonts w:hint="eastAsia" w:ascii="宋体" w:hAnsi="宋体" w:eastAsia="宋体" w:cs="宋体"/>
                <w:kern w:val="0"/>
                <w:szCs w:val="21"/>
              </w:rPr>
              <w:t>9、电源：≥200W节能电源；                                                                                                                                                                                                                                                                                       10、操作系统：预装统信正版操作系统；支持UOS、麒麟等操作系统；</w:t>
            </w:r>
            <w:r>
              <w:rPr>
                <w:rFonts w:hint="eastAsia" w:ascii="宋体" w:hAnsi="宋体" w:eastAsia="宋体" w:cs="宋体"/>
                <w:kern w:val="0"/>
                <w:szCs w:val="21"/>
              </w:rPr>
              <w:br w:type="textWrapping"/>
            </w:r>
            <w:r>
              <w:rPr>
                <w:rFonts w:hint="eastAsia" w:ascii="宋体" w:hAnsi="宋体" w:eastAsia="宋体" w:cs="宋体"/>
                <w:kern w:val="0"/>
                <w:szCs w:val="21"/>
              </w:rPr>
              <w:t>二、融合桌面云平台管理软件：</w:t>
            </w:r>
            <w:r>
              <w:rPr>
                <w:rFonts w:hint="eastAsia" w:ascii="宋体" w:hAnsi="宋体" w:eastAsia="宋体" w:cs="宋体"/>
                <w:kern w:val="0"/>
                <w:szCs w:val="21"/>
              </w:rPr>
              <w:br w:type="textWrapping"/>
            </w:r>
            <w:r>
              <w:rPr>
                <w:rFonts w:hint="eastAsia" w:ascii="宋体" w:hAnsi="宋体" w:eastAsia="宋体" w:cs="宋体"/>
                <w:kern w:val="0"/>
                <w:szCs w:val="21"/>
              </w:rPr>
              <w:t>1、支持系统环境的批量部署，可根据不同专业的教学、考试要求，快速创建多套教学环境，使用时开放，不使用时随时回收。</w:t>
            </w:r>
            <w:r>
              <w:rPr>
                <w:rFonts w:hint="eastAsia" w:ascii="宋体" w:hAnsi="宋体" w:eastAsia="宋体" w:cs="宋体"/>
                <w:kern w:val="0"/>
                <w:szCs w:val="21"/>
              </w:rPr>
              <w:br w:type="textWrapping"/>
            </w:r>
            <w:r>
              <w:rPr>
                <w:rFonts w:hint="eastAsia" w:ascii="宋体" w:hAnsi="宋体" w:eastAsia="宋体" w:cs="宋体"/>
                <w:kern w:val="0"/>
                <w:szCs w:val="21"/>
              </w:rPr>
              <w:t>2、需支持用户桌面在需要帮助的时候，云桌面管理平台可以直接向需要帮助的用户桌面发起帮助，进行这一项操作时不需要借助第三方软件。</w:t>
            </w:r>
            <w:r>
              <w:rPr>
                <w:rFonts w:hint="eastAsia" w:ascii="宋体" w:hAnsi="宋体" w:eastAsia="宋体" w:cs="宋体"/>
                <w:kern w:val="0"/>
                <w:szCs w:val="21"/>
              </w:rPr>
              <w:br w:type="textWrapping"/>
            </w:r>
            <w:r>
              <w:rPr>
                <w:rFonts w:hint="eastAsia" w:ascii="宋体" w:hAnsi="宋体" w:eastAsia="宋体" w:cs="宋体"/>
                <w:kern w:val="0"/>
                <w:szCs w:val="21"/>
              </w:rPr>
              <w:t>3、支持开机logo自定义，可以自定义设备开机登录页面logo及文字定制，便于学校进行资产管理。</w:t>
            </w:r>
            <w:r>
              <w:rPr>
                <w:rFonts w:hint="eastAsia" w:ascii="宋体" w:hAnsi="宋体" w:eastAsia="宋体" w:cs="宋体"/>
                <w:kern w:val="0"/>
                <w:szCs w:val="21"/>
              </w:rPr>
              <w:br w:type="textWrapping"/>
            </w:r>
            <w:r>
              <w:rPr>
                <w:rFonts w:hint="eastAsia" w:ascii="宋体" w:hAnsi="宋体" w:eastAsia="宋体" w:cs="宋体"/>
                <w:kern w:val="0"/>
                <w:szCs w:val="21"/>
              </w:rPr>
              <w:t>▲4、为简化运维和管理工作，云桌面需要提供系统垃圾清理功能，保障机房电脑能高效运行，稳定使用。（投标时必须提供针对此项功能产品功能截图)</w:t>
            </w:r>
            <w:r>
              <w:rPr>
                <w:rFonts w:hint="eastAsia" w:ascii="宋体" w:hAnsi="宋体" w:eastAsia="宋体" w:cs="宋体"/>
                <w:kern w:val="0"/>
                <w:szCs w:val="21"/>
              </w:rPr>
              <w:br w:type="textWrapping"/>
            </w:r>
            <w:r>
              <w:rPr>
                <w:rFonts w:hint="eastAsia" w:ascii="宋体" w:hAnsi="宋体" w:eastAsia="宋体" w:cs="宋体"/>
                <w:kern w:val="0"/>
                <w:szCs w:val="21"/>
              </w:rPr>
              <w:t>▲5、能够单独设定桌面系统盘/数据盘的还原属性，支持每天还原、每周还原、每月还原，支持自动更新桌面。（投标时必须提供针对此项功能产品功能截图)</w:t>
            </w:r>
            <w:r>
              <w:rPr>
                <w:rFonts w:hint="eastAsia" w:ascii="宋体" w:hAnsi="宋体" w:eastAsia="宋体" w:cs="宋体"/>
                <w:kern w:val="0"/>
                <w:szCs w:val="21"/>
              </w:rPr>
              <w:br w:type="textWrapping"/>
            </w:r>
            <w:r>
              <w:rPr>
                <w:rFonts w:hint="eastAsia" w:ascii="宋体" w:hAnsi="宋体" w:eastAsia="宋体" w:cs="宋体"/>
                <w:kern w:val="0"/>
                <w:szCs w:val="21"/>
              </w:rPr>
              <w:t>6、为满足多种使用需求，需支持多种系统镜像例如Win7、Win10、Win11、UOS、麒麟、中科方德等主流镜像，为降低使用复杂度要求云桌面管理系统软件可以进行一键切换系统镜像。</w:t>
            </w:r>
            <w:r>
              <w:rPr>
                <w:rFonts w:hint="eastAsia" w:ascii="宋体" w:hAnsi="宋体" w:eastAsia="宋体" w:cs="宋体"/>
                <w:kern w:val="0"/>
                <w:szCs w:val="21"/>
              </w:rPr>
              <w:br w:type="textWrapping"/>
            </w:r>
            <w:r>
              <w:rPr>
                <w:rFonts w:hint="eastAsia" w:ascii="宋体" w:hAnsi="宋体" w:eastAsia="宋体" w:cs="宋体"/>
                <w:kern w:val="0"/>
                <w:szCs w:val="21"/>
              </w:rPr>
              <w:t>7、云桌面系统软件支持系统同传，为保障同传传输速度，需支持BT传输。</w:t>
            </w:r>
            <w:r>
              <w:rPr>
                <w:rFonts w:hint="eastAsia" w:ascii="宋体" w:hAnsi="宋体" w:eastAsia="宋体" w:cs="宋体"/>
                <w:kern w:val="0"/>
                <w:szCs w:val="21"/>
              </w:rPr>
              <w:br w:type="textWrapping"/>
            </w:r>
            <w:r>
              <w:rPr>
                <w:rFonts w:hint="eastAsia" w:ascii="宋体" w:hAnsi="宋体" w:eastAsia="宋体" w:cs="宋体"/>
                <w:kern w:val="0"/>
                <w:szCs w:val="21"/>
              </w:rPr>
              <w:t>8、云桌面系统支持获取所有设备的状态、设备编号、设备IP、设备MAC、CPU信息、内存使用率、运行时间、磁盘信息等信息，便于管理员统计已纳管的设备资产情况。</w:t>
            </w:r>
            <w:r>
              <w:rPr>
                <w:rFonts w:hint="eastAsia" w:ascii="宋体" w:hAnsi="宋体" w:eastAsia="宋体" w:cs="宋体"/>
                <w:kern w:val="0"/>
                <w:szCs w:val="21"/>
              </w:rPr>
              <w:br w:type="textWrapping"/>
            </w:r>
            <w:r>
              <w:rPr>
                <w:rFonts w:hint="eastAsia" w:ascii="宋体" w:hAnsi="宋体" w:eastAsia="宋体" w:cs="宋体"/>
                <w:kern w:val="0"/>
                <w:szCs w:val="21"/>
              </w:rPr>
              <w:t>▲9、为提供更加良好的桌面使用环境，需提供广告弹窗拦截功能，开启后系统自动拦截用户设备桌面弹窗广告，净化桌面环境。（投标时必须提供针对此项功能产品功能截图)</w:t>
            </w:r>
            <w:r>
              <w:rPr>
                <w:rFonts w:hint="eastAsia" w:ascii="宋体" w:hAnsi="宋体" w:eastAsia="宋体" w:cs="宋体"/>
                <w:kern w:val="0"/>
                <w:szCs w:val="21"/>
              </w:rPr>
              <w:br w:type="textWrapping"/>
            </w:r>
            <w:r>
              <w:rPr>
                <w:rFonts w:hint="eastAsia" w:ascii="宋体" w:hAnsi="宋体" w:eastAsia="宋体" w:cs="宋体"/>
                <w:kern w:val="0"/>
                <w:szCs w:val="21"/>
              </w:rPr>
              <w:t>▲10、具有环境监测功能，针对用户正在使用的桌面系统环境进行巡检，监测内容以列表形式呈现内容包含但不限于电脑名称、系统版本、IP、内存、硬盘等状态。如出现网络连接中断、USB未连接、未知盘符，均会进行告警。</w:t>
            </w:r>
            <w:r>
              <w:rPr>
                <w:rFonts w:hint="eastAsia" w:ascii="宋体" w:hAnsi="宋体" w:eastAsia="宋体" w:cs="宋体"/>
                <w:kern w:val="0"/>
                <w:szCs w:val="21"/>
              </w:rPr>
              <w:br w:type="textWrapping"/>
            </w:r>
            <w:r>
              <w:rPr>
                <w:rFonts w:hint="eastAsia" w:ascii="宋体" w:hAnsi="宋体" w:eastAsia="宋体" w:cs="宋体"/>
                <w:kern w:val="0"/>
                <w:szCs w:val="21"/>
              </w:rPr>
              <w:t>11、支持静默更新功能，要求不影响用户设备日常使用的情况下对用户支持进行更新操作，服务端发送过来的更新镜像文件用户设备后台可进行静默接收，且桌面会有弹窗提示，待用户空闲时间重启即可自动更新。</w:t>
            </w:r>
            <w:r>
              <w:rPr>
                <w:rFonts w:hint="eastAsia" w:ascii="宋体" w:hAnsi="宋体" w:eastAsia="宋体" w:cs="宋体"/>
                <w:kern w:val="0"/>
                <w:szCs w:val="21"/>
              </w:rPr>
              <w:br w:type="textWrapping"/>
            </w:r>
            <w:r>
              <w:rPr>
                <w:rFonts w:hint="eastAsia" w:ascii="宋体" w:hAnsi="宋体" w:eastAsia="宋体" w:cs="宋体"/>
                <w:kern w:val="0"/>
                <w:szCs w:val="21"/>
              </w:rPr>
              <w:t>▲12、为了便于管理员排查网络故障，网络修复功能，可全面检测网络服务是否正常。（投标时必须提供针对此项功能产品功能截图)</w:t>
            </w:r>
            <w:r>
              <w:rPr>
                <w:rFonts w:hint="eastAsia" w:ascii="宋体" w:hAnsi="宋体" w:eastAsia="宋体" w:cs="宋体"/>
                <w:kern w:val="0"/>
                <w:szCs w:val="21"/>
              </w:rPr>
              <w:br w:type="textWrapping"/>
            </w:r>
            <w:r>
              <w:rPr>
                <w:rFonts w:hint="eastAsia" w:ascii="宋体" w:hAnsi="宋体" w:eastAsia="宋体" w:cs="宋体"/>
                <w:kern w:val="0"/>
                <w:szCs w:val="21"/>
              </w:rPr>
              <w:t>▲13、云桌面软件需支持流量监控功能，可检测设备机目前进程的流量接收与发送的情况。</w:t>
            </w:r>
            <w:r>
              <w:rPr>
                <w:rFonts w:hint="eastAsia" w:ascii="宋体" w:hAnsi="宋体" w:eastAsia="宋体" w:cs="宋体"/>
                <w:kern w:val="0"/>
                <w:szCs w:val="21"/>
              </w:rPr>
              <w:br w:type="textWrapping"/>
            </w:r>
            <w:r>
              <w:rPr>
                <w:rFonts w:hint="eastAsia" w:ascii="宋体" w:hAnsi="宋体" w:eastAsia="宋体" w:cs="宋体"/>
                <w:kern w:val="0"/>
                <w:szCs w:val="21"/>
              </w:rPr>
              <w:t>14、支持远程打开管理平台，进行远程操作，无需管理员进行来回奔走。</w:t>
            </w:r>
            <w:r>
              <w:rPr>
                <w:rFonts w:hint="eastAsia" w:ascii="宋体" w:hAnsi="宋体" w:eastAsia="宋体" w:cs="宋体"/>
                <w:kern w:val="0"/>
                <w:szCs w:val="21"/>
              </w:rPr>
              <w:br w:type="textWrapping"/>
            </w:r>
            <w:r>
              <w:rPr>
                <w:rFonts w:hint="eastAsia" w:ascii="宋体" w:hAnsi="宋体" w:eastAsia="宋体" w:cs="宋体"/>
                <w:kern w:val="0"/>
                <w:szCs w:val="21"/>
              </w:rPr>
              <w:t>15、为便于管理员可以给不同的课程制作不同的镜像，支持子镜像功能，在基础镜像的基础上安装不同课程的软件成为不同子镜像，分配给不同的课程。</w:t>
            </w:r>
            <w:r>
              <w:rPr>
                <w:rFonts w:hint="eastAsia" w:ascii="宋体" w:hAnsi="宋体" w:eastAsia="宋体" w:cs="宋体"/>
                <w:kern w:val="0"/>
                <w:szCs w:val="21"/>
              </w:rPr>
              <w:br w:type="textWrapping"/>
            </w:r>
            <w:r>
              <w:rPr>
                <w:rFonts w:hint="eastAsia" w:ascii="宋体" w:hAnsi="宋体" w:eastAsia="宋体" w:cs="宋体"/>
                <w:kern w:val="0"/>
                <w:szCs w:val="21"/>
              </w:rPr>
              <w:t>16、为加速后期文件以及软件的下发速度，软件需支持增量下发功能，只下发差异数据，速度更快。</w:t>
            </w:r>
            <w:r>
              <w:rPr>
                <w:rFonts w:hint="eastAsia" w:ascii="宋体" w:hAnsi="宋体" w:eastAsia="宋体" w:cs="宋体"/>
                <w:kern w:val="0"/>
                <w:szCs w:val="21"/>
              </w:rPr>
              <w:br w:type="textWrapping"/>
            </w:r>
            <w:r>
              <w:rPr>
                <w:rFonts w:hint="eastAsia" w:ascii="宋体" w:hAnsi="宋体" w:eastAsia="宋体" w:cs="宋体"/>
                <w:kern w:val="0"/>
                <w:szCs w:val="21"/>
              </w:rPr>
              <w:t>▲17、为简化部署，支持对3DMAX、CAD等图形设计、工程设计类软件的统一注册，无需手动逐台激活。</w:t>
            </w:r>
            <w:r>
              <w:rPr>
                <w:rFonts w:hint="eastAsia" w:ascii="宋体" w:hAnsi="宋体" w:eastAsia="宋体" w:cs="宋体"/>
                <w:kern w:val="0"/>
                <w:szCs w:val="21"/>
              </w:rPr>
              <w:br w:type="textWrapping"/>
            </w:r>
            <w:r>
              <w:rPr>
                <w:rFonts w:hint="eastAsia" w:ascii="宋体" w:hAnsi="宋体" w:eastAsia="宋体" w:cs="宋体"/>
                <w:kern w:val="0"/>
                <w:szCs w:val="21"/>
              </w:rPr>
              <w:t>18、支持Linux系统以及Windows系统的IP以及计算机名的批量自动分配。</w:t>
            </w:r>
            <w:r>
              <w:rPr>
                <w:rFonts w:hint="eastAsia" w:ascii="宋体" w:hAnsi="宋体" w:eastAsia="宋体" w:cs="宋体"/>
                <w:kern w:val="0"/>
                <w:szCs w:val="21"/>
              </w:rPr>
              <w:br w:type="textWrapping"/>
            </w:r>
            <w:r>
              <w:rPr>
                <w:rFonts w:hint="eastAsia" w:ascii="宋体" w:hAnsi="宋体" w:eastAsia="宋体" w:cs="宋体"/>
                <w:kern w:val="0"/>
                <w:szCs w:val="21"/>
              </w:rPr>
              <w:t>19、支持查看各设备的网络连接状态是否正常，存在异常情况，便于管理员进行及时排障。</w:t>
            </w:r>
            <w:r>
              <w:rPr>
                <w:rFonts w:hint="eastAsia" w:ascii="宋体" w:hAnsi="宋体" w:eastAsia="宋体" w:cs="宋体"/>
                <w:kern w:val="0"/>
                <w:szCs w:val="21"/>
              </w:rPr>
              <w:br w:type="textWrapping"/>
            </w:r>
            <w:r>
              <w:rPr>
                <w:rFonts w:hint="eastAsia" w:ascii="宋体" w:hAnsi="宋体" w:eastAsia="宋体" w:cs="宋体"/>
                <w:kern w:val="0"/>
                <w:szCs w:val="21"/>
              </w:rPr>
              <w:t>▲20、云桌面软件支持无服务器部署，任意一台学生机均可成为管理端，对于所有设备进行统一管理维护。（投标时必须提供针对此项功能产品功能截图)</w:t>
            </w:r>
            <w:r>
              <w:rPr>
                <w:rFonts w:hint="eastAsia" w:ascii="宋体" w:hAnsi="宋体" w:eastAsia="宋体" w:cs="宋体"/>
                <w:kern w:val="0"/>
                <w:szCs w:val="21"/>
              </w:rPr>
              <w:br w:type="textWrapping"/>
            </w:r>
            <w:r>
              <w:rPr>
                <w:rFonts w:hint="eastAsia" w:ascii="宋体" w:hAnsi="宋体" w:eastAsia="宋体" w:cs="宋体"/>
                <w:kern w:val="0"/>
                <w:szCs w:val="21"/>
              </w:rPr>
              <w:t>21、支持操作日志记录，对于管理员的所有操作都会自动生成日志，便于在出现问题时进行及时排查。</w:t>
            </w:r>
            <w:r>
              <w:rPr>
                <w:rFonts w:hint="eastAsia" w:ascii="宋体" w:hAnsi="宋体" w:eastAsia="宋体" w:cs="宋体"/>
                <w:kern w:val="0"/>
                <w:szCs w:val="21"/>
              </w:rPr>
              <w:br w:type="textWrapping"/>
            </w:r>
            <w:r>
              <w:rPr>
                <w:rFonts w:hint="eastAsia" w:ascii="宋体" w:hAnsi="宋体" w:eastAsia="宋体" w:cs="宋体"/>
                <w:kern w:val="0"/>
                <w:szCs w:val="21"/>
              </w:rPr>
              <w:t>22、为防止管理员镜像下发时出现错误，可支持中止下发，中止后进行重新下发即可。</w:t>
            </w:r>
            <w:r>
              <w:rPr>
                <w:rFonts w:hint="eastAsia" w:ascii="宋体" w:hAnsi="宋体" w:eastAsia="宋体" w:cs="宋体"/>
                <w:kern w:val="0"/>
                <w:szCs w:val="21"/>
              </w:rPr>
              <w:br w:type="textWrapping"/>
            </w:r>
            <w:r>
              <w:rPr>
                <w:rFonts w:hint="eastAsia" w:ascii="宋体" w:hAnsi="宋体" w:eastAsia="宋体" w:cs="宋体"/>
                <w:kern w:val="0"/>
                <w:szCs w:val="21"/>
              </w:rPr>
              <w:t>23、支持编号功能，对于所有设备可进行自动批量编号。</w:t>
            </w:r>
            <w:r>
              <w:rPr>
                <w:rFonts w:hint="eastAsia" w:ascii="宋体" w:hAnsi="宋体" w:eastAsia="宋体" w:cs="宋体"/>
                <w:kern w:val="0"/>
                <w:szCs w:val="21"/>
              </w:rPr>
              <w:br w:type="textWrapping"/>
            </w:r>
            <w:r>
              <w:rPr>
                <w:rFonts w:hint="eastAsia" w:ascii="宋体" w:hAnsi="宋体" w:eastAsia="宋体" w:cs="宋体"/>
                <w:kern w:val="0"/>
                <w:szCs w:val="21"/>
              </w:rPr>
              <w:t xml:space="preserve">24、支持添加数据盘功能，对于有数据保存需求的用户，可以添加数据盘进行保存数据，在系统还原模式下，仍然可以保留个人相关数据。                                                                                      </w:t>
            </w:r>
            <w:r>
              <w:rPr>
                <w:rFonts w:hint="eastAsia" w:ascii="宋体" w:hAnsi="宋体" w:eastAsia="宋体" w:cs="宋体"/>
                <w:kern w:val="0"/>
                <w:szCs w:val="21"/>
              </w:rPr>
              <w:br w:type="textWrapping"/>
            </w:r>
            <w:r>
              <w:rPr>
                <w:rFonts w:hint="eastAsia" w:ascii="宋体" w:hAnsi="宋体" w:eastAsia="宋体" w:cs="宋体"/>
                <w:kern w:val="0"/>
                <w:szCs w:val="21"/>
              </w:rPr>
              <w:t>三、▲资质证明：</w:t>
            </w:r>
            <w:r>
              <w:rPr>
                <w:rFonts w:hint="eastAsia" w:ascii="宋体" w:hAnsi="宋体" w:eastAsia="宋体" w:cs="宋体"/>
                <w:kern w:val="0"/>
                <w:szCs w:val="21"/>
              </w:rPr>
              <w:br w:type="textWrapping"/>
            </w:r>
            <w:r>
              <w:rPr>
                <w:rFonts w:hint="eastAsia" w:ascii="宋体" w:hAnsi="宋体" w:eastAsia="宋体" w:cs="宋体"/>
                <w:kern w:val="0"/>
                <w:szCs w:val="21"/>
              </w:rPr>
              <w:t>1、投标产品具有3C认证、节能认证；</w:t>
            </w:r>
            <w:r>
              <w:rPr>
                <w:rFonts w:hint="eastAsia" w:ascii="宋体" w:hAnsi="宋体" w:eastAsia="宋体" w:cs="宋体"/>
                <w:kern w:val="0"/>
                <w:szCs w:val="21"/>
              </w:rPr>
              <w:br w:type="textWrapping"/>
            </w:r>
            <w:r>
              <w:rPr>
                <w:rFonts w:hint="eastAsia" w:ascii="宋体" w:hAnsi="宋体" w:eastAsia="宋体" w:cs="宋体"/>
                <w:kern w:val="0"/>
                <w:szCs w:val="21"/>
              </w:rPr>
              <w:t>2、所投产品制造厂商具备客户联络中心标准体系（CCCS）钻石五星级认证、ISO50001能源管理体系认证、信息系统建设和服务能力CS2等级证书，签合同时同必须提供以上认证证书复印件证明；</w:t>
            </w:r>
            <w:r>
              <w:rPr>
                <w:rFonts w:hint="eastAsia" w:ascii="宋体" w:hAnsi="宋体" w:eastAsia="宋体" w:cs="宋体"/>
                <w:kern w:val="0"/>
                <w:szCs w:val="21"/>
              </w:rPr>
              <w:br w:type="textWrapping"/>
            </w:r>
            <w:r>
              <w:rPr>
                <w:rFonts w:hint="eastAsia" w:ascii="宋体" w:hAnsi="宋体" w:eastAsia="宋体" w:cs="宋体"/>
                <w:kern w:val="0"/>
                <w:szCs w:val="21"/>
              </w:rPr>
              <w:t>四、▲售后服务：原厂3年免费保修及上门服务,1自然日上门修复（400报修电话节假日不休），免人力＋部件费用,所有部件均为电脑原厂部件；生产厂家通过售后服务完善度十二星级认证；签合同时必须提供以上认证证书复印件证明</w:t>
            </w:r>
            <w:r>
              <w:rPr>
                <w:rFonts w:hint="eastAsia" w:ascii="宋体" w:hAnsi="宋体" w:cs="宋体"/>
                <w:kern w:val="0"/>
                <w:szCs w:val="21"/>
                <w:lang w:eastAsia="zh-CN"/>
              </w:rPr>
              <w:t>。</w:t>
            </w:r>
          </w:p>
        </w:tc>
        <w:tc>
          <w:tcPr>
            <w:tcW w:w="489" w:type="pct"/>
            <w:shd w:val="clear" w:color="auto" w:fill="auto"/>
            <w:vAlign w:val="center"/>
          </w:tcPr>
          <w:p w14:paraId="4671B96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72000</w:t>
            </w:r>
          </w:p>
        </w:tc>
      </w:tr>
      <w:tr w14:paraId="73E4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6BDB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472" w:type="pct"/>
            <w:shd w:val="clear" w:color="auto" w:fill="auto"/>
            <w:vAlign w:val="center"/>
          </w:tcPr>
          <w:p w14:paraId="2263D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笔记本电脑</w:t>
            </w:r>
          </w:p>
        </w:tc>
        <w:tc>
          <w:tcPr>
            <w:tcW w:w="243" w:type="pct"/>
            <w:shd w:val="clear" w:color="auto" w:fill="auto"/>
            <w:vAlign w:val="center"/>
          </w:tcPr>
          <w:p w14:paraId="32AD9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1EF76B8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0471B6C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5000</w:t>
            </w:r>
          </w:p>
        </w:tc>
        <w:tc>
          <w:tcPr>
            <w:tcW w:w="2675" w:type="pct"/>
            <w:shd w:val="clear" w:color="auto" w:fill="auto"/>
            <w:vAlign w:val="center"/>
          </w:tcPr>
          <w:p w14:paraId="517A6637">
            <w:pPr>
              <w:keepNext w:val="0"/>
              <w:keepLines w:val="0"/>
              <w:suppressLineNumbers w:val="0"/>
              <w:spacing w:before="0" w:beforeAutospacing="0" w:after="0" w:afterAutospacing="0"/>
              <w:ind w:left="0" w:right="0"/>
              <w:jc w:val="left"/>
            </w:pPr>
            <w:r>
              <w:rPr>
                <w:rFonts w:hint="eastAsia"/>
              </w:rPr>
              <w:t>一、参数要求：</w:t>
            </w:r>
          </w:p>
          <w:p w14:paraId="57156ED1">
            <w:pPr>
              <w:keepNext w:val="0"/>
              <w:keepLines w:val="0"/>
              <w:suppressLineNumbers w:val="0"/>
              <w:spacing w:before="0" w:beforeAutospacing="0" w:after="0" w:afterAutospacing="0"/>
              <w:ind w:left="0" w:right="0"/>
              <w:jc w:val="left"/>
            </w:pPr>
            <w:r>
              <w:rPr>
                <w:rFonts w:hint="eastAsia"/>
              </w:rPr>
              <w:t>1、▲处理器：采用国产兆芯KX-U6780A处理器，CPU物理核心数≥8核，主频≥2.7GHz；</w:t>
            </w:r>
          </w:p>
          <w:p w14:paraId="24EEE38A">
            <w:pPr>
              <w:keepNext w:val="0"/>
              <w:keepLines w:val="0"/>
              <w:suppressLineNumbers w:val="0"/>
              <w:spacing w:before="0" w:beforeAutospacing="0" w:after="0" w:afterAutospacing="0"/>
              <w:ind w:left="0" w:right="0"/>
              <w:jc w:val="left"/>
            </w:pPr>
            <w:r>
              <w:rPr>
                <w:rFonts w:hint="eastAsia"/>
              </w:rPr>
              <w:t>2、▲内存：配置≥8GB DDR4内存，内存读写速率≥3200MT/s；支持双内存插槽，单内存插槽最大支持容量≥32GB，内存插槽满配时提供的最高内容量≥64GB；</w:t>
            </w:r>
          </w:p>
          <w:p w14:paraId="72B188C8">
            <w:pPr>
              <w:keepNext w:val="0"/>
              <w:keepLines w:val="0"/>
              <w:suppressLineNumbers w:val="0"/>
              <w:spacing w:before="0" w:beforeAutospacing="0" w:after="0" w:afterAutospacing="0"/>
              <w:ind w:left="0" w:right="0"/>
              <w:jc w:val="left"/>
            </w:pPr>
            <w:r>
              <w:rPr>
                <w:rFonts w:hint="eastAsia"/>
              </w:rPr>
              <w:t>3、硬盘：配置≥512GB M.2 NVME 固态硬盘 ，最大支持2TB固态硬盘；</w:t>
            </w:r>
          </w:p>
          <w:p w14:paraId="2E8DFAC5">
            <w:pPr>
              <w:keepNext w:val="0"/>
              <w:keepLines w:val="0"/>
              <w:suppressLineNumbers w:val="0"/>
              <w:spacing w:before="0" w:beforeAutospacing="0" w:after="0" w:afterAutospacing="0"/>
              <w:ind w:left="0" w:right="0"/>
              <w:jc w:val="left"/>
            </w:pPr>
            <w:r>
              <w:rPr>
                <w:rFonts w:hint="eastAsia"/>
              </w:rPr>
              <w:t>4、显卡：集成显卡；</w:t>
            </w:r>
          </w:p>
          <w:p w14:paraId="0CBCF2BC">
            <w:pPr>
              <w:keepNext w:val="0"/>
              <w:keepLines w:val="0"/>
              <w:suppressLineNumbers w:val="0"/>
              <w:spacing w:before="0" w:beforeAutospacing="0" w:after="0" w:afterAutospacing="0"/>
              <w:ind w:left="0" w:right="0"/>
              <w:jc w:val="left"/>
            </w:pPr>
            <w:r>
              <w:rPr>
                <w:rFonts w:hint="eastAsia"/>
              </w:rPr>
              <w:t>5、网卡：配置≥1个集成自适应千兆网卡，标配Wifi6.0支持2.4GHz、5GHz双频&amp;BT5.0协议无线网卡；</w:t>
            </w:r>
          </w:p>
          <w:p w14:paraId="25637D3E">
            <w:pPr>
              <w:keepNext w:val="0"/>
              <w:keepLines w:val="0"/>
              <w:suppressLineNumbers w:val="0"/>
              <w:spacing w:before="0" w:beforeAutospacing="0" w:after="0" w:afterAutospacing="0"/>
              <w:ind w:left="0" w:right="0"/>
              <w:jc w:val="left"/>
            </w:pPr>
            <w:r>
              <w:rPr>
                <w:rFonts w:hint="eastAsia"/>
              </w:rPr>
              <w:t>6、▲接口：USB接口数量≥5个，不低于2个USB3.0标准接口，不低于3个全功能Type-C接口支持充电、视频及数据传；≥1个HDMI2.0视频接口，支持音频和视频同步输出；标配隐私物理开关，可以一键物理关闭其中的一种或多种（如 WIFI、摄像头、MIC）；</w:t>
            </w:r>
          </w:p>
          <w:p w14:paraId="314F7A8F">
            <w:pPr>
              <w:keepNext w:val="0"/>
              <w:keepLines w:val="0"/>
              <w:suppressLineNumbers w:val="0"/>
              <w:spacing w:before="0" w:beforeAutospacing="0" w:after="0" w:afterAutospacing="0"/>
              <w:ind w:left="0" w:right="0"/>
              <w:jc w:val="left"/>
            </w:pPr>
            <w:r>
              <w:rPr>
                <w:rFonts w:hint="eastAsia"/>
              </w:rPr>
              <w:t>7、▲显示设备：显示屏尺寸≥14英寸，显示屏分辨率≥1920x1200，可选配2.8K分辨率120HZ高刷屏；显示屏屏占比≥80%，显示屏像素密度≥150 像素/英寸，显示屏可视角度水平≥170°，显示屏防蓝光支持防蓝光模式，蓝光加权辐射亮度比应≤0.0012W/(·cd·sr)（瓦每坎特拉每球面度），显示屏低频闪显示屏应支持低频闪≤-35dB，显示屏镜面反射率≤10%，显示屏刷新率≥60Hz，显示屏位深≥8 位，显示屏色域≥99% sRGB，显示屏色准△E ≤ 4，显示屏响应时间≤30ms，显示屏亮度≥250 尼特，显示屏亮度一致性≥70%，显示屏对比度≥500：1；</w:t>
            </w:r>
          </w:p>
          <w:p w14:paraId="6ADBB9A2">
            <w:pPr>
              <w:keepNext w:val="0"/>
              <w:keepLines w:val="0"/>
              <w:suppressLineNumbers w:val="0"/>
              <w:spacing w:before="0" w:beforeAutospacing="0" w:after="0" w:afterAutospacing="0"/>
              <w:ind w:left="0" w:right="0"/>
              <w:jc w:val="left"/>
            </w:pPr>
            <w:r>
              <w:rPr>
                <w:rFonts w:hint="eastAsia"/>
              </w:rPr>
              <w:t>8、▲触控板：标配触摸板支持多点触摸，触摸板尺寸不小于120mm X 70mm；</w:t>
            </w:r>
          </w:p>
          <w:p w14:paraId="2B10A989">
            <w:pPr>
              <w:keepNext w:val="0"/>
              <w:keepLines w:val="0"/>
              <w:suppressLineNumbers w:val="0"/>
              <w:spacing w:before="0" w:beforeAutospacing="0" w:after="0" w:afterAutospacing="0"/>
              <w:ind w:left="0" w:right="0"/>
              <w:jc w:val="left"/>
            </w:pPr>
            <w:r>
              <w:rPr>
                <w:rFonts w:hint="eastAsia"/>
              </w:rPr>
              <w:t>9、摄像头：≥100万像素，摄像头分辨率≥1280x720；</w:t>
            </w:r>
          </w:p>
          <w:p w14:paraId="44D84917">
            <w:pPr>
              <w:keepNext w:val="0"/>
              <w:keepLines w:val="0"/>
              <w:suppressLineNumbers w:val="0"/>
              <w:spacing w:before="0" w:beforeAutospacing="0" w:after="0" w:afterAutospacing="0"/>
              <w:ind w:left="0" w:right="0"/>
              <w:jc w:val="left"/>
            </w:pPr>
            <w:r>
              <w:rPr>
                <w:rFonts w:hint="eastAsia"/>
              </w:rPr>
              <w:t>10、电池：≥65Wh 锂离子聚合物电池；</w:t>
            </w:r>
          </w:p>
          <w:p w14:paraId="09AEA143">
            <w:pPr>
              <w:keepNext w:val="0"/>
              <w:keepLines w:val="0"/>
              <w:suppressLineNumbers w:val="0"/>
              <w:spacing w:before="0" w:beforeAutospacing="0" w:after="0" w:afterAutospacing="0"/>
              <w:ind w:left="0" w:right="0"/>
              <w:jc w:val="left"/>
            </w:pPr>
            <w:r>
              <w:rPr>
                <w:rFonts w:hint="eastAsia"/>
              </w:rPr>
              <w:t>11、整机规格：整机重量≤1.5kg，厚度≤17mm；                                                                  二、软件功能要求：                                                                                                           1、▲备份还原功能：支持操作系统备份及还原功能，当操作系统分区损坏的情况下，支持操作系统还原到出厂状态（非系统自带功能）；</w:t>
            </w:r>
          </w:p>
          <w:p w14:paraId="77804AEE">
            <w:pPr>
              <w:keepNext w:val="0"/>
              <w:keepLines w:val="0"/>
              <w:suppressLineNumbers w:val="0"/>
              <w:spacing w:before="0" w:beforeAutospacing="0" w:after="0" w:afterAutospacing="0"/>
              <w:ind w:left="0" w:right="0"/>
              <w:jc w:val="left"/>
            </w:pPr>
            <w:r>
              <w:rPr>
                <w:rFonts w:hint="eastAsia"/>
              </w:rPr>
              <w:t xml:space="preserve">2、操作系统：支持统信UOS/银河麒麟/WINDOWS等主流操作系统； </w:t>
            </w:r>
          </w:p>
          <w:p w14:paraId="63162095">
            <w:pPr>
              <w:keepNext w:val="0"/>
              <w:keepLines w:val="0"/>
              <w:suppressLineNumbers w:val="0"/>
              <w:spacing w:before="0" w:beforeAutospacing="0" w:after="0" w:afterAutospacing="0"/>
              <w:ind w:left="0" w:right="0"/>
              <w:jc w:val="left"/>
            </w:pPr>
            <w:r>
              <w:rPr>
                <w:rFonts w:hint="eastAsia"/>
              </w:rPr>
              <w:t>三、▲资质证明：</w:t>
            </w:r>
          </w:p>
          <w:p w14:paraId="128709B9">
            <w:pPr>
              <w:keepNext w:val="0"/>
              <w:keepLines w:val="0"/>
              <w:suppressLineNumbers w:val="0"/>
              <w:spacing w:before="0" w:beforeAutospacing="0" w:after="0" w:afterAutospacing="0"/>
              <w:ind w:left="0" w:right="0"/>
              <w:jc w:val="left"/>
            </w:pPr>
            <w:r>
              <w:rPr>
                <w:rFonts w:hint="eastAsia"/>
              </w:rPr>
              <w:t>1、投标产品具有3C、节能认证；</w:t>
            </w:r>
          </w:p>
          <w:p w14:paraId="5651B3C8">
            <w:pPr>
              <w:keepNext w:val="0"/>
              <w:keepLines w:val="0"/>
              <w:suppressLineNumbers w:val="0"/>
              <w:spacing w:before="0" w:beforeAutospacing="0" w:after="0" w:afterAutospacing="0"/>
              <w:ind w:left="0" w:right="0"/>
              <w:jc w:val="left"/>
            </w:pPr>
            <w:r>
              <w:rPr>
                <w:rFonts w:hint="eastAsia"/>
              </w:rPr>
              <w:t>2、所投产品制造厂商具备客户联络中心标准体系（CCCS）钻石五星级认证、ISO50001能源管理体系认证，</w:t>
            </w:r>
            <w:r>
              <w:rPr>
                <w:rFonts w:hint="eastAsia" w:ascii="宋体" w:hAnsi="宋体" w:eastAsia="宋体" w:cs="宋体"/>
                <w:kern w:val="0"/>
                <w:szCs w:val="21"/>
              </w:rPr>
              <w:t>签合同时</w:t>
            </w:r>
            <w:r>
              <w:rPr>
                <w:rFonts w:hint="eastAsia"/>
              </w:rPr>
              <w:t>提供以上认证证书复印件证明；</w:t>
            </w:r>
          </w:p>
          <w:p w14:paraId="5069C43A">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lang w:eastAsia="zh-CN"/>
              </w:rPr>
            </w:pPr>
            <w:r>
              <w:rPr>
                <w:rFonts w:hint="eastAsia"/>
              </w:rPr>
              <w:t>四、▲售后服务：整机提供3年免费原厂质保及上门服务，供货时提供所投产品原厂商售后服务承诺函；要求提供所投产品原厂400免费技术支持电话；生产厂家通过售后服务完善度十二星级认证，提供认证证书扫描件</w:t>
            </w:r>
            <w:r>
              <w:rPr>
                <w:rFonts w:hint="eastAsia"/>
                <w:lang w:eastAsia="zh-CN"/>
              </w:rPr>
              <w:t>。</w:t>
            </w:r>
          </w:p>
        </w:tc>
        <w:tc>
          <w:tcPr>
            <w:tcW w:w="489" w:type="pct"/>
            <w:shd w:val="clear" w:color="auto" w:fill="auto"/>
            <w:vAlign w:val="center"/>
          </w:tcPr>
          <w:p w14:paraId="406F6A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5000</w:t>
            </w:r>
          </w:p>
        </w:tc>
      </w:tr>
      <w:tr w14:paraId="7305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DE18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472" w:type="pct"/>
            <w:shd w:val="clear" w:color="auto" w:fill="auto"/>
            <w:vAlign w:val="center"/>
          </w:tcPr>
          <w:p w14:paraId="79F31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激光打印机</w:t>
            </w:r>
          </w:p>
        </w:tc>
        <w:tc>
          <w:tcPr>
            <w:tcW w:w="243" w:type="pct"/>
            <w:shd w:val="clear" w:color="auto" w:fill="auto"/>
            <w:vAlign w:val="center"/>
          </w:tcPr>
          <w:p w14:paraId="7A63A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0D6F2B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w:t>
            </w:r>
          </w:p>
        </w:tc>
        <w:tc>
          <w:tcPr>
            <w:tcW w:w="472" w:type="pct"/>
            <w:shd w:val="clear" w:color="auto" w:fill="auto"/>
            <w:vAlign w:val="center"/>
          </w:tcPr>
          <w:p w14:paraId="30BBDE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1800</w:t>
            </w:r>
          </w:p>
        </w:tc>
        <w:tc>
          <w:tcPr>
            <w:tcW w:w="2675" w:type="pct"/>
            <w:shd w:val="clear" w:color="auto" w:fill="auto"/>
            <w:vAlign w:val="center"/>
          </w:tcPr>
          <w:p w14:paraId="405E64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 功能：打印、复印、彩色扫描；</w:t>
            </w:r>
            <w:r>
              <w:rPr>
                <w:rFonts w:hint="eastAsia" w:ascii="宋体" w:hAnsi="宋体" w:eastAsia="宋体" w:cs="宋体"/>
                <w:kern w:val="0"/>
                <w:szCs w:val="21"/>
              </w:rPr>
              <w:br w:type="textWrapping"/>
            </w:r>
            <w:r>
              <w:rPr>
                <w:rFonts w:hint="eastAsia" w:ascii="宋体" w:hAnsi="宋体" w:eastAsia="宋体" w:cs="宋体"/>
                <w:kern w:val="0"/>
                <w:szCs w:val="21"/>
              </w:rPr>
              <w:t>带自动双面打印功能。</w:t>
            </w:r>
            <w:r>
              <w:rPr>
                <w:rFonts w:hint="eastAsia" w:ascii="宋体" w:hAnsi="宋体" w:eastAsia="宋体" w:cs="宋体"/>
                <w:kern w:val="0"/>
                <w:szCs w:val="21"/>
              </w:rPr>
              <w:br w:type="textWrapping"/>
            </w:r>
            <w:r>
              <w:rPr>
                <w:rFonts w:hint="eastAsia" w:ascii="宋体" w:hAnsi="宋体" w:eastAsia="宋体" w:cs="宋体"/>
                <w:kern w:val="0"/>
                <w:szCs w:val="21"/>
              </w:rPr>
              <w:t>打印、复印速度：≥28ppm(A4)，</w:t>
            </w:r>
            <w:r>
              <w:rPr>
                <w:rFonts w:hint="eastAsia" w:ascii="宋体" w:hAnsi="宋体" w:eastAsia="宋体" w:cs="宋体"/>
                <w:kern w:val="0"/>
                <w:szCs w:val="21"/>
              </w:rPr>
              <w:br w:type="textWrapping"/>
            </w:r>
            <w:r>
              <w:rPr>
                <w:rFonts w:hint="eastAsia" w:ascii="宋体" w:hAnsi="宋体" w:eastAsia="宋体" w:cs="宋体"/>
                <w:kern w:val="0"/>
                <w:szCs w:val="21"/>
              </w:rPr>
              <w:t>身份证复印、票据复印、多页合一复印、克隆复印、海报复印、手动双面复印.</w:t>
            </w:r>
            <w:r>
              <w:rPr>
                <w:rFonts w:hint="eastAsia" w:ascii="宋体" w:hAnsi="宋体" w:eastAsia="宋体" w:cs="宋体"/>
                <w:kern w:val="0"/>
                <w:szCs w:val="21"/>
              </w:rPr>
              <w:br w:type="textWrapping"/>
            </w:r>
            <w:r>
              <w:rPr>
                <w:rFonts w:hint="eastAsia" w:ascii="宋体" w:hAnsi="宋体" w:eastAsia="宋体" w:cs="宋体"/>
                <w:kern w:val="0"/>
                <w:szCs w:val="21"/>
              </w:rPr>
              <w:t>连续复印：1-99页。</w:t>
            </w:r>
            <w:r>
              <w:rPr>
                <w:rFonts w:hint="eastAsia" w:ascii="宋体" w:hAnsi="宋体" w:eastAsia="宋体" w:cs="宋体"/>
                <w:kern w:val="0"/>
                <w:szCs w:val="21"/>
              </w:rPr>
              <w:br w:type="textWrapping"/>
            </w:r>
            <w:r>
              <w:rPr>
                <w:rFonts w:hint="eastAsia" w:ascii="宋体" w:hAnsi="宋体" w:eastAsia="宋体" w:cs="宋体"/>
                <w:kern w:val="0"/>
                <w:szCs w:val="21"/>
              </w:rPr>
              <w:t>128M内存</w:t>
            </w:r>
          </w:p>
        </w:tc>
        <w:tc>
          <w:tcPr>
            <w:tcW w:w="489" w:type="pct"/>
            <w:shd w:val="clear" w:color="auto" w:fill="auto"/>
            <w:vAlign w:val="center"/>
          </w:tcPr>
          <w:p w14:paraId="741EAE6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9000</w:t>
            </w:r>
          </w:p>
        </w:tc>
      </w:tr>
      <w:tr w14:paraId="5FEA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E442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472" w:type="pct"/>
            <w:shd w:val="clear" w:color="auto" w:fill="auto"/>
            <w:vAlign w:val="center"/>
          </w:tcPr>
          <w:p w14:paraId="551B8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喷墨打印机</w:t>
            </w:r>
          </w:p>
        </w:tc>
        <w:tc>
          <w:tcPr>
            <w:tcW w:w="243" w:type="pct"/>
            <w:shd w:val="clear" w:color="auto" w:fill="auto"/>
            <w:vAlign w:val="center"/>
          </w:tcPr>
          <w:p w14:paraId="64C5F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44DD71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2DFC4B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1200</w:t>
            </w:r>
          </w:p>
        </w:tc>
        <w:tc>
          <w:tcPr>
            <w:tcW w:w="2675" w:type="pct"/>
            <w:shd w:val="clear" w:color="auto" w:fill="auto"/>
            <w:vAlign w:val="center"/>
          </w:tcPr>
          <w:p w14:paraId="15A42C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kern w:val="0"/>
                <w:szCs w:val="21"/>
              </w:rPr>
              <w:t>1、4页/分钟彩色打印、彩色复印、彩色扫描，蓝牙靠近连接，连供供墨；</w:t>
            </w:r>
            <w:r>
              <w:rPr>
                <w:rFonts w:hint="eastAsia" w:ascii="宋体" w:hAnsi="宋体" w:eastAsia="宋体" w:cs="宋体"/>
                <w:kern w:val="0"/>
                <w:szCs w:val="21"/>
              </w:rPr>
              <w:br w:type="textWrapping"/>
            </w:r>
            <w:r>
              <w:rPr>
                <w:rFonts w:hint="eastAsia" w:ascii="宋体" w:hAnsi="宋体" w:eastAsia="宋体" w:cs="宋体"/>
                <w:kern w:val="0"/>
                <w:szCs w:val="21"/>
              </w:rPr>
              <w:t>中文显示屏+操作面板；支持得力随心印小程序便捷连接；</w:t>
            </w:r>
            <w:r>
              <w:rPr>
                <w:rFonts w:hint="eastAsia" w:ascii="宋体" w:hAnsi="宋体" w:eastAsia="宋体" w:cs="宋体"/>
                <w:kern w:val="0"/>
                <w:szCs w:val="21"/>
              </w:rPr>
              <w:br w:type="textWrapping"/>
            </w:r>
            <w:r>
              <w:rPr>
                <w:rFonts w:hint="eastAsia" w:ascii="宋体" w:hAnsi="宋体" w:eastAsia="宋体" w:cs="宋体"/>
                <w:kern w:val="0"/>
                <w:szCs w:val="21"/>
              </w:rPr>
              <w:t>支持远程云扫描；自产自研打印头芯片；</w:t>
            </w:r>
            <w:r>
              <w:rPr>
                <w:rFonts w:hint="eastAsia" w:ascii="宋体" w:hAnsi="宋体" w:eastAsia="宋体" w:cs="宋体"/>
                <w:kern w:val="0"/>
                <w:szCs w:val="21"/>
              </w:rPr>
              <w:br w:type="textWrapping"/>
            </w:r>
            <w:r>
              <w:rPr>
                <w:rFonts w:hint="eastAsia" w:ascii="宋体" w:hAnsi="宋体" w:eastAsia="宋体" w:cs="宋体"/>
                <w:kern w:val="0"/>
                <w:szCs w:val="21"/>
              </w:rPr>
              <w:t>打印分辨率1200dpi*1200dpi，USB、无线网络连接，支持纸张类型：普通纸、喷墨纸、相片纸；</w:t>
            </w:r>
            <w:r>
              <w:rPr>
                <w:rFonts w:hint="eastAsia" w:ascii="宋体" w:hAnsi="宋体" w:eastAsia="宋体" w:cs="宋体"/>
                <w:kern w:val="0"/>
                <w:szCs w:val="21"/>
              </w:rPr>
              <w:br w:type="textWrapping"/>
            </w:r>
            <w:r>
              <w:rPr>
                <w:rFonts w:hint="eastAsia" w:ascii="宋体" w:hAnsi="宋体" w:eastAsia="宋体" w:cs="宋体"/>
                <w:kern w:val="0"/>
                <w:szCs w:val="21"/>
              </w:rPr>
              <w:t>支持纸张尺寸：A4、A5、B5（JIS）、相片纸5寸/3R、相片纸6寸/4R、相片纸7寸/5R、增值税发票专用信封、信封C5、信封DL</w:t>
            </w:r>
            <w:r>
              <w:rPr>
                <w:rFonts w:hint="eastAsia" w:ascii="宋体" w:hAnsi="宋体" w:cs="宋体"/>
                <w:kern w:val="0"/>
                <w:szCs w:val="21"/>
                <w:lang w:eastAsia="zh-CN"/>
              </w:rPr>
              <w:t>。</w:t>
            </w:r>
          </w:p>
        </w:tc>
        <w:tc>
          <w:tcPr>
            <w:tcW w:w="489" w:type="pct"/>
            <w:shd w:val="clear" w:color="auto" w:fill="auto"/>
            <w:vAlign w:val="center"/>
          </w:tcPr>
          <w:p w14:paraId="1C9999C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1200</w:t>
            </w:r>
          </w:p>
        </w:tc>
      </w:tr>
      <w:tr w14:paraId="0382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110B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w:t>
            </w:r>
          </w:p>
        </w:tc>
        <w:tc>
          <w:tcPr>
            <w:tcW w:w="472" w:type="pct"/>
            <w:shd w:val="clear" w:color="auto" w:fill="auto"/>
            <w:vAlign w:val="center"/>
          </w:tcPr>
          <w:p w14:paraId="42E00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5匹柜式空调</w:t>
            </w:r>
          </w:p>
        </w:tc>
        <w:tc>
          <w:tcPr>
            <w:tcW w:w="243" w:type="pct"/>
            <w:shd w:val="clear" w:color="auto" w:fill="auto"/>
            <w:vAlign w:val="center"/>
          </w:tcPr>
          <w:p w14:paraId="3180E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395BCB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336D203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12000</w:t>
            </w:r>
          </w:p>
        </w:tc>
        <w:tc>
          <w:tcPr>
            <w:tcW w:w="2675" w:type="pct"/>
            <w:shd w:val="clear" w:color="auto" w:fill="auto"/>
            <w:vAlign w:val="center"/>
          </w:tcPr>
          <w:p w14:paraId="1B92B7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1.空调规格: 5匹柜式空调</w:t>
            </w:r>
            <w:r>
              <w:rPr>
                <w:rFonts w:hint="eastAsia" w:ascii="宋体" w:hAnsi="宋体" w:eastAsia="宋体" w:cs="宋体"/>
                <w:kern w:val="0"/>
                <w:szCs w:val="21"/>
              </w:rPr>
              <w:br w:type="textWrapping"/>
            </w:r>
            <w:r>
              <w:rPr>
                <w:rFonts w:hint="eastAsia" w:ascii="宋体" w:hAnsi="宋体" w:eastAsia="宋体" w:cs="宋体"/>
                <w:kern w:val="0"/>
                <w:szCs w:val="21"/>
              </w:rPr>
              <w:t>2.定/变频: 变频</w:t>
            </w:r>
            <w:r>
              <w:rPr>
                <w:rFonts w:hint="eastAsia" w:ascii="宋体" w:hAnsi="宋体" w:eastAsia="宋体" w:cs="宋体"/>
                <w:kern w:val="0"/>
                <w:szCs w:val="21"/>
              </w:rPr>
              <w:br w:type="textWrapping"/>
            </w:r>
            <w:r>
              <w:rPr>
                <w:rFonts w:hint="eastAsia" w:ascii="宋体" w:hAnsi="宋体" w:eastAsia="宋体" w:cs="宋体"/>
                <w:kern w:val="0"/>
                <w:szCs w:val="21"/>
              </w:rPr>
              <w:t>3.能效等级: 1级</w:t>
            </w:r>
            <w:r>
              <w:rPr>
                <w:rFonts w:hint="eastAsia" w:ascii="宋体" w:hAnsi="宋体" w:eastAsia="宋体" w:cs="宋体"/>
                <w:kern w:val="0"/>
                <w:szCs w:val="21"/>
              </w:rPr>
              <w:br w:type="textWrapping"/>
            </w:r>
            <w:r>
              <w:rPr>
                <w:rFonts w:hint="eastAsia" w:ascii="宋体" w:hAnsi="宋体" w:eastAsia="宋体" w:cs="宋体"/>
                <w:kern w:val="0"/>
                <w:szCs w:val="21"/>
              </w:rPr>
              <w:t>4.能效值（APF): ≥3.59</w:t>
            </w:r>
            <w:r>
              <w:rPr>
                <w:rFonts w:hint="eastAsia" w:ascii="宋体" w:hAnsi="宋体" w:eastAsia="宋体" w:cs="宋体"/>
                <w:kern w:val="0"/>
                <w:szCs w:val="21"/>
              </w:rPr>
              <w:br w:type="textWrapping"/>
            </w:r>
            <w:r>
              <w:rPr>
                <w:rFonts w:hint="eastAsia" w:ascii="宋体" w:hAnsi="宋体" w:eastAsia="宋体" w:cs="宋体"/>
                <w:kern w:val="0"/>
                <w:szCs w:val="21"/>
              </w:rPr>
              <w:t>5.额定制冷量(W): ≥12300</w:t>
            </w:r>
            <w:r>
              <w:rPr>
                <w:rFonts w:hint="eastAsia" w:ascii="宋体" w:hAnsi="宋体" w:eastAsia="宋体" w:cs="宋体"/>
                <w:kern w:val="0"/>
                <w:szCs w:val="21"/>
              </w:rPr>
              <w:br w:type="textWrapping"/>
            </w:r>
            <w:r>
              <w:rPr>
                <w:rFonts w:hint="eastAsia" w:ascii="宋体" w:hAnsi="宋体" w:eastAsia="宋体" w:cs="宋体"/>
                <w:kern w:val="0"/>
                <w:szCs w:val="21"/>
              </w:rPr>
              <w:t>6.额定制热量(W): ≥14300</w:t>
            </w:r>
            <w:r>
              <w:rPr>
                <w:rFonts w:hint="eastAsia" w:ascii="宋体" w:hAnsi="宋体" w:eastAsia="宋体" w:cs="宋体"/>
                <w:kern w:val="0"/>
                <w:szCs w:val="21"/>
              </w:rPr>
              <w:br w:type="textWrapping"/>
            </w:r>
            <w:r>
              <w:rPr>
                <w:rFonts w:hint="eastAsia" w:ascii="宋体" w:hAnsi="宋体" w:eastAsia="宋体" w:cs="宋体"/>
                <w:kern w:val="0"/>
                <w:szCs w:val="21"/>
              </w:rPr>
              <w:t>7.额定制冷功率(W): ≤4460</w:t>
            </w:r>
            <w:r>
              <w:rPr>
                <w:rFonts w:hint="eastAsia" w:ascii="宋体" w:hAnsi="宋体" w:eastAsia="宋体" w:cs="宋体"/>
                <w:kern w:val="0"/>
                <w:szCs w:val="21"/>
              </w:rPr>
              <w:br w:type="textWrapping"/>
            </w:r>
            <w:r>
              <w:rPr>
                <w:rFonts w:hint="eastAsia" w:ascii="宋体" w:hAnsi="宋体" w:eastAsia="宋体" w:cs="宋体"/>
                <w:kern w:val="0"/>
                <w:szCs w:val="21"/>
              </w:rPr>
              <w:t>8.额定制热功率(W): ≤3910</w:t>
            </w:r>
            <w:r>
              <w:rPr>
                <w:rFonts w:hint="eastAsia" w:ascii="宋体" w:hAnsi="宋体" w:eastAsia="宋体" w:cs="宋体"/>
                <w:kern w:val="0"/>
                <w:szCs w:val="21"/>
              </w:rPr>
              <w:br w:type="textWrapping"/>
            </w:r>
            <w:r>
              <w:rPr>
                <w:rFonts w:hint="eastAsia" w:ascii="宋体" w:hAnsi="宋体" w:eastAsia="宋体" w:cs="宋体"/>
                <w:kern w:val="0"/>
                <w:szCs w:val="21"/>
              </w:rPr>
              <w:t>9.循环风量(m³/h): ≥2060</w:t>
            </w:r>
            <w:r>
              <w:rPr>
                <w:rFonts w:hint="eastAsia" w:ascii="宋体" w:hAnsi="宋体" w:eastAsia="宋体" w:cs="宋体"/>
                <w:kern w:val="0"/>
                <w:szCs w:val="21"/>
              </w:rPr>
              <w:br w:type="textWrapping"/>
            </w:r>
            <w:r>
              <w:rPr>
                <w:rFonts w:hint="eastAsia" w:ascii="宋体" w:hAnsi="宋体" w:eastAsia="宋体" w:cs="宋体"/>
                <w:kern w:val="0"/>
                <w:szCs w:val="21"/>
              </w:rPr>
              <w:t>10.电加热功率(W): ≥3000</w:t>
            </w:r>
            <w:r>
              <w:rPr>
                <w:rFonts w:hint="eastAsia" w:ascii="宋体" w:hAnsi="宋体" w:eastAsia="宋体" w:cs="宋体"/>
                <w:kern w:val="0"/>
                <w:szCs w:val="21"/>
              </w:rPr>
              <w:br w:type="textWrapping"/>
            </w:r>
            <w:r>
              <w:rPr>
                <w:rFonts w:hint="eastAsia" w:ascii="宋体" w:hAnsi="宋体" w:eastAsia="宋体" w:cs="宋体"/>
                <w:kern w:val="0"/>
                <w:szCs w:val="21"/>
              </w:rPr>
              <w:t>11.室内机噪音(dB(A) ): ≤53</w:t>
            </w:r>
            <w:r>
              <w:rPr>
                <w:rFonts w:hint="eastAsia" w:ascii="宋体" w:hAnsi="宋体" w:eastAsia="宋体" w:cs="宋体"/>
                <w:kern w:val="0"/>
                <w:szCs w:val="21"/>
              </w:rPr>
              <w:br w:type="textWrapping"/>
            </w:r>
            <w:r>
              <w:rPr>
                <w:rFonts w:hint="eastAsia" w:ascii="宋体" w:hAnsi="宋体" w:eastAsia="宋体" w:cs="宋体"/>
                <w:kern w:val="0"/>
                <w:szCs w:val="21"/>
              </w:rPr>
              <w:t>12.室外机噪音(dB(A) )： ≤61</w:t>
            </w:r>
            <w:r>
              <w:rPr>
                <w:rFonts w:hint="eastAsia" w:ascii="宋体" w:hAnsi="宋体" w:eastAsia="宋体" w:cs="宋体"/>
                <w:kern w:val="0"/>
                <w:szCs w:val="21"/>
              </w:rPr>
              <w:br w:type="textWrapping"/>
            </w:r>
            <w:r>
              <w:rPr>
                <w:rFonts w:hint="eastAsia" w:ascii="宋体" w:hAnsi="宋体" w:eastAsia="宋体" w:cs="宋体"/>
                <w:kern w:val="0"/>
                <w:szCs w:val="21"/>
              </w:rPr>
              <w:t>13.冷媒: R410A</w:t>
            </w:r>
            <w:r>
              <w:rPr>
                <w:rFonts w:hint="eastAsia" w:ascii="宋体" w:hAnsi="宋体" w:eastAsia="宋体" w:cs="宋体"/>
                <w:kern w:val="0"/>
                <w:szCs w:val="21"/>
              </w:rPr>
              <w:br w:type="textWrapping"/>
            </w:r>
            <w:r>
              <w:rPr>
                <w:rFonts w:hint="eastAsia" w:ascii="宋体" w:hAnsi="宋体" w:eastAsia="宋体" w:cs="宋体"/>
                <w:kern w:val="0"/>
                <w:szCs w:val="21"/>
              </w:rPr>
              <w:t>14．电源：380V/50HZ</w:t>
            </w:r>
            <w:r>
              <w:rPr>
                <w:rFonts w:hint="eastAsia" w:ascii="宋体" w:hAnsi="宋体" w:eastAsia="宋体" w:cs="宋体"/>
                <w:kern w:val="0"/>
                <w:szCs w:val="21"/>
              </w:rPr>
              <w:br w:type="textWrapping"/>
            </w:r>
            <w:r>
              <w:rPr>
                <w:rFonts w:hint="eastAsia" w:ascii="宋体" w:hAnsi="宋体" w:eastAsia="宋体" w:cs="宋体"/>
                <w:kern w:val="0"/>
                <w:szCs w:val="21"/>
              </w:rPr>
              <w:t>15.内机净重：55kg，外机净重：79kg</w:t>
            </w:r>
            <w:r>
              <w:rPr>
                <w:rFonts w:hint="eastAsia" w:ascii="宋体" w:hAnsi="宋体" w:eastAsia="宋体" w:cs="宋体"/>
                <w:kern w:val="0"/>
                <w:szCs w:val="21"/>
              </w:rPr>
              <w:br w:type="textWrapping"/>
            </w:r>
            <w:r>
              <w:rPr>
                <w:rFonts w:hint="eastAsia" w:ascii="宋体" w:hAnsi="宋体" w:eastAsia="宋体" w:cs="宋体"/>
                <w:kern w:val="0"/>
                <w:szCs w:val="21"/>
              </w:rPr>
              <w:t>16.外机尺寸：宽900mm；高1170mm；深320mm</w:t>
            </w:r>
          </w:p>
        </w:tc>
        <w:tc>
          <w:tcPr>
            <w:tcW w:w="489" w:type="pct"/>
            <w:shd w:val="clear" w:color="auto" w:fill="auto"/>
            <w:vAlign w:val="center"/>
          </w:tcPr>
          <w:p w14:paraId="460156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12000</w:t>
            </w:r>
          </w:p>
        </w:tc>
      </w:tr>
      <w:tr w14:paraId="7BDC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DA27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472" w:type="pct"/>
            <w:shd w:val="clear" w:color="auto" w:fill="auto"/>
            <w:vAlign w:val="center"/>
          </w:tcPr>
          <w:p w14:paraId="562AB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3匹挂式空调</w:t>
            </w:r>
          </w:p>
        </w:tc>
        <w:tc>
          <w:tcPr>
            <w:tcW w:w="243" w:type="pct"/>
            <w:shd w:val="clear" w:color="auto" w:fill="auto"/>
            <w:vAlign w:val="center"/>
          </w:tcPr>
          <w:p w14:paraId="075B6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307A3B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w:t>
            </w:r>
          </w:p>
        </w:tc>
        <w:tc>
          <w:tcPr>
            <w:tcW w:w="472" w:type="pct"/>
            <w:shd w:val="clear" w:color="auto" w:fill="auto"/>
            <w:vAlign w:val="center"/>
          </w:tcPr>
          <w:p w14:paraId="734EC1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5000</w:t>
            </w:r>
          </w:p>
        </w:tc>
        <w:tc>
          <w:tcPr>
            <w:tcW w:w="2675" w:type="pct"/>
            <w:shd w:val="clear" w:color="auto" w:fill="auto"/>
            <w:vAlign w:val="center"/>
          </w:tcPr>
          <w:p w14:paraId="54E276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1.空调规格: 3匹壁挂机</w:t>
            </w:r>
            <w:r>
              <w:rPr>
                <w:rFonts w:hint="eastAsia" w:ascii="宋体" w:hAnsi="宋体" w:eastAsia="宋体" w:cs="宋体"/>
                <w:kern w:val="0"/>
                <w:szCs w:val="21"/>
              </w:rPr>
              <w:br w:type="textWrapping"/>
            </w:r>
            <w:r>
              <w:rPr>
                <w:rFonts w:hint="eastAsia" w:ascii="宋体" w:hAnsi="宋体" w:eastAsia="宋体" w:cs="宋体"/>
                <w:kern w:val="0"/>
                <w:szCs w:val="21"/>
              </w:rPr>
              <w:t>2.定/变频: 变频</w:t>
            </w:r>
            <w:r>
              <w:rPr>
                <w:rFonts w:hint="eastAsia" w:ascii="宋体" w:hAnsi="宋体" w:eastAsia="宋体" w:cs="宋体"/>
                <w:kern w:val="0"/>
                <w:szCs w:val="21"/>
              </w:rPr>
              <w:br w:type="textWrapping"/>
            </w:r>
            <w:r>
              <w:rPr>
                <w:rFonts w:hint="eastAsia" w:ascii="宋体" w:hAnsi="宋体" w:eastAsia="宋体" w:cs="宋体"/>
                <w:kern w:val="0"/>
                <w:szCs w:val="21"/>
              </w:rPr>
              <w:t>3.能效等级: 1级</w:t>
            </w:r>
            <w:r>
              <w:rPr>
                <w:rFonts w:hint="eastAsia" w:ascii="宋体" w:hAnsi="宋体" w:eastAsia="宋体" w:cs="宋体"/>
                <w:kern w:val="0"/>
                <w:szCs w:val="21"/>
              </w:rPr>
              <w:br w:type="textWrapping"/>
            </w:r>
            <w:r>
              <w:rPr>
                <w:rFonts w:hint="eastAsia" w:ascii="宋体" w:hAnsi="宋体" w:eastAsia="宋体" w:cs="宋体"/>
                <w:kern w:val="0"/>
                <w:szCs w:val="21"/>
              </w:rPr>
              <w:t>4.能效值（APF): ≥4.38</w:t>
            </w:r>
            <w:r>
              <w:rPr>
                <w:rFonts w:hint="eastAsia" w:ascii="宋体" w:hAnsi="宋体" w:eastAsia="宋体" w:cs="宋体"/>
                <w:kern w:val="0"/>
                <w:szCs w:val="21"/>
              </w:rPr>
              <w:br w:type="textWrapping"/>
            </w:r>
            <w:r>
              <w:rPr>
                <w:rFonts w:hint="eastAsia" w:ascii="宋体" w:hAnsi="宋体" w:eastAsia="宋体" w:cs="宋体"/>
                <w:kern w:val="0"/>
                <w:szCs w:val="21"/>
              </w:rPr>
              <w:t>5.额定制冷量(W): ≥7300</w:t>
            </w:r>
            <w:r>
              <w:rPr>
                <w:rFonts w:hint="eastAsia" w:ascii="宋体" w:hAnsi="宋体" w:eastAsia="宋体" w:cs="宋体"/>
                <w:kern w:val="0"/>
                <w:szCs w:val="21"/>
              </w:rPr>
              <w:br w:type="textWrapping"/>
            </w:r>
            <w:r>
              <w:rPr>
                <w:rFonts w:hint="eastAsia" w:ascii="宋体" w:hAnsi="宋体" w:eastAsia="宋体" w:cs="宋体"/>
                <w:kern w:val="0"/>
                <w:szCs w:val="21"/>
              </w:rPr>
              <w:t>6.额定制热量(W): ≥9600</w:t>
            </w:r>
            <w:r>
              <w:rPr>
                <w:rFonts w:hint="eastAsia" w:ascii="宋体" w:hAnsi="宋体" w:eastAsia="宋体" w:cs="宋体"/>
                <w:kern w:val="0"/>
                <w:szCs w:val="21"/>
              </w:rPr>
              <w:br w:type="textWrapping"/>
            </w:r>
            <w:r>
              <w:rPr>
                <w:rFonts w:hint="eastAsia" w:ascii="宋体" w:hAnsi="宋体" w:eastAsia="宋体" w:cs="宋体"/>
                <w:kern w:val="0"/>
                <w:szCs w:val="21"/>
              </w:rPr>
              <w:t>7.额定制冷功率(W): ≤1950</w:t>
            </w:r>
            <w:r>
              <w:rPr>
                <w:rFonts w:hint="eastAsia" w:ascii="宋体" w:hAnsi="宋体" w:eastAsia="宋体" w:cs="宋体"/>
                <w:kern w:val="0"/>
                <w:szCs w:val="21"/>
              </w:rPr>
              <w:br w:type="textWrapping"/>
            </w:r>
            <w:r>
              <w:rPr>
                <w:rFonts w:hint="eastAsia" w:ascii="宋体" w:hAnsi="宋体" w:eastAsia="宋体" w:cs="宋体"/>
                <w:kern w:val="0"/>
                <w:szCs w:val="21"/>
              </w:rPr>
              <w:t>8.额定制热功率(W): ≤2925</w:t>
            </w:r>
            <w:r>
              <w:rPr>
                <w:rFonts w:hint="eastAsia" w:ascii="宋体" w:hAnsi="宋体" w:eastAsia="宋体" w:cs="宋体"/>
                <w:kern w:val="0"/>
                <w:szCs w:val="21"/>
              </w:rPr>
              <w:br w:type="textWrapping"/>
            </w:r>
            <w:r>
              <w:rPr>
                <w:rFonts w:hint="eastAsia" w:ascii="宋体" w:hAnsi="宋体" w:eastAsia="宋体" w:cs="宋体"/>
                <w:kern w:val="0"/>
                <w:szCs w:val="21"/>
              </w:rPr>
              <w:t>9.循环风量(m³/h): ≥1380</w:t>
            </w:r>
            <w:r>
              <w:rPr>
                <w:rFonts w:hint="eastAsia" w:ascii="宋体" w:hAnsi="宋体" w:eastAsia="宋体" w:cs="宋体"/>
                <w:kern w:val="0"/>
                <w:szCs w:val="21"/>
              </w:rPr>
              <w:br w:type="textWrapping"/>
            </w:r>
            <w:r>
              <w:rPr>
                <w:rFonts w:hint="eastAsia" w:ascii="宋体" w:hAnsi="宋体" w:eastAsia="宋体" w:cs="宋体"/>
                <w:kern w:val="0"/>
                <w:szCs w:val="21"/>
              </w:rPr>
              <w:t>10.电加热功率(W): ≥1450</w:t>
            </w:r>
            <w:r>
              <w:rPr>
                <w:rFonts w:hint="eastAsia" w:ascii="宋体" w:hAnsi="宋体" w:eastAsia="宋体" w:cs="宋体"/>
                <w:kern w:val="0"/>
                <w:szCs w:val="21"/>
              </w:rPr>
              <w:br w:type="textWrapping"/>
            </w:r>
            <w:r>
              <w:rPr>
                <w:rFonts w:hint="eastAsia" w:ascii="宋体" w:hAnsi="宋体" w:eastAsia="宋体" w:cs="宋体"/>
                <w:kern w:val="0"/>
                <w:szCs w:val="21"/>
              </w:rPr>
              <w:t>11.室内机噪音(dB(A) ) (高挡风): ≤44</w:t>
            </w:r>
            <w:r>
              <w:rPr>
                <w:rFonts w:hint="eastAsia" w:ascii="宋体" w:hAnsi="宋体" w:eastAsia="宋体" w:cs="宋体"/>
                <w:kern w:val="0"/>
                <w:szCs w:val="21"/>
              </w:rPr>
              <w:br w:type="textWrapping"/>
            </w:r>
            <w:r>
              <w:rPr>
                <w:rFonts w:hint="eastAsia" w:ascii="宋体" w:hAnsi="宋体" w:eastAsia="宋体" w:cs="宋体"/>
                <w:kern w:val="0"/>
                <w:szCs w:val="21"/>
              </w:rPr>
              <w:t>12.室外机噪音(dB(A) ) (高档风): ≤55</w:t>
            </w:r>
            <w:r>
              <w:rPr>
                <w:rFonts w:hint="eastAsia" w:ascii="宋体" w:hAnsi="宋体" w:eastAsia="宋体" w:cs="宋体"/>
                <w:kern w:val="0"/>
                <w:szCs w:val="21"/>
              </w:rPr>
              <w:br w:type="textWrapping"/>
            </w:r>
            <w:r>
              <w:rPr>
                <w:rFonts w:hint="eastAsia" w:ascii="宋体" w:hAnsi="宋体" w:eastAsia="宋体" w:cs="宋体"/>
                <w:kern w:val="0"/>
                <w:szCs w:val="21"/>
              </w:rPr>
              <w:t>13.冷媒: R32</w:t>
            </w:r>
            <w:r>
              <w:rPr>
                <w:rFonts w:hint="eastAsia" w:ascii="宋体" w:hAnsi="宋体" w:eastAsia="宋体" w:cs="宋体"/>
                <w:kern w:val="0"/>
                <w:szCs w:val="21"/>
              </w:rPr>
              <w:br w:type="textWrapping"/>
            </w:r>
            <w:r>
              <w:rPr>
                <w:rFonts w:hint="eastAsia" w:ascii="宋体" w:hAnsi="宋体" w:eastAsia="宋体" w:cs="宋体"/>
                <w:kern w:val="0"/>
                <w:szCs w:val="21"/>
              </w:rPr>
              <w:t>14.保修期：质保6年</w:t>
            </w:r>
            <w:r>
              <w:rPr>
                <w:rFonts w:hint="eastAsia" w:ascii="宋体" w:hAnsi="宋体" w:eastAsia="宋体" w:cs="宋体"/>
                <w:kern w:val="0"/>
                <w:szCs w:val="21"/>
              </w:rPr>
              <w:br w:type="textWrapping"/>
            </w:r>
            <w:r>
              <w:rPr>
                <w:rFonts w:hint="eastAsia" w:ascii="宋体" w:hAnsi="宋体" w:eastAsia="宋体" w:cs="宋体"/>
                <w:kern w:val="0"/>
                <w:szCs w:val="21"/>
              </w:rPr>
              <w:t>15.自清洁功能：室内外高温自清洁技术</w:t>
            </w:r>
            <w:r>
              <w:rPr>
                <w:rFonts w:hint="eastAsia" w:ascii="宋体" w:hAnsi="宋体" w:eastAsia="宋体" w:cs="宋体"/>
                <w:kern w:val="0"/>
                <w:szCs w:val="21"/>
              </w:rPr>
              <w:br w:type="textWrapping"/>
            </w:r>
            <w:r>
              <w:rPr>
                <w:rFonts w:hint="eastAsia" w:ascii="宋体" w:hAnsi="宋体" w:eastAsia="宋体" w:cs="宋体"/>
                <w:kern w:val="0"/>
                <w:szCs w:val="21"/>
              </w:rPr>
              <w:t>16、电源：220V-50HZ</w:t>
            </w:r>
          </w:p>
        </w:tc>
        <w:tc>
          <w:tcPr>
            <w:tcW w:w="489" w:type="pct"/>
            <w:shd w:val="clear" w:color="auto" w:fill="auto"/>
            <w:vAlign w:val="center"/>
          </w:tcPr>
          <w:p w14:paraId="19FEA4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45000</w:t>
            </w:r>
          </w:p>
        </w:tc>
      </w:tr>
      <w:tr w14:paraId="0472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563C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w:t>
            </w:r>
          </w:p>
        </w:tc>
        <w:tc>
          <w:tcPr>
            <w:tcW w:w="472" w:type="pct"/>
            <w:shd w:val="clear" w:color="auto" w:fill="auto"/>
            <w:vAlign w:val="center"/>
          </w:tcPr>
          <w:p w14:paraId="4A8B7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2匹挂式空调</w:t>
            </w:r>
          </w:p>
        </w:tc>
        <w:tc>
          <w:tcPr>
            <w:tcW w:w="243" w:type="pct"/>
            <w:shd w:val="clear" w:color="auto" w:fill="auto"/>
            <w:vAlign w:val="center"/>
          </w:tcPr>
          <w:p w14:paraId="08C46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2C7A85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158369F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3500</w:t>
            </w:r>
          </w:p>
        </w:tc>
        <w:tc>
          <w:tcPr>
            <w:tcW w:w="2675" w:type="pct"/>
            <w:shd w:val="clear" w:color="auto" w:fill="auto"/>
            <w:vAlign w:val="center"/>
          </w:tcPr>
          <w:p w14:paraId="599ABC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1.空调规格: 2匹壁挂机</w:t>
            </w:r>
            <w:r>
              <w:rPr>
                <w:rFonts w:hint="eastAsia" w:ascii="宋体" w:hAnsi="宋体" w:eastAsia="宋体" w:cs="宋体"/>
                <w:kern w:val="0"/>
                <w:szCs w:val="21"/>
              </w:rPr>
              <w:br w:type="textWrapping"/>
            </w:r>
            <w:r>
              <w:rPr>
                <w:rFonts w:hint="eastAsia" w:ascii="宋体" w:hAnsi="宋体" w:eastAsia="宋体" w:cs="宋体"/>
                <w:kern w:val="0"/>
                <w:szCs w:val="21"/>
              </w:rPr>
              <w:t>2.定/变频: 变频</w:t>
            </w:r>
            <w:r>
              <w:rPr>
                <w:rFonts w:hint="eastAsia" w:ascii="宋体" w:hAnsi="宋体" w:eastAsia="宋体" w:cs="宋体"/>
                <w:kern w:val="0"/>
                <w:szCs w:val="21"/>
              </w:rPr>
              <w:br w:type="textWrapping"/>
            </w:r>
            <w:r>
              <w:rPr>
                <w:rFonts w:hint="eastAsia" w:ascii="宋体" w:hAnsi="宋体" w:eastAsia="宋体" w:cs="宋体"/>
                <w:kern w:val="0"/>
                <w:szCs w:val="21"/>
              </w:rPr>
              <w:t>3.能效等级: 1级</w:t>
            </w:r>
            <w:r>
              <w:rPr>
                <w:rFonts w:hint="eastAsia" w:ascii="宋体" w:hAnsi="宋体" w:eastAsia="宋体" w:cs="宋体"/>
                <w:kern w:val="0"/>
                <w:szCs w:val="21"/>
              </w:rPr>
              <w:br w:type="textWrapping"/>
            </w:r>
            <w:r>
              <w:rPr>
                <w:rFonts w:hint="eastAsia" w:ascii="宋体" w:hAnsi="宋体" w:eastAsia="宋体" w:cs="宋体"/>
                <w:kern w:val="0"/>
                <w:szCs w:val="21"/>
              </w:rPr>
              <w:t>4.能效值（APF): ≥4.76</w:t>
            </w:r>
            <w:r>
              <w:rPr>
                <w:rFonts w:hint="eastAsia" w:ascii="宋体" w:hAnsi="宋体" w:eastAsia="宋体" w:cs="宋体"/>
                <w:kern w:val="0"/>
                <w:szCs w:val="21"/>
              </w:rPr>
              <w:br w:type="textWrapping"/>
            </w:r>
            <w:r>
              <w:rPr>
                <w:rFonts w:hint="eastAsia" w:ascii="宋体" w:hAnsi="宋体" w:eastAsia="宋体" w:cs="宋体"/>
                <w:kern w:val="0"/>
                <w:szCs w:val="21"/>
              </w:rPr>
              <w:t>5.额定制冷量(W): ≥5020</w:t>
            </w:r>
            <w:r>
              <w:rPr>
                <w:rFonts w:hint="eastAsia" w:ascii="宋体" w:hAnsi="宋体" w:eastAsia="宋体" w:cs="宋体"/>
                <w:kern w:val="0"/>
                <w:szCs w:val="21"/>
              </w:rPr>
              <w:br w:type="textWrapping"/>
            </w:r>
            <w:r>
              <w:rPr>
                <w:rFonts w:hint="eastAsia" w:ascii="宋体" w:hAnsi="宋体" w:eastAsia="宋体" w:cs="宋体"/>
                <w:kern w:val="0"/>
                <w:szCs w:val="21"/>
              </w:rPr>
              <w:t>6.额定制热量(W): ≥ 6500</w:t>
            </w:r>
            <w:r>
              <w:rPr>
                <w:rFonts w:hint="eastAsia" w:ascii="宋体" w:hAnsi="宋体" w:eastAsia="宋体" w:cs="宋体"/>
                <w:kern w:val="0"/>
                <w:szCs w:val="21"/>
              </w:rPr>
              <w:br w:type="textWrapping"/>
            </w:r>
            <w:r>
              <w:rPr>
                <w:rFonts w:hint="eastAsia" w:ascii="宋体" w:hAnsi="宋体" w:eastAsia="宋体" w:cs="宋体"/>
                <w:kern w:val="0"/>
                <w:szCs w:val="21"/>
              </w:rPr>
              <w:t>7.额定制冷功率(W): ≤1238</w:t>
            </w:r>
            <w:r>
              <w:rPr>
                <w:rFonts w:hint="eastAsia" w:ascii="宋体" w:hAnsi="宋体" w:eastAsia="宋体" w:cs="宋体"/>
                <w:kern w:val="0"/>
                <w:szCs w:val="21"/>
              </w:rPr>
              <w:br w:type="textWrapping"/>
            </w:r>
            <w:r>
              <w:rPr>
                <w:rFonts w:hint="eastAsia" w:ascii="宋体" w:hAnsi="宋体" w:eastAsia="宋体" w:cs="宋体"/>
                <w:kern w:val="0"/>
                <w:szCs w:val="21"/>
              </w:rPr>
              <w:t>8.额定制热功率(W): ≤1810</w:t>
            </w:r>
            <w:r>
              <w:rPr>
                <w:rFonts w:hint="eastAsia" w:ascii="宋体" w:hAnsi="宋体" w:eastAsia="宋体" w:cs="宋体"/>
                <w:kern w:val="0"/>
                <w:szCs w:val="21"/>
              </w:rPr>
              <w:br w:type="textWrapping"/>
            </w:r>
            <w:r>
              <w:rPr>
                <w:rFonts w:hint="eastAsia" w:ascii="宋体" w:hAnsi="宋体" w:eastAsia="宋体" w:cs="宋体"/>
                <w:kern w:val="0"/>
                <w:szCs w:val="21"/>
              </w:rPr>
              <w:t>9.循环风量(m³/h): ≥1050</w:t>
            </w:r>
            <w:r>
              <w:rPr>
                <w:rFonts w:hint="eastAsia" w:ascii="宋体" w:hAnsi="宋体" w:eastAsia="宋体" w:cs="宋体"/>
                <w:kern w:val="0"/>
                <w:szCs w:val="21"/>
              </w:rPr>
              <w:br w:type="textWrapping"/>
            </w:r>
            <w:r>
              <w:rPr>
                <w:rFonts w:hint="eastAsia" w:ascii="宋体" w:hAnsi="宋体" w:eastAsia="宋体" w:cs="宋体"/>
                <w:kern w:val="0"/>
                <w:szCs w:val="21"/>
              </w:rPr>
              <w:t>10.电加热功率(W): ≤1150</w:t>
            </w:r>
            <w:r>
              <w:rPr>
                <w:rFonts w:hint="eastAsia" w:ascii="宋体" w:hAnsi="宋体" w:eastAsia="宋体" w:cs="宋体"/>
                <w:kern w:val="0"/>
                <w:szCs w:val="21"/>
              </w:rPr>
              <w:br w:type="textWrapping"/>
            </w:r>
            <w:r>
              <w:rPr>
                <w:rFonts w:hint="eastAsia" w:ascii="宋体" w:hAnsi="宋体" w:eastAsia="宋体" w:cs="宋体"/>
                <w:kern w:val="0"/>
                <w:szCs w:val="21"/>
              </w:rPr>
              <w:t>11.室内机噪音(dB(A) ) (高档风): ≤43</w:t>
            </w:r>
            <w:r>
              <w:rPr>
                <w:rFonts w:hint="eastAsia" w:ascii="宋体" w:hAnsi="宋体" w:eastAsia="宋体" w:cs="宋体"/>
                <w:kern w:val="0"/>
                <w:szCs w:val="21"/>
              </w:rPr>
              <w:br w:type="textWrapping"/>
            </w:r>
            <w:r>
              <w:rPr>
                <w:rFonts w:hint="eastAsia" w:ascii="宋体" w:hAnsi="宋体" w:eastAsia="宋体" w:cs="宋体"/>
                <w:kern w:val="0"/>
                <w:szCs w:val="21"/>
              </w:rPr>
              <w:t>12.室外机噪音(dB(A) ) (高档风): ≤55</w:t>
            </w:r>
            <w:r>
              <w:rPr>
                <w:rFonts w:hint="eastAsia" w:ascii="宋体" w:hAnsi="宋体" w:eastAsia="宋体" w:cs="宋体"/>
                <w:kern w:val="0"/>
                <w:szCs w:val="21"/>
              </w:rPr>
              <w:br w:type="textWrapping"/>
            </w:r>
            <w:r>
              <w:rPr>
                <w:rFonts w:hint="eastAsia" w:ascii="宋体" w:hAnsi="宋体" w:eastAsia="宋体" w:cs="宋体"/>
                <w:kern w:val="0"/>
                <w:szCs w:val="21"/>
              </w:rPr>
              <w:t>13.冷媒: R32</w:t>
            </w:r>
            <w:r>
              <w:rPr>
                <w:rFonts w:hint="eastAsia" w:ascii="宋体" w:hAnsi="宋体" w:eastAsia="宋体" w:cs="宋体"/>
                <w:kern w:val="0"/>
                <w:szCs w:val="21"/>
              </w:rPr>
              <w:br w:type="textWrapping"/>
            </w:r>
            <w:r>
              <w:rPr>
                <w:rFonts w:hint="eastAsia" w:ascii="宋体" w:hAnsi="宋体" w:eastAsia="宋体" w:cs="宋体"/>
                <w:kern w:val="0"/>
                <w:szCs w:val="21"/>
              </w:rPr>
              <w:t>14.保修期：质保6年</w:t>
            </w:r>
            <w:r>
              <w:rPr>
                <w:rFonts w:hint="eastAsia" w:ascii="宋体" w:hAnsi="宋体" w:eastAsia="宋体" w:cs="宋体"/>
                <w:kern w:val="0"/>
                <w:szCs w:val="21"/>
              </w:rPr>
              <w:br w:type="textWrapping"/>
            </w:r>
            <w:r>
              <w:rPr>
                <w:rFonts w:hint="eastAsia" w:ascii="宋体" w:hAnsi="宋体" w:eastAsia="宋体" w:cs="宋体"/>
                <w:kern w:val="0"/>
                <w:szCs w:val="21"/>
              </w:rPr>
              <w:t>15.电压/频率：220V/50Hz</w:t>
            </w:r>
          </w:p>
        </w:tc>
        <w:tc>
          <w:tcPr>
            <w:tcW w:w="489" w:type="pct"/>
            <w:shd w:val="clear" w:color="auto" w:fill="auto"/>
            <w:vAlign w:val="center"/>
          </w:tcPr>
          <w:p w14:paraId="73C022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10500</w:t>
            </w:r>
          </w:p>
        </w:tc>
      </w:tr>
      <w:tr w14:paraId="5E65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BC46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w:t>
            </w:r>
          </w:p>
        </w:tc>
        <w:tc>
          <w:tcPr>
            <w:tcW w:w="472" w:type="pct"/>
            <w:shd w:val="clear" w:color="auto" w:fill="auto"/>
            <w:vAlign w:val="center"/>
          </w:tcPr>
          <w:p w14:paraId="3AE8D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1.5匹挂式空调</w:t>
            </w:r>
          </w:p>
        </w:tc>
        <w:tc>
          <w:tcPr>
            <w:tcW w:w="243" w:type="pct"/>
            <w:shd w:val="clear" w:color="auto" w:fill="auto"/>
            <w:vAlign w:val="center"/>
          </w:tcPr>
          <w:p w14:paraId="45557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4E5196A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w:t>
            </w:r>
          </w:p>
        </w:tc>
        <w:tc>
          <w:tcPr>
            <w:tcW w:w="472" w:type="pct"/>
            <w:shd w:val="clear" w:color="auto" w:fill="auto"/>
            <w:vAlign w:val="center"/>
          </w:tcPr>
          <w:p w14:paraId="22C1FEA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3000</w:t>
            </w:r>
          </w:p>
        </w:tc>
        <w:tc>
          <w:tcPr>
            <w:tcW w:w="2675" w:type="pct"/>
            <w:shd w:val="clear" w:color="auto" w:fill="auto"/>
            <w:vAlign w:val="center"/>
          </w:tcPr>
          <w:p w14:paraId="7CD83D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1.空调规格:1.5匹壁挂机</w:t>
            </w:r>
            <w:r>
              <w:rPr>
                <w:rFonts w:hint="eastAsia" w:ascii="宋体" w:hAnsi="宋体" w:eastAsia="宋体" w:cs="宋体"/>
                <w:kern w:val="0"/>
                <w:szCs w:val="21"/>
              </w:rPr>
              <w:br w:type="textWrapping"/>
            </w:r>
            <w:r>
              <w:rPr>
                <w:rFonts w:hint="eastAsia" w:ascii="宋体" w:hAnsi="宋体" w:eastAsia="宋体" w:cs="宋体"/>
                <w:kern w:val="0"/>
                <w:szCs w:val="21"/>
              </w:rPr>
              <w:t>2.定/变频: 变频</w:t>
            </w:r>
            <w:r>
              <w:rPr>
                <w:rFonts w:hint="eastAsia" w:ascii="宋体" w:hAnsi="宋体" w:eastAsia="宋体" w:cs="宋体"/>
                <w:kern w:val="0"/>
                <w:szCs w:val="21"/>
              </w:rPr>
              <w:br w:type="textWrapping"/>
            </w:r>
            <w:r>
              <w:rPr>
                <w:rFonts w:hint="eastAsia" w:ascii="宋体" w:hAnsi="宋体" w:eastAsia="宋体" w:cs="宋体"/>
                <w:kern w:val="0"/>
                <w:szCs w:val="21"/>
              </w:rPr>
              <w:t>3.能效等级: ≥1级</w:t>
            </w:r>
            <w:r>
              <w:rPr>
                <w:rFonts w:hint="eastAsia" w:ascii="宋体" w:hAnsi="宋体" w:eastAsia="宋体" w:cs="宋体"/>
                <w:kern w:val="0"/>
                <w:szCs w:val="21"/>
              </w:rPr>
              <w:br w:type="textWrapping"/>
            </w:r>
            <w:r>
              <w:rPr>
                <w:rFonts w:hint="eastAsia" w:ascii="宋体" w:hAnsi="宋体" w:eastAsia="宋体" w:cs="宋体"/>
                <w:kern w:val="0"/>
                <w:szCs w:val="21"/>
              </w:rPr>
              <w:t>4.能效值（APF): ≥5.30</w:t>
            </w:r>
            <w:r>
              <w:rPr>
                <w:rFonts w:hint="eastAsia" w:ascii="宋体" w:hAnsi="宋体" w:eastAsia="宋体" w:cs="宋体"/>
                <w:kern w:val="0"/>
                <w:szCs w:val="21"/>
              </w:rPr>
              <w:br w:type="textWrapping"/>
            </w:r>
            <w:r>
              <w:rPr>
                <w:rFonts w:hint="eastAsia" w:ascii="宋体" w:hAnsi="宋体" w:eastAsia="宋体" w:cs="宋体"/>
                <w:kern w:val="0"/>
                <w:szCs w:val="21"/>
              </w:rPr>
              <w:t>5.额定制冷量(W): ≥3525</w:t>
            </w:r>
            <w:r>
              <w:rPr>
                <w:rFonts w:hint="eastAsia" w:ascii="宋体" w:hAnsi="宋体" w:eastAsia="宋体" w:cs="宋体"/>
                <w:kern w:val="0"/>
                <w:szCs w:val="21"/>
              </w:rPr>
              <w:br w:type="textWrapping"/>
            </w:r>
            <w:r>
              <w:rPr>
                <w:rFonts w:hint="eastAsia" w:ascii="宋体" w:hAnsi="宋体" w:eastAsia="宋体" w:cs="宋体"/>
                <w:kern w:val="0"/>
                <w:szCs w:val="21"/>
              </w:rPr>
              <w:t>6.额定制热量(W): ≥5000</w:t>
            </w:r>
            <w:r>
              <w:rPr>
                <w:rFonts w:hint="eastAsia" w:ascii="宋体" w:hAnsi="宋体" w:eastAsia="宋体" w:cs="宋体"/>
                <w:kern w:val="0"/>
                <w:szCs w:val="21"/>
              </w:rPr>
              <w:br w:type="textWrapping"/>
            </w:r>
            <w:r>
              <w:rPr>
                <w:rFonts w:hint="eastAsia" w:ascii="宋体" w:hAnsi="宋体" w:eastAsia="宋体" w:cs="宋体"/>
                <w:kern w:val="0"/>
                <w:szCs w:val="21"/>
              </w:rPr>
              <w:t>7.额定制冷功率(W): ≤860</w:t>
            </w:r>
            <w:r>
              <w:rPr>
                <w:rFonts w:hint="eastAsia" w:ascii="宋体" w:hAnsi="宋体" w:eastAsia="宋体" w:cs="宋体"/>
                <w:kern w:val="0"/>
                <w:szCs w:val="21"/>
              </w:rPr>
              <w:br w:type="textWrapping"/>
            </w:r>
            <w:r>
              <w:rPr>
                <w:rFonts w:hint="eastAsia" w:ascii="宋体" w:hAnsi="宋体" w:eastAsia="宋体" w:cs="宋体"/>
                <w:kern w:val="0"/>
                <w:szCs w:val="21"/>
              </w:rPr>
              <w:t>8.额定制热功率(W): ≤1250</w:t>
            </w:r>
            <w:r>
              <w:rPr>
                <w:rFonts w:hint="eastAsia" w:ascii="宋体" w:hAnsi="宋体" w:eastAsia="宋体" w:cs="宋体"/>
                <w:kern w:val="0"/>
                <w:szCs w:val="21"/>
              </w:rPr>
              <w:br w:type="textWrapping"/>
            </w:r>
            <w:r>
              <w:rPr>
                <w:rFonts w:hint="eastAsia" w:ascii="宋体" w:hAnsi="宋体" w:eastAsia="宋体" w:cs="宋体"/>
                <w:kern w:val="0"/>
                <w:szCs w:val="21"/>
              </w:rPr>
              <w:t>9.循环风量(m³/h): ≥800</w:t>
            </w:r>
            <w:r>
              <w:rPr>
                <w:rFonts w:hint="eastAsia" w:ascii="宋体" w:hAnsi="宋体" w:eastAsia="宋体" w:cs="宋体"/>
                <w:kern w:val="0"/>
                <w:szCs w:val="21"/>
              </w:rPr>
              <w:br w:type="textWrapping"/>
            </w:r>
            <w:r>
              <w:rPr>
                <w:rFonts w:hint="eastAsia" w:ascii="宋体" w:hAnsi="宋体" w:eastAsia="宋体" w:cs="宋体"/>
                <w:kern w:val="0"/>
                <w:szCs w:val="21"/>
              </w:rPr>
              <w:t>10.电加热功率(W): ≥1000</w:t>
            </w:r>
            <w:r>
              <w:rPr>
                <w:rFonts w:hint="eastAsia" w:ascii="宋体" w:hAnsi="宋体" w:eastAsia="宋体" w:cs="宋体"/>
                <w:kern w:val="0"/>
                <w:szCs w:val="21"/>
              </w:rPr>
              <w:br w:type="textWrapping"/>
            </w:r>
            <w:r>
              <w:rPr>
                <w:rFonts w:hint="eastAsia" w:ascii="宋体" w:hAnsi="宋体" w:eastAsia="宋体" w:cs="宋体"/>
                <w:kern w:val="0"/>
                <w:szCs w:val="21"/>
              </w:rPr>
              <w:t>11.室内机最小噪音(dB(A) ):≤16</w:t>
            </w:r>
            <w:r>
              <w:rPr>
                <w:rFonts w:hint="eastAsia" w:ascii="宋体" w:hAnsi="宋体" w:eastAsia="宋体" w:cs="宋体"/>
                <w:kern w:val="0"/>
                <w:szCs w:val="21"/>
              </w:rPr>
              <w:br w:type="textWrapping"/>
            </w:r>
            <w:r>
              <w:rPr>
                <w:rFonts w:hint="eastAsia" w:ascii="宋体" w:hAnsi="宋体" w:eastAsia="宋体" w:cs="宋体"/>
                <w:kern w:val="0"/>
                <w:szCs w:val="21"/>
              </w:rPr>
              <w:t>12.室外机最大噪音(dB(A) ):≤50</w:t>
            </w:r>
            <w:r>
              <w:rPr>
                <w:rFonts w:hint="eastAsia" w:ascii="宋体" w:hAnsi="宋体" w:eastAsia="宋体" w:cs="宋体"/>
                <w:kern w:val="0"/>
                <w:szCs w:val="21"/>
              </w:rPr>
              <w:br w:type="textWrapping"/>
            </w:r>
            <w:r>
              <w:rPr>
                <w:rFonts w:hint="eastAsia" w:ascii="宋体" w:hAnsi="宋体" w:eastAsia="宋体" w:cs="宋体"/>
                <w:kern w:val="0"/>
                <w:szCs w:val="21"/>
              </w:rPr>
              <w:t>13.冷媒: R32</w:t>
            </w:r>
            <w:r>
              <w:rPr>
                <w:rFonts w:hint="eastAsia" w:ascii="宋体" w:hAnsi="宋体" w:eastAsia="宋体" w:cs="宋体"/>
                <w:kern w:val="0"/>
                <w:szCs w:val="21"/>
              </w:rPr>
              <w:br w:type="textWrapping"/>
            </w:r>
            <w:r>
              <w:rPr>
                <w:rFonts w:hint="eastAsia" w:ascii="宋体" w:hAnsi="宋体" w:eastAsia="宋体" w:cs="宋体"/>
                <w:kern w:val="0"/>
                <w:szCs w:val="21"/>
              </w:rPr>
              <w:t>14.保修期：原厂整机保修6年</w:t>
            </w:r>
            <w:r>
              <w:rPr>
                <w:rFonts w:hint="eastAsia" w:ascii="宋体" w:hAnsi="宋体" w:eastAsia="宋体" w:cs="宋体"/>
                <w:kern w:val="0"/>
                <w:szCs w:val="21"/>
              </w:rPr>
              <w:br w:type="textWrapping"/>
            </w:r>
            <w:r>
              <w:rPr>
                <w:rFonts w:hint="eastAsia" w:ascii="宋体" w:hAnsi="宋体" w:eastAsia="宋体" w:cs="宋体"/>
                <w:kern w:val="0"/>
                <w:szCs w:val="21"/>
              </w:rPr>
              <w:t>15.电源：220V/50HZ</w:t>
            </w:r>
            <w:r>
              <w:rPr>
                <w:rFonts w:hint="eastAsia" w:ascii="宋体" w:hAnsi="宋体" w:eastAsia="宋体" w:cs="宋体"/>
                <w:kern w:val="0"/>
                <w:szCs w:val="21"/>
              </w:rPr>
              <w:br w:type="textWrapping"/>
            </w:r>
            <w:r>
              <w:rPr>
                <w:rFonts w:hint="eastAsia" w:ascii="宋体" w:hAnsi="宋体" w:eastAsia="宋体" w:cs="宋体"/>
                <w:kern w:val="0"/>
                <w:szCs w:val="21"/>
              </w:rPr>
              <w:t>16.具断电自启，室内外高温自清洁功能，遥控，独立除湿功能</w:t>
            </w:r>
          </w:p>
        </w:tc>
        <w:tc>
          <w:tcPr>
            <w:tcW w:w="489" w:type="pct"/>
            <w:shd w:val="clear" w:color="auto" w:fill="auto"/>
            <w:vAlign w:val="center"/>
          </w:tcPr>
          <w:p w14:paraId="1454433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27000</w:t>
            </w:r>
          </w:p>
        </w:tc>
      </w:tr>
      <w:tr w14:paraId="10F7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CC22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w:t>
            </w:r>
          </w:p>
        </w:tc>
        <w:tc>
          <w:tcPr>
            <w:tcW w:w="472" w:type="pct"/>
            <w:shd w:val="clear" w:color="auto" w:fill="auto"/>
            <w:vAlign w:val="center"/>
          </w:tcPr>
          <w:p w14:paraId="455F1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1匹挂式空调</w:t>
            </w:r>
          </w:p>
        </w:tc>
        <w:tc>
          <w:tcPr>
            <w:tcW w:w="243" w:type="pct"/>
            <w:shd w:val="clear" w:color="auto" w:fill="auto"/>
            <w:vAlign w:val="center"/>
          </w:tcPr>
          <w:p w14:paraId="44A9A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2A252F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547D08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2500</w:t>
            </w:r>
          </w:p>
        </w:tc>
        <w:tc>
          <w:tcPr>
            <w:tcW w:w="2675" w:type="pct"/>
            <w:shd w:val="clear" w:color="auto" w:fill="auto"/>
            <w:vAlign w:val="center"/>
          </w:tcPr>
          <w:p w14:paraId="4F09F0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1.空调规格: 大1匹壁挂机</w:t>
            </w:r>
            <w:r>
              <w:rPr>
                <w:rFonts w:hint="eastAsia" w:ascii="宋体" w:hAnsi="宋体" w:eastAsia="宋体" w:cs="宋体"/>
                <w:kern w:val="0"/>
                <w:szCs w:val="21"/>
              </w:rPr>
              <w:br w:type="textWrapping"/>
            </w:r>
            <w:r>
              <w:rPr>
                <w:rFonts w:hint="eastAsia" w:ascii="宋体" w:hAnsi="宋体" w:eastAsia="宋体" w:cs="宋体"/>
                <w:kern w:val="0"/>
                <w:szCs w:val="21"/>
              </w:rPr>
              <w:t>2.定/变频: 变频</w:t>
            </w:r>
            <w:r>
              <w:rPr>
                <w:rFonts w:hint="eastAsia" w:ascii="宋体" w:hAnsi="宋体" w:eastAsia="宋体" w:cs="宋体"/>
                <w:kern w:val="0"/>
                <w:szCs w:val="21"/>
              </w:rPr>
              <w:br w:type="textWrapping"/>
            </w:r>
            <w:r>
              <w:rPr>
                <w:rFonts w:hint="eastAsia" w:ascii="宋体" w:hAnsi="宋体" w:eastAsia="宋体" w:cs="宋体"/>
                <w:kern w:val="0"/>
                <w:szCs w:val="21"/>
              </w:rPr>
              <w:t>3.能效等级: 1级</w:t>
            </w:r>
            <w:r>
              <w:rPr>
                <w:rFonts w:hint="eastAsia" w:ascii="宋体" w:hAnsi="宋体" w:eastAsia="宋体" w:cs="宋体"/>
                <w:kern w:val="0"/>
                <w:szCs w:val="21"/>
              </w:rPr>
              <w:br w:type="textWrapping"/>
            </w:r>
            <w:r>
              <w:rPr>
                <w:rFonts w:hint="eastAsia" w:ascii="宋体" w:hAnsi="宋体" w:eastAsia="宋体" w:cs="宋体"/>
                <w:kern w:val="0"/>
                <w:szCs w:val="21"/>
              </w:rPr>
              <w:t>4.能效值（APF): ≥5.28</w:t>
            </w:r>
            <w:r>
              <w:rPr>
                <w:rFonts w:hint="eastAsia" w:ascii="宋体" w:hAnsi="宋体" w:eastAsia="宋体" w:cs="宋体"/>
                <w:kern w:val="0"/>
                <w:szCs w:val="21"/>
              </w:rPr>
              <w:br w:type="textWrapping"/>
            </w:r>
            <w:r>
              <w:rPr>
                <w:rFonts w:hint="eastAsia" w:ascii="宋体" w:hAnsi="宋体" w:eastAsia="宋体" w:cs="宋体"/>
                <w:kern w:val="0"/>
                <w:szCs w:val="21"/>
              </w:rPr>
              <w:t>5.额定制冷量(W): ≥2600</w:t>
            </w:r>
            <w:r>
              <w:rPr>
                <w:rFonts w:hint="eastAsia" w:ascii="宋体" w:hAnsi="宋体" w:eastAsia="宋体" w:cs="宋体"/>
                <w:kern w:val="0"/>
                <w:szCs w:val="21"/>
              </w:rPr>
              <w:br w:type="textWrapping"/>
            </w:r>
            <w:r>
              <w:rPr>
                <w:rFonts w:hint="eastAsia" w:ascii="宋体" w:hAnsi="宋体" w:eastAsia="宋体" w:cs="宋体"/>
                <w:kern w:val="0"/>
                <w:szCs w:val="21"/>
              </w:rPr>
              <w:t>6.额定制热量(W): ≥4400</w:t>
            </w:r>
            <w:r>
              <w:rPr>
                <w:rFonts w:hint="eastAsia" w:ascii="宋体" w:hAnsi="宋体" w:eastAsia="宋体" w:cs="宋体"/>
                <w:kern w:val="0"/>
                <w:szCs w:val="21"/>
              </w:rPr>
              <w:br w:type="textWrapping"/>
            </w:r>
            <w:r>
              <w:rPr>
                <w:rFonts w:hint="eastAsia" w:ascii="宋体" w:hAnsi="宋体" w:eastAsia="宋体" w:cs="宋体"/>
                <w:kern w:val="0"/>
                <w:szCs w:val="21"/>
              </w:rPr>
              <w:t>7.额定制冷功率(W): ≤630</w:t>
            </w:r>
            <w:r>
              <w:rPr>
                <w:rFonts w:hint="eastAsia" w:ascii="宋体" w:hAnsi="宋体" w:eastAsia="宋体" w:cs="宋体"/>
                <w:kern w:val="0"/>
                <w:szCs w:val="21"/>
              </w:rPr>
              <w:br w:type="textWrapping"/>
            </w:r>
            <w:r>
              <w:rPr>
                <w:rFonts w:hint="eastAsia" w:ascii="宋体" w:hAnsi="宋体" w:eastAsia="宋体" w:cs="宋体"/>
                <w:kern w:val="0"/>
                <w:szCs w:val="21"/>
              </w:rPr>
              <w:t>8.额定制热功率(W): ≤1140</w:t>
            </w:r>
            <w:r>
              <w:rPr>
                <w:rFonts w:hint="eastAsia" w:ascii="宋体" w:hAnsi="宋体" w:eastAsia="宋体" w:cs="宋体"/>
                <w:kern w:val="0"/>
                <w:szCs w:val="21"/>
              </w:rPr>
              <w:br w:type="textWrapping"/>
            </w:r>
            <w:r>
              <w:rPr>
                <w:rFonts w:hint="eastAsia" w:ascii="宋体" w:hAnsi="宋体" w:eastAsia="宋体" w:cs="宋体"/>
                <w:kern w:val="0"/>
                <w:szCs w:val="21"/>
              </w:rPr>
              <w:t>9.循环风量(m³/h): ≥750</w:t>
            </w:r>
            <w:r>
              <w:rPr>
                <w:rFonts w:hint="eastAsia" w:ascii="宋体" w:hAnsi="宋体" w:eastAsia="宋体" w:cs="宋体"/>
                <w:kern w:val="0"/>
                <w:szCs w:val="21"/>
              </w:rPr>
              <w:br w:type="textWrapping"/>
            </w:r>
            <w:r>
              <w:rPr>
                <w:rFonts w:hint="eastAsia" w:ascii="宋体" w:hAnsi="宋体" w:eastAsia="宋体" w:cs="宋体"/>
                <w:kern w:val="0"/>
                <w:szCs w:val="21"/>
              </w:rPr>
              <w:t>10.电加热功率(W):≥1000</w:t>
            </w:r>
            <w:r>
              <w:rPr>
                <w:rFonts w:hint="eastAsia" w:ascii="宋体" w:hAnsi="宋体" w:eastAsia="宋体" w:cs="宋体"/>
                <w:kern w:val="0"/>
                <w:szCs w:val="21"/>
              </w:rPr>
              <w:br w:type="textWrapping"/>
            </w:r>
            <w:r>
              <w:rPr>
                <w:rFonts w:hint="eastAsia" w:ascii="宋体" w:hAnsi="宋体" w:eastAsia="宋体" w:cs="宋体"/>
                <w:kern w:val="0"/>
                <w:szCs w:val="21"/>
              </w:rPr>
              <w:t>11.室内机最大噪音(dB(A) ): ≤40</w:t>
            </w:r>
            <w:r>
              <w:rPr>
                <w:rFonts w:hint="eastAsia" w:ascii="宋体" w:hAnsi="宋体" w:eastAsia="宋体" w:cs="宋体"/>
                <w:kern w:val="0"/>
                <w:szCs w:val="21"/>
              </w:rPr>
              <w:br w:type="textWrapping"/>
            </w:r>
            <w:r>
              <w:rPr>
                <w:rFonts w:hint="eastAsia" w:ascii="宋体" w:hAnsi="宋体" w:eastAsia="宋体" w:cs="宋体"/>
                <w:kern w:val="0"/>
                <w:szCs w:val="21"/>
              </w:rPr>
              <w:t>12.室外机最大噪音(dB(A) ) :≤49</w:t>
            </w:r>
            <w:r>
              <w:rPr>
                <w:rFonts w:hint="eastAsia" w:ascii="宋体" w:hAnsi="宋体" w:eastAsia="宋体" w:cs="宋体"/>
                <w:kern w:val="0"/>
                <w:szCs w:val="21"/>
              </w:rPr>
              <w:br w:type="textWrapping"/>
            </w:r>
            <w:r>
              <w:rPr>
                <w:rFonts w:hint="eastAsia" w:ascii="宋体" w:hAnsi="宋体" w:eastAsia="宋体" w:cs="宋体"/>
                <w:kern w:val="0"/>
                <w:szCs w:val="21"/>
              </w:rPr>
              <w:t>13.冷媒: R32</w:t>
            </w:r>
            <w:r>
              <w:rPr>
                <w:rFonts w:hint="eastAsia" w:ascii="宋体" w:hAnsi="宋体" w:eastAsia="宋体" w:cs="宋体"/>
                <w:kern w:val="0"/>
                <w:szCs w:val="21"/>
              </w:rPr>
              <w:br w:type="textWrapping"/>
            </w:r>
            <w:r>
              <w:rPr>
                <w:rFonts w:hint="eastAsia" w:ascii="宋体" w:hAnsi="宋体" w:eastAsia="宋体" w:cs="宋体"/>
                <w:kern w:val="0"/>
                <w:szCs w:val="21"/>
              </w:rPr>
              <w:t>14.保修期：全国联保，原厂整机保修6年                                              15.电源：220V/50HZ</w:t>
            </w:r>
            <w:r>
              <w:rPr>
                <w:rFonts w:hint="eastAsia" w:ascii="宋体" w:hAnsi="宋体" w:eastAsia="宋体" w:cs="宋体"/>
                <w:kern w:val="0"/>
                <w:szCs w:val="21"/>
              </w:rPr>
              <w:br w:type="textWrapping"/>
            </w:r>
            <w:r>
              <w:rPr>
                <w:rFonts w:hint="eastAsia" w:ascii="宋体" w:hAnsi="宋体" w:eastAsia="宋体" w:cs="宋体"/>
                <w:kern w:val="0"/>
                <w:szCs w:val="21"/>
              </w:rPr>
              <w:t>16.具有速冷热功能，遥控，高温自清洁，静音，断电重启，除湿。</w:t>
            </w:r>
          </w:p>
        </w:tc>
        <w:tc>
          <w:tcPr>
            <w:tcW w:w="489" w:type="pct"/>
            <w:shd w:val="clear" w:color="auto" w:fill="auto"/>
            <w:vAlign w:val="center"/>
          </w:tcPr>
          <w:p w14:paraId="1845F63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2500</w:t>
            </w:r>
          </w:p>
        </w:tc>
      </w:tr>
      <w:tr w14:paraId="5315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A9A3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w:t>
            </w:r>
          </w:p>
        </w:tc>
        <w:tc>
          <w:tcPr>
            <w:tcW w:w="472" w:type="pct"/>
            <w:shd w:val="clear" w:color="auto" w:fill="auto"/>
            <w:vAlign w:val="center"/>
          </w:tcPr>
          <w:p w14:paraId="03115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空调辅材</w:t>
            </w:r>
          </w:p>
        </w:tc>
        <w:tc>
          <w:tcPr>
            <w:tcW w:w="243" w:type="pct"/>
            <w:shd w:val="clear" w:color="auto" w:fill="auto"/>
            <w:vAlign w:val="center"/>
          </w:tcPr>
          <w:p w14:paraId="10354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项</w:t>
            </w:r>
          </w:p>
        </w:tc>
        <w:tc>
          <w:tcPr>
            <w:tcW w:w="349" w:type="pct"/>
            <w:shd w:val="clear" w:color="auto" w:fill="auto"/>
            <w:vAlign w:val="center"/>
          </w:tcPr>
          <w:p w14:paraId="532CC73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24</w:t>
            </w:r>
          </w:p>
        </w:tc>
        <w:tc>
          <w:tcPr>
            <w:tcW w:w="472" w:type="pct"/>
            <w:shd w:val="clear" w:color="auto" w:fill="auto"/>
            <w:vAlign w:val="center"/>
          </w:tcPr>
          <w:p w14:paraId="4AF5CF8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1500</w:t>
            </w:r>
          </w:p>
        </w:tc>
        <w:tc>
          <w:tcPr>
            <w:tcW w:w="2675" w:type="pct"/>
            <w:shd w:val="clear" w:color="auto" w:fill="auto"/>
            <w:vAlign w:val="center"/>
          </w:tcPr>
          <w:p w14:paraId="41D703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包含气管和液管、排水软管、保温套、电源连接线、包扎带、焊接、支架、水磨打孔等</w:t>
            </w:r>
          </w:p>
        </w:tc>
        <w:tc>
          <w:tcPr>
            <w:tcW w:w="489" w:type="pct"/>
            <w:shd w:val="clear" w:color="auto" w:fill="auto"/>
            <w:vAlign w:val="center"/>
          </w:tcPr>
          <w:p w14:paraId="1F56B91B">
            <w:pPr>
              <w:keepNext w:val="0"/>
              <w:keepLines w:val="0"/>
              <w:suppressLineNumbers w:val="0"/>
              <w:spacing w:before="0" w:beforeAutospacing="0" w:after="0" w:afterAutospacing="0"/>
              <w:ind w:left="0" w:right="0"/>
              <w:jc w:val="center"/>
              <w:rPr>
                <w:rFonts w:hint="default" w:ascii="宋体" w:hAnsi="宋体" w:eastAsia="宋体" w:cs="宋体"/>
                <w:i w:val="0"/>
                <w:iCs w:val="0"/>
                <w:color w:val="auto"/>
                <w:sz w:val="21"/>
                <w:szCs w:val="21"/>
                <w:u w:val="none"/>
                <w:lang w:val="en-US"/>
              </w:rPr>
            </w:pPr>
            <w:r>
              <w:rPr>
                <w:rFonts w:hint="eastAsia"/>
                <w:sz w:val="22"/>
                <w:szCs w:val="22"/>
              </w:rPr>
              <w:t>36000</w:t>
            </w:r>
          </w:p>
        </w:tc>
      </w:tr>
      <w:tr w14:paraId="78C1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12" w:type="pct"/>
            <w:gridSpan w:val="3"/>
            <w:shd w:val="clear" w:color="auto" w:fill="auto"/>
            <w:vAlign w:val="center"/>
          </w:tcPr>
          <w:p w14:paraId="348D1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七、厨房设备</w:t>
            </w:r>
          </w:p>
        </w:tc>
        <w:tc>
          <w:tcPr>
            <w:tcW w:w="349" w:type="pct"/>
            <w:shd w:val="clear" w:color="auto" w:fill="auto"/>
            <w:vAlign w:val="center"/>
          </w:tcPr>
          <w:p w14:paraId="0B675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472" w:type="pct"/>
            <w:shd w:val="clear" w:color="auto" w:fill="auto"/>
            <w:vAlign w:val="center"/>
          </w:tcPr>
          <w:p w14:paraId="5286A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2675" w:type="pct"/>
            <w:shd w:val="clear" w:color="auto" w:fill="auto"/>
            <w:vAlign w:val="top"/>
          </w:tcPr>
          <w:p w14:paraId="1041B19A">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rPr>
            </w:pPr>
          </w:p>
        </w:tc>
        <w:tc>
          <w:tcPr>
            <w:tcW w:w="489" w:type="pct"/>
            <w:shd w:val="clear" w:color="auto" w:fill="auto"/>
            <w:vAlign w:val="center"/>
          </w:tcPr>
          <w:p w14:paraId="09C98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r>
      <w:tr w14:paraId="3EB7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E668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472" w:type="pct"/>
            <w:shd w:val="clear" w:color="auto" w:fill="auto"/>
            <w:vAlign w:val="center"/>
          </w:tcPr>
          <w:p w14:paraId="256FE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大单星盆台1</w:t>
            </w:r>
          </w:p>
        </w:tc>
        <w:tc>
          <w:tcPr>
            <w:tcW w:w="243" w:type="pct"/>
            <w:shd w:val="clear" w:color="auto" w:fill="auto"/>
            <w:vAlign w:val="center"/>
          </w:tcPr>
          <w:p w14:paraId="6C0F8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6A13D7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7</w:t>
            </w:r>
          </w:p>
        </w:tc>
        <w:tc>
          <w:tcPr>
            <w:tcW w:w="472" w:type="pct"/>
            <w:shd w:val="clear" w:color="auto" w:fill="auto"/>
            <w:vAlign w:val="center"/>
          </w:tcPr>
          <w:p w14:paraId="07660FB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2200</w:t>
            </w:r>
          </w:p>
        </w:tc>
        <w:tc>
          <w:tcPr>
            <w:tcW w:w="2675" w:type="pct"/>
            <w:shd w:val="clear" w:color="auto" w:fill="auto"/>
            <w:vAlign w:val="center"/>
          </w:tcPr>
          <w:p w14:paraId="1D33B3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规格：1000*760*800/150mm，±5mm；</w:t>
            </w:r>
            <w:r>
              <w:rPr>
                <w:rFonts w:hint="eastAsia" w:ascii="宋体" w:hAnsi="宋体" w:eastAsia="宋体" w:cs="宋体"/>
                <w:kern w:val="0"/>
                <w:szCs w:val="21"/>
              </w:rPr>
              <w:br w:type="textWrapping"/>
            </w:r>
            <w:r>
              <w:rPr>
                <w:rFonts w:hint="eastAsia" w:ascii="宋体" w:hAnsi="宋体" w:eastAsia="宋体" w:cs="宋体"/>
                <w:kern w:val="0"/>
                <w:szCs w:val="21"/>
              </w:rPr>
              <w:t>1、面板采用1.0mm优质201#雪花不锈钢板；</w:t>
            </w:r>
            <w:r>
              <w:rPr>
                <w:rFonts w:hint="eastAsia" w:ascii="宋体" w:hAnsi="宋体" w:eastAsia="宋体" w:cs="宋体"/>
                <w:kern w:val="0"/>
                <w:szCs w:val="21"/>
              </w:rPr>
              <w:br w:type="textWrapping"/>
            </w:r>
            <w:r>
              <w:rPr>
                <w:rFonts w:hint="eastAsia" w:ascii="宋体" w:hAnsi="宋体" w:eastAsia="宋体" w:cs="宋体"/>
                <w:kern w:val="0"/>
                <w:szCs w:val="21"/>
              </w:rPr>
              <w:t>2、支架、通脚用Φ50x1.2mm优质201#不锈钢管；</w:t>
            </w:r>
            <w:r>
              <w:rPr>
                <w:rFonts w:hint="eastAsia" w:ascii="宋体" w:hAnsi="宋体" w:eastAsia="宋体" w:cs="宋体"/>
                <w:kern w:val="0"/>
                <w:szCs w:val="21"/>
              </w:rPr>
              <w:br w:type="textWrapping"/>
            </w:r>
            <w:r>
              <w:rPr>
                <w:rFonts w:hint="eastAsia" w:ascii="宋体" w:hAnsi="宋体" w:eastAsia="宋体" w:cs="宋体"/>
                <w:kern w:val="0"/>
                <w:szCs w:val="21"/>
              </w:rPr>
              <w:t>3、可调子弹脚用Φ50mm不锈钢子弹脚；</w:t>
            </w:r>
            <w:r>
              <w:rPr>
                <w:rFonts w:hint="eastAsia" w:ascii="宋体" w:hAnsi="宋体" w:eastAsia="宋体" w:cs="宋体"/>
                <w:kern w:val="0"/>
                <w:szCs w:val="21"/>
              </w:rPr>
              <w:br w:type="textWrapping"/>
            </w:r>
            <w:r>
              <w:rPr>
                <w:rFonts w:hint="eastAsia" w:ascii="宋体" w:hAnsi="宋体" w:eastAsia="宋体" w:cs="宋体"/>
                <w:kern w:val="0"/>
                <w:szCs w:val="21"/>
              </w:rPr>
              <w:t>4、星盆斗用1.0mm优质201#不锈钢板；</w:t>
            </w:r>
            <w:r>
              <w:rPr>
                <w:rFonts w:hint="eastAsia" w:ascii="宋体" w:hAnsi="宋体" w:eastAsia="宋体" w:cs="宋体"/>
                <w:kern w:val="0"/>
                <w:szCs w:val="21"/>
              </w:rPr>
              <w:br w:type="textWrapping"/>
            </w:r>
            <w:r>
              <w:rPr>
                <w:rFonts w:hint="eastAsia" w:ascii="宋体" w:hAnsi="宋体" w:eastAsia="宋体" w:cs="宋体"/>
                <w:kern w:val="0"/>
                <w:szCs w:val="21"/>
              </w:rPr>
              <w:t>5、每盆配不锈钢ND16mm高身摇摆式水龙头</w:t>
            </w:r>
          </w:p>
        </w:tc>
        <w:tc>
          <w:tcPr>
            <w:tcW w:w="489" w:type="pct"/>
            <w:shd w:val="clear" w:color="auto" w:fill="auto"/>
            <w:vAlign w:val="center"/>
          </w:tcPr>
          <w:p w14:paraId="7353C1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15400</w:t>
            </w:r>
          </w:p>
        </w:tc>
      </w:tr>
      <w:tr w14:paraId="1AC0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668B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472" w:type="pct"/>
            <w:shd w:val="clear" w:color="auto" w:fill="auto"/>
            <w:vAlign w:val="center"/>
          </w:tcPr>
          <w:p w14:paraId="0DA27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四层栅格货架</w:t>
            </w:r>
          </w:p>
        </w:tc>
        <w:tc>
          <w:tcPr>
            <w:tcW w:w="243" w:type="pct"/>
            <w:shd w:val="clear" w:color="auto" w:fill="auto"/>
            <w:vAlign w:val="center"/>
          </w:tcPr>
          <w:p w14:paraId="35706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4A6E59E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w:t>
            </w:r>
          </w:p>
        </w:tc>
        <w:tc>
          <w:tcPr>
            <w:tcW w:w="472" w:type="pct"/>
            <w:shd w:val="clear" w:color="auto" w:fill="auto"/>
            <w:vAlign w:val="center"/>
          </w:tcPr>
          <w:p w14:paraId="479EACA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1300</w:t>
            </w:r>
          </w:p>
        </w:tc>
        <w:tc>
          <w:tcPr>
            <w:tcW w:w="2675" w:type="pct"/>
            <w:shd w:val="clear" w:color="auto" w:fill="auto"/>
            <w:vAlign w:val="center"/>
          </w:tcPr>
          <w:p w14:paraId="06565A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规格：1200*500*1550mm，±5mm；</w:t>
            </w:r>
            <w:r>
              <w:rPr>
                <w:rFonts w:hint="eastAsia" w:ascii="宋体" w:hAnsi="宋体" w:eastAsia="宋体" w:cs="宋体"/>
                <w:kern w:val="0"/>
                <w:szCs w:val="21"/>
              </w:rPr>
              <w:br w:type="textWrapping"/>
            </w:r>
            <w:r>
              <w:rPr>
                <w:rFonts w:hint="eastAsia" w:ascii="宋体" w:hAnsi="宋体" w:eastAsia="宋体" w:cs="宋体"/>
                <w:kern w:val="0"/>
                <w:szCs w:val="21"/>
              </w:rPr>
              <w:t>1、层架整体采用框架嵌入式结构；</w:t>
            </w:r>
            <w:r>
              <w:rPr>
                <w:rFonts w:hint="eastAsia" w:ascii="宋体" w:hAnsi="宋体" w:eastAsia="宋体" w:cs="宋体"/>
                <w:kern w:val="0"/>
                <w:szCs w:val="21"/>
              </w:rPr>
              <w:br w:type="textWrapping"/>
            </w:r>
            <w:r>
              <w:rPr>
                <w:rFonts w:hint="eastAsia" w:ascii="宋体" w:hAnsi="宋体" w:eastAsia="宋体" w:cs="宋体"/>
                <w:kern w:val="0"/>
                <w:szCs w:val="21"/>
              </w:rPr>
              <w:t>2、主框架采用38*25*1.2mm优质201#不锈钢管；</w:t>
            </w:r>
            <w:r>
              <w:rPr>
                <w:rFonts w:hint="eastAsia" w:ascii="宋体" w:hAnsi="宋体" w:eastAsia="宋体" w:cs="宋体"/>
                <w:kern w:val="0"/>
                <w:szCs w:val="21"/>
              </w:rPr>
              <w:br w:type="textWrapping"/>
            </w:r>
            <w:r>
              <w:rPr>
                <w:rFonts w:hint="eastAsia" w:ascii="宋体" w:hAnsi="宋体" w:eastAsia="宋体" w:cs="宋体"/>
                <w:kern w:val="0"/>
                <w:szCs w:val="21"/>
              </w:rPr>
              <w:t>3、层架间隔条采用25x13*1.2mm优质201#不锈钢方管；</w:t>
            </w:r>
            <w:r>
              <w:rPr>
                <w:rFonts w:hint="eastAsia" w:ascii="宋体" w:hAnsi="宋体" w:eastAsia="宋体" w:cs="宋体"/>
                <w:kern w:val="0"/>
                <w:szCs w:val="21"/>
              </w:rPr>
              <w:br w:type="textWrapping"/>
            </w:r>
            <w:r>
              <w:rPr>
                <w:rFonts w:hint="eastAsia" w:ascii="宋体" w:hAnsi="宋体" w:eastAsia="宋体" w:cs="宋体"/>
                <w:kern w:val="0"/>
                <w:szCs w:val="21"/>
              </w:rPr>
              <w:t xml:space="preserve">4、柱脚采用Φ50*1.2mm优质201#不锈钢管及可调高低不锈钢子弹脚 。      </w:t>
            </w:r>
          </w:p>
        </w:tc>
        <w:tc>
          <w:tcPr>
            <w:tcW w:w="489" w:type="pct"/>
            <w:shd w:val="clear" w:color="auto" w:fill="auto"/>
            <w:vAlign w:val="center"/>
          </w:tcPr>
          <w:p w14:paraId="5E56C6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5200</w:t>
            </w:r>
          </w:p>
        </w:tc>
      </w:tr>
      <w:tr w14:paraId="2D65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00151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472" w:type="pct"/>
            <w:shd w:val="clear" w:color="auto" w:fill="auto"/>
            <w:vAlign w:val="center"/>
          </w:tcPr>
          <w:p w14:paraId="68349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双层工作台1</w:t>
            </w:r>
          </w:p>
        </w:tc>
        <w:tc>
          <w:tcPr>
            <w:tcW w:w="243" w:type="pct"/>
            <w:shd w:val="clear" w:color="auto" w:fill="auto"/>
            <w:vAlign w:val="center"/>
          </w:tcPr>
          <w:p w14:paraId="0E18F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58C64AB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29057BA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1500</w:t>
            </w:r>
          </w:p>
        </w:tc>
        <w:tc>
          <w:tcPr>
            <w:tcW w:w="2675" w:type="pct"/>
            <w:shd w:val="clear" w:color="auto" w:fill="auto"/>
            <w:vAlign w:val="center"/>
          </w:tcPr>
          <w:p w14:paraId="05BC65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规格：1500*800*800mm，±5mm；</w:t>
            </w:r>
            <w:r>
              <w:rPr>
                <w:rFonts w:hint="eastAsia" w:ascii="宋体" w:hAnsi="宋体" w:eastAsia="宋体" w:cs="宋体"/>
                <w:kern w:val="0"/>
                <w:szCs w:val="21"/>
              </w:rPr>
              <w:br w:type="textWrapping"/>
            </w:r>
            <w:r>
              <w:rPr>
                <w:rFonts w:hint="eastAsia" w:ascii="宋体" w:hAnsi="宋体" w:eastAsia="宋体" w:cs="宋体"/>
                <w:kern w:val="0"/>
                <w:szCs w:val="21"/>
              </w:rPr>
              <w:t>1.工作台面板采用1.0mm优质201#雪花不锈钢板加垫15mm大芯夹板；</w:t>
            </w:r>
            <w:r>
              <w:rPr>
                <w:rFonts w:hint="eastAsia" w:ascii="宋体" w:hAnsi="宋体" w:eastAsia="宋体" w:cs="宋体"/>
                <w:kern w:val="0"/>
                <w:szCs w:val="21"/>
              </w:rPr>
              <w:br w:type="textWrapping"/>
            </w:r>
            <w:r>
              <w:rPr>
                <w:rFonts w:hint="eastAsia" w:ascii="宋体" w:hAnsi="宋体" w:eastAsia="宋体" w:cs="宋体"/>
                <w:kern w:val="0"/>
                <w:szCs w:val="21"/>
              </w:rPr>
              <w:t>2.通脚用Φ50x1.2mm优质201#不锈钢管，配可调不锈钢子弹脚；</w:t>
            </w:r>
            <w:r>
              <w:rPr>
                <w:rFonts w:hint="eastAsia" w:ascii="宋体" w:hAnsi="宋体" w:eastAsia="宋体" w:cs="宋体"/>
                <w:kern w:val="0"/>
                <w:szCs w:val="21"/>
              </w:rPr>
              <w:br w:type="textWrapping"/>
            </w:r>
            <w:r>
              <w:rPr>
                <w:rFonts w:hint="eastAsia" w:ascii="宋体" w:hAnsi="宋体" w:eastAsia="宋体" w:cs="宋体"/>
                <w:kern w:val="0"/>
                <w:szCs w:val="21"/>
              </w:rPr>
              <w:t>3.层板用1.0mm优质201#雪花不锈钢磨砂贴塑板；</w:t>
            </w:r>
            <w:r>
              <w:rPr>
                <w:rFonts w:hint="eastAsia" w:ascii="宋体" w:hAnsi="宋体" w:eastAsia="宋体" w:cs="宋体"/>
                <w:kern w:val="0"/>
                <w:szCs w:val="21"/>
              </w:rPr>
              <w:br w:type="textWrapping"/>
            </w:r>
            <w:r>
              <w:rPr>
                <w:rFonts w:hint="eastAsia" w:ascii="宋体" w:hAnsi="宋体" w:eastAsia="宋体" w:cs="宋体"/>
                <w:kern w:val="0"/>
                <w:szCs w:val="21"/>
              </w:rPr>
              <w:t>4.加强筋采用1.0mm优质201#雪花不锈钢板折弯。</w:t>
            </w:r>
          </w:p>
        </w:tc>
        <w:tc>
          <w:tcPr>
            <w:tcW w:w="489" w:type="pct"/>
            <w:shd w:val="clear" w:color="auto" w:fill="auto"/>
            <w:vAlign w:val="center"/>
          </w:tcPr>
          <w:p w14:paraId="07A752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1500</w:t>
            </w:r>
          </w:p>
        </w:tc>
      </w:tr>
      <w:tr w14:paraId="503F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B1A4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472" w:type="pct"/>
            <w:shd w:val="clear" w:color="auto" w:fill="auto"/>
            <w:vAlign w:val="center"/>
          </w:tcPr>
          <w:p w14:paraId="32D08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双通打荷台</w:t>
            </w:r>
          </w:p>
        </w:tc>
        <w:tc>
          <w:tcPr>
            <w:tcW w:w="243" w:type="pct"/>
            <w:shd w:val="clear" w:color="auto" w:fill="auto"/>
            <w:vAlign w:val="center"/>
          </w:tcPr>
          <w:p w14:paraId="0DEB9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7A57AE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303880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3300</w:t>
            </w:r>
          </w:p>
        </w:tc>
        <w:tc>
          <w:tcPr>
            <w:tcW w:w="2675" w:type="pct"/>
            <w:shd w:val="clear" w:color="auto" w:fill="auto"/>
            <w:vAlign w:val="center"/>
          </w:tcPr>
          <w:p w14:paraId="78BAB5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规格：1500*800*800mm，±5mm；</w:t>
            </w:r>
            <w:r>
              <w:rPr>
                <w:rFonts w:hint="eastAsia" w:ascii="宋体" w:hAnsi="宋体" w:eastAsia="宋体" w:cs="宋体"/>
                <w:kern w:val="0"/>
                <w:szCs w:val="21"/>
              </w:rPr>
              <w:br w:type="textWrapping"/>
            </w:r>
            <w:r>
              <w:rPr>
                <w:rFonts w:hint="eastAsia" w:ascii="宋体" w:hAnsi="宋体" w:eastAsia="宋体" w:cs="宋体"/>
                <w:kern w:val="0"/>
                <w:szCs w:val="21"/>
              </w:rPr>
              <w:t>1、面板采用1.0mm优质201#雪花不锈钢板；</w:t>
            </w:r>
            <w:r>
              <w:rPr>
                <w:rFonts w:hint="eastAsia" w:ascii="宋体" w:hAnsi="宋体" w:eastAsia="宋体" w:cs="宋体"/>
                <w:kern w:val="0"/>
                <w:szCs w:val="21"/>
              </w:rPr>
              <w:br w:type="textWrapping"/>
            </w:r>
            <w:r>
              <w:rPr>
                <w:rFonts w:hint="eastAsia" w:ascii="宋体" w:hAnsi="宋体" w:eastAsia="宋体" w:cs="宋体"/>
                <w:kern w:val="0"/>
                <w:szCs w:val="21"/>
              </w:rPr>
              <w:t>2、支架、通脚用Φ38x1.0mm优质201#不锈钢管；</w:t>
            </w:r>
            <w:r>
              <w:rPr>
                <w:rFonts w:hint="eastAsia" w:ascii="宋体" w:hAnsi="宋体" w:eastAsia="宋体" w:cs="宋体"/>
                <w:kern w:val="0"/>
                <w:szCs w:val="21"/>
              </w:rPr>
              <w:br w:type="textWrapping"/>
            </w:r>
            <w:r>
              <w:rPr>
                <w:rFonts w:hint="eastAsia" w:ascii="宋体" w:hAnsi="宋体" w:eastAsia="宋体" w:cs="宋体"/>
                <w:kern w:val="0"/>
                <w:szCs w:val="21"/>
              </w:rPr>
              <w:t>3.层板用1.0mm优质201#雪花不锈钢磨砂贴塑板；</w:t>
            </w:r>
            <w:r>
              <w:rPr>
                <w:rFonts w:hint="eastAsia" w:ascii="宋体" w:hAnsi="宋体" w:eastAsia="宋体" w:cs="宋体"/>
                <w:kern w:val="0"/>
                <w:szCs w:val="21"/>
              </w:rPr>
              <w:br w:type="textWrapping"/>
            </w:r>
            <w:r>
              <w:rPr>
                <w:rFonts w:hint="eastAsia" w:ascii="宋体" w:hAnsi="宋体" w:eastAsia="宋体" w:cs="宋体"/>
                <w:kern w:val="0"/>
                <w:szCs w:val="21"/>
              </w:rPr>
              <w:t>4.加强筋采用1.0mm优质201#雪花不锈钢板折弯。</w:t>
            </w:r>
          </w:p>
        </w:tc>
        <w:tc>
          <w:tcPr>
            <w:tcW w:w="489" w:type="pct"/>
            <w:shd w:val="clear" w:color="auto" w:fill="auto"/>
            <w:vAlign w:val="center"/>
          </w:tcPr>
          <w:p w14:paraId="77A9DC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3300</w:t>
            </w:r>
          </w:p>
        </w:tc>
      </w:tr>
      <w:tr w14:paraId="6DB9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43826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w:t>
            </w:r>
          </w:p>
        </w:tc>
        <w:tc>
          <w:tcPr>
            <w:tcW w:w="472" w:type="pct"/>
            <w:shd w:val="clear" w:color="auto" w:fill="auto"/>
            <w:vAlign w:val="center"/>
          </w:tcPr>
          <w:p w14:paraId="4E8CA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商用电开水器</w:t>
            </w:r>
          </w:p>
        </w:tc>
        <w:tc>
          <w:tcPr>
            <w:tcW w:w="243" w:type="pct"/>
            <w:shd w:val="clear" w:color="auto" w:fill="auto"/>
            <w:vAlign w:val="center"/>
          </w:tcPr>
          <w:p w14:paraId="4947C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353D71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74A012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1380</w:t>
            </w:r>
          </w:p>
        </w:tc>
        <w:tc>
          <w:tcPr>
            <w:tcW w:w="2675" w:type="pct"/>
            <w:shd w:val="clear" w:color="auto" w:fill="auto"/>
            <w:vAlign w:val="center"/>
          </w:tcPr>
          <w:p w14:paraId="60AE8A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规格:450*400*920㎜ ，±5mm；                                    1.电源总类:50HZ 380V 3N~                                 2.功率:9KW                                                3.电流:13.6A                                            4.容量:70L                                                   5.水咀:2个  </w:t>
            </w:r>
          </w:p>
        </w:tc>
        <w:tc>
          <w:tcPr>
            <w:tcW w:w="489" w:type="pct"/>
            <w:shd w:val="clear" w:color="auto" w:fill="auto"/>
            <w:vAlign w:val="center"/>
          </w:tcPr>
          <w:p w14:paraId="679A2D1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1380</w:t>
            </w:r>
          </w:p>
        </w:tc>
      </w:tr>
      <w:tr w14:paraId="443D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FCDE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472" w:type="pct"/>
            <w:shd w:val="clear" w:color="auto" w:fill="auto"/>
            <w:vAlign w:val="center"/>
          </w:tcPr>
          <w:p w14:paraId="352CD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四层栅格货架</w:t>
            </w:r>
          </w:p>
        </w:tc>
        <w:tc>
          <w:tcPr>
            <w:tcW w:w="243" w:type="pct"/>
            <w:shd w:val="clear" w:color="auto" w:fill="auto"/>
            <w:vAlign w:val="center"/>
          </w:tcPr>
          <w:p w14:paraId="4438F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6EFF52B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w:t>
            </w:r>
          </w:p>
        </w:tc>
        <w:tc>
          <w:tcPr>
            <w:tcW w:w="472" w:type="pct"/>
            <w:shd w:val="clear" w:color="auto" w:fill="auto"/>
            <w:vAlign w:val="center"/>
          </w:tcPr>
          <w:p w14:paraId="4DDEB7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1300</w:t>
            </w:r>
          </w:p>
        </w:tc>
        <w:tc>
          <w:tcPr>
            <w:tcW w:w="2675" w:type="pct"/>
            <w:shd w:val="clear" w:color="auto" w:fill="auto"/>
            <w:vAlign w:val="center"/>
          </w:tcPr>
          <w:p w14:paraId="42AE3B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规格：1500*500*1550mm，±5mm；</w:t>
            </w:r>
            <w:r>
              <w:rPr>
                <w:rFonts w:hint="eastAsia" w:ascii="宋体" w:hAnsi="宋体" w:eastAsia="宋体" w:cs="宋体"/>
                <w:kern w:val="0"/>
                <w:szCs w:val="21"/>
              </w:rPr>
              <w:br w:type="textWrapping"/>
            </w:r>
            <w:r>
              <w:rPr>
                <w:rFonts w:hint="eastAsia" w:ascii="宋体" w:hAnsi="宋体" w:eastAsia="宋体" w:cs="宋体"/>
                <w:kern w:val="0"/>
                <w:szCs w:val="21"/>
              </w:rPr>
              <w:t>1、层架整体采用框架嵌入式结构；</w:t>
            </w:r>
            <w:r>
              <w:rPr>
                <w:rFonts w:hint="eastAsia" w:ascii="宋体" w:hAnsi="宋体" w:eastAsia="宋体" w:cs="宋体"/>
                <w:kern w:val="0"/>
                <w:szCs w:val="21"/>
              </w:rPr>
              <w:br w:type="textWrapping"/>
            </w:r>
            <w:r>
              <w:rPr>
                <w:rFonts w:hint="eastAsia" w:ascii="宋体" w:hAnsi="宋体" w:eastAsia="宋体" w:cs="宋体"/>
                <w:kern w:val="0"/>
                <w:szCs w:val="21"/>
              </w:rPr>
              <w:t>2、主框架采用38*25*1.2mm优质201#不锈钢管；</w:t>
            </w:r>
            <w:r>
              <w:rPr>
                <w:rFonts w:hint="eastAsia" w:ascii="宋体" w:hAnsi="宋体" w:eastAsia="宋体" w:cs="宋体"/>
                <w:kern w:val="0"/>
                <w:szCs w:val="21"/>
              </w:rPr>
              <w:br w:type="textWrapping"/>
            </w:r>
            <w:r>
              <w:rPr>
                <w:rFonts w:hint="eastAsia" w:ascii="宋体" w:hAnsi="宋体" w:eastAsia="宋体" w:cs="宋体"/>
                <w:kern w:val="0"/>
                <w:szCs w:val="21"/>
              </w:rPr>
              <w:t>3、层架间隔条采用25x13*1.2mm优质201#不锈钢方管；</w:t>
            </w:r>
            <w:r>
              <w:rPr>
                <w:rFonts w:hint="eastAsia" w:ascii="宋体" w:hAnsi="宋体" w:eastAsia="宋体" w:cs="宋体"/>
                <w:kern w:val="0"/>
                <w:szCs w:val="21"/>
              </w:rPr>
              <w:br w:type="textWrapping"/>
            </w:r>
            <w:r>
              <w:rPr>
                <w:rFonts w:hint="eastAsia" w:ascii="宋体" w:hAnsi="宋体" w:eastAsia="宋体" w:cs="宋体"/>
                <w:kern w:val="0"/>
                <w:szCs w:val="21"/>
              </w:rPr>
              <w:t xml:space="preserve">4、柱脚采用Φ50*1.2mm优质201#不锈钢管及可调高低不锈钢子弹脚 。      </w:t>
            </w:r>
          </w:p>
        </w:tc>
        <w:tc>
          <w:tcPr>
            <w:tcW w:w="489" w:type="pct"/>
            <w:shd w:val="clear" w:color="auto" w:fill="auto"/>
            <w:vAlign w:val="center"/>
          </w:tcPr>
          <w:p w14:paraId="6F42C3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6500</w:t>
            </w:r>
          </w:p>
        </w:tc>
      </w:tr>
      <w:tr w14:paraId="7A8A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FDDD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w:t>
            </w:r>
          </w:p>
        </w:tc>
        <w:tc>
          <w:tcPr>
            <w:tcW w:w="472" w:type="pct"/>
            <w:shd w:val="clear" w:color="auto" w:fill="auto"/>
            <w:vAlign w:val="center"/>
          </w:tcPr>
          <w:p w14:paraId="52153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打蛋机</w:t>
            </w:r>
          </w:p>
        </w:tc>
        <w:tc>
          <w:tcPr>
            <w:tcW w:w="243" w:type="pct"/>
            <w:shd w:val="clear" w:color="auto" w:fill="auto"/>
            <w:vAlign w:val="center"/>
          </w:tcPr>
          <w:p w14:paraId="28CF2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4A451A3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05E03C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7500</w:t>
            </w:r>
          </w:p>
        </w:tc>
        <w:tc>
          <w:tcPr>
            <w:tcW w:w="2675" w:type="pct"/>
            <w:shd w:val="clear" w:color="auto" w:fill="auto"/>
            <w:vAlign w:val="center"/>
          </w:tcPr>
          <w:p w14:paraId="25878319">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规格：490*570*800mm,±5mm；</w:t>
            </w:r>
          </w:p>
          <w:p w14:paraId="2F5F5360">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 xml:space="preserve">1.电源:220v </w:t>
            </w:r>
          </w:p>
          <w:p w14:paraId="0080341E">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2.功率:1.8kw</w:t>
            </w:r>
          </w:p>
          <w:p w14:paraId="16ED54C4">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 xml:space="preserve">3.容积:30L </w:t>
            </w:r>
          </w:p>
          <w:p w14:paraId="6B115DDF">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4.重量:80kg</w:t>
            </w:r>
          </w:p>
          <w:p w14:paraId="1929F4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5.搅拌转速 : 105/162/355(r/min)</w:t>
            </w:r>
          </w:p>
        </w:tc>
        <w:tc>
          <w:tcPr>
            <w:tcW w:w="489" w:type="pct"/>
            <w:shd w:val="clear" w:color="auto" w:fill="auto"/>
            <w:vAlign w:val="center"/>
          </w:tcPr>
          <w:p w14:paraId="19683D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7500</w:t>
            </w:r>
          </w:p>
        </w:tc>
      </w:tr>
      <w:tr w14:paraId="6D13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5EA1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w:t>
            </w:r>
          </w:p>
        </w:tc>
        <w:tc>
          <w:tcPr>
            <w:tcW w:w="472" w:type="pct"/>
            <w:shd w:val="clear" w:color="auto" w:fill="auto"/>
            <w:vAlign w:val="center"/>
          </w:tcPr>
          <w:p w14:paraId="11A0B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电子秤</w:t>
            </w:r>
          </w:p>
        </w:tc>
        <w:tc>
          <w:tcPr>
            <w:tcW w:w="243" w:type="pct"/>
            <w:shd w:val="clear" w:color="auto" w:fill="auto"/>
            <w:vAlign w:val="center"/>
          </w:tcPr>
          <w:p w14:paraId="6DA29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34EF35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2D095A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520</w:t>
            </w:r>
          </w:p>
        </w:tc>
        <w:tc>
          <w:tcPr>
            <w:tcW w:w="2675" w:type="pct"/>
            <w:shd w:val="clear" w:color="auto" w:fill="auto"/>
            <w:vAlign w:val="center"/>
          </w:tcPr>
          <w:p w14:paraId="1E1789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1、规格：300*400*700mm，±5mm；</w:t>
            </w:r>
            <w:r>
              <w:rPr>
                <w:rFonts w:hint="eastAsia" w:ascii="宋体" w:hAnsi="宋体" w:eastAsia="宋体" w:cs="宋体"/>
                <w:kern w:val="0"/>
                <w:szCs w:val="21"/>
              </w:rPr>
              <w:br w:type="textWrapping"/>
            </w:r>
            <w:r>
              <w:rPr>
                <w:rFonts w:hint="eastAsia" w:ascii="宋体" w:hAnsi="宋体" w:eastAsia="宋体" w:cs="宋体"/>
                <w:kern w:val="0"/>
                <w:szCs w:val="21"/>
              </w:rPr>
              <w:t>2、量程：300KG</w:t>
            </w:r>
            <w:r>
              <w:rPr>
                <w:rFonts w:hint="eastAsia" w:ascii="宋体" w:hAnsi="宋体" w:eastAsia="宋体" w:cs="宋体"/>
                <w:kern w:val="0"/>
                <w:szCs w:val="21"/>
              </w:rPr>
              <w:br w:type="textWrapping"/>
            </w:r>
            <w:r>
              <w:rPr>
                <w:rFonts w:hint="eastAsia" w:ascii="宋体" w:hAnsi="宋体" w:eastAsia="宋体" w:cs="宋体"/>
                <w:kern w:val="0"/>
                <w:szCs w:val="21"/>
              </w:rPr>
              <w:t>3、精度：2g</w:t>
            </w:r>
          </w:p>
        </w:tc>
        <w:tc>
          <w:tcPr>
            <w:tcW w:w="489" w:type="pct"/>
            <w:shd w:val="clear" w:color="auto" w:fill="auto"/>
            <w:vAlign w:val="center"/>
          </w:tcPr>
          <w:p w14:paraId="15D43CA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520</w:t>
            </w:r>
          </w:p>
        </w:tc>
      </w:tr>
      <w:tr w14:paraId="05E5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746C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w:t>
            </w:r>
          </w:p>
        </w:tc>
        <w:tc>
          <w:tcPr>
            <w:tcW w:w="472" w:type="pct"/>
            <w:shd w:val="clear" w:color="auto" w:fill="auto"/>
            <w:vAlign w:val="center"/>
          </w:tcPr>
          <w:p w14:paraId="65F4D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双层工作台2</w:t>
            </w:r>
          </w:p>
        </w:tc>
        <w:tc>
          <w:tcPr>
            <w:tcW w:w="243" w:type="pct"/>
            <w:shd w:val="clear" w:color="auto" w:fill="auto"/>
            <w:vAlign w:val="center"/>
          </w:tcPr>
          <w:p w14:paraId="332AE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6057C8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w:t>
            </w:r>
          </w:p>
        </w:tc>
        <w:tc>
          <w:tcPr>
            <w:tcW w:w="472" w:type="pct"/>
            <w:shd w:val="clear" w:color="auto" w:fill="auto"/>
            <w:vAlign w:val="center"/>
          </w:tcPr>
          <w:p w14:paraId="3EFD8C9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1600</w:t>
            </w:r>
          </w:p>
        </w:tc>
        <w:tc>
          <w:tcPr>
            <w:tcW w:w="2675" w:type="pct"/>
            <w:shd w:val="clear" w:color="auto" w:fill="auto"/>
            <w:vAlign w:val="center"/>
          </w:tcPr>
          <w:p w14:paraId="7E1E7B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规格：1800*800*800mm，±5mm；</w:t>
            </w:r>
            <w:r>
              <w:rPr>
                <w:rFonts w:hint="eastAsia" w:ascii="宋体" w:hAnsi="宋体" w:eastAsia="宋体" w:cs="宋体"/>
                <w:kern w:val="0"/>
                <w:szCs w:val="21"/>
              </w:rPr>
              <w:br w:type="textWrapping"/>
            </w:r>
            <w:r>
              <w:rPr>
                <w:rFonts w:hint="eastAsia" w:ascii="宋体" w:hAnsi="宋体" w:eastAsia="宋体" w:cs="宋体"/>
                <w:kern w:val="0"/>
                <w:szCs w:val="21"/>
              </w:rPr>
              <w:t>1.工作台面板采用1.0mm优质201#雪花不锈钢板加垫15mm大芯夹板；</w:t>
            </w:r>
            <w:r>
              <w:rPr>
                <w:rFonts w:hint="eastAsia" w:ascii="宋体" w:hAnsi="宋体" w:eastAsia="宋体" w:cs="宋体"/>
                <w:kern w:val="0"/>
                <w:szCs w:val="21"/>
              </w:rPr>
              <w:br w:type="textWrapping"/>
            </w:r>
            <w:r>
              <w:rPr>
                <w:rFonts w:hint="eastAsia" w:ascii="宋体" w:hAnsi="宋体" w:eastAsia="宋体" w:cs="宋体"/>
                <w:kern w:val="0"/>
                <w:szCs w:val="21"/>
              </w:rPr>
              <w:t>2.通脚用Φ50x1.2mm优质201#不锈钢管，配可调不锈钢子弹脚；</w:t>
            </w:r>
            <w:r>
              <w:rPr>
                <w:rFonts w:hint="eastAsia" w:ascii="宋体" w:hAnsi="宋体" w:eastAsia="宋体" w:cs="宋体"/>
                <w:kern w:val="0"/>
                <w:szCs w:val="21"/>
              </w:rPr>
              <w:br w:type="textWrapping"/>
            </w:r>
            <w:r>
              <w:rPr>
                <w:rFonts w:hint="eastAsia" w:ascii="宋体" w:hAnsi="宋体" w:eastAsia="宋体" w:cs="宋体"/>
                <w:kern w:val="0"/>
                <w:szCs w:val="21"/>
              </w:rPr>
              <w:t>3.层板用1.0mm优质201#雪花不锈钢磨砂贴塑板；</w:t>
            </w:r>
            <w:r>
              <w:rPr>
                <w:rFonts w:hint="eastAsia" w:ascii="宋体" w:hAnsi="宋体" w:eastAsia="宋体" w:cs="宋体"/>
                <w:kern w:val="0"/>
                <w:szCs w:val="21"/>
              </w:rPr>
              <w:br w:type="textWrapping"/>
            </w:r>
            <w:r>
              <w:rPr>
                <w:rFonts w:hint="eastAsia" w:ascii="宋体" w:hAnsi="宋体" w:eastAsia="宋体" w:cs="宋体"/>
                <w:kern w:val="0"/>
                <w:szCs w:val="21"/>
              </w:rPr>
              <w:t>4.加强筋采用1.0mm优质201#雪花不锈钢板折弯。</w:t>
            </w:r>
          </w:p>
        </w:tc>
        <w:tc>
          <w:tcPr>
            <w:tcW w:w="489" w:type="pct"/>
            <w:shd w:val="clear" w:color="auto" w:fill="auto"/>
            <w:vAlign w:val="center"/>
          </w:tcPr>
          <w:p w14:paraId="3BA7F29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6400</w:t>
            </w:r>
          </w:p>
        </w:tc>
      </w:tr>
      <w:tr w14:paraId="1652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DCF5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w:t>
            </w:r>
          </w:p>
        </w:tc>
        <w:tc>
          <w:tcPr>
            <w:tcW w:w="472" w:type="pct"/>
            <w:shd w:val="clear" w:color="auto" w:fill="auto"/>
            <w:vAlign w:val="center"/>
          </w:tcPr>
          <w:p w14:paraId="0C92C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保洁柜</w:t>
            </w:r>
          </w:p>
        </w:tc>
        <w:tc>
          <w:tcPr>
            <w:tcW w:w="243" w:type="pct"/>
            <w:shd w:val="clear" w:color="auto" w:fill="auto"/>
            <w:vAlign w:val="center"/>
          </w:tcPr>
          <w:p w14:paraId="4C397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068C21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5C315C2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4200</w:t>
            </w:r>
          </w:p>
        </w:tc>
        <w:tc>
          <w:tcPr>
            <w:tcW w:w="2675" w:type="pct"/>
            <w:shd w:val="clear" w:color="auto" w:fill="auto"/>
            <w:vAlign w:val="center"/>
          </w:tcPr>
          <w:p w14:paraId="34A65E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规格：1200*500*1800mm，±5mm；</w:t>
            </w:r>
            <w:r>
              <w:rPr>
                <w:rFonts w:hint="eastAsia" w:ascii="宋体" w:hAnsi="宋体" w:eastAsia="宋体" w:cs="宋体"/>
                <w:kern w:val="0"/>
                <w:szCs w:val="21"/>
              </w:rPr>
              <w:br w:type="textWrapping"/>
            </w:r>
            <w:r>
              <w:rPr>
                <w:rFonts w:hint="eastAsia" w:ascii="宋体" w:hAnsi="宋体" w:eastAsia="宋体" w:cs="宋体"/>
                <w:kern w:val="0"/>
                <w:szCs w:val="21"/>
              </w:rPr>
              <w:t>1.柜身用采用1.0mm优质201#雪花不锈钢板</w:t>
            </w:r>
            <w:r>
              <w:rPr>
                <w:rFonts w:hint="eastAsia" w:ascii="宋体" w:hAnsi="宋体" w:eastAsia="宋体" w:cs="宋体"/>
                <w:kern w:val="0"/>
                <w:szCs w:val="21"/>
              </w:rPr>
              <w:br w:type="textWrapping"/>
            </w:r>
            <w:r>
              <w:rPr>
                <w:rFonts w:hint="eastAsia" w:ascii="宋体" w:hAnsi="宋体" w:eastAsia="宋体" w:cs="宋体"/>
                <w:kern w:val="0"/>
                <w:szCs w:val="21"/>
              </w:rPr>
              <w:t>2.柜内层板用1.0mm优质201#雪花不锈钢板</w:t>
            </w:r>
            <w:r>
              <w:rPr>
                <w:rFonts w:hint="eastAsia" w:ascii="宋体" w:hAnsi="宋体" w:eastAsia="宋体" w:cs="宋体"/>
                <w:kern w:val="0"/>
                <w:szCs w:val="21"/>
              </w:rPr>
              <w:br w:type="textWrapping"/>
            </w:r>
            <w:r>
              <w:rPr>
                <w:rFonts w:hint="eastAsia" w:ascii="宋体" w:hAnsi="宋体" w:eastAsia="宋体" w:cs="宋体"/>
                <w:kern w:val="0"/>
                <w:szCs w:val="21"/>
              </w:rPr>
              <w:t>3.门用1.0mm优质201#不锈钢磨砂板</w:t>
            </w:r>
            <w:r>
              <w:rPr>
                <w:rFonts w:hint="eastAsia" w:ascii="宋体" w:hAnsi="宋体" w:eastAsia="宋体" w:cs="宋体"/>
                <w:kern w:val="0"/>
                <w:szCs w:val="21"/>
              </w:rPr>
              <w:br w:type="textWrapping"/>
            </w:r>
            <w:r>
              <w:rPr>
                <w:rFonts w:hint="eastAsia" w:ascii="宋体" w:hAnsi="宋体" w:eastAsia="宋体" w:cs="宋体"/>
                <w:kern w:val="0"/>
                <w:szCs w:val="21"/>
              </w:rPr>
              <w:t>4.加强筋用1.0mm优质201#不锈钢板折弯，Φ51可调重力脚</w:t>
            </w:r>
          </w:p>
        </w:tc>
        <w:tc>
          <w:tcPr>
            <w:tcW w:w="489" w:type="pct"/>
            <w:shd w:val="clear" w:color="auto" w:fill="auto"/>
            <w:vAlign w:val="center"/>
          </w:tcPr>
          <w:p w14:paraId="563A52F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4200</w:t>
            </w:r>
          </w:p>
        </w:tc>
      </w:tr>
      <w:tr w14:paraId="01FA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F8F6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w:t>
            </w:r>
          </w:p>
        </w:tc>
        <w:tc>
          <w:tcPr>
            <w:tcW w:w="472" w:type="pct"/>
            <w:shd w:val="clear" w:color="auto" w:fill="auto"/>
            <w:vAlign w:val="center"/>
          </w:tcPr>
          <w:p w14:paraId="68B59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双层工作台3</w:t>
            </w:r>
          </w:p>
        </w:tc>
        <w:tc>
          <w:tcPr>
            <w:tcW w:w="243" w:type="pct"/>
            <w:shd w:val="clear" w:color="auto" w:fill="auto"/>
            <w:vAlign w:val="center"/>
          </w:tcPr>
          <w:p w14:paraId="6CFF6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6384FA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2F6E875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1200</w:t>
            </w:r>
          </w:p>
        </w:tc>
        <w:tc>
          <w:tcPr>
            <w:tcW w:w="2675" w:type="pct"/>
            <w:shd w:val="clear" w:color="auto" w:fill="auto"/>
            <w:vAlign w:val="center"/>
          </w:tcPr>
          <w:p w14:paraId="083826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规格：1200*800*800mm，±5mm；</w:t>
            </w:r>
            <w:r>
              <w:rPr>
                <w:rFonts w:hint="eastAsia" w:ascii="宋体" w:hAnsi="宋体" w:eastAsia="宋体" w:cs="宋体"/>
                <w:kern w:val="0"/>
                <w:szCs w:val="21"/>
              </w:rPr>
              <w:br w:type="textWrapping"/>
            </w:r>
            <w:r>
              <w:rPr>
                <w:rFonts w:hint="eastAsia" w:ascii="宋体" w:hAnsi="宋体" w:eastAsia="宋体" w:cs="宋体"/>
                <w:kern w:val="0"/>
                <w:szCs w:val="21"/>
              </w:rPr>
              <w:t>1.工作台面板采用1.0mm优质201#雪花不锈钢板加垫15mm大芯夹板；</w:t>
            </w:r>
            <w:r>
              <w:rPr>
                <w:rFonts w:hint="eastAsia" w:ascii="宋体" w:hAnsi="宋体" w:eastAsia="宋体" w:cs="宋体"/>
                <w:kern w:val="0"/>
                <w:szCs w:val="21"/>
              </w:rPr>
              <w:br w:type="textWrapping"/>
            </w:r>
            <w:r>
              <w:rPr>
                <w:rFonts w:hint="eastAsia" w:ascii="宋体" w:hAnsi="宋体" w:eastAsia="宋体" w:cs="宋体"/>
                <w:kern w:val="0"/>
                <w:szCs w:val="21"/>
              </w:rPr>
              <w:t>2.通脚用Φ50x1.2mm优质201#不锈钢管，配可调不锈钢子弹脚；</w:t>
            </w:r>
            <w:r>
              <w:rPr>
                <w:rFonts w:hint="eastAsia" w:ascii="宋体" w:hAnsi="宋体" w:eastAsia="宋体" w:cs="宋体"/>
                <w:kern w:val="0"/>
                <w:szCs w:val="21"/>
              </w:rPr>
              <w:br w:type="textWrapping"/>
            </w:r>
            <w:r>
              <w:rPr>
                <w:rFonts w:hint="eastAsia" w:ascii="宋体" w:hAnsi="宋体" w:eastAsia="宋体" w:cs="宋体"/>
                <w:kern w:val="0"/>
                <w:szCs w:val="21"/>
              </w:rPr>
              <w:t>3.层板用1.0mm优质201#雪花不锈钢磨砂贴塑板；</w:t>
            </w:r>
            <w:r>
              <w:rPr>
                <w:rFonts w:hint="eastAsia" w:ascii="宋体" w:hAnsi="宋体" w:eastAsia="宋体" w:cs="宋体"/>
                <w:kern w:val="0"/>
                <w:szCs w:val="21"/>
              </w:rPr>
              <w:br w:type="textWrapping"/>
            </w:r>
            <w:r>
              <w:rPr>
                <w:rFonts w:hint="eastAsia" w:ascii="宋体" w:hAnsi="宋体" w:eastAsia="宋体" w:cs="宋体"/>
                <w:kern w:val="0"/>
                <w:szCs w:val="21"/>
              </w:rPr>
              <w:t>4.加强筋采用1.0mm优质201#雪花不锈钢板折弯。</w:t>
            </w:r>
          </w:p>
        </w:tc>
        <w:tc>
          <w:tcPr>
            <w:tcW w:w="489" w:type="pct"/>
            <w:shd w:val="clear" w:color="auto" w:fill="auto"/>
            <w:vAlign w:val="center"/>
          </w:tcPr>
          <w:p w14:paraId="4DEEE6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3600</w:t>
            </w:r>
          </w:p>
        </w:tc>
      </w:tr>
      <w:tr w14:paraId="5836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B14D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w:t>
            </w:r>
          </w:p>
        </w:tc>
        <w:tc>
          <w:tcPr>
            <w:tcW w:w="472" w:type="pct"/>
            <w:shd w:val="clear" w:color="auto" w:fill="auto"/>
            <w:vAlign w:val="center"/>
          </w:tcPr>
          <w:p w14:paraId="0B9EF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绞切两用机</w:t>
            </w:r>
          </w:p>
        </w:tc>
        <w:tc>
          <w:tcPr>
            <w:tcW w:w="243" w:type="pct"/>
            <w:shd w:val="clear" w:color="auto" w:fill="auto"/>
            <w:vAlign w:val="center"/>
          </w:tcPr>
          <w:p w14:paraId="57F9B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422780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65C2E9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4800</w:t>
            </w:r>
          </w:p>
        </w:tc>
        <w:tc>
          <w:tcPr>
            <w:tcW w:w="2675" w:type="pct"/>
            <w:shd w:val="clear" w:color="auto" w:fill="auto"/>
            <w:vAlign w:val="center"/>
          </w:tcPr>
          <w:p w14:paraId="1AB3FF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规格：560*410*840mm，±5mm；</w:t>
            </w:r>
            <w:r>
              <w:rPr>
                <w:rFonts w:hint="eastAsia" w:ascii="宋体" w:hAnsi="宋体" w:eastAsia="宋体" w:cs="宋体"/>
                <w:kern w:val="0"/>
                <w:szCs w:val="21"/>
              </w:rPr>
              <w:br w:type="textWrapping"/>
            </w:r>
            <w:r>
              <w:rPr>
                <w:rFonts w:hint="eastAsia" w:ascii="宋体" w:hAnsi="宋体" w:eastAsia="宋体" w:cs="宋体"/>
                <w:kern w:val="0"/>
                <w:szCs w:val="21"/>
              </w:rPr>
              <w:t>1.额定功率:220V/1.5KW</w:t>
            </w:r>
            <w:r>
              <w:rPr>
                <w:rFonts w:hint="eastAsia" w:ascii="宋体" w:hAnsi="宋体" w:eastAsia="宋体" w:cs="宋体"/>
                <w:kern w:val="0"/>
                <w:szCs w:val="21"/>
              </w:rPr>
              <w:br w:type="textWrapping"/>
            </w:r>
            <w:r>
              <w:rPr>
                <w:rFonts w:hint="eastAsia" w:ascii="宋体" w:hAnsi="宋体" w:eastAsia="宋体" w:cs="宋体"/>
                <w:kern w:val="0"/>
                <w:szCs w:val="21"/>
              </w:rPr>
              <w:t xml:space="preserve">2.绞肉量：120KG/H    </w:t>
            </w:r>
            <w:r>
              <w:rPr>
                <w:rFonts w:hint="eastAsia" w:ascii="宋体" w:hAnsi="宋体" w:eastAsia="宋体" w:cs="宋体"/>
                <w:kern w:val="0"/>
                <w:szCs w:val="21"/>
              </w:rPr>
              <w:br w:type="textWrapping"/>
            </w:r>
            <w:r>
              <w:rPr>
                <w:rFonts w:hint="eastAsia" w:ascii="宋体" w:hAnsi="宋体" w:eastAsia="宋体" w:cs="宋体"/>
                <w:kern w:val="0"/>
                <w:szCs w:val="21"/>
              </w:rPr>
              <w:t xml:space="preserve">3.切肉量：400KG/H                                            </w:t>
            </w:r>
            <w:r>
              <w:rPr>
                <w:rFonts w:hint="eastAsia" w:ascii="宋体" w:hAnsi="宋体" w:eastAsia="宋体" w:cs="宋体"/>
                <w:kern w:val="0"/>
                <w:szCs w:val="21"/>
              </w:rPr>
              <w:br w:type="textWrapping"/>
            </w:r>
            <w:r>
              <w:rPr>
                <w:rFonts w:hint="eastAsia" w:ascii="宋体" w:hAnsi="宋体" w:eastAsia="宋体" w:cs="宋体"/>
                <w:kern w:val="0"/>
                <w:szCs w:val="21"/>
              </w:rPr>
              <w:t xml:space="preserve">4.切片厚度：3.5㎜ </w:t>
            </w:r>
            <w:r>
              <w:rPr>
                <w:rFonts w:hint="eastAsia" w:ascii="宋体" w:hAnsi="宋体" w:eastAsia="宋体" w:cs="宋体"/>
                <w:kern w:val="0"/>
                <w:szCs w:val="21"/>
              </w:rPr>
              <w:br w:type="textWrapping"/>
            </w:r>
            <w:r>
              <w:rPr>
                <w:rFonts w:hint="eastAsia" w:ascii="宋体" w:hAnsi="宋体" w:eastAsia="宋体" w:cs="宋体"/>
                <w:kern w:val="0"/>
                <w:szCs w:val="21"/>
              </w:rPr>
              <w:t>5.工程款易拆卸刀组</w:t>
            </w:r>
          </w:p>
        </w:tc>
        <w:tc>
          <w:tcPr>
            <w:tcW w:w="489" w:type="pct"/>
            <w:shd w:val="clear" w:color="auto" w:fill="auto"/>
            <w:vAlign w:val="center"/>
          </w:tcPr>
          <w:p w14:paraId="7C461F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4800</w:t>
            </w:r>
          </w:p>
        </w:tc>
      </w:tr>
      <w:tr w14:paraId="4F8A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F6C2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w:t>
            </w:r>
          </w:p>
        </w:tc>
        <w:tc>
          <w:tcPr>
            <w:tcW w:w="472" w:type="pct"/>
            <w:shd w:val="clear" w:color="auto" w:fill="auto"/>
            <w:vAlign w:val="center"/>
          </w:tcPr>
          <w:p w14:paraId="759B4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切片切丝机</w:t>
            </w:r>
          </w:p>
        </w:tc>
        <w:tc>
          <w:tcPr>
            <w:tcW w:w="243" w:type="pct"/>
            <w:shd w:val="clear" w:color="auto" w:fill="auto"/>
            <w:vAlign w:val="center"/>
          </w:tcPr>
          <w:p w14:paraId="07988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76EBD69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684A3F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3000</w:t>
            </w:r>
          </w:p>
        </w:tc>
        <w:tc>
          <w:tcPr>
            <w:tcW w:w="2675" w:type="pct"/>
            <w:shd w:val="clear" w:color="auto" w:fill="auto"/>
            <w:vAlign w:val="center"/>
          </w:tcPr>
          <w:p w14:paraId="599744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规格：430×368×610mm，±5mm；</w:t>
            </w:r>
            <w:r>
              <w:rPr>
                <w:rFonts w:hint="eastAsia" w:ascii="宋体" w:hAnsi="宋体" w:eastAsia="宋体" w:cs="宋体"/>
                <w:kern w:val="0"/>
                <w:szCs w:val="21"/>
              </w:rPr>
              <w:br w:type="textWrapping"/>
            </w:r>
            <w:r>
              <w:rPr>
                <w:rFonts w:hint="eastAsia" w:ascii="宋体" w:hAnsi="宋体" w:eastAsia="宋体" w:cs="宋体"/>
                <w:kern w:val="0"/>
                <w:szCs w:val="21"/>
              </w:rPr>
              <w:t>1.电机功率：0.75KW</w:t>
            </w:r>
            <w:r>
              <w:rPr>
                <w:rFonts w:hint="eastAsia" w:ascii="宋体" w:hAnsi="宋体" w:eastAsia="宋体" w:cs="宋体"/>
                <w:kern w:val="0"/>
                <w:szCs w:val="21"/>
              </w:rPr>
              <w:br w:type="textWrapping"/>
            </w:r>
            <w:r>
              <w:rPr>
                <w:rFonts w:hint="eastAsia" w:ascii="宋体" w:hAnsi="宋体" w:eastAsia="宋体" w:cs="宋体"/>
                <w:kern w:val="0"/>
                <w:szCs w:val="21"/>
              </w:rPr>
              <w:t>2.额定电压：~220V</w:t>
            </w:r>
          </w:p>
        </w:tc>
        <w:tc>
          <w:tcPr>
            <w:tcW w:w="489" w:type="pct"/>
            <w:shd w:val="clear" w:color="auto" w:fill="auto"/>
            <w:vAlign w:val="center"/>
          </w:tcPr>
          <w:p w14:paraId="136B670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3000</w:t>
            </w:r>
          </w:p>
        </w:tc>
      </w:tr>
      <w:tr w14:paraId="222C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A22E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14</w:t>
            </w:r>
          </w:p>
        </w:tc>
        <w:tc>
          <w:tcPr>
            <w:tcW w:w="472" w:type="pct"/>
            <w:shd w:val="clear" w:color="auto" w:fill="auto"/>
            <w:vAlign w:val="center"/>
          </w:tcPr>
          <w:p w14:paraId="33224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双门红外消毒柜</w:t>
            </w:r>
          </w:p>
        </w:tc>
        <w:tc>
          <w:tcPr>
            <w:tcW w:w="243" w:type="pct"/>
            <w:shd w:val="clear" w:color="auto" w:fill="auto"/>
            <w:vAlign w:val="center"/>
          </w:tcPr>
          <w:p w14:paraId="44657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1A1C89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0F5F9A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5500</w:t>
            </w:r>
          </w:p>
        </w:tc>
        <w:tc>
          <w:tcPr>
            <w:tcW w:w="2675" w:type="pct"/>
            <w:shd w:val="clear" w:color="auto" w:fill="auto"/>
            <w:vAlign w:val="center"/>
          </w:tcPr>
          <w:p w14:paraId="4C74C7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1、外形尺寸（mm）：1320*700*1950mm，±5mm；</w:t>
            </w:r>
            <w:r>
              <w:rPr>
                <w:rFonts w:hint="eastAsia" w:ascii="宋体" w:hAnsi="宋体" w:eastAsia="宋体" w:cs="宋体"/>
                <w:kern w:val="0"/>
                <w:szCs w:val="21"/>
              </w:rPr>
              <w:br w:type="textWrapping"/>
            </w:r>
            <w:r>
              <w:rPr>
                <w:rFonts w:hint="eastAsia" w:ascii="宋体" w:hAnsi="宋体" w:eastAsia="宋体" w:cs="宋体"/>
                <w:kern w:val="0"/>
                <w:szCs w:val="21"/>
              </w:rPr>
              <w:t>2、工作方式：高温热风循环 门材质：不锈钢</w:t>
            </w:r>
            <w:r>
              <w:rPr>
                <w:rFonts w:hint="eastAsia" w:ascii="宋体" w:hAnsi="宋体" w:eastAsia="宋体" w:cs="宋体"/>
                <w:kern w:val="0"/>
                <w:szCs w:val="21"/>
              </w:rPr>
              <w:br w:type="textWrapping"/>
            </w:r>
            <w:r>
              <w:rPr>
                <w:rFonts w:hint="eastAsia" w:ascii="宋体" w:hAnsi="宋体" w:eastAsia="宋体" w:cs="宋体"/>
                <w:kern w:val="0"/>
                <w:szCs w:val="21"/>
              </w:rPr>
              <w:t>3、功率（W）：220V~50Hz 2400W 容积（L)：586L</w:t>
            </w:r>
          </w:p>
        </w:tc>
        <w:tc>
          <w:tcPr>
            <w:tcW w:w="489" w:type="pct"/>
            <w:shd w:val="clear" w:color="auto" w:fill="auto"/>
            <w:vAlign w:val="center"/>
          </w:tcPr>
          <w:p w14:paraId="2CE852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11000</w:t>
            </w:r>
          </w:p>
        </w:tc>
      </w:tr>
      <w:tr w14:paraId="3925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BD2AC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w:t>
            </w:r>
          </w:p>
        </w:tc>
        <w:tc>
          <w:tcPr>
            <w:tcW w:w="472" w:type="pct"/>
            <w:shd w:val="clear" w:color="auto" w:fill="auto"/>
            <w:vAlign w:val="center"/>
          </w:tcPr>
          <w:p w14:paraId="79A5A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单星洗手池1</w:t>
            </w:r>
          </w:p>
        </w:tc>
        <w:tc>
          <w:tcPr>
            <w:tcW w:w="243" w:type="pct"/>
            <w:shd w:val="clear" w:color="auto" w:fill="auto"/>
            <w:vAlign w:val="center"/>
          </w:tcPr>
          <w:p w14:paraId="587A5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16B11F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697AAB5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1000</w:t>
            </w:r>
          </w:p>
        </w:tc>
        <w:tc>
          <w:tcPr>
            <w:tcW w:w="2675" w:type="pct"/>
            <w:shd w:val="clear" w:color="auto" w:fill="auto"/>
            <w:vAlign w:val="center"/>
          </w:tcPr>
          <w:p w14:paraId="323601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规格：500*500*800/150mm，±5mm；</w:t>
            </w:r>
            <w:r>
              <w:rPr>
                <w:rFonts w:hint="eastAsia" w:ascii="宋体" w:hAnsi="宋体" w:eastAsia="宋体" w:cs="宋体"/>
                <w:kern w:val="0"/>
                <w:szCs w:val="21"/>
              </w:rPr>
              <w:br w:type="textWrapping"/>
            </w:r>
            <w:r>
              <w:rPr>
                <w:rFonts w:hint="eastAsia" w:ascii="宋体" w:hAnsi="宋体" w:eastAsia="宋体" w:cs="宋体"/>
                <w:kern w:val="0"/>
                <w:szCs w:val="21"/>
              </w:rPr>
              <w:t>1、面板采用1.0mm优质201#雪花不锈钢板；</w:t>
            </w:r>
            <w:r>
              <w:rPr>
                <w:rFonts w:hint="eastAsia" w:ascii="宋体" w:hAnsi="宋体" w:eastAsia="宋体" w:cs="宋体"/>
                <w:kern w:val="0"/>
                <w:szCs w:val="21"/>
              </w:rPr>
              <w:br w:type="textWrapping"/>
            </w:r>
            <w:r>
              <w:rPr>
                <w:rFonts w:hint="eastAsia" w:ascii="宋体" w:hAnsi="宋体" w:eastAsia="宋体" w:cs="宋体"/>
                <w:kern w:val="0"/>
                <w:szCs w:val="21"/>
              </w:rPr>
              <w:t>2、支架、通脚用Φ38x1.0mm优质201#不锈钢管；</w:t>
            </w:r>
            <w:r>
              <w:rPr>
                <w:rFonts w:hint="eastAsia" w:ascii="宋体" w:hAnsi="宋体" w:eastAsia="宋体" w:cs="宋体"/>
                <w:kern w:val="0"/>
                <w:szCs w:val="21"/>
              </w:rPr>
              <w:br w:type="textWrapping"/>
            </w:r>
            <w:r>
              <w:rPr>
                <w:rFonts w:hint="eastAsia" w:ascii="宋体" w:hAnsi="宋体" w:eastAsia="宋体" w:cs="宋体"/>
                <w:kern w:val="0"/>
                <w:szCs w:val="21"/>
              </w:rPr>
              <w:t>3、可调子弹脚用Φ38mm不锈钢子弹脚；</w:t>
            </w:r>
            <w:r>
              <w:rPr>
                <w:rFonts w:hint="eastAsia" w:ascii="宋体" w:hAnsi="宋体" w:eastAsia="宋体" w:cs="宋体"/>
                <w:kern w:val="0"/>
                <w:szCs w:val="21"/>
              </w:rPr>
              <w:br w:type="textWrapping"/>
            </w:r>
            <w:r>
              <w:rPr>
                <w:rFonts w:hint="eastAsia" w:ascii="宋体" w:hAnsi="宋体" w:eastAsia="宋体" w:cs="宋体"/>
                <w:kern w:val="0"/>
                <w:szCs w:val="21"/>
              </w:rPr>
              <w:t>4、星盆斗用1.0mm优质201#不锈钢板；</w:t>
            </w:r>
            <w:r>
              <w:rPr>
                <w:rFonts w:hint="eastAsia" w:ascii="宋体" w:hAnsi="宋体" w:eastAsia="宋体" w:cs="宋体"/>
                <w:kern w:val="0"/>
                <w:szCs w:val="21"/>
              </w:rPr>
              <w:br w:type="textWrapping"/>
            </w:r>
            <w:r>
              <w:rPr>
                <w:rFonts w:hint="eastAsia" w:ascii="宋体" w:hAnsi="宋体" w:eastAsia="宋体" w:cs="宋体"/>
                <w:kern w:val="0"/>
                <w:szCs w:val="21"/>
              </w:rPr>
              <w:t>5、每盆配不锈钢ND16mm高身摇摆式水龙头</w:t>
            </w:r>
          </w:p>
        </w:tc>
        <w:tc>
          <w:tcPr>
            <w:tcW w:w="489" w:type="pct"/>
            <w:shd w:val="clear" w:color="auto" w:fill="auto"/>
            <w:vAlign w:val="center"/>
          </w:tcPr>
          <w:p w14:paraId="1604D0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1000</w:t>
            </w:r>
          </w:p>
        </w:tc>
      </w:tr>
      <w:tr w14:paraId="11CE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CCC9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16</w:t>
            </w:r>
          </w:p>
        </w:tc>
        <w:tc>
          <w:tcPr>
            <w:tcW w:w="472" w:type="pct"/>
            <w:shd w:val="clear" w:color="auto" w:fill="auto"/>
            <w:vAlign w:val="center"/>
          </w:tcPr>
          <w:p w14:paraId="53F92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单星地拖池2</w:t>
            </w:r>
          </w:p>
        </w:tc>
        <w:tc>
          <w:tcPr>
            <w:tcW w:w="243" w:type="pct"/>
            <w:shd w:val="clear" w:color="auto" w:fill="auto"/>
            <w:vAlign w:val="center"/>
          </w:tcPr>
          <w:p w14:paraId="24F60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2625BE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1BFB42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1200</w:t>
            </w:r>
          </w:p>
        </w:tc>
        <w:tc>
          <w:tcPr>
            <w:tcW w:w="2675" w:type="pct"/>
            <w:shd w:val="clear" w:color="auto" w:fill="auto"/>
            <w:vAlign w:val="center"/>
          </w:tcPr>
          <w:p w14:paraId="2B882A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规格：800*600*450/150mm，±5mm；</w:t>
            </w:r>
            <w:r>
              <w:rPr>
                <w:rFonts w:hint="eastAsia" w:ascii="宋体" w:hAnsi="宋体" w:eastAsia="宋体" w:cs="宋体"/>
                <w:kern w:val="0"/>
                <w:szCs w:val="21"/>
              </w:rPr>
              <w:br w:type="textWrapping"/>
            </w:r>
            <w:r>
              <w:rPr>
                <w:rFonts w:hint="eastAsia" w:ascii="宋体" w:hAnsi="宋体" w:eastAsia="宋体" w:cs="宋体"/>
                <w:kern w:val="0"/>
                <w:szCs w:val="21"/>
              </w:rPr>
              <w:t>1、面板采用1.0mm优质201#雪花不锈钢板；</w:t>
            </w:r>
            <w:r>
              <w:rPr>
                <w:rFonts w:hint="eastAsia" w:ascii="宋体" w:hAnsi="宋体" w:eastAsia="宋体" w:cs="宋体"/>
                <w:kern w:val="0"/>
                <w:szCs w:val="21"/>
              </w:rPr>
              <w:br w:type="textWrapping"/>
            </w:r>
            <w:r>
              <w:rPr>
                <w:rFonts w:hint="eastAsia" w:ascii="宋体" w:hAnsi="宋体" w:eastAsia="宋体" w:cs="宋体"/>
                <w:kern w:val="0"/>
                <w:szCs w:val="21"/>
              </w:rPr>
              <w:t>2、支架、通脚用Φ50x1.2mm优质201#不锈钢管；</w:t>
            </w:r>
            <w:r>
              <w:rPr>
                <w:rFonts w:hint="eastAsia" w:ascii="宋体" w:hAnsi="宋体" w:eastAsia="宋体" w:cs="宋体"/>
                <w:kern w:val="0"/>
                <w:szCs w:val="21"/>
              </w:rPr>
              <w:br w:type="textWrapping"/>
            </w:r>
            <w:r>
              <w:rPr>
                <w:rFonts w:hint="eastAsia" w:ascii="宋体" w:hAnsi="宋体" w:eastAsia="宋体" w:cs="宋体"/>
                <w:kern w:val="0"/>
                <w:szCs w:val="21"/>
              </w:rPr>
              <w:t>3、可调子弹脚用Φ50mm不锈钢子弹脚；</w:t>
            </w:r>
            <w:r>
              <w:rPr>
                <w:rFonts w:hint="eastAsia" w:ascii="宋体" w:hAnsi="宋体" w:eastAsia="宋体" w:cs="宋体"/>
                <w:kern w:val="0"/>
                <w:szCs w:val="21"/>
              </w:rPr>
              <w:br w:type="textWrapping"/>
            </w:r>
            <w:r>
              <w:rPr>
                <w:rFonts w:hint="eastAsia" w:ascii="宋体" w:hAnsi="宋体" w:eastAsia="宋体" w:cs="宋体"/>
                <w:kern w:val="0"/>
                <w:szCs w:val="21"/>
              </w:rPr>
              <w:t>4、星盆斗用1.2mm优质201#不锈钢板；</w:t>
            </w:r>
            <w:r>
              <w:rPr>
                <w:rFonts w:hint="eastAsia" w:ascii="宋体" w:hAnsi="宋体" w:eastAsia="宋体" w:cs="宋体"/>
                <w:kern w:val="0"/>
                <w:szCs w:val="21"/>
              </w:rPr>
              <w:br w:type="textWrapping"/>
            </w:r>
            <w:r>
              <w:rPr>
                <w:rFonts w:hint="eastAsia" w:ascii="宋体" w:hAnsi="宋体" w:eastAsia="宋体" w:cs="宋体"/>
                <w:kern w:val="0"/>
                <w:szCs w:val="21"/>
              </w:rPr>
              <w:t>5、每盆配不锈钢ND16mm高身摇摆式水龙头</w:t>
            </w:r>
          </w:p>
        </w:tc>
        <w:tc>
          <w:tcPr>
            <w:tcW w:w="489" w:type="pct"/>
            <w:shd w:val="clear" w:color="auto" w:fill="auto"/>
            <w:vAlign w:val="center"/>
          </w:tcPr>
          <w:p w14:paraId="723B47F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1200</w:t>
            </w:r>
          </w:p>
        </w:tc>
      </w:tr>
      <w:tr w14:paraId="018B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6FB1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17</w:t>
            </w:r>
          </w:p>
        </w:tc>
        <w:tc>
          <w:tcPr>
            <w:tcW w:w="472" w:type="pct"/>
            <w:shd w:val="clear" w:color="auto" w:fill="auto"/>
            <w:vAlign w:val="center"/>
          </w:tcPr>
          <w:p w14:paraId="2FDD8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四门高身雪柜</w:t>
            </w:r>
          </w:p>
        </w:tc>
        <w:tc>
          <w:tcPr>
            <w:tcW w:w="243" w:type="pct"/>
            <w:shd w:val="clear" w:color="auto" w:fill="auto"/>
            <w:vAlign w:val="center"/>
          </w:tcPr>
          <w:p w14:paraId="340E4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10FEC7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05F668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6500</w:t>
            </w:r>
          </w:p>
        </w:tc>
        <w:tc>
          <w:tcPr>
            <w:tcW w:w="2675" w:type="pct"/>
            <w:shd w:val="clear" w:color="auto" w:fill="auto"/>
            <w:vAlign w:val="center"/>
          </w:tcPr>
          <w:p w14:paraId="74CB2A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规格：1220*730*1950mm，±5mm； </w:t>
            </w:r>
            <w:r>
              <w:rPr>
                <w:rFonts w:hint="eastAsia" w:ascii="宋体" w:hAnsi="宋体" w:eastAsia="宋体" w:cs="宋体"/>
                <w:kern w:val="0"/>
                <w:szCs w:val="21"/>
              </w:rPr>
              <w:br w:type="textWrapping"/>
            </w:r>
            <w:r>
              <w:rPr>
                <w:rFonts w:hint="eastAsia" w:ascii="宋体" w:hAnsi="宋体" w:eastAsia="宋体" w:cs="宋体"/>
                <w:kern w:val="0"/>
                <w:szCs w:val="21"/>
              </w:rPr>
              <w:t xml:space="preserve">1.气候类别:4类  </w:t>
            </w:r>
            <w:r>
              <w:rPr>
                <w:rFonts w:hint="eastAsia" w:ascii="宋体" w:hAnsi="宋体" w:eastAsia="宋体" w:cs="宋体"/>
                <w:kern w:val="0"/>
                <w:szCs w:val="21"/>
              </w:rPr>
              <w:br w:type="textWrapping"/>
            </w:r>
            <w:r>
              <w:rPr>
                <w:rFonts w:hint="eastAsia" w:ascii="宋体" w:hAnsi="宋体" w:eastAsia="宋体" w:cs="宋体"/>
                <w:kern w:val="0"/>
                <w:szCs w:val="21"/>
              </w:rPr>
              <w:t xml:space="preserve">2.电 源:～220V/50Hz       </w:t>
            </w:r>
            <w:r>
              <w:rPr>
                <w:rFonts w:hint="eastAsia" w:ascii="宋体" w:hAnsi="宋体" w:eastAsia="宋体" w:cs="宋体"/>
                <w:kern w:val="0"/>
                <w:szCs w:val="21"/>
              </w:rPr>
              <w:br w:type="textWrapping"/>
            </w:r>
            <w:r>
              <w:rPr>
                <w:rFonts w:hint="eastAsia" w:ascii="宋体" w:hAnsi="宋体" w:eastAsia="宋体" w:cs="宋体"/>
                <w:kern w:val="0"/>
                <w:szCs w:val="21"/>
              </w:rPr>
              <w:t xml:space="preserve">3. 输入功率:0.3KW    </w:t>
            </w:r>
            <w:r>
              <w:rPr>
                <w:rFonts w:hint="eastAsia" w:ascii="宋体" w:hAnsi="宋体" w:eastAsia="宋体" w:cs="宋体"/>
                <w:kern w:val="0"/>
                <w:szCs w:val="21"/>
              </w:rPr>
              <w:br w:type="textWrapping"/>
            </w:r>
            <w:r>
              <w:rPr>
                <w:rFonts w:hint="eastAsia" w:ascii="宋体" w:hAnsi="宋体" w:eastAsia="宋体" w:cs="宋体"/>
                <w:kern w:val="0"/>
                <w:szCs w:val="21"/>
              </w:rPr>
              <w:t xml:space="preserve">4.箱内温度(冷藏):-5℃～+10℃ </w:t>
            </w:r>
            <w:r>
              <w:rPr>
                <w:rFonts w:hint="eastAsia" w:ascii="宋体" w:hAnsi="宋体" w:eastAsia="宋体" w:cs="宋体"/>
                <w:kern w:val="0"/>
                <w:szCs w:val="21"/>
              </w:rPr>
              <w:br w:type="textWrapping"/>
            </w:r>
            <w:r>
              <w:rPr>
                <w:rFonts w:hint="eastAsia" w:ascii="宋体" w:hAnsi="宋体" w:eastAsia="宋体" w:cs="宋体"/>
                <w:kern w:val="0"/>
                <w:szCs w:val="21"/>
              </w:rPr>
              <w:t xml:space="preserve">5.箱内温度(冷冻):-15℃～0℃  </w:t>
            </w:r>
            <w:r>
              <w:rPr>
                <w:rFonts w:hint="eastAsia" w:ascii="宋体" w:hAnsi="宋体" w:eastAsia="宋体" w:cs="宋体"/>
                <w:kern w:val="0"/>
                <w:szCs w:val="21"/>
              </w:rPr>
              <w:br w:type="textWrapping"/>
            </w:r>
            <w:r>
              <w:rPr>
                <w:rFonts w:hint="eastAsia" w:ascii="宋体" w:hAnsi="宋体" w:eastAsia="宋体" w:cs="宋体"/>
                <w:kern w:val="0"/>
                <w:szCs w:val="21"/>
              </w:rPr>
              <w:t>6.制冷剂:R290</w:t>
            </w:r>
          </w:p>
        </w:tc>
        <w:tc>
          <w:tcPr>
            <w:tcW w:w="489" w:type="pct"/>
            <w:shd w:val="clear" w:color="auto" w:fill="auto"/>
            <w:vAlign w:val="center"/>
          </w:tcPr>
          <w:p w14:paraId="06DF63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6500</w:t>
            </w:r>
          </w:p>
        </w:tc>
      </w:tr>
      <w:tr w14:paraId="50D4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43AF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18</w:t>
            </w:r>
          </w:p>
        </w:tc>
        <w:tc>
          <w:tcPr>
            <w:tcW w:w="472" w:type="pct"/>
            <w:shd w:val="clear" w:color="auto" w:fill="auto"/>
            <w:vAlign w:val="center"/>
          </w:tcPr>
          <w:p w14:paraId="72AEE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商用米糊豆浆机（全自动）</w:t>
            </w:r>
          </w:p>
        </w:tc>
        <w:tc>
          <w:tcPr>
            <w:tcW w:w="243" w:type="pct"/>
            <w:shd w:val="clear" w:color="auto" w:fill="auto"/>
            <w:vAlign w:val="center"/>
          </w:tcPr>
          <w:p w14:paraId="683830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490CE31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69DB9E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14000</w:t>
            </w:r>
          </w:p>
        </w:tc>
        <w:tc>
          <w:tcPr>
            <w:tcW w:w="2675" w:type="pct"/>
            <w:shd w:val="clear" w:color="auto" w:fill="auto"/>
            <w:vAlign w:val="center"/>
          </w:tcPr>
          <w:p w14:paraId="52925324">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1、规格：628*519*1290mm，±5mm；</w:t>
            </w:r>
          </w:p>
          <w:p w14:paraId="3E54826D">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2、生产容量：50升</w:t>
            </w:r>
          </w:p>
          <w:p w14:paraId="146948A0">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3、数显功能：有</w:t>
            </w:r>
          </w:p>
          <w:p w14:paraId="2D960220">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4、额定电压：220V~</w:t>
            </w:r>
          </w:p>
          <w:p w14:paraId="1A778FA4">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5、额定频率：50Hz</w:t>
            </w:r>
          </w:p>
          <w:p w14:paraId="61078ACC">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6、加热功率：5000W</w:t>
            </w:r>
          </w:p>
          <w:p w14:paraId="3865AF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7、电机功率：1200W</w:t>
            </w:r>
          </w:p>
        </w:tc>
        <w:tc>
          <w:tcPr>
            <w:tcW w:w="489" w:type="pct"/>
            <w:shd w:val="clear" w:color="auto" w:fill="auto"/>
            <w:vAlign w:val="center"/>
          </w:tcPr>
          <w:p w14:paraId="099B20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14000</w:t>
            </w:r>
          </w:p>
        </w:tc>
      </w:tr>
      <w:tr w14:paraId="7745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5595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19</w:t>
            </w:r>
          </w:p>
        </w:tc>
        <w:tc>
          <w:tcPr>
            <w:tcW w:w="472" w:type="pct"/>
            <w:shd w:val="clear" w:color="auto" w:fill="auto"/>
            <w:vAlign w:val="center"/>
          </w:tcPr>
          <w:p w14:paraId="62DCF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单门留样柜</w:t>
            </w:r>
          </w:p>
        </w:tc>
        <w:tc>
          <w:tcPr>
            <w:tcW w:w="243" w:type="pct"/>
            <w:shd w:val="clear" w:color="auto" w:fill="auto"/>
            <w:vAlign w:val="center"/>
          </w:tcPr>
          <w:p w14:paraId="042EC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57941A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4E8ECA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2850</w:t>
            </w:r>
          </w:p>
        </w:tc>
        <w:tc>
          <w:tcPr>
            <w:tcW w:w="2675" w:type="pct"/>
            <w:shd w:val="clear" w:color="auto" w:fill="auto"/>
            <w:vAlign w:val="center"/>
          </w:tcPr>
          <w:p w14:paraId="0C831C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1、有效容积：≥138L</w:t>
            </w:r>
            <w:r>
              <w:rPr>
                <w:rFonts w:hint="eastAsia" w:ascii="宋体" w:hAnsi="宋体" w:eastAsia="宋体" w:cs="宋体"/>
                <w:kern w:val="0"/>
                <w:szCs w:val="21"/>
              </w:rPr>
              <w:br w:type="textWrapping"/>
            </w:r>
            <w:r>
              <w:rPr>
                <w:rFonts w:hint="eastAsia" w:ascii="宋体" w:hAnsi="宋体" w:eastAsia="宋体" w:cs="宋体"/>
                <w:kern w:val="0"/>
                <w:szCs w:val="21"/>
              </w:rPr>
              <w:t>2、3D立体循环，双层钢化真空玻璃</w:t>
            </w:r>
            <w:r>
              <w:rPr>
                <w:rFonts w:hint="eastAsia" w:ascii="宋体" w:hAnsi="宋体" w:eastAsia="宋体" w:cs="宋体"/>
                <w:kern w:val="0"/>
                <w:szCs w:val="21"/>
              </w:rPr>
              <w:br w:type="textWrapping"/>
            </w:r>
            <w:r>
              <w:rPr>
                <w:rFonts w:hint="eastAsia" w:ascii="宋体" w:hAnsi="宋体" w:eastAsia="宋体" w:cs="宋体"/>
                <w:kern w:val="0"/>
                <w:szCs w:val="21"/>
              </w:rPr>
              <w:t>3、温度范围：0～+10℃</w:t>
            </w:r>
            <w:r>
              <w:rPr>
                <w:rFonts w:hint="eastAsia" w:ascii="宋体" w:hAnsi="宋体" w:eastAsia="宋体" w:cs="宋体"/>
                <w:kern w:val="0"/>
                <w:szCs w:val="21"/>
              </w:rPr>
              <w:br w:type="textWrapping"/>
            </w:r>
            <w:r>
              <w:rPr>
                <w:rFonts w:hint="eastAsia" w:ascii="宋体" w:hAnsi="宋体" w:eastAsia="宋体" w:cs="宋体"/>
                <w:kern w:val="0"/>
                <w:szCs w:val="21"/>
              </w:rPr>
              <w:t>4、输入功率：200W</w:t>
            </w:r>
          </w:p>
        </w:tc>
        <w:tc>
          <w:tcPr>
            <w:tcW w:w="489" w:type="pct"/>
            <w:shd w:val="clear" w:color="auto" w:fill="auto"/>
            <w:vAlign w:val="center"/>
          </w:tcPr>
          <w:p w14:paraId="1E9183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2850</w:t>
            </w:r>
          </w:p>
        </w:tc>
      </w:tr>
      <w:tr w14:paraId="4E5B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4B01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20</w:t>
            </w:r>
          </w:p>
        </w:tc>
        <w:tc>
          <w:tcPr>
            <w:tcW w:w="472" w:type="pct"/>
            <w:shd w:val="clear" w:color="auto" w:fill="auto"/>
            <w:vAlign w:val="center"/>
          </w:tcPr>
          <w:p w14:paraId="343AB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平板推车</w:t>
            </w:r>
          </w:p>
        </w:tc>
        <w:tc>
          <w:tcPr>
            <w:tcW w:w="243" w:type="pct"/>
            <w:shd w:val="clear" w:color="auto" w:fill="auto"/>
            <w:vAlign w:val="center"/>
          </w:tcPr>
          <w:p w14:paraId="3045A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27FB15E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2F73EB4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1200</w:t>
            </w:r>
          </w:p>
        </w:tc>
        <w:tc>
          <w:tcPr>
            <w:tcW w:w="2675" w:type="pct"/>
            <w:shd w:val="clear" w:color="auto" w:fill="auto"/>
            <w:vAlign w:val="center"/>
          </w:tcPr>
          <w:p w14:paraId="28F4BF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规格：1000*600*800mm，±5mm；</w:t>
            </w:r>
            <w:r>
              <w:rPr>
                <w:rFonts w:hint="eastAsia" w:ascii="宋体" w:hAnsi="宋体" w:eastAsia="宋体" w:cs="宋体"/>
                <w:kern w:val="0"/>
                <w:szCs w:val="21"/>
              </w:rPr>
              <w:br w:type="textWrapping"/>
            </w:r>
            <w:r>
              <w:rPr>
                <w:rFonts w:hint="eastAsia" w:ascii="宋体" w:hAnsi="宋体" w:eastAsia="宋体" w:cs="宋体"/>
                <w:kern w:val="0"/>
                <w:szCs w:val="21"/>
              </w:rPr>
              <w:t>1.层板采用1.0mm优质201#雪花不锈钢板</w:t>
            </w:r>
            <w:r>
              <w:rPr>
                <w:rFonts w:hint="eastAsia" w:ascii="宋体" w:hAnsi="宋体" w:eastAsia="宋体" w:cs="宋体"/>
                <w:kern w:val="0"/>
                <w:szCs w:val="21"/>
              </w:rPr>
              <w:br w:type="textWrapping"/>
            </w:r>
            <w:r>
              <w:rPr>
                <w:rFonts w:hint="eastAsia" w:ascii="宋体" w:hAnsi="宋体" w:eastAsia="宋体" w:cs="宋体"/>
                <w:kern w:val="0"/>
                <w:szCs w:val="21"/>
              </w:rPr>
              <w:t>2.加强筋采用1.0mm优质201#雪花不锈钢板</w:t>
            </w:r>
            <w:r>
              <w:rPr>
                <w:rFonts w:hint="eastAsia" w:ascii="宋体" w:hAnsi="宋体" w:eastAsia="宋体" w:cs="宋体"/>
                <w:kern w:val="0"/>
                <w:szCs w:val="21"/>
              </w:rPr>
              <w:br w:type="textWrapping"/>
            </w:r>
            <w:r>
              <w:rPr>
                <w:rFonts w:hint="eastAsia" w:ascii="宋体" w:hAnsi="宋体" w:eastAsia="宋体" w:cs="宋体"/>
                <w:kern w:val="0"/>
                <w:szCs w:val="21"/>
              </w:rPr>
              <w:t>3.配万向刹车轮，U型弯管手把；</w:t>
            </w:r>
          </w:p>
        </w:tc>
        <w:tc>
          <w:tcPr>
            <w:tcW w:w="489" w:type="pct"/>
            <w:shd w:val="clear" w:color="auto" w:fill="auto"/>
            <w:vAlign w:val="center"/>
          </w:tcPr>
          <w:p w14:paraId="35FBC2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2400</w:t>
            </w:r>
          </w:p>
        </w:tc>
      </w:tr>
      <w:tr w14:paraId="2AB6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ACB8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21</w:t>
            </w:r>
          </w:p>
        </w:tc>
        <w:tc>
          <w:tcPr>
            <w:tcW w:w="472" w:type="pct"/>
            <w:shd w:val="clear" w:color="auto" w:fill="auto"/>
            <w:vAlign w:val="center"/>
          </w:tcPr>
          <w:p w14:paraId="35A29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四层平板货架</w:t>
            </w:r>
          </w:p>
        </w:tc>
        <w:tc>
          <w:tcPr>
            <w:tcW w:w="243" w:type="pct"/>
            <w:shd w:val="clear" w:color="auto" w:fill="auto"/>
            <w:vAlign w:val="center"/>
          </w:tcPr>
          <w:p w14:paraId="0DD83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52601B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w:t>
            </w:r>
          </w:p>
        </w:tc>
        <w:tc>
          <w:tcPr>
            <w:tcW w:w="472" w:type="pct"/>
            <w:shd w:val="clear" w:color="auto" w:fill="auto"/>
            <w:vAlign w:val="center"/>
          </w:tcPr>
          <w:p w14:paraId="7BF6629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1200</w:t>
            </w:r>
          </w:p>
        </w:tc>
        <w:tc>
          <w:tcPr>
            <w:tcW w:w="2675" w:type="pct"/>
            <w:shd w:val="clear" w:color="auto" w:fill="auto"/>
            <w:vAlign w:val="center"/>
          </w:tcPr>
          <w:p w14:paraId="16788F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规格：1500*500*1550mm ，±5mm；</w:t>
            </w:r>
            <w:r>
              <w:rPr>
                <w:rFonts w:hint="eastAsia" w:ascii="宋体" w:hAnsi="宋体" w:eastAsia="宋体" w:cs="宋体"/>
                <w:kern w:val="0"/>
                <w:szCs w:val="21"/>
              </w:rPr>
              <w:br w:type="textWrapping"/>
            </w:r>
            <w:r>
              <w:rPr>
                <w:rFonts w:hint="eastAsia" w:ascii="宋体" w:hAnsi="宋体" w:eastAsia="宋体" w:cs="宋体"/>
                <w:kern w:val="0"/>
                <w:szCs w:val="21"/>
              </w:rPr>
              <w:t xml:space="preserve">1、层板采用1.0mm优质201#雪花不锈钢板 </w:t>
            </w:r>
            <w:r>
              <w:rPr>
                <w:rFonts w:hint="eastAsia" w:ascii="宋体" w:hAnsi="宋体" w:eastAsia="宋体" w:cs="宋体"/>
                <w:kern w:val="0"/>
                <w:szCs w:val="21"/>
              </w:rPr>
              <w:br w:type="textWrapping"/>
            </w:r>
            <w:r>
              <w:rPr>
                <w:rFonts w:hint="eastAsia" w:ascii="宋体" w:hAnsi="宋体" w:eastAsia="宋体" w:cs="宋体"/>
                <w:kern w:val="0"/>
                <w:szCs w:val="21"/>
              </w:rPr>
              <w:t xml:space="preserve">2、加强筋采用1.0mm优质201#雪花不锈钢板； </w:t>
            </w:r>
            <w:r>
              <w:rPr>
                <w:rFonts w:hint="eastAsia" w:ascii="宋体" w:hAnsi="宋体" w:eastAsia="宋体" w:cs="宋体"/>
                <w:kern w:val="0"/>
                <w:szCs w:val="21"/>
              </w:rPr>
              <w:br w:type="textWrapping"/>
            </w:r>
            <w:r>
              <w:rPr>
                <w:rFonts w:hint="eastAsia" w:ascii="宋体" w:hAnsi="宋体" w:eastAsia="宋体" w:cs="宋体"/>
                <w:kern w:val="0"/>
                <w:szCs w:val="21"/>
              </w:rPr>
              <w:t>3、柱脚采用Φ50*1.2mm优质201#不锈钢管及可调高低不锈钢子弹 。</w:t>
            </w:r>
          </w:p>
        </w:tc>
        <w:tc>
          <w:tcPr>
            <w:tcW w:w="489" w:type="pct"/>
            <w:shd w:val="clear" w:color="auto" w:fill="auto"/>
            <w:vAlign w:val="center"/>
          </w:tcPr>
          <w:p w14:paraId="0C5A8FC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4800</w:t>
            </w:r>
          </w:p>
        </w:tc>
      </w:tr>
      <w:tr w14:paraId="524D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9A46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22</w:t>
            </w:r>
          </w:p>
        </w:tc>
        <w:tc>
          <w:tcPr>
            <w:tcW w:w="472" w:type="pct"/>
            <w:shd w:val="clear" w:color="auto" w:fill="auto"/>
            <w:vAlign w:val="center"/>
          </w:tcPr>
          <w:p w14:paraId="2A891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送餐车</w:t>
            </w:r>
          </w:p>
        </w:tc>
        <w:tc>
          <w:tcPr>
            <w:tcW w:w="243" w:type="pct"/>
            <w:shd w:val="clear" w:color="auto" w:fill="auto"/>
            <w:vAlign w:val="center"/>
          </w:tcPr>
          <w:p w14:paraId="6CFA3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44BC602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7</w:t>
            </w:r>
          </w:p>
        </w:tc>
        <w:tc>
          <w:tcPr>
            <w:tcW w:w="472" w:type="pct"/>
            <w:shd w:val="clear" w:color="auto" w:fill="auto"/>
            <w:vAlign w:val="center"/>
          </w:tcPr>
          <w:p w14:paraId="5E58A9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1480</w:t>
            </w:r>
          </w:p>
        </w:tc>
        <w:tc>
          <w:tcPr>
            <w:tcW w:w="2675" w:type="pct"/>
            <w:shd w:val="clear" w:color="auto" w:fill="auto"/>
            <w:vAlign w:val="center"/>
          </w:tcPr>
          <w:p w14:paraId="760D78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规格：500*900*900mm，±5mm；</w:t>
            </w:r>
            <w:r>
              <w:rPr>
                <w:rFonts w:hint="eastAsia" w:ascii="宋体" w:hAnsi="宋体" w:eastAsia="宋体" w:cs="宋体"/>
                <w:kern w:val="0"/>
                <w:szCs w:val="21"/>
              </w:rPr>
              <w:br w:type="textWrapping"/>
            </w:r>
            <w:r>
              <w:rPr>
                <w:rFonts w:hint="eastAsia" w:ascii="宋体" w:hAnsi="宋体" w:eastAsia="宋体" w:cs="宋体"/>
                <w:kern w:val="0"/>
                <w:szCs w:val="21"/>
              </w:rPr>
              <w:t>1.车身、层板采用1.0mm优质201#雪花不锈钢板</w:t>
            </w:r>
            <w:r>
              <w:rPr>
                <w:rFonts w:hint="eastAsia" w:ascii="宋体" w:hAnsi="宋体" w:eastAsia="宋体" w:cs="宋体"/>
                <w:kern w:val="0"/>
                <w:szCs w:val="21"/>
              </w:rPr>
              <w:br w:type="textWrapping"/>
            </w:r>
            <w:r>
              <w:rPr>
                <w:rFonts w:hint="eastAsia" w:ascii="宋体" w:hAnsi="宋体" w:eastAsia="宋体" w:cs="宋体"/>
                <w:kern w:val="0"/>
                <w:szCs w:val="21"/>
              </w:rPr>
              <w:t>2.加强筋采用1.2mm优质雪花不锈钢板</w:t>
            </w:r>
            <w:r>
              <w:rPr>
                <w:rFonts w:hint="eastAsia" w:ascii="宋体" w:hAnsi="宋体" w:eastAsia="宋体" w:cs="宋体"/>
                <w:kern w:val="0"/>
                <w:szCs w:val="21"/>
              </w:rPr>
              <w:br w:type="textWrapping"/>
            </w:r>
            <w:r>
              <w:rPr>
                <w:rFonts w:hint="eastAsia" w:ascii="宋体" w:hAnsi="宋体" w:eastAsia="宋体" w:cs="宋体"/>
                <w:kern w:val="0"/>
                <w:szCs w:val="21"/>
              </w:rPr>
              <w:t>3.配万向刹车轮，U型弯管手把；</w:t>
            </w:r>
          </w:p>
        </w:tc>
        <w:tc>
          <w:tcPr>
            <w:tcW w:w="489" w:type="pct"/>
            <w:shd w:val="clear" w:color="auto" w:fill="auto"/>
            <w:vAlign w:val="center"/>
          </w:tcPr>
          <w:p w14:paraId="775AC2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10360</w:t>
            </w:r>
          </w:p>
        </w:tc>
      </w:tr>
      <w:tr w14:paraId="1721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6710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23</w:t>
            </w:r>
          </w:p>
        </w:tc>
        <w:tc>
          <w:tcPr>
            <w:tcW w:w="472" w:type="pct"/>
            <w:shd w:val="clear" w:color="auto" w:fill="auto"/>
            <w:vAlign w:val="center"/>
          </w:tcPr>
          <w:p w14:paraId="055F5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煲粥机</w:t>
            </w:r>
          </w:p>
        </w:tc>
        <w:tc>
          <w:tcPr>
            <w:tcW w:w="243" w:type="pct"/>
            <w:shd w:val="clear" w:color="auto" w:fill="auto"/>
            <w:vAlign w:val="center"/>
          </w:tcPr>
          <w:p w14:paraId="229CC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0E0D83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211083C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4800</w:t>
            </w:r>
          </w:p>
        </w:tc>
        <w:tc>
          <w:tcPr>
            <w:tcW w:w="2675" w:type="pct"/>
            <w:shd w:val="clear" w:color="auto" w:fill="auto"/>
            <w:vAlign w:val="center"/>
          </w:tcPr>
          <w:p w14:paraId="54C7F9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规格：φ600*850㎜ ，±5mm；                         </w:t>
            </w:r>
            <w:r>
              <w:rPr>
                <w:rFonts w:hint="eastAsia" w:ascii="宋体" w:hAnsi="宋体" w:eastAsia="宋体" w:cs="宋体"/>
                <w:kern w:val="0"/>
                <w:szCs w:val="21"/>
              </w:rPr>
              <w:br w:type="textWrapping"/>
            </w:r>
            <w:r>
              <w:rPr>
                <w:rFonts w:hint="eastAsia" w:ascii="宋体" w:hAnsi="宋体" w:eastAsia="宋体" w:cs="宋体"/>
                <w:kern w:val="0"/>
                <w:szCs w:val="21"/>
              </w:rPr>
              <w:t>1.体积：170L</w:t>
            </w:r>
            <w:r>
              <w:rPr>
                <w:rFonts w:hint="eastAsia" w:ascii="宋体" w:hAnsi="宋体" w:eastAsia="宋体" w:cs="宋体"/>
                <w:kern w:val="0"/>
                <w:szCs w:val="21"/>
              </w:rPr>
              <w:br w:type="textWrapping"/>
            </w:r>
            <w:r>
              <w:rPr>
                <w:rFonts w:hint="eastAsia" w:ascii="宋体" w:hAnsi="宋体" w:eastAsia="宋体" w:cs="宋体"/>
                <w:kern w:val="0"/>
                <w:szCs w:val="21"/>
              </w:rPr>
              <w:t>2.功率：9KW</w:t>
            </w:r>
            <w:r>
              <w:rPr>
                <w:rFonts w:hint="eastAsia" w:ascii="宋体" w:hAnsi="宋体" w:eastAsia="宋体" w:cs="宋体"/>
                <w:kern w:val="0"/>
                <w:szCs w:val="21"/>
              </w:rPr>
              <w:br w:type="textWrapping"/>
            </w:r>
            <w:r>
              <w:rPr>
                <w:rFonts w:hint="eastAsia" w:ascii="宋体" w:hAnsi="宋体" w:eastAsia="宋体" w:cs="宋体"/>
                <w:kern w:val="0"/>
                <w:szCs w:val="21"/>
              </w:rPr>
              <w:t>3.额定电压：380V</w:t>
            </w:r>
          </w:p>
        </w:tc>
        <w:tc>
          <w:tcPr>
            <w:tcW w:w="489" w:type="pct"/>
            <w:shd w:val="clear" w:color="auto" w:fill="auto"/>
            <w:vAlign w:val="center"/>
          </w:tcPr>
          <w:p w14:paraId="3C84D2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9600</w:t>
            </w:r>
          </w:p>
        </w:tc>
      </w:tr>
      <w:tr w14:paraId="0107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9ADC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24</w:t>
            </w:r>
          </w:p>
        </w:tc>
        <w:tc>
          <w:tcPr>
            <w:tcW w:w="472" w:type="pct"/>
            <w:shd w:val="clear" w:color="auto" w:fill="auto"/>
            <w:vAlign w:val="center"/>
          </w:tcPr>
          <w:p w14:paraId="11BE3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炉拼台</w:t>
            </w:r>
          </w:p>
        </w:tc>
        <w:tc>
          <w:tcPr>
            <w:tcW w:w="243" w:type="pct"/>
            <w:shd w:val="clear" w:color="auto" w:fill="auto"/>
            <w:vAlign w:val="center"/>
          </w:tcPr>
          <w:p w14:paraId="1A6E2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0A1921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49519F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920</w:t>
            </w:r>
          </w:p>
        </w:tc>
        <w:tc>
          <w:tcPr>
            <w:tcW w:w="2675" w:type="pct"/>
            <w:shd w:val="clear" w:color="auto" w:fill="auto"/>
            <w:vAlign w:val="center"/>
          </w:tcPr>
          <w:p w14:paraId="7301DD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规格：400*1200*800/400mm，±5mm；</w:t>
            </w:r>
            <w:r>
              <w:rPr>
                <w:rFonts w:hint="eastAsia" w:ascii="宋体" w:hAnsi="宋体" w:eastAsia="宋体" w:cs="宋体"/>
                <w:kern w:val="0"/>
                <w:szCs w:val="21"/>
              </w:rPr>
              <w:br w:type="textWrapping"/>
            </w:r>
            <w:r>
              <w:rPr>
                <w:rFonts w:hint="eastAsia" w:ascii="宋体" w:hAnsi="宋体" w:eastAsia="宋体" w:cs="宋体"/>
                <w:kern w:val="0"/>
                <w:szCs w:val="21"/>
              </w:rPr>
              <w:t>1.面板采用1.5mm优质201#雪花不锈钢板制作</w:t>
            </w:r>
            <w:r>
              <w:rPr>
                <w:rFonts w:hint="eastAsia" w:ascii="宋体" w:hAnsi="宋体" w:eastAsia="宋体" w:cs="宋体"/>
                <w:kern w:val="0"/>
                <w:szCs w:val="21"/>
              </w:rPr>
              <w:br w:type="textWrapping"/>
            </w:r>
            <w:r>
              <w:rPr>
                <w:rFonts w:hint="eastAsia" w:ascii="宋体" w:hAnsi="宋体" w:eastAsia="宋体" w:cs="宋体"/>
                <w:kern w:val="0"/>
                <w:szCs w:val="21"/>
              </w:rPr>
              <w:t>2.前挡板、背板、加强筋采用1.2mm优质201#雪花不锈钢板制作</w:t>
            </w:r>
            <w:r>
              <w:rPr>
                <w:rFonts w:hint="eastAsia" w:ascii="宋体" w:hAnsi="宋体" w:eastAsia="宋体" w:cs="宋体"/>
                <w:kern w:val="0"/>
                <w:szCs w:val="21"/>
              </w:rPr>
              <w:br w:type="textWrapping"/>
            </w:r>
            <w:r>
              <w:rPr>
                <w:rFonts w:hint="eastAsia" w:ascii="宋体" w:hAnsi="宋体" w:eastAsia="宋体" w:cs="宋体"/>
                <w:kern w:val="0"/>
                <w:szCs w:val="21"/>
              </w:rPr>
              <w:t>3.横通采用38*25*1.2mm优质201#不锈钢管</w:t>
            </w:r>
            <w:r>
              <w:rPr>
                <w:rFonts w:hint="eastAsia" w:ascii="宋体" w:hAnsi="宋体" w:eastAsia="宋体" w:cs="宋体"/>
                <w:kern w:val="0"/>
                <w:szCs w:val="21"/>
              </w:rPr>
              <w:br w:type="textWrapping"/>
            </w:r>
            <w:r>
              <w:rPr>
                <w:rFonts w:hint="eastAsia" w:ascii="宋体" w:hAnsi="宋体" w:eastAsia="宋体" w:cs="宋体"/>
                <w:kern w:val="0"/>
                <w:szCs w:val="21"/>
              </w:rPr>
              <w:t>4.通脚用Φ50*1.2mm优质201#不锈钢管，配可调子弹脚。</w:t>
            </w:r>
          </w:p>
        </w:tc>
        <w:tc>
          <w:tcPr>
            <w:tcW w:w="489" w:type="pct"/>
            <w:shd w:val="clear" w:color="auto" w:fill="auto"/>
            <w:vAlign w:val="center"/>
          </w:tcPr>
          <w:p w14:paraId="2067974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920</w:t>
            </w:r>
          </w:p>
        </w:tc>
      </w:tr>
      <w:tr w14:paraId="5788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178F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25</w:t>
            </w:r>
          </w:p>
        </w:tc>
        <w:tc>
          <w:tcPr>
            <w:tcW w:w="472" w:type="pct"/>
            <w:shd w:val="clear" w:color="auto" w:fill="auto"/>
            <w:vAlign w:val="center"/>
          </w:tcPr>
          <w:p w14:paraId="2610B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电磁双头大炒炉</w:t>
            </w:r>
          </w:p>
        </w:tc>
        <w:tc>
          <w:tcPr>
            <w:tcW w:w="243" w:type="pct"/>
            <w:shd w:val="clear" w:color="auto" w:fill="auto"/>
            <w:vAlign w:val="center"/>
          </w:tcPr>
          <w:p w14:paraId="0E569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677FEF9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185EAE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25000</w:t>
            </w:r>
          </w:p>
        </w:tc>
        <w:tc>
          <w:tcPr>
            <w:tcW w:w="2675" w:type="pct"/>
            <w:shd w:val="clear" w:color="auto" w:fill="auto"/>
            <w:vAlign w:val="center"/>
          </w:tcPr>
          <w:p w14:paraId="29B588E6">
            <w:pPr>
              <w:keepNext w:val="0"/>
              <w:keepLines w:val="0"/>
              <w:widowControl/>
              <w:suppressLineNumbers w:val="0"/>
              <w:spacing w:before="0" w:beforeAutospacing="0" w:after="0" w:afterAutospacing="0"/>
              <w:ind w:left="0" w:right="0"/>
              <w:jc w:val="left"/>
              <w:textAlignment w:val="center"/>
            </w:pPr>
            <w:r>
              <w:rPr>
                <w:rFonts w:hint="eastAsia"/>
              </w:rPr>
              <w:t>规格：2200*1200*800/400mm，±5mm；</w:t>
            </w:r>
          </w:p>
          <w:p w14:paraId="0772C79B">
            <w:pPr>
              <w:keepNext w:val="0"/>
              <w:keepLines w:val="0"/>
              <w:widowControl/>
              <w:suppressLineNumbers w:val="0"/>
              <w:spacing w:before="0" w:beforeAutospacing="0" w:after="0" w:afterAutospacing="0"/>
              <w:ind w:left="0" w:right="0"/>
              <w:jc w:val="left"/>
              <w:textAlignment w:val="center"/>
            </w:pPr>
            <w:r>
              <w:rPr>
                <w:rFonts w:hint="eastAsia"/>
              </w:rPr>
              <w:t>1、功率：40kw/380v,锅Φ900mm，使用1.2mm油膜不锈钢板材，炉面一体拉伸成型；</w:t>
            </w:r>
          </w:p>
          <w:p w14:paraId="35D7A8A5">
            <w:pPr>
              <w:keepNext w:val="0"/>
              <w:keepLines w:val="0"/>
              <w:widowControl/>
              <w:suppressLineNumbers w:val="0"/>
              <w:spacing w:before="0" w:beforeAutospacing="0" w:after="0" w:afterAutospacing="0"/>
              <w:ind w:left="0" w:right="0"/>
              <w:jc w:val="left"/>
              <w:textAlignment w:val="center"/>
            </w:pPr>
            <w:r>
              <w:rPr>
                <w:rFonts w:hint="eastAsia"/>
              </w:rPr>
              <w:t xml:space="preserve">2、使用磁感8档360度旋转火力调节开关，档位对应精确功率调节；                                       3、全密封烤漆模块化机芯，分层负压散热设计； </w:t>
            </w:r>
          </w:p>
          <w:p w14:paraId="38904E44">
            <w:pPr>
              <w:keepNext w:val="0"/>
              <w:keepLines w:val="0"/>
              <w:widowControl/>
              <w:suppressLineNumbers w:val="0"/>
              <w:spacing w:before="0" w:beforeAutospacing="0" w:after="0" w:afterAutospacing="0"/>
              <w:ind w:left="0" w:right="0"/>
              <w:jc w:val="left"/>
              <w:textAlignment w:val="center"/>
            </w:pPr>
            <w:r>
              <w:rPr>
                <w:rFonts w:hint="eastAsia"/>
              </w:rPr>
              <w:t xml:space="preserve">4、背面使用变频防水风机； </w:t>
            </w:r>
          </w:p>
          <w:p w14:paraId="2652BB5E">
            <w:pPr>
              <w:keepNext w:val="0"/>
              <w:keepLines w:val="0"/>
              <w:widowControl/>
              <w:suppressLineNumbers w:val="0"/>
              <w:spacing w:before="0" w:beforeAutospacing="0" w:after="0" w:afterAutospacing="0"/>
              <w:ind w:left="0" w:right="0"/>
              <w:jc w:val="left"/>
              <w:textAlignment w:val="center"/>
            </w:pPr>
            <w:r>
              <w:rPr>
                <w:rFonts w:hint="eastAsia"/>
              </w:rPr>
              <w:t>5、聚能线盘节能设计；</w:t>
            </w:r>
          </w:p>
          <w:p w14:paraId="700D249A">
            <w:pPr>
              <w:keepNext w:val="0"/>
              <w:keepLines w:val="0"/>
              <w:widowControl/>
              <w:suppressLineNumbers w:val="0"/>
              <w:spacing w:before="0" w:beforeAutospacing="0" w:after="0" w:afterAutospacing="0"/>
              <w:ind w:left="0" w:right="0"/>
              <w:jc w:val="left"/>
              <w:textAlignment w:val="center"/>
            </w:pPr>
            <w:r>
              <w:rPr>
                <w:rFonts w:hint="eastAsia"/>
              </w:rPr>
              <w:t xml:space="preserve">6、采用 200*130mm 大屏设计；                                               7、屏显炒锅加热弧度同步功能、屏显瞬间火力大小模拟同步功能、屏显电量累计功能，全屏显示，厨师可掌握火力大小、用电量；  </w:t>
            </w:r>
          </w:p>
          <w:p w14:paraId="04059468">
            <w:pPr>
              <w:keepNext w:val="0"/>
              <w:keepLines w:val="0"/>
              <w:widowControl/>
              <w:suppressLineNumbers w:val="0"/>
              <w:spacing w:before="0" w:beforeAutospacing="0" w:after="0" w:afterAutospacing="0"/>
              <w:ind w:left="0" w:right="0"/>
              <w:jc w:val="left"/>
              <w:textAlignment w:val="center"/>
            </w:pPr>
            <w:r>
              <w:rPr>
                <w:rFonts w:hint="eastAsia"/>
              </w:rPr>
              <w:t xml:space="preserve">8、智能保护，有无锅传感、干烧、缺相、短路等自动保护功能，全屏中文显示；         </w:t>
            </w:r>
          </w:p>
          <w:p w14:paraId="62CF0001">
            <w:pPr>
              <w:keepNext w:val="0"/>
              <w:keepLines w:val="0"/>
              <w:widowControl/>
              <w:suppressLineNumbers w:val="0"/>
              <w:spacing w:before="0" w:beforeAutospacing="0" w:after="0" w:afterAutospacing="0"/>
              <w:ind w:left="0" w:right="0"/>
              <w:jc w:val="left"/>
              <w:textAlignment w:val="center"/>
            </w:pPr>
            <w:r>
              <w:rPr>
                <w:rFonts w:hint="eastAsia"/>
              </w:rPr>
              <w:t>▲9、智能商用电磁双头大炒炉通过检测：高温试验（按要求严酷等级≥80℃，持续时间≥36h）试验后对外观、电气及机械性能检测结果能正常工作、功能正常，单项判定合格，符合GB/T2423.2-2008标准；响应文件中提供国家认可的第三方检测机构出具的符合上述检测要求的检测报告（需有CMA授权标记）复印件和全国认证认可信息公共服务平台网站查询截图，供货前原件核查；</w:t>
            </w:r>
          </w:p>
          <w:p w14:paraId="292409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rPr>
              <w:t>▲10、产品线盘符合GB/T 5169.16-2017《电工电子产品着火危险试验第16部分：试验火焰50W水平与垂直火焰试验方法》，在23℃，45-55%RH湿度环境中放置48h，70℃烘箱预处理168h后干燥冷却到室温，不应燃烧到夹持样品的夹子处、燃烧颗料或滴落物不应引燃脱脂棉，符合要求。响应文件中提供国家认可的第三方检测机构出具的符合上述检测要求的检测报告（需有CMA授权标记）复印件和全国认证认可信息公共服务平台网站查询截图，供货前原件核查；                                                     ▲11、产品机芯符合GB/T2423.4-2008《电工电子产品环境试验第2部分:试验方法 试验Db交变湿热(12h+12h循环)》，试验环境：温度：(21～24)℃，湿度：(50～55)%RH，检验项目 交变湿热 试验条件:非工作状态、不带包装 严酷程度:温度:40℃±2℃，循环次数:1次， 温湿度施加方式:方法1， 恢复:试验样品在常温下恢复到稳定，至少1h，检验结果合格，响应文件中提供国家认可的第三方检测机构出具的符合上述检测要求的检测报告（需有CMA授权标记）复印件和全国认证认可信息公共服务平台网站查询截图，供货前原件核查；；</w:t>
            </w:r>
          </w:p>
        </w:tc>
        <w:tc>
          <w:tcPr>
            <w:tcW w:w="489" w:type="pct"/>
            <w:shd w:val="clear" w:color="auto" w:fill="auto"/>
            <w:vAlign w:val="center"/>
          </w:tcPr>
          <w:p w14:paraId="42D210A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25000</w:t>
            </w:r>
          </w:p>
        </w:tc>
      </w:tr>
      <w:tr w14:paraId="3FA5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8AFA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26</w:t>
            </w:r>
          </w:p>
        </w:tc>
        <w:tc>
          <w:tcPr>
            <w:tcW w:w="472" w:type="pct"/>
            <w:shd w:val="clear" w:color="auto" w:fill="auto"/>
            <w:vAlign w:val="center"/>
          </w:tcPr>
          <w:p w14:paraId="5CDE9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不锈钢抽油烟罩（带防爆灯）</w:t>
            </w:r>
          </w:p>
        </w:tc>
        <w:tc>
          <w:tcPr>
            <w:tcW w:w="243" w:type="pct"/>
            <w:shd w:val="clear" w:color="auto" w:fill="auto"/>
            <w:vAlign w:val="center"/>
          </w:tcPr>
          <w:p w14:paraId="02E1C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米</w:t>
            </w:r>
          </w:p>
        </w:tc>
        <w:tc>
          <w:tcPr>
            <w:tcW w:w="349" w:type="pct"/>
            <w:shd w:val="clear" w:color="auto" w:fill="auto"/>
            <w:vAlign w:val="center"/>
          </w:tcPr>
          <w:p w14:paraId="5615C1A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7.3</w:t>
            </w:r>
          </w:p>
        </w:tc>
        <w:tc>
          <w:tcPr>
            <w:tcW w:w="472" w:type="pct"/>
            <w:shd w:val="clear" w:color="auto" w:fill="auto"/>
            <w:vAlign w:val="center"/>
          </w:tcPr>
          <w:p w14:paraId="19F79F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1700</w:t>
            </w:r>
          </w:p>
        </w:tc>
        <w:tc>
          <w:tcPr>
            <w:tcW w:w="2675" w:type="pct"/>
            <w:shd w:val="clear" w:color="auto" w:fill="auto"/>
            <w:vAlign w:val="center"/>
          </w:tcPr>
          <w:p w14:paraId="2FC5E5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1、规格：L*1250*500mm，±5mm；</w:t>
            </w:r>
            <w:r>
              <w:rPr>
                <w:rFonts w:hint="eastAsia" w:ascii="宋体" w:hAnsi="宋体" w:eastAsia="宋体" w:cs="宋体"/>
                <w:kern w:val="0"/>
                <w:szCs w:val="21"/>
              </w:rPr>
              <w:br w:type="textWrapping"/>
            </w:r>
            <w:r>
              <w:rPr>
                <w:rFonts w:hint="eastAsia" w:ascii="宋体" w:hAnsi="宋体" w:eastAsia="宋体" w:cs="宋体"/>
                <w:kern w:val="0"/>
                <w:szCs w:val="21"/>
              </w:rPr>
              <w:t>2、采用1.00mm优质雪花不锈钢板制作</w:t>
            </w:r>
          </w:p>
        </w:tc>
        <w:tc>
          <w:tcPr>
            <w:tcW w:w="489" w:type="pct"/>
            <w:shd w:val="clear" w:color="auto" w:fill="auto"/>
            <w:vAlign w:val="center"/>
          </w:tcPr>
          <w:p w14:paraId="300631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12410</w:t>
            </w:r>
          </w:p>
        </w:tc>
      </w:tr>
      <w:tr w14:paraId="7F2E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74B8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27</w:t>
            </w:r>
          </w:p>
        </w:tc>
        <w:tc>
          <w:tcPr>
            <w:tcW w:w="472" w:type="pct"/>
            <w:shd w:val="clear" w:color="auto" w:fill="auto"/>
            <w:vAlign w:val="center"/>
          </w:tcPr>
          <w:p w14:paraId="50C6A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双通打荷台</w:t>
            </w:r>
          </w:p>
        </w:tc>
        <w:tc>
          <w:tcPr>
            <w:tcW w:w="243" w:type="pct"/>
            <w:shd w:val="clear" w:color="auto" w:fill="auto"/>
            <w:vAlign w:val="center"/>
          </w:tcPr>
          <w:p w14:paraId="54ECF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3B35C87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3B94A93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2450</w:t>
            </w:r>
          </w:p>
        </w:tc>
        <w:tc>
          <w:tcPr>
            <w:tcW w:w="2675" w:type="pct"/>
            <w:shd w:val="clear" w:color="auto" w:fill="auto"/>
            <w:vAlign w:val="center"/>
          </w:tcPr>
          <w:p w14:paraId="53E142F2">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规格：1200*600*800mm，±5mm；</w:t>
            </w:r>
          </w:p>
          <w:p w14:paraId="6FBCAAE1">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1、面板采用1.0mm优质201#雪花不锈钢板；</w:t>
            </w:r>
          </w:p>
          <w:p w14:paraId="68A9557D">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2、支架、通脚用Φ38x1.0mm优质201#不锈钢管；</w:t>
            </w:r>
          </w:p>
          <w:p w14:paraId="15B3B743">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3.层板用0.8mm优质201#雪花不锈钢磨砂贴塑板；</w:t>
            </w:r>
          </w:p>
          <w:p w14:paraId="6DB712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4.加强筋采用1.0mm优质201#雪花不锈钢板折弯。</w:t>
            </w:r>
          </w:p>
        </w:tc>
        <w:tc>
          <w:tcPr>
            <w:tcW w:w="489" w:type="pct"/>
            <w:shd w:val="clear" w:color="auto" w:fill="auto"/>
            <w:vAlign w:val="center"/>
          </w:tcPr>
          <w:p w14:paraId="23D982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4900</w:t>
            </w:r>
          </w:p>
        </w:tc>
      </w:tr>
      <w:tr w14:paraId="6BCD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4ED60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28</w:t>
            </w:r>
          </w:p>
        </w:tc>
        <w:tc>
          <w:tcPr>
            <w:tcW w:w="472" w:type="pct"/>
            <w:shd w:val="clear" w:color="auto" w:fill="auto"/>
            <w:vAlign w:val="center"/>
          </w:tcPr>
          <w:p w14:paraId="2E6D9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双门电蒸饭柜</w:t>
            </w:r>
          </w:p>
        </w:tc>
        <w:tc>
          <w:tcPr>
            <w:tcW w:w="243" w:type="pct"/>
            <w:shd w:val="clear" w:color="auto" w:fill="auto"/>
            <w:vAlign w:val="center"/>
          </w:tcPr>
          <w:p w14:paraId="0C0B6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663074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22178B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7500</w:t>
            </w:r>
          </w:p>
        </w:tc>
        <w:tc>
          <w:tcPr>
            <w:tcW w:w="2675" w:type="pct"/>
            <w:shd w:val="clear" w:color="auto" w:fill="auto"/>
            <w:vAlign w:val="center"/>
          </w:tcPr>
          <w:p w14:paraId="2A42A8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规格：1420*600*1320㎜，±5mm；                                           </w:t>
            </w:r>
            <w:r>
              <w:rPr>
                <w:rFonts w:hint="eastAsia" w:ascii="宋体" w:hAnsi="宋体" w:eastAsia="宋体" w:cs="宋体"/>
                <w:kern w:val="0"/>
                <w:szCs w:val="21"/>
              </w:rPr>
              <w:br w:type="textWrapping"/>
            </w:r>
            <w:r>
              <w:rPr>
                <w:rFonts w:hint="eastAsia" w:ascii="宋体" w:hAnsi="宋体" w:eastAsia="宋体" w:cs="宋体"/>
                <w:kern w:val="0"/>
                <w:szCs w:val="21"/>
              </w:rPr>
              <w:t xml:space="preserve">1.功率：24KW                            </w:t>
            </w:r>
            <w:r>
              <w:rPr>
                <w:rFonts w:hint="eastAsia" w:ascii="宋体" w:hAnsi="宋体" w:eastAsia="宋体" w:cs="宋体"/>
                <w:kern w:val="0"/>
                <w:szCs w:val="21"/>
              </w:rPr>
              <w:br w:type="textWrapping"/>
            </w:r>
            <w:r>
              <w:rPr>
                <w:rFonts w:hint="eastAsia" w:ascii="宋体" w:hAnsi="宋体" w:eastAsia="宋体" w:cs="宋体"/>
                <w:kern w:val="0"/>
                <w:szCs w:val="21"/>
              </w:rPr>
              <w:t xml:space="preserve">2.电压：380V                              </w:t>
            </w:r>
            <w:r>
              <w:rPr>
                <w:rFonts w:hint="eastAsia" w:ascii="宋体" w:hAnsi="宋体" w:eastAsia="宋体" w:cs="宋体"/>
                <w:kern w:val="0"/>
                <w:szCs w:val="21"/>
              </w:rPr>
              <w:br w:type="textWrapping"/>
            </w:r>
            <w:r>
              <w:rPr>
                <w:rFonts w:hint="eastAsia" w:ascii="宋体" w:hAnsi="宋体" w:eastAsia="宋体" w:cs="宋体"/>
                <w:kern w:val="0"/>
                <w:szCs w:val="21"/>
              </w:rPr>
              <w:t xml:space="preserve">3.采用耐热聚胺酯整体发泡工艺,保温、节能、高效                               4.耐高温胶门封，密封牢固                                 5.全自动浮球进水功能，缺水自给，满水自停                            </w:t>
            </w:r>
            <w:r>
              <w:rPr>
                <w:rFonts w:hint="eastAsia" w:ascii="宋体" w:hAnsi="宋体" w:eastAsia="宋体" w:cs="宋体"/>
                <w:kern w:val="0"/>
                <w:szCs w:val="21"/>
              </w:rPr>
              <w:br w:type="textWrapping"/>
            </w:r>
            <w:r>
              <w:rPr>
                <w:rFonts w:hint="eastAsia" w:ascii="宋体" w:hAnsi="宋体" w:eastAsia="宋体" w:cs="宋体"/>
                <w:kern w:val="0"/>
                <w:szCs w:val="21"/>
              </w:rPr>
              <w:t xml:space="preserve">6.安全卸压气阀，保障机体安全使用 </w:t>
            </w:r>
            <w:r>
              <w:rPr>
                <w:rFonts w:hint="eastAsia" w:ascii="宋体" w:hAnsi="宋体" w:eastAsia="宋体" w:cs="宋体"/>
                <w:kern w:val="0"/>
                <w:szCs w:val="21"/>
              </w:rPr>
              <w:br w:type="textWrapping"/>
            </w:r>
            <w:r>
              <w:rPr>
                <w:rFonts w:hint="eastAsia" w:ascii="宋体" w:hAnsi="宋体" w:eastAsia="宋体" w:cs="宋体"/>
                <w:kern w:val="0"/>
                <w:szCs w:val="21"/>
              </w:rPr>
              <w:t>7.采用进口优质全不锈钢机体，外观流畅、美观、卫生清洁。</w:t>
            </w:r>
          </w:p>
        </w:tc>
        <w:tc>
          <w:tcPr>
            <w:tcW w:w="489" w:type="pct"/>
            <w:shd w:val="clear" w:color="auto" w:fill="auto"/>
            <w:vAlign w:val="center"/>
          </w:tcPr>
          <w:p w14:paraId="10E334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7500</w:t>
            </w:r>
          </w:p>
        </w:tc>
      </w:tr>
      <w:tr w14:paraId="3D22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3B70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29</w:t>
            </w:r>
          </w:p>
        </w:tc>
        <w:tc>
          <w:tcPr>
            <w:tcW w:w="472" w:type="pct"/>
            <w:shd w:val="clear" w:color="auto" w:fill="auto"/>
            <w:vAlign w:val="center"/>
          </w:tcPr>
          <w:p w14:paraId="2BCB7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电烘炉</w:t>
            </w:r>
          </w:p>
        </w:tc>
        <w:tc>
          <w:tcPr>
            <w:tcW w:w="243" w:type="pct"/>
            <w:shd w:val="clear" w:color="auto" w:fill="auto"/>
            <w:vAlign w:val="center"/>
          </w:tcPr>
          <w:p w14:paraId="16012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51F7FC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67B61D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8500</w:t>
            </w:r>
          </w:p>
        </w:tc>
        <w:tc>
          <w:tcPr>
            <w:tcW w:w="2675" w:type="pct"/>
            <w:shd w:val="clear" w:color="auto" w:fill="auto"/>
            <w:vAlign w:val="center"/>
          </w:tcPr>
          <w:p w14:paraId="546E6DF5">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规格：1220*840*1540mm，±5mm；</w:t>
            </w:r>
          </w:p>
          <w:p w14:paraId="6E77CBED">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1.功率：19.8KW/380V</w:t>
            </w:r>
          </w:p>
          <w:p w14:paraId="294DAF34">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2.3层6盘式</w:t>
            </w:r>
          </w:p>
          <w:p w14:paraId="457532AF">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3.不锈钢炉门，玻璃透视窗</w:t>
            </w:r>
          </w:p>
          <w:p w14:paraId="15E08EDF">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4.炉体使用拉砂不锈钢制造</w:t>
            </w:r>
          </w:p>
          <w:p w14:paraId="14E157B5">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 xml:space="preserve">5.数显温控器，底火面火可在室温～350℃调节 </w:t>
            </w:r>
          </w:p>
          <w:p w14:paraId="2A769F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6.自动恒温</w:t>
            </w:r>
          </w:p>
        </w:tc>
        <w:tc>
          <w:tcPr>
            <w:tcW w:w="489" w:type="pct"/>
            <w:shd w:val="clear" w:color="auto" w:fill="auto"/>
            <w:vAlign w:val="center"/>
          </w:tcPr>
          <w:p w14:paraId="6464CF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8500</w:t>
            </w:r>
          </w:p>
        </w:tc>
      </w:tr>
      <w:tr w14:paraId="7917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7655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30</w:t>
            </w:r>
          </w:p>
        </w:tc>
        <w:tc>
          <w:tcPr>
            <w:tcW w:w="472" w:type="pct"/>
            <w:shd w:val="clear" w:color="auto" w:fill="auto"/>
            <w:vAlign w:val="center"/>
          </w:tcPr>
          <w:p w14:paraId="2962F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多功能料理机</w:t>
            </w:r>
          </w:p>
        </w:tc>
        <w:tc>
          <w:tcPr>
            <w:tcW w:w="243" w:type="pct"/>
            <w:shd w:val="clear" w:color="auto" w:fill="auto"/>
            <w:vAlign w:val="center"/>
          </w:tcPr>
          <w:p w14:paraId="4CDF5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1126FEF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6D78BF7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850</w:t>
            </w:r>
          </w:p>
        </w:tc>
        <w:tc>
          <w:tcPr>
            <w:tcW w:w="2675" w:type="pct"/>
            <w:shd w:val="clear" w:color="auto" w:fill="auto"/>
            <w:vAlign w:val="center"/>
          </w:tcPr>
          <w:p w14:paraId="550206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1、容量：2L</w:t>
            </w:r>
            <w:r>
              <w:rPr>
                <w:rFonts w:hint="eastAsia" w:ascii="宋体" w:hAnsi="宋体" w:eastAsia="宋体" w:cs="宋体"/>
                <w:kern w:val="0"/>
                <w:szCs w:val="21"/>
              </w:rPr>
              <w:br w:type="textWrapping"/>
            </w:r>
            <w:r>
              <w:rPr>
                <w:rFonts w:hint="eastAsia" w:ascii="宋体" w:hAnsi="宋体" w:eastAsia="宋体" w:cs="宋体"/>
                <w:kern w:val="0"/>
                <w:szCs w:val="21"/>
              </w:rPr>
              <w:t>2、操作面板：机械式</w:t>
            </w:r>
            <w:r>
              <w:rPr>
                <w:rFonts w:hint="eastAsia" w:ascii="宋体" w:hAnsi="宋体" w:eastAsia="宋体" w:cs="宋体"/>
                <w:kern w:val="0"/>
                <w:szCs w:val="21"/>
              </w:rPr>
              <w:br w:type="textWrapping"/>
            </w:r>
            <w:r>
              <w:rPr>
                <w:rFonts w:hint="eastAsia" w:ascii="宋体" w:hAnsi="宋体" w:eastAsia="宋体" w:cs="宋体"/>
                <w:kern w:val="0"/>
                <w:szCs w:val="21"/>
              </w:rPr>
              <w:t>3、功率：1000W</w:t>
            </w:r>
          </w:p>
        </w:tc>
        <w:tc>
          <w:tcPr>
            <w:tcW w:w="489" w:type="pct"/>
            <w:shd w:val="clear" w:color="auto" w:fill="auto"/>
            <w:vAlign w:val="center"/>
          </w:tcPr>
          <w:p w14:paraId="7896C13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850</w:t>
            </w:r>
          </w:p>
        </w:tc>
      </w:tr>
      <w:tr w14:paraId="5664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454E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31</w:t>
            </w:r>
          </w:p>
        </w:tc>
        <w:tc>
          <w:tcPr>
            <w:tcW w:w="472" w:type="pct"/>
            <w:shd w:val="clear" w:color="auto" w:fill="auto"/>
            <w:vAlign w:val="center"/>
          </w:tcPr>
          <w:p w14:paraId="1D11D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米面架</w:t>
            </w:r>
          </w:p>
        </w:tc>
        <w:tc>
          <w:tcPr>
            <w:tcW w:w="243" w:type="pct"/>
            <w:shd w:val="clear" w:color="auto" w:fill="auto"/>
            <w:vAlign w:val="center"/>
          </w:tcPr>
          <w:p w14:paraId="7CF9B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2447BBA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3DBD49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1130</w:t>
            </w:r>
          </w:p>
        </w:tc>
        <w:tc>
          <w:tcPr>
            <w:tcW w:w="2675" w:type="pct"/>
            <w:shd w:val="clear" w:color="auto" w:fill="auto"/>
            <w:vAlign w:val="center"/>
          </w:tcPr>
          <w:p w14:paraId="721FDF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规格：1500*800*200mm，±5mm；</w:t>
            </w:r>
            <w:r>
              <w:rPr>
                <w:rFonts w:hint="eastAsia" w:ascii="宋体" w:hAnsi="宋体" w:eastAsia="宋体" w:cs="宋体"/>
                <w:kern w:val="0"/>
                <w:szCs w:val="21"/>
              </w:rPr>
              <w:br w:type="textWrapping"/>
            </w:r>
            <w:r>
              <w:rPr>
                <w:rFonts w:hint="eastAsia" w:ascii="宋体" w:hAnsi="宋体" w:eastAsia="宋体" w:cs="宋体"/>
                <w:kern w:val="0"/>
                <w:szCs w:val="21"/>
              </w:rPr>
              <w:t xml:space="preserve">1.采用50*50*1.2mm优质201#不锈钢方通制作成骨架                                       </w:t>
            </w:r>
            <w:r>
              <w:rPr>
                <w:rFonts w:hint="eastAsia" w:ascii="宋体" w:hAnsi="宋体" w:eastAsia="宋体" w:cs="宋体"/>
                <w:kern w:val="0"/>
                <w:szCs w:val="21"/>
              </w:rPr>
              <w:br w:type="textWrapping"/>
            </w:r>
            <w:r>
              <w:rPr>
                <w:rFonts w:hint="eastAsia" w:ascii="宋体" w:hAnsi="宋体" w:eastAsia="宋体" w:cs="宋体"/>
                <w:kern w:val="0"/>
                <w:szCs w:val="21"/>
              </w:rPr>
              <w:t>2.间隔条采用38x25*1.2mm优质201#不锈钢方管                             3.柱脚采用50*50*1.2mm优质201#不锈钢管及可调高低不锈钢子弹脚</w:t>
            </w:r>
          </w:p>
        </w:tc>
        <w:tc>
          <w:tcPr>
            <w:tcW w:w="489" w:type="pct"/>
            <w:shd w:val="clear" w:color="auto" w:fill="auto"/>
            <w:vAlign w:val="center"/>
          </w:tcPr>
          <w:p w14:paraId="2F4B79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1130</w:t>
            </w:r>
          </w:p>
        </w:tc>
      </w:tr>
      <w:tr w14:paraId="56E1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65A6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32</w:t>
            </w:r>
          </w:p>
        </w:tc>
        <w:tc>
          <w:tcPr>
            <w:tcW w:w="472" w:type="pct"/>
            <w:shd w:val="clear" w:color="auto" w:fill="auto"/>
            <w:vAlign w:val="center"/>
          </w:tcPr>
          <w:p w14:paraId="7D255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砧板刀具架</w:t>
            </w:r>
          </w:p>
        </w:tc>
        <w:tc>
          <w:tcPr>
            <w:tcW w:w="243" w:type="pct"/>
            <w:shd w:val="clear" w:color="auto" w:fill="auto"/>
            <w:vAlign w:val="center"/>
          </w:tcPr>
          <w:p w14:paraId="3283B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6366E22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1AB00A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1200</w:t>
            </w:r>
          </w:p>
        </w:tc>
        <w:tc>
          <w:tcPr>
            <w:tcW w:w="2675" w:type="pct"/>
            <w:shd w:val="clear" w:color="auto" w:fill="auto"/>
            <w:vAlign w:val="center"/>
          </w:tcPr>
          <w:p w14:paraId="2C69F8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规格：800*600*1000mm，±5mm；</w:t>
            </w:r>
            <w:r>
              <w:rPr>
                <w:rFonts w:hint="eastAsia" w:ascii="宋体" w:hAnsi="宋体" w:eastAsia="宋体" w:cs="宋体"/>
                <w:kern w:val="0"/>
                <w:szCs w:val="21"/>
              </w:rPr>
              <w:br w:type="textWrapping"/>
            </w:r>
            <w:r>
              <w:rPr>
                <w:rFonts w:hint="eastAsia" w:ascii="宋体" w:hAnsi="宋体" w:eastAsia="宋体" w:cs="宋体"/>
                <w:kern w:val="0"/>
                <w:szCs w:val="21"/>
              </w:rPr>
              <w:t xml:space="preserve">1.采用30*30*1.2mm优质201#不锈钢方通制作成骨架                                       </w:t>
            </w:r>
            <w:r>
              <w:rPr>
                <w:rFonts w:hint="eastAsia" w:ascii="宋体" w:hAnsi="宋体" w:eastAsia="宋体" w:cs="宋体"/>
                <w:kern w:val="0"/>
                <w:szCs w:val="21"/>
              </w:rPr>
              <w:br w:type="textWrapping"/>
            </w:r>
            <w:r>
              <w:rPr>
                <w:rFonts w:hint="eastAsia" w:ascii="宋体" w:hAnsi="宋体" w:eastAsia="宋体" w:cs="宋体"/>
                <w:kern w:val="0"/>
                <w:szCs w:val="21"/>
              </w:rPr>
              <w:t>2.间隔条采用30x15*1.2mm优质201#不锈钢方管                             3.柱脚采用30*30*1.2mm优质201#不锈钢管及可调高低不锈钢子弹脚</w:t>
            </w:r>
          </w:p>
        </w:tc>
        <w:tc>
          <w:tcPr>
            <w:tcW w:w="489" w:type="pct"/>
            <w:shd w:val="clear" w:color="auto" w:fill="auto"/>
            <w:vAlign w:val="center"/>
          </w:tcPr>
          <w:p w14:paraId="363B5F3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1200</w:t>
            </w:r>
          </w:p>
        </w:tc>
      </w:tr>
      <w:tr w14:paraId="06B1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D219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33</w:t>
            </w:r>
          </w:p>
        </w:tc>
        <w:tc>
          <w:tcPr>
            <w:tcW w:w="472" w:type="pct"/>
            <w:shd w:val="clear" w:color="auto" w:fill="auto"/>
            <w:vAlign w:val="center"/>
          </w:tcPr>
          <w:p w14:paraId="1F5BB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四层平板层架</w:t>
            </w:r>
          </w:p>
        </w:tc>
        <w:tc>
          <w:tcPr>
            <w:tcW w:w="243" w:type="pct"/>
            <w:shd w:val="clear" w:color="auto" w:fill="auto"/>
            <w:vAlign w:val="center"/>
          </w:tcPr>
          <w:p w14:paraId="680A2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64A6E3C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7B1DD8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1450</w:t>
            </w:r>
          </w:p>
        </w:tc>
        <w:tc>
          <w:tcPr>
            <w:tcW w:w="2675" w:type="pct"/>
            <w:shd w:val="clear" w:color="auto" w:fill="auto"/>
            <w:vAlign w:val="center"/>
          </w:tcPr>
          <w:p w14:paraId="36483C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规格：1200*500*1550mm，±5mm；</w:t>
            </w:r>
            <w:r>
              <w:rPr>
                <w:rFonts w:hint="eastAsia" w:ascii="宋体" w:hAnsi="宋体" w:eastAsia="宋体" w:cs="宋体"/>
                <w:kern w:val="0"/>
                <w:szCs w:val="21"/>
              </w:rPr>
              <w:br w:type="textWrapping"/>
            </w:r>
            <w:r>
              <w:rPr>
                <w:rFonts w:hint="eastAsia" w:ascii="宋体" w:hAnsi="宋体" w:eastAsia="宋体" w:cs="宋体"/>
                <w:kern w:val="0"/>
                <w:szCs w:val="21"/>
              </w:rPr>
              <w:t>1、层板采用1.0mm优质201#雪花不锈钢板</w:t>
            </w:r>
            <w:r>
              <w:rPr>
                <w:rFonts w:hint="eastAsia" w:ascii="宋体" w:hAnsi="宋体" w:eastAsia="宋体" w:cs="宋体"/>
                <w:kern w:val="0"/>
                <w:szCs w:val="21"/>
              </w:rPr>
              <w:br w:type="textWrapping"/>
            </w:r>
            <w:r>
              <w:rPr>
                <w:rFonts w:hint="eastAsia" w:ascii="宋体" w:hAnsi="宋体" w:eastAsia="宋体" w:cs="宋体"/>
                <w:kern w:val="0"/>
                <w:szCs w:val="21"/>
              </w:rPr>
              <w:t>2、加强筋采用1.0mm优质201#雪花不锈钢板；</w:t>
            </w:r>
            <w:r>
              <w:rPr>
                <w:rFonts w:hint="eastAsia" w:ascii="宋体" w:hAnsi="宋体" w:eastAsia="宋体" w:cs="宋体"/>
                <w:kern w:val="0"/>
                <w:szCs w:val="21"/>
              </w:rPr>
              <w:br w:type="textWrapping"/>
            </w:r>
            <w:r>
              <w:rPr>
                <w:rFonts w:hint="eastAsia" w:ascii="宋体" w:hAnsi="宋体" w:eastAsia="宋体" w:cs="宋体"/>
                <w:kern w:val="0"/>
                <w:szCs w:val="21"/>
              </w:rPr>
              <w:t>3、柱脚采用Φ50*1.2mm优质201#不锈钢管及可调高低不锈钢子弹 。</w:t>
            </w:r>
          </w:p>
        </w:tc>
        <w:tc>
          <w:tcPr>
            <w:tcW w:w="489" w:type="pct"/>
            <w:shd w:val="clear" w:color="auto" w:fill="auto"/>
            <w:vAlign w:val="center"/>
          </w:tcPr>
          <w:p w14:paraId="23EF9C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2900</w:t>
            </w:r>
          </w:p>
        </w:tc>
      </w:tr>
      <w:tr w14:paraId="4604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D729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34</w:t>
            </w:r>
          </w:p>
        </w:tc>
        <w:tc>
          <w:tcPr>
            <w:tcW w:w="472" w:type="pct"/>
            <w:shd w:val="clear" w:color="auto" w:fill="auto"/>
            <w:vAlign w:val="center"/>
          </w:tcPr>
          <w:p w14:paraId="796A4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刀具消毒柜</w:t>
            </w:r>
          </w:p>
        </w:tc>
        <w:tc>
          <w:tcPr>
            <w:tcW w:w="243" w:type="pct"/>
            <w:shd w:val="clear" w:color="auto" w:fill="auto"/>
            <w:vAlign w:val="center"/>
          </w:tcPr>
          <w:p w14:paraId="00D64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6C50E8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76D0D1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5500</w:t>
            </w:r>
          </w:p>
        </w:tc>
        <w:tc>
          <w:tcPr>
            <w:tcW w:w="2675" w:type="pct"/>
            <w:shd w:val="clear" w:color="auto" w:fill="auto"/>
            <w:vAlign w:val="center"/>
          </w:tcPr>
          <w:p w14:paraId="4BDB04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1、规格：600*600*1600mm，±5mm；</w:t>
            </w:r>
            <w:r>
              <w:rPr>
                <w:rFonts w:hint="eastAsia" w:ascii="宋体" w:hAnsi="宋体" w:eastAsia="宋体" w:cs="宋体"/>
                <w:kern w:val="0"/>
                <w:szCs w:val="21"/>
              </w:rPr>
              <w:br w:type="textWrapping"/>
            </w:r>
            <w:r>
              <w:rPr>
                <w:rFonts w:hint="eastAsia" w:ascii="宋体" w:hAnsi="宋体" w:eastAsia="宋体" w:cs="宋体"/>
                <w:kern w:val="0"/>
                <w:szCs w:val="21"/>
              </w:rPr>
              <w:t>2、消毒方式：紫外线+热风循环</w:t>
            </w:r>
            <w:r>
              <w:rPr>
                <w:rFonts w:hint="eastAsia" w:ascii="宋体" w:hAnsi="宋体" w:eastAsia="宋体" w:cs="宋体"/>
                <w:kern w:val="0"/>
                <w:szCs w:val="21"/>
              </w:rPr>
              <w:br w:type="textWrapping"/>
            </w:r>
            <w:r>
              <w:rPr>
                <w:rFonts w:hint="eastAsia" w:ascii="宋体" w:hAnsi="宋体" w:eastAsia="宋体" w:cs="宋体"/>
                <w:kern w:val="0"/>
                <w:szCs w:val="21"/>
              </w:rPr>
              <w:t>3、容量：4个砧板+5把刀</w:t>
            </w:r>
            <w:r>
              <w:rPr>
                <w:rFonts w:hint="eastAsia" w:ascii="宋体" w:hAnsi="宋体" w:eastAsia="宋体" w:cs="宋体"/>
                <w:kern w:val="0"/>
                <w:szCs w:val="21"/>
              </w:rPr>
              <w:br w:type="textWrapping"/>
            </w:r>
            <w:r>
              <w:rPr>
                <w:rFonts w:hint="eastAsia" w:ascii="宋体" w:hAnsi="宋体" w:eastAsia="宋体" w:cs="宋体"/>
                <w:kern w:val="0"/>
                <w:szCs w:val="21"/>
              </w:rPr>
              <w:t>4、功率：1.5KW/220V</w:t>
            </w:r>
          </w:p>
        </w:tc>
        <w:tc>
          <w:tcPr>
            <w:tcW w:w="489" w:type="pct"/>
            <w:shd w:val="clear" w:color="auto" w:fill="auto"/>
            <w:vAlign w:val="center"/>
          </w:tcPr>
          <w:p w14:paraId="571BD2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5500</w:t>
            </w:r>
          </w:p>
        </w:tc>
      </w:tr>
      <w:tr w14:paraId="68CC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7EDC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35</w:t>
            </w:r>
          </w:p>
        </w:tc>
        <w:tc>
          <w:tcPr>
            <w:tcW w:w="472" w:type="pct"/>
            <w:shd w:val="clear" w:color="auto" w:fill="auto"/>
            <w:vAlign w:val="center"/>
          </w:tcPr>
          <w:p w14:paraId="45780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台秤</w:t>
            </w:r>
          </w:p>
        </w:tc>
        <w:tc>
          <w:tcPr>
            <w:tcW w:w="243" w:type="pct"/>
            <w:shd w:val="clear" w:color="auto" w:fill="auto"/>
            <w:vAlign w:val="center"/>
          </w:tcPr>
          <w:p w14:paraId="65E96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67C788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12397E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190</w:t>
            </w:r>
          </w:p>
        </w:tc>
        <w:tc>
          <w:tcPr>
            <w:tcW w:w="2675" w:type="pct"/>
            <w:shd w:val="clear" w:color="auto" w:fill="auto"/>
            <w:vAlign w:val="center"/>
          </w:tcPr>
          <w:p w14:paraId="010A35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1、精度：0.1g</w:t>
            </w:r>
            <w:r>
              <w:rPr>
                <w:rFonts w:hint="eastAsia" w:ascii="宋体" w:hAnsi="宋体" w:eastAsia="宋体" w:cs="宋体"/>
                <w:kern w:val="0"/>
                <w:szCs w:val="21"/>
              </w:rPr>
              <w:br w:type="textWrapping"/>
            </w:r>
            <w:r>
              <w:rPr>
                <w:rFonts w:hint="eastAsia" w:ascii="宋体" w:hAnsi="宋体" w:eastAsia="宋体" w:cs="宋体"/>
                <w:kern w:val="0"/>
                <w:szCs w:val="21"/>
              </w:rPr>
              <w:t>2、量程：5kg</w:t>
            </w:r>
          </w:p>
        </w:tc>
        <w:tc>
          <w:tcPr>
            <w:tcW w:w="489" w:type="pct"/>
            <w:shd w:val="clear" w:color="auto" w:fill="auto"/>
            <w:vAlign w:val="center"/>
          </w:tcPr>
          <w:p w14:paraId="348A0E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190</w:t>
            </w:r>
          </w:p>
        </w:tc>
      </w:tr>
      <w:tr w14:paraId="348A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7324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36</w:t>
            </w:r>
          </w:p>
        </w:tc>
        <w:tc>
          <w:tcPr>
            <w:tcW w:w="472" w:type="pct"/>
            <w:shd w:val="clear" w:color="auto" w:fill="auto"/>
            <w:vAlign w:val="center"/>
          </w:tcPr>
          <w:p w14:paraId="466EE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面粉车</w:t>
            </w:r>
          </w:p>
        </w:tc>
        <w:tc>
          <w:tcPr>
            <w:tcW w:w="243" w:type="pct"/>
            <w:shd w:val="clear" w:color="auto" w:fill="auto"/>
            <w:vAlign w:val="center"/>
          </w:tcPr>
          <w:p w14:paraId="1AC2B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2EBB2E1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63B9230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1500</w:t>
            </w:r>
          </w:p>
        </w:tc>
        <w:tc>
          <w:tcPr>
            <w:tcW w:w="2675" w:type="pct"/>
            <w:shd w:val="clear" w:color="auto" w:fill="auto"/>
            <w:vAlign w:val="center"/>
          </w:tcPr>
          <w:p w14:paraId="6727C8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规格：500*500*500mm，±5mm；</w:t>
            </w:r>
            <w:r>
              <w:rPr>
                <w:rFonts w:hint="eastAsia" w:ascii="宋体" w:hAnsi="宋体" w:eastAsia="宋体" w:cs="宋体"/>
                <w:kern w:val="0"/>
                <w:szCs w:val="21"/>
              </w:rPr>
              <w:br w:type="textWrapping"/>
            </w:r>
            <w:r>
              <w:rPr>
                <w:rFonts w:hint="eastAsia" w:ascii="宋体" w:hAnsi="宋体" w:eastAsia="宋体" w:cs="宋体"/>
                <w:kern w:val="0"/>
                <w:szCs w:val="21"/>
              </w:rPr>
              <w:t xml:space="preserve">1.车身采用1.0mm优质201#雪花不锈钢板  </w:t>
            </w:r>
            <w:r>
              <w:rPr>
                <w:rFonts w:hint="eastAsia" w:ascii="宋体" w:hAnsi="宋体" w:eastAsia="宋体" w:cs="宋体"/>
                <w:kern w:val="0"/>
                <w:szCs w:val="21"/>
              </w:rPr>
              <w:br w:type="textWrapping"/>
            </w:r>
            <w:r>
              <w:rPr>
                <w:rFonts w:hint="eastAsia" w:ascii="宋体" w:hAnsi="宋体" w:eastAsia="宋体" w:cs="宋体"/>
                <w:kern w:val="0"/>
                <w:szCs w:val="21"/>
              </w:rPr>
              <w:t xml:space="preserve">2.盖子采用1.0mm优质201#雪花不锈钢板                         </w:t>
            </w:r>
            <w:r>
              <w:rPr>
                <w:rFonts w:hint="eastAsia" w:ascii="宋体" w:hAnsi="宋体" w:eastAsia="宋体" w:cs="宋体"/>
                <w:kern w:val="0"/>
                <w:szCs w:val="21"/>
              </w:rPr>
              <w:br w:type="textWrapping"/>
            </w:r>
            <w:r>
              <w:rPr>
                <w:rFonts w:hint="eastAsia" w:ascii="宋体" w:hAnsi="宋体" w:eastAsia="宋体" w:cs="宋体"/>
                <w:kern w:val="0"/>
                <w:szCs w:val="21"/>
              </w:rPr>
              <w:t>3.脚为4个静音弹力轮，2个定向，2个万向</w:t>
            </w:r>
          </w:p>
        </w:tc>
        <w:tc>
          <w:tcPr>
            <w:tcW w:w="489" w:type="pct"/>
            <w:shd w:val="clear" w:color="auto" w:fill="auto"/>
            <w:vAlign w:val="center"/>
          </w:tcPr>
          <w:p w14:paraId="5E16B3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1500</w:t>
            </w:r>
          </w:p>
        </w:tc>
      </w:tr>
      <w:tr w14:paraId="24EB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6D67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37</w:t>
            </w:r>
          </w:p>
        </w:tc>
        <w:tc>
          <w:tcPr>
            <w:tcW w:w="472" w:type="pct"/>
            <w:shd w:val="clear" w:color="auto" w:fill="auto"/>
            <w:vAlign w:val="center"/>
          </w:tcPr>
          <w:p w14:paraId="145BC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双星水池</w:t>
            </w:r>
          </w:p>
        </w:tc>
        <w:tc>
          <w:tcPr>
            <w:tcW w:w="243" w:type="pct"/>
            <w:shd w:val="clear" w:color="auto" w:fill="auto"/>
            <w:vAlign w:val="center"/>
          </w:tcPr>
          <w:p w14:paraId="742C8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5BBA5F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4CBFC36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2320</w:t>
            </w:r>
          </w:p>
        </w:tc>
        <w:tc>
          <w:tcPr>
            <w:tcW w:w="2675" w:type="pct"/>
            <w:shd w:val="clear" w:color="auto" w:fill="auto"/>
            <w:vAlign w:val="center"/>
          </w:tcPr>
          <w:p w14:paraId="45CAC6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规格：1200*700*800/150mm，±5mm；</w:t>
            </w:r>
            <w:r>
              <w:rPr>
                <w:rFonts w:hint="eastAsia" w:ascii="宋体" w:hAnsi="宋体" w:eastAsia="宋体" w:cs="宋体"/>
                <w:kern w:val="0"/>
                <w:szCs w:val="21"/>
              </w:rPr>
              <w:br w:type="textWrapping"/>
            </w:r>
            <w:r>
              <w:rPr>
                <w:rFonts w:hint="eastAsia" w:ascii="宋体" w:hAnsi="宋体" w:eastAsia="宋体" w:cs="宋体"/>
                <w:kern w:val="0"/>
                <w:szCs w:val="21"/>
              </w:rPr>
              <w:t>1、面板采用1.5mm优质201#雪花不锈钢板；</w:t>
            </w:r>
            <w:r>
              <w:rPr>
                <w:rFonts w:hint="eastAsia" w:ascii="宋体" w:hAnsi="宋体" w:eastAsia="宋体" w:cs="宋体"/>
                <w:kern w:val="0"/>
                <w:szCs w:val="21"/>
              </w:rPr>
              <w:br w:type="textWrapping"/>
            </w:r>
            <w:r>
              <w:rPr>
                <w:rFonts w:hint="eastAsia" w:ascii="宋体" w:hAnsi="宋体" w:eastAsia="宋体" w:cs="宋体"/>
                <w:kern w:val="0"/>
                <w:szCs w:val="21"/>
              </w:rPr>
              <w:t>2、支架、通脚用Φ50x1.2mm优质201#不锈钢管；</w:t>
            </w:r>
            <w:r>
              <w:rPr>
                <w:rFonts w:hint="eastAsia" w:ascii="宋体" w:hAnsi="宋体" w:eastAsia="宋体" w:cs="宋体"/>
                <w:kern w:val="0"/>
                <w:szCs w:val="21"/>
              </w:rPr>
              <w:br w:type="textWrapping"/>
            </w:r>
            <w:r>
              <w:rPr>
                <w:rFonts w:hint="eastAsia" w:ascii="宋体" w:hAnsi="宋体" w:eastAsia="宋体" w:cs="宋体"/>
                <w:kern w:val="0"/>
                <w:szCs w:val="21"/>
              </w:rPr>
              <w:t>3、可调子弹脚用Φ50mm不锈钢子弹脚；</w:t>
            </w:r>
            <w:r>
              <w:rPr>
                <w:rFonts w:hint="eastAsia" w:ascii="宋体" w:hAnsi="宋体" w:eastAsia="宋体" w:cs="宋体"/>
                <w:kern w:val="0"/>
                <w:szCs w:val="21"/>
              </w:rPr>
              <w:br w:type="textWrapping"/>
            </w:r>
            <w:r>
              <w:rPr>
                <w:rFonts w:hint="eastAsia" w:ascii="宋体" w:hAnsi="宋体" w:eastAsia="宋体" w:cs="宋体"/>
                <w:kern w:val="0"/>
                <w:szCs w:val="21"/>
              </w:rPr>
              <w:t>4、星盆斗用1.2mm优质201#不锈钢板；</w:t>
            </w:r>
            <w:r>
              <w:rPr>
                <w:rFonts w:hint="eastAsia" w:ascii="宋体" w:hAnsi="宋体" w:eastAsia="宋体" w:cs="宋体"/>
                <w:kern w:val="0"/>
                <w:szCs w:val="21"/>
              </w:rPr>
              <w:br w:type="textWrapping"/>
            </w:r>
            <w:r>
              <w:rPr>
                <w:rFonts w:hint="eastAsia" w:ascii="宋体" w:hAnsi="宋体" w:eastAsia="宋体" w:cs="宋体"/>
                <w:kern w:val="0"/>
                <w:szCs w:val="21"/>
              </w:rPr>
              <w:t>5、每盆配不锈钢ND16mm高身摇摆式水龙头</w:t>
            </w:r>
          </w:p>
        </w:tc>
        <w:tc>
          <w:tcPr>
            <w:tcW w:w="489" w:type="pct"/>
            <w:shd w:val="clear" w:color="auto" w:fill="auto"/>
            <w:vAlign w:val="center"/>
          </w:tcPr>
          <w:p w14:paraId="268DCB8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4640</w:t>
            </w:r>
          </w:p>
        </w:tc>
      </w:tr>
      <w:tr w14:paraId="424A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ED5E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38</w:t>
            </w:r>
          </w:p>
        </w:tc>
        <w:tc>
          <w:tcPr>
            <w:tcW w:w="472" w:type="pct"/>
            <w:shd w:val="clear" w:color="auto" w:fill="auto"/>
            <w:vAlign w:val="center"/>
          </w:tcPr>
          <w:p w14:paraId="6A97A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不锈钢抽油烟罩（带防爆灯）</w:t>
            </w:r>
          </w:p>
        </w:tc>
        <w:tc>
          <w:tcPr>
            <w:tcW w:w="243" w:type="pct"/>
            <w:shd w:val="clear" w:color="auto" w:fill="auto"/>
            <w:vAlign w:val="center"/>
          </w:tcPr>
          <w:p w14:paraId="40D1F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米</w:t>
            </w:r>
          </w:p>
        </w:tc>
        <w:tc>
          <w:tcPr>
            <w:tcW w:w="349" w:type="pct"/>
            <w:shd w:val="clear" w:color="auto" w:fill="auto"/>
            <w:vAlign w:val="center"/>
          </w:tcPr>
          <w:p w14:paraId="41106F5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036E6D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1700</w:t>
            </w:r>
          </w:p>
        </w:tc>
        <w:tc>
          <w:tcPr>
            <w:tcW w:w="2675" w:type="pct"/>
            <w:shd w:val="clear" w:color="auto" w:fill="auto"/>
            <w:vAlign w:val="center"/>
          </w:tcPr>
          <w:p w14:paraId="00F606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1、规格：L*1000*500mm，±5mm；</w:t>
            </w:r>
            <w:r>
              <w:rPr>
                <w:rFonts w:hint="eastAsia" w:ascii="宋体" w:hAnsi="宋体" w:eastAsia="宋体" w:cs="宋体"/>
                <w:kern w:val="0"/>
                <w:szCs w:val="21"/>
              </w:rPr>
              <w:br w:type="textWrapping"/>
            </w:r>
            <w:r>
              <w:rPr>
                <w:rFonts w:hint="eastAsia" w:ascii="宋体" w:hAnsi="宋体" w:eastAsia="宋体" w:cs="宋体"/>
                <w:kern w:val="0"/>
                <w:szCs w:val="21"/>
              </w:rPr>
              <w:t>2、采用1.2mm优质雪花不锈钢板制作</w:t>
            </w:r>
          </w:p>
        </w:tc>
        <w:tc>
          <w:tcPr>
            <w:tcW w:w="489" w:type="pct"/>
            <w:shd w:val="clear" w:color="auto" w:fill="auto"/>
            <w:vAlign w:val="center"/>
          </w:tcPr>
          <w:p w14:paraId="3C7AC5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3400</w:t>
            </w:r>
          </w:p>
        </w:tc>
      </w:tr>
      <w:tr w14:paraId="1567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70F5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39</w:t>
            </w:r>
          </w:p>
        </w:tc>
        <w:tc>
          <w:tcPr>
            <w:tcW w:w="472" w:type="pct"/>
            <w:shd w:val="clear" w:color="auto" w:fill="auto"/>
            <w:vAlign w:val="center"/>
          </w:tcPr>
          <w:p w14:paraId="587AA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和面机</w:t>
            </w:r>
          </w:p>
        </w:tc>
        <w:tc>
          <w:tcPr>
            <w:tcW w:w="243" w:type="pct"/>
            <w:shd w:val="clear" w:color="auto" w:fill="auto"/>
            <w:vAlign w:val="center"/>
          </w:tcPr>
          <w:p w14:paraId="7422E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748F84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4832C78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7500</w:t>
            </w:r>
          </w:p>
        </w:tc>
        <w:tc>
          <w:tcPr>
            <w:tcW w:w="2675" w:type="pct"/>
            <w:shd w:val="clear" w:color="auto" w:fill="auto"/>
            <w:vAlign w:val="center"/>
          </w:tcPr>
          <w:p w14:paraId="25D295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规格：400*750*860mm，±5mm；</w:t>
            </w:r>
            <w:r>
              <w:rPr>
                <w:rFonts w:hint="eastAsia" w:ascii="宋体" w:hAnsi="宋体" w:eastAsia="宋体" w:cs="宋体"/>
                <w:kern w:val="0"/>
                <w:szCs w:val="21"/>
              </w:rPr>
              <w:br w:type="textWrapping"/>
            </w:r>
            <w:r>
              <w:rPr>
                <w:rFonts w:hint="eastAsia" w:ascii="宋体" w:hAnsi="宋体" w:eastAsia="宋体" w:cs="宋体"/>
                <w:kern w:val="0"/>
                <w:szCs w:val="21"/>
              </w:rPr>
              <w:t>1.额定电压:220V/1.5KW</w:t>
            </w:r>
            <w:r>
              <w:rPr>
                <w:rFonts w:hint="eastAsia" w:ascii="宋体" w:hAnsi="宋体" w:eastAsia="宋体" w:cs="宋体"/>
                <w:kern w:val="0"/>
                <w:szCs w:val="21"/>
              </w:rPr>
              <w:br w:type="textWrapping"/>
            </w:r>
            <w:r>
              <w:rPr>
                <w:rFonts w:hint="eastAsia" w:ascii="宋体" w:hAnsi="宋体" w:eastAsia="宋体" w:cs="宋体"/>
                <w:kern w:val="0"/>
                <w:szCs w:val="21"/>
              </w:rPr>
              <w:t>2.额定频率:50HZ</w:t>
            </w:r>
            <w:r>
              <w:rPr>
                <w:rFonts w:hint="eastAsia" w:ascii="宋体" w:hAnsi="宋体" w:eastAsia="宋体" w:cs="宋体"/>
                <w:kern w:val="0"/>
                <w:szCs w:val="21"/>
              </w:rPr>
              <w:br w:type="textWrapping"/>
            </w:r>
            <w:r>
              <w:rPr>
                <w:rFonts w:hint="eastAsia" w:ascii="宋体" w:hAnsi="宋体" w:eastAsia="宋体" w:cs="宋体"/>
                <w:kern w:val="0"/>
                <w:szCs w:val="21"/>
              </w:rPr>
              <w:t>3.搅拌转速:100/220R/MIN</w:t>
            </w:r>
            <w:r>
              <w:rPr>
                <w:rFonts w:hint="eastAsia" w:ascii="宋体" w:hAnsi="宋体" w:eastAsia="宋体" w:cs="宋体"/>
                <w:kern w:val="0"/>
                <w:szCs w:val="21"/>
              </w:rPr>
              <w:br w:type="textWrapping"/>
            </w:r>
            <w:r>
              <w:rPr>
                <w:rFonts w:hint="eastAsia" w:ascii="宋体" w:hAnsi="宋体" w:eastAsia="宋体" w:cs="宋体"/>
                <w:kern w:val="0"/>
                <w:szCs w:val="21"/>
              </w:rPr>
              <w:t>4.料桶转速:6/13R/MIN</w:t>
            </w:r>
            <w:r>
              <w:rPr>
                <w:rFonts w:hint="eastAsia" w:ascii="宋体" w:hAnsi="宋体" w:eastAsia="宋体" w:cs="宋体"/>
                <w:kern w:val="0"/>
                <w:szCs w:val="21"/>
              </w:rPr>
              <w:br w:type="textWrapping"/>
            </w:r>
            <w:r>
              <w:rPr>
                <w:rFonts w:hint="eastAsia" w:ascii="宋体" w:hAnsi="宋体" w:eastAsia="宋体" w:cs="宋体"/>
                <w:kern w:val="0"/>
                <w:szCs w:val="21"/>
              </w:rPr>
              <w:t>5.最大和面量:12KG</w:t>
            </w:r>
            <w:r>
              <w:rPr>
                <w:rFonts w:hint="eastAsia" w:ascii="宋体" w:hAnsi="宋体" w:eastAsia="宋体" w:cs="宋体"/>
                <w:kern w:val="0"/>
                <w:szCs w:val="21"/>
              </w:rPr>
              <w:br w:type="textWrapping"/>
            </w:r>
            <w:r>
              <w:rPr>
                <w:rFonts w:hint="eastAsia" w:ascii="宋体" w:hAnsi="宋体" w:eastAsia="宋体" w:cs="宋体"/>
                <w:kern w:val="0"/>
                <w:szCs w:val="21"/>
              </w:rPr>
              <w:t xml:space="preserve">6.整机重量:90KG  </w:t>
            </w:r>
          </w:p>
        </w:tc>
        <w:tc>
          <w:tcPr>
            <w:tcW w:w="489" w:type="pct"/>
            <w:shd w:val="clear" w:color="auto" w:fill="auto"/>
            <w:vAlign w:val="center"/>
          </w:tcPr>
          <w:p w14:paraId="0DE002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7500</w:t>
            </w:r>
          </w:p>
        </w:tc>
      </w:tr>
      <w:tr w14:paraId="72E1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F257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40</w:t>
            </w:r>
          </w:p>
        </w:tc>
        <w:tc>
          <w:tcPr>
            <w:tcW w:w="472" w:type="pct"/>
            <w:shd w:val="clear" w:color="auto" w:fill="auto"/>
            <w:vAlign w:val="center"/>
          </w:tcPr>
          <w:p w14:paraId="021D7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压面机</w:t>
            </w:r>
          </w:p>
        </w:tc>
        <w:tc>
          <w:tcPr>
            <w:tcW w:w="243" w:type="pct"/>
            <w:shd w:val="clear" w:color="auto" w:fill="auto"/>
            <w:vAlign w:val="center"/>
          </w:tcPr>
          <w:p w14:paraId="3759D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4EFC45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4BA1E6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7500</w:t>
            </w:r>
          </w:p>
        </w:tc>
        <w:tc>
          <w:tcPr>
            <w:tcW w:w="2675" w:type="pct"/>
            <w:shd w:val="clear" w:color="auto" w:fill="auto"/>
            <w:vAlign w:val="center"/>
          </w:tcPr>
          <w:p w14:paraId="0C63FD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规格：440*320*850mm，±5mm；</w:t>
            </w:r>
            <w:r>
              <w:rPr>
                <w:rFonts w:hint="eastAsia" w:ascii="宋体" w:hAnsi="宋体" w:eastAsia="宋体" w:cs="宋体"/>
                <w:kern w:val="0"/>
                <w:szCs w:val="21"/>
              </w:rPr>
              <w:br w:type="textWrapping"/>
            </w:r>
            <w:r>
              <w:rPr>
                <w:rFonts w:hint="eastAsia" w:ascii="宋体" w:hAnsi="宋体" w:eastAsia="宋体" w:cs="宋体"/>
                <w:kern w:val="0"/>
                <w:szCs w:val="21"/>
              </w:rPr>
              <w:t>1.功率：1.5KW/220V</w:t>
            </w:r>
            <w:r>
              <w:rPr>
                <w:rFonts w:hint="eastAsia" w:ascii="宋体" w:hAnsi="宋体" w:eastAsia="宋体" w:cs="宋体"/>
                <w:kern w:val="0"/>
                <w:szCs w:val="21"/>
              </w:rPr>
              <w:br w:type="textWrapping"/>
            </w:r>
            <w:r>
              <w:rPr>
                <w:rFonts w:hint="eastAsia" w:ascii="宋体" w:hAnsi="宋体" w:eastAsia="宋体" w:cs="宋体"/>
                <w:kern w:val="0"/>
                <w:szCs w:val="21"/>
              </w:rPr>
              <w:t>2.滚筒转速：125RPM</w:t>
            </w:r>
            <w:r>
              <w:rPr>
                <w:rFonts w:hint="eastAsia" w:ascii="宋体" w:hAnsi="宋体" w:eastAsia="宋体" w:cs="宋体"/>
                <w:kern w:val="0"/>
                <w:szCs w:val="21"/>
              </w:rPr>
              <w:br w:type="textWrapping"/>
            </w:r>
            <w:r>
              <w:rPr>
                <w:rFonts w:hint="eastAsia" w:ascii="宋体" w:hAnsi="宋体" w:eastAsia="宋体" w:cs="宋体"/>
                <w:kern w:val="0"/>
                <w:szCs w:val="21"/>
              </w:rPr>
              <w:t>3.滚筒长度：238mm</w:t>
            </w:r>
            <w:r>
              <w:rPr>
                <w:rFonts w:hint="eastAsia" w:ascii="宋体" w:hAnsi="宋体" w:eastAsia="宋体" w:cs="宋体"/>
                <w:kern w:val="0"/>
                <w:szCs w:val="21"/>
              </w:rPr>
              <w:br w:type="textWrapping"/>
            </w:r>
            <w:r>
              <w:rPr>
                <w:rFonts w:hint="eastAsia" w:ascii="宋体" w:hAnsi="宋体" w:eastAsia="宋体" w:cs="宋体"/>
                <w:kern w:val="0"/>
                <w:szCs w:val="21"/>
              </w:rPr>
              <w:t>4.压辊直径：Φ110mm</w:t>
            </w:r>
            <w:r>
              <w:rPr>
                <w:rFonts w:hint="eastAsia" w:ascii="宋体" w:hAnsi="宋体" w:eastAsia="宋体" w:cs="宋体"/>
                <w:kern w:val="0"/>
                <w:szCs w:val="21"/>
              </w:rPr>
              <w:br w:type="textWrapping"/>
            </w:r>
            <w:r>
              <w:rPr>
                <w:rFonts w:hint="eastAsia" w:ascii="宋体" w:hAnsi="宋体" w:eastAsia="宋体" w:cs="宋体"/>
                <w:kern w:val="0"/>
                <w:szCs w:val="21"/>
              </w:rPr>
              <w:t>5.线速度：1.1米/秒</w:t>
            </w:r>
            <w:r>
              <w:rPr>
                <w:rFonts w:hint="eastAsia" w:ascii="宋体" w:hAnsi="宋体" w:eastAsia="宋体" w:cs="宋体"/>
                <w:kern w:val="0"/>
                <w:szCs w:val="21"/>
              </w:rPr>
              <w:br w:type="textWrapping"/>
            </w:r>
            <w:r>
              <w:rPr>
                <w:rFonts w:hint="eastAsia" w:ascii="宋体" w:hAnsi="宋体" w:eastAsia="宋体" w:cs="宋体"/>
                <w:kern w:val="0"/>
                <w:szCs w:val="21"/>
              </w:rPr>
              <w:t>6.可调厚度：1-18mm</w:t>
            </w:r>
          </w:p>
        </w:tc>
        <w:tc>
          <w:tcPr>
            <w:tcW w:w="489" w:type="pct"/>
            <w:shd w:val="clear" w:color="auto" w:fill="auto"/>
            <w:vAlign w:val="center"/>
          </w:tcPr>
          <w:p w14:paraId="19A503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7500</w:t>
            </w:r>
          </w:p>
        </w:tc>
      </w:tr>
      <w:tr w14:paraId="1FB2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11D8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41</w:t>
            </w:r>
          </w:p>
        </w:tc>
        <w:tc>
          <w:tcPr>
            <w:tcW w:w="472" w:type="pct"/>
            <w:shd w:val="clear" w:color="auto" w:fill="auto"/>
            <w:vAlign w:val="center"/>
          </w:tcPr>
          <w:p w14:paraId="64E27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拖把架</w:t>
            </w:r>
          </w:p>
        </w:tc>
        <w:tc>
          <w:tcPr>
            <w:tcW w:w="243" w:type="pct"/>
            <w:shd w:val="clear" w:color="auto" w:fill="auto"/>
            <w:vAlign w:val="center"/>
          </w:tcPr>
          <w:p w14:paraId="6DCC7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68E153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63BE329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1260</w:t>
            </w:r>
          </w:p>
        </w:tc>
        <w:tc>
          <w:tcPr>
            <w:tcW w:w="2675" w:type="pct"/>
            <w:shd w:val="clear" w:color="auto" w:fill="auto"/>
            <w:vAlign w:val="center"/>
          </w:tcPr>
          <w:p w14:paraId="57E8AB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规格：1200*600*1500mm，±5mm；</w:t>
            </w:r>
            <w:r>
              <w:rPr>
                <w:rFonts w:hint="eastAsia" w:ascii="宋体" w:hAnsi="宋体" w:eastAsia="宋体" w:cs="宋体"/>
                <w:kern w:val="0"/>
                <w:szCs w:val="21"/>
              </w:rPr>
              <w:br w:type="textWrapping"/>
            </w:r>
            <w:r>
              <w:rPr>
                <w:rFonts w:hint="eastAsia" w:ascii="宋体" w:hAnsi="宋体" w:eastAsia="宋体" w:cs="宋体"/>
                <w:kern w:val="0"/>
                <w:szCs w:val="21"/>
              </w:rPr>
              <w:t>1、主框架和立柱采用Φ25*1.2mm优质201#不锈钢管；</w:t>
            </w:r>
            <w:r>
              <w:rPr>
                <w:rFonts w:hint="eastAsia" w:ascii="宋体" w:hAnsi="宋体" w:eastAsia="宋体" w:cs="宋体"/>
                <w:kern w:val="0"/>
                <w:szCs w:val="21"/>
              </w:rPr>
              <w:br w:type="textWrapping"/>
            </w:r>
            <w:r>
              <w:rPr>
                <w:rFonts w:hint="eastAsia" w:ascii="宋体" w:hAnsi="宋体" w:eastAsia="宋体" w:cs="宋体"/>
                <w:kern w:val="0"/>
                <w:szCs w:val="21"/>
              </w:rPr>
              <w:t xml:space="preserve">2、接水盘采用1.0mm优质201#雪花不锈钢板      </w:t>
            </w:r>
          </w:p>
        </w:tc>
        <w:tc>
          <w:tcPr>
            <w:tcW w:w="489" w:type="pct"/>
            <w:shd w:val="clear" w:color="auto" w:fill="auto"/>
            <w:vAlign w:val="center"/>
          </w:tcPr>
          <w:p w14:paraId="0A1DA0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1260</w:t>
            </w:r>
          </w:p>
        </w:tc>
      </w:tr>
      <w:tr w14:paraId="3716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2903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42</w:t>
            </w:r>
          </w:p>
        </w:tc>
        <w:tc>
          <w:tcPr>
            <w:tcW w:w="472" w:type="pct"/>
            <w:shd w:val="clear" w:color="auto" w:fill="auto"/>
            <w:vAlign w:val="center"/>
          </w:tcPr>
          <w:p w14:paraId="4516C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冷钢更衣柜（带锁）</w:t>
            </w:r>
          </w:p>
        </w:tc>
        <w:tc>
          <w:tcPr>
            <w:tcW w:w="243" w:type="pct"/>
            <w:shd w:val="clear" w:color="auto" w:fill="auto"/>
            <w:vAlign w:val="center"/>
          </w:tcPr>
          <w:p w14:paraId="687DB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7A152F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311B308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1200</w:t>
            </w:r>
          </w:p>
        </w:tc>
        <w:tc>
          <w:tcPr>
            <w:tcW w:w="2675" w:type="pct"/>
            <w:shd w:val="clear" w:color="auto" w:fill="auto"/>
            <w:vAlign w:val="center"/>
          </w:tcPr>
          <w:p w14:paraId="7E2E0E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规格：1500*350*1800mm，±5mm；</w:t>
            </w:r>
            <w:r>
              <w:rPr>
                <w:rFonts w:hint="eastAsia" w:ascii="宋体" w:hAnsi="宋体" w:eastAsia="宋体" w:cs="宋体"/>
                <w:kern w:val="0"/>
                <w:szCs w:val="21"/>
              </w:rPr>
              <w:br w:type="textWrapping"/>
            </w:r>
            <w:r>
              <w:rPr>
                <w:rFonts w:hint="eastAsia" w:ascii="宋体" w:hAnsi="宋体" w:eastAsia="宋体" w:cs="宋体"/>
                <w:kern w:val="0"/>
                <w:szCs w:val="21"/>
              </w:rPr>
              <w:t>1.柜身采用0.8mm优质冷钢板</w:t>
            </w:r>
            <w:r>
              <w:rPr>
                <w:rFonts w:hint="eastAsia" w:ascii="宋体" w:hAnsi="宋体" w:eastAsia="宋体" w:cs="宋体"/>
                <w:kern w:val="0"/>
                <w:szCs w:val="21"/>
              </w:rPr>
              <w:br w:type="textWrapping"/>
            </w:r>
            <w:r>
              <w:rPr>
                <w:rFonts w:hint="eastAsia" w:ascii="宋体" w:hAnsi="宋体" w:eastAsia="宋体" w:cs="宋体"/>
                <w:kern w:val="0"/>
                <w:szCs w:val="21"/>
              </w:rPr>
              <w:t>2.柜内层板用0.8mm。</w:t>
            </w:r>
          </w:p>
        </w:tc>
        <w:tc>
          <w:tcPr>
            <w:tcW w:w="489" w:type="pct"/>
            <w:shd w:val="clear" w:color="auto" w:fill="auto"/>
            <w:vAlign w:val="center"/>
          </w:tcPr>
          <w:p w14:paraId="18C83E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2400</w:t>
            </w:r>
          </w:p>
        </w:tc>
      </w:tr>
      <w:tr w14:paraId="288D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7764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43</w:t>
            </w:r>
          </w:p>
        </w:tc>
        <w:tc>
          <w:tcPr>
            <w:tcW w:w="472" w:type="pct"/>
            <w:shd w:val="clear" w:color="auto" w:fill="auto"/>
            <w:vAlign w:val="center"/>
          </w:tcPr>
          <w:p w14:paraId="5AB42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档案柜</w:t>
            </w:r>
          </w:p>
        </w:tc>
        <w:tc>
          <w:tcPr>
            <w:tcW w:w="243" w:type="pct"/>
            <w:shd w:val="clear" w:color="auto" w:fill="auto"/>
            <w:vAlign w:val="center"/>
          </w:tcPr>
          <w:p w14:paraId="09D21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2CBE82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590BA53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1350</w:t>
            </w:r>
          </w:p>
        </w:tc>
        <w:tc>
          <w:tcPr>
            <w:tcW w:w="2675" w:type="pct"/>
            <w:shd w:val="clear" w:color="auto" w:fill="auto"/>
            <w:vAlign w:val="center"/>
          </w:tcPr>
          <w:p w14:paraId="7D09FF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材质：钢化玻璃+冷轧钢板，每门配钢芯防盗锁具</w:t>
            </w:r>
          </w:p>
        </w:tc>
        <w:tc>
          <w:tcPr>
            <w:tcW w:w="489" w:type="pct"/>
            <w:shd w:val="clear" w:color="auto" w:fill="auto"/>
            <w:vAlign w:val="center"/>
          </w:tcPr>
          <w:p w14:paraId="41B08B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1350</w:t>
            </w:r>
          </w:p>
        </w:tc>
      </w:tr>
      <w:tr w14:paraId="32A1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40E64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44</w:t>
            </w:r>
          </w:p>
        </w:tc>
        <w:tc>
          <w:tcPr>
            <w:tcW w:w="472" w:type="pct"/>
            <w:shd w:val="clear" w:color="auto" w:fill="auto"/>
            <w:vAlign w:val="center"/>
          </w:tcPr>
          <w:p w14:paraId="03A7F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灭蝇灯</w:t>
            </w:r>
          </w:p>
        </w:tc>
        <w:tc>
          <w:tcPr>
            <w:tcW w:w="243" w:type="pct"/>
            <w:shd w:val="clear" w:color="auto" w:fill="auto"/>
            <w:vAlign w:val="center"/>
          </w:tcPr>
          <w:p w14:paraId="28907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166DBE9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6</w:t>
            </w:r>
          </w:p>
        </w:tc>
        <w:tc>
          <w:tcPr>
            <w:tcW w:w="472" w:type="pct"/>
            <w:shd w:val="clear" w:color="auto" w:fill="auto"/>
            <w:vAlign w:val="center"/>
          </w:tcPr>
          <w:p w14:paraId="4B7216F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150</w:t>
            </w:r>
          </w:p>
        </w:tc>
        <w:tc>
          <w:tcPr>
            <w:tcW w:w="2675" w:type="pct"/>
            <w:shd w:val="clear" w:color="auto" w:fill="auto"/>
            <w:vAlign w:val="center"/>
          </w:tcPr>
          <w:p w14:paraId="5721A6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1.外壳使用铝型材；</w:t>
            </w:r>
            <w:r>
              <w:rPr>
                <w:rFonts w:hint="eastAsia" w:ascii="宋体" w:hAnsi="宋体" w:eastAsia="宋体" w:cs="宋体"/>
                <w:kern w:val="0"/>
                <w:szCs w:val="21"/>
              </w:rPr>
              <w:br w:type="textWrapping"/>
            </w:r>
            <w:r>
              <w:rPr>
                <w:rFonts w:hint="eastAsia" w:ascii="宋体" w:hAnsi="宋体" w:eastAsia="宋体" w:cs="宋体"/>
                <w:kern w:val="0"/>
                <w:szCs w:val="21"/>
              </w:rPr>
              <w:t>2.用恒流高压变压器；</w:t>
            </w:r>
            <w:r>
              <w:rPr>
                <w:rFonts w:hint="eastAsia" w:ascii="宋体" w:hAnsi="宋体" w:eastAsia="宋体" w:cs="宋体"/>
                <w:kern w:val="0"/>
                <w:szCs w:val="21"/>
              </w:rPr>
              <w:br w:type="textWrapping"/>
            </w:r>
            <w:r>
              <w:rPr>
                <w:rFonts w:hint="eastAsia" w:ascii="宋体" w:hAnsi="宋体" w:eastAsia="宋体" w:cs="宋体"/>
                <w:kern w:val="0"/>
                <w:szCs w:val="21"/>
              </w:rPr>
              <w:t>3.使用3D纳米防护电网；</w:t>
            </w:r>
            <w:r>
              <w:rPr>
                <w:rFonts w:hint="eastAsia" w:ascii="宋体" w:hAnsi="宋体" w:eastAsia="宋体" w:cs="宋体"/>
                <w:kern w:val="0"/>
                <w:szCs w:val="21"/>
              </w:rPr>
              <w:br w:type="textWrapping"/>
            </w:r>
            <w:r>
              <w:rPr>
                <w:rFonts w:hint="eastAsia" w:ascii="宋体" w:hAnsi="宋体" w:eastAsia="宋体" w:cs="宋体"/>
                <w:kern w:val="0"/>
                <w:szCs w:val="21"/>
              </w:rPr>
              <w:t>4.电功率：6W。</w:t>
            </w:r>
          </w:p>
        </w:tc>
        <w:tc>
          <w:tcPr>
            <w:tcW w:w="489" w:type="pct"/>
            <w:shd w:val="clear" w:color="auto" w:fill="auto"/>
            <w:vAlign w:val="center"/>
          </w:tcPr>
          <w:p w14:paraId="64303C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900</w:t>
            </w:r>
          </w:p>
        </w:tc>
      </w:tr>
      <w:tr w14:paraId="7386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E044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45</w:t>
            </w:r>
          </w:p>
        </w:tc>
        <w:tc>
          <w:tcPr>
            <w:tcW w:w="472" w:type="pct"/>
            <w:shd w:val="clear" w:color="auto" w:fill="auto"/>
            <w:vAlign w:val="center"/>
          </w:tcPr>
          <w:p w14:paraId="4FD8B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紫外线杀菌灯（吊装加时控开关）</w:t>
            </w:r>
          </w:p>
        </w:tc>
        <w:tc>
          <w:tcPr>
            <w:tcW w:w="243" w:type="pct"/>
            <w:shd w:val="clear" w:color="auto" w:fill="auto"/>
            <w:vAlign w:val="center"/>
          </w:tcPr>
          <w:p w14:paraId="00168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326ADD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w:t>
            </w:r>
          </w:p>
        </w:tc>
        <w:tc>
          <w:tcPr>
            <w:tcW w:w="472" w:type="pct"/>
            <w:shd w:val="clear" w:color="auto" w:fill="auto"/>
            <w:vAlign w:val="center"/>
          </w:tcPr>
          <w:p w14:paraId="660F9A4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230</w:t>
            </w:r>
          </w:p>
        </w:tc>
        <w:tc>
          <w:tcPr>
            <w:tcW w:w="2675" w:type="pct"/>
            <w:shd w:val="clear" w:color="auto" w:fill="auto"/>
            <w:vAlign w:val="center"/>
          </w:tcPr>
          <w:p w14:paraId="4EA838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1、石英管状玻璃外壳，发射短波紫外线辐射，253.7nm(UV-C)，具有杀菌的作用，玻璃会把产生臭氧的波长为185nm的辐射过滤掉</w:t>
            </w:r>
            <w:r>
              <w:rPr>
                <w:rFonts w:hint="eastAsia" w:ascii="宋体" w:hAnsi="宋体" w:eastAsia="宋体" w:cs="宋体"/>
                <w:kern w:val="0"/>
                <w:szCs w:val="21"/>
              </w:rPr>
              <w:br w:type="textWrapping"/>
            </w:r>
            <w:r>
              <w:rPr>
                <w:rFonts w:hint="eastAsia" w:ascii="宋体" w:hAnsi="宋体" w:eastAsia="宋体" w:cs="宋体"/>
                <w:kern w:val="0"/>
                <w:szCs w:val="21"/>
              </w:rPr>
              <w:t>用来杀死细菌、病毒及其他微生物或使之失去活性</w:t>
            </w:r>
            <w:r>
              <w:rPr>
                <w:rFonts w:hint="eastAsia" w:ascii="宋体" w:hAnsi="宋体" w:eastAsia="宋体" w:cs="宋体"/>
                <w:kern w:val="0"/>
                <w:szCs w:val="21"/>
              </w:rPr>
              <w:br w:type="textWrapping"/>
            </w:r>
            <w:r>
              <w:rPr>
                <w:rFonts w:hint="eastAsia" w:ascii="宋体" w:hAnsi="宋体" w:eastAsia="宋体" w:cs="宋体"/>
                <w:kern w:val="0"/>
                <w:szCs w:val="21"/>
              </w:rPr>
              <w:t>2、光源类型: 杀菌消毒</w:t>
            </w:r>
          </w:p>
        </w:tc>
        <w:tc>
          <w:tcPr>
            <w:tcW w:w="489" w:type="pct"/>
            <w:shd w:val="clear" w:color="auto" w:fill="auto"/>
            <w:vAlign w:val="center"/>
          </w:tcPr>
          <w:p w14:paraId="251748C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2070</w:t>
            </w:r>
          </w:p>
        </w:tc>
      </w:tr>
      <w:tr w14:paraId="7FED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AD17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46</w:t>
            </w:r>
          </w:p>
        </w:tc>
        <w:tc>
          <w:tcPr>
            <w:tcW w:w="472" w:type="pct"/>
            <w:shd w:val="clear" w:color="auto" w:fill="auto"/>
            <w:vAlign w:val="center"/>
          </w:tcPr>
          <w:p w14:paraId="3DF6A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风扇</w:t>
            </w:r>
          </w:p>
        </w:tc>
        <w:tc>
          <w:tcPr>
            <w:tcW w:w="243" w:type="pct"/>
            <w:shd w:val="clear" w:color="auto" w:fill="auto"/>
            <w:vAlign w:val="center"/>
          </w:tcPr>
          <w:p w14:paraId="69D71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6758C7A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w:t>
            </w:r>
          </w:p>
        </w:tc>
        <w:tc>
          <w:tcPr>
            <w:tcW w:w="472" w:type="pct"/>
            <w:shd w:val="clear" w:color="auto" w:fill="auto"/>
            <w:vAlign w:val="center"/>
          </w:tcPr>
          <w:p w14:paraId="681E2DE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450</w:t>
            </w:r>
          </w:p>
        </w:tc>
        <w:tc>
          <w:tcPr>
            <w:tcW w:w="2675" w:type="pct"/>
            <w:shd w:val="clear" w:color="auto" w:fill="auto"/>
            <w:vAlign w:val="center"/>
          </w:tcPr>
          <w:p w14:paraId="4B90C4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1、规格：网罩直径650mm，±5mm；</w:t>
            </w:r>
            <w:r>
              <w:rPr>
                <w:rFonts w:hint="eastAsia" w:ascii="宋体" w:hAnsi="宋体" w:eastAsia="宋体" w:cs="宋体"/>
                <w:kern w:val="0"/>
                <w:szCs w:val="21"/>
              </w:rPr>
              <w:br w:type="textWrapping"/>
            </w:r>
            <w:r>
              <w:rPr>
                <w:rFonts w:hint="eastAsia" w:ascii="宋体" w:hAnsi="宋体" w:eastAsia="宋体" w:cs="宋体"/>
                <w:kern w:val="0"/>
                <w:szCs w:val="21"/>
              </w:rPr>
              <w:t>2、扇叶材质：铝镁合金</w:t>
            </w:r>
            <w:r>
              <w:rPr>
                <w:rFonts w:hint="eastAsia" w:ascii="宋体" w:hAnsi="宋体" w:eastAsia="宋体" w:cs="宋体"/>
                <w:kern w:val="0"/>
                <w:szCs w:val="21"/>
              </w:rPr>
              <w:br w:type="textWrapping"/>
            </w:r>
            <w:r>
              <w:rPr>
                <w:rFonts w:hint="eastAsia" w:ascii="宋体" w:hAnsi="宋体" w:eastAsia="宋体" w:cs="宋体"/>
                <w:kern w:val="0"/>
                <w:szCs w:val="21"/>
              </w:rPr>
              <w:t>3、电机：350W铜芯电机</w:t>
            </w:r>
            <w:r>
              <w:rPr>
                <w:rFonts w:hint="eastAsia" w:ascii="宋体" w:hAnsi="宋体" w:eastAsia="宋体" w:cs="宋体"/>
                <w:kern w:val="0"/>
                <w:szCs w:val="21"/>
              </w:rPr>
              <w:br w:type="textWrapping"/>
            </w:r>
            <w:r>
              <w:rPr>
                <w:rFonts w:hint="eastAsia" w:ascii="宋体" w:hAnsi="宋体" w:eastAsia="宋体" w:cs="宋体"/>
                <w:kern w:val="0"/>
                <w:szCs w:val="21"/>
              </w:rPr>
              <w:t>4、转速：1300r/min</w:t>
            </w:r>
          </w:p>
        </w:tc>
        <w:tc>
          <w:tcPr>
            <w:tcW w:w="489" w:type="pct"/>
            <w:shd w:val="clear" w:color="auto" w:fill="auto"/>
            <w:vAlign w:val="center"/>
          </w:tcPr>
          <w:p w14:paraId="07D904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5400</w:t>
            </w:r>
          </w:p>
        </w:tc>
      </w:tr>
      <w:tr w14:paraId="1F00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9346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47</w:t>
            </w:r>
          </w:p>
        </w:tc>
        <w:tc>
          <w:tcPr>
            <w:tcW w:w="472" w:type="pct"/>
            <w:shd w:val="clear" w:color="auto" w:fill="auto"/>
            <w:vAlign w:val="center"/>
          </w:tcPr>
          <w:p w14:paraId="6D9A39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防鼠板</w:t>
            </w:r>
          </w:p>
        </w:tc>
        <w:tc>
          <w:tcPr>
            <w:tcW w:w="243" w:type="pct"/>
            <w:shd w:val="clear" w:color="auto" w:fill="auto"/>
            <w:vAlign w:val="center"/>
          </w:tcPr>
          <w:p w14:paraId="58705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5331A1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4E25E05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480</w:t>
            </w:r>
          </w:p>
        </w:tc>
        <w:tc>
          <w:tcPr>
            <w:tcW w:w="2675" w:type="pct"/>
            <w:shd w:val="clear" w:color="auto" w:fill="auto"/>
            <w:vAlign w:val="center"/>
          </w:tcPr>
          <w:p w14:paraId="2C17B1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1、规格：约1000*20*600mm（根据门口宽度定制）</w:t>
            </w:r>
            <w:r>
              <w:rPr>
                <w:rFonts w:hint="eastAsia" w:ascii="宋体" w:hAnsi="宋体" w:eastAsia="宋体" w:cs="宋体"/>
                <w:kern w:val="0"/>
                <w:szCs w:val="21"/>
              </w:rPr>
              <w:br w:type="textWrapping"/>
            </w:r>
            <w:r>
              <w:rPr>
                <w:rFonts w:hint="eastAsia" w:ascii="宋体" w:hAnsi="宋体" w:eastAsia="宋体" w:cs="宋体"/>
                <w:kern w:val="0"/>
                <w:szCs w:val="21"/>
              </w:rPr>
              <w:t>2、采用1.0mm优质雪花不锈钢板制作，单面结构</w:t>
            </w:r>
          </w:p>
        </w:tc>
        <w:tc>
          <w:tcPr>
            <w:tcW w:w="489" w:type="pct"/>
            <w:shd w:val="clear" w:color="auto" w:fill="auto"/>
            <w:vAlign w:val="center"/>
          </w:tcPr>
          <w:p w14:paraId="54FBA4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960</w:t>
            </w:r>
          </w:p>
        </w:tc>
      </w:tr>
      <w:tr w14:paraId="1B2C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D9F6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48</w:t>
            </w:r>
          </w:p>
        </w:tc>
        <w:tc>
          <w:tcPr>
            <w:tcW w:w="472" w:type="pct"/>
            <w:shd w:val="clear" w:color="auto" w:fill="auto"/>
            <w:vAlign w:val="center"/>
          </w:tcPr>
          <w:p w14:paraId="6AD62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防鼠板</w:t>
            </w:r>
          </w:p>
        </w:tc>
        <w:tc>
          <w:tcPr>
            <w:tcW w:w="243" w:type="pct"/>
            <w:shd w:val="clear" w:color="auto" w:fill="auto"/>
            <w:vAlign w:val="center"/>
          </w:tcPr>
          <w:p w14:paraId="24CA5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37E1F67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w:t>
            </w:r>
          </w:p>
        </w:tc>
        <w:tc>
          <w:tcPr>
            <w:tcW w:w="472" w:type="pct"/>
            <w:shd w:val="clear" w:color="auto" w:fill="auto"/>
            <w:vAlign w:val="center"/>
          </w:tcPr>
          <w:p w14:paraId="6C3CE5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500</w:t>
            </w:r>
          </w:p>
        </w:tc>
        <w:tc>
          <w:tcPr>
            <w:tcW w:w="2675" w:type="pct"/>
            <w:shd w:val="clear" w:color="auto" w:fill="auto"/>
            <w:vAlign w:val="center"/>
          </w:tcPr>
          <w:p w14:paraId="4380B6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1、规格：约1200*20*600mm（根据门口宽度定制）</w:t>
            </w:r>
            <w:r>
              <w:rPr>
                <w:rFonts w:hint="eastAsia" w:ascii="宋体" w:hAnsi="宋体" w:eastAsia="宋体" w:cs="宋体"/>
                <w:kern w:val="0"/>
                <w:szCs w:val="21"/>
              </w:rPr>
              <w:br w:type="textWrapping"/>
            </w:r>
            <w:r>
              <w:rPr>
                <w:rFonts w:hint="eastAsia" w:ascii="宋体" w:hAnsi="宋体" w:eastAsia="宋体" w:cs="宋体"/>
                <w:kern w:val="0"/>
                <w:szCs w:val="21"/>
              </w:rPr>
              <w:t>2、采用1.0mm优质雪花不锈钢板制作，单面结构</w:t>
            </w:r>
          </w:p>
        </w:tc>
        <w:tc>
          <w:tcPr>
            <w:tcW w:w="489" w:type="pct"/>
            <w:shd w:val="clear" w:color="auto" w:fill="auto"/>
            <w:vAlign w:val="center"/>
          </w:tcPr>
          <w:p w14:paraId="281DAA6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2000</w:t>
            </w:r>
          </w:p>
        </w:tc>
      </w:tr>
      <w:tr w14:paraId="6881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92AE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49</w:t>
            </w:r>
          </w:p>
        </w:tc>
        <w:tc>
          <w:tcPr>
            <w:tcW w:w="472" w:type="pct"/>
            <w:shd w:val="clear" w:color="auto" w:fill="auto"/>
            <w:vAlign w:val="center"/>
          </w:tcPr>
          <w:p w14:paraId="5B3C9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排气扇</w:t>
            </w:r>
          </w:p>
        </w:tc>
        <w:tc>
          <w:tcPr>
            <w:tcW w:w="243" w:type="pct"/>
            <w:shd w:val="clear" w:color="auto" w:fill="auto"/>
            <w:vAlign w:val="center"/>
          </w:tcPr>
          <w:p w14:paraId="44AE7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6CD507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3A97F7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980</w:t>
            </w:r>
          </w:p>
        </w:tc>
        <w:tc>
          <w:tcPr>
            <w:tcW w:w="2675" w:type="pct"/>
            <w:shd w:val="clear" w:color="auto" w:fill="auto"/>
            <w:vAlign w:val="center"/>
          </w:tcPr>
          <w:p w14:paraId="65DCB6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1、规格：10寸</w:t>
            </w:r>
            <w:r>
              <w:rPr>
                <w:rFonts w:hint="eastAsia" w:ascii="宋体" w:hAnsi="宋体" w:eastAsia="宋体" w:cs="宋体"/>
                <w:kern w:val="0"/>
                <w:szCs w:val="21"/>
              </w:rPr>
              <w:br w:type="textWrapping"/>
            </w:r>
            <w:r>
              <w:rPr>
                <w:rFonts w:hint="eastAsia" w:ascii="宋体" w:hAnsi="宋体" w:eastAsia="宋体" w:cs="宋体"/>
                <w:kern w:val="0"/>
                <w:szCs w:val="21"/>
              </w:rPr>
              <w:t>2、功率：50W</w:t>
            </w:r>
            <w:r>
              <w:rPr>
                <w:rFonts w:hint="eastAsia" w:ascii="宋体" w:hAnsi="宋体" w:eastAsia="宋体" w:cs="宋体"/>
                <w:kern w:val="0"/>
                <w:szCs w:val="21"/>
              </w:rPr>
              <w:br w:type="textWrapping"/>
            </w:r>
            <w:r>
              <w:rPr>
                <w:rFonts w:hint="eastAsia" w:ascii="宋体" w:hAnsi="宋体" w:eastAsia="宋体" w:cs="宋体"/>
                <w:kern w:val="0"/>
                <w:szCs w:val="21"/>
              </w:rPr>
              <w:t>3、风量：11m³/min</w:t>
            </w:r>
          </w:p>
        </w:tc>
        <w:tc>
          <w:tcPr>
            <w:tcW w:w="489" w:type="pct"/>
            <w:shd w:val="clear" w:color="auto" w:fill="auto"/>
            <w:vAlign w:val="center"/>
          </w:tcPr>
          <w:p w14:paraId="2864348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1960</w:t>
            </w:r>
          </w:p>
        </w:tc>
      </w:tr>
      <w:tr w14:paraId="65C7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E963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50</w:t>
            </w:r>
          </w:p>
        </w:tc>
        <w:tc>
          <w:tcPr>
            <w:tcW w:w="472" w:type="pct"/>
            <w:shd w:val="clear" w:color="auto" w:fill="auto"/>
            <w:vAlign w:val="center"/>
          </w:tcPr>
          <w:p w14:paraId="3551F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单通打荷台</w:t>
            </w:r>
          </w:p>
        </w:tc>
        <w:tc>
          <w:tcPr>
            <w:tcW w:w="243" w:type="pct"/>
            <w:shd w:val="clear" w:color="auto" w:fill="auto"/>
            <w:vAlign w:val="center"/>
          </w:tcPr>
          <w:p w14:paraId="3CC07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4FED833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34641C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2550</w:t>
            </w:r>
          </w:p>
        </w:tc>
        <w:tc>
          <w:tcPr>
            <w:tcW w:w="2675" w:type="pct"/>
            <w:shd w:val="clear" w:color="auto" w:fill="auto"/>
            <w:vAlign w:val="center"/>
          </w:tcPr>
          <w:p w14:paraId="17D3A4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规格：1500*760*800mm，±5mm；</w:t>
            </w:r>
            <w:r>
              <w:rPr>
                <w:rFonts w:hint="eastAsia" w:ascii="宋体" w:hAnsi="宋体" w:eastAsia="宋体" w:cs="宋体"/>
                <w:kern w:val="0"/>
                <w:szCs w:val="21"/>
              </w:rPr>
              <w:br w:type="textWrapping"/>
            </w:r>
            <w:r>
              <w:rPr>
                <w:rFonts w:hint="eastAsia" w:ascii="宋体" w:hAnsi="宋体" w:eastAsia="宋体" w:cs="宋体"/>
                <w:kern w:val="0"/>
                <w:szCs w:val="21"/>
              </w:rPr>
              <w:t xml:space="preserve">1.台面采用优质1.5mm优质201#雪花不锈钢板加15mm木板夹层                                                     </w:t>
            </w:r>
            <w:r>
              <w:rPr>
                <w:rFonts w:hint="eastAsia" w:ascii="宋体" w:hAnsi="宋体" w:eastAsia="宋体" w:cs="宋体"/>
                <w:kern w:val="0"/>
                <w:szCs w:val="21"/>
              </w:rPr>
              <w:br w:type="textWrapping"/>
            </w:r>
            <w:r>
              <w:rPr>
                <w:rFonts w:hint="eastAsia" w:ascii="宋体" w:hAnsi="宋体" w:eastAsia="宋体" w:cs="宋体"/>
                <w:kern w:val="0"/>
                <w:szCs w:val="21"/>
              </w:rPr>
              <w:t>2.侧板用1.2mm优质201#不锈钢板</w:t>
            </w:r>
            <w:r>
              <w:rPr>
                <w:rFonts w:hint="eastAsia" w:ascii="宋体" w:hAnsi="宋体" w:eastAsia="宋体" w:cs="宋体"/>
                <w:kern w:val="0"/>
                <w:szCs w:val="21"/>
              </w:rPr>
              <w:br w:type="textWrapping"/>
            </w:r>
            <w:r>
              <w:rPr>
                <w:rFonts w:hint="eastAsia" w:ascii="宋体" w:hAnsi="宋体" w:eastAsia="宋体" w:cs="宋体"/>
                <w:kern w:val="0"/>
                <w:szCs w:val="21"/>
              </w:rPr>
              <w:t>3.柜内层板用1.2mm优质201#不锈钢板</w:t>
            </w:r>
            <w:r>
              <w:rPr>
                <w:rFonts w:hint="eastAsia" w:ascii="宋体" w:hAnsi="宋体" w:eastAsia="宋体" w:cs="宋体"/>
                <w:kern w:val="0"/>
                <w:szCs w:val="21"/>
              </w:rPr>
              <w:br w:type="textWrapping"/>
            </w:r>
            <w:r>
              <w:rPr>
                <w:rFonts w:hint="eastAsia" w:ascii="宋体" w:hAnsi="宋体" w:eastAsia="宋体" w:cs="宋体"/>
                <w:kern w:val="0"/>
                <w:szCs w:val="21"/>
              </w:rPr>
              <w:t>4.趟门用1.2mm优质201#不锈钢板</w:t>
            </w:r>
            <w:r>
              <w:rPr>
                <w:rFonts w:hint="eastAsia" w:ascii="宋体" w:hAnsi="宋体" w:eastAsia="宋体" w:cs="宋体"/>
                <w:kern w:val="0"/>
                <w:szCs w:val="21"/>
              </w:rPr>
              <w:br w:type="textWrapping"/>
            </w:r>
            <w:r>
              <w:rPr>
                <w:rFonts w:hint="eastAsia" w:ascii="宋体" w:hAnsi="宋体" w:eastAsia="宋体" w:cs="宋体"/>
                <w:kern w:val="0"/>
                <w:szCs w:val="21"/>
              </w:rPr>
              <w:t>5.支架管用25×13mm不锈钢方管，Ф51mm不锈钢可调重力脚。</w:t>
            </w:r>
          </w:p>
        </w:tc>
        <w:tc>
          <w:tcPr>
            <w:tcW w:w="489" w:type="pct"/>
            <w:shd w:val="clear" w:color="auto" w:fill="auto"/>
            <w:vAlign w:val="center"/>
          </w:tcPr>
          <w:p w14:paraId="132C58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2550</w:t>
            </w:r>
          </w:p>
        </w:tc>
      </w:tr>
      <w:tr w14:paraId="6CDB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BFCB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51</w:t>
            </w:r>
          </w:p>
        </w:tc>
        <w:tc>
          <w:tcPr>
            <w:tcW w:w="472" w:type="pct"/>
            <w:shd w:val="clear" w:color="auto" w:fill="auto"/>
            <w:vAlign w:val="center"/>
          </w:tcPr>
          <w:p w14:paraId="00E36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单星盆台2</w:t>
            </w:r>
          </w:p>
        </w:tc>
        <w:tc>
          <w:tcPr>
            <w:tcW w:w="243" w:type="pct"/>
            <w:shd w:val="clear" w:color="auto" w:fill="auto"/>
            <w:vAlign w:val="center"/>
          </w:tcPr>
          <w:p w14:paraId="66127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1B9D58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1B31B04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1100</w:t>
            </w:r>
          </w:p>
        </w:tc>
        <w:tc>
          <w:tcPr>
            <w:tcW w:w="2675" w:type="pct"/>
            <w:shd w:val="clear" w:color="auto" w:fill="auto"/>
            <w:vAlign w:val="center"/>
          </w:tcPr>
          <w:p w14:paraId="4A75A8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规格：600*600*800/150mm，±5mm；</w:t>
            </w:r>
            <w:r>
              <w:rPr>
                <w:rFonts w:hint="eastAsia" w:ascii="宋体" w:hAnsi="宋体" w:eastAsia="宋体" w:cs="宋体"/>
                <w:kern w:val="0"/>
                <w:szCs w:val="21"/>
              </w:rPr>
              <w:br w:type="textWrapping"/>
            </w:r>
            <w:r>
              <w:rPr>
                <w:rFonts w:hint="eastAsia" w:ascii="宋体" w:hAnsi="宋体" w:eastAsia="宋体" w:cs="宋体"/>
                <w:kern w:val="0"/>
                <w:szCs w:val="21"/>
              </w:rPr>
              <w:t>1、面板采用1.2mm优质201#雪花不锈钢板；</w:t>
            </w:r>
            <w:r>
              <w:rPr>
                <w:rFonts w:hint="eastAsia" w:ascii="宋体" w:hAnsi="宋体" w:eastAsia="宋体" w:cs="宋体"/>
                <w:kern w:val="0"/>
                <w:szCs w:val="21"/>
              </w:rPr>
              <w:br w:type="textWrapping"/>
            </w:r>
            <w:r>
              <w:rPr>
                <w:rFonts w:hint="eastAsia" w:ascii="宋体" w:hAnsi="宋体" w:eastAsia="宋体" w:cs="宋体"/>
                <w:kern w:val="0"/>
                <w:szCs w:val="21"/>
              </w:rPr>
              <w:t>2、支架、通脚用Φ38x1.0mm优质201#不锈钢管；</w:t>
            </w:r>
            <w:r>
              <w:rPr>
                <w:rFonts w:hint="eastAsia" w:ascii="宋体" w:hAnsi="宋体" w:eastAsia="宋体" w:cs="宋体"/>
                <w:kern w:val="0"/>
                <w:szCs w:val="21"/>
              </w:rPr>
              <w:br w:type="textWrapping"/>
            </w:r>
            <w:r>
              <w:rPr>
                <w:rFonts w:hint="eastAsia" w:ascii="宋体" w:hAnsi="宋体" w:eastAsia="宋体" w:cs="宋体"/>
                <w:kern w:val="0"/>
                <w:szCs w:val="21"/>
              </w:rPr>
              <w:t>3、可调子弹脚用Φ38mm不锈钢子弹脚；</w:t>
            </w:r>
            <w:r>
              <w:rPr>
                <w:rFonts w:hint="eastAsia" w:ascii="宋体" w:hAnsi="宋体" w:eastAsia="宋体" w:cs="宋体"/>
                <w:kern w:val="0"/>
                <w:szCs w:val="21"/>
              </w:rPr>
              <w:br w:type="textWrapping"/>
            </w:r>
            <w:r>
              <w:rPr>
                <w:rFonts w:hint="eastAsia" w:ascii="宋体" w:hAnsi="宋体" w:eastAsia="宋体" w:cs="宋体"/>
                <w:kern w:val="0"/>
                <w:szCs w:val="21"/>
              </w:rPr>
              <w:t>4、星盆斗用1.2mm优质201#不锈钢板；</w:t>
            </w:r>
            <w:r>
              <w:rPr>
                <w:rFonts w:hint="eastAsia" w:ascii="宋体" w:hAnsi="宋体" w:eastAsia="宋体" w:cs="宋体"/>
                <w:kern w:val="0"/>
                <w:szCs w:val="21"/>
              </w:rPr>
              <w:br w:type="textWrapping"/>
            </w:r>
            <w:r>
              <w:rPr>
                <w:rFonts w:hint="eastAsia" w:ascii="宋体" w:hAnsi="宋体" w:eastAsia="宋体" w:cs="宋体"/>
                <w:kern w:val="0"/>
                <w:szCs w:val="21"/>
              </w:rPr>
              <w:t>5、每盆配不锈钢ND16mm高身脚踏式水龙头</w:t>
            </w:r>
          </w:p>
        </w:tc>
        <w:tc>
          <w:tcPr>
            <w:tcW w:w="489" w:type="pct"/>
            <w:shd w:val="clear" w:color="auto" w:fill="auto"/>
            <w:vAlign w:val="center"/>
          </w:tcPr>
          <w:p w14:paraId="5266BF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1100</w:t>
            </w:r>
          </w:p>
        </w:tc>
      </w:tr>
      <w:tr w14:paraId="42CB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5340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52</w:t>
            </w:r>
          </w:p>
        </w:tc>
        <w:tc>
          <w:tcPr>
            <w:tcW w:w="472" w:type="pct"/>
            <w:shd w:val="clear" w:color="auto" w:fill="auto"/>
            <w:vAlign w:val="center"/>
          </w:tcPr>
          <w:p w14:paraId="0F3E1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墙幕</w:t>
            </w:r>
          </w:p>
        </w:tc>
        <w:tc>
          <w:tcPr>
            <w:tcW w:w="243" w:type="pct"/>
            <w:shd w:val="clear" w:color="auto" w:fill="auto"/>
            <w:vAlign w:val="center"/>
          </w:tcPr>
          <w:p w14:paraId="69441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米</w:t>
            </w:r>
          </w:p>
        </w:tc>
        <w:tc>
          <w:tcPr>
            <w:tcW w:w="349" w:type="pct"/>
            <w:shd w:val="clear" w:color="auto" w:fill="auto"/>
            <w:vAlign w:val="center"/>
          </w:tcPr>
          <w:p w14:paraId="2845DE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9.3</w:t>
            </w:r>
          </w:p>
        </w:tc>
        <w:tc>
          <w:tcPr>
            <w:tcW w:w="472" w:type="pct"/>
            <w:shd w:val="clear" w:color="auto" w:fill="auto"/>
            <w:vAlign w:val="center"/>
          </w:tcPr>
          <w:p w14:paraId="1EB39B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300</w:t>
            </w:r>
          </w:p>
        </w:tc>
        <w:tc>
          <w:tcPr>
            <w:tcW w:w="2675" w:type="pct"/>
            <w:shd w:val="clear" w:color="auto" w:fill="auto"/>
            <w:vAlign w:val="center"/>
          </w:tcPr>
          <w:p w14:paraId="18A428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采用0.8mm优质雪花不锈钢板制作</w:t>
            </w:r>
          </w:p>
        </w:tc>
        <w:tc>
          <w:tcPr>
            <w:tcW w:w="489" w:type="pct"/>
            <w:shd w:val="clear" w:color="auto" w:fill="auto"/>
            <w:vAlign w:val="center"/>
          </w:tcPr>
          <w:p w14:paraId="02B6EA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2790</w:t>
            </w:r>
          </w:p>
        </w:tc>
      </w:tr>
      <w:tr w14:paraId="5D74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6B12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53</w:t>
            </w:r>
          </w:p>
        </w:tc>
        <w:tc>
          <w:tcPr>
            <w:tcW w:w="472" w:type="pct"/>
            <w:shd w:val="clear" w:color="auto" w:fill="auto"/>
            <w:vAlign w:val="center"/>
          </w:tcPr>
          <w:p w14:paraId="53A01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不锈钢油网</w:t>
            </w:r>
          </w:p>
        </w:tc>
        <w:tc>
          <w:tcPr>
            <w:tcW w:w="243" w:type="pct"/>
            <w:shd w:val="clear" w:color="auto" w:fill="auto"/>
            <w:vAlign w:val="center"/>
          </w:tcPr>
          <w:p w14:paraId="1832B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米</w:t>
            </w:r>
          </w:p>
        </w:tc>
        <w:tc>
          <w:tcPr>
            <w:tcW w:w="349" w:type="pct"/>
            <w:shd w:val="clear" w:color="auto" w:fill="auto"/>
            <w:vAlign w:val="center"/>
          </w:tcPr>
          <w:p w14:paraId="66B3E2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9.3</w:t>
            </w:r>
          </w:p>
        </w:tc>
        <w:tc>
          <w:tcPr>
            <w:tcW w:w="472" w:type="pct"/>
            <w:shd w:val="clear" w:color="auto" w:fill="auto"/>
            <w:vAlign w:val="center"/>
          </w:tcPr>
          <w:p w14:paraId="3AC189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200</w:t>
            </w:r>
          </w:p>
        </w:tc>
        <w:tc>
          <w:tcPr>
            <w:tcW w:w="2675" w:type="pct"/>
            <w:shd w:val="clear" w:color="auto" w:fill="auto"/>
            <w:vAlign w:val="center"/>
          </w:tcPr>
          <w:p w14:paraId="737939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采用0.8mm优质雪花不锈钢板制作</w:t>
            </w:r>
          </w:p>
        </w:tc>
        <w:tc>
          <w:tcPr>
            <w:tcW w:w="489" w:type="pct"/>
            <w:shd w:val="clear" w:color="auto" w:fill="auto"/>
            <w:vAlign w:val="center"/>
          </w:tcPr>
          <w:p w14:paraId="26EBAD2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1860</w:t>
            </w:r>
          </w:p>
        </w:tc>
      </w:tr>
      <w:tr w14:paraId="6EBF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E15F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54</w:t>
            </w:r>
          </w:p>
        </w:tc>
        <w:tc>
          <w:tcPr>
            <w:tcW w:w="472" w:type="pct"/>
            <w:shd w:val="clear" w:color="auto" w:fill="auto"/>
            <w:vAlign w:val="center"/>
          </w:tcPr>
          <w:p w14:paraId="45FFB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集烟管</w:t>
            </w:r>
          </w:p>
        </w:tc>
        <w:tc>
          <w:tcPr>
            <w:tcW w:w="243" w:type="pct"/>
            <w:shd w:val="clear" w:color="auto" w:fill="auto"/>
            <w:vAlign w:val="center"/>
          </w:tcPr>
          <w:p w14:paraId="492CC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平方</w:t>
            </w:r>
          </w:p>
        </w:tc>
        <w:tc>
          <w:tcPr>
            <w:tcW w:w="349" w:type="pct"/>
            <w:shd w:val="clear" w:color="auto" w:fill="auto"/>
            <w:vAlign w:val="center"/>
          </w:tcPr>
          <w:p w14:paraId="7405A7D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25</w:t>
            </w:r>
          </w:p>
        </w:tc>
        <w:tc>
          <w:tcPr>
            <w:tcW w:w="472" w:type="pct"/>
            <w:shd w:val="clear" w:color="auto" w:fill="auto"/>
            <w:vAlign w:val="center"/>
          </w:tcPr>
          <w:p w14:paraId="78D6F4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340</w:t>
            </w:r>
          </w:p>
        </w:tc>
        <w:tc>
          <w:tcPr>
            <w:tcW w:w="2675" w:type="pct"/>
            <w:shd w:val="clear" w:color="auto" w:fill="auto"/>
            <w:vAlign w:val="center"/>
          </w:tcPr>
          <w:p w14:paraId="2B1B53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采用1.0mm优质雪花不锈钢板制作</w:t>
            </w:r>
          </w:p>
        </w:tc>
        <w:tc>
          <w:tcPr>
            <w:tcW w:w="489" w:type="pct"/>
            <w:shd w:val="clear" w:color="auto" w:fill="auto"/>
            <w:vAlign w:val="center"/>
          </w:tcPr>
          <w:p w14:paraId="323E70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8500</w:t>
            </w:r>
          </w:p>
        </w:tc>
      </w:tr>
      <w:tr w14:paraId="7BAB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41BE9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55</w:t>
            </w:r>
          </w:p>
        </w:tc>
        <w:tc>
          <w:tcPr>
            <w:tcW w:w="472" w:type="pct"/>
            <w:shd w:val="clear" w:color="auto" w:fill="auto"/>
            <w:vAlign w:val="center"/>
          </w:tcPr>
          <w:p w14:paraId="60AB7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弯头</w:t>
            </w:r>
          </w:p>
        </w:tc>
        <w:tc>
          <w:tcPr>
            <w:tcW w:w="243" w:type="pct"/>
            <w:shd w:val="clear" w:color="auto" w:fill="auto"/>
            <w:vAlign w:val="center"/>
          </w:tcPr>
          <w:p w14:paraId="2E793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平方</w:t>
            </w:r>
          </w:p>
        </w:tc>
        <w:tc>
          <w:tcPr>
            <w:tcW w:w="349" w:type="pct"/>
            <w:shd w:val="clear" w:color="auto" w:fill="auto"/>
            <w:vAlign w:val="center"/>
          </w:tcPr>
          <w:p w14:paraId="14853CA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16</w:t>
            </w:r>
          </w:p>
        </w:tc>
        <w:tc>
          <w:tcPr>
            <w:tcW w:w="472" w:type="pct"/>
            <w:shd w:val="clear" w:color="auto" w:fill="auto"/>
            <w:vAlign w:val="center"/>
          </w:tcPr>
          <w:p w14:paraId="6A9B5C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340</w:t>
            </w:r>
          </w:p>
        </w:tc>
        <w:tc>
          <w:tcPr>
            <w:tcW w:w="2675" w:type="pct"/>
            <w:shd w:val="clear" w:color="auto" w:fill="auto"/>
            <w:vAlign w:val="center"/>
          </w:tcPr>
          <w:p w14:paraId="5468A8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采用1.0mm优质雪花不锈钢板制作</w:t>
            </w:r>
          </w:p>
        </w:tc>
        <w:tc>
          <w:tcPr>
            <w:tcW w:w="489" w:type="pct"/>
            <w:shd w:val="clear" w:color="auto" w:fill="auto"/>
            <w:vAlign w:val="center"/>
          </w:tcPr>
          <w:p w14:paraId="305768E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5440</w:t>
            </w:r>
          </w:p>
        </w:tc>
      </w:tr>
      <w:tr w14:paraId="5330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37FF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56</w:t>
            </w:r>
          </w:p>
        </w:tc>
        <w:tc>
          <w:tcPr>
            <w:tcW w:w="472" w:type="pct"/>
            <w:shd w:val="clear" w:color="auto" w:fill="auto"/>
            <w:vAlign w:val="center"/>
          </w:tcPr>
          <w:p w14:paraId="6A752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排烟管</w:t>
            </w:r>
          </w:p>
        </w:tc>
        <w:tc>
          <w:tcPr>
            <w:tcW w:w="243" w:type="pct"/>
            <w:shd w:val="clear" w:color="auto" w:fill="auto"/>
            <w:vAlign w:val="center"/>
          </w:tcPr>
          <w:p w14:paraId="7D494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平方</w:t>
            </w:r>
          </w:p>
        </w:tc>
        <w:tc>
          <w:tcPr>
            <w:tcW w:w="349" w:type="pct"/>
            <w:shd w:val="clear" w:color="auto" w:fill="auto"/>
            <w:vAlign w:val="center"/>
          </w:tcPr>
          <w:p w14:paraId="2547A00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78</w:t>
            </w:r>
          </w:p>
        </w:tc>
        <w:tc>
          <w:tcPr>
            <w:tcW w:w="472" w:type="pct"/>
            <w:shd w:val="clear" w:color="auto" w:fill="auto"/>
            <w:vAlign w:val="center"/>
          </w:tcPr>
          <w:p w14:paraId="56F9AA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340</w:t>
            </w:r>
          </w:p>
        </w:tc>
        <w:tc>
          <w:tcPr>
            <w:tcW w:w="2675" w:type="pct"/>
            <w:shd w:val="clear" w:color="auto" w:fill="auto"/>
            <w:vAlign w:val="center"/>
          </w:tcPr>
          <w:p w14:paraId="41FD04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采用1.0mm优质雪花不锈钢板制作</w:t>
            </w:r>
          </w:p>
        </w:tc>
        <w:tc>
          <w:tcPr>
            <w:tcW w:w="489" w:type="pct"/>
            <w:shd w:val="clear" w:color="auto" w:fill="auto"/>
            <w:vAlign w:val="center"/>
          </w:tcPr>
          <w:p w14:paraId="112397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26520</w:t>
            </w:r>
          </w:p>
        </w:tc>
      </w:tr>
      <w:tr w14:paraId="6C3E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3959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57</w:t>
            </w:r>
          </w:p>
        </w:tc>
        <w:tc>
          <w:tcPr>
            <w:tcW w:w="472" w:type="pct"/>
            <w:shd w:val="clear" w:color="auto" w:fill="auto"/>
            <w:vAlign w:val="center"/>
          </w:tcPr>
          <w:p w14:paraId="7E8DA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不锈钢变头</w:t>
            </w:r>
          </w:p>
        </w:tc>
        <w:tc>
          <w:tcPr>
            <w:tcW w:w="243" w:type="pct"/>
            <w:shd w:val="clear" w:color="auto" w:fill="auto"/>
            <w:vAlign w:val="center"/>
          </w:tcPr>
          <w:p w14:paraId="769DE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平方</w:t>
            </w:r>
          </w:p>
        </w:tc>
        <w:tc>
          <w:tcPr>
            <w:tcW w:w="349" w:type="pct"/>
            <w:shd w:val="clear" w:color="auto" w:fill="auto"/>
            <w:vAlign w:val="center"/>
          </w:tcPr>
          <w:p w14:paraId="5733BC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15</w:t>
            </w:r>
          </w:p>
        </w:tc>
        <w:tc>
          <w:tcPr>
            <w:tcW w:w="472" w:type="pct"/>
            <w:shd w:val="clear" w:color="auto" w:fill="auto"/>
            <w:vAlign w:val="center"/>
          </w:tcPr>
          <w:p w14:paraId="2A32DB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340</w:t>
            </w:r>
          </w:p>
        </w:tc>
        <w:tc>
          <w:tcPr>
            <w:tcW w:w="2675" w:type="pct"/>
            <w:shd w:val="clear" w:color="auto" w:fill="auto"/>
            <w:vAlign w:val="center"/>
          </w:tcPr>
          <w:p w14:paraId="76962F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采用1.0mm优质雪花不锈钢板制作</w:t>
            </w:r>
          </w:p>
        </w:tc>
        <w:tc>
          <w:tcPr>
            <w:tcW w:w="489" w:type="pct"/>
            <w:shd w:val="clear" w:color="auto" w:fill="auto"/>
            <w:vAlign w:val="center"/>
          </w:tcPr>
          <w:p w14:paraId="204653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5100</w:t>
            </w:r>
          </w:p>
        </w:tc>
      </w:tr>
      <w:tr w14:paraId="3BD6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9DD8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58</w:t>
            </w:r>
          </w:p>
        </w:tc>
        <w:tc>
          <w:tcPr>
            <w:tcW w:w="472" w:type="pct"/>
            <w:shd w:val="clear" w:color="auto" w:fill="auto"/>
            <w:vAlign w:val="center"/>
          </w:tcPr>
          <w:p w14:paraId="57C19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低噪音风柜</w:t>
            </w:r>
          </w:p>
        </w:tc>
        <w:tc>
          <w:tcPr>
            <w:tcW w:w="243" w:type="pct"/>
            <w:shd w:val="clear" w:color="auto" w:fill="auto"/>
            <w:vAlign w:val="center"/>
          </w:tcPr>
          <w:p w14:paraId="707A3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69512E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3CDC9C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15500</w:t>
            </w:r>
          </w:p>
        </w:tc>
        <w:tc>
          <w:tcPr>
            <w:tcW w:w="2675" w:type="pct"/>
            <w:shd w:val="clear" w:color="auto" w:fill="auto"/>
            <w:vAlign w:val="center"/>
          </w:tcPr>
          <w:p w14:paraId="409B4B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1、规格：1320*1020*1000+455mm，±5mm；超静音款 ；</w:t>
            </w:r>
            <w:r>
              <w:rPr>
                <w:rFonts w:hint="eastAsia" w:ascii="宋体" w:hAnsi="宋体" w:eastAsia="宋体" w:cs="宋体"/>
                <w:kern w:val="0"/>
                <w:szCs w:val="21"/>
              </w:rPr>
              <w:br w:type="textWrapping"/>
            </w:r>
            <w:r>
              <w:rPr>
                <w:rFonts w:hint="eastAsia" w:ascii="宋体" w:hAnsi="宋体" w:eastAsia="宋体" w:cs="宋体"/>
                <w:kern w:val="0"/>
                <w:szCs w:val="21"/>
              </w:rPr>
              <w:t>2、功率/电压：11KW/380V , 转速：800r/min ,风量 ≥ 25000m3/h、 噪音≤71dB 、全压≥ 670 Pa ;</w:t>
            </w:r>
            <w:r>
              <w:rPr>
                <w:rFonts w:hint="eastAsia" w:ascii="宋体" w:hAnsi="宋体" w:eastAsia="宋体" w:cs="宋体"/>
                <w:kern w:val="0"/>
                <w:szCs w:val="21"/>
              </w:rPr>
              <w:br w:type="textWrapping"/>
            </w:r>
            <w:r>
              <w:rPr>
                <w:rFonts w:hint="eastAsia" w:ascii="宋体" w:hAnsi="宋体" w:eastAsia="宋体" w:cs="宋体"/>
                <w:kern w:val="0"/>
                <w:szCs w:val="21"/>
              </w:rPr>
              <w:t>3、出风口：675*610mm,±5mm</w:t>
            </w:r>
            <w:r>
              <w:rPr>
                <w:rFonts w:hint="eastAsia" w:ascii="宋体" w:hAnsi="宋体" w:eastAsia="宋体" w:cs="宋体"/>
                <w:kern w:val="0"/>
                <w:szCs w:val="21"/>
              </w:rPr>
              <w:br w:type="textWrapping"/>
            </w:r>
            <w:r>
              <w:rPr>
                <w:rFonts w:hint="eastAsia" w:ascii="宋体" w:hAnsi="宋体" w:eastAsia="宋体" w:cs="宋体"/>
                <w:kern w:val="0"/>
                <w:szCs w:val="21"/>
              </w:rPr>
              <w:t>4、进风口：1200*880mm ±5mm</w:t>
            </w:r>
          </w:p>
        </w:tc>
        <w:tc>
          <w:tcPr>
            <w:tcW w:w="489" w:type="pct"/>
            <w:shd w:val="clear" w:color="auto" w:fill="auto"/>
            <w:vAlign w:val="center"/>
          </w:tcPr>
          <w:p w14:paraId="2F7FB87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15500</w:t>
            </w:r>
          </w:p>
        </w:tc>
      </w:tr>
      <w:tr w14:paraId="4EC7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1707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59</w:t>
            </w:r>
          </w:p>
        </w:tc>
        <w:tc>
          <w:tcPr>
            <w:tcW w:w="472" w:type="pct"/>
            <w:shd w:val="clear" w:color="auto" w:fill="auto"/>
            <w:vAlign w:val="center"/>
          </w:tcPr>
          <w:p w14:paraId="65341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油烟净化器</w:t>
            </w:r>
          </w:p>
        </w:tc>
        <w:tc>
          <w:tcPr>
            <w:tcW w:w="243" w:type="pct"/>
            <w:shd w:val="clear" w:color="auto" w:fill="auto"/>
            <w:vAlign w:val="center"/>
          </w:tcPr>
          <w:p w14:paraId="024D2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065FD3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43B91C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22000</w:t>
            </w:r>
          </w:p>
        </w:tc>
        <w:tc>
          <w:tcPr>
            <w:tcW w:w="2675" w:type="pct"/>
            <w:shd w:val="clear" w:color="auto" w:fill="auto"/>
            <w:vAlign w:val="center"/>
          </w:tcPr>
          <w:p w14:paraId="73622E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1、处理风量：25000m³/h，功率/电压：1200W/220V，运行噪音&lt;45dB，油烟净化率90%以上；                                                                                             </w:t>
            </w:r>
            <w:r>
              <w:rPr>
                <w:rFonts w:hint="eastAsia" w:ascii="宋体" w:hAnsi="宋体" w:eastAsia="宋体" w:cs="宋体"/>
                <w:kern w:val="0"/>
                <w:szCs w:val="21"/>
              </w:rPr>
              <w:br w:type="textWrapping"/>
            </w:r>
            <w:r>
              <w:rPr>
                <w:rFonts w:hint="eastAsia" w:ascii="宋体" w:hAnsi="宋体" w:eastAsia="宋体" w:cs="宋体"/>
                <w:kern w:val="0"/>
                <w:szCs w:val="21"/>
              </w:rPr>
              <w:t xml:space="preserve">2、外壳采用采1.3mm不锈钢材质，加厚承重脚，满足IPX6防护；                                                        </w:t>
            </w:r>
            <w:r>
              <w:rPr>
                <w:rFonts w:hint="eastAsia" w:ascii="宋体" w:hAnsi="宋体" w:eastAsia="宋体" w:cs="宋体"/>
                <w:kern w:val="0"/>
                <w:szCs w:val="21"/>
              </w:rPr>
              <w:br w:type="textWrapping"/>
            </w:r>
            <w:r>
              <w:rPr>
                <w:rFonts w:hint="eastAsia" w:ascii="宋体" w:hAnsi="宋体" w:eastAsia="宋体" w:cs="宋体"/>
                <w:kern w:val="0"/>
                <w:szCs w:val="21"/>
              </w:rPr>
              <w:t xml:space="preserve">3、采用1.3mm航空铝材质电极，板式结构，高低压复合电场，耐温度变化、低气压设计，避免出风口带静电；                                                                         </w:t>
            </w:r>
            <w:r>
              <w:rPr>
                <w:rFonts w:hint="eastAsia" w:ascii="宋体" w:hAnsi="宋体" w:eastAsia="宋体" w:cs="宋体"/>
                <w:kern w:val="0"/>
                <w:szCs w:val="21"/>
              </w:rPr>
              <w:br w:type="textWrapping"/>
            </w:r>
            <w:r>
              <w:rPr>
                <w:rFonts w:hint="eastAsia" w:ascii="宋体" w:hAnsi="宋体" w:eastAsia="宋体" w:cs="宋体"/>
                <w:kern w:val="0"/>
                <w:szCs w:val="21"/>
              </w:rPr>
              <w:t>4、采用耐温度、湿度变化、耐气候、耐动力学、冲击智能化电源，配置防着火电源板,运行稳定，自动调节防打火；</w:t>
            </w:r>
            <w:r>
              <w:rPr>
                <w:rFonts w:hint="eastAsia" w:ascii="宋体" w:hAnsi="宋体" w:eastAsia="宋体" w:cs="宋体"/>
                <w:kern w:val="0"/>
                <w:szCs w:val="21"/>
              </w:rPr>
              <w:br w:type="textWrapping"/>
            </w:r>
            <w:r>
              <w:rPr>
                <w:rFonts w:hint="eastAsia" w:ascii="宋体" w:hAnsi="宋体" w:eastAsia="宋体" w:cs="宋体"/>
                <w:kern w:val="0"/>
                <w:szCs w:val="21"/>
              </w:rPr>
              <w:t xml:space="preserve">5、智能化保护系统，耐高温，具有：防雷击、防起火、防漏电、短路、缺相、清洗提示等功能；                                                                                      </w:t>
            </w:r>
            <w:r>
              <w:rPr>
                <w:rFonts w:hint="eastAsia" w:ascii="宋体" w:hAnsi="宋体" w:eastAsia="宋体" w:cs="宋体"/>
                <w:kern w:val="0"/>
                <w:szCs w:val="21"/>
              </w:rPr>
              <w:br w:type="textWrapping"/>
            </w:r>
            <w:r>
              <w:rPr>
                <w:rFonts w:hint="eastAsia" w:ascii="宋体" w:hAnsi="宋体" w:eastAsia="宋体" w:cs="宋体"/>
                <w:kern w:val="0"/>
                <w:szCs w:val="21"/>
              </w:rPr>
              <w:t xml:space="preserve">6、废油自动回流设计，避免沉积，清洗周期长；                                                                        </w:t>
            </w:r>
          </w:p>
        </w:tc>
        <w:tc>
          <w:tcPr>
            <w:tcW w:w="489" w:type="pct"/>
            <w:shd w:val="clear" w:color="auto" w:fill="auto"/>
            <w:vAlign w:val="center"/>
          </w:tcPr>
          <w:p w14:paraId="37B8C50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22000</w:t>
            </w:r>
          </w:p>
        </w:tc>
      </w:tr>
      <w:tr w14:paraId="2C91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787F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60</w:t>
            </w:r>
          </w:p>
        </w:tc>
        <w:tc>
          <w:tcPr>
            <w:tcW w:w="472" w:type="pct"/>
            <w:shd w:val="clear" w:color="auto" w:fill="auto"/>
            <w:vAlign w:val="center"/>
          </w:tcPr>
          <w:p w14:paraId="59C9A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风机、净化器架</w:t>
            </w:r>
          </w:p>
        </w:tc>
        <w:tc>
          <w:tcPr>
            <w:tcW w:w="243" w:type="pct"/>
            <w:shd w:val="clear" w:color="auto" w:fill="auto"/>
            <w:vAlign w:val="center"/>
          </w:tcPr>
          <w:p w14:paraId="742AD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套</w:t>
            </w:r>
          </w:p>
        </w:tc>
        <w:tc>
          <w:tcPr>
            <w:tcW w:w="349" w:type="pct"/>
            <w:shd w:val="clear" w:color="auto" w:fill="auto"/>
            <w:vAlign w:val="center"/>
          </w:tcPr>
          <w:p w14:paraId="2D02774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70B55FB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1200</w:t>
            </w:r>
          </w:p>
        </w:tc>
        <w:tc>
          <w:tcPr>
            <w:tcW w:w="2675" w:type="pct"/>
            <w:shd w:val="clear" w:color="auto" w:fill="auto"/>
            <w:vAlign w:val="center"/>
          </w:tcPr>
          <w:p w14:paraId="77A8F7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1、与净化器配套；</w:t>
            </w:r>
            <w:r>
              <w:rPr>
                <w:rFonts w:hint="eastAsia" w:ascii="宋体" w:hAnsi="宋体" w:eastAsia="宋体" w:cs="宋体"/>
                <w:kern w:val="0"/>
                <w:szCs w:val="21"/>
              </w:rPr>
              <w:br w:type="textWrapping"/>
            </w:r>
            <w:r>
              <w:rPr>
                <w:rFonts w:hint="eastAsia" w:ascii="宋体" w:hAnsi="宋体" w:eastAsia="宋体" w:cs="宋体"/>
                <w:kern w:val="0"/>
                <w:szCs w:val="21"/>
              </w:rPr>
              <w:t>2、50#角钢制作</w:t>
            </w:r>
          </w:p>
        </w:tc>
        <w:tc>
          <w:tcPr>
            <w:tcW w:w="489" w:type="pct"/>
            <w:shd w:val="clear" w:color="auto" w:fill="auto"/>
            <w:vAlign w:val="center"/>
          </w:tcPr>
          <w:p w14:paraId="00D62E8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1200</w:t>
            </w:r>
          </w:p>
        </w:tc>
      </w:tr>
      <w:tr w14:paraId="20C8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1A78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61</w:t>
            </w:r>
          </w:p>
        </w:tc>
        <w:tc>
          <w:tcPr>
            <w:tcW w:w="472" w:type="pct"/>
            <w:shd w:val="clear" w:color="auto" w:fill="auto"/>
            <w:vAlign w:val="center"/>
          </w:tcPr>
          <w:p w14:paraId="48748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风机防震器</w:t>
            </w:r>
          </w:p>
        </w:tc>
        <w:tc>
          <w:tcPr>
            <w:tcW w:w="243" w:type="pct"/>
            <w:shd w:val="clear" w:color="auto" w:fill="auto"/>
            <w:vAlign w:val="center"/>
          </w:tcPr>
          <w:p w14:paraId="752FF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套</w:t>
            </w:r>
          </w:p>
        </w:tc>
        <w:tc>
          <w:tcPr>
            <w:tcW w:w="349" w:type="pct"/>
            <w:shd w:val="clear" w:color="auto" w:fill="auto"/>
            <w:vAlign w:val="center"/>
          </w:tcPr>
          <w:p w14:paraId="5E66FB2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222A1F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300</w:t>
            </w:r>
          </w:p>
        </w:tc>
        <w:tc>
          <w:tcPr>
            <w:tcW w:w="2675" w:type="pct"/>
            <w:shd w:val="clear" w:color="auto" w:fill="auto"/>
            <w:vAlign w:val="center"/>
          </w:tcPr>
          <w:p w14:paraId="7DDBAF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优质耐震胶成套制作</w:t>
            </w:r>
          </w:p>
        </w:tc>
        <w:tc>
          <w:tcPr>
            <w:tcW w:w="489" w:type="pct"/>
            <w:shd w:val="clear" w:color="auto" w:fill="auto"/>
            <w:vAlign w:val="center"/>
          </w:tcPr>
          <w:p w14:paraId="7B4893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300</w:t>
            </w:r>
          </w:p>
        </w:tc>
      </w:tr>
      <w:tr w14:paraId="3B22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8498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62</w:t>
            </w:r>
          </w:p>
        </w:tc>
        <w:tc>
          <w:tcPr>
            <w:tcW w:w="472" w:type="pct"/>
            <w:shd w:val="clear" w:color="auto" w:fill="auto"/>
            <w:vAlign w:val="center"/>
          </w:tcPr>
          <w:p w14:paraId="632EC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软接</w:t>
            </w:r>
          </w:p>
        </w:tc>
        <w:tc>
          <w:tcPr>
            <w:tcW w:w="243" w:type="pct"/>
            <w:shd w:val="clear" w:color="auto" w:fill="auto"/>
            <w:vAlign w:val="center"/>
          </w:tcPr>
          <w:p w14:paraId="4C7EA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套</w:t>
            </w:r>
          </w:p>
        </w:tc>
        <w:tc>
          <w:tcPr>
            <w:tcW w:w="349" w:type="pct"/>
            <w:shd w:val="clear" w:color="auto" w:fill="auto"/>
            <w:vAlign w:val="center"/>
          </w:tcPr>
          <w:p w14:paraId="7BF8D39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017D17B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300</w:t>
            </w:r>
          </w:p>
        </w:tc>
        <w:tc>
          <w:tcPr>
            <w:tcW w:w="2675" w:type="pct"/>
            <w:shd w:val="clear" w:color="auto" w:fill="auto"/>
            <w:vAlign w:val="center"/>
          </w:tcPr>
          <w:p w14:paraId="4DEA0F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防水帆布制作</w:t>
            </w:r>
          </w:p>
        </w:tc>
        <w:tc>
          <w:tcPr>
            <w:tcW w:w="489" w:type="pct"/>
            <w:shd w:val="clear" w:color="auto" w:fill="auto"/>
            <w:vAlign w:val="center"/>
          </w:tcPr>
          <w:p w14:paraId="72AC6EA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300</w:t>
            </w:r>
          </w:p>
        </w:tc>
      </w:tr>
      <w:tr w14:paraId="4221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6A50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63</w:t>
            </w:r>
          </w:p>
        </w:tc>
        <w:tc>
          <w:tcPr>
            <w:tcW w:w="472" w:type="pct"/>
            <w:shd w:val="clear" w:color="auto" w:fill="auto"/>
            <w:vAlign w:val="center"/>
          </w:tcPr>
          <w:p w14:paraId="10954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风机保护器</w:t>
            </w:r>
          </w:p>
        </w:tc>
        <w:tc>
          <w:tcPr>
            <w:tcW w:w="243" w:type="pct"/>
            <w:shd w:val="clear" w:color="auto" w:fill="auto"/>
            <w:vAlign w:val="center"/>
          </w:tcPr>
          <w:p w14:paraId="54E5D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套</w:t>
            </w:r>
          </w:p>
        </w:tc>
        <w:tc>
          <w:tcPr>
            <w:tcW w:w="349" w:type="pct"/>
            <w:shd w:val="clear" w:color="auto" w:fill="auto"/>
            <w:vAlign w:val="center"/>
          </w:tcPr>
          <w:p w14:paraId="2479BB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64709B9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1500</w:t>
            </w:r>
          </w:p>
        </w:tc>
        <w:tc>
          <w:tcPr>
            <w:tcW w:w="2675" w:type="pct"/>
            <w:shd w:val="clear" w:color="auto" w:fill="auto"/>
            <w:vAlign w:val="center"/>
          </w:tcPr>
          <w:p w14:paraId="0D4F19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1、适用功率：11KW；</w:t>
            </w:r>
            <w:r>
              <w:rPr>
                <w:rFonts w:hint="eastAsia" w:ascii="宋体" w:hAnsi="宋体" w:eastAsia="宋体" w:cs="宋体"/>
                <w:kern w:val="0"/>
                <w:szCs w:val="21"/>
              </w:rPr>
              <w:br w:type="textWrapping"/>
            </w:r>
            <w:r>
              <w:rPr>
                <w:rFonts w:hint="eastAsia" w:ascii="宋体" w:hAnsi="宋体" w:eastAsia="宋体" w:cs="宋体"/>
                <w:kern w:val="0"/>
                <w:szCs w:val="21"/>
              </w:rPr>
              <w:t>2、低压起动装置，电机过压、过流保护</w:t>
            </w:r>
          </w:p>
        </w:tc>
        <w:tc>
          <w:tcPr>
            <w:tcW w:w="489" w:type="pct"/>
            <w:shd w:val="clear" w:color="auto" w:fill="auto"/>
            <w:vAlign w:val="center"/>
          </w:tcPr>
          <w:p w14:paraId="32AD52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1500</w:t>
            </w:r>
          </w:p>
        </w:tc>
      </w:tr>
      <w:tr w14:paraId="3AA9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9E18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64</w:t>
            </w:r>
          </w:p>
        </w:tc>
        <w:tc>
          <w:tcPr>
            <w:tcW w:w="472" w:type="pct"/>
            <w:shd w:val="clear" w:color="auto" w:fill="auto"/>
            <w:vAlign w:val="center"/>
          </w:tcPr>
          <w:p w14:paraId="0E672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吊杆</w:t>
            </w:r>
          </w:p>
        </w:tc>
        <w:tc>
          <w:tcPr>
            <w:tcW w:w="243" w:type="pct"/>
            <w:shd w:val="clear" w:color="auto" w:fill="auto"/>
            <w:vAlign w:val="center"/>
          </w:tcPr>
          <w:p w14:paraId="77829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副</w:t>
            </w:r>
          </w:p>
        </w:tc>
        <w:tc>
          <w:tcPr>
            <w:tcW w:w="349" w:type="pct"/>
            <w:shd w:val="clear" w:color="auto" w:fill="auto"/>
            <w:vAlign w:val="center"/>
          </w:tcPr>
          <w:p w14:paraId="34EDC55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10</w:t>
            </w:r>
          </w:p>
        </w:tc>
        <w:tc>
          <w:tcPr>
            <w:tcW w:w="472" w:type="pct"/>
            <w:shd w:val="clear" w:color="auto" w:fill="auto"/>
            <w:vAlign w:val="center"/>
          </w:tcPr>
          <w:p w14:paraId="687F13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40</w:t>
            </w:r>
          </w:p>
        </w:tc>
        <w:tc>
          <w:tcPr>
            <w:tcW w:w="2675" w:type="pct"/>
            <w:shd w:val="clear" w:color="auto" w:fill="auto"/>
            <w:vAlign w:val="center"/>
          </w:tcPr>
          <w:p w14:paraId="7F64FE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优质合金制作</w:t>
            </w:r>
          </w:p>
        </w:tc>
        <w:tc>
          <w:tcPr>
            <w:tcW w:w="489" w:type="pct"/>
            <w:shd w:val="clear" w:color="auto" w:fill="auto"/>
            <w:vAlign w:val="center"/>
          </w:tcPr>
          <w:p w14:paraId="1CB8DC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400</w:t>
            </w:r>
          </w:p>
        </w:tc>
      </w:tr>
      <w:tr w14:paraId="3C31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699E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65</w:t>
            </w:r>
          </w:p>
        </w:tc>
        <w:tc>
          <w:tcPr>
            <w:tcW w:w="472" w:type="pct"/>
            <w:shd w:val="clear" w:color="auto" w:fill="auto"/>
            <w:vAlign w:val="center"/>
          </w:tcPr>
          <w:p w14:paraId="4FC74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蒸发式冷风机</w:t>
            </w:r>
          </w:p>
        </w:tc>
        <w:tc>
          <w:tcPr>
            <w:tcW w:w="243" w:type="pct"/>
            <w:shd w:val="clear" w:color="auto" w:fill="auto"/>
            <w:vAlign w:val="center"/>
          </w:tcPr>
          <w:p w14:paraId="4128E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349" w:type="pct"/>
            <w:shd w:val="clear" w:color="auto" w:fill="auto"/>
            <w:vAlign w:val="center"/>
          </w:tcPr>
          <w:p w14:paraId="7DFA27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0A7AF84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6200</w:t>
            </w:r>
          </w:p>
        </w:tc>
        <w:tc>
          <w:tcPr>
            <w:tcW w:w="2675" w:type="pct"/>
            <w:shd w:val="clear" w:color="auto" w:fill="auto"/>
            <w:vAlign w:val="center"/>
          </w:tcPr>
          <w:p w14:paraId="26E3A1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1.功率：:2.2KW /380V                                2.风量：23000                                        3.风压：180Pa</w:t>
            </w:r>
          </w:p>
        </w:tc>
        <w:tc>
          <w:tcPr>
            <w:tcW w:w="489" w:type="pct"/>
            <w:shd w:val="clear" w:color="auto" w:fill="auto"/>
            <w:vAlign w:val="center"/>
          </w:tcPr>
          <w:p w14:paraId="3B59EE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6200</w:t>
            </w:r>
          </w:p>
        </w:tc>
      </w:tr>
      <w:tr w14:paraId="5715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68D0A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66</w:t>
            </w:r>
          </w:p>
        </w:tc>
        <w:tc>
          <w:tcPr>
            <w:tcW w:w="472" w:type="pct"/>
            <w:shd w:val="clear" w:color="auto" w:fill="auto"/>
            <w:vAlign w:val="center"/>
          </w:tcPr>
          <w:p w14:paraId="65656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变频器</w:t>
            </w:r>
          </w:p>
        </w:tc>
        <w:tc>
          <w:tcPr>
            <w:tcW w:w="243" w:type="pct"/>
            <w:shd w:val="clear" w:color="auto" w:fill="auto"/>
            <w:vAlign w:val="center"/>
          </w:tcPr>
          <w:p w14:paraId="2ECFE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5CC8FB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765A84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1200</w:t>
            </w:r>
          </w:p>
        </w:tc>
        <w:tc>
          <w:tcPr>
            <w:tcW w:w="2675" w:type="pct"/>
            <w:shd w:val="clear" w:color="auto" w:fill="auto"/>
            <w:vAlign w:val="center"/>
          </w:tcPr>
          <w:p w14:paraId="1E0A48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配套鲜风机</w:t>
            </w:r>
          </w:p>
        </w:tc>
        <w:tc>
          <w:tcPr>
            <w:tcW w:w="489" w:type="pct"/>
            <w:shd w:val="clear" w:color="auto" w:fill="auto"/>
            <w:vAlign w:val="center"/>
          </w:tcPr>
          <w:p w14:paraId="02A22D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1200</w:t>
            </w:r>
          </w:p>
        </w:tc>
      </w:tr>
      <w:tr w14:paraId="1759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43930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67</w:t>
            </w:r>
          </w:p>
        </w:tc>
        <w:tc>
          <w:tcPr>
            <w:tcW w:w="472" w:type="pct"/>
            <w:shd w:val="clear" w:color="auto" w:fill="auto"/>
            <w:vAlign w:val="center"/>
          </w:tcPr>
          <w:p w14:paraId="672B5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送风管</w:t>
            </w:r>
          </w:p>
        </w:tc>
        <w:tc>
          <w:tcPr>
            <w:tcW w:w="243" w:type="pct"/>
            <w:shd w:val="clear" w:color="auto" w:fill="auto"/>
            <w:vAlign w:val="center"/>
          </w:tcPr>
          <w:p w14:paraId="0CE52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w:t>
            </w:r>
          </w:p>
        </w:tc>
        <w:tc>
          <w:tcPr>
            <w:tcW w:w="349" w:type="pct"/>
            <w:shd w:val="clear" w:color="auto" w:fill="auto"/>
            <w:vAlign w:val="center"/>
          </w:tcPr>
          <w:p w14:paraId="2D8FEF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120</w:t>
            </w:r>
          </w:p>
        </w:tc>
        <w:tc>
          <w:tcPr>
            <w:tcW w:w="472" w:type="pct"/>
            <w:shd w:val="clear" w:color="auto" w:fill="auto"/>
            <w:vAlign w:val="center"/>
          </w:tcPr>
          <w:p w14:paraId="2E44B0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250</w:t>
            </w:r>
          </w:p>
        </w:tc>
        <w:tc>
          <w:tcPr>
            <w:tcW w:w="2675" w:type="pct"/>
            <w:shd w:val="clear" w:color="auto" w:fill="auto"/>
            <w:vAlign w:val="center"/>
          </w:tcPr>
          <w:p w14:paraId="35F2D2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1、规格：500*300mm，±5mm；                                                2、采用1.0mm优质雪花不锈钢板制作</w:t>
            </w:r>
          </w:p>
        </w:tc>
        <w:tc>
          <w:tcPr>
            <w:tcW w:w="489" w:type="pct"/>
            <w:shd w:val="clear" w:color="auto" w:fill="auto"/>
            <w:vAlign w:val="center"/>
          </w:tcPr>
          <w:p w14:paraId="3D4B78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30000</w:t>
            </w:r>
          </w:p>
        </w:tc>
      </w:tr>
      <w:tr w14:paraId="1F02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ECE0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68</w:t>
            </w:r>
          </w:p>
        </w:tc>
        <w:tc>
          <w:tcPr>
            <w:tcW w:w="472" w:type="pct"/>
            <w:shd w:val="clear" w:color="auto" w:fill="auto"/>
            <w:vAlign w:val="center"/>
          </w:tcPr>
          <w:p w14:paraId="086FA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弯头</w:t>
            </w:r>
          </w:p>
        </w:tc>
        <w:tc>
          <w:tcPr>
            <w:tcW w:w="243" w:type="pct"/>
            <w:shd w:val="clear" w:color="auto" w:fill="auto"/>
            <w:vAlign w:val="center"/>
          </w:tcPr>
          <w:p w14:paraId="294BD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w:t>
            </w:r>
          </w:p>
        </w:tc>
        <w:tc>
          <w:tcPr>
            <w:tcW w:w="349" w:type="pct"/>
            <w:shd w:val="clear" w:color="auto" w:fill="auto"/>
            <w:vAlign w:val="center"/>
          </w:tcPr>
          <w:p w14:paraId="4089945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w:t>
            </w:r>
          </w:p>
        </w:tc>
        <w:tc>
          <w:tcPr>
            <w:tcW w:w="472" w:type="pct"/>
            <w:shd w:val="clear" w:color="auto" w:fill="auto"/>
            <w:vAlign w:val="center"/>
          </w:tcPr>
          <w:p w14:paraId="36C0F3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300</w:t>
            </w:r>
          </w:p>
        </w:tc>
        <w:tc>
          <w:tcPr>
            <w:tcW w:w="2675" w:type="pct"/>
            <w:shd w:val="clear" w:color="auto" w:fill="auto"/>
            <w:vAlign w:val="center"/>
          </w:tcPr>
          <w:p w14:paraId="37256A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采用1.0mm优质雪花不锈钢板制作</w:t>
            </w:r>
          </w:p>
        </w:tc>
        <w:tc>
          <w:tcPr>
            <w:tcW w:w="489" w:type="pct"/>
            <w:shd w:val="clear" w:color="auto" w:fill="auto"/>
            <w:vAlign w:val="center"/>
          </w:tcPr>
          <w:p w14:paraId="6887B45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3600</w:t>
            </w:r>
          </w:p>
        </w:tc>
      </w:tr>
      <w:tr w14:paraId="19EB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14CC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69</w:t>
            </w:r>
          </w:p>
        </w:tc>
        <w:tc>
          <w:tcPr>
            <w:tcW w:w="472" w:type="pct"/>
            <w:shd w:val="clear" w:color="auto" w:fill="auto"/>
            <w:vAlign w:val="center"/>
          </w:tcPr>
          <w:p w14:paraId="47E9D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变头</w:t>
            </w:r>
          </w:p>
        </w:tc>
        <w:tc>
          <w:tcPr>
            <w:tcW w:w="243" w:type="pct"/>
            <w:shd w:val="clear" w:color="auto" w:fill="auto"/>
            <w:vAlign w:val="center"/>
          </w:tcPr>
          <w:p w14:paraId="19AA6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w:t>
            </w:r>
          </w:p>
        </w:tc>
        <w:tc>
          <w:tcPr>
            <w:tcW w:w="349" w:type="pct"/>
            <w:shd w:val="clear" w:color="auto" w:fill="auto"/>
            <w:vAlign w:val="center"/>
          </w:tcPr>
          <w:p w14:paraId="4ED97C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6</w:t>
            </w:r>
          </w:p>
        </w:tc>
        <w:tc>
          <w:tcPr>
            <w:tcW w:w="472" w:type="pct"/>
            <w:shd w:val="clear" w:color="auto" w:fill="auto"/>
            <w:vAlign w:val="center"/>
          </w:tcPr>
          <w:p w14:paraId="4A69F05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300</w:t>
            </w:r>
          </w:p>
        </w:tc>
        <w:tc>
          <w:tcPr>
            <w:tcW w:w="2675" w:type="pct"/>
            <w:shd w:val="clear" w:color="auto" w:fill="auto"/>
            <w:vAlign w:val="center"/>
          </w:tcPr>
          <w:p w14:paraId="253D67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采用1.2mm优质雪花不锈钢板制作</w:t>
            </w:r>
          </w:p>
        </w:tc>
        <w:tc>
          <w:tcPr>
            <w:tcW w:w="489" w:type="pct"/>
            <w:shd w:val="clear" w:color="auto" w:fill="auto"/>
            <w:vAlign w:val="center"/>
          </w:tcPr>
          <w:p w14:paraId="5B5C5E1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1800</w:t>
            </w:r>
          </w:p>
        </w:tc>
      </w:tr>
      <w:tr w14:paraId="0875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3650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70</w:t>
            </w:r>
          </w:p>
        </w:tc>
        <w:tc>
          <w:tcPr>
            <w:tcW w:w="472" w:type="pct"/>
            <w:shd w:val="clear" w:color="auto" w:fill="auto"/>
            <w:vAlign w:val="center"/>
          </w:tcPr>
          <w:p w14:paraId="6E890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风机支架</w:t>
            </w:r>
          </w:p>
        </w:tc>
        <w:tc>
          <w:tcPr>
            <w:tcW w:w="243" w:type="pct"/>
            <w:shd w:val="clear" w:color="auto" w:fill="auto"/>
            <w:vAlign w:val="center"/>
          </w:tcPr>
          <w:p w14:paraId="7E0B5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套</w:t>
            </w:r>
          </w:p>
        </w:tc>
        <w:tc>
          <w:tcPr>
            <w:tcW w:w="349" w:type="pct"/>
            <w:shd w:val="clear" w:color="auto" w:fill="auto"/>
            <w:vAlign w:val="center"/>
          </w:tcPr>
          <w:p w14:paraId="0029C72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2FADD01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1100</w:t>
            </w:r>
          </w:p>
        </w:tc>
        <w:tc>
          <w:tcPr>
            <w:tcW w:w="2675" w:type="pct"/>
            <w:shd w:val="clear" w:color="auto" w:fill="auto"/>
            <w:vAlign w:val="center"/>
          </w:tcPr>
          <w:p w14:paraId="479489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采用优质50*50镀锌角铁现场制作</w:t>
            </w:r>
          </w:p>
        </w:tc>
        <w:tc>
          <w:tcPr>
            <w:tcW w:w="489" w:type="pct"/>
            <w:shd w:val="clear" w:color="auto" w:fill="auto"/>
            <w:vAlign w:val="center"/>
          </w:tcPr>
          <w:p w14:paraId="6007637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1100</w:t>
            </w:r>
          </w:p>
        </w:tc>
      </w:tr>
      <w:tr w14:paraId="6702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6293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71</w:t>
            </w:r>
          </w:p>
        </w:tc>
        <w:tc>
          <w:tcPr>
            <w:tcW w:w="472" w:type="pct"/>
            <w:shd w:val="clear" w:color="auto" w:fill="auto"/>
            <w:vAlign w:val="center"/>
          </w:tcPr>
          <w:p w14:paraId="195B1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吊杆</w:t>
            </w:r>
          </w:p>
        </w:tc>
        <w:tc>
          <w:tcPr>
            <w:tcW w:w="243" w:type="pct"/>
            <w:shd w:val="clear" w:color="auto" w:fill="auto"/>
            <w:vAlign w:val="center"/>
          </w:tcPr>
          <w:p w14:paraId="67451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付</w:t>
            </w:r>
          </w:p>
        </w:tc>
        <w:tc>
          <w:tcPr>
            <w:tcW w:w="349" w:type="pct"/>
            <w:shd w:val="clear" w:color="auto" w:fill="auto"/>
            <w:vAlign w:val="center"/>
          </w:tcPr>
          <w:p w14:paraId="6EBAFB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w:t>
            </w:r>
          </w:p>
        </w:tc>
        <w:tc>
          <w:tcPr>
            <w:tcW w:w="472" w:type="pct"/>
            <w:shd w:val="clear" w:color="auto" w:fill="auto"/>
            <w:vAlign w:val="center"/>
          </w:tcPr>
          <w:p w14:paraId="505D62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50</w:t>
            </w:r>
          </w:p>
        </w:tc>
        <w:tc>
          <w:tcPr>
            <w:tcW w:w="2675" w:type="pct"/>
            <w:shd w:val="clear" w:color="auto" w:fill="auto"/>
            <w:vAlign w:val="center"/>
          </w:tcPr>
          <w:p w14:paraId="3E3056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优质合金制作</w:t>
            </w:r>
          </w:p>
        </w:tc>
        <w:tc>
          <w:tcPr>
            <w:tcW w:w="489" w:type="pct"/>
            <w:shd w:val="clear" w:color="auto" w:fill="auto"/>
            <w:vAlign w:val="center"/>
          </w:tcPr>
          <w:p w14:paraId="107C56F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1500</w:t>
            </w:r>
          </w:p>
        </w:tc>
      </w:tr>
      <w:tr w14:paraId="191A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7A22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72</w:t>
            </w:r>
          </w:p>
        </w:tc>
        <w:tc>
          <w:tcPr>
            <w:tcW w:w="472" w:type="pct"/>
            <w:shd w:val="clear" w:color="auto" w:fill="auto"/>
            <w:vAlign w:val="center"/>
          </w:tcPr>
          <w:p w14:paraId="39B7D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播风口</w:t>
            </w:r>
          </w:p>
        </w:tc>
        <w:tc>
          <w:tcPr>
            <w:tcW w:w="243" w:type="pct"/>
            <w:shd w:val="clear" w:color="auto" w:fill="auto"/>
            <w:vAlign w:val="center"/>
          </w:tcPr>
          <w:p w14:paraId="2E8C5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67BADAA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w:t>
            </w:r>
          </w:p>
        </w:tc>
        <w:tc>
          <w:tcPr>
            <w:tcW w:w="472" w:type="pct"/>
            <w:shd w:val="clear" w:color="auto" w:fill="auto"/>
            <w:vAlign w:val="center"/>
          </w:tcPr>
          <w:p w14:paraId="1AA4E0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90</w:t>
            </w:r>
          </w:p>
        </w:tc>
        <w:tc>
          <w:tcPr>
            <w:tcW w:w="2675" w:type="pct"/>
            <w:shd w:val="clear" w:color="auto" w:fill="auto"/>
            <w:vAlign w:val="center"/>
          </w:tcPr>
          <w:p w14:paraId="1B7A6B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采用0.8mm优质雪花不锈钢板制作</w:t>
            </w:r>
          </w:p>
        </w:tc>
        <w:tc>
          <w:tcPr>
            <w:tcW w:w="489" w:type="pct"/>
            <w:shd w:val="clear" w:color="auto" w:fill="auto"/>
            <w:vAlign w:val="center"/>
          </w:tcPr>
          <w:p w14:paraId="3C4FD6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2700</w:t>
            </w:r>
          </w:p>
        </w:tc>
      </w:tr>
      <w:tr w14:paraId="2592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25B0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73</w:t>
            </w:r>
          </w:p>
        </w:tc>
        <w:tc>
          <w:tcPr>
            <w:tcW w:w="472" w:type="pct"/>
            <w:shd w:val="clear" w:color="auto" w:fill="auto"/>
            <w:vAlign w:val="center"/>
          </w:tcPr>
          <w:p w14:paraId="4A0B4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五金配件及安装费、运费、吊车费</w:t>
            </w:r>
          </w:p>
        </w:tc>
        <w:tc>
          <w:tcPr>
            <w:tcW w:w="243" w:type="pct"/>
            <w:shd w:val="clear" w:color="auto" w:fill="auto"/>
            <w:vAlign w:val="center"/>
          </w:tcPr>
          <w:p w14:paraId="23071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项</w:t>
            </w:r>
          </w:p>
        </w:tc>
        <w:tc>
          <w:tcPr>
            <w:tcW w:w="349" w:type="pct"/>
            <w:shd w:val="clear" w:color="auto" w:fill="auto"/>
            <w:vAlign w:val="center"/>
          </w:tcPr>
          <w:p w14:paraId="216BCC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0BC843A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32680</w:t>
            </w:r>
          </w:p>
        </w:tc>
        <w:tc>
          <w:tcPr>
            <w:tcW w:w="2675" w:type="pct"/>
            <w:shd w:val="clear" w:color="auto" w:fill="auto"/>
            <w:vAlign w:val="center"/>
          </w:tcPr>
          <w:p w14:paraId="555D0C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安装过程中必需的膨胀钉、自攻钉、电缆、高压管、穿线管、玻璃胶、焊条、切割片、防锈漆、抛光蜡、胶布、生料带等配件，以及拆补墙洞和人工等费用</w:t>
            </w:r>
          </w:p>
        </w:tc>
        <w:tc>
          <w:tcPr>
            <w:tcW w:w="489" w:type="pct"/>
            <w:shd w:val="clear" w:color="auto" w:fill="auto"/>
            <w:vAlign w:val="center"/>
          </w:tcPr>
          <w:p w14:paraId="5FDA01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32680</w:t>
            </w:r>
          </w:p>
        </w:tc>
      </w:tr>
      <w:tr w14:paraId="3C15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4482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74</w:t>
            </w:r>
          </w:p>
        </w:tc>
        <w:tc>
          <w:tcPr>
            <w:tcW w:w="472" w:type="pct"/>
            <w:shd w:val="clear" w:color="auto" w:fill="auto"/>
            <w:vAlign w:val="center"/>
          </w:tcPr>
          <w:p w14:paraId="610BF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5A色标管理</w:t>
            </w:r>
          </w:p>
        </w:tc>
        <w:tc>
          <w:tcPr>
            <w:tcW w:w="243" w:type="pct"/>
            <w:shd w:val="clear" w:color="auto" w:fill="auto"/>
            <w:vAlign w:val="center"/>
          </w:tcPr>
          <w:p w14:paraId="39CAF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项</w:t>
            </w:r>
          </w:p>
        </w:tc>
        <w:tc>
          <w:tcPr>
            <w:tcW w:w="349" w:type="pct"/>
            <w:shd w:val="clear" w:color="auto" w:fill="auto"/>
            <w:vAlign w:val="center"/>
          </w:tcPr>
          <w:p w14:paraId="66ACE15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13329C8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15000</w:t>
            </w:r>
          </w:p>
        </w:tc>
        <w:tc>
          <w:tcPr>
            <w:tcW w:w="2675" w:type="pct"/>
            <w:shd w:val="clear" w:color="auto" w:fill="auto"/>
            <w:vAlign w:val="center"/>
          </w:tcPr>
          <w:p w14:paraId="632266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厨房4D社标、每个区间的公告、操作规范流程图示设计、生产、安装、材料、包含公告栏、开水公告、功能间指示牌、洗手液置物架、挂钩、挂衣架、下水道封管</w:t>
            </w:r>
          </w:p>
        </w:tc>
        <w:tc>
          <w:tcPr>
            <w:tcW w:w="489" w:type="pct"/>
            <w:shd w:val="clear" w:color="auto" w:fill="auto"/>
            <w:vAlign w:val="center"/>
          </w:tcPr>
          <w:p w14:paraId="54A2977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15000</w:t>
            </w:r>
          </w:p>
        </w:tc>
      </w:tr>
      <w:tr w14:paraId="3F0E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3377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75</w:t>
            </w:r>
          </w:p>
        </w:tc>
        <w:tc>
          <w:tcPr>
            <w:tcW w:w="472" w:type="pct"/>
            <w:shd w:val="clear" w:color="auto" w:fill="auto"/>
            <w:vAlign w:val="center"/>
          </w:tcPr>
          <w:p w14:paraId="5E186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不锈钢汤桶连盖</w:t>
            </w:r>
          </w:p>
        </w:tc>
        <w:tc>
          <w:tcPr>
            <w:tcW w:w="243" w:type="pct"/>
            <w:shd w:val="clear" w:color="auto" w:fill="auto"/>
            <w:vAlign w:val="center"/>
          </w:tcPr>
          <w:p w14:paraId="442D5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42253C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46</w:t>
            </w:r>
          </w:p>
        </w:tc>
        <w:tc>
          <w:tcPr>
            <w:tcW w:w="472" w:type="pct"/>
            <w:shd w:val="clear" w:color="auto" w:fill="auto"/>
            <w:vAlign w:val="center"/>
          </w:tcPr>
          <w:p w14:paraId="2E3395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150</w:t>
            </w:r>
          </w:p>
        </w:tc>
        <w:tc>
          <w:tcPr>
            <w:tcW w:w="2675" w:type="pct"/>
            <w:shd w:val="clear" w:color="auto" w:fill="auto"/>
            <w:vAlign w:val="center"/>
          </w:tcPr>
          <w:p w14:paraId="71BBD3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用1.2mm厚食品级不锈钢板冲压成形；</w:t>
            </w:r>
          </w:p>
        </w:tc>
        <w:tc>
          <w:tcPr>
            <w:tcW w:w="489" w:type="pct"/>
            <w:shd w:val="clear" w:color="auto" w:fill="auto"/>
            <w:vAlign w:val="center"/>
          </w:tcPr>
          <w:p w14:paraId="448690C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6900</w:t>
            </w:r>
          </w:p>
        </w:tc>
      </w:tr>
      <w:tr w14:paraId="2A8F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731C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76</w:t>
            </w:r>
          </w:p>
        </w:tc>
        <w:tc>
          <w:tcPr>
            <w:tcW w:w="472" w:type="pct"/>
            <w:shd w:val="clear" w:color="auto" w:fill="auto"/>
            <w:vAlign w:val="center"/>
          </w:tcPr>
          <w:p w14:paraId="5A62E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不锈钢1/2分菜盆连盖</w:t>
            </w:r>
          </w:p>
        </w:tc>
        <w:tc>
          <w:tcPr>
            <w:tcW w:w="243" w:type="pct"/>
            <w:shd w:val="clear" w:color="auto" w:fill="auto"/>
            <w:vAlign w:val="center"/>
          </w:tcPr>
          <w:p w14:paraId="681AC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01CECB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46</w:t>
            </w:r>
          </w:p>
        </w:tc>
        <w:tc>
          <w:tcPr>
            <w:tcW w:w="472" w:type="pct"/>
            <w:shd w:val="clear" w:color="auto" w:fill="auto"/>
            <w:vAlign w:val="center"/>
          </w:tcPr>
          <w:p w14:paraId="334004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100</w:t>
            </w:r>
          </w:p>
        </w:tc>
        <w:tc>
          <w:tcPr>
            <w:tcW w:w="2675" w:type="pct"/>
            <w:shd w:val="clear" w:color="auto" w:fill="auto"/>
            <w:vAlign w:val="center"/>
          </w:tcPr>
          <w:p w14:paraId="117365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用1.2mm厚食品级不锈钢板冲压成形。</w:t>
            </w:r>
          </w:p>
        </w:tc>
        <w:tc>
          <w:tcPr>
            <w:tcW w:w="489" w:type="pct"/>
            <w:shd w:val="clear" w:color="auto" w:fill="auto"/>
            <w:vAlign w:val="center"/>
          </w:tcPr>
          <w:p w14:paraId="264EB2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4600</w:t>
            </w:r>
          </w:p>
        </w:tc>
      </w:tr>
      <w:tr w14:paraId="7ECB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2A2A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77</w:t>
            </w:r>
          </w:p>
        </w:tc>
        <w:tc>
          <w:tcPr>
            <w:tcW w:w="472" w:type="pct"/>
            <w:shd w:val="clear" w:color="auto" w:fill="auto"/>
            <w:vAlign w:val="center"/>
          </w:tcPr>
          <w:p w14:paraId="0A3FD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PE砧板</w:t>
            </w:r>
          </w:p>
        </w:tc>
        <w:tc>
          <w:tcPr>
            <w:tcW w:w="243" w:type="pct"/>
            <w:shd w:val="clear" w:color="auto" w:fill="auto"/>
            <w:vAlign w:val="center"/>
          </w:tcPr>
          <w:p w14:paraId="3D5B0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块</w:t>
            </w:r>
          </w:p>
        </w:tc>
        <w:tc>
          <w:tcPr>
            <w:tcW w:w="349" w:type="pct"/>
            <w:shd w:val="clear" w:color="auto" w:fill="auto"/>
            <w:vAlign w:val="center"/>
          </w:tcPr>
          <w:p w14:paraId="4EEA4A4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715140F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150</w:t>
            </w:r>
          </w:p>
        </w:tc>
        <w:tc>
          <w:tcPr>
            <w:tcW w:w="2675" w:type="pct"/>
            <w:shd w:val="clear" w:color="auto" w:fill="auto"/>
            <w:vAlign w:val="center"/>
          </w:tcPr>
          <w:p w14:paraId="7AD351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1、Φ390*50mm，±5mm</w:t>
            </w:r>
            <w:r>
              <w:rPr>
                <w:rFonts w:hint="eastAsia" w:ascii="宋体" w:hAnsi="宋体" w:eastAsia="宋体" w:cs="宋体"/>
                <w:kern w:val="0"/>
                <w:szCs w:val="21"/>
              </w:rPr>
              <w:br w:type="textWrapping"/>
            </w:r>
            <w:r>
              <w:rPr>
                <w:rFonts w:hint="eastAsia" w:ascii="宋体" w:hAnsi="宋体" w:eastAsia="宋体" w:cs="宋体"/>
                <w:kern w:val="0"/>
                <w:szCs w:val="21"/>
              </w:rPr>
              <w:t>2、优质PE材料</w:t>
            </w:r>
          </w:p>
        </w:tc>
        <w:tc>
          <w:tcPr>
            <w:tcW w:w="489" w:type="pct"/>
            <w:shd w:val="clear" w:color="auto" w:fill="auto"/>
            <w:vAlign w:val="center"/>
          </w:tcPr>
          <w:p w14:paraId="08A99F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150</w:t>
            </w:r>
          </w:p>
        </w:tc>
      </w:tr>
      <w:tr w14:paraId="1F78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1131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78</w:t>
            </w:r>
          </w:p>
        </w:tc>
        <w:tc>
          <w:tcPr>
            <w:tcW w:w="472" w:type="pct"/>
            <w:shd w:val="clear" w:color="auto" w:fill="auto"/>
            <w:vAlign w:val="center"/>
          </w:tcPr>
          <w:p w14:paraId="107FB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铁木砧板</w:t>
            </w:r>
          </w:p>
        </w:tc>
        <w:tc>
          <w:tcPr>
            <w:tcW w:w="243" w:type="pct"/>
            <w:shd w:val="clear" w:color="auto" w:fill="auto"/>
            <w:vAlign w:val="center"/>
          </w:tcPr>
          <w:p w14:paraId="668F7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块</w:t>
            </w:r>
          </w:p>
        </w:tc>
        <w:tc>
          <w:tcPr>
            <w:tcW w:w="349" w:type="pct"/>
            <w:shd w:val="clear" w:color="auto" w:fill="auto"/>
            <w:vAlign w:val="center"/>
          </w:tcPr>
          <w:p w14:paraId="1A64BE5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w:t>
            </w:r>
          </w:p>
        </w:tc>
        <w:tc>
          <w:tcPr>
            <w:tcW w:w="472" w:type="pct"/>
            <w:shd w:val="clear" w:color="auto" w:fill="auto"/>
            <w:vAlign w:val="center"/>
          </w:tcPr>
          <w:p w14:paraId="241DA4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230</w:t>
            </w:r>
          </w:p>
        </w:tc>
        <w:tc>
          <w:tcPr>
            <w:tcW w:w="2675" w:type="pct"/>
            <w:shd w:val="clear" w:color="auto" w:fill="auto"/>
            <w:vAlign w:val="center"/>
          </w:tcPr>
          <w:p w14:paraId="64EE09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1、Φ390*50mm，±5mm</w:t>
            </w:r>
            <w:r>
              <w:rPr>
                <w:rFonts w:hint="eastAsia" w:ascii="宋体" w:hAnsi="宋体" w:eastAsia="宋体" w:cs="宋体"/>
                <w:kern w:val="0"/>
                <w:szCs w:val="21"/>
              </w:rPr>
              <w:br w:type="textWrapping"/>
            </w:r>
            <w:r>
              <w:rPr>
                <w:rFonts w:hint="eastAsia" w:ascii="宋体" w:hAnsi="宋体" w:eastAsia="宋体" w:cs="宋体"/>
                <w:kern w:val="0"/>
                <w:szCs w:val="21"/>
              </w:rPr>
              <w:t>2、宪木原木材料</w:t>
            </w:r>
          </w:p>
        </w:tc>
        <w:tc>
          <w:tcPr>
            <w:tcW w:w="489" w:type="pct"/>
            <w:shd w:val="clear" w:color="auto" w:fill="auto"/>
            <w:vAlign w:val="center"/>
          </w:tcPr>
          <w:p w14:paraId="1E7C6C4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920</w:t>
            </w:r>
          </w:p>
        </w:tc>
      </w:tr>
      <w:tr w14:paraId="1A6C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427DA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79</w:t>
            </w:r>
          </w:p>
        </w:tc>
        <w:tc>
          <w:tcPr>
            <w:tcW w:w="472" w:type="pct"/>
            <w:shd w:val="clear" w:color="auto" w:fill="auto"/>
            <w:vAlign w:val="center"/>
          </w:tcPr>
          <w:p w14:paraId="65B4E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菜刀</w:t>
            </w:r>
          </w:p>
        </w:tc>
        <w:tc>
          <w:tcPr>
            <w:tcW w:w="243" w:type="pct"/>
            <w:shd w:val="clear" w:color="auto" w:fill="auto"/>
            <w:vAlign w:val="center"/>
          </w:tcPr>
          <w:p w14:paraId="043A7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349" w:type="pct"/>
            <w:shd w:val="clear" w:color="auto" w:fill="auto"/>
            <w:vAlign w:val="center"/>
          </w:tcPr>
          <w:p w14:paraId="0D02D95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8</w:t>
            </w:r>
          </w:p>
        </w:tc>
        <w:tc>
          <w:tcPr>
            <w:tcW w:w="472" w:type="pct"/>
            <w:shd w:val="clear" w:color="auto" w:fill="auto"/>
            <w:vAlign w:val="center"/>
          </w:tcPr>
          <w:p w14:paraId="0289A6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190</w:t>
            </w:r>
          </w:p>
        </w:tc>
        <w:tc>
          <w:tcPr>
            <w:tcW w:w="2675" w:type="pct"/>
            <w:shd w:val="clear" w:color="auto" w:fill="auto"/>
            <w:vAlign w:val="center"/>
          </w:tcPr>
          <w:p w14:paraId="31B5DE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1、精钢</w:t>
            </w:r>
            <w:r>
              <w:rPr>
                <w:rFonts w:hint="eastAsia" w:ascii="宋体" w:hAnsi="宋体" w:eastAsia="宋体" w:cs="宋体"/>
                <w:kern w:val="0"/>
                <w:szCs w:val="21"/>
              </w:rPr>
              <w:br w:type="textWrapping"/>
            </w:r>
            <w:r>
              <w:rPr>
                <w:rFonts w:hint="eastAsia" w:ascii="宋体" w:hAnsi="宋体" w:eastAsia="宋体" w:cs="宋体"/>
                <w:kern w:val="0"/>
                <w:szCs w:val="21"/>
              </w:rPr>
              <w:t>2、长20cm，宽9cm，±5mm 。</w:t>
            </w:r>
          </w:p>
        </w:tc>
        <w:tc>
          <w:tcPr>
            <w:tcW w:w="489" w:type="pct"/>
            <w:shd w:val="clear" w:color="auto" w:fill="auto"/>
            <w:vAlign w:val="center"/>
          </w:tcPr>
          <w:p w14:paraId="5EBD9B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1520</w:t>
            </w:r>
          </w:p>
        </w:tc>
      </w:tr>
      <w:tr w14:paraId="5BC4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9EC9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80</w:t>
            </w:r>
          </w:p>
        </w:tc>
        <w:tc>
          <w:tcPr>
            <w:tcW w:w="472" w:type="pct"/>
            <w:shd w:val="clear" w:color="auto" w:fill="auto"/>
            <w:vAlign w:val="center"/>
          </w:tcPr>
          <w:p w14:paraId="17BFB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餐夹</w:t>
            </w:r>
          </w:p>
        </w:tc>
        <w:tc>
          <w:tcPr>
            <w:tcW w:w="243" w:type="pct"/>
            <w:shd w:val="clear" w:color="auto" w:fill="auto"/>
            <w:vAlign w:val="center"/>
          </w:tcPr>
          <w:p w14:paraId="30E4C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7D186CB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15</w:t>
            </w:r>
          </w:p>
        </w:tc>
        <w:tc>
          <w:tcPr>
            <w:tcW w:w="472" w:type="pct"/>
            <w:shd w:val="clear" w:color="auto" w:fill="auto"/>
            <w:vAlign w:val="center"/>
          </w:tcPr>
          <w:p w14:paraId="22902B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40</w:t>
            </w:r>
          </w:p>
        </w:tc>
        <w:tc>
          <w:tcPr>
            <w:tcW w:w="2675" w:type="pct"/>
            <w:shd w:val="clear" w:color="auto" w:fill="auto"/>
            <w:vAlign w:val="center"/>
          </w:tcPr>
          <w:p w14:paraId="076E13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1、长40cm，±0.5cm；</w:t>
            </w:r>
            <w:r>
              <w:rPr>
                <w:rFonts w:hint="eastAsia" w:ascii="宋体" w:hAnsi="宋体" w:eastAsia="宋体" w:cs="宋体"/>
                <w:kern w:val="0"/>
                <w:szCs w:val="21"/>
              </w:rPr>
              <w:br w:type="textWrapping"/>
            </w:r>
            <w:r>
              <w:rPr>
                <w:rFonts w:hint="eastAsia" w:ascii="宋体" w:hAnsi="宋体" w:eastAsia="宋体" w:cs="宋体"/>
                <w:kern w:val="0"/>
                <w:szCs w:val="21"/>
              </w:rPr>
              <w:t>2、优质食品级304不锈钢</w:t>
            </w:r>
          </w:p>
        </w:tc>
        <w:tc>
          <w:tcPr>
            <w:tcW w:w="489" w:type="pct"/>
            <w:shd w:val="clear" w:color="auto" w:fill="auto"/>
            <w:vAlign w:val="center"/>
          </w:tcPr>
          <w:p w14:paraId="54F42A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600</w:t>
            </w:r>
          </w:p>
        </w:tc>
      </w:tr>
      <w:tr w14:paraId="5950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62F7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81</w:t>
            </w:r>
          </w:p>
        </w:tc>
        <w:tc>
          <w:tcPr>
            <w:tcW w:w="472" w:type="pct"/>
            <w:shd w:val="clear" w:color="auto" w:fill="auto"/>
            <w:vAlign w:val="center"/>
          </w:tcPr>
          <w:p w14:paraId="7BF64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小菜餐夹</w:t>
            </w:r>
          </w:p>
        </w:tc>
        <w:tc>
          <w:tcPr>
            <w:tcW w:w="243" w:type="pct"/>
            <w:shd w:val="clear" w:color="auto" w:fill="auto"/>
            <w:vAlign w:val="center"/>
          </w:tcPr>
          <w:p w14:paraId="2BF23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17EE21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50</w:t>
            </w:r>
          </w:p>
        </w:tc>
        <w:tc>
          <w:tcPr>
            <w:tcW w:w="472" w:type="pct"/>
            <w:shd w:val="clear" w:color="auto" w:fill="auto"/>
            <w:vAlign w:val="center"/>
          </w:tcPr>
          <w:p w14:paraId="76B14AA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w:t>
            </w:r>
          </w:p>
        </w:tc>
        <w:tc>
          <w:tcPr>
            <w:tcW w:w="2675" w:type="pct"/>
            <w:shd w:val="clear" w:color="auto" w:fill="auto"/>
            <w:vAlign w:val="center"/>
          </w:tcPr>
          <w:p w14:paraId="3EB3AE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1、长20cm，±0.5cm；</w:t>
            </w:r>
            <w:r>
              <w:rPr>
                <w:rFonts w:hint="eastAsia" w:ascii="宋体" w:hAnsi="宋体" w:eastAsia="宋体" w:cs="宋体"/>
                <w:kern w:val="0"/>
                <w:szCs w:val="21"/>
              </w:rPr>
              <w:br w:type="textWrapping"/>
            </w:r>
            <w:r>
              <w:rPr>
                <w:rFonts w:hint="eastAsia" w:ascii="宋体" w:hAnsi="宋体" w:eastAsia="宋体" w:cs="宋体"/>
                <w:kern w:val="0"/>
                <w:szCs w:val="21"/>
              </w:rPr>
              <w:t>2、优质食品级304不锈钢</w:t>
            </w:r>
          </w:p>
        </w:tc>
        <w:tc>
          <w:tcPr>
            <w:tcW w:w="489" w:type="pct"/>
            <w:shd w:val="clear" w:color="auto" w:fill="auto"/>
            <w:vAlign w:val="center"/>
          </w:tcPr>
          <w:p w14:paraId="01A935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1500</w:t>
            </w:r>
          </w:p>
        </w:tc>
      </w:tr>
      <w:tr w14:paraId="4A1B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5E6C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82</w:t>
            </w:r>
          </w:p>
        </w:tc>
        <w:tc>
          <w:tcPr>
            <w:tcW w:w="472" w:type="pct"/>
            <w:shd w:val="clear" w:color="auto" w:fill="auto"/>
            <w:vAlign w:val="center"/>
          </w:tcPr>
          <w:p w14:paraId="36FDB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不锈钢水瓢（长柄）</w:t>
            </w:r>
          </w:p>
        </w:tc>
        <w:tc>
          <w:tcPr>
            <w:tcW w:w="243" w:type="pct"/>
            <w:shd w:val="clear" w:color="auto" w:fill="auto"/>
            <w:vAlign w:val="center"/>
          </w:tcPr>
          <w:p w14:paraId="121EF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349" w:type="pct"/>
            <w:shd w:val="clear" w:color="auto" w:fill="auto"/>
            <w:vAlign w:val="center"/>
          </w:tcPr>
          <w:p w14:paraId="063B42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25FEA25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70</w:t>
            </w:r>
          </w:p>
        </w:tc>
        <w:tc>
          <w:tcPr>
            <w:tcW w:w="2675" w:type="pct"/>
            <w:shd w:val="clear" w:color="auto" w:fill="auto"/>
            <w:vAlign w:val="center"/>
          </w:tcPr>
          <w:p w14:paraId="0CB1E6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1、2KG，长45cm，±0.5cm；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489" w:type="pct"/>
            <w:shd w:val="clear" w:color="auto" w:fill="auto"/>
            <w:vAlign w:val="center"/>
          </w:tcPr>
          <w:p w14:paraId="5CB142F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70</w:t>
            </w:r>
          </w:p>
        </w:tc>
      </w:tr>
      <w:tr w14:paraId="55FD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762EF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83</w:t>
            </w:r>
          </w:p>
        </w:tc>
        <w:tc>
          <w:tcPr>
            <w:tcW w:w="472" w:type="pct"/>
            <w:shd w:val="clear" w:color="auto" w:fill="auto"/>
            <w:vAlign w:val="center"/>
          </w:tcPr>
          <w:p w14:paraId="28C40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不锈钢水瓢（短柄）</w:t>
            </w:r>
          </w:p>
        </w:tc>
        <w:tc>
          <w:tcPr>
            <w:tcW w:w="243" w:type="pct"/>
            <w:shd w:val="clear" w:color="auto" w:fill="auto"/>
            <w:vAlign w:val="center"/>
          </w:tcPr>
          <w:p w14:paraId="05F4B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349" w:type="pct"/>
            <w:shd w:val="clear" w:color="auto" w:fill="auto"/>
            <w:vAlign w:val="center"/>
          </w:tcPr>
          <w:p w14:paraId="552FD4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23C0F00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50</w:t>
            </w:r>
          </w:p>
        </w:tc>
        <w:tc>
          <w:tcPr>
            <w:tcW w:w="2675" w:type="pct"/>
            <w:shd w:val="clear" w:color="auto" w:fill="auto"/>
            <w:vAlign w:val="center"/>
          </w:tcPr>
          <w:p w14:paraId="1D4EFA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1、2KG，长36cm，±0.5cm；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489" w:type="pct"/>
            <w:shd w:val="clear" w:color="auto" w:fill="auto"/>
            <w:vAlign w:val="center"/>
          </w:tcPr>
          <w:p w14:paraId="4BABAB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100</w:t>
            </w:r>
          </w:p>
        </w:tc>
      </w:tr>
      <w:tr w14:paraId="6708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F3CA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84</w:t>
            </w:r>
          </w:p>
        </w:tc>
        <w:tc>
          <w:tcPr>
            <w:tcW w:w="472" w:type="pct"/>
            <w:shd w:val="clear" w:color="auto" w:fill="auto"/>
            <w:vAlign w:val="center"/>
          </w:tcPr>
          <w:p w14:paraId="6BA86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隔菜漏勺</w:t>
            </w:r>
          </w:p>
        </w:tc>
        <w:tc>
          <w:tcPr>
            <w:tcW w:w="243" w:type="pct"/>
            <w:shd w:val="clear" w:color="auto" w:fill="auto"/>
            <w:vAlign w:val="center"/>
          </w:tcPr>
          <w:p w14:paraId="6D8BC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349" w:type="pct"/>
            <w:shd w:val="clear" w:color="auto" w:fill="auto"/>
            <w:vAlign w:val="center"/>
          </w:tcPr>
          <w:p w14:paraId="210C1E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2CBB29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50</w:t>
            </w:r>
          </w:p>
        </w:tc>
        <w:tc>
          <w:tcPr>
            <w:tcW w:w="2675" w:type="pct"/>
            <w:shd w:val="clear" w:color="auto" w:fill="auto"/>
            <w:vAlign w:val="center"/>
          </w:tcPr>
          <w:p w14:paraId="4496DC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1、Φ30cm，±0.5cm；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r>
              <w:rPr>
                <w:rFonts w:hint="eastAsia" w:ascii="宋体" w:hAnsi="宋体" w:eastAsia="宋体" w:cs="宋体"/>
                <w:kern w:val="0"/>
                <w:szCs w:val="21"/>
              </w:rPr>
              <w:br w:type="textWrapping"/>
            </w:r>
            <w:r>
              <w:rPr>
                <w:rFonts w:hint="eastAsia" w:ascii="宋体" w:hAnsi="宋体" w:eastAsia="宋体" w:cs="宋体"/>
                <w:kern w:val="0"/>
                <w:szCs w:val="21"/>
              </w:rPr>
              <w:t>3、木柄。</w:t>
            </w:r>
          </w:p>
        </w:tc>
        <w:tc>
          <w:tcPr>
            <w:tcW w:w="489" w:type="pct"/>
            <w:shd w:val="clear" w:color="auto" w:fill="auto"/>
            <w:vAlign w:val="center"/>
          </w:tcPr>
          <w:p w14:paraId="2379BD8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150</w:t>
            </w:r>
          </w:p>
        </w:tc>
      </w:tr>
      <w:tr w14:paraId="08BF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2E2C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85</w:t>
            </w:r>
          </w:p>
        </w:tc>
        <w:tc>
          <w:tcPr>
            <w:tcW w:w="472" w:type="pct"/>
            <w:shd w:val="clear" w:color="auto" w:fill="auto"/>
            <w:vAlign w:val="center"/>
          </w:tcPr>
          <w:p w14:paraId="693FB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大锅铲</w:t>
            </w:r>
          </w:p>
        </w:tc>
        <w:tc>
          <w:tcPr>
            <w:tcW w:w="243" w:type="pct"/>
            <w:shd w:val="clear" w:color="auto" w:fill="auto"/>
            <w:vAlign w:val="center"/>
          </w:tcPr>
          <w:p w14:paraId="47D9F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349" w:type="pct"/>
            <w:shd w:val="clear" w:color="auto" w:fill="auto"/>
            <w:vAlign w:val="center"/>
          </w:tcPr>
          <w:p w14:paraId="5106F1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6624D04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60</w:t>
            </w:r>
          </w:p>
        </w:tc>
        <w:tc>
          <w:tcPr>
            <w:tcW w:w="2675" w:type="pct"/>
            <w:shd w:val="clear" w:color="auto" w:fill="auto"/>
            <w:vAlign w:val="center"/>
          </w:tcPr>
          <w:p w14:paraId="642641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1、Φ13cm，±0.5cm；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r>
              <w:rPr>
                <w:rFonts w:hint="eastAsia" w:ascii="宋体" w:hAnsi="宋体" w:eastAsia="宋体" w:cs="宋体"/>
                <w:kern w:val="0"/>
                <w:szCs w:val="21"/>
              </w:rPr>
              <w:br w:type="textWrapping"/>
            </w:r>
            <w:r>
              <w:rPr>
                <w:rFonts w:hint="eastAsia" w:ascii="宋体" w:hAnsi="宋体" w:eastAsia="宋体" w:cs="宋体"/>
                <w:kern w:val="0"/>
                <w:szCs w:val="21"/>
              </w:rPr>
              <w:t>3、木柄。</w:t>
            </w:r>
          </w:p>
        </w:tc>
        <w:tc>
          <w:tcPr>
            <w:tcW w:w="489" w:type="pct"/>
            <w:shd w:val="clear" w:color="auto" w:fill="auto"/>
            <w:vAlign w:val="center"/>
          </w:tcPr>
          <w:p w14:paraId="1619C4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180</w:t>
            </w:r>
          </w:p>
        </w:tc>
      </w:tr>
      <w:tr w14:paraId="7699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2B42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86</w:t>
            </w:r>
          </w:p>
        </w:tc>
        <w:tc>
          <w:tcPr>
            <w:tcW w:w="472" w:type="pct"/>
            <w:shd w:val="clear" w:color="auto" w:fill="auto"/>
            <w:vAlign w:val="center"/>
          </w:tcPr>
          <w:p w14:paraId="0D988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小锅铲</w:t>
            </w:r>
          </w:p>
        </w:tc>
        <w:tc>
          <w:tcPr>
            <w:tcW w:w="243" w:type="pct"/>
            <w:shd w:val="clear" w:color="auto" w:fill="auto"/>
            <w:vAlign w:val="center"/>
          </w:tcPr>
          <w:p w14:paraId="3C425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349" w:type="pct"/>
            <w:shd w:val="clear" w:color="auto" w:fill="auto"/>
            <w:vAlign w:val="center"/>
          </w:tcPr>
          <w:p w14:paraId="3DB068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5C8E07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70</w:t>
            </w:r>
          </w:p>
        </w:tc>
        <w:tc>
          <w:tcPr>
            <w:tcW w:w="2675" w:type="pct"/>
            <w:shd w:val="clear" w:color="auto" w:fill="auto"/>
            <w:vAlign w:val="center"/>
          </w:tcPr>
          <w:p w14:paraId="5130A0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1、Φ10cm，±0.5cm；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r>
              <w:rPr>
                <w:rFonts w:hint="eastAsia" w:ascii="宋体" w:hAnsi="宋体" w:eastAsia="宋体" w:cs="宋体"/>
                <w:kern w:val="0"/>
                <w:szCs w:val="21"/>
              </w:rPr>
              <w:br w:type="textWrapping"/>
            </w:r>
            <w:r>
              <w:rPr>
                <w:rFonts w:hint="eastAsia" w:ascii="宋体" w:hAnsi="宋体" w:eastAsia="宋体" w:cs="宋体"/>
                <w:kern w:val="0"/>
                <w:szCs w:val="21"/>
              </w:rPr>
              <w:t>3、木柄。</w:t>
            </w:r>
          </w:p>
        </w:tc>
        <w:tc>
          <w:tcPr>
            <w:tcW w:w="489" w:type="pct"/>
            <w:shd w:val="clear" w:color="auto" w:fill="auto"/>
            <w:vAlign w:val="center"/>
          </w:tcPr>
          <w:p w14:paraId="2DFCB84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140</w:t>
            </w:r>
          </w:p>
        </w:tc>
      </w:tr>
      <w:tr w14:paraId="264B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7E62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87</w:t>
            </w:r>
          </w:p>
        </w:tc>
        <w:tc>
          <w:tcPr>
            <w:tcW w:w="472" w:type="pct"/>
            <w:shd w:val="clear" w:color="auto" w:fill="auto"/>
            <w:vAlign w:val="center"/>
          </w:tcPr>
          <w:p w14:paraId="57681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大汤勺</w:t>
            </w:r>
          </w:p>
        </w:tc>
        <w:tc>
          <w:tcPr>
            <w:tcW w:w="243" w:type="pct"/>
            <w:shd w:val="clear" w:color="auto" w:fill="auto"/>
            <w:vAlign w:val="center"/>
          </w:tcPr>
          <w:p w14:paraId="582F3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349" w:type="pct"/>
            <w:shd w:val="clear" w:color="auto" w:fill="auto"/>
            <w:vAlign w:val="center"/>
          </w:tcPr>
          <w:p w14:paraId="785302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73136E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50</w:t>
            </w:r>
          </w:p>
        </w:tc>
        <w:tc>
          <w:tcPr>
            <w:tcW w:w="2675" w:type="pct"/>
            <w:shd w:val="clear" w:color="auto" w:fill="auto"/>
            <w:vAlign w:val="center"/>
          </w:tcPr>
          <w:p w14:paraId="2B1F0C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1、勺头宽约12cm±0.5cm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489" w:type="pct"/>
            <w:shd w:val="clear" w:color="auto" w:fill="auto"/>
            <w:vAlign w:val="center"/>
          </w:tcPr>
          <w:p w14:paraId="7FE05D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100</w:t>
            </w:r>
          </w:p>
        </w:tc>
      </w:tr>
      <w:tr w14:paraId="7DB3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BAB3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88</w:t>
            </w:r>
          </w:p>
        </w:tc>
        <w:tc>
          <w:tcPr>
            <w:tcW w:w="472" w:type="pct"/>
            <w:shd w:val="clear" w:color="auto" w:fill="auto"/>
            <w:vAlign w:val="center"/>
          </w:tcPr>
          <w:p w14:paraId="62F52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小汤勺</w:t>
            </w:r>
          </w:p>
        </w:tc>
        <w:tc>
          <w:tcPr>
            <w:tcW w:w="243" w:type="pct"/>
            <w:shd w:val="clear" w:color="auto" w:fill="auto"/>
            <w:vAlign w:val="center"/>
          </w:tcPr>
          <w:p w14:paraId="18E28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349" w:type="pct"/>
            <w:shd w:val="clear" w:color="auto" w:fill="auto"/>
            <w:vAlign w:val="center"/>
          </w:tcPr>
          <w:p w14:paraId="7D89C6B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50</w:t>
            </w:r>
          </w:p>
        </w:tc>
        <w:tc>
          <w:tcPr>
            <w:tcW w:w="472" w:type="pct"/>
            <w:shd w:val="clear" w:color="auto" w:fill="auto"/>
            <w:vAlign w:val="center"/>
          </w:tcPr>
          <w:p w14:paraId="10B6315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25</w:t>
            </w:r>
          </w:p>
        </w:tc>
        <w:tc>
          <w:tcPr>
            <w:tcW w:w="2675" w:type="pct"/>
            <w:shd w:val="clear" w:color="auto" w:fill="auto"/>
            <w:vAlign w:val="center"/>
          </w:tcPr>
          <w:p w14:paraId="315B37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1、直径：8cm±0.5cm；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489" w:type="pct"/>
            <w:shd w:val="clear" w:color="auto" w:fill="auto"/>
            <w:vAlign w:val="center"/>
          </w:tcPr>
          <w:p w14:paraId="6AE8B8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1250</w:t>
            </w:r>
          </w:p>
        </w:tc>
      </w:tr>
      <w:tr w14:paraId="2305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1294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89</w:t>
            </w:r>
          </w:p>
        </w:tc>
        <w:tc>
          <w:tcPr>
            <w:tcW w:w="472" w:type="pct"/>
            <w:shd w:val="clear" w:color="auto" w:fill="auto"/>
            <w:vAlign w:val="center"/>
          </w:tcPr>
          <w:p w14:paraId="1E7FD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饭勺</w:t>
            </w:r>
          </w:p>
        </w:tc>
        <w:tc>
          <w:tcPr>
            <w:tcW w:w="243" w:type="pct"/>
            <w:shd w:val="clear" w:color="auto" w:fill="auto"/>
            <w:vAlign w:val="center"/>
          </w:tcPr>
          <w:p w14:paraId="7EEB4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349" w:type="pct"/>
            <w:shd w:val="clear" w:color="auto" w:fill="auto"/>
            <w:vAlign w:val="center"/>
          </w:tcPr>
          <w:p w14:paraId="2E3E6E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w:t>
            </w:r>
          </w:p>
        </w:tc>
        <w:tc>
          <w:tcPr>
            <w:tcW w:w="472" w:type="pct"/>
            <w:shd w:val="clear" w:color="auto" w:fill="auto"/>
            <w:vAlign w:val="center"/>
          </w:tcPr>
          <w:p w14:paraId="7C40BB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w:t>
            </w:r>
          </w:p>
        </w:tc>
        <w:tc>
          <w:tcPr>
            <w:tcW w:w="2675" w:type="pct"/>
            <w:shd w:val="clear" w:color="auto" w:fill="auto"/>
            <w:vAlign w:val="center"/>
          </w:tcPr>
          <w:p w14:paraId="250EB0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1、长度：14cm±0.5cm；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489" w:type="pct"/>
            <w:shd w:val="clear" w:color="auto" w:fill="auto"/>
            <w:vAlign w:val="center"/>
          </w:tcPr>
          <w:p w14:paraId="2F4C9D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900</w:t>
            </w:r>
          </w:p>
        </w:tc>
      </w:tr>
      <w:tr w14:paraId="2893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4222FC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90</w:t>
            </w:r>
          </w:p>
        </w:tc>
        <w:tc>
          <w:tcPr>
            <w:tcW w:w="472" w:type="pct"/>
            <w:shd w:val="clear" w:color="auto" w:fill="auto"/>
            <w:vAlign w:val="center"/>
          </w:tcPr>
          <w:p w14:paraId="09B98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不锈钢桶料盆带盖</w:t>
            </w:r>
          </w:p>
        </w:tc>
        <w:tc>
          <w:tcPr>
            <w:tcW w:w="243" w:type="pct"/>
            <w:shd w:val="clear" w:color="auto" w:fill="auto"/>
            <w:vAlign w:val="center"/>
          </w:tcPr>
          <w:p w14:paraId="2BC18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5B10444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8</w:t>
            </w:r>
          </w:p>
        </w:tc>
        <w:tc>
          <w:tcPr>
            <w:tcW w:w="472" w:type="pct"/>
            <w:shd w:val="clear" w:color="auto" w:fill="auto"/>
            <w:vAlign w:val="center"/>
          </w:tcPr>
          <w:p w14:paraId="46DC74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70</w:t>
            </w:r>
          </w:p>
        </w:tc>
        <w:tc>
          <w:tcPr>
            <w:tcW w:w="2675" w:type="pct"/>
            <w:shd w:val="clear" w:color="auto" w:fill="auto"/>
            <w:vAlign w:val="center"/>
          </w:tcPr>
          <w:p w14:paraId="3D7C5D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1、30*26CM，±0.5cm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489" w:type="pct"/>
            <w:shd w:val="clear" w:color="auto" w:fill="auto"/>
            <w:vAlign w:val="center"/>
          </w:tcPr>
          <w:p w14:paraId="3CE4613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560</w:t>
            </w:r>
          </w:p>
        </w:tc>
      </w:tr>
      <w:tr w14:paraId="7FFF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62A3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91</w:t>
            </w:r>
          </w:p>
        </w:tc>
        <w:tc>
          <w:tcPr>
            <w:tcW w:w="472" w:type="pct"/>
            <w:shd w:val="clear" w:color="auto" w:fill="auto"/>
            <w:vAlign w:val="center"/>
          </w:tcPr>
          <w:p w14:paraId="12F69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不锈钢油盆带盖</w:t>
            </w:r>
          </w:p>
        </w:tc>
        <w:tc>
          <w:tcPr>
            <w:tcW w:w="243" w:type="pct"/>
            <w:shd w:val="clear" w:color="auto" w:fill="auto"/>
            <w:vAlign w:val="center"/>
          </w:tcPr>
          <w:p w14:paraId="7BE30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78AEDD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w:t>
            </w:r>
          </w:p>
        </w:tc>
        <w:tc>
          <w:tcPr>
            <w:tcW w:w="472" w:type="pct"/>
            <w:shd w:val="clear" w:color="auto" w:fill="auto"/>
            <w:vAlign w:val="center"/>
          </w:tcPr>
          <w:p w14:paraId="580462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50</w:t>
            </w:r>
          </w:p>
        </w:tc>
        <w:tc>
          <w:tcPr>
            <w:tcW w:w="2675" w:type="pct"/>
            <w:shd w:val="clear" w:color="auto" w:fill="auto"/>
            <w:vAlign w:val="center"/>
          </w:tcPr>
          <w:p w14:paraId="153AB3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1、30*13CM，±0.5cm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489" w:type="pct"/>
            <w:shd w:val="clear" w:color="auto" w:fill="auto"/>
            <w:vAlign w:val="center"/>
          </w:tcPr>
          <w:p w14:paraId="50036D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150</w:t>
            </w:r>
          </w:p>
        </w:tc>
      </w:tr>
      <w:tr w14:paraId="1B76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1720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92</w:t>
            </w:r>
          </w:p>
        </w:tc>
        <w:tc>
          <w:tcPr>
            <w:tcW w:w="472" w:type="pct"/>
            <w:shd w:val="clear" w:color="auto" w:fill="auto"/>
            <w:vAlign w:val="center"/>
          </w:tcPr>
          <w:p w14:paraId="35139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不锈钢盆</w:t>
            </w:r>
          </w:p>
        </w:tc>
        <w:tc>
          <w:tcPr>
            <w:tcW w:w="243" w:type="pct"/>
            <w:shd w:val="clear" w:color="auto" w:fill="auto"/>
            <w:vAlign w:val="center"/>
          </w:tcPr>
          <w:p w14:paraId="4CB1E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7B102B3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w:t>
            </w:r>
          </w:p>
        </w:tc>
        <w:tc>
          <w:tcPr>
            <w:tcW w:w="472" w:type="pct"/>
            <w:shd w:val="clear" w:color="auto" w:fill="auto"/>
            <w:vAlign w:val="center"/>
          </w:tcPr>
          <w:p w14:paraId="37B9DC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100</w:t>
            </w:r>
          </w:p>
        </w:tc>
        <w:tc>
          <w:tcPr>
            <w:tcW w:w="2675" w:type="pct"/>
            <w:shd w:val="clear" w:color="auto" w:fill="auto"/>
            <w:vAlign w:val="center"/>
          </w:tcPr>
          <w:p w14:paraId="6A6840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1、≥48cm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489" w:type="pct"/>
            <w:shd w:val="clear" w:color="auto" w:fill="auto"/>
            <w:vAlign w:val="center"/>
          </w:tcPr>
          <w:p w14:paraId="5C95B9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500</w:t>
            </w:r>
          </w:p>
        </w:tc>
      </w:tr>
      <w:tr w14:paraId="6290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C41C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93</w:t>
            </w:r>
          </w:p>
        </w:tc>
        <w:tc>
          <w:tcPr>
            <w:tcW w:w="472" w:type="pct"/>
            <w:shd w:val="clear" w:color="auto" w:fill="auto"/>
            <w:vAlign w:val="center"/>
          </w:tcPr>
          <w:p w14:paraId="72443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不锈钢盆</w:t>
            </w:r>
          </w:p>
        </w:tc>
        <w:tc>
          <w:tcPr>
            <w:tcW w:w="243" w:type="pct"/>
            <w:shd w:val="clear" w:color="auto" w:fill="auto"/>
            <w:vAlign w:val="center"/>
          </w:tcPr>
          <w:p w14:paraId="213B8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69766F6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w:t>
            </w:r>
          </w:p>
        </w:tc>
        <w:tc>
          <w:tcPr>
            <w:tcW w:w="472" w:type="pct"/>
            <w:shd w:val="clear" w:color="auto" w:fill="auto"/>
            <w:vAlign w:val="center"/>
          </w:tcPr>
          <w:p w14:paraId="13F1AB4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120</w:t>
            </w:r>
          </w:p>
        </w:tc>
        <w:tc>
          <w:tcPr>
            <w:tcW w:w="2675" w:type="pct"/>
            <w:shd w:val="clear" w:color="auto" w:fill="auto"/>
            <w:vAlign w:val="center"/>
          </w:tcPr>
          <w:p w14:paraId="78EE7B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1、≥56cm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489" w:type="pct"/>
            <w:shd w:val="clear" w:color="auto" w:fill="auto"/>
            <w:vAlign w:val="center"/>
          </w:tcPr>
          <w:p w14:paraId="0614134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600</w:t>
            </w:r>
          </w:p>
        </w:tc>
      </w:tr>
      <w:tr w14:paraId="1418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4F378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94</w:t>
            </w:r>
          </w:p>
        </w:tc>
        <w:tc>
          <w:tcPr>
            <w:tcW w:w="472" w:type="pct"/>
            <w:shd w:val="clear" w:color="auto" w:fill="auto"/>
            <w:vAlign w:val="center"/>
          </w:tcPr>
          <w:p w14:paraId="60601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不锈钢盆</w:t>
            </w:r>
          </w:p>
        </w:tc>
        <w:tc>
          <w:tcPr>
            <w:tcW w:w="243" w:type="pct"/>
            <w:shd w:val="clear" w:color="auto" w:fill="auto"/>
            <w:vAlign w:val="center"/>
          </w:tcPr>
          <w:p w14:paraId="6D974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456B831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713B6E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130</w:t>
            </w:r>
          </w:p>
        </w:tc>
        <w:tc>
          <w:tcPr>
            <w:tcW w:w="2675" w:type="pct"/>
            <w:shd w:val="clear" w:color="auto" w:fill="auto"/>
            <w:vAlign w:val="center"/>
          </w:tcPr>
          <w:p w14:paraId="1CDC82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1、≥65cm</w:t>
            </w:r>
            <w:r>
              <w:rPr>
                <w:rFonts w:hint="eastAsia" w:ascii="宋体" w:hAnsi="宋体" w:eastAsia="宋体" w:cs="宋体"/>
                <w:kern w:val="0"/>
                <w:szCs w:val="21"/>
              </w:rPr>
              <w:br w:type="textWrapping"/>
            </w:r>
            <w:r>
              <w:rPr>
                <w:rFonts w:hint="eastAsia" w:ascii="宋体" w:hAnsi="宋体" w:eastAsia="宋体" w:cs="宋体"/>
                <w:kern w:val="0"/>
                <w:szCs w:val="21"/>
              </w:rPr>
              <w:t>食品级304不锈钢。</w:t>
            </w:r>
          </w:p>
        </w:tc>
        <w:tc>
          <w:tcPr>
            <w:tcW w:w="489" w:type="pct"/>
            <w:shd w:val="clear" w:color="auto" w:fill="auto"/>
            <w:vAlign w:val="center"/>
          </w:tcPr>
          <w:p w14:paraId="7F925E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260</w:t>
            </w:r>
          </w:p>
        </w:tc>
      </w:tr>
      <w:tr w14:paraId="20D2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401EB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95</w:t>
            </w:r>
          </w:p>
        </w:tc>
        <w:tc>
          <w:tcPr>
            <w:tcW w:w="472" w:type="pct"/>
            <w:shd w:val="clear" w:color="auto" w:fill="auto"/>
            <w:vAlign w:val="center"/>
          </w:tcPr>
          <w:p w14:paraId="59F03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绿色塑料菜筐</w:t>
            </w:r>
          </w:p>
        </w:tc>
        <w:tc>
          <w:tcPr>
            <w:tcW w:w="243" w:type="pct"/>
            <w:shd w:val="clear" w:color="auto" w:fill="auto"/>
            <w:vAlign w:val="center"/>
          </w:tcPr>
          <w:p w14:paraId="278C2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25FC4D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6</w:t>
            </w:r>
          </w:p>
        </w:tc>
        <w:tc>
          <w:tcPr>
            <w:tcW w:w="472" w:type="pct"/>
            <w:shd w:val="clear" w:color="auto" w:fill="auto"/>
            <w:vAlign w:val="center"/>
          </w:tcPr>
          <w:p w14:paraId="127C83D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100</w:t>
            </w:r>
          </w:p>
        </w:tc>
        <w:tc>
          <w:tcPr>
            <w:tcW w:w="2675" w:type="pct"/>
            <w:shd w:val="clear" w:color="auto" w:fill="auto"/>
            <w:vAlign w:val="center"/>
          </w:tcPr>
          <w:p w14:paraId="242B5C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1、52*36*26CM，±0.5cm</w:t>
            </w:r>
            <w:r>
              <w:rPr>
                <w:rFonts w:hint="eastAsia" w:ascii="宋体" w:hAnsi="宋体" w:eastAsia="宋体" w:cs="宋体"/>
                <w:kern w:val="0"/>
                <w:szCs w:val="21"/>
              </w:rPr>
              <w:br w:type="textWrapping"/>
            </w:r>
            <w:r>
              <w:rPr>
                <w:rFonts w:hint="eastAsia" w:ascii="宋体" w:hAnsi="宋体" w:eastAsia="宋体" w:cs="宋体"/>
                <w:kern w:val="0"/>
                <w:szCs w:val="21"/>
              </w:rPr>
              <w:t>2、全新PE料。</w:t>
            </w:r>
          </w:p>
        </w:tc>
        <w:tc>
          <w:tcPr>
            <w:tcW w:w="489" w:type="pct"/>
            <w:shd w:val="clear" w:color="auto" w:fill="auto"/>
            <w:vAlign w:val="center"/>
          </w:tcPr>
          <w:p w14:paraId="79FB3D7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600</w:t>
            </w:r>
          </w:p>
        </w:tc>
      </w:tr>
      <w:tr w14:paraId="2649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8B38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96</w:t>
            </w:r>
          </w:p>
        </w:tc>
        <w:tc>
          <w:tcPr>
            <w:tcW w:w="472" w:type="pct"/>
            <w:shd w:val="clear" w:color="auto" w:fill="auto"/>
            <w:vAlign w:val="center"/>
          </w:tcPr>
          <w:p w14:paraId="7D22F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红色塑料菜筐</w:t>
            </w:r>
          </w:p>
        </w:tc>
        <w:tc>
          <w:tcPr>
            <w:tcW w:w="243" w:type="pct"/>
            <w:shd w:val="clear" w:color="auto" w:fill="auto"/>
            <w:vAlign w:val="center"/>
          </w:tcPr>
          <w:p w14:paraId="63334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250B9E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54A424E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100</w:t>
            </w:r>
          </w:p>
        </w:tc>
        <w:tc>
          <w:tcPr>
            <w:tcW w:w="2675" w:type="pct"/>
            <w:shd w:val="clear" w:color="auto" w:fill="auto"/>
            <w:vAlign w:val="center"/>
          </w:tcPr>
          <w:p w14:paraId="6804BF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1、52*36*26CM，±0.5cm</w:t>
            </w:r>
            <w:r>
              <w:rPr>
                <w:rFonts w:hint="eastAsia" w:ascii="宋体" w:hAnsi="宋体" w:eastAsia="宋体" w:cs="宋体"/>
                <w:kern w:val="0"/>
                <w:szCs w:val="21"/>
              </w:rPr>
              <w:br w:type="textWrapping"/>
            </w:r>
            <w:r>
              <w:rPr>
                <w:rFonts w:hint="eastAsia" w:ascii="宋体" w:hAnsi="宋体" w:eastAsia="宋体" w:cs="宋体"/>
                <w:kern w:val="0"/>
                <w:szCs w:val="21"/>
              </w:rPr>
              <w:t>2、全新PE料。</w:t>
            </w:r>
          </w:p>
        </w:tc>
        <w:tc>
          <w:tcPr>
            <w:tcW w:w="489" w:type="pct"/>
            <w:shd w:val="clear" w:color="auto" w:fill="auto"/>
            <w:vAlign w:val="center"/>
          </w:tcPr>
          <w:p w14:paraId="41CA4F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200</w:t>
            </w:r>
          </w:p>
        </w:tc>
      </w:tr>
      <w:tr w14:paraId="153F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E540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97</w:t>
            </w:r>
          </w:p>
        </w:tc>
        <w:tc>
          <w:tcPr>
            <w:tcW w:w="472" w:type="pct"/>
            <w:shd w:val="clear" w:color="auto" w:fill="auto"/>
            <w:vAlign w:val="center"/>
          </w:tcPr>
          <w:p w14:paraId="1DEA5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塑料储物箱</w:t>
            </w:r>
          </w:p>
        </w:tc>
        <w:tc>
          <w:tcPr>
            <w:tcW w:w="243" w:type="pct"/>
            <w:shd w:val="clear" w:color="auto" w:fill="auto"/>
            <w:vAlign w:val="center"/>
          </w:tcPr>
          <w:p w14:paraId="56368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71F49D4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20</w:t>
            </w:r>
          </w:p>
        </w:tc>
        <w:tc>
          <w:tcPr>
            <w:tcW w:w="472" w:type="pct"/>
            <w:shd w:val="clear" w:color="auto" w:fill="auto"/>
            <w:vAlign w:val="center"/>
          </w:tcPr>
          <w:p w14:paraId="49DCCBB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150</w:t>
            </w:r>
          </w:p>
        </w:tc>
        <w:tc>
          <w:tcPr>
            <w:tcW w:w="2675" w:type="pct"/>
            <w:shd w:val="clear" w:color="auto" w:fill="auto"/>
            <w:vAlign w:val="center"/>
          </w:tcPr>
          <w:p w14:paraId="062001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1、55*40*35CM，±0.5cm</w:t>
            </w:r>
            <w:r>
              <w:rPr>
                <w:rFonts w:hint="eastAsia" w:ascii="宋体" w:hAnsi="宋体" w:eastAsia="宋体" w:cs="宋体"/>
                <w:kern w:val="0"/>
                <w:szCs w:val="21"/>
              </w:rPr>
              <w:br w:type="textWrapping"/>
            </w:r>
            <w:r>
              <w:rPr>
                <w:rFonts w:hint="eastAsia" w:ascii="宋体" w:hAnsi="宋体" w:eastAsia="宋体" w:cs="宋体"/>
                <w:kern w:val="0"/>
                <w:szCs w:val="21"/>
              </w:rPr>
              <w:t>2、全新PE料。</w:t>
            </w:r>
          </w:p>
        </w:tc>
        <w:tc>
          <w:tcPr>
            <w:tcW w:w="489" w:type="pct"/>
            <w:shd w:val="clear" w:color="auto" w:fill="auto"/>
            <w:vAlign w:val="center"/>
          </w:tcPr>
          <w:p w14:paraId="1D1BF8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3000</w:t>
            </w:r>
          </w:p>
        </w:tc>
      </w:tr>
      <w:tr w14:paraId="0C03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EA9E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98</w:t>
            </w:r>
          </w:p>
        </w:tc>
        <w:tc>
          <w:tcPr>
            <w:tcW w:w="472" w:type="pct"/>
            <w:shd w:val="clear" w:color="auto" w:fill="auto"/>
            <w:vAlign w:val="center"/>
          </w:tcPr>
          <w:p w14:paraId="78E7F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塑料储物箱</w:t>
            </w:r>
          </w:p>
        </w:tc>
        <w:tc>
          <w:tcPr>
            <w:tcW w:w="243" w:type="pct"/>
            <w:shd w:val="clear" w:color="auto" w:fill="auto"/>
            <w:vAlign w:val="center"/>
          </w:tcPr>
          <w:p w14:paraId="4CE7A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066D0E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w:t>
            </w:r>
          </w:p>
        </w:tc>
        <w:tc>
          <w:tcPr>
            <w:tcW w:w="472" w:type="pct"/>
            <w:shd w:val="clear" w:color="auto" w:fill="auto"/>
            <w:vAlign w:val="center"/>
          </w:tcPr>
          <w:p w14:paraId="17B0831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100</w:t>
            </w:r>
          </w:p>
        </w:tc>
        <w:tc>
          <w:tcPr>
            <w:tcW w:w="2675" w:type="pct"/>
            <w:shd w:val="clear" w:color="auto" w:fill="auto"/>
            <w:vAlign w:val="center"/>
          </w:tcPr>
          <w:p w14:paraId="2ABBA0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1、38*30*28CM，±0.5cm</w:t>
            </w:r>
            <w:r>
              <w:rPr>
                <w:rFonts w:hint="eastAsia" w:ascii="宋体" w:hAnsi="宋体" w:eastAsia="宋体" w:cs="宋体"/>
                <w:kern w:val="0"/>
                <w:szCs w:val="21"/>
              </w:rPr>
              <w:br w:type="textWrapping"/>
            </w:r>
            <w:r>
              <w:rPr>
                <w:rFonts w:hint="eastAsia" w:ascii="宋体" w:hAnsi="宋体" w:eastAsia="宋体" w:cs="宋体"/>
                <w:kern w:val="0"/>
                <w:szCs w:val="21"/>
              </w:rPr>
              <w:t>2、全新PE料。</w:t>
            </w:r>
          </w:p>
        </w:tc>
        <w:tc>
          <w:tcPr>
            <w:tcW w:w="489" w:type="pct"/>
            <w:shd w:val="clear" w:color="auto" w:fill="auto"/>
            <w:vAlign w:val="center"/>
          </w:tcPr>
          <w:p w14:paraId="1A79843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500</w:t>
            </w:r>
          </w:p>
        </w:tc>
      </w:tr>
      <w:tr w14:paraId="1262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96B0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99</w:t>
            </w:r>
          </w:p>
        </w:tc>
        <w:tc>
          <w:tcPr>
            <w:tcW w:w="472" w:type="pct"/>
            <w:shd w:val="clear" w:color="auto" w:fill="auto"/>
            <w:vAlign w:val="center"/>
          </w:tcPr>
          <w:p w14:paraId="24F38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塑料储物箱</w:t>
            </w:r>
          </w:p>
        </w:tc>
        <w:tc>
          <w:tcPr>
            <w:tcW w:w="243" w:type="pct"/>
            <w:shd w:val="clear" w:color="auto" w:fill="auto"/>
            <w:vAlign w:val="center"/>
          </w:tcPr>
          <w:p w14:paraId="5858F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46F69E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w:t>
            </w:r>
          </w:p>
        </w:tc>
        <w:tc>
          <w:tcPr>
            <w:tcW w:w="472" w:type="pct"/>
            <w:shd w:val="clear" w:color="auto" w:fill="auto"/>
            <w:vAlign w:val="center"/>
          </w:tcPr>
          <w:p w14:paraId="058C6C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90</w:t>
            </w:r>
          </w:p>
        </w:tc>
        <w:tc>
          <w:tcPr>
            <w:tcW w:w="2675" w:type="pct"/>
            <w:shd w:val="clear" w:color="auto" w:fill="auto"/>
            <w:vAlign w:val="center"/>
          </w:tcPr>
          <w:p w14:paraId="07DFB4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1、23*17*11CM，±0.5cm</w:t>
            </w:r>
            <w:r>
              <w:rPr>
                <w:rFonts w:hint="eastAsia" w:ascii="宋体" w:hAnsi="宋体" w:eastAsia="宋体" w:cs="宋体"/>
                <w:kern w:val="0"/>
                <w:szCs w:val="21"/>
              </w:rPr>
              <w:br w:type="textWrapping"/>
            </w:r>
            <w:r>
              <w:rPr>
                <w:rFonts w:hint="eastAsia" w:ascii="宋体" w:hAnsi="宋体" w:eastAsia="宋体" w:cs="宋体"/>
                <w:kern w:val="0"/>
                <w:szCs w:val="21"/>
              </w:rPr>
              <w:t>2、全新PE料。</w:t>
            </w:r>
          </w:p>
        </w:tc>
        <w:tc>
          <w:tcPr>
            <w:tcW w:w="489" w:type="pct"/>
            <w:shd w:val="clear" w:color="auto" w:fill="auto"/>
            <w:vAlign w:val="center"/>
          </w:tcPr>
          <w:p w14:paraId="0A9DEF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450</w:t>
            </w:r>
          </w:p>
        </w:tc>
      </w:tr>
      <w:tr w14:paraId="7D56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C4E8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100</w:t>
            </w:r>
          </w:p>
        </w:tc>
        <w:tc>
          <w:tcPr>
            <w:tcW w:w="472" w:type="pct"/>
            <w:shd w:val="clear" w:color="auto" w:fill="auto"/>
            <w:vAlign w:val="center"/>
          </w:tcPr>
          <w:p w14:paraId="6C56E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273保鲜盒</w:t>
            </w:r>
          </w:p>
        </w:tc>
        <w:tc>
          <w:tcPr>
            <w:tcW w:w="243" w:type="pct"/>
            <w:shd w:val="clear" w:color="auto" w:fill="auto"/>
            <w:vAlign w:val="center"/>
          </w:tcPr>
          <w:p w14:paraId="0EF7B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6120B09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w:t>
            </w:r>
          </w:p>
        </w:tc>
        <w:tc>
          <w:tcPr>
            <w:tcW w:w="472" w:type="pct"/>
            <w:shd w:val="clear" w:color="auto" w:fill="auto"/>
            <w:vAlign w:val="center"/>
          </w:tcPr>
          <w:p w14:paraId="33E0B0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w:t>
            </w:r>
          </w:p>
        </w:tc>
        <w:tc>
          <w:tcPr>
            <w:tcW w:w="2675" w:type="pct"/>
            <w:shd w:val="clear" w:color="auto" w:fill="auto"/>
            <w:vAlign w:val="center"/>
          </w:tcPr>
          <w:p w14:paraId="62800B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1、38*26*11.5cm，±0.5cm</w:t>
            </w:r>
            <w:r>
              <w:rPr>
                <w:rFonts w:hint="eastAsia" w:ascii="宋体" w:hAnsi="宋体" w:eastAsia="宋体" w:cs="宋体"/>
                <w:kern w:val="0"/>
                <w:szCs w:val="21"/>
              </w:rPr>
              <w:br w:type="textWrapping"/>
            </w:r>
            <w:r>
              <w:rPr>
                <w:rFonts w:hint="eastAsia" w:ascii="宋体" w:hAnsi="宋体" w:eastAsia="宋体" w:cs="宋体"/>
                <w:kern w:val="0"/>
                <w:szCs w:val="21"/>
              </w:rPr>
              <w:t>2、塑料。</w:t>
            </w:r>
          </w:p>
        </w:tc>
        <w:tc>
          <w:tcPr>
            <w:tcW w:w="489" w:type="pct"/>
            <w:shd w:val="clear" w:color="auto" w:fill="auto"/>
            <w:vAlign w:val="center"/>
          </w:tcPr>
          <w:p w14:paraId="3476DEB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150</w:t>
            </w:r>
          </w:p>
        </w:tc>
      </w:tr>
      <w:tr w14:paraId="27F7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167D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101</w:t>
            </w:r>
          </w:p>
        </w:tc>
        <w:tc>
          <w:tcPr>
            <w:tcW w:w="472" w:type="pct"/>
            <w:shd w:val="clear" w:color="auto" w:fill="auto"/>
            <w:vAlign w:val="center"/>
          </w:tcPr>
          <w:p w14:paraId="1137A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269保鲜盒</w:t>
            </w:r>
          </w:p>
        </w:tc>
        <w:tc>
          <w:tcPr>
            <w:tcW w:w="243" w:type="pct"/>
            <w:shd w:val="clear" w:color="auto" w:fill="auto"/>
            <w:vAlign w:val="center"/>
          </w:tcPr>
          <w:p w14:paraId="2E4D9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0A72E6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w:t>
            </w:r>
          </w:p>
        </w:tc>
        <w:tc>
          <w:tcPr>
            <w:tcW w:w="472" w:type="pct"/>
            <w:shd w:val="clear" w:color="auto" w:fill="auto"/>
            <w:vAlign w:val="center"/>
          </w:tcPr>
          <w:p w14:paraId="3629FA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20</w:t>
            </w:r>
          </w:p>
        </w:tc>
        <w:tc>
          <w:tcPr>
            <w:tcW w:w="2675" w:type="pct"/>
            <w:shd w:val="clear" w:color="auto" w:fill="auto"/>
            <w:vAlign w:val="center"/>
          </w:tcPr>
          <w:p w14:paraId="42B5E1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1、22*15*7cm，±0.5cm</w:t>
            </w:r>
            <w:r>
              <w:rPr>
                <w:rFonts w:hint="eastAsia" w:ascii="宋体" w:hAnsi="宋体" w:eastAsia="宋体" w:cs="宋体"/>
                <w:kern w:val="0"/>
                <w:szCs w:val="21"/>
              </w:rPr>
              <w:br w:type="textWrapping"/>
            </w:r>
            <w:r>
              <w:rPr>
                <w:rFonts w:hint="eastAsia" w:ascii="宋体" w:hAnsi="宋体" w:eastAsia="宋体" w:cs="宋体"/>
                <w:kern w:val="0"/>
                <w:szCs w:val="21"/>
              </w:rPr>
              <w:t>2、塑料。</w:t>
            </w:r>
          </w:p>
        </w:tc>
        <w:tc>
          <w:tcPr>
            <w:tcW w:w="489" w:type="pct"/>
            <w:shd w:val="clear" w:color="auto" w:fill="auto"/>
            <w:vAlign w:val="center"/>
          </w:tcPr>
          <w:p w14:paraId="6749FA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100</w:t>
            </w:r>
          </w:p>
        </w:tc>
      </w:tr>
      <w:tr w14:paraId="03F2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FFCE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102</w:t>
            </w:r>
          </w:p>
        </w:tc>
        <w:tc>
          <w:tcPr>
            <w:tcW w:w="472" w:type="pct"/>
            <w:shd w:val="clear" w:color="auto" w:fill="auto"/>
            <w:vAlign w:val="center"/>
          </w:tcPr>
          <w:p w14:paraId="3A621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留样不锈钢碗（带盖）</w:t>
            </w:r>
          </w:p>
        </w:tc>
        <w:tc>
          <w:tcPr>
            <w:tcW w:w="243" w:type="pct"/>
            <w:shd w:val="clear" w:color="auto" w:fill="auto"/>
            <w:vAlign w:val="center"/>
          </w:tcPr>
          <w:p w14:paraId="524FA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450DCB5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w:t>
            </w:r>
          </w:p>
        </w:tc>
        <w:tc>
          <w:tcPr>
            <w:tcW w:w="472" w:type="pct"/>
            <w:shd w:val="clear" w:color="auto" w:fill="auto"/>
            <w:vAlign w:val="center"/>
          </w:tcPr>
          <w:p w14:paraId="5E33BD4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22</w:t>
            </w:r>
          </w:p>
        </w:tc>
        <w:tc>
          <w:tcPr>
            <w:tcW w:w="2675" w:type="pct"/>
            <w:shd w:val="clear" w:color="auto" w:fill="auto"/>
            <w:vAlign w:val="center"/>
          </w:tcPr>
          <w:p w14:paraId="377351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1、Φ10*10cm，±0.5cm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489" w:type="pct"/>
            <w:shd w:val="clear" w:color="auto" w:fill="auto"/>
            <w:vAlign w:val="center"/>
          </w:tcPr>
          <w:p w14:paraId="37AD38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660</w:t>
            </w:r>
          </w:p>
        </w:tc>
      </w:tr>
      <w:tr w14:paraId="65E4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8F82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103</w:t>
            </w:r>
          </w:p>
        </w:tc>
        <w:tc>
          <w:tcPr>
            <w:tcW w:w="472" w:type="pct"/>
            <w:shd w:val="clear" w:color="auto" w:fill="auto"/>
            <w:vAlign w:val="center"/>
          </w:tcPr>
          <w:p w14:paraId="0C1E0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不锈钢果篮（漏）</w:t>
            </w:r>
          </w:p>
        </w:tc>
        <w:tc>
          <w:tcPr>
            <w:tcW w:w="243" w:type="pct"/>
            <w:shd w:val="clear" w:color="auto" w:fill="auto"/>
            <w:vAlign w:val="center"/>
          </w:tcPr>
          <w:p w14:paraId="78899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518A04A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w:t>
            </w:r>
          </w:p>
        </w:tc>
        <w:tc>
          <w:tcPr>
            <w:tcW w:w="472" w:type="pct"/>
            <w:shd w:val="clear" w:color="auto" w:fill="auto"/>
            <w:vAlign w:val="center"/>
          </w:tcPr>
          <w:p w14:paraId="0D5655A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50</w:t>
            </w:r>
          </w:p>
        </w:tc>
        <w:tc>
          <w:tcPr>
            <w:tcW w:w="2675" w:type="pct"/>
            <w:shd w:val="clear" w:color="auto" w:fill="auto"/>
            <w:vAlign w:val="center"/>
          </w:tcPr>
          <w:p w14:paraId="7875BD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1、Φ65cm，±0.5cm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489" w:type="pct"/>
            <w:shd w:val="clear" w:color="auto" w:fill="auto"/>
            <w:vAlign w:val="center"/>
          </w:tcPr>
          <w:p w14:paraId="1DA65D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100</w:t>
            </w:r>
          </w:p>
        </w:tc>
      </w:tr>
      <w:tr w14:paraId="4AE6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40E5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104</w:t>
            </w:r>
          </w:p>
        </w:tc>
        <w:tc>
          <w:tcPr>
            <w:tcW w:w="472" w:type="pct"/>
            <w:shd w:val="clear" w:color="auto" w:fill="auto"/>
            <w:vAlign w:val="center"/>
          </w:tcPr>
          <w:p w14:paraId="3D48F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不锈钢果篮（漏）</w:t>
            </w:r>
          </w:p>
        </w:tc>
        <w:tc>
          <w:tcPr>
            <w:tcW w:w="243" w:type="pct"/>
            <w:shd w:val="clear" w:color="auto" w:fill="auto"/>
            <w:vAlign w:val="center"/>
          </w:tcPr>
          <w:p w14:paraId="08252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6723AA3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w:t>
            </w:r>
          </w:p>
        </w:tc>
        <w:tc>
          <w:tcPr>
            <w:tcW w:w="472" w:type="pct"/>
            <w:shd w:val="clear" w:color="auto" w:fill="auto"/>
            <w:vAlign w:val="center"/>
          </w:tcPr>
          <w:p w14:paraId="189C93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50</w:t>
            </w:r>
          </w:p>
        </w:tc>
        <w:tc>
          <w:tcPr>
            <w:tcW w:w="2675" w:type="pct"/>
            <w:shd w:val="clear" w:color="auto" w:fill="auto"/>
            <w:vAlign w:val="center"/>
          </w:tcPr>
          <w:p w14:paraId="562975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1、Φ58cm，±0.5cm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489" w:type="pct"/>
            <w:shd w:val="clear" w:color="auto" w:fill="auto"/>
            <w:vAlign w:val="center"/>
          </w:tcPr>
          <w:p w14:paraId="7B4DEC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200</w:t>
            </w:r>
          </w:p>
        </w:tc>
      </w:tr>
      <w:tr w14:paraId="233F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217A5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105</w:t>
            </w:r>
          </w:p>
        </w:tc>
        <w:tc>
          <w:tcPr>
            <w:tcW w:w="472" w:type="pct"/>
            <w:shd w:val="clear" w:color="auto" w:fill="auto"/>
            <w:vAlign w:val="center"/>
          </w:tcPr>
          <w:p w14:paraId="57935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不锈钢果篮（漏）</w:t>
            </w:r>
          </w:p>
        </w:tc>
        <w:tc>
          <w:tcPr>
            <w:tcW w:w="243" w:type="pct"/>
            <w:shd w:val="clear" w:color="auto" w:fill="auto"/>
            <w:vAlign w:val="center"/>
          </w:tcPr>
          <w:p w14:paraId="5F652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3AC525C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6</w:t>
            </w:r>
          </w:p>
        </w:tc>
        <w:tc>
          <w:tcPr>
            <w:tcW w:w="472" w:type="pct"/>
            <w:shd w:val="clear" w:color="auto" w:fill="auto"/>
            <w:vAlign w:val="center"/>
          </w:tcPr>
          <w:p w14:paraId="7218AD9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60</w:t>
            </w:r>
          </w:p>
        </w:tc>
        <w:tc>
          <w:tcPr>
            <w:tcW w:w="2675" w:type="pct"/>
            <w:shd w:val="clear" w:color="auto" w:fill="auto"/>
            <w:vAlign w:val="center"/>
          </w:tcPr>
          <w:p w14:paraId="78E51E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1、Φ48cm，±0.5cm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489" w:type="pct"/>
            <w:shd w:val="clear" w:color="auto" w:fill="auto"/>
            <w:vAlign w:val="center"/>
          </w:tcPr>
          <w:p w14:paraId="13778B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360</w:t>
            </w:r>
          </w:p>
        </w:tc>
      </w:tr>
      <w:tr w14:paraId="4B59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334F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106</w:t>
            </w:r>
          </w:p>
        </w:tc>
        <w:tc>
          <w:tcPr>
            <w:tcW w:w="472" w:type="pct"/>
            <w:shd w:val="clear" w:color="auto" w:fill="auto"/>
            <w:vAlign w:val="center"/>
          </w:tcPr>
          <w:p w14:paraId="53A94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不锈钢瓜刨</w:t>
            </w:r>
          </w:p>
        </w:tc>
        <w:tc>
          <w:tcPr>
            <w:tcW w:w="243" w:type="pct"/>
            <w:shd w:val="clear" w:color="auto" w:fill="auto"/>
            <w:vAlign w:val="center"/>
          </w:tcPr>
          <w:p w14:paraId="76CF2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349" w:type="pct"/>
            <w:shd w:val="clear" w:color="auto" w:fill="auto"/>
            <w:vAlign w:val="center"/>
          </w:tcPr>
          <w:p w14:paraId="51D846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8</w:t>
            </w:r>
          </w:p>
        </w:tc>
        <w:tc>
          <w:tcPr>
            <w:tcW w:w="472" w:type="pct"/>
            <w:shd w:val="clear" w:color="auto" w:fill="auto"/>
            <w:vAlign w:val="center"/>
          </w:tcPr>
          <w:p w14:paraId="7AAE21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20</w:t>
            </w:r>
          </w:p>
        </w:tc>
        <w:tc>
          <w:tcPr>
            <w:tcW w:w="2675" w:type="pct"/>
            <w:shd w:val="clear" w:color="auto" w:fill="auto"/>
            <w:vAlign w:val="center"/>
          </w:tcPr>
          <w:p w14:paraId="52A793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1、长14CM，±0.5cm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489" w:type="pct"/>
            <w:shd w:val="clear" w:color="auto" w:fill="auto"/>
            <w:vAlign w:val="center"/>
          </w:tcPr>
          <w:p w14:paraId="17DE15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160</w:t>
            </w:r>
          </w:p>
        </w:tc>
      </w:tr>
      <w:tr w14:paraId="51C9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62D5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107</w:t>
            </w:r>
          </w:p>
        </w:tc>
        <w:tc>
          <w:tcPr>
            <w:tcW w:w="472" w:type="pct"/>
            <w:shd w:val="clear" w:color="auto" w:fill="auto"/>
            <w:vAlign w:val="center"/>
          </w:tcPr>
          <w:p w14:paraId="75B9D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不锈钢锅盖</w:t>
            </w:r>
          </w:p>
        </w:tc>
        <w:tc>
          <w:tcPr>
            <w:tcW w:w="243" w:type="pct"/>
            <w:shd w:val="clear" w:color="auto" w:fill="auto"/>
            <w:vAlign w:val="center"/>
          </w:tcPr>
          <w:p w14:paraId="2FA73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1BADF0A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w:t>
            </w:r>
          </w:p>
        </w:tc>
        <w:tc>
          <w:tcPr>
            <w:tcW w:w="472" w:type="pct"/>
            <w:shd w:val="clear" w:color="auto" w:fill="auto"/>
            <w:vAlign w:val="center"/>
          </w:tcPr>
          <w:p w14:paraId="69E40B5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160</w:t>
            </w:r>
          </w:p>
        </w:tc>
        <w:tc>
          <w:tcPr>
            <w:tcW w:w="2675" w:type="pct"/>
            <w:shd w:val="clear" w:color="auto" w:fill="auto"/>
            <w:vAlign w:val="center"/>
          </w:tcPr>
          <w:p w14:paraId="2C5CE3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1、80CM，±0.5cm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489" w:type="pct"/>
            <w:shd w:val="clear" w:color="auto" w:fill="auto"/>
            <w:vAlign w:val="center"/>
          </w:tcPr>
          <w:p w14:paraId="3B648F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160</w:t>
            </w:r>
          </w:p>
        </w:tc>
      </w:tr>
      <w:tr w14:paraId="1CD6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3B5A1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108</w:t>
            </w:r>
          </w:p>
        </w:tc>
        <w:tc>
          <w:tcPr>
            <w:tcW w:w="472" w:type="pct"/>
            <w:shd w:val="clear" w:color="auto" w:fill="auto"/>
            <w:vAlign w:val="center"/>
          </w:tcPr>
          <w:p w14:paraId="2A0A5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Φ14㎝不锈钢小菜碟</w:t>
            </w:r>
          </w:p>
        </w:tc>
        <w:tc>
          <w:tcPr>
            <w:tcW w:w="243" w:type="pct"/>
            <w:shd w:val="clear" w:color="auto" w:fill="auto"/>
            <w:vAlign w:val="center"/>
          </w:tcPr>
          <w:p w14:paraId="4369C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1F7DEA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350</w:t>
            </w:r>
          </w:p>
        </w:tc>
        <w:tc>
          <w:tcPr>
            <w:tcW w:w="472" w:type="pct"/>
            <w:shd w:val="clear" w:color="auto" w:fill="auto"/>
            <w:vAlign w:val="center"/>
          </w:tcPr>
          <w:p w14:paraId="7A84F83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w:t>
            </w:r>
          </w:p>
        </w:tc>
        <w:tc>
          <w:tcPr>
            <w:tcW w:w="2675" w:type="pct"/>
            <w:shd w:val="clear" w:color="auto" w:fill="auto"/>
            <w:vAlign w:val="center"/>
          </w:tcPr>
          <w:p w14:paraId="590C9E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1、14CM，±0.5cm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489" w:type="pct"/>
            <w:shd w:val="clear" w:color="auto" w:fill="auto"/>
            <w:vAlign w:val="center"/>
          </w:tcPr>
          <w:p w14:paraId="5BA8CA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10500</w:t>
            </w:r>
          </w:p>
        </w:tc>
      </w:tr>
      <w:tr w14:paraId="6602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72E6C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109</w:t>
            </w:r>
          </w:p>
        </w:tc>
        <w:tc>
          <w:tcPr>
            <w:tcW w:w="472" w:type="pct"/>
            <w:shd w:val="clear" w:color="auto" w:fill="auto"/>
            <w:vAlign w:val="center"/>
          </w:tcPr>
          <w:p w14:paraId="1F076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不锈钢碗</w:t>
            </w:r>
          </w:p>
        </w:tc>
        <w:tc>
          <w:tcPr>
            <w:tcW w:w="243" w:type="pct"/>
            <w:shd w:val="clear" w:color="auto" w:fill="auto"/>
            <w:vAlign w:val="center"/>
          </w:tcPr>
          <w:p w14:paraId="3A13F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436A44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350</w:t>
            </w:r>
          </w:p>
        </w:tc>
        <w:tc>
          <w:tcPr>
            <w:tcW w:w="472" w:type="pct"/>
            <w:shd w:val="clear" w:color="auto" w:fill="auto"/>
            <w:vAlign w:val="center"/>
          </w:tcPr>
          <w:p w14:paraId="62A8BC1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19</w:t>
            </w:r>
          </w:p>
        </w:tc>
        <w:tc>
          <w:tcPr>
            <w:tcW w:w="2675" w:type="pct"/>
            <w:shd w:val="clear" w:color="auto" w:fill="auto"/>
            <w:vAlign w:val="center"/>
          </w:tcPr>
          <w:p w14:paraId="42FBDB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1、Φ15CM，±0.5cm</w:t>
            </w:r>
            <w:r>
              <w:rPr>
                <w:rFonts w:hint="eastAsia" w:ascii="宋体" w:hAnsi="宋体" w:eastAsia="宋体" w:cs="宋体"/>
                <w:kern w:val="0"/>
                <w:szCs w:val="21"/>
              </w:rPr>
              <w:br w:type="textWrapping"/>
            </w:r>
            <w:r>
              <w:rPr>
                <w:rFonts w:hint="eastAsia" w:ascii="宋体" w:hAnsi="宋体" w:eastAsia="宋体" w:cs="宋体"/>
                <w:kern w:val="0"/>
                <w:szCs w:val="21"/>
              </w:rPr>
              <w:t>食品级304不锈钢。</w:t>
            </w:r>
          </w:p>
        </w:tc>
        <w:tc>
          <w:tcPr>
            <w:tcW w:w="489" w:type="pct"/>
            <w:shd w:val="clear" w:color="auto" w:fill="auto"/>
            <w:vAlign w:val="center"/>
          </w:tcPr>
          <w:p w14:paraId="2CB6930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6650</w:t>
            </w:r>
          </w:p>
        </w:tc>
      </w:tr>
      <w:tr w14:paraId="3C4E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30AE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110</w:t>
            </w:r>
          </w:p>
        </w:tc>
        <w:tc>
          <w:tcPr>
            <w:tcW w:w="472" w:type="pct"/>
            <w:shd w:val="clear" w:color="auto" w:fill="auto"/>
            <w:vAlign w:val="center"/>
          </w:tcPr>
          <w:p w14:paraId="77D02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不锈钢汤碗</w:t>
            </w:r>
          </w:p>
        </w:tc>
        <w:tc>
          <w:tcPr>
            <w:tcW w:w="243" w:type="pct"/>
            <w:shd w:val="clear" w:color="auto" w:fill="auto"/>
            <w:vAlign w:val="center"/>
          </w:tcPr>
          <w:p w14:paraId="184F0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5327742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350</w:t>
            </w:r>
          </w:p>
        </w:tc>
        <w:tc>
          <w:tcPr>
            <w:tcW w:w="472" w:type="pct"/>
            <w:shd w:val="clear" w:color="auto" w:fill="auto"/>
            <w:vAlign w:val="center"/>
          </w:tcPr>
          <w:p w14:paraId="19C876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19</w:t>
            </w:r>
          </w:p>
        </w:tc>
        <w:tc>
          <w:tcPr>
            <w:tcW w:w="2675" w:type="pct"/>
            <w:shd w:val="clear" w:color="auto" w:fill="auto"/>
            <w:vAlign w:val="center"/>
          </w:tcPr>
          <w:p w14:paraId="44999F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1、Φ13.5CM</w:t>
            </w:r>
            <w:r>
              <w:rPr>
                <w:rFonts w:hint="eastAsia" w:ascii="宋体" w:hAnsi="宋体" w:eastAsia="宋体" w:cs="宋体"/>
                <w:kern w:val="0"/>
                <w:szCs w:val="21"/>
              </w:rPr>
              <w:br w:type="textWrapping"/>
            </w:r>
            <w:r>
              <w:rPr>
                <w:rFonts w:hint="eastAsia" w:ascii="宋体" w:hAnsi="宋体" w:eastAsia="宋体" w:cs="宋体"/>
                <w:kern w:val="0"/>
                <w:szCs w:val="21"/>
              </w:rPr>
              <w:t>食品级304不锈钢。</w:t>
            </w:r>
          </w:p>
        </w:tc>
        <w:tc>
          <w:tcPr>
            <w:tcW w:w="489" w:type="pct"/>
            <w:shd w:val="clear" w:color="auto" w:fill="auto"/>
            <w:vAlign w:val="center"/>
          </w:tcPr>
          <w:p w14:paraId="1FF8E2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6650</w:t>
            </w:r>
          </w:p>
        </w:tc>
      </w:tr>
      <w:tr w14:paraId="7AD6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79F8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111</w:t>
            </w:r>
          </w:p>
        </w:tc>
        <w:tc>
          <w:tcPr>
            <w:tcW w:w="472" w:type="pct"/>
            <w:shd w:val="clear" w:color="auto" w:fill="auto"/>
            <w:vAlign w:val="center"/>
          </w:tcPr>
          <w:p w14:paraId="41AA9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不锈钢幼儿匙更</w:t>
            </w:r>
          </w:p>
        </w:tc>
        <w:tc>
          <w:tcPr>
            <w:tcW w:w="243" w:type="pct"/>
            <w:shd w:val="clear" w:color="auto" w:fill="auto"/>
            <w:vAlign w:val="center"/>
          </w:tcPr>
          <w:p w14:paraId="2C6D0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6012B5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700</w:t>
            </w:r>
          </w:p>
        </w:tc>
        <w:tc>
          <w:tcPr>
            <w:tcW w:w="472" w:type="pct"/>
            <w:shd w:val="clear" w:color="auto" w:fill="auto"/>
            <w:vAlign w:val="center"/>
          </w:tcPr>
          <w:p w14:paraId="54AAF1D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8</w:t>
            </w:r>
          </w:p>
        </w:tc>
        <w:tc>
          <w:tcPr>
            <w:tcW w:w="2675" w:type="pct"/>
            <w:shd w:val="clear" w:color="auto" w:fill="auto"/>
            <w:vAlign w:val="center"/>
          </w:tcPr>
          <w:p w14:paraId="2CEE2F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1、加厚1.5MM，±0.5cm</w:t>
            </w:r>
            <w:r>
              <w:rPr>
                <w:rFonts w:hint="eastAsia" w:ascii="宋体" w:hAnsi="宋体" w:eastAsia="宋体" w:cs="宋体"/>
                <w:kern w:val="0"/>
                <w:szCs w:val="21"/>
              </w:rPr>
              <w:br w:type="textWrapping"/>
            </w:r>
            <w:r>
              <w:rPr>
                <w:rFonts w:hint="eastAsia" w:ascii="宋体" w:hAnsi="宋体" w:eastAsia="宋体" w:cs="宋体"/>
                <w:kern w:val="0"/>
                <w:szCs w:val="21"/>
              </w:rPr>
              <w:t>2、品级304不锈钢。</w:t>
            </w:r>
          </w:p>
        </w:tc>
        <w:tc>
          <w:tcPr>
            <w:tcW w:w="489" w:type="pct"/>
            <w:shd w:val="clear" w:color="auto" w:fill="auto"/>
            <w:vAlign w:val="center"/>
          </w:tcPr>
          <w:p w14:paraId="412388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5600</w:t>
            </w:r>
          </w:p>
        </w:tc>
      </w:tr>
      <w:tr w14:paraId="6391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AF36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112</w:t>
            </w:r>
          </w:p>
        </w:tc>
        <w:tc>
          <w:tcPr>
            <w:tcW w:w="472" w:type="pct"/>
            <w:shd w:val="clear" w:color="auto" w:fill="auto"/>
            <w:vAlign w:val="center"/>
          </w:tcPr>
          <w:p w14:paraId="6DEEB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儿童筷子</w:t>
            </w:r>
          </w:p>
        </w:tc>
        <w:tc>
          <w:tcPr>
            <w:tcW w:w="243" w:type="pct"/>
            <w:shd w:val="clear" w:color="auto" w:fill="auto"/>
            <w:vAlign w:val="center"/>
          </w:tcPr>
          <w:p w14:paraId="01AD3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双</w:t>
            </w:r>
          </w:p>
        </w:tc>
        <w:tc>
          <w:tcPr>
            <w:tcW w:w="349" w:type="pct"/>
            <w:shd w:val="clear" w:color="auto" w:fill="auto"/>
            <w:vAlign w:val="center"/>
          </w:tcPr>
          <w:p w14:paraId="55D858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350</w:t>
            </w:r>
          </w:p>
        </w:tc>
        <w:tc>
          <w:tcPr>
            <w:tcW w:w="472" w:type="pct"/>
            <w:shd w:val="clear" w:color="auto" w:fill="auto"/>
            <w:vAlign w:val="center"/>
          </w:tcPr>
          <w:p w14:paraId="6A83216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w:t>
            </w:r>
          </w:p>
        </w:tc>
        <w:tc>
          <w:tcPr>
            <w:tcW w:w="2675" w:type="pct"/>
            <w:shd w:val="clear" w:color="auto" w:fill="auto"/>
            <w:vAlign w:val="center"/>
          </w:tcPr>
          <w:p w14:paraId="38E1B1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天然木材料</w:t>
            </w:r>
          </w:p>
        </w:tc>
        <w:tc>
          <w:tcPr>
            <w:tcW w:w="489" w:type="pct"/>
            <w:shd w:val="clear" w:color="auto" w:fill="auto"/>
            <w:vAlign w:val="center"/>
          </w:tcPr>
          <w:p w14:paraId="40DCA7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1750</w:t>
            </w:r>
          </w:p>
        </w:tc>
      </w:tr>
      <w:tr w14:paraId="6082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6902D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113</w:t>
            </w:r>
          </w:p>
        </w:tc>
        <w:tc>
          <w:tcPr>
            <w:tcW w:w="472" w:type="pct"/>
            <w:shd w:val="clear" w:color="auto" w:fill="auto"/>
            <w:vAlign w:val="center"/>
          </w:tcPr>
          <w:p w14:paraId="3B45A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不锈钢儿童分餐盆（有造型）</w:t>
            </w:r>
          </w:p>
        </w:tc>
        <w:tc>
          <w:tcPr>
            <w:tcW w:w="243" w:type="pct"/>
            <w:shd w:val="clear" w:color="auto" w:fill="auto"/>
            <w:vAlign w:val="center"/>
          </w:tcPr>
          <w:p w14:paraId="1A39D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640158F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350</w:t>
            </w:r>
          </w:p>
        </w:tc>
        <w:tc>
          <w:tcPr>
            <w:tcW w:w="472" w:type="pct"/>
            <w:shd w:val="clear" w:color="auto" w:fill="auto"/>
            <w:vAlign w:val="center"/>
          </w:tcPr>
          <w:p w14:paraId="1D13A0A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30</w:t>
            </w:r>
          </w:p>
        </w:tc>
        <w:tc>
          <w:tcPr>
            <w:tcW w:w="2675" w:type="pct"/>
            <w:shd w:val="clear" w:color="auto" w:fill="auto"/>
            <w:vAlign w:val="center"/>
          </w:tcPr>
          <w:p w14:paraId="474A28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1、直径24CM，±0.5cm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489" w:type="pct"/>
            <w:shd w:val="clear" w:color="auto" w:fill="auto"/>
            <w:vAlign w:val="center"/>
          </w:tcPr>
          <w:p w14:paraId="6CB5D5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10500</w:t>
            </w:r>
          </w:p>
        </w:tc>
      </w:tr>
      <w:tr w14:paraId="6182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D714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114</w:t>
            </w:r>
          </w:p>
        </w:tc>
        <w:tc>
          <w:tcPr>
            <w:tcW w:w="472" w:type="pct"/>
            <w:shd w:val="clear" w:color="auto" w:fill="auto"/>
            <w:vAlign w:val="center"/>
          </w:tcPr>
          <w:p w14:paraId="1B3F9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不锈钢装碗消毒篮</w:t>
            </w:r>
          </w:p>
        </w:tc>
        <w:tc>
          <w:tcPr>
            <w:tcW w:w="243" w:type="pct"/>
            <w:shd w:val="clear" w:color="auto" w:fill="auto"/>
            <w:vAlign w:val="center"/>
          </w:tcPr>
          <w:p w14:paraId="5DFAC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1E12D9D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20</w:t>
            </w:r>
          </w:p>
        </w:tc>
        <w:tc>
          <w:tcPr>
            <w:tcW w:w="472" w:type="pct"/>
            <w:shd w:val="clear" w:color="auto" w:fill="auto"/>
            <w:vAlign w:val="center"/>
          </w:tcPr>
          <w:p w14:paraId="42530C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130</w:t>
            </w:r>
          </w:p>
        </w:tc>
        <w:tc>
          <w:tcPr>
            <w:tcW w:w="2675" w:type="pct"/>
            <w:shd w:val="clear" w:color="auto" w:fill="auto"/>
            <w:vAlign w:val="center"/>
          </w:tcPr>
          <w:p w14:paraId="09EE42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1、根据消毒柜尺寸定制，</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489" w:type="pct"/>
            <w:shd w:val="clear" w:color="auto" w:fill="auto"/>
            <w:vAlign w:val="center"/>
          </w:tcPr>
          <w:p w14:paraId="6CB3F2B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2600</w:t>
            </w:r>
          </w:p>
        </w:tc>
      </w:tr>
      <w:tr w14:paraId="71AE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DDBA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115</w:t>
            </w:r>
          </w:p>
        </w:tc>
        <w:tc>
          <w:tcPr>
            <w:tcW w:w="472" w:type="pct"/>
            <w:shd w:val="clear" w:color="auto" w:fill="auto"/>
            <w:vAlign w:val="center"/>
          </w:tcPr>
          <w:p w14:paraId="7AE20B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不锈钢酱油盆</w:t>
            </w:r>
          </w:p>
        </w:tc>
        <w:tc>
          <w:tcPr>
            <w:tcW w:w="243" w:type="pct"/>
            <w:shd w:val="clear" w:color="auto" w:fill="auto"/>
            <w:vAlign w:val="center"/>
          </w:tcPr>
          <w:p w14:paraId="0F8FD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349" w:type="pct"/>
            <w:shd w:val="clear" w:color="auto" w:fill="auto"/>
            <w:vAlign w:val="center"/>
          </w:tcPr>
          <w:p w14:paraId="17B01B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12</w:t>
            </w:r>
          </w:p>
        </w:tc>
        <w:tc>
          <w:tcPr>
            <w:tcW w:w="472" w:type="pct"/>
            <w:shd w:val="clear" w:color="auto" w:fill="auto"/>
            <w:vAlign w:val="center"/>
          </w:tcPr>
          <w:p w14:paraId="1FE0B8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50</w:t>
            </w:r>
          </w:p>
        </w:tc>
        <w:tc>
          <w:tcPr>
            <w:tcW w:w="2675" w:type="pct"/>
            <w:shd w:val="clear" w:color="auto" w:fill="auto"/>
            <w:vAlign w:val="center"/>
          </w:tcPr>
          <w:p w14:paraId="323A1D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1、13CM，±0.5cm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489" w:type="pct"/>
            <w:shd w:val="clear" w:color="auto" w:fill="auto"/>
            <w:vAlign w:val="center"/>
          </w:tcPr>
          <w:p w14:paraId="0C88CC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600</w:t>
            </w:r>
          </w:p>
        </w:tc>
      </w:tr>
      <w:tr w14:paraId="0EC6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2A75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116</w:t>
            </w:r>
          </w:p>
        </w:tc>
        <w:tc>
          <w:tcPr>
            <w:tcW w:w="472" w:type="pct"/>
            <w:shd w:val="clear" w:color="auto" w:fill="auto"/>
            <w:vAlign w:val="center"/>
          </w:tcPr>
          <w:p w14:paraId="529A7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不锈钢蒸包托</w:t>
            </w:r>
          </w:p>
        </w:tc>
        <w:tc>
          <w:tcPr>
            <w:tcW w:w="243" w:type="pct"/>
            <w:shd w:val="clear" w:color="auto" w:fill="auto"/>
            <w:vAlign w:val="center"/>
          </w:tcPr>
          <w:p w14:paraId="515F0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个</w:t>
            </w:r>
          </w:p>
        </w:tc>
        <w:tc>
          <w:tcPr>
            <w:tcW w:w="349" w:type="pct"/>
            <w:shd w:val="clear" w:color="auto" w:fill="auto"/>
            <w:vAlign w:val="center"/>
          </w:tcPr>
          <w:p w14:paraId="755A8A94">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szCs w:val="21"/>
              </w:rPr>
              <w:t>24</w:t>
            </w:r>
          </w:p>
        </w:tc>
        <w:tc>
          <w:tcPr>
            <w:tcW w:w="472" w:type="pct"/>
            <w:shd w:val="clear" w:color="auto" w:fill="auto"/>
            <w:vAlign w:val="center"/>
          </w:tcPr>
          <w:p w14:paraId="6B0048CD">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szCs w:val="21"/>
              </w:rPr>
              <w:t>50</w:t>
            </w:r>
          </w:p>
        </w:tc>
        <w:tc>
          <w:tcPr>
            <w:tcW w:w="2675" w:type="pct"/>
            <w:shd w:val="clear" w:color="auto" w:fill="auto"/>
            <w:vAlign w:val="center"/>
          </w:tcPr>
          <w:p w14:paraId="6E0333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1、60*40CM，±0.5cm</w:t>
            </w:r>
            <w:r>
              <w:rPr>
                <w:rFonts w:hint="eastAsia" w:ascii="宋体" w:hAnsi="宋体" w:eastAsia="宋体" w:cs="宋体"/>
                <w:kern w:val="0"/>
                <w:szCs w:val="21"/>
              </w:rPr>
              <w:br w:type="textWrapping"/>
            </w:r>
            <w:r>
              <w:rPr>
                <w:rFonts w:hint="eastAsia" w:ascii="宋体" w:hAnsi="宋体" w:eastAsia="宋体" w:cs="宋体"/>
                <w:kern w:val="0"/>
                <w:szCs w:val="21"/>
              </w:rPr>
              <w:t>2、优质食品级304不锈钢1.2MM厚。</w:t>
            </w:r>
          </w:p>
        </w:tc>
        <w:tc>
          <w:tcPr>
            <w:tcW w:w="489" w:type="pct"/>
            <w:shd w:val="clear" w:color="auto" w:fill="auto"/>
            <w:vAlign w:val="center"/>
          </w:tcPr>
          <w:p w14:paraId="7C9840A1">
            <w:pPr>
              <w:keepNext w:val="0"/>
              <w:keepLines w:val="0"/>
              <w:suppressLineNumbers w:val="0"/>
              <w:spacing w:before="0" w:beforeAutospacing="0" w:after="0" w:afterAutospacing="0"/>
              <w:ind w:left="0" w:right="0"/>
              <w:jc w:val="center"/>
              <w:rPr>
                <w:rFonts w:hint="eastAsia" w:ascii="宋体" w:hAnsi="宋体" w:eastAsia="宋体" w:cs="宋体"/>
                <w:kern w:val="2"/>
                <w:sz w:val="22"/>
                <w:szCs w:val="22"/>
                <w:lang w:val="en-US" w:eastAsia="zh-CN" w:bidi="ar-SA"/>
              </w:rPr>
            </w:pPr>
            <w:r>
              <w:rPr>
                <w:rFonts w:hint="eastAsia"/>
                <w:sz w:val="22"/>
                <w:szCs w:val="22"/>
              </w:rPr>
              <w:t>1200</w:t>
            </w:r>
          </w:p>
        </w:tc>
      </w:tr>
      <w:tr w14:paraId="22F7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0967F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117</w:t>
            </w:r>
          </w:p>
        </w:tc>
        <w:tc>
          <w:tcPr>
            <w:tcW w:w="472" w:type="pct"/>
            <w:shd w:val="clear" w:color="auto" w:fill="auto"/>
            <w:vAlign w:val="center"/>
          </w:tcPr>
          <w:p w14:paraId="3A387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不锈钢扁锅（带盖）</w:t>
            </w:r>
          </w:p>
        </w:tc>
        <w:tc>
          <w:tcPr>
            <w:tcW w:w="243" w:type="pct"/>
            <w:shd w:val="clear" w:color="auto" w:fill="auto"/>
            <w:vAlign w:val="center"/>
          </w:tcPr>
          <w:p w14:paraId="3F064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个</w:t>
            </w:r>
          </w:p>
        </w:tc>
        <w:tc>
          <w:tcPr>
            <w:tcW w:w="349" w:type="pct"/>
            <w:shd w:val="clear" w:color="auto" w:fill="auto"/>
            <w:vAlign w:val="center"/>
          </w:tcPr>
          <w:p w14:paraId="10A17329">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szCs w:val="21"/>
              </w:rPr>
              <w:t>30</w:t>
            </w:r>
          </w:p>
        </w:tc>
        <w:tc>
          <w:tcPr>
            <w:tcW w:w="472" w:type="pct"/>
            <w:shd w:val="clear" w:color="auto" w:fill="auto"/>
            <w:vAlign w:val="center"/>
          </w:tcPr>
          <w:p w14:paraId="750792E2">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szCs w:val="21"/>
              </w:rPr>
              <w:t>120</w:t>
            </w:r>
          </w:p>
        </w:tc>
        <w:tc>
          <w:tcPr>
            <w:tcW w:w="2675" w:type="pct"/>
            <w:shd w:val="clear" w:color="auto" w:fill="auto"/>
            <w:vAlign w:val="center"/>
          </w:tcPr>
          <w:p w14:paraId="40913C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1、32*11CM，±0.5cm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2、食品级不锈钢1.2MM厚。</w:t>
            </w:r>
          </w:p>
        </w:tc>
        <w:tc>
          <w:tcPr>
            <w:tcW w:w="489" w:type="pct"/>
            <w:shd w:val="clear" w:color="auto" w:fill="auto"/>
            <w:vAlign w:val="center"/>
          </w:tcPr>
          <w:p w14:paraId="493321C8">
            <w:pPr>
              <w:keepNext w:val="0"/>
              <w:keepLines w:val="0"/>
              <w:suppressLineNumbers w:val="0"/>
              <w:spacing w:before="0" w:beforeAutospacing="0" w:after="0" w:afterAutospacing="0"/>
              <w:ind w:left="0" w:right="0"/>
              <w:jc w:val="center"/>
              <w:rPr>
                <w:rFonts w:hint="eastAsia" w:ascii="宋体" w:hAnsi="宋体" w:eastAsia="宋体" w:cs="宋体"/>
                <w:kern w:val="2"/>
                <w:sz w:val="22"/>
                <w:szCs w:val="22"/>
                <w:lang w:val="en-US" w:eastAsia="zh-CN" w:bidi="ar-SA"/>
              </w:rPr>
            </w:pPr>
            <w:r>
              <w:rPr>
                <w:rFonts w:hint="eastAsia"/>
                <w:sz w:val="22"/>
                <w:szCs w:val="22"/>
              </w:rPr>
              <w:t>3600</w:t>
            </w:r>
          </w:p>
        </w:tc>
      </w:tr>
      <w:tr w14:paraId="5C5C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012" w:type="pct"/>
            <w:gridSpan w:val="3"/>
            <w:shd w:val="clear" w:color="auto" w:fill="auto"/>
            <w:vAlign w:val="center"/>
          </w:tcPr>
          <w:p w14:paraId="1BB2F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八、窗帘</w:t>
            </w:r>
          </w:p>
        </w:tc>
        <w:tc>
          <w:tcPr>
            <w:tcW w:w="349" w:type="pct"/>
            <w:shd w:val="clear" w:color="auto" w:fill="auto"/>
            <w:vAlign w:val="center"/>
          </w:tcPr>
          <w:p w14:paraId="78556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472" w:type="pct"/>
            <w:shd w:val="clear" w:color="auto" w:fill="auto"/>
            <w:vAlign w:val="center"/>
          </w:tcPr>
          <w:p w14:paraId="22F59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　</w:t>
            </w:r>
          </w:p>
        </w:tc>
        <w:tc>
          <w:tcPr>
            <w:tcW w:w="2675" w:type="pct"/>
            <w:shd w:val="clear" w:color="auto" w:fill="auto"/>
            <w:vAlign w:val="top"/>
          </w:tcPr>
          <w:p w14:paraId="6B20EF16">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rPr>
            </w:pPr>
          </w:p>
        </w:tc>
        <w:tc>
          <w:tcPr>
            <w:tcW w:w="489" w:type="pct"/>
            <w:shd w:val="clear" w:color="auto" w:fill="auto"/>
            <w:vAlign w:val="center"/>
          </w:tcPr>
          <w:p w14:paraId="5C0B8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p>
        </w:tc>
      </w:tr>
      <w:tr w14:paraId="7C89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5829B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472" w:type="pct"/>
            <w:shd w:val="clear" w:color="auto" w:fill="auto"/>
            <w:vAlign w:val="center"/>
          </w:tcPr>
          <w:p w14:paraId="3C5D1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窗帘</w:t>
            </w:r>
          </w:p>
        </w:tc>
        <w:tc>
          <w:tcPr>
            <w:tcW w:w="243" w:type="pct"/>
            <w:shd w:val="clear" w:color="auto" w:fill="auto"/>
            <w:vAlign w:val="center"/>
          </w:tcPr>
          <w:p w14:paraId="5C300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米</w:t>
            </w:r>
          </w:p>
        </w:tc>
        <w:tc>
          <w:tcPr>
            <w:tcW w:w="349" w:type="pct"/>
            <w:shd w:val="clear" w:color="auto" w:fill="auto"/>
            <w:vAlign w:val="center"/>
          </w:tcPr>
          <w:p w14:paraId="0C0DEB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420</w:t>
            </w:r>
          </w:p>
        </w:tc>
        <w:tc>
          <w:tcPr>
            <w:tcW w:w="472" w:type="pct"/>
            <w:shd w:val="clear" w:color="auto" w:fill="auto"/>
            <w:vAlign w:val="center"/>
          </w:tcPr>
          <w:p w14:paraId="5C7484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Cs w:val="21"/>
              </w:rPr>
              <w:t>90</w:t>
            </w:r>
          </w:p>
        </w:tc>
        <w:tc>
          <w:tcPr>
            <w:tcW w:w="2675" w:type="pct"/>
            <w:shd w:val="clear" w:color="auto" w:fill="auto"/>
            <w:vAlign w:val="center"/>
          </w:tcPr>
          <w:p w14:paraId="7582C6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定制窗帘1.规格：窗帘布遮光涤纶；</w:t>
            </w:r>
            <w:r>
              <w:rPr>
                <w:rFonts w:hint="eastAsia" w:ascii="宋体" w:hAnsi="宋体" w:eastAsia="宋体" w:cs="宋体"/>
                <w:kern w:val="0"/>
                <w:szCs w:val="21"/>
              </w:rPr>
              <w:br w:type="textWrapping"/>
            </w:r>
            <w:r>
              <w:rPr>
                <w:rFonts w:hint="eastAsia" w:ascii="宋体" w:hAnsi="宋体" w:eastAsia="宋体" w:cs="宋体"/>
                <w:kern w:val="0"/>
                <w:szCs w:val="21"/>
              </w:rPr>
              <w:t>2.轨道材质：白色罗马杆和白色直轨，不带窗帘盒；</w:t>
            </w:r>
            <w:r>
              <w:rPr>
                <w:rFonts w:hint="eastAsia" w:ascii="宋体" w:hAnsi="宋体" w:eastAsia="宋体" w:cs="宋体"/>
                <w:kern w:val="0"/>
                <w:szCs w:val="21"/>
              </w:rPr>
              <w:br w:type="textWrapping"/>
            </w:r>
            <w:r>
              <w:rPr>
                <w:rFonts w:hint="eastAsia" w:ascii="宋体" w:hAnsi="宋体" w:eastAsia="宋体" w:cs="宋体"/>
                <w:kern w:val="0"/>
                <w:szCs w:val="21"/>
              </w:rPr>
              <w:t>3.含安装及安装的材料</w:t>
            </w:r>
          </w:p>
        </w:tc>
        <w:tc>
          <w:tcPr>
            <w:tcW w:w="489" w:type="pct"/>
            <w:shd w:val="clear" w:color="auto" w:fill="auto"/>
            <w:vAlign w:val="center"/>
          </w:tcPr>
          <w:p w14:paraId="418AA5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r>
              <w:rPr>
                <w:rFonts w:hint="eastAsia"/>
                <w:sz w:val="22"/>
                <w:szCs w:val="22"/>
              </w:rPr>
              <w:t>37800</w:t>
            </w:r>
          </w:p>
        </w:tc>
      </w:tr>
      <w:tr w14:paraId="560E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362" w:type="pct"/>
            <w:gridSpan w:val="4"/>
            <w:shd w:val="clear" w:color="auto" w:fill="auto"/>
            <w:vAlign w:val="center"/>
          </w:tcPr>
          <w:p w14:paraId="6D626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资金合计（元）</w:t>
            </w:r>
          </w:p>
        </w:tc>
        <w:tc>
          <w:tcPr>
            <w:tcW w:w="3148" w:type="pct"/>
            <w:gridSpan w:val="2"/>
            <w:shd w:val="clear" w:color="auto" w:fill="auto"/>
            <w:vAlign w:val="center"/>
          </w:tcPr>
          <w:p w14:paraId="28217E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壹佰</w:t>
            </w:r>
            <w:r>
              <w:rPr>
                <w:rFonts w:hint="eastAsia" w:ascii="宋体" w:hAnsi="宋体" w:cs="宋体"/>
                <w:b/>
                <w:bCs/>
                <w:i w:val="0"/>
                <w:iCs w:val="0"/>
                <w:color w:val="auto"/>
                <w:kern w:val="0"/>
                <w:sz w:val="21"/>
                <w:szCs w:val="21"/>
                <w:u w:val="none"/>
                <w:lang w:val="en-US" w:eastAsia="zh-CN" w:bidi="ar"/>
              </w:rPr>
              <w:t>贰</w:t>
            </w:r>
            <w:r>
              <w:rPr>
                <w:rFonts w:hint="eastAsia" w:ascii="宋体" w:hAnsi="宋体" w:eastAsia="宋体" w:cs="宋体"/>
                <w:b/>
                <w:bCs/>
                <w:i w:val="0"/>
                <w:iCs w:val="0"/>
                <w:color w:val="auto"/>
                <w:kern w:val="0"/>
                <w:sz w:val="21"/>
                <w:szCs w:val="21"/>
                <w:u w:val="none"/>
                <w:lang w:val="en-US" w:eastAsia="zh-CN" w:bidi="ar"/>
              </w:rPr>
              <w:t>拾</w:t>
            </w:r>
            <w:r>
              <w:rPr>
                <w:rFonts w:hint="eastAsia" w:ascii="宋体" w:hAnsi="宋体" w:cs="宋体"/>
                <w:b/>
                <w:bCs/>
                <w:i w:val="0"/>
                <w:iCs w:val="0"/>
                <w:color w:val="auto"/>
                <w:kern w:val="0"/>
                <w:sz w:val="21"/>
                <w:szCs w:val="21"/>
                <w:u w:val="none"/>
                <w:lang w:val="en-US" w:eastAsia="zh-CN" w:bidi="ar"/>
              </w:rPr>
              <w:t>壹</w:t>
            </w:r>
            <w:r>
              <w:rPr>
                <w:rFonts w:hint="eastAsia" w:ascii="宋体" w:hAnsi="宋体" w:eastAsia="宋体" w:cs="宋体"/>
                <w:b/>
                <w:bCs/>
                <w:i w:val="0"/>
                <w:iCs w:val="0"/>
                <w:color w:val="auto"/>
                <w:kern w:val="0"/>
                <w:sz w:val="21"/>
                <w:szCs w:val="21"/>
                <w:u w:val="none"/>
                <w:lang w:val="en-US" w:eastAsia="zh-CN" w:bidi="ar"/>
              </w:rPr>
              <w:t>万元整（￥1,210,000.00）</w:t>
            </w:r>
          </w:p>
        </w:tc>
        <w:tc>
          <w:tcPr>
            <w:tcW w:w="489" w:type="pct"/>
            <w:shd w:val="clear" w:color="auto" w:fill="auto"/>
            <w:vAlign w:val="center"/>
          </w:tcPr>
          <w:p w14:paraId="4EAF31C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u w:val="none"/>
              </w:rPr>
            </w:pPr>
          </w:p>
        </w:tc>
      </w:tr>
      <w:tr w14:paraId="6B81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296" w:type="pct"/>
            <w:shd w:val="clear" w:color="auto" w:fill="auto"/>
            <w:vAlign w:val="center"/>
          </w:tcPr>
          <w:p w14:paraId="1B085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服务承诺</w:t>
            </w:r>
          </w:p>
        </w:tc>
        <w:tc>
          <w:tcPr>
            <w:tcW w:w="4213" w:type="pct"/>
            <w:gridSpan w:val="5"/>
            <w:shd w:val="clear" w:color="auto" w:fill="auto"/>
            <w:vAlign w:val="center"/>
          </w:tcPr>
          <w:p w14:paraId="780505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服务承诺：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一.交货期：自合同签订之日起 30日（日历天）内交货并安装调式完毕交付使用。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二.交货地点：采购人指定地点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三.交货方式：现场交货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四.售后服务：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1.质量保证期3年（自交货并验收合格之日起计）。“技术参数要求”中有特殊要求的，按特殊要求执行。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2.故障响应时间：中标供应商应接到故障通知后在 4 小时内到采购人指定现场，按国家及行业标准对故障进行及时处理；在8小时内不能解决的，供应商须在一个工作日内提供与原设备技术参数要求相同或高于原设备技术参数要求的备用产品，以保证采购人的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所有提供的产品均要求是原厂新品，按国家有关产品“三包”规定执行“三包”以及厂家承诺进行；免费送货上门.安装.调试，免费培训使用人员和维护人员，培训内容主要为：功能设备的软硬件安装.维护（包括操作系统的完全安装.维护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五. 培训要求：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供应方负责本地集中培训场地、培训教材、培训讲师以及培训所需的硬软件环境，为培训人员提供培训用中文培训教材（纸质稿和电子稿）、实习资料和讲义等相关用品。培训地点原则上在校内进行；培训时间由招标人根据需要确定，培训费用及被培训人员所有费用由中标人负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、培训结束后5个工作日内，中标人向招标人提供以下培训材料：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（1）参训学员名单、签到表；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（2）培训具体日程安排表；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（3）培训资料、教材、课件；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（4）培训简报；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（5）培训照片（至少五张）；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（6）培训项目评价反馈汇总表（受训学校盖章。招标人提供样表）。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六.其他要求：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1.投标报价为采购人指定地点的现场交货价，包括：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（1）货物及标准附件、备品备件、专用工具的价格；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（2）运输、装卸、调试、培训、技术支持、售后服务等费用；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（3）必要的保险费用和各项税费；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（4）包括拆旧费用、安装费用、安装后的现场垃圾清理；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（5）设备安装、培训（含教材费、场地租用费）、送货上门的费用；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（6）到现场验收的费用。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2.付款方式：供应商交货安装完毕并验收合格后，一次性支付合同款。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3.备品备件及耗材等要求：本项目采购的全部设备和零部件、配件及安装材料必须是未经使用的、全新的，并符合国家相关质量标准的。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4.验收条件及标准：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现场验收。验货时严格按照文件参数要求进行验货，供应方所供货物必须与文件要求的技术参数相符，否则采购方有权拒收货物，直至终止合同，由此造成的一切损失由供应方负责。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5.实施和安装要求：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（1）供应方必须服从客户方现场负责人的指挥，按指定地点进行安装；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（2）安装过程中的所有安全保障由供应商自行负责；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（3）严格按投标产品的安装规范要求进行安装，确保安全。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6.质量保障要求：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因产品质量发生争议的，采购人有权单方委托有资质的产品质量检测机构进行鉴定，产品质量鉴定合格的，鉴定费用由采购人承担。产品质量鉴定不合格的，鉴定费用由中标人承担。</w:t>
            </w:r>
          </w:p>
        </w:tc>
        <w:tc>
          <w:tcPr>
            <w:tcW w:w="489" w:type="pct"/>
            <w:shd w:val="clear" w:color="auto" w:fill="auto"/>
            <w:noWrap/>
            <w:vAlign w:val="center"/>
          </w:tcPr>
          <w:p w14:paraId="4FFFF386">
            <w:pPr>
              <w:keepNext w:val="0"/>
              <w:keepLines w:val="0"/>
              <w:suppressLineNumbers w:val="0"/>
              <w:spacing w:before="0" w:beforeAutospacing="0" w:after="0" w:afterAutospacing="0"/>
              <w:ind w:left="0" w:right="0"/>
              <w:rPr>
                <w:rFonts w:hint="eastAsia" w:ascii="宋体" w:hAnsi="宋体" w:eastAsia="宋体" w:cs="宋体"/>
                <w:i w:val="0"/>
                <w:iCs w:val="0"/>
                <w:color w:val="auto"/>
                <w:sz w:val="21"/>
                <w:szCs w:val="21"/>
                <w:u w:val="none"/>
              </w:rPr>
            </w:pPr>
          </w:p>
        </w:tc>
      </w:tr>
    </w:tbl>
    <w:p w14:paraId="1FCE514B"/>
    <w:p w14:paraId="42246217">
      <w:pPr>
        <w:pStyle w:val="8"/>
        <w:spacing w:line="420" w:lineRule="exact"/>
        <w:rPr>
          <w:rFonts w:hint="eastAsia" w:ascii="Arial Unicode MS" w:hAnsi="Arial Unicode MS" w:eastAsia="Arial Unicode MS" w:cs="Arial Unicode MS"/>
          <w:sz w:val="17"/>
          <w:szCs w:val="17"/>
        </w:rPr>
      </w:pPr>
      <w:r>
        <w:rPr>
          <w:rFonts w:ascii="宋体" w:hAnsi="宋体"/>
        </w:rPr>
        <w:br w:type="page"/>
      </w:r>
      <w:r>
        <w:rPr>
          <w:rFonts w:hint="eastAsia" w:ascii="Arial Unicode MS" w:hAnsi="Arial Unicode MS" w:eastAsia="Arial Unicode MS" w:cs="Arial Unicode MS"/>
          <w:sz w:val="32"/>
          <w:szCs w:val="32"/>
        </w:rPr>
        <w:t>附件1：</w:t>
      </w:r>
    </w:p>
    <w:p w14:paraId="0B6ED320">
      <w:pPr>
        <w:spacing w:line="528" w:lineRule="exact"/>
        <w:ind w:left="1871"/>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节能产品政府采购品目清单</w:t>
      </w:r>
    </w:p>
    <w:p w14:paraId="0F5214A1">
      <w:pPr>
        <w:rPr>
          <w:rFonts w:hint="eastAsia" w:ascii="Arial Unicode MS" w:hAnsi="Arial Unicode MS" w:eastAsia="Arial Unicode MS" w:cs="Arial Unicode MS"/>
          <w:sz w:val="20"/>
          <w:szCs w:val="20"/>
        </w:rPr>
      </w:pPr>
    </w:p>
    <w:p w14:paraId="6B8C288D">
      <w:pPr>
        <w:rPr>
          <w:rFonts w:hint="eastAsia" w:ascii="Arial Unicode MS" w:hAnsi="Arial Unicode MS" w:eastAsia="Arial Unicode MS" w:cs="Arial Unicode MS"/>
          <w:sz w:val="20"/>
          <w:szCs w:val="20"/>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907415</wp:posOffset>
                </wp:positionH>
                <wp:positionV relativeFrom="paragraph">
                  <wp:posOffset>21590</wp:posOffset>
                </wp:positionV>
                <wp:extent cx="5742305" cy="76434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42305" cy="7643495"/>
                        </a:xfrm>
                        <a:prstGeom prst="rect">
                          <a:avLst/>
                        </a:prstGeom>
                        <a:noFill/>
                        <a:ln>
                          <a:noFill/>
                        </a:ln>
                      </wps:spPr>
                      <wps:txbx>
                        <w:txbxContent>
                          <w:tbl>
                            <w:tblPr>
                              <w:tblStyle w:val="21"/>
                              <w:tblW w:w="0" w:type="auto"/>
                              <w:jc w:val="center"/>
                              <w:tblLayout w:type="fixed"/>
                              <w:tblCellMar>
                                <w:top w:w="0" w:type="dxa"/>
                                <w:left w:w="0" w:type="dxa"/>
                                <w:bottom w:w="0" w:type="dxa"/>
                                <w:right w:w="0" w:type="dxa"/>
                              </w:tblCellMar>
                            </w:tblPr>
                            <w:tblGrid>
                              <w:gridCol w:w="574"/>
                              <w:gridCol w:w="1166"/>
                              <w:gridCol w:w="1800"/>
                              <w:gridCol w:w="1916"/>
                              <w:gridCol w:w="2966"/>
                            </w:tblGrid>
                            <w:tr w14:paraId="764D6922">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2BCAE0E">
                                  <w:pPr>
                                    <w:pStyle w:val="27"/>
                                    <w:keepNext w:val="0"/>
                                    <w:keepLines w:val="0"/>
                                    <w:suppressLineNumbers w:val="0"/>
                                    <w:spacing w:before="57" w:beforeAutospacing="0" w:after="0" w:afterAutospacing="0"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5AD13CF7">
                                  <w:pPr>
                                    <w:pStyle w:val="27"/>
                                    <w:keepNext w:val="0"/>
                                    <w:keepLines w:val="0"/>
                                    <w:suppressLineNumbers w:val="0"/>
                                    <w:spacing w:before="4" w:beforeAutospacing="0" w:after="0" w:afterAutospacing="0"/>
                                    <w:ind w:left="0" w:right="0"/>
                                    <w:rPr>
                                      <w:rFonts w:ascii="宋体" w:hAnsi="宋体" w:cs="宋体"/>
                                      <w:sz w:val="16"/>
                                      <w:szCs w:val="16"/>
                                    </w:rPr>
                                  </w:pPr>
                                </w:p>
                                <w:p w14:paraId="29192DFF">
                                  <w:pPr>
                                    <w:pStyle w:val="27"/>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17B8FD6">
                                  <w:pPr>
                                    <w:pStyle w:val="27"/>
                                    <w:keepNext w:val="0"/>
                                    <w:keepLines w:val="0"/>
                                    <w:suppressLineNumbers w:val="0"/>
                                    <w:spacing w:before="4" w:beforeAutospacing="0" w:after="0" w:afterAutospacing="0"/>
                                    <w:ind w:left="0" w:right="0"/>
                                    <w:rPr>
                                      <w:rFonts w:ascii="宋体" w:hAnsi="宋体" w:cs="宋体"/>
                                      <w:sz w:val="16"/>
                                      <w:szCs w:val="16"/>
                                    </w:rPr>
                                  </w:pPr>
                                </w:p>
                                <w:p w14:paraId="0E6C0A1A">
                                  <w:pPr>
                                    <w:pStyle w:val="27"/>
                                    <w:keepNext w:val="0"/>
                                    <w:keepLines w:val="0"/>
                                    <w:suppressLineNumbers w:val="0"/>
                                    <w:spacing w:before="0" w:beforeAutospacing="0" w:after="0" w:afterAutospacing="0"/>
                                    <w:ind w:left="926" w:right="0"/>
                                    <w:rPr>
                                      <w:rFonts w:ascii="宋体" w:hAnsi="宋体" w:cs="宋体"/>
                                    </w:rPr>
                                  </w:pPr>
                                  <w:r>
                                    <w:rPr>
                                      <w:rFonts w:hint="eastAsia" w:ascii="宋体" w:hAnsi="宋体" w:cs="宋体"/>
                                      <w:b/>
                                      <w:bCs/>
                                      <w:w w:val="99"/>
                                    </w:rPr>
                                    <w:t>依据的标准</w:t>
                                  </w:r>
                                </w:p>
                              </w:tc>
                            </w:tr>
                            <w:tr w14:paraId="06ECDC10">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2B92F63D">
                                  <w:pPr>
                                    <w:pStyle w:val="27"/>
                                    <w:keepNext w:val="0"/>
                                    <w:keepLines w:val="0"/>
                                    <w:suppressLineNumbers w:val="0"/>
                                    <w:spacing w:before="0" w:beforeAutospacing="0" w:after="0" w:afterAutospacing="0"/>
                                    <w:ind w:left="0" w:right="0"/>
                                    <w:rPr>
                                      <w:rFonts w:ascii="宋体" w:hAnsi="宋体" w:cs="宋体"/>
                                      <w:sz w:val="20"/>
                                      <w:szCs w:val="20"/>
                                    </w:rPr>
                                  </w:pPr>
                                </w:p>
                                <w:p w14:paraId="33A2E1A3">
                                  <w:pPr>
                                    <w:pStyle w:val="27"/>
                                    <w:keepNext w:val="0"/>
                                    <w:keepLines w:val="0"/>
                                    <w:suppressLineNumbers w:val="0"/>
                                    <w:spacing w:before="0" w:beforeAutospacing="0" w:after="0" w:afterAutospacing="0"/>
                                    <w:ind w:left="0" w:right="0"/>
                                    <w:rPr>
                                      <w:rFonts w:hint="eastAsia" w:ascii="宋体" w:hAnsi="宋体" w:cs="宋体"/>
                                      <w:sz w:val="20"/>
                                      <w:szCs w:val="20"/>
                                    </w:rPr>
                                  </w:pPr>
                                </w:p>
                                <w:p w14:paraId="53E498F3">
                                  <w:pPr>
                                    <w:pStyle w:val="27"/>
                                    <w:keepNext w:val="0"/>
                                    <w:keepLines w:val="0"/>
                                    <w:suppressLineNumbers w:val="0"/>
                                    <w:spacing w:before="0" w:beforeAutospacing="0" w:after="0" w:afterAutospacing="0"/>
                                    <w:ind w:left="0" w:right="0"/>
                                    <w:rPr>
                                      <w:rFonts w:hint="eastAsia" w:ascii="宋体" w:hAnsi="宋体" w:cs="宋体"/>
                                      <w:sz w:val="20"/>
                                      <w:szCs w:val="20"/>
                                    </w:rPr>
                                  </w:pPr>
                                </w:p>
                                <w:p w14:paraId="7A376025">
                                  <w:pPr>
                                    <w:pStyle w:val="27"/>
                                    <w:keepNext w:val="0"/>
                                    <w:keepLines w:val="0"/>
                                    <w:suppressLineNumbers w:val="0"/>
                                    <w:spacing w:before="11" w:beforeAutospacing="0" w:after="0" w:afterAutospacing="0"/>
                                    <w:ind w:left="0" w:right="0"/>
                                    <w:rPr>
                                      <w:rFonts w:hint="eastAsia" w:ascii="宋体" w:hAnsi="宋体" w:cs="宋体"/>
                                      <w:sz w:val="15"/>
                                      <w:szCs w:val="15"/>
                                    </w:rPr>
                                  </w:pPr>
                                </w:p>
                                <w:p w14:paraId="51F50BE4">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7D585D6D">
                                  <w:pPr>
                                    <w:pStyle w:val="27"/>
                                    <w:keepNext w:val="0"/>
                                    <w:keepLines w:val="0"/>
                                    <w:suppressLineNumbers w:val="0"/>
                                    <w:spacing w:before="0" w:beforeAutospacing="0" w:after="0" w:afterAutospacing="0"/>
                                    <w:ind w:left="0" w:right="0"/>
                                    <w:rPr>
                                      <w:rFonts w:ascii="宋体" w:hAnsi="宋体" w:cs="宋体"/>
                                      <w:sz w:val="20"/>
                                      <w:szCs w:val="20"/>
                                    </w:rPr>
                                  </w:pPr>
                                </w:p>
                                <w:p w14:paraId="561A26DD">
                                  <w:pPr>
                                    <w:pStyle w:val="27"/>
                                    <w:keepNext w:val="0"/>
                                    <w:keepLines w:val="0"/>
                                    <w:suppressLineNumbers w:val="0"/>
                                    <w:spacing w:before="0" w:beforeAutospacing="0" w:after="0" w:afterAutospacing="0"/>
                                    <w:ind w:left="0" w:right="0"/>
                                    <w:rPr>
                                      <w:rFonts w:hint="eastAsia" w:ascii="宋体" w:hAnsi="宋体" w:cs="宋体"/>
                                      <w:sz w:val="20"/>
                                      <w:szCs w:val="20"/>
                                    </w:rPr>
                                  </w:pPr>
                                </w:p>
                                <w:p w14:paraId="5D9A89B5">
                                  <w:pPr>
                                    <w:pStyle w:val="27"/>
                                    <w:keepNext w:val="0"/>
                                    <w:keepLines w:val="0"/>
                                    <w:suppressLineNumbers w:val="0"/>
                                    <w:spacing w:before="12" w:beforeAutospacing="0" w:after="0" w:afterAutospacing="0"/>
                                    <w:ind w:left="0" w:right="0"/>
                                    <w:rPr>
                                      <w:rFonts w:hint="eastAsia" w:ascii="宋体" w:hAnsi="宋体" w:cs="宋体"/>
                                      <w:sz w:val="23"/>
                                      <w:szCs w:val="23"/>
                                    </w:rPr>
                                  </w:pPr>
                                </w:p>
                                <w:p w14:paraId="600275DD">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78886E62">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E1C56A">
                                  <w:pPr>
                                    <w:pStyle w:val="27"/>
                                    <w:keepNext w:val="0"/>
                                    <w:keepLines w:val="0"/>
                                    <w:suppressLineNumbers w:val="0"/>
                                    <w:spacing w:before="93"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BB29BB2">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51C6EA6">
                                  <w:pPr>
                                    <w:pStyle w:val="27"/>
                                    <w:keepNext w:val="0"/>
                                    <w:keepLines w:val="0"/>
                                    <w:suppressLineNumbers w:val="0"/>
                                    <w:spacing w:before="9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F1F9942">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63BE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1D6C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9803E1C">
                                  <w:pPr>
                                    <w:pStyle w:val="27"/>
                                    <w:keepNext w:val="0"/>
                                    <w:keepLines w:val="0"/>
                                    <w:suppressLineNumbers w:val="0"/>
                                    <w:spacing w:before="44"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CFEE93B">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F569A17">
                                  <w:pPr>
                                    <w:pStyle w:val="27"/>
                                    <w:keepNext w:val="0"/>
                                    <w:keepLines w:val="0"/>
                                    <w:suppressLineNumbers w:val="0"/>
                                    <w:spacing w:before="4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C9CA770">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72DC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60A6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4D1B65A">
                                  <w:pPr>
                                    <w:pStyle w:val="27"/>
                                    <w:keepNext w:val="0"/>
                                    <w:keepLines w:val="0"/>
                                    <w:suppressLineNumbers w:val="0"/>
                                    <w:spacing w:before="64" w:beforeAutospacing="0" w:after="0" w:afterAutospacing="0"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D977ED4">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8B99A9C">
                                  <w:pPr>
                                    <w:pStyle w:val="27"/>
                                    <w:keepNext w:val="0"/>
                                    <w:keepLines w:val="0"/>
                                    <w:suppressLineNumbers w:val="0"/>
                                    <w:spacing w:before="6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992DB78">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7FEF81C">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6AD74761">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3A2EE207">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2488F63">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10E9201E">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1B1C0CF">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2D19BB24">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4A9B96C">
                                  <w:pPr>
                                    <w:pStyle w:val="27"/>
                                    <w:keepNext w:val="0"/>
                                    <w:keepLines w:val="0"/>
                                    <w:suppressLineNumbers w:val="0"/>
                                    <w:spacing w:before="2" w:beforeAutospacing="0" w:after="0" w:afterAutospacing="0"/>
                                    <w:ind w:left="0" w:right="0"/>
                                    <w:rPr>
                                      <w:rFonts w:hint="eastAsia" w:ascii="宋体" w:hAnsi="宋体" w:cs="宋体"/>
                                      <w:sz w:val="14"/>
                                      <w:szCs w:val="14"/>
                                      <w:lang w:eastAsia="zh-CN"/>
                                    </w:rPr>
                                  </w:pPr>
                                </w:p>
                                <w:p w14:paraId="750466AF">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1C0582A">
                                  <w:pPr>
                                    <w:pStyle w:val="27"/>
                                    <w:keepNext w:val="0"/>
                                    <w:keepLines w:val="0"/>
                                    <w:suppressLineNumbers w:val="0"/>
                                    <w:spacing w:before="0" w:beforeAutospacing="0" w:after="0" w:afterAutospacing="0"/>
                                    <w:ind w:left="0" w:right="0"/>
                                    <w:rPr>
                                      <w:rFonts w:ascii="宋体" w:hAnsi="宋体" w:cs="宋体"/>
                                      <w:sz w:val="20"/>
                                      <w:szCs w:val="20"/>
                                    </w:rPr>
                                  </w:pPr>
                                </w:p>
                                <w:p w14:paraId="7E7FFA9D">
                                  <w:pPr>
                                    <w:pStyle w:val="27"/>
                                    <w:keepNext w:val="0"/>
                                    <w:keepLines w:val="0"/>
                                    <w:suppressLineNumbers w:val="0"/>
                                    <w:spacing w:before="0" w:beforeAutospacing="0" w:after="0" w:afterAutospacing="0"/>
                                    <w:ind w:left="0" w:right="0"/>
                                    <w:rPr>
                                      <w:rFonts w:hint="eastAsia" w:ascii="宋体" w:hAnsi="宋体" w:cs="宋体"/>
                                      <w:sz w:val="20"/>
                                      <w:szCs w:val="20"/>
                                    </w:rPr>
                                  </w:pPr>
                                </w:p>
                                <w:p w14:paraId="748DE79C">
                                  <w:pPr>
                                    <w:pStyle w:val="27"/>
                                    <w:keepNext w:val="0"/>
                                    <w:keepLines w:val="0"/>
                                    <w:suppressLineNumbers w:val="0"/>
                                    <w:spacing w:before="0" w:beforeAutospacing="0" w:after="0" w:afterAutospacing="0"/>
                                    <w:ind w:left="0" w:right="0"/>
                                    <w:rPr>
                                      <w:rFonts w:hint="eastAsia" w:ascii="宋体" w:hAnsi="宋体" w:cs="宋体"/>
                                      <w:sz w:val="20"/>
                                      <w:szCs w:val="20"/>
                                    </w:rPr>
                                  </w:pPr>
                                </w:p>
                                <w:p w14:paraId="513F57C4">
                                  <w:pPr>
                                    <w:pStyle w:val="27"/>
                                    <w:keepNext w:val="0"/>
                                    <w:keepLines w:val="0"/>
                                    <w:suppressLineNumbers w:val="0"/>
                                    <w:spacing w:before="0" w:beforeAutospacing="0" w:after="0" w:afterAutospacing="0"/>
                                    <w:ind w:left="0" w:right="0"/>
                                    <w:rPr>
                                      <w:rFonts w:hint="eastAsia" w:ascii="宋体" w:hAnsi="宋体" w:cs="宋体"/>
                                      <w:sz w:val="20"/>
                                      <w:szCs w:val="20"/>
                                    </w:rPr>
                                  </w:pPr>
                                </w:p>
                                <w:p w14:paraId="0C66EEA2">
                                  <w:pPr>
                                    <w:pStyle w:val="27"/>
                                    <w:keepNext w:val="0"/>
                                    <w:keepLines w:val="0"/>
                                    <w:suppressLineNumbers w:val="0"/>
                                    <w:spacing w:before="0" w:beforeAutospacing="0" w:after="0" w:afterAutospacing="0"/>
                                    <w:ind w:left="0" w:right="0"/>
                                    <w:rPr>
                                      <w:rFonts w:hint="eastAsia" w:ascii="宋体" w:hAnsi="宋体" w:cs="宋体"/>
                                      <w:sz w:val="20"/>
                                      <w:szCs w:val="20"/>
                                    </w:rPr>
                                  </w:pPr>
                                </w:p>
                                <w:p w14:paraId="7C7F7E59">
                                  <w:pPr>
                                    <w:pStyle w:val="27"/>
                                    <w:keepNext w:val="0"/>
                                    <w:keepLines w:val="0"/>
                                    <w:suppressLineNumbers w:val="0"/>
                                    <w:spacing w:before="0" w:beforeAutospacing="0" w:after="0" w:afterAutospacing="0"/>
                                    <w:ind w:left="0" w:right="0"/>
                                    <w:rPr>
                                      <w:rFonts w:hint="eastAsia" w:ascii="宋体" w:hAnsi="宋体" w:cs="宋体"/>
                                      <w:sz w:val="20"/>
                                      <w:szCs w:val="20"/>
                                    </w:rPr>
                                  </w:pPr>
                                </w:p>
                                <w:p w14:paraId="79906FB9">
                                  <w:pPr>
                                    <w:pStyle w:val="27"/>
                                    <w:keepNext w:val="0"/>
                                    <w:keepLines w:val="0"/>
                                    <w:suppressLineNumbers w:val="0"/>
                                    <w:spacing w:before="3" w:beforeAutospacing="0" w:after="0" w:afterAutospacing="0"/>
                                    <w:ind w:left="0" w:right="0"/>
                                    <w:rPr>
                                      <w:rFonts w:hint="eastAsia" w:ascii="宋体" w:hAnsi="宋体" w:cs="宋体"/>
                                    </w:rPr>
                                  </w:pPr>
                                </w:p>
                                <w:p w14:paraId="185D0EB8">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121C673D">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E1A240A">
                                  <w:pPr>
                                    <w:pStyle w:val="27"/>
                                    <w:keepNext w:val="0"/>
                                    <w:keepLines w:val="0"/>
                                    <w:suppressLineNumbers w:val="0"/>
                                    <w:spacing w:before="0" w:beforeAutospacing="0" w:after="0" w:afterAutospacing="0"/>
                                    <w:ind w:left="0" w:right="0"/>
                                    <w:rPr>
                                      <w:rFonts w:ascii="宋体" w:hAnsi="宋体" w:cs="宋体"/>
                                      <w:sz w:val="20"/>
                                      <w:szCs w:val="20"/>
                                    </w:rPr>
                                  </w:pPr>
                                </w:p>
                                <w:p w14:paraId="56215331">
                                  <w:pPr>
                                    <w:pStyle w:val="27"/>
                                    <w:keepNext w:val="0"/>
                                    <w:keepLines w:val="0"/>
                                    <w:suppressLineNumbers w:val="0"/>
                                    <w:spacing w:before="0" w:beforeAutospacing="0" w:after="0" w:afterAutospacing="0"/>
                                    <w:ind w:left="0" w:right="0"/>
                                    <w:rPr>
                                      <w:rFonts w:hint="eastAsia" w:ascii="宋体" w:hAnsi="宋体" w:cs="宋体"/>
                                      <w:sz w:val="20"/>
                                      <w:szCs w:val="20"/>
                                    </w:rPr>
                                  </w:pPr>
                                </w:p>
                                <w:p w14:paraId="3CC83709">
                                  <w:pPr>
                                    <w:pStyle w:val="27"/>
                                    <w:keepNext w:val="0"/>
                                    <w:keepLines w:val="0"/>
                                    <w:suppressLineNumbers w:val="0"/>
                                    <w:spacing w:before="0" w:beforeAutospacing="0" w:after="0" w:afterAutospacing="0"/>
                                    <w:ind w:left="0" w:right="0"/>
                                    <w:rPr>
                                      <w:rFonts w:hint="eastAsia" w:ascii="宋体" w:hAnsi="宋体" w:cs="宋体"/>
                                      <w:sz w:val="20"/>
                                      <w:szCs w:val="20"/>
                                    </w:rPr>
                                  </w:pPr>
                                </w:p>
                                <w:p w14:paraId="2732F43A">
                                  <w:pPr>
                                    <w:pStyle w:val="27"/>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44A49C5">
                                  <w:pPr>
                                    <w:pStyle w:val="27"/>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070C17BC">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6F7E813">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FECFF81">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F6B9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4917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2D6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C825A46">
                                  <w:pPr>
                                    <w:pStyle w:val="27"/>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7BC81E65">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A9785F0">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7C62681">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BCBE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5D71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AB0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F574704">
                                  <w:pPr>
                                    <w:pStyle w:val="27"/>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7D412D61">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CEC5D12">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5DA8AD6">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22EC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A0DA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F16AE6">
                                  <w:pPr>
                                    <w:pStyle w:val="27"/>
                                    <w:keepNext w:val="0"/>
                                    <w:keepLines w:val="0"/>
                                    <w:suppressLineNumbers w:val="0"/>
                                    <w:spacing w:before="2" w:beforeAutospacing="0" w:after="0" w:afterAutospacing="0"/>
                                    <w:ind w:left="0" w:right="0"/>
                                    <w:rPr>
                                      <w:rFonts w:ascii="宋体" w:hAnsi="宋体" w:cs="宋体"/>
                                      <w:sz w:val="17"/>
                                      <w:szCs w:val="17"/>
                                      <w:lang w:eastAsia="zh-CN"/>
                                    </w:rPr>
                                  </w:pPr>
                                </w:p>
                                <w:p w14:paraId="3B4F79FC">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3318C1A">
                                  <w:pPr>
                                    <w:pStyle w:val="27"/>
                                    <w:keepNext w:val="0"/>
                                    <w:keepLines w:val="0"/>
                                    <w:suppressLineNumbers w:val="0"/>
                                    <w:spacing w:before="68"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58CAF340">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DA8B1BC">
                                  <w:pPr>
                                    <w:pStyle w:val="27"/>
                                    <w:keepNext w:val="0"/>
                                    <w:keepLines w:val="0"/>
                                    <w:suppressLineNumbers w:val="0"/>
                                    <w:spacing w:before="68"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83C221C">
                              <w:tblPrEx>
                                <w:tblCellMar>
                                  <w:top w:w="0" w:type="dxa"/>
                                  <w:left w:w="0" w:type="dxa"/>
                                  <w:bottom w:w="0" w:type="dxa"/>
                                  <w:right w:w="0" w:type="dxa"/>
                                </w:tblCellMar>
                              </w:tblPrEx>
                              <w:trPr>
                                <w:trHeight w:val="136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7A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23BE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541A5DA">
                                  <w:pPr>
                                    <w:pStyle w:val="27"/>
                                    <w:keepNext w:val="0"/>
                                    <w:keepLines w:val="0"/>
                                    <w:suppressLineNumbers w:val="0"/>
                                    <w:spacing w:before="8" w:beforeAutospacing="0" w:after="0" w:afterAutospacing="0"/>
                                    <w:ind w:left="0" w:right="0"/>
                                    <w:rPr>
                                      <w:rFonts w:ascii="宋体" w:hAnsi="宋体" w:cs="宋体"/>
                                      <w:sz w:val="27"/>
                                      <w:szCs w:val="27"/>
                                      <w:lang w:eastAsia="zh-CN"/>
                                    </w:rPr>
                                  </w:pPr>
                                </w:p>
                                <w:p w14:paraId="28637CCB">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2A56648">
                                  <w:pPr>
                                    <w:pStyle w:val="27"/>
                                    <w:keepNext w:val="0"/>
                                    <w:keepLines w:val="0"/>
                                    <w:suppressLineNumbers w:val="0"/>
                                    <w:spacing w:before="0" w:beforeAutospacing="0" w:after="0" w:afterAutospacing="0"/>
                                    <w:ind w:left="0" w:right="0"/>
                                    <w:rPr>
                                      <w:rFonts w:ascii="宋体" w:hAnsi="宋体" w:cs="宋体"/>
                                      <w:sz w:val="20"/>
                                      <w:szCs w:val="20"/>
                                    </w:rPr>
                                  </w:pPr>
                                </w:p>
                                <w:p w14:paraId="7452FF88">
                                  <w:pPr>
                                    <w:pStyle w:val="27"/>
                                    <w:keepNext w:val="0"/>
                                    <w:keepLines w:val="0"/>
                                    <w:suppressLineNumbers w:val="0"/>
                                    <w:spacing w:before="7" w:beforeAutospacing="0" w:after="0" w:afterAutospacing="0"/>
                                    <w:ind w:left="0" w:right="0"/>
                                    <w:rPr>
                                      <w:rFonts w:hint="eastAsia" w:ascii="宋体" w:hAnsi="宋体" w:cs="宋体"/>
                                      <w:sz w:val="19"/>
                                      <w:szCs w:val="19"/>
                                    </w:rPr>
                                  </w:pPr>
                                </w:p>
                                <w:p w14:paraId="6EB89004">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0BFDFD0">
                                  <w:pPr>
                                    <w:pStyle w:val="27"/>
                                    <w:keepNext w:val="0"/>
                                    <w:keepLines w:val="0"/>
                                    <w:suppressLineNumbers w:val="0"/>
                                    <w:spacing w:before="49"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72FA4182">
                                  <w:pPr>
                                    <w:pStyle w:val="27"/>
                                    <w:keepNext w:val="0"/>
                                    <w:keepLines w:val="0"/>
                                    <w:suppressLineNumbers w:val="0"/>
                                    <w:spacing w:before="12" w:beforeAutospacing="0" w:after="0" w:afterAutospacing="0"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51883752">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8A99006">
                                  <w:pPr>
                                    <w:pStyle w:val="27"/>
                                    <w:keepNext w:val="0"/>
                                    <w:keepLines w:val="0"/>
                                    <w:suppressLineNumbers w:val="0"/>
                                    <w:spacing w:before="179" w:beforeAutospacing="0" w:after="0" w:afterAutospacing="0"/>
                                    <w:ind w:left="0"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627D9B90">
                                  <w:pPr>
                                    <w:pStyle w:val="27"/>
                                    <w:keepNext w:val="0"/>
                                    <w:keepLines w:val="0"/>
                                    <w:suppressLineNumbers w:val="0"/>
                                    <w:spacing w:before="23"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3E3D2713">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3DA0ED">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C4C855F">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47B4826">
                                  <w:pPr>
                                    <w:pStyle w:val="27"/>
                                    <w:keepNext w:val="0"/>
                                    <w:keepLines w:val="0"/>
                                    <w:suppressLineNumbers w:val="0"/>
                                    <w:spacing w:before="23"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9DF068D">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5C18A79">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E5BAD42">
                                  <w:pPr>
                                    <w:pStyle w:val="27"/>
                                    <w:keepNext w:val="0"/>
                                    <w:keepLines w:val="0"/>
                                    <w:suppressLineNumbers w:val="0"/>
                                    <w:spacing w:before="13" w:beforeAutospacing="0" w:after="0" w:afterAutospacing="0"/>
                                    <w:ind w:left="0" w:right="0"/>
                                    <w:rPr>
                                      <w:rFonts w:ascii="宋体" w:hAnsi="宋体" w:cs="宋体"/>
                                      <w:sz w:val="16"/>
                                      <w:szCs w:val="16"/>
                                    </w:rPr>
                                  </w:pPr>
                                </w:p>
                                <w:p w14:paraId="7A409F4F">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2D6771D3">
                                  <w:pPr>
                                    <w:pStyle w:val="27"/>
                                    <w:keepNext w:val="0"/>
                                    <w:keepLines w:val="0"/>
                                    <w:suppressLineNumbers w:val="0"/>
                                    <w:spacing w:before="66"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33619CD8">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1697A3C">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6E53EC7">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5F5A4B1">
                                  <w:pPr>
                                    <w:pStyle w:val="27"/>
                                    <w:keepNext w:val="0"/>
                                    <w:keepLines w:val="0"/>
                                    <w:suppressLineNumbers w:val="0"/>
                                    <w:spacing w:before="66"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87418FB">
                              <w:tblPrEx>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68AA3B1">
                                  <w:pPr>
                                    <w:pStyle w:val="27"/>
                                    <w:keepNext w:val="0"/>
                                    <w:keepLines w:val="0"/>
                                    <w:suppressLineNumbers w:val="0"/>
                                    <w:spacing w:before="160" w:beforeAutospacing="0" w:after="0" w:afterAutospacing="0"/>
                                    <w:ind w:left="0"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377BAACF">
                                  <w:pPr>
                                    <w:pStyle w:val="27"/>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5A18F85">
                                  <w:pPr>
                                    <w:pStyle w:val="27"/>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778705D">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02FC0D3">
                                  <w:pPr>
                                    <w:pStyle w:val="27"/>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064223C6">
                              <w:tblPrEx>
                                <w:tblCellMar>
                                  <w:top w:w="0" w:type="dxa"/>
                                  <w:left w:w="0" w:type="dxa"/>
                                  <w:bottom w:w="0" w:type="dxa"/>
                                  <w:right w:w="0" w:type="dxa"/>
                                </w:tblCellMar>
                              </w:tblPrEx>
                              <w:trPr>
                                <w:trHeight w:val="132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62DEAAE">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592D35B8">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2F7CCFCC">
                                  <w:pPr>
                                    <w:pStyle w:val="27"/>
                                    <w:keepNext w:val="0"/>
                                    <w:keepLines w:val="0"/>
                                    <w:suppressLineNumbers w:val="0"/>
                                    <w:spacing w:before="7" w:beforeAutospacing="0" w:after="0" w:afterAutospacing="0"/>
                                    <w:ind w:left="0" w:right="0"/>
                                    <w:rPr>
                                      <w:rFonts w:hint="eastAsia" w:ascii="宋体" w:hAnsi="宋体" w:cs="宋体"/>
                                      <w:sz w:val="26"/>
                                      <w:szCs w:val="26"/>
                                      <w:lang w:eastAsia="zh-CN"/>
                                    </w:rPr>
                                  </w:pPr>
                                </w:p>
                                <w:p w14:paraId="3767D79F">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D63154A">
                                  <w:pPr>
                                    <w:pStyle w:val="27"/>
                                    <w:keepNext w:val="0"/>
                                    <w:keepLines w:val="0"/>
                                    <w:suppressLineNumbers w:val="0"/>
                                    <w:spacing w:before="0" w:beforeAutospacing="0" w:after="0" w:afterAutospacing="0"/>
                                    <w:ind w:left="0" w:right="0"/>
                                    <w:rPr>
                                      <w:rFonts w:ascii="宋体" w:hAnsi="宋体" w:cs="宋体"/>
                                      <w:sz w:val="20"/>
                                      <w:szCs w:val="20"/>
                                    </w:rPr>
                                  </w:pPr>
                                </w:p>
                                <w:p w14:paraId="3D0DFE6D">
                                  <w:pPr>
                                    <w:pStyle w:val="27"/>
                                    <w:keepNext w:val="0"/>
                                    <w:keepLines w:val="0"/>
                                    <w:suppressLineNumbers w:val="0"/>
                                    <w:spacing w:before="0" w:beforeAutospacing="0" w:after="0" w:afterAutospacing="0"/>
                                    <w:ind w:left="0" w:right="0"/>
                                    <w:rPr>
                                      <w:rFonts w:hint="eastAsia" w:ascii="宋体" w:hAnsi="宋体" w:cs="宋体"/>
                                      <w:sz w:val="20"/>
                                      <w:szCs w:val="20"/>
                                    </w:rPr>
                                  </w:pPr>
                                </w:p>
                                <w:p w14:paraId="21420E5C">
                                  <w:pPr>
                                    <w:pStyle w:val="27"/>
                                    <w:keepNext w:val="0"/>
                                    <w:keepLines w:val="0"/>
                                    <w:suppressLineNumbers w:val="0"/>
                                    <w:spacing w:before="8" w:beforeAutospacing="0" w:after="0" w:afterAutospacing="0"/>
                                    <w:ind w:left="0" w:right="0"/>
                                    <w:rPr>
                                      <w:rFonts w:hint="eastAsia" w:ascii="宋体" w:hAnsi="宋体" w:cs="宋体"/>
                                      <w:sz w:val="14"/>
                                      <w:szCs w:val="14"/>
                                    </w:rPr>
                                  </w:pPr>
                                </w:p>
                                <w:p w14:paraId="52D307E9">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31EDFE85">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DA3E083">
                                  <w:pPr>
                                    <w:pStyle w:val="27"/>
                                    <w:keepNext w:val="0"/>
                                    <w:keepLines w:val="0"/>
                                    <w:suppressLineNumbers w:val="0"/>
                                    <w:spacing w:before="0" w:beforeAutospacing="0" w:after="0" w:afterAutospacing="0"/>
                                    <w:ind w:left="0" w:right="0"/>
                                    <w:rPr>
                                      <w:rFonts w:ascii="宋体" w:hAnsi="宋体" w:cs="宋体"/>
                                      <w:sz w:val="20"/>
                                      <w:szCs w:val="20"/>
                                    </w:rPr>
                                  </w:pPr>
                                </w:p>
                                <w:p w14:paraId="7A100FDF">
                                  <w:pPr>
                                    <w:pStyle w:val="27"/>
                                    <w:keepNext w:val="0"/>
                                    <w:keepLines w:val="0"/>
                                    <w:suppressLineNumbers w:val="0"/>
                                    <w:spacing w:before="0" w:beforeAutospacing="0" w:after="0" w:afterAutospacing="0"/>
                                    <w:ind w:left="0" w:right="0"/>
                                    <w:rPr>
                                      <w:rFonts w:hint="eastAsia" w:ascii="宋体" w:hAnsi="宋体" w:cs="宋体"/>
                                      <w:sz w:val="20"/>
                                      <w:szCs w:val="20"/>
                                    </w:rPr>
                                  </w:pPr>
                                </w:p>
                                <w:p w14:paraId="2FF549A6">
                                  <w:pPr>
                                    <w:pStyle w:val="27"/>
                                    <w:keepNext w:val="0"/>
                                    <w:keepLines w:val="0"/>
                                    <w:suppressLineNumbers w:val="0"/>
                                    <w:spacing w:before="8" w:beforeAutospacing="0" w:after="0" w:afterAutospacing="0"/>
                                    <w:ind w:left="0" w:right="0"/>
                                    <w:rPr>
                                      <w:rFonts w:hint="eastAsia" w:ascii="宋体" w:hAnsi="宋体" w:cs="宋体"/>
                                      <w:sz w:val="14"/>
                                      <w:szCs w:val="14"/>
                                    </w:rPr>
                                  </w:pPr>
                                </w:p>
                                <w:p w14:paraId="06D54FC0">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B3D990B">
                                  <w:pPr>
                                    <w:pStyle w:val="27"/>
                                    <w:keepNext w:val="0"/>
                                    <w:keepLines w:val="0"/>
                                    <w:suppressLineNumbers w:val="0"/>
                                    <w:spacing w:before="0" w:beforeAutospacing="0" w:after="0" w:afterAutospacing="0"/>
                                    <w:ind w:left="0" w:right="0"/>
                                    <w:rPr>
                                      <w:rFonts w:ascii="宋体" w:hAnsi="宋体" w:cs="宋体"/>
                                      <w:sz w:val="20"/>
                                      <w:szCs w:val="20"/>
                                    </w:rPr>
                                  </w:pPr>
                                </w:p>
                                <w:p w14:paraId="412033DD">
                                  <w:pPr>
                                    <w:pStyle w:val="27"/>
                                    <w:keepNext w:val="0"/>
                                    <w:keepLines w:val="0"/>
                                    <w:suppressLineNumbers w:val="0"/>
                                    <w:spacing w:before="1" w:beforeAutospacing="0" w:after="0" w:afterAutospacing="0"/>
                                    <w:ind w:left="0" w:right="0"/>
                                    <w:rPr>
                                      <w:rFonts w:hint="eastAsia" w:ascii="宋体" w:hAnsi="宋体" w:cs="宋体"/>
                                      <w:sz w:val="18"/>
                                      <w:szCs w:val="18"/>
                                    </w:rPr>
                                  </w:pPr>
                                </w:p>
                                <w:p w14:paraId="69218E85">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4EB31AC">
                                  <w:pPr>
                                    <w:pStyle w:val="27"/>
                                    <w:keepNext w:val="0"/>
                                    <w:keepLines w:val="0"/>
                                    <w:suppressLineNumbers w:val="0"/>
                                    <w:spacing w:before="30" w:beforeAutospacing="0" w:after="0" w:afterAutospacing="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0DD513E8">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2515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0F13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7BE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4CAE31E">
                                  <w:pPr>
                                    <w:pStyle w:val="27"/>
                                    <w:keepNext w:val="0"/>
                                    <w:keepLines w:val="0"/>
                                    <w:suppressLineNumbers w:val="0"/>
                                    <w:spacing w:before="12" w:beforeAutospacing="0" w:after="0" w:afterAutospacing="0"/>
                                    <w:ind w:left="0" w:right="0"/>
                                    <w:rPr>
                                      <w:rFonts w:ascii="宋体" w:hAnsi="宋体" w:cs="宋体"/>
                                      <w:sz w:val="15"/>
                                      <w:szCs w:val="15"/>
                                      <w:lang w:eastAsia="zh-CN"/>
                                    </w:rPr>
                                  </w:pPr>
                                </w:p>
                                <w:p w14:paraId="5E3A5D99">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FE25B21">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38C1298">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71.45pt;margin-top:1.7pt;height:601.85pt;width:452.15pt;mso-position-horizontal-relative:page;z-index:251659264;mso-width-relative:page;mso-height-relative:page;" filled="f" stroked="f" coordsize="21600,21600" o:gfxdata="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a3ovK2QAAAAsBAAAPAAAAAAAAAAEAIAAAACIAAABkcnMvZG93bnJldi54bWxQ&#10;SwECFAAUAAAACACHTuJAuplQG70BAABzAwAADgAAAAAAAAABACAAAAAoAQAAZHJzL2Uyb0RvYy54&#10;bWxQSwUGAAAAAAYABgBZAQAAVwUAAAAA&#10;">
                <v:fill on="f" focussize="0,0"/>
                <v:stroke on="f"/>
                <v:imagedata o:title=""/>
                <o:lock v:ext="edit" aspectratio="f"/>
                <v:textbox inset="0mm,0mm,0mm,0mm">
                  <w:txbxContent>
                    <w:tbl>
                      <w:tblPr>
                        <w:tblStyle w:val="21"/>
                        <w:tblW w:w="0" w:type="auto"/>
                        <w:jc w:val="center"/>
                        <w:tblLayout w:type="fixed"/>
                        <w:tblCellMar>
                          <w:top w:w="0" w:type="dxa"/>
                          <w:left w:w="0" w:type="dxa"/>
                          <w:bottom w:w="0" w:type="dxa"/>
                          <w:right w:w="0" w:type="dxa"/>
                        </w:tblCellMar>
                      </w:tblPr>
                      <w:tblGrid>
                        <w:gridCol w:w="574"/>
                        <w:gridCol w:w="1166"/>
                        <w:gridCol w:w="1800"/>
                        <w:gridCol w:w="1916"/>
                        <w:gridCol w:w="2966"/>
                      </w:tblGrid>
                      <w:tr w14:paraId="764D6922">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2BCAE0E">
                            <w:pPr>
                              <w:pStyle w:val="27"/>
                              <w:keepNext w:val="0"/>
                              <w:keepLines w:val="0"/>
                              <w:suppressLineNumbers w:val="0"/>
                              <w:spacing w:before="57" w:beforeAutospacing="0" w:after="0" w:afterAutospacing="0"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5AD13CF7">
                            <w:pPr>
                              <w:pStyle w:val="27"/>
                              <w:keepNext w:val="0"/>
                              <w:keepLines w:val="0"/>
                              <w:suppressLineNumbers w:val="0"/>
                              <w:spacing w:before="4" w:beforeAutospacing="0" w:after="0" w:afterAutospacing="0"/>
                              <w:ind w:left="0" w:right="0"/>
                              <w:rPr>
                                <w:rFonts w:ascii="宋体" w:hAnsi="宋体" w:cs="宋体"/>
                                <w:sz w:val="16"/>
                                <w:szCs w:val="16"/>
                              </w:rPr>
                            </w:pPr>
                          </w:p>
                          <w:p w14:paraId="29192DFF">
                            <w:pPr>
                              <w:pStyle w:val="27"/>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17B8FD6">
                            <w:pPr>
                              <w:pStyle w:val="27"/>
                              <w:keepNext w:val="0"/>
                              <w:keepLines w:val="0"/>
                              <w:suppressLineNumbers w:val="0"/>
                              <w:spacing w:before="4" w:beforeAutospacing="0" w:after="0" w:afterAutospacing="0"/>
                              <w:ind w:left="0" w:right="0"/>
                              <w:rPr>
                                <w:rFonts w:ascii="宋体" w:hAnsi="宋体" w:cs="宋体"/>
                                <w:sz w:val="16"/>
                                <w:szCs w:val="16"/>
                              </w:rPr>
                            </w:pPr>
                          </w:p>
                          <w:p w14:paraId="0E6C0A1A">
                            <w:pPr>
                              <w:pStyle w:val="27"/>
                              <w:keepNext w:val="0"/>
                              <w:keepLines w:val="0"/>
                              <w:suppressLineNumbers w:val="0"/>
                              <w:spacing w:before="0" w:beforeAutospacing="0" w:after="0" w:afterAutospacing="0"/>
                              <w:ind w:left="926" w:right="0"/>
                              <w:rPr>
                                <w:rFonts w:ascii="宋体" w:hAnsi="宋体" w:cs="宋体"/>
                              </w:rPr>
                            </w:pPr>
                            <w:r>
                              <w:rPr>
                                <w:rFonts w:hint="eastAsia" w:ascii="宋体" w:hAnsi="宋体" w:cs="宋体"/>
                                <w:b/>
                                <w:bCs/>
                                <w:w w:val="99"/>
                              </w:rPr>
                              <w:t>依据的标准</w:t>
                            </w:r>
                          </w:p>
                        </w:tc>
                      </w:tr>
                      <w:tr w14:paraId="06ECDC10">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2B92F63D">
                            <w:pPr>
                              <w:pStyle w:val="27"/>
                              <w:keepNext w:val="0"/>
                              <w:keepLines w:val="0"/>
                              <w:suppressLineNumbers w:val="0"/>
                              <w:spacing w:before="0" w:beforeAutospacing="0" w:after="0" w:afterAutospacing="0"/>
                              <w:ind w:left="0" w:right="0"/>
                              <w:rPr>
                                <w:rFonts w:ascii="宋体" w:hAnsi="宋体" w:cs="宋体"/>
                                <w:sz w:val="20"/>
                                <w:szCs w:val="20"/>
                              </w:rPr>
                            </w:pPr>
                          </w:p>
                          <w:p w14:paraId="33A2E1A3">
                            <w:pPr>
                              <w:pStyle w:val="27"/>
                              <w:keepNext w:val="0"/>
                              <w:keepLines w:val="0"/>
                              <w:suppressLineNumbers w:val="0"/>
                              <w:spacing w:before="0" w:beforeAutospacing="0" w:after="0" w:afterAutospacing="0"/>
                              <w:ind w:left="0" w:right="0"/>
                              <w:rPr>
                                <w:rFonts w:hint="eastAsia" w:ascii="宋体" w:hAnsi="宋体" w:cs="宋体"/>
                                <w:sz w:val="20"/>
                                <w:szCs w:val="20"/>
                              </w:rPr>
                            </w:pPr>
                          </w:p>
                          <w:p w14:paraId="53E498F3">
                            <w:pPr>
                              <w:pStyle w:val="27"/>
                              <w:keepNext w:val="0"/>
                              <w:keepLines w:val="0"/>
                              <w:suppressLineNumbers w:val="0"/>
                              <w:spacing w:before="0" w:beforeAutospacing="0" w:after="0" w:afterAutospacing="0"/>
                              <w:ind w:left="0" w:right="0"/>
                              <w:rPr>
                                <w:rFonts w:hint="eastAsia" w:ascii="宋体" w:hAnsi="宋体" w:cs="宋体"/>
                                <w:sz w:val="20"/>
                                <w:szCs w:val="20"/>
                              </w:rPr>
                            </w:pPr>
                          </w:p>
                          <w:p w14:paraId="7A376025">
                            <w:pPr>
                              <w:pStyle w:val="27"/>
                              <w:keepNext w:val="0"/>
                              <w:keepLines w:val="0"/>
                              <w:suppressLineNumbers w:val="0"/>
                              <w:spacing w:before="11" w:beforeAutospacing="0" w:after="0" w:afterAutospacing="0"/>
                              <w:ind w:left="0" w:right="0"/>
                              <w:rPr>
                                <w:rFonts w:hint="eastAsia" w:ascii="宋体" w:hAnsi="宋体" w:cs="宋体"/>
                                <w:sz w:val="15"/>
                                <w:szCs w:val="15"/>
                              </w:rPr>
                            </w:pPr>
                          </w:p>
                          <w:p w14:paraId="51F50BE4">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7D585D6D">
                            <w:pPr>
                              <w:pStyle w:val="27"/>
                              <w:keepNext w:val="0"/>
                              <w:keepLines w:val="0"/>
                              <w:suppressLineNumbers w:val="0"/>
                              <w:spacing w:before="0" w:beforeAutospacing="0" w:after="0" w:afterAutospacing="0"/>
                              <w:ind w:left="0" w:right="0"/>
                              <w:rPr>
                                <w:rFonts w:ascii="宋体" w:hAnsi="宋体" w:cs="宋体"/>
                                <w:sz w:val="20"/>
                                <w:szCs w:val="20"/>
                              </w:rPr>
                            </w:pPr>
                          </w:p>
                          <w:p w14:paraId="561A26DD">
                            <w:pPr>
                              <w:pStyle w:val="27"/>
                              <w:keepNext w:val="0"/>
                              <w:keepLines w:val="0"/>
                              <w:suppressLineNumbers w:val="0"/>
                              <w:spacing w:before="0" w:beforeAutospacing="0" w:after="0" w:afterAutospacing="0"/>
                              <w:ind w:left="0" w:right="0"/>
                              <w:rPr>
                                <w:rFonts w:hint="eastAsia" w:ascii="宋体" w:hAnsi="宋体" w:cs="宋体"/>
                                <w:sz w:val="20"/>
                                <w:szCs w:val="20"/>
                              </w:rPr>
                            </w:pPr>
                          </w:p>
                          <w:p w14:paraId="5D9A89B5">
                            <w:pPr>
                              <w:pStyle w:val="27"/>
                              <w:keepNext w:val="0"/>
                              <w:keepLines w:val="0"/>
                              <w:suppressLineNumbers w:val="0"/>
                              <w:spacing w:before="12" w:beforeAutospacing="0" w:after="0" w:afterAutospacing="0"/>
                              <w:ind w:left="0" w:right="0"/>
                              <w:rPr>
                                <w:rFonts w:hint="eastAsia" w:ascii="宋体" w:hAnsi="宋体" w:cs="宋体"/>
                                <w:sz w:val="23"/>
                                <w:szCs w:val="23"/>
                              </w:rPr>
                            </w:pPr>
                          </w:p>
                          <w:p w14:paraId="600275DD">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78886E62">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E1C56A">
                            <w:pPr>
                              <w:pStyle w:val="27"/>
                              <w:keepNext w:val="0"/>
                              <w:keepLines w:val="0"/>
                              <w:suppressLineNumbers w:val="0"/>
                              <w:spacing w:before="93"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BB29BB2">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51C6EA6">
                            <w:pPr>
                              <w:pStyle w:val="27"/>
                              <w:keepNext w:val="0"/>
                              <w:keepLines w:val="0"/>
                              <w:suppressLineNumbers w:val="0"/>
                              <w:spacing w:before="9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F1F9942">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63BE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1D6C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9803E1C">
                            <w:pPr>
                              <w:pStyle w:val="27"/>
                              <w:keepNext w:val="0"/>
                              <w:keepLines w:val="0"/>
                              <w:suppressLineNumbers w:val="0"/>
                              <w:spacing w:before="44"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CFEE93B">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F569A17">
                            <w:pPr>
                              <w:pStyle w:val="27"/>
                              <w:keepNext w:val="0"/>
                              <w:keepLines w:val="0"/>
                              <w:suppressLineNumbers w:val="0"/>
                              <w:spacing w:before="4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C9CA770">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72DC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60A6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4D1B65A">
                            <w:pPr>
                              <w:pStyle w:val="27"/>
                              <w:keepNext w:val="0"/>
                              <w:keepLines w:val="0"/>
                              <w:suppressLineNumbers w:val="0"/>
                              <w:spacing w:before="64" w:beforeAutospacing="0" w:after="0" w:afterAutospacing="0"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D977ED4">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8B99A9C">
                            <w:pPr>
                              <w:pStyle w:val="27"/>
                              <w:keepNext w:val="0"/>
                              <w:keepLines w:val="0"/>
                              <w:suppressLineNumbers w:val="0"/>
                              <w:spacing w:before="6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992DB78">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7FEF81C">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6AD74761">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3A2EE207">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2488F63">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10E9201E">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1B1C0CF">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2D19BB24">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4A9B96C">
                            <w:pPr>
                              <w:pStyle w:val="27"/>
                              <w:keepNext w:val="0"/>
                              <w:keepLines w:val="0"/>
                              <w:suppressLineNumbers w:val="0"/>
                              <w:spacing w:before="2" w:beforeAutospacing="0" w:after="0" w:afterAutospacing="0"/>
                              <w:ind w:left="0" w:right="0"/>
                              <w:rPr>
                                <w:rFonts w:hint="eastAsia" w:ascii="宋体" w:hAnsi="宋体" w:cs="宋体"/>
                                <w:sz w:val="14"/>
                                <w:szCs w:val="14"/>
                                <w:lang w:eastAsia="zh-CN"/>
                              </w:rPr>
                            </w:pPr>
                          </w:p>
                          <w:p w14:paraId="750466AF">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1C0582A">
                            <w:pPr>
                              <w:pStyle w:val="27"/>
                              <w:keepNext w:val="0"/>
                              <w:keepLines w:val="0"/>
                              <w:suppressLineNumbers w:val="0"/>
                              <w:spacing w:before="0" w:beforeAutospacing="0" w:after="0" w:afterAutospacing="0"/>
                              <w:ind w:left="0" w:right="0"/>
                              <w:rPr>
                                <w:rFonts w:ascii="宋体" w:hAnsi="宋体" w:cs="宋体"/>
                                <w:sz w:val="20"/>
                                <w:szCs w:val="20"/>
                              </w:rPr>
                            </w:pPr>
                          </w:p>
                          <w:p w14:paraId="7E7FFA9D">
                            <w:pPr>
                              <w:pStyle w:val="27"/>
                              <w:keepNext w:val="0"/>
                              <w:keepLines w:val="0"/>
                              <w:suppressLineNumbers w:val="0"/>
                              <w:spacing w:before="0" w:beforeAutospacing="0" w:after="0" w:afterAutospacing="0"/>
                              <w:ind w:left="0" w:right="0"/>
                              <w:rPr>
                                <w:rFonts w:hint="eastAsia" w:ascii="宋体" w:hAnsi="宋体" w:cs="宋体"/>
                                <w:sz w:val="20"/>
                                <w:szCs w:val="20"/>
                              </w:rPr>
                            </w:pPr>
                          </w:p>
                          <w:p w14:paraId="748DE79C">
                            <w:pPr>
                              <w:pStyle w:val="27"/>
                              <w:keepNext w:val="0"/>
                              <w:keepLines w:val="0"/>
                              <w:suppressLineNumbers w:val="0"/>
                              <w:spacing w:before="0" w:beforeAutospacing="0" w:after="0" w:afterAutospacing="0"/>
                              <w:ind w:left="0" w:right="0"/>
                              <w:rPr>
                                <w:rFonts w:hint="eastAsia" w:ascii="宋体" w:hAnsi="宋体" w:cs="宋体"/>
                                <w:sz w:val="20"/>
                                <w:szCs w:val="20"/>
                              </w:rPr>
                            </w:pPr>
                          </w:p>
                          <w:p w14:paraId="513F57C4">
                            <w:pPr>
                              <w:pStyle w:val="27"/>
                              <w:keepNext w:val="0"/>
                              <w:keepLines w:val="0"/>
                              <w:suppressLineNumbers w:val="0"/>
                              <w:spacing w:before="0" w:beforeAutospacing="0" w:after="0" w:afterAutospacing="0"/>
                              <w:ind w:left="0" w:right="0"/>
                              <w:rPr>
                                <w:rFonts w:hint="eastAsia" w:ascii="宋体" w:hAnsi="宋体" w:cs="宋体"/>
                                <w:sz w:val="20"/>
                                <w:szCs w:val="20"/>
                              </w:rPr>
                            </w:pPr>
                          </w:p>
                          <w:p w14:paraId="0C66EEA2">
                            <w:pPr>
                              <w:pStyle w:val="27"/>
                              <w:keepNext w:val="0"/>
                              <w:keepLines w:val="0"/>
                              <w:suppressLineNumbers w:val="0"/>
                              <w:spacing w:before="0" w:beforeAutospacing="0" w:after="0" w:afterAutospacing="0"/>
                              <w:ind w:left="0" w:right="0"/>
                              <w:rPr>
                                <w:rFonts w:hint="eastAsia" w:ascii="宋体" w:hAnsi="宋体" w:cs="宋体"/>
                                <w:sz w:val="20"/>
                                <w:szCs w:val="20"/>
                              </w:rPr>
                            </w:pPr>
                          </w:p>
                          <w:p w14:paraId="7C7F7E59">
                            <w:pPr>
                              <w:pStyle w:val="27"/>
                              <w:keepNext w:val="0"/>
                              <w:keepLines w:val="0"/>
                              <w:suppressLineNumbers w:val="0"/>
                              <w:spacing w:before="0" w:beforeAutospacing="0" w:after="0" w:afterAutospacing="0"/>
                              <w:ind w:left="0" w:right="0"/>
                              <w:rPr>
                                <w:rFonts w:hint="eastAsia" w:ascii="宋体" w:hAnsi="宋体" w:cs="宋体"/>
                                <w:sz w:val="20"/>
                                <w:szCs w:val="20"/>
                              </w:rPr>
                            </w:pPr>
                          </w:p>
                          <w:p w14:paraId="79906FB9">
                            <w:pPr>
                              <w:pStyle w:val="27"/>
                              <w:keepNext w:val="0"/>
                              <w:keepLines w:val="0"/>
                              <w:suppressLineNumbers w:val="0"/>
                              <w:spacing w:before="3" w:beforeAutospacing="0" w:after="0" w:afterAutospacing="0"/>
                              <w:ind w:left="0" w:right="0"/>
                              <w:rPr>
                                <w:rFonts w:hint="eastAsia" w:ascii="宋体" w:hAnsi="宋体" w:cs="宋体"/>
                              </w:rPr>
                            </w:pPr>
                          </w:p>
                          <w:p w14:paraId="185D0EB8">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121C673D">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E1A240A">
                            <w:pPr>
                              <w:pStyle w:val="27"/>
                              <w:keepNext w:val="0"/>
                              <w:keepLines w:val="0"/>
                              <w:suppressLineNumbers w:val="0"/>
                              <w:spacing w:before="0" w:beforeAutospacing="0" w:after="0" w:afterAutospacing="0"/>
                              <w:ind w:left="0" w:right="0"/>
                              <w:rPr>
                                <w:rFonts w:ascii="宋体" w:hAnsi="宋体" w:cs="宋体"/>
                                <w:sz w:val="20"/>
                                <w:szCs w:val="20"/>
                              </w:rPr>
                            </w:pPr>
                          </w:p>
                          <w:p w14:paraId="56215331">
                            <w:pPr>
                              <w:pStyle w:val="27"/>
                              <w:keepNext w:val="0"/>
                              <w:keepLines w:val="0"/>
                              <w:suppressLineNumbers w:val="0"/>
                              <w:spacing w:before="0" w:beforeAutospacing="0" w:after="0" w:afterAutospacing="0"/>
                              <w:ind w:left="0" w:right="0"/>
                              <w:rPr>
                                <w:rFonts w:hint="eastAsia" w:ascii="宋体" w:hAnsi="宋体" w:cs="宋体"/>
                                <w:sz w:val="20"/>
                                <w:szCs w:val="20"/>
                              </w:rPr>
                            </w:pPr>
                          </w:p>
                          <w:p w14:paraId="3CC83709">
                            <w:pPr>
                              <w:pStyle w:val="27"/>
                              <w:keepNext w:val="0"/>
                              <w:keepLines w:val="0"/>
                              <w:suppressLineNumbers w:val="0"/>
                              <w:spacing w:before="0" w:beforeAutospacing="0" w:after="0" w:afterAutospacing="0"/>
                              <w:ind w:left="0" w:right="0"/>
                              <w:rPr>
                                <w:rFonts w:hint="eastAsia" w:ascii="宋体" w:hAnsi="宋体" w:cs="宋体"/>
                                <w:sz w:val="20"/>
                                <w:szCs w:val="20"/>
                              </w:rPr>
                            </w:pPr>
                          </w:p>
                          <w:p w14:paraId="2732F43A">
                            <w:pPr>
                              <w:pStyle w:val="27"/>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44A49C5">
                            <w:pPr>
                              <w:pStyle w:val="27"/>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070C17BC">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6F7E813">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FECFF81">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F6B9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4917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2D6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C825A46">
                            <w:pPr>
                              <w:pStyle w:val="27"/>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7BC81E65">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A9785F0">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7C62681">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BCBE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5D71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AB0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F574704">
                            <w:pPr>
                              <w:pStyle w:val="27"/>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7D412D61">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CEC5D12">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5DA8AD6">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22EC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A0DA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F16AE6">
                            <w:pPr>
                              <w:pStyle w:val="27"/>
                              <w:keepNext w:val="0"/>
                              <w:keepLines w:val="0"/>
                              <w:suppressLineNumbers w:val="0"/>
                              <w:spacing w:before="2" w:beforeAutospacing="0" w:after="0" w:afterAutospacing="0"/>
                              <w:ind w:left="0" w:right="0"/>
                              <w:rPr>
                                <w:rFonts w:ascii="宋体" w:hAnsi="宋体" w:cs="宋体"/>
                                <w:sz w:val="17"/>
                                <w:szCs w:val="17"/>
                                <w:lang w:eastAsia="zh-CN"/>
                              </w:rPr>
                            </w:pPr>
                          </w:p>
                          <w:p w14:paraId="3B4F79FC">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3318C1A">
                            <w:pPr>
                              <w:pStyle w:val="27"/>
                              <w:keepNext w:val="0"/>
                              <w:keepLines w:val="0"/>
                              <w:suppressLineNumbers w:val="0"/>
                              <w:spacing w:before="68"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58CAF340">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DA8B1BC">
                            <w:pPr>
                              <w:pStyle w:val="27"/>
                              <w:keepNext w:val="0"/>
                              <w:keepLines w:val="0"/>
                              <w:suppressLineNumbers w:val="0"/>
                              <w:spacing w:before="68"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83C221C">
                        <w:tblPrEx>
                          <w:tblCellMar>
                            <w:top w:w="0" w:type="dxa"/>
                            <w:left w:w="0" w:type="dxa"/>
                            <w:bottom w:w="0" w:type="dxa"/>
                            <w:right w:w="0" w:type="dxa"/>
                          </w:tblCellMar>
                        </w:tblPrEx>
                        <w:trPr>
                          <w:trHeight w:val="136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7A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23BE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541A5DA">
                            <w:pPr>
                              <w:pStyle w:val="27"/>
                              <w:keepNext w:val="0"/>
                              <w:keepLines w:val="0"/>
                              <w:suppressLineNumbers w:val="0"/>
                              <w:spacing w:before="8" w:beforeAutospacing="0" w:after="0" w:afterAutospacing="0"/>
                              <w:ind w:left="0" w:right="0"/>
                              <w:rPr>
                                <w:rFonts w:ascii="宋体" w:hAnsi="宋体" w:cs="宋体"/>
                                <w:sz w:val="27"/>
                                <w:szCs w:val="27"/>
                                <w:lang w:eastAsia="zh-CN"/>
                              </w:rPr>
                            </w:pPr>
                          </w:p>
                          <w:p w14:paraId="28637CCB">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2A56648">
                            <w:pPr>
                              <w:pStyle w:val="27"/>
                              <w:keepNext w:val="0"/>
                              <w:keepLines w:val="0"/>
                              <w:suppressLineNumbers w:val="0"/>
                              <w:spacing w:before="0" w:beforeAutospacing="0" w:after="0" w:afterAutospacing="0"/>
                              <w:ind w:left="0" w:right="0"/>
                              <w:rPr>
                                <w:rFonts w:ascii="宋体" w:hAnsi="宋体" w:cs="宋体"/>
                                <w:sz w:val="20"/>
                                <w:szCs w:val="20"/>
                              </w:rPr>
                            </w:pPr>
                          </w:p>
                          <w:p w14:paraId="7452FF88">
                            <w:pPr>
                              <w:pStyle w:val="27"/>
                              <w:keepNext w:val="0"/>
                              <w:keepLines w:val="0"/>
                              <w:suppressLineNumbers w:val="0"/>
                              <w:spacing w:before="7" w:beforeAutospacing="0" w:after="0" w:afterAutospacing="0"/>
                              <w:ind w:left="0" w:right="0"/>
                              <w:rPr>
                                <w:rFonts w:hint="eastAsia" w:ascii="宋体" w:hAnsi="宋体" w:cs="宋体"/>
                                <w:sz w:val="19"/>
                                <w:szCs w:val="19"/>
                              </w:rPr>
                            </w:pPr>
                          </w:p>
                          <w:p w14:paraId="6EB89004">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0BFDFD0">
                            <w:pPr>
                              <w:pStyle w:val="27"/>
                              <w:keepNext w:val="0"/>
                              <w:keepLines w:val="0"/>
                              <w:suppressLineNumbers w:val="0"/>
                              <w:spacing w:before="49"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72FA4182">
                            <w:pPr>
                              <w:pStyle w:val="27"/>
                              <w:keepNext w:val="0"/>
                              <w:keepLines w:val="0"/>
                              <w:suppressLineNumbers w:val="0"/>
                              <w:spacing w:before="12" w:beforeAutospacing="0" w:after="0" w:afterAutospacing="0"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51883752">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8A99006">
                            <w:pPr>
                              <w:pStyle w:val="27"/>
                              <w:keepNext w:val="0"/>
                              <w:keepLines w:val="0"/>
                              <w:suppressLineNumbers w:val="0"/>
                              <w:spacing w:before="179" w:beforeAutospacing="0" w:after="0" w:afterAutospacing="0"/>
                              <w:ind w:left="0"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627D9B90">
                            <w:pPr>
                              <w:pStyle w:val="27"/>
                              <w:keepNext w:val="0"/>
                              <w:keepLines w:val="0"/>
                              <w:suppressLineNumbers w:val="0"/>
                              <w:spacing w:before="23"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3E3D2713">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3DA0ED">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C4C855F">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47B4826">
                            <w:pPr>
                              <w:pStyle w:val="27"/>
                              <w:keepNext w:val="0"/>
                              <w:keepLines w:val="0"/>
                              <w:suppressLineNumbers w:val="0"/>
                              <w:spacing w:before="23"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9DF068D">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5C18A79">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E5BAD42">
                            <w:pPr>
                              <w:pStyle w:val="27"/>
                              <w:keepNext w:val="0"/>
                              <w:keepLines w:val="0"/>
                              <w:suppressLineNumbers w:val="0"/>
                              <w:spacing w:before="13" w:beforeAutospacing="0" w:after="0" w:afterAutospacing="0"/>
                              <w:ind w:left="0" w:right="0"/>
                              <w:rPr>
                                <w:rFonts w:ascii="宋体" w:hAnsi="宋体" w:cs="宋体"/>
                                <w:sz w:val="16"/>
                                <w:szCs w:val="16"/>
                              </w:rPr>
                            </w:pPr>
                          </w:p>
                          <w:p w14:paraId="7A409F4F">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2D6771D3">
                            <w:pPr>
                              <w:pStyle w:val="27"/>
                              <w:keepNext w:val="0"/>
                              <w:keepLines w:val="0"/>
                              <w:suppressLineNumbers w:val="0"/>
                              <w:spacing w:before="66"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33619CD8">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1697A3C">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6E53EC7">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5F5A4B1">
                            <w:pPr>
                              <w:pStyle w:val="27"/>
                              <w:keepNext w:val="0"/>
                              <w:keepLines w:val="0"/>
                              <w:suppressLineNumbers w:val="0"/>
                              <w:spacing w:before="66"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87418FB">
                        <w:tblPrEx>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68AA3B1">
                            <w:pPr>
                              <w:pStyle w:val="27"/>
                              <w:keepNext w:val="0"/>
                              <w:keepLines w:val="0"/>
                              <w:suppressLineNumbers w:val="0"/>
                              <w:spacing w:before="160" w:beforeAutospacing="0" w:after="0" w:afterAutospacing="0"/>
                              <w:ind w:left="0"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377BAACF">
                            <w:pPr>
                              <w:pStyle w:val="27"/>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5A18F85">
                            <w:pPr>
                              <w:pStyle w:val="27"/>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778705D">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02FC0D3">
                            <w:pPr>
                              <w:pStyle w:val="27"/>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064223C6">
                        <w:tblPrEx>
                          <w:tblCellMar>
                            <w:top w:w="0" w:type="dxa"/>
                            <w:left w:w="0" w:type="dxa"/>
                            <w:bottom w:w="0" w:type="dxa"/>
                            <w:right w:w="0" w:type="dxa"/>
                          </w:tblCellMar>
                        </w:tblPrEx>
                        <w:trPr>
                          <w:trHeight w:val="132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62DEAAE">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592D35B8">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2F7CCFCC">
                            <w:pPr>
                              <w:pStyle w:val="27"/>
                              <w:keepNext w:val="0"/>
                              <w:keepLines w:val="0"/>
                              <w:suppressLineNumbers w:val="0"/>
                              <w:spacing w:before="7" w:beforeAutospacing="0" w:after="0" w:afterAutospacing="0"/>
                              <w:ind w:left="0" w:right="0"/>
                              <w:rPr>
                                <w:rFonts w:hint="eastAsia" w:ascii="宋体" w:hAnsi="宋体" w:cs="宋体"/>
                                <w:sz w:val="26"/>
                                <w:szCs w:val="26"/>
                                <w:lang w:eastAsia="zh-CN"/>
                              </w:rPr>
                            </w:pPr>
                          </w:p>
                          <w:p w14:paraId="3767D79F">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D63154A">
                            <w:pPr>
                              <w:pStyle w:val="27"/>
                              <w:keepNext w:val="0"/>
                              <w:keepLines w:val="0"/>
                              <w:suppressLineNumbers w:val="0"/>
                              <w:spacing w:before="0" w:beforeAutospacing="0" w:after="0" w:afterAutospacing="0"/>
                              <w:ind w:left="0" w:right="0"/>
                              <w:rPr>
                                <w:rFonts w:ascii="宋体" w:hAnsi="宋体" w:cs="宋体"/>
                                <w:sz w:val="20"/>
                                <w:szCs w:val="20"/>
                              </w:rPr>
                            </w:pPr>
                          </w:p>
                          <w:p w14:paraId="3D0DFE6D">
                            <w:pPr>
                              <w:pStyle w:val="27"/>
                              <w:keepNext w:val="0"/>
                              <w:keepLines w:val="0"/>
                              <w:suppressLineNumbers w:val="0"/>
                              <w:spacing w:before="0" w:beforeAutospacing="0" w:after="0" w:afterAutospacing="0"/>
                              <w:ind w:left="0" w:right="0"/>
                              <w:rPr>
                                <w:rFonts w:hint="eastAsia" w:ascii="宋体" w:hAnsi="宋体" w:cs="宋体"/>
                                <w:sz w:val="20"/>
                                <w:szCs w:val="20"/>
                              </w:rPr>
                            </w:pPr>
                          </w:p>
                          <w:p w14:paraId="21420E5C">
                            <w:pPr>
                              <w:pStyle w:val="27"/>
                              <w:keepNext w:val="0"/>
                              <w:keepLines w:val="0"/>
                              <w:suppressLineNumbers w:val="0"/>
                              <w:spacing w:before="8" w:beforeAutospacing="0" w:after="0" w:afterAutospacing="0"/>
                              <w:ind w:left="0" w:right="0"/>
                              <w:rPr>
                                <w:rFonts w:hint="eastAsia" w:ascii="宋体" w:hAnsi="宋体" w:cs="宋体"/>
                                <w:sz w:val="14"/>
                                <w:szCs w:val="14"/>
                              </w:rPr>
                            </w:pPr>
                          </w:p>
                          <w:p w14:paraId="52D307E9">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31EDFE85">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DA3E083">
                            <w:pPr>
                              <w:pStyle w:val="27"/>
                              <w:keepNext w:val="0"/>
                              <w:keepLines w:val="0"/>
                              <w:suppressLineNumbers w:val="0"/>
                              <w:spacing w:before="0" w:beforeAutospacing="0" w:after="0" w:afterAutospacing="0"/>
                              <w:ind w:left="0" w:right="0"/>
                              <w:rPr>
                                <w:rFonts w:ascii="宋体" w:hAnsi="宋体" w:cs="宋体"/>
                                <w:sz w:val="20"/>
                                <w:szCs w:val="20"/>
                              </w:rPr>
                            </w:pPr>
                          </w:p>
                          <w:p w14:paraId="7A100FDF">
                            <w:pPr>
                              <w:pStyle w:val="27"/>
                              <w:keepNext w:val="0"/>
                              <w:keepLines w:val="0"/>
                              <w:suppressLineNumbers w:val="0"/>
                              <w:spacing w:before="0" w:beforeAutospacing="0" w:after="0" w:afterAutospacing="0"/>
                              <w:ind w:left="0" w:right="0"/>
                              <w:rPr>
                                <w:rFonts w:hint="eastAsia" w:ascii="宋体" w:hAnsi="宋体" w:cs="宋体"/>
                                <w:sz w:val="20"/>
                                <w:szCs w:val="20"/>
                              </w:rPr>
                            </w:pPr>
                          </w:p>
                          <w:p w14:paraId="2FF549A6">
                            <w:pPr>
                              <w:pStyle w:val="27"/>
                              <w:keepNext w:val="0"/>
                              <w:keepLines w:val="0"/>
                              <w:suppressLineNumbers w:val="0"/>
                              <w:spacing w:before="8" w:beforeAutospacing="0" w:after="0" w:afterAutospacing="0"/>
                              <w:ind w:left="0" w:right="0"/>
                              <w:rPr>
                                <w:rFonts w:hint="eastAsia" w:ascii="宋体" w:hAnsi="宋体" w:cs="宋体"/>
                                <w:sz w:val="14"/>
                                <w:szCs w:val="14"/>
                              </w:rPr>
                            </w:pPr>
                          </w:p>
                          <w:p w14:paraId="06D54FC0">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B3D990B">
                            <w:pPr>
                              <w:pStyle w:val="27"/>
                              <w:keepNext w:val="0"/>
                              <w:keepLines w:val="0"/>
                              <w:suppressLineNumbers w:val="0"/>
                              <w:spacing w:before="0" w:beforeAutospacing="0" w:after="0" w:afterAutospacing="0"/>
                              <w:ind w:left="0" w:right="0"/>
                              <w:rPr>
                                <w:rFonts w:ascii="宋体" w:hAnsi="宋体" w:cs="宋体"/>
                                <w:sz w:val="20"/>
                                <w:szCs w:val="20"/>
                              </w:rPr>
                            </w:pPr>
                          </w:p>
                          <w:p w14:paraId="412033DD">
                            <w:pPr>
                              <w:pStyle w:val="27"/>
                              <w:keepNext w:val="0"/>
                              <w:keepLines w:val="0"/>
                              <w:suppressLineNumbers w:val="0"/>
                              <w:spacing w:before="1" w:beforeAutospacing="0" w:after="0" w:afterAutospacing="0"/>
                              <w:ind w:left="0" w:right="0"/>
                              <w:rPr>
                                <w:rFonts w:hint="eastAsia" w:ascii="宋体" w:hAnsi="宋体" w:cs="宋体"/>
                                <w:sz w:val="18"/>
                                <w:szCs w:val="18"/>
                              </w:rPr>
                            </w:pPr>
                          </w:p>
                          <w:p w14:paraId="69218E85">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4EB31AC">
                            <w:pPr>
                              <w:pStyle w:val="27"/>
                              <w:keepNext w:val="0"/>
                              <w:keepLines w:val="0"/>
                              <w:suppressLineNumbers w:val="0"/>
                              <w:spacing w:before="30" w:beforeAutospacing="0" w:after="0" w:afterAutospacing="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0DD513E8">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2515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0F13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7BE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4CAE31E">
                            <w:pPr>
                              <w:pStyle w:val="27"/>
                              <w:keepNext w:val="0"/>
                              <w:keepLines w:val="0"/>
                              <w:suppressLineNumbers w:val="0"/>
                              <w:spacing w:before="12" w:beforeAutospacing="0" w:after="0" w:afterAutospacing="0"/>
                              <w:ind w:left="0" w:right="0"/>
                              <w:rPr>
                                <w:rFonts w:ascii="宋体" w:hAnsi="宋体" w:cs="宋体"/>
                                <w:sz w:val="15"/>
                                <w:szCs w:val="15"/>
                                <w:lang w:eastAsia="zh-CN"/>
                              </w:rPr>
                            </w:pPr>
                          </w:p>
                          <w:p w14:paraId="5E3A5D99">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FE25B21">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38C1298">
                      <w:pPr>
                        <w:rPr>
                          <w:rFonts w:ascii="Calibri" w:hAnsi="Calibri"/>
                          <w:sz w:val="22"/>
                          <w:szCs w:val="22"/>
                        </w:rPr>
                      </w:pPr>
                    </w:p>
                  </w:txbxContent>
                </v:textbox>
              </v:shape>
            </w:pict>
          </mc:Fallback>
        </mc:AlternateContent>
      </w:r>
    </w:p>
    <w:p w14:paraId="15D54C0F">
      <w:pPr>
        <w:rPr>
          <w:rFonts w:hint="eastAsia" w:ascii="Arial Unicode MS" w:hAnsi="Arial Unicode MS" w:eastAsia="Arial Unicode MS" w:cs="Arial Unicode MS"/>
          <w:sz w:val="20"/>
          <w:szCs w:val="20"/>
        </w:rPr>
      </w:pPr>
    </w:p>
    <w:p w14:paraId="34DDFD5B">
      <w:pPr>
        <w:rPr>
          <w:rFonts w:hint="eastAsia" w:ascii="Arial Unicode MS" w:hAnsi="Arial Unicode MS" w:eastAsia="Arial Unicode MS" w:cs="Arial Unicode MS"/>
          <w:sz w:val="20"/>
          <w:szCs w:val="20"/>
        </w:rPr>
      </w:pPr>
    </w:p>
    <w:p w14:paraId="753BF2B8">
      <w:pPr>
        <w:rPr>
          <w:rFonts w:hint="eastAsia" w:ascii="Arial Unicode MS" w:hAnsi="Arial Unicode MS" w:eastAsia="Arial Unicode MS" w:cs="Arial Unicode MS"/>
          <w:sz w:val="20"/>
          <w:szCs w:val="20"/>
        </w:rPr>
      </w:pPr>
    </w:p>
    <w:p w14:paraId="79CBEB9C">
      <w:pPr>
        <w:rPr>
          <w:rFonts w:hint="eastAsia" w:ascii="Arial Unicode MS" w:hAnsi="Arial Unicode MS" w:eastAsia="Arial Unicode MS" w:cs="Arial Unicode MS"/>
          <w:sz w:val="20"/>
          <w:szCs w:val="20"/>
        </w:rPr>
      </w:pPr>
    </w:p>
    <w:p w14:paraId="09106EEE">
      <w:pPr>
        <w:rPr>
          <w:rFonts w:hint="eastAsia" w:ascii="Arial Unicode MS" w:hAnsi="Arial Unicode MS" w:eastAsia="Arial Unicode MS" w:cs="Arial Unicode MS"/>
          <w:sz w:val="20"/>
          <w:szCs w:val="20"/>
        </w:rPr>
      </w:pPr>
    </w:p>
    <w:p w14:paraId="15B518BC">
      <w:pPr>
        <w:rPr>
          <w:rFonts w:hint="eastAsia" w:ascii="Arial Unicode MS" w:hAnsi="Arial Unicode MS" w:eastAsia="Arial Unicode MS" w:cs="Arial Unicode MS"/>
          <w:sz w:val="20"/>
          <w:szCs w:val="20"/>
        </w:rPr>
      </w:pPr>
    </w:p>
    <w:p w14:paraId="0B49D82C">
      <w:pPr>
        <w:rPr>
          <w:rFonts w:hint="eastAsia" w:ascii="Arial Unicode MS" w:hAnsi="Arial Unicode MS" w:eastAsia="Arial Unicode MS" w:cs="Arial Unicode MS"/>
          <w:sz w:val="20"/>
          <w:szCs w:val="20"/>
        </w:rPr>
      </w:pPr>
    </w:p>
    <w:p w14:paraId="55E4C62C">
      <w:pPr>
        <w:rPr>
          <w:rFonts w:hint="eastAsia" w:ascii="Arial Unicode MS" w:hAnsi="Arial Unicode MS" w:eastAsia="Arial Unicode MS" w:cs="Arial Unicode MS"/>
          <w:sz w:val="20"/>
          <w:szCs w:val="20"/>
        </w:rPr>
      </w:pPr>
    </w:p>
    <w:p w14:paraId="3F0062C8">
      <w:pPr>
        <w:rPr>
          <w:rFonts w:hint="eastAsia" w:ascii="Arial Unicode MS" w:hAnsi="Arial Unicode MS" w:eastAsia="Arial Unicode MS" w:cs="Arial Unicode MS"/>
          <w:sz w:val="20"/>
          <w:szCs w:val="20"/>
        </w:rPr>
      </w:pPr>
    </w:p>
    <w:p w14:paraId="00A9EC01">
      <w:pPr>
        <w:rPr>
          <w:rFonts w:hint="eastAsia" w:ascii="Arial Unicode MS" w:hAnsi="Arial Unicode MS" w:eastAsia="Arial Unicode MS" w:cs="Arial Unicode MS"/>
          <w:sz w:val="20"/>
          <w:szCs w:val="20"/>
        </w:rPr>
      </w:pPr>
    </w:p>
    <w:p w14:paraId="095C0E95">
      <w:pPr>
        <w:rPr>
          <w:rFonts w:hint="eastAsia" w:ascii="Arial Unicode MS" w:hAnsi="Arial Unicode MS" w:eastAsia="Arial Unicode MS" w:cs="Arial Unicode MS"/>
          <w:sz w:val="20"/>
          <w:szCs w:val="20"/>
        </w:rPr>
      </w:pPr>
    </w:p>
    <w:p w14:paraId="73ADD54A">
      <w:pPr>
        <w:rPr>
          <w:rFonts w:hint="eastAsia" w:ascii="Arial Unicode MS" w:hAnsi="Arial Unicode MS" w:eastAsia="Arial Unicode MS" w:cs="Arial Unicode MS"/>
          <w:sz w:val="20"/>
          <w:szCs w:val="20"/>
        </w:rPr>
      </w:pPr>
    </w:p>
    <w:p w14:paraId="587D5F22">
      <w:pPr>
        <w:rPr>
          <w:rFonts w:hint="eastAsia" w:ascii="Arial Unicode MS" w:hAnsi="Arial Unicode MS" w:eastAsia="Arial Unicode MS" w:cs="Arial Unicode MS"/>
          <w:sz w:val="20"/>
          <w:szCs w:val="20"/>
        </w:rPr>
      </w:pPr>
    </w:p>
    <w:p w14:paraId="788FA698">
      <w:pPr>
        <w:rPr>
          <w:rFonts w:hint="eastAsia" w:ascii="Arial Unicode MS" w:hAnsi="Arial Unicode MS" w:eastAsia="Arial Unicode MS" w:cs="Arial Unicode MS"/>
          <w:sz w:val="20"/>
          <w:szCs w:val="20"/>
        </w:rPr>
      </w:pPr>
    </w:p>
    <w:p w14:paraId="3EC8803E">
      <w:pPr>
        <w:rPr>
          <w:rFonts w:hint="eastAsia" w:ascii="Arial Unicode MS" w:hAnsi="Arial Unicode MS" w:eastAsia="Arial Unicode MS" w:cs="Arial Unicode MS"/>
          <w:sz w:val="20"/>
          <w:szCs w:val="20"/>
        </w:rPr>
      </w:pPr>
    </w:p>
    <w:p w14:paraId="6B331078">
      <w:pPr>
        <w:rPr>
          <w:rFonts w:hint="eastAsia" w:ascii="Arial Unicode MS" w:hAnsi="Arial Unicode MS" w:eastAsia="Arial Unicode MS" w:cs="Arial Unicode MS"/>
          <w:sz w:val="20"/>
          <w:szCs w:val="20"/>
        </w:rPr>
      </w:pPr>
    </w:p>
    <w:p w14:paraId="302F702C">
      <w:pPr>
        <w:spacing w:before="16"/>
        <w:rPr>
          <w:rFonts w:hint="eastAsia" w:ascii="Arial Unicode MS" w:hAnsi="Arial Unicode MS" w:eastAsia="Arial Unicode MS" w:cs="Arial Unicode MS"/>
          <w:sz w:val="17"/>
          <w:szCs w:val="17"/>
        </w:rPr>
      </w:pPr>
    </w:p>
    <w:p w14:paraId="28557BAC">
      <w:pPr>
        <w:spacing w:before="37"/>
        <w:ind w:right="102"/>
        <w:jc w:val="right"/>
        <w:rPr>
          <w:rFonts w:hint="eastAsia" w:ascii="宋体" w:hAnsi="宋体" w:cs="宋体"/>
          <w:sz w:val="20"/>
          <w:szCs w:val="20"/>
          <w:lang w:eastAsia="en-US"/>
        </w:rPr>
      </w:pPr>
      <w:r>
        <w:rPr>
          <w:rFonts w:hint="eastAsia" w:ascii="宋体" w:hAnsi="宋体" w:cs="宋体"/>
          <w:w w:val="99"/>
          <w:sz w:val="20"/>
          <w:szCs w:val="20"/>
        </w:rPr>
        <w:t>）</w:t>
      </w:r>
    </w:p>
    <w:p w14:paraId="4BB0EF71">
      <w:pPr>
        <w:rPr>
          <w:rFonts w:hint="eastAsia" w:ascii="宋体" w:hAnsi="宋体" w:cs="宋体"/>
          <w:sz w:val="20"/>
          <w:szCs w:val="20"/>
        </w:rPr>
      </w:pPr>
    </w:p>
    <w:p w14:paraId="3F97DBF0">
      <w:pPr>
        <w:rPr>
          <w:rFonts w:hint="eastAsia" w:ascii="宋体" w:hAnsi="宋体" w:cs="宋体"/>
          <w:sz w:val="20"/>
          <w:szCs w:val="20"/>
        </w:rPr>
      </w:pPr>
    </w:p>
    <w:p w14:paraId="4CAF3256">
      <w:pPr>
        <w:spacing w:before="3"/>
        <w:rPr>
          <w:rFonts w:hint="eastAsia" w:ascii="宋体" w:hAnsi="宋体" w:cs="宋体"/>
          <w:sz w:val="15"/>
          <w:szCs w:val="15"/>
        </w:rPr>
      </w:pPr>
    </w:p>
    <w:p w14:paraId="4EE6D771">
      <w:pPr>
        <w:spacing w:before="37"/>
        <w:ind w:right="150"/>
        <w:jc w:val="right"/>
        <w:rPr>
          <w:rFonts w:hint="eastAsia" w:ascii="宋体" w:hAnsi="宋体" w:cs="宋体"/>
          <w:sz w:val="20"/>
          <w:szCs w:val="20"/>
        </w:rPr>
      </w:pPr>
      <w:r>
        <w:rPr>
          <w:rFonts w:hint="eastAsia" w:ascii="宋体" w:hAnsi="宋体" w:cs="宋体"/>
          <w:w w:val="99"/>
          <w:sz w:val="20"/>
          <w:szCs w:val="20"/>
        </w:rPr>
        <w:t>》</w:t>
      </w:r>
    </w:p>
    <w:p w14:paraId="243AB4A1">
      <w:pPr>
        <w:widowControl/>
        <w:jc w:val="left"/>
        <w:rPr>
          <w:rFonts w:ascii="宋体" w:hAnsi="宋体" w:cs="宋体"/>
          <w:sz w:val="20"/>
          <w:szCs w:val="20"/>
        </w:rPr>
        <w:sectPr>
          <w:pgSz w:w="11910" w:h="16840"/>
          <w:pgMar w:top="1520" w:right="1500" w:bottom="678" w:left="1680" w:header="720" w:footer="720" w:gutter="0"/>
          <w:cols w:space="720" w:num="1"/>
        </w:sectPr>
      </w:pPr>
    </w:p>
    <w:p w14:paraId="3F544AE2">
      <w:pPr>
        <w:rPr>
          <w:rFonts w:hint="eastAsia" w:ascii="宋体" w:hAnsi="宋体" w:cs="宋体"/>
          <w:sz w:val="20"/>
          <w:szCs w:val="20"/>
        </w:rPr>
      </w:pPr>
    </w:p>
    <w:p w14:paraId="75ABED41">
      <w:pPr>
        <w:rPr>
          <w:rFonts w:hint="eastAsia" w:ascii="宋体" w:hAnsi="宋体" w:cs="宋体"/>
          <w:sz w:val="20"/>
          <w:szCs w:val="20"/>
        </w:rPr>
      </w:pPr>
    </w:p>
    <w:p w14:paraId="2D2C10FB">
      <w:pPr>
        <w:rPr>
          <w:rFonts w:hint="eastAsia" w:ascii="宋体" w:hAnsi="宋体" w:cs="宋体"/>
          <w:sz w:val="20"/>
          <w:szCs w:val="20"/>
        </w:rPr>
      </w:pPr>
    </w:p>
    <w:p w14:paraId="1B6A0AF8">
      <w:pPr>
        <w:rPr>
          <w:rFonts w:hint="eastAsia" w:ascii="宋体" w:hAnsi="宋体" w:cs="宋体"/>
          <w:sz w:val="20"/>
          <w:szCs w:val="20"/>
        </w:rPr>
      </w:pPr>
    </w:p>
    <w:p w14:paraId="03690D7C">
      <w:pPr>
        <w:spacing w:before="2"/>
        <w:rPr>
          <w:rFonts w:hint="eastAsia" w:ascii="宋体" w:hAnsi="宋体" w:cs="宋体"/>
          <w:sz w:val="23"/>
          <w:szCs w:val="23"/>
        </w:rPr>
      </w:pPr>
    </w:p>
    <w:p w14:paraId="307119B8">
      <w:pPr>
        <w:spacing w:before="37"/>
        <w:ind w:right="102"/>
        <w:jc w:val="right"/>
        <w:rPr>
          <w:rFonts w:hint="eastAsia" w:ascii="宋体" w:hAnsi="宋体" w:cs="宋体"/>
          <w:sz w:val="20"/>
          <w:szCs w:val="20"/>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1132205</wp:posOffset>
                </wp:positionH>
                <wp:positionV relativeFrom="paragraph">
                  <wp:posOffset>-805180</wp:posOffset>
                </wp:positionV>
                <wp:extent cx="5641975" cy="87668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641975" cy="8766810"/>
                        </a:xfrm>
                        <a:prstGeom prst="rect">
                          <a:avLst/>
                        </a:prstGeom>
                        <a:noFill/>
                        <a:ln>
                          <a:noFill/>
                        </a:ln>
                      </wps:spPr>
                      <wps:txbx>
                        <w:txbxContent>
                          <w:tbl>
                            <w:tblPr>
                              <w:tblStyle w:val="21"/>
                              <w:tblW w:w="8745" w:type="dxa"/>
                              <w:jc w:val="center"/>
                              <w:tblLayout w:type="fixed"/>
                              <w:tblCellMar>
                                <w:top w:w="0" w:type="dxa"/>
                                <w:left w:w="0" w:type="dxa"/>
                                <w:bottom w:w="0" w:type="dxa"/>
                                <w:right w:w="0" w:type="dxa"/>
                              </w:tblCellMar>
                            </w:tblPr>
                            <w:tblGrid>
                              <w:gridCol w:w="574"/>
                              <w:gridCol w:w="1166"/>
                              <w:gridCol w:w="1800"/>
                              <w:gridCol w:w="1915"/>
                              <w:gridCol w:w="3290"/>
                            </w:tblGrid>
                            <w:tr w14:paraId="19BA795F">
                              <w:tblPrEx>
                                <w:tblCellMar>
                                  <w:top w:w="0" w:type="dxa"/>
                                  <w:left w:w="0" w:type="dxa"/>
                                  <w:bottom w:w="0" w:type="dxa"/>
                                  <w:right w:w="0" w:type="dxa"/>
                                </w:tblCellMar>
                              </w:tblPrEx>
                              <w:trPr>
                                <w:trHeight w:val="416"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890EFE6">
                                  <w:pPr>
                                    <w:keepNext w:val="0"/>
                                    <w:keepLines w:val="0"/>
                                    <w:suppressLineNumbers w:val="0"/>
                                    <w:spacing w:before="0" w:beforeAutospacing="0" w:after="0" w:afterAutospacing="0"/>
                                    <w:ind w:left="0" w:right="0"/>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BE15204">
                                  <w:pPr>
                                    <w:keepNext w:val="0"/>
                                    <w:keepLines w:val="0"/>
                                    <w:suppressLineNumbers w:val="0"/>
                                    <w:spacing w:before="0" w:beforeAutospacing="0" w:after="0" w:afterAutospacing="0"/>
                                    <w:ind w:left="0" w:right="0"/>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733B596">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065A3EFB">
                                  <w:pPr>
                                    <w:pStyle w:val="27"/>
                                    <w:keepNext w:val="0"/>
                                    <w:keepLines w:val="0"/>
                                    <w:suppressLineNumbers w:val="0"/>
                                    <w:spacing w:before="93" w:beforeAutospacing="0" w:after="0" w:afterAutospacing="0"/>
                                    <w:ind w:left="7" w:right="0"/>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3290" w:type="dxa"/>
                                  <w:tcBorders>
                                    <w:top w:val="single" w:color="000000" w:sz="4" w:space="0"/>
                                    <w:left w:val="single" w:color="000000" w:sz="4" w:space="0"/>
                                    <w:bottom w:val="nil"/>
                                    <w:right w:val="single" w:color="000000" w:sz="4" w:space="0"/>
                                  </w:tcBorders>
                                  <w:noWrap w:val="0"/>
                                  <w:vAlign w:val="top"/>
                                </w:tcPr>
                                <w:p w14:paraId="31981542">
                                  <w:pPr>
                                    <w:pStyle w:val="27"/>
                                    <w:keepNext w:val="0"/>
                                    <w:keepLines w:val="0"/>
                                    <w:suppressLineNumbers w:val="0"/>
                                    <w:spacing w:before="9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2C77A68">
                              <w:tblPrEx>
                                <w:tblCellMar>
                                  <w:top w:w="0" w:type="dxa"/>
                                  <w:left w:w="0" w:type="dxa"/>
                                  <w:bottom w:w="0" w:type="dxa"/>
                                  <w:right w:w="0" w:type="dxa"/>
                                </w:tblCellMar>
                              </w:tblPrEx>
                              <w:trPr>
                                <w:trHeight w:val="40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1D8D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2B5C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2C37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78DBD63C">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组</w:t>
                                  </w:r>
                                </w:p>
                              </w:tc>
                              <w:tc>
                                <w:tcPr>
                                  <w:tcW w:w="3290" w:type="dxa"/>
                                  <w:tcBorders>
                                    <w:top w:val="nil"/>
                                    <w:left w:val="single" w:color="000000" w:sz="4" w:space="0"/>
                                    <w:bottom w:val="single" w:color="000000" w:sz="4" w:space="0"/>
                                    <w:right w:val="single" w:color="000000" w:sz="4" w:space="0"/>
                                  </w:tcBorders>
                                  <w:noWrap w:val="0"/>
                                  <w:vAlign w:val="top"/>
                                </w:tcPr>
                                <w:p w14:paraId="714E3D4B">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9F0A998">
                              <w:tblPrEx>
                                <w:tblCellMar>
                                  <w:top w:w="0" w:type="dxa"/>
                                  <w:left w:w="0" w:type="dxa"/>
                                  <w:bottom w:w="0" w:type="dxa"/>
                                  <w:right w:w="0" w:type="dxa"/>
                                </w:tblCellMar>
                              </w:tblPrEx>
                              <w:trPr>
                                <w:trHeight w:val="95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7048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949A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527A62A">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62FF2AEA">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8EA624C">
                                  <w:pPr>
                                    <w:pStyle w:val="27"/>
                                    <w:keepNext w:val="0"/>
                                    <w:keepLines w:val="0"/>
                                    <w:suppressLineNumbers w:val="0"/>
                                    <w:spacing w:before="3" w:beforeAutospacing="0" w:after="0" w:afterAutospacing="0"/>
                                    <w:ind w:left="0" w:right="0"/>
                                    <w:rPr>
                                      <w:rFonts w:hint="eastAsia" w:ascii="宋体" w:hAnsi="宋体" w:cs="宋体"/>
                                      <w:sz w:val="21"/>
                                      <w:szCs w:val="21"/>
                                      <w:lang w:eastAsia="zh-CN"/>
                                    </w:rPr>
                                  </w:pPr>
                                </w:p>
                                <w:p w14:paraId="12142ED9">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4578D758">
                                  <w:pPr>
                                    <w:pStyle w:val="27"/>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90D2974">
                                  <w:pPr>
                                    <w:pStyle w:val="27"/>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565263F">
                              <w:tblPrEx>
                                <w:tblCellMar>
                                  <w:top w:w="0" w:type="dxa"/>
                                  <w:left w:w="0" w:type="dxa"/>
                                  <w:bottom w:w="0" w:type="dxa"/>
                                  <w:right w:w="0" w:type="dxa"/>
                                </w:tblCellMar>
                              </w:tblPrEx>
                              <w:trPr>
                                <w:trHeight w:val="6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907EE">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1713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D488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2806D736">
                                  <w:pPr>
                                    <w:pStyle w:val="27"/>
                                    <w:keepNext w:val="0"/>
                                    <w:keepLines w:val="0"/>
                                    <w:suppressLineNumbers w:val="0"/>
                                    <w:spacing w:before="7" w:beforeAutospacing="0" w:after="0" w:afterAutospacing="0"/>
                                    <w:ind w:left="0" w:right="0"/>
                                    <w:rPr>
                                      <w:rFonts w:ascii="宋体" w:hAnsi="宋体" w:cs="宋体"/>
                                      <w:sz w:val="24"/>
                                      <w:szCs w:val="24"/>
                                      <w:lang w:eastAsia="zh-CN"/>
                                    </w:rPr>
                                  </w:pPr>
                                </w:p>
                                <w:p w14:paraId="3DC8D346">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26B160">
                                  <w:pPr>
                                    <w:pStyle w:val="27"/>
                                    <w:keepNext w:val="0"/>
                                    <w:keepLines w:val="0"/>
                                    <w:suppressLineNumbers w:val="0"/>
                                    <w:spacing w:before="9"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1E5CF7D3">
                              <w:tblPrEx>
                                <w:tblCellMar>
                                  <w:top w:w="0" w:type="dxa"/>
                                  <w:left w:w="0" w:type="dxa"/>
                                  <w:bottom w:w="0" w:type="dxa"/>
                                  <w:right w:w="0" w:type="dxa"/>
                                </w:tblCellMar>
                              </w:tblPrEx>
                              <w:trPr>
                                <w:trHeight w:val="31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68D82">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D5A1F">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74A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5E5D77D">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3290" w:type="dxa"/>
                                  <w:tcBorders>
                                    <w:top w:val="nil"/>
                                    <w:left w:val="single" w:color="000000" w:sz="4" w:space="0"/>
                                    <w:bottom w:val="nil"/>
                                    <w:right w:val="single" w:color="000000" w:sz="4" w:space="0"/>
                                  </w:tcBorders>
                                  <w:noWrap w:val="0"/>
                                  <w:vAlign w:val="top"/>
                                </w:tcPr>
                                <w:p w14:paraId="313E3097">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0B6E6DD7">
                              <w:tblPrEx>
                                <w:tblCellMar>
                                  <w:top w:w="0" w:type="dxa"/>
                                  <w:left w:w="0" w:type="dxa"/>
                                  <w:bottom w:w="0" w:type="dxa"/>
                                  <w:right w:w="0" w:type="dxa"/>
                                </w:tblCellMar>
                              </w:tblPrEx>
                              <w:trPr>
                                <w:trHeight w:val="326"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FE17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7FEAA">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9969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172124D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31664FF9">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5C7850C8">
                              <w:tblPrEx>
                                <w:tblCellMar>
                                  <w:top w:w="0" w:type="dxa"/>
                                  <w:left w:w="0" w:type="dxa"/>
                                  <w:bottom w:w="0" w:type="dxa"/>
                                  <w:right w:w="0" w:type="dxa"/>
                                </w:tblCellMar>
                              </w:tblPrEx>
                              <w:trPr>
                                <w:trHeight w:val="405"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CFA54">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D658F">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602CEC11">
                                  <w:pPr>
                                    <w:pStyle w:val="27"/>
                                    <w:keepNext w:val="0"/>
                                    <w:keepLines w:val="0"/>
                                    <w:suppressLineNumbers w:val="0"/>
                                    <w:spacing w:before="83"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8EC21E5">
                                  <w:pPr>
                                    <w:pStyle w:val="27"/>
                                    <w:keepNext w:val="0"/>
                                    <w:keepLines w:val="0"/>
                                    <w:suppressLineNumbers w:val="0"/>
                                    <w:spacing w:before="1" w:beforeAutospacing="0" w:after="0" w:afterAutospacing="0"/>
                                    <w:ind w:left="0" w:right="0"/>
                                    <w:rPr>
                                      <w:rFonts w:ascii="宋体" w:hAnsi="宋体" w:cs="宋体"/>
                                      <w:sz w:val="18"/>
                                      <w:szCs w:val="18"/>
                                    </w:rPr>
                                  </w:pPr>
                                </w:p>
                                <w:p w14:paraId="67AF77FC">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机房空调</w:t>
                                  </w:r>
                                </w:p>
                              </w:tc>
                              <w:tc>
                                <w:tcPr>
                                  <w:tcW w:w="3290" w:type="dxa"/>
                                  <w:tcBorders>
                                    <w:top w:val="single" w:color="000000" w:sz="4" w:space="0"/>
                                    <w:left w:val="single" w:color="000000" w:sz="4" w:space="0"/>
                                    <w:bottom w:val="nil"/>
                                    <w:right w:val="single" w:color="000000" w:sz="4" w:space="0"/>
                                  </w:tcBorders>
                                  <w:noWrap w:val="0"/>
                                  <w:vAlign w:val="top"/>
                                </w:tcPr>
                                <w:p w14:paraId="70540266">
                                  <w:pPr>
                                    <w:pStyle w:val="27"/>
                                    <w:keepNext w:val="0"/>
                                    <w:keepLines w:val="0"/>
                                    <w:suppressLineNumbers w:val="0"/>
                                    <w:spacing w:before="8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5ABB5710">
                              <w:tblPrEx>
                                <w:tblCellMar>
                                  <w:top w:w="0" w:type="dxa"/>
                                  <w:left w:w="0" w:type="dxa"/>
                                  <w:bottom w:w="0" w:type="dxa"/>
                                  <w:right w:w="0" w:type="dxa"/>
                                </w:tblCellMar>
                              </w:tblPrEx>
                              <w:trPr>
                                <w:trHeight w:val="39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A74B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1DCA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3AB6644B">
                                  <w:pPr>
                                    <w:pStyle w:val="27"/>
                                    <w:keepNext w:val="0"/>
                                    <w:keepLines w:val="0"/>
                                    <w:suppressLineNumbers w:val="0"/>
                                    <w:spacing w:before="0" w:beforeAutospacing="0" w:after="0" w:afterAutospacing="0" w:line="254" w:lineRule="exact"/>
                                    <w:ind w:left="7" w:right="0"/>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866E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0045A4AB">
                                  <w:pPr>
                                    <w:pStyle w:val="27"/>
                                    <w:keepNext w:val="0"/>
                                    <w:keepLines w:val="0"/>
                                    <w:suppressLineNumbers w:val="0"/>
                                    <w:spacing w:before="0" w:beforeAutospacing="0" w:after="0" w:afterAutospacing="0" w:line="254"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1DA98ACB">
                              <w:tblPrEx>
                                <w:tblCellMar>
                                  <w:top w:w="0" w:type="dxa"/>
                                  <w:left w:w="0" w:type="dxa"/>
                                  <w:bottom w:w="0" w:type="dxa"/>
                                  <w:right w:w="0" w:type="dxa"/>
                                </w:tblCellMar>
                              </w:tblPrEx>
                              <w:trPr>
                                <w:trHeight w:val="54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19959">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B31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5690078B">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0608D6D5">
                                  <w:pPr>
                                    <w:pStyle w:val="27"/>
                                    <w:keepNext w:val="0"/>
                                    <w:keepLines w:val="0"/>
                                    <w:suppressLineNumbers w:val="0"/>
                                    <w:spacing w:before="9" w:beforeAutospacing="0" w:after="0" w:afterAutospacing="0"/>
                                    <w:ind w:left="0" w:right="0"/>
                                    <w:rPr>
                                      <w:rFonts w:hint="eastAsia" w:ascii="宋体" w:hAnsi="宋体" w:cs="宋体"/>
                                      <w:sz w:val="20"/>
                                      <w:szCs w:val="20"/>
                                      <w:lang w:eastAsia="zh-CN"/>
                                    </w:rPr>
                                  </w:pPr>
                                </w:p>
                                <w:p w14:paraId="0A744B98">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CCF320">
                                  <w:pPr>
                                    <w:pStyle w:val="27"/>
                                    <w:keepNext w:val="0"/>
                                    <w:keepLines w:val="0"/>
                                    <w:suppressLineNumbers w:val="0"/>
                                    <w:spacing w:before="0" w:beforeAutospacing="0" w:after="0" w:afterAutospacing="0"/>
                                    <w:ind w:left="0" w:right="0"/>
                                    <w:rPr>
                                      <w:rFonts w:ascii="宋体" w:hAnsi="宋体" w:cs="宋体"/>
                                      <w:sz w:val="20"/>
                                      <w:szCs w:val="20"/>
                                    </w:rPr>
                                  </w:pPr>
                                </w:p>
                                <w:p w14:paraId="6920B67E">
                                  <w:pPr>
                                    <w:pStyle w:val="27"/>
                                    <w:keepNext w:val="0"/>
                                    <w:keepLines w:val="0"/>
                                    <w:suppressLineNumbers w:val="0"/>
                                    <w:spacing w:before="0" w:beforeAutospacing="0" w:after="0" w:afterAutospacing="0"/>
                                    <w:ind w:left="0" w:right="0"/>
                                    <w:rPr>
                                      <w:rFonts w:hint="eastAsia" w:ascii="宋体" w:hAnsi="宋体" w:cs="宋体"/>
                                      <w:sz w:val="20"/>
                                      <w:szCs w:val="20"/>
                                    </w:rPr>
                                  </w:pPr>
                                </w:p>
                                <w:p w14:paraId="1B5D84AA">
                                  <w:pPr>
                                    <w:pStyle w:val="27"/>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w w:val="99"/>
                                      <w:sz w:val="20"/>
                                      <w:szCs w:val="20"/>
                                    </w:rPr>
                                    <w:t>冷却塔</w:t>
                                  </w:r>
                                </w:p>
                              </w:tc>
                              <w:tc>
                                <w:tcPr>
                                  <w:tcW w:w="3290" w:type="dxa"/>
                                  <w:tcBorders>
                                    <w:top w:val="single" w:color="000000" w:sz="4" w:space="0"/>
                                    <w:left w:val="single" w:color="000000" w:sz="4" w:space="0"/>
                                    <w:bottom w:val="nil"/>
                                    <w:right w:val="single" w:color="000000" w:sz="4" w:space="0"/>
                                  </w:tcBorders>
                                  <w:noWrap w:val="0"/>
                                  <w:vAlign w:val="top"/>
                                </w:tcPr>
                                <w:p w14:paraId="2F28EAAB">
                                  <w:pPr>
                                    <w:pStyle w:val="27"/>
                                    <w:keepNext w:val="0"/>
                                    <w:keepLines w:val="0"/>
                                    <w:suppressLineNumbers w:val="0"/>
                                    <w:spacing w:before="11" w:beforeAutospacing="0" w:after="0" w:afterAutospacing="0"/>
                                    <w:ind w:left="0" w:right="0"/>
                                    <w:rPr>
                                      <w:rFonts w:ascii="宋体" w:hAnsi="宋体" w:cs="宋体"/>
                                      <w:sz w:val="16"/>
                                      <w:szCs w:val="16"/>
                                      <w:lang w:eastAsia="zh-CN"/>
                                    </w:rPr>
                                  </w:pPr>
                                </w:p>
                                <w:p w14:paraId="3003C48C">
                                  <w:pPr>
                                    <w:pStyle w:val="27"/>
                                    <w:keepNext w:val="0"/>
                                    <w:keepLines w:val="0"/>
                                    <w:suppressLineNumbers w:val="0"/>
                                    <w:spacing w:before="0"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19211320">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52B8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94E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31AAE4A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5237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0C55E3C8">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06780F04">
                              <w:tblPrEx>
                                <w:tblCellMar>
                                  <w:top w:w="0" w:type="dxa"/>
                                  <w:left w:w="0" w:type="dxa"/>
                                  <w:bottom w:w="0" w:type="dxa"/>
                                  <w:right w:w="0" w:type="dxa"/>
                                </w:tblCellMar>
                              </w:tblPrEx>
                              <w:trPr>
                                <w:trHeight w:val="31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D2D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8B2A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304063C5">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D27A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B2E3AC0">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1291E518">
                              <w:tblPrEx>
                                <w:tblCellMar>
                                  <w:top w:w="0" w:type="dxa"/>
                                  <w:left w:w="0" w:type="dxa"/>
                                  <w:bottom w:w="0" w:type="dxa"/>
                                  <w:right w:w="0" w:type="dxa"/>
                                </w:tblCellMar>
                              </w:tblPrEx>
                              <w:trPr>
                                <w:trHeight w:val="535"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9BBE0">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F8B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0B62517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DD93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19A5E10D">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4D36F228">
                              <w:tblPrEx>
                                <w:tblCellMar>
                                  <w:top w:w="0" w:type="dxa"/>
                                  <w:left w:w="0" w:type="dxa"/>
                                  <w:bottom w:w="0" w:type="dxa"/>
                                  <w:right w:w="0" w:type="dxa"/>
                                </w:tblCellMar>
                              </w:tblPrEx>
                              <w:trPr>
                                <w:trHeight w:val="742"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3C8F6D0C">
                                  <w:pPr>
                                    <w:pStyle w:val="27"/>
                                    <w:keepNext w:val="0"/>
                                    <w:keepLines w:val="0"/>
                                    <w:suppressLineNumbers w:val="0"/>
                                    <w:spacing w:before="12" w:beforeAutospacing="0" w:after="0" w:afterAutospacing="0"/>
                                    <w:ind w:left="0" w:right="0"/>
                                    <w:rPr>
                                      <w:rFonts w:ascii="宋体" w:hAnsi="宋体" w:cs="宋体"/>
                                      <w:sz w:val="15"/>
                                      <w:szCs w:val="15"/>
                                      <w:lang w:eastAsia="zh-CN"/>
                                    </w:rPr>
                                  </w:pPr>
                                </w:p>
                                <w:p w14:paraId="3A5B0AE2">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5DD685D0">
                                  <w:pPr>
                                    <w:pStyle w:val="27"/>
                                    <w:keepNext w:val="0"/>
                                    <w:keepLines w:val="0"/>
                                    <w:suppressLineNumbers w:val="0"/>
                                    <w:spacing w:before="12" w:beforeAutospacing="0" w:after="0" w:afterAutospacing="0"/>
                                    <w:ind w:left="0" w:right="0"/>
                                    <w:rPr>
                                      <w:rFonts w:ascii="宋体" w:hAnsi="宋体" w:cs="宋体"/>
                                      <w:sz w:val="15"/>
                                      <w:szCs w:val="15"/>
                                    </w:rPr>
                                  </w:pPr>
                                </w:p>
                                <w:p w14:paraId="68873939">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9B5BE6F">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3DE64A2">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43BAB2F">
                                  <w:pPr>
                                    <w:pStyle w:val="27"/>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6CB82B1A">
                              <w:tblPrEx>
                                <w:tblCellMar>
                                  <w:top w:w="0" w:type="dxa"/>
                                  <w:left w:w="0" w:type="dxa"/>
                                  <w:bottom w:w="0" w:type="dxa"/>
                                  <w:right w:w="0" w:type="dxa"/>
                                </w:tblCellMar>
                              </w:tblPrEx>
                              <w:trPr>
                                <w:trHeight w:val="353"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51FD496A">
                                  <w:pPr>
                                    <w:pStyle w:val="27"/>
                                    <w:keepNext w:val="0"/>
                                    <w:keepLines w:val="0"/>
                                    <w:suppressLineNumbers w:val="0"/>
                                    <w:spacing w:before="3" w:beforeAutospacing="0" w:after="0" w:afterAutospacing="0"/>
                                    <w:ind w:left="0" w:right="0"/>
                                    <w:rPr>
                                      <w:rFonts w:ascii="宋体" w:hAnsi="宋体" w:cs="宋体"/>
                                      <w:sz w:val="14"/>
                                      <w:szCs w:val="14"/>
                                      <w:lang w:eastAsia="zh-CN"/>
                                    </w:rPr>
                                  </w:pPr>
                                </w:p>
                                <w:p w14:paraId="44B820BA">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5B2C9AD5">
                                  <w:pPr>
                                    <w:pStyle w:val="27"/>
                                    <w:keepNext w:val="0"/>
                                    <w:keepLines w:val="0"/>
                                    <w:suppressLineNumbers w:val="0"/>
                                    <w:spacing w:before="3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50CE9AD">
                                  <w:pPr>
                                    <w:pStyle w:val="27"/>
                                    <w:keepNext w:val="0"/>
                                    <w:keepLines w:val="0"/>
                                    <w:suppressLineNumbers w:val="0"/>
                                    <w:spacing w:before="3" w:beforeAutospacing="0" w:after="0" w:afterAutospacing="0"/>
                                    <w:ind w:left="0" w:right="0"/>
                                    <w:rPr>
                                      <w:rFonts w:ascii="宋体" w:hAnsi="宋体" w:cs="宋体"/>
                                      <w:sz w:val="14"/>
                                      <w:szCs w:val="14"/>
                                    </w:rPr>
                                  </w:pPr>
                                </w:p>
                                <w:p w14:paraId="228DB558">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10D13C7">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7A936013">
                                  <w:pPr>
                                    <w:pStyle w:val="27"/>
                                    <w:keepNext w:val="0"/>
                                    <w:keepLines w:val="0"/>
                                    <w:suppressLineNumbers w:val="0"/>
                                    <w:spacing w:before="30"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CF5DDDA">
                              <w:tblPrEx>
                                <w:tblCellMar>
                                  <w:top w:w="0" w:type="dxa"/>
                                  <w:left w:w="0" w:type="dxa"/>
                                  <w:bottom w:w="0" w:type="dxa"/>
                                  <w:right w:w="0" w:type="dxa"/>
                                </w:tblCellMar>
                              </w:tblPrEx>
                              <w:trPr>
                                <w:trHeight w:val="345"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D155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237410B">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6054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A32BC">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1D767ECC">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6C2ABDCB">
                              <w:tblPrEx>
                                <w:tblCellMar>
                                  <w:top w:w="0" w:type="dxa"/>
                                  <w:left w:w="0" w:type="dxa"/>
                                  <w:bottom w:w="0" w:type="dxa"/>
                                  <w:right w:w="0" w:type="dxa"/>
                                </w:tblCellMar>
                              </w:tblPrEx>
                              <w:trPr>
                                <w:trHeight w:val="449"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264487D">
                                  <w:pPr>
                                    <w:pStyle w:val="27"/>
                                    <w:keepNext w:val="0"/>
                                    <w:keepLines w:val="0"/>
                                    <w:suppressLineNumbers w:val="0"/>
                                    <w:spacing w:before="8" w:beforeAutospacing="0" w:after="0" w:afterAutospacing="0"/>
                                    <w:ind w:left="0" w:right="0"/>
                                    <w:rPr>
                                      <w:rFonts w:ascii="宋体" w:hAnsi="宋体" w:cs="宋体"/>
                                      <w:sz w:val="21"/>
                                      <w:szCs w:val="21"/>
                                    </w:rPr>
                                  </w:pPr>
                                </w:p>
                                <w:p w14:paraId="73795860">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249E83C5">
                                  <w:pPr>
                                    <w:pStyle w:val="27"/>
                                    <w:keepNext w:val="0"/>
                                    <w:keepLines w:val="0"/>
                                    <w:suppressLineNumbers w:val="0"/>
                                    <w:spacing w:before="126"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E7BF04">
                                  <w:pPr>
                                    <w:pStyle w:val="27"/>
                                    <w:keepNext w:val="0"/>
                                    <w:keepLines w:val="0"/>
                                    <w:suppressLineNumbers w:val="0"/>
                                    <w:spacing w:before="8" w:beforeAutospacing="0" w:after="0" w:afterAutospacing="0"/>
                                    <w:ind w:left="0" w:right="0"/>
                                    <w:rPr>
                                      <w:rFonts w:ascii="宋体" w:hAnsi="宋体" w:cs="宋体"/>
                                      <w:sz w:val="21"/>
                                      <w:szCs w:val="21"/>
                                    </w:rPr>
                                  </w:pPr>
                                </w:p>
                                <w:p w14:paraId="672AFAAC">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E3334FB">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4F21225E">
                                  <w:pPr>
                                    <w:pStyle w:val="27"/>
                                    <w:keepNext w:val="0"/>
                                    <w:keepLines w:val="0"/>
                                    <w:suppressLineNumbers w:val="0"/>
                                    <w:spacing w:before="126"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6792051">
                              <w:tblPrEx>
                                <w:tblCellMar>
                                  <w:top w:w="0" w:type="dxa"/>
                                  <w:left w:w="0" w:type="dxa"/>
                                  <w:bottom w:w="0" w:type="dxa"/>
                                  <w:right w:w="0" w:type="dxa"/>
                                </w:tblCellMar>
                              </w:tblPrEx>
                              <w:trPr>
                                <w:trHeight w:val="44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E7F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3E12F51">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67D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9D858">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406565F5">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234992FF">
                              <w:tblPrEx>
                                <w:tblCellMar>
                                  <w:top w:w="0" w:type="dxa"/>
                                  <w:left w:w="0" w:type="dxa"/>
                                  <w:bottom w:w="0" w:type="dxa"/>
                                  <w:right w:w="0" w:type="dxa"/>
                                </w:tblCellMar>
                              </w:tblPrEx>
                              <w:trPr>
                                <w:trHeight w:val="377"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3306B14">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260AD8DD">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67EA0CE4">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69A163">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3788BA8A">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236E9A8F">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620F93CB">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7CE606">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2093F98">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D9B9382">
                                  <w:pPr>
                                    <w:pStyle w:val="27"/>
                                    <w:keepNext w:val="0"/>
                                    <w:keepLines w:val="0"/>
                                    <w:suppressLineNumbers w:val="0"/>
                                    <w:spacing w:before="5" w:beforeAutospacing="0" w:after="0" w:afterAutospacing="0"/>
                                    <w:ind w:left="0" w:right="0"/>
                                    <w:rPr>
                                      <w:rFonts w:hint="eastAsia" w:ascii="宋体" w:hAnsi="宋体" w:cs="宋体"/>
                                      <w:sz w:val="18"/>
                                      <w:szCs w:val="18"/>
                                      <w:lang w:eastAsia="zh-CN"/>
                                    </w:rPr>
                                  </w:pPr>
                                </w:p>
                                <w:p w14:paraId="293AB5F1">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57531D78">
                                  <w:pPr>
                                    <w:pStyle w:val="27"/>
                                    <w:keepNext w:val="0"/>
                                    <w:keepLines w:val="0"/>
                                    <w:suppressLineNumbers w:val="0"/>
                                    <w:spacing w:before="0" w:beforeAutospacing="0" w:after="0" w:afterAutospacing="0"/>
                                    <w:ind w:left="0" w:right="0"/>
                                    <w:rPr>
                                      <w:rFonts w:ascii="宋体" w:hAnsi="宋体" w:cs="宋体"/>
                                      <w:sz w:val="20"/>
                                      <w:szCs w:val="20"/>
                                    </w:rPr>
                                  </w:pPr>
                                </w:p>
                                <w:p w14:paraId="32016718">
                                  <w:pPr>
                                    <w:pStyle w:val="27"/>
                                    <w:keepNext w:val="0"/>
                                    <w:keepLines w:val="0"/>
                                    <w:suppressLineNumbers w:val="0"/>
                                    <w:spacing w:before="0" w:beforeAutospacing="0" w:after="0" w:afterAutospacing="0"/>
                                    <w:ind w:left="0" w:right="0"/>
                                    <w:rPr>
                                      <w:rFonts w:hint="eastAsia" w:ascii="宋体" w:hAnsi="宋体" w:cs="宋体"/>
                                      <w:sz w:val="20"/>
                                      <w:szCs w:val="20"/>
                                    </w:rPr>
                                  </w:pPr>
                                </w:p>
                                <w:p w14:paraId="2DC6BAB5">
                                  <w:pPr>
                                    <w:pStyle w:val="27"/>
                                    <w:keepNext w:val="0"/>
                                    <w:keepLines w:val="0"/>
                                    <w:suppressLineNumbers w:val="0"/>
                                    <w:spacing w:before="0" w:beforeAutospacing="0" w:after="0" w:afterAutospacing="0"/>
                                    <w:ind w:left="0" w:right="0"/>
                                    <w:rPr>
                                      <w:rFonts w:hint="eastAsia" w:ascii="宋体" w:hAnsi="宋体" w:cs="宋体"/>
                                      <w:sz w:val="20"/>
                                      <w:szCs w:val="20"/>
                                    </w:rPr>
                                  </w:pPr>
                                </w:p>
                                <w:p w14:paraId="4751FEDD">
                                  <w:pPr>
                                    <w:pStyle w:val="27"/>
                                    <w:keepNext w:val="0"/>
                                    <w:keepLines w:val="0"/>
                                    <w:suppressLineNumbers w:val="0"/>
                                    <w:spacing w:before="0" w:beforeAutospacing="0" w:after="0" w:afterAutospacing="0"/>
                                    <w:ind w:left="0" w:right="0"/>
                                    <w:rPr>
                                      <w:rFonts w:hint="eastAsia" w:ascii="宋体" w:hAnsi="宋体" w:cs="宋体"/>
                                      <w:sz w:val="20"/>
                                      <w:szCs w:val="20"/>
                                    </w:rPr>
                                  </w:pPr>
                                </w:p>
                                <w:p w14:paraId="64A819B3">
                                  <w:pPr>
                                    <w:pStyle w:val="27"/>
                                    <w:keepNext w:val="0"/>
                                    <w:keepLines w:val="0"/>
                                    <w:suppressLineNumbers w:val="0"/>
                                    <w:spacing w:before="0" w:beforeAutospacing="0" w:after="0" w:afterAutospacing="0"/>
                                    <w:ind w:left="0" w:right="0"/>
                                    <w:rPr>
                                      <w:rFonts w:hint="eastAsia" w:ascii="宋体" w:hAnsi="宋体" w:cs="宋体"/>
                                      <w:sz w:val="20"/>
                                      <w:szCs w:val="20"/>
                                    </w:rPr>
                                  </w:pPr>
                                </w:p>
                                <w:p w14:paraId="55ACC6B6">
                                  <w:pPr>
                                    <w:pStyle w:val="27"/>
                                    <w:keepNext w:val="0"/>
                                    <w:keepLines w:val="0"/>
                                    <w:suppressLineNumbers w:val="0"/>
                                    <w:spacing w:before="0" w:beforeAutospacing="0" w:after="0" w:afterAutospacing="0"/>
                                    <w:ind w:left="0" w:right="0"/>
                                    <w:rPr>
                                      <w:rFonts w:hint="eastAsia" w:ascii="宋体" w:hAnsi="宋体" w:cs="宋体"/>
                                      <w:sz w:val="20"/>
                                      <w:szCs w:val="20"/>
                                    </w:rPr>
                                  </w:pPr>
                                </w:p>
                                <w:p w14:paraId="2E93F41C">
                                  <w:pPr>
                                    <w:pStyle w:val="27"/>
                                    <w:keepNext w:val="0"/>
                                    <w:keepLines w:val="0"/>
                                    <w:suppressLineNumbers w:val="0"/>
                                    <w:spacing w:before="0" w:beforeAutospacing="0" w:after="0" w:afterAutospacing="0"/>
                                    <w:ind w:left="0" w:right="0"/>
                                    <w:rPr>
                                      <w:rFonts w:hint="eastAsia" w:ascii="宋体" w:hAnsi="宋体" w:cs="宋体"/>
                                      <w:sz w:val="20"/>
                                      <w:szCs w:val="20"/>
                                    </w:rPr>
                                  </w:pPr>
                                </w:p>
                                <w:p w14:paraId="338295BA">
                                  <w:pPr>
                                    <w:pStyle w:val="27"/>
                                    <w:keepNext w:val="0"/>
                                    <w:keepLines w:val="0"/>
                                    <w:suppressLineNumbers w:val="0"/>
                                    <w:spacing w:before="0" w:beforeAutospacing="0" w:after="0" w:afterAutospacing="0"/>
                                    <w:ind w:left="0" w:right="0"/>
                                    <w:rPr>
                                      <w:rFonts w:hint="eastAsia" w:ascii="宋体" w:hAnsi="宋体" w:cs="宋体"/>
                                      <w:sz w:val="20"/>
                                      <w:szCs w:val="20"/>
                                    </w:rPr>
                                  </w:pPr>
                                </w:p>
                                <w:p w14:paraId="425332D7">
                                  <w:pPr>
                                    <w:pStyle w:val="27"/>
                                    <w:keepNext w:val="0"/>
                                    <w:keepLines w:val="0"/>
                                    <w:suppressLineNumbers w:val="0"/>
                                    <w:spacing w:before="6" w:beforeAutospacing="0" w:after="0" w:afterAutospacing="0"/>
                                    <w:ind w:left="0" w:right="0"/>
                                    <w:rPr>
                                      <w:rFonts w:hint="eastAsia" w:ascii="宋体" w:hAnsi="宋体" w:cs="宋体"/>
                                      <w:sz w:val="26"/>
                                      <w:szCs w:val="26"/>
                                    </w:rPr>
                                  </w:pPr>
                                </w:p>
                                <w:p w14:paraId="7FFBCF54">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23C615DD">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3443F21">
                                  <w:pPr>
                                    <w:pStyle w:val="27"/>
                                    <w:keepNext w:val="0"/>
                                    <w:keepLines w:val="0"/>
                                    <w:suppressLineNumbers w:val="0"/>
                                    <w:spacing w:before="1" w:beforeAutospacing="0" w:after="0" w:afterAutospacing="0"/>
                                    <w:ind w:left="0" w:right="0"/>
                                    <w:rPr>
                                      <w:rFonts w:ascii="宋体" w:hAnsi="宋体" w:cs="宋体"/>
                                      <w:sz w:val="16"/>
                                      <w:szCs w:val="16"/>
                                    </w:rPr>
                                  </w:pPr>
                                </w:p>
                                <w:p w14:paraId="4BAC5EA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0C4546">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6A968AAF">
                                  <w:pPr>
                                    <w:pStyle w:val="27"/>
                                    <w:keepNext w:val="0"/>
                                    <w:keepLines w:val="0"/>
                                    <w:suppressLineNumbers w:val="0"/>
                                    <w:spacing w:before="5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3C8BE54">
                              <w:tblPrEx>
                                <w:tblCellMar>
                                  <w:top w:w="0" w:type="dxa"/>
                                  <w:left w:w="0" w:type="dxa"/>
                                  <w:bottom w:w="0" w:type="dxa"/>
                                  <w:right w:w="0" w:type="dxa"/>
                                </w:tblCellMar>
                              </w:tblPrEx>
                              <w:trPr>
                                <w:trHeight w:val="367"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8BB9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15E7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ACC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8F5E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3290" w:type="dxa"/>
                                  <w:tcBorders>
                                    <w:top w:val="nil"/>
                                    <w:left w:val="single" w:color="000000" w:sz="4" w:space="0"/>
                                    <w:bottom w:val="single" w:color="000000" w:sz="4" w:space="0"/>
                                    <w:right w:val="single" w:color="000000" w:sz="4" w:space="0"/>
                                  </w:tcBorders>
                                  <w:noWrap w:val="0"/>
                                  <w:vAlign w:val="top"/>
                                </w:tcPr>
                                <w:p w14:paraId="12001381">
                                  <w:pPr>
                                    <w:pStyle w:val="27"/>
                                    <w:keepNext w:val="0"/>
                                    <w:keepLines w:val="0"/>
                                    <w:suppressLineNumbers w:val="0"/>
                                    <w:tabs>
                                      <w:tab w:val="left" w:pos="1408"/>
                                    </w:tabs>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3FBEEA84">
                              <w:tblPrEx>
                                <w:tblCellMar>
                                  <w:top w:w="0" w:type="dxa"/>
                                  <w:left w:w="0" w:type="dxa"/>
                                  <w:bottom w:w="0" w:type="dxa"/>
                                  <w:right w:w="0" w:type="dxa"/>
                                </w:tblCellMar>
                              </w:tblPrEx>
                              <w:trPr>
                                <w:trHeight w:val="3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31C3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0092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5878EF90">
                                  <w:pPr>
                                    <w:pStyle w:val="27"/>
                                    <w:keepNext w:val="0"/>
                                    <w:keepLines w:val="0"/>
                                    <w:suppressLineNumbers w:val="0"/>
                                    <w:spacing w:before="0" w:beforeAutospacing="0" w:after="0" w:afterAutospacing="0"/>
                                    <w:ind w:left="0" w:right="0"/>
                                    <w:rPr>
                                      <w:rFonts w:ascii="宋体" w:hAnsi="宋体" w:cs="宋体"/>
                                      <w:sz w:val="20"/>
                                      <w:szCs w:val="20"/>
                                    </w:rPr>
                                  </w:pPr>
                                </w:p>
                                <w:p w14:paraId="2B0811CB">
                                  <w:pPr>
                                    <w:pStyle w:val="27"/>
                                    <w:keepNext w:val="0"/>
                                    <w:keepLines w:val="0"/>
                                    <w:suppressLineNumbers w:val="0"/>
                                    <w:spacing w:before="0" w:beforeAutospacing="0" w:after="0" w:afterAutospacing="0"/>
                                    <w:ind w:left="0" w:right="0"/>
                                    <w:rPr>
                                      <w:rFonts w:hint="eastAsia" w:ascii="宋体" w:hAnsi="宋体" w:cs="宋体"/>
                                      <w:sz w:val="20"/>
                                      <w:szCs w:val="20"/>
                                    </w:rPr>
                                  </w:pPr>
                                </w:p>
                                <w:p w14:paraId="346AA785">
                                  <w:pPr>
                                    <w:pStyle w:val="27"/>
                                    <w:keepNext w:val="0"/>
                                    <w:keepLines w:val="0"/>
                                    <w:suppressLineNumbers w:val="0"/>
                                    <w:spacing w:before="0" w:beforeAutospacing="0" w:after="0" w:afterAutospacing="0"/>
                                    <w:ind w:left="0" w:right="0"/>
                                    <w:rPr>
                                      <w:rFonts w:hint="eastAsia" w:ascii="宋体" w:hAnsi="宋体" w:cs="宋体"/>
                                      <w:sz w:val="20"/>
                                      <w:szCs w:val="20"/>
                                    </w:rPr>
                                  </w:pPr>
                                </w:p>
                                <w:p w14:paraId="62803CFE">
                                  <w:pPr>
                                    <w:pStyle w:val="27"/>
                                    <w:keepNext w:val="0"/>
                                    <w:keepLines w:val="0"/>
                                    <w:suppressLineNumbers w:val="0"/>
                                    <w:spacing w:before="0" w:beforeAutospacing="0" w:after="0" w:afterAutospacing="0"/>
                                    <w:ind w:left="0" w:right="0"/>
                                    <w:rPr>
                                      <w:rFonts w:hint="eastAsia" w:ascii="宋体" w:hAnsi="宋体" w:cs="宋体"/>
                                      <w:sz w:val="20"/>
                                      <w:szCs w:val="20"/>
                                    </w:rPr>
                                  </w:pPr>
                                </w:p>
                                <w:p w14:paraId="3E91824F">
                                  <w:pPr>
                                    <w:pStyle w:val="27"/>
                                    <w:keepNext w:val="0"/>
                                    <w:keepLines w:val="0"/>
                                    <w:suppressLineNumbers w:val="0"/>
                                    <w:spacing w:before="0" w:beforeAutospacing="0" w:after="0" w:afterAutospacing="0"/>
                                    <w:ind w:left="0" w:right="0"/>
                                    <w:rPr>
                                      <w:rFonts w:hint="eastAsia" w:ascii="宋体" w:hAnsi="宋体" w:cs="宋体"/>
                                      <w:sz w:val="20"/>
                                      <w:szCs w:val="20"/>
                                    </w:rPr>
                                  </w:pPr>
                                </w:p>
                                <w:p w14:paraId="63F40B7F">
                                  <w:pPr>
                                    <w:pStyle w:val="27"/>
                                    <w:keepNext w:val="0"/>
                                    <w:keepLines w:val="0"/>
                                    <w:suppressLineNumbers w:val="0"/>
                                    <w:spacing w:before="0" w:beforeAutospacing="0" w:after="0" w:afterAutospacing="0"/>
                                    <w:ind w:left="0" w:right="0"/>
                                    <w:rPr>
                                      <w:rFonts w:hint="eastAsia" w:ascii="宋体" w:hAnsi="宋体" w:cs="宋体"/>
                                      <w:sz w:val="20"/>
                                      <w:szCs w:val="20"/>
                                    </w:rPr>
                                  </w:pPr>
                                </w:p>
                                <w:p w14:paraId="0B1EABDD">
                                  <w:pPr>
                                    <w:pStyle w:val="27"/>
                                    <w:keepNext w:val="0"/>
                                    <w:keepLines w:val="0"/>
                                    <w:suppressLineNumbers w:val="0"/>
                                    <w:spacing w:before="171"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28EC5DC2">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6240102">
                                  <w:pPr>
                                    <w:pStyle w:val="27"/>
                                    <w:keepNext w:val="0"/>
                                    <w:keepLines w:val="0"/>
                                    <w:suppressLineNumbers w:val="0"/>
                                    <w:spacing w:before="0" w:beforeAutospacing="0" w:after="0" w:afterAutospacing="0"/>
                                    <w:ind w:left="0" w:right="0"/>
                                    <w:rPr>
                                      <w:rFonts w:ascii="宋体" w:hAnsi="宋体" w:cs="宋体"/>
                                      <w:sz w:val="20"/>
                                      <w:szCs w:val="20"/>
                                    </w:rPr>
                                  </w:pPr>
                                </w:p>
                                <w:p w14:paraId="51EA9C74">
                                  <w:pPr>
                                    <w:pStyle w:val="27"/>
                                    <w:keepNext w:val="0"/>
                                    <w:keepLines w:val="0"/>
                                    <w:suppressLineNumbers w:val="0"/>
                                    <w:spacing w:before="0" w:beforeAutospacing="0" w:after="0" w:afterAutospacing="0"/>
                                    <w:ind w:left="0" w:right="0"/>
                                    <w:rPr>
                                      <w:rFonts w:hint="eastAsia" w:ascii="宋体" w:hAnsi="宋体" w:cs="宋体"/>
                                      <w:sz w:val="20"/>
                                      <w:szCs w:val="20"/>
                                    </w:rPr>
                                  </w:pPr>
                                </w:p>
                                <w:p w14:paraId="2592A6D0">
                                  <w:pPr>
                                    <w:pStyle w:val="27"/>
                                    <w:keepNext w:val="0"/>
                                    <w:keepLines w:val="0"/>
                                    <w:suppressLineNumbers w:val="0"/>
                                    <w:spacing w:before="12" w:beforeAutospacing="0" w:after="0" w:afterAutospacing="0"/>
                                    <w:ind w:left="0" w:right="0"/>
                                    <w:rPr>
                                      <w:rFonts w:hint="eastAsia" w:ascii="宋体" w:hAnsi="宋体" w:cs="宋体"/>
                                      <w:sz w:val="19"/>
                                      <w:szCs w:val="19"/>
                                    </w:rPr>
                                  </w:pPr>
                                </w:p>
                                <w:p w14:paraId="0AA25DF5">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3290" w:type="dxa"/>
                                  <w:tcBorders>
                                    <w:top w:val="single" w:color="000000" w:sz="4" w:space="0"/>
                                    <w:left w:val="single" w:color="000000" w:sz="4" w:space="0"/>
                                    <w:bottom w:val="nil"/>
                                    <w:right w:val="single" w:color="000000" w:sz="4" w:space="0"/>
                                  </w:tcBorders>
                                  <w:noWrap w:val="0"/>
                                  <w:vAlign w:val="top"/>
                                </w:tcPr>
                                <w:p w14:paraId="1B53ED1A">
                                  <w:pPr>
                                    <w:pStyle w:val="27"/>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6036487A">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7900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EC61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2024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7663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EA0AB57">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5B92C817">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0F12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84E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862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974F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40A5E58C">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5938BF54">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EEB8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E127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F2DC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EB9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CF2E5FB">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46E6C278">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D82C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186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00F7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5455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02C9DD0">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18D81562">
                              <w:tblPrEx>
                                <w:tblCellMar>
                                  <w:top w:w="0" w:type="dxa"/>
                                  <w:left w:w="0" w:type="dxa"/>
                                  <w:bottom w:w="0" w:type="dxa"/>
                                  <w:right w:w="0" w:type="dxa"/>
                                </w:tblCellMar>
                              </w:tblPrEx>
                              <w:trPr>
                                <w:trHeight w:val="31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F5AC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2641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56C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525C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4064B552">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实施。</w:t>
                                  </w:r>
                                </w:p>
                              </w:tc>
                            </w:tr>
                            <w:tr w14:paraId="74383BD0">
                              <w:tblPrEx>
                                <w:tblCellMar>
                                  <w:top w:w="0" w:type="dxa"/>
                                  <w:left w:w="0" w:type="dxa"/>
                                  <w:bottom w:w="0" w:type="dxa"/>
                                  <w:right w:w="0" w:type="dxa"/>
                                </w:tblCellMar>
                              </w:tblPrEx>
                              <w:trPr>
                                <w:trHeight w:val="95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0ACE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FF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7F8B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7A9346B8">
                                  <w:pPr>
                                    <w:pStyle w:val="27"/>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A0854E0">
                                  <w:pPr>
                                    <w:pStyle w:val="27"/>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7D72B05A">
                              <w:tblPrEx>
                                <w:tblCellMar>
                                  <w:top w:w="0" w:type="dxa"/>
                                  <w:left w:w="0" w:type="dxa"/>
                                  <w:bottom w:w="0" w:type="dxa"/>
                                  <w:right w:w="0" w:type="dxa"/>
                                </w:tblCellMar>
                              </w:tblPrEx>
                              <w:trPr>
                                <w:trHeight w:val="3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9A3A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570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044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5A6FB5B">
                                  <w:pPr>
                                    <w:pStyle w:val="27"/>
                                    <w:keepNext w:val="0"/>
                                    <w:keepLines w:val="0"/>
                                    <w:suppressLineNumbers w:val="0"/>
                                    <w:spacing w:before="2" w:beforeAutospacing="0" w:after="0" w:afterAutospacing="0"/>
                                    <w:ind w:left="0" w:right="0"/>
                                    <w:rPr>
                                      <w:rFonts w:ascii="宋体" w:hAnsi="宋体" w:cs="宋体"/>
                                      <w:sz w:val="24"/>
                                      <w:szCs w:val="24"/>
                                      <w:lang w:eastAsia="zh-CN"/>
                                    </w:rPr>
                                  </w:pPr>
                                </w:p>
                                <w:p w14:paraId="13CA2637">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30FF2B">
                                  <w:pPr>
                                    <w:pStyle w:val="27"/>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E131F69">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8289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FEB6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A504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04935D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15448CB2">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4FEA5B8F">
                              <w:tblPrEx>
                                <w:tblCellMar>
                                  <w:top w:w="0" w:type="dxa"/>
                                  <w:left w:w="0" w:type="dxa"/>
                                  <w:bottom w:w="0" w:type="dxa"/>
                                  <w:right w:w="0" w:type="dxa"/>
                                </w:tblCellMar>
                              </w:tblPrEx>
                              <w:trPr>
                                <w:trHeight w:val="31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97DD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CB63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D822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3B077060">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3290" w:type="dxa"/>
                                  <w:tcBorders>
                                    <w:top w:val="nil"/>
                                    <w:left w:val="single" w:color="000000" w:sz="4" w:space="0"/>
                                    <w:bottom w:val="nil"/>
                                    <w:right w:val="single" w:color="000000" w:sz="4" w:space="0"/>
                                  </w:tcBorders>
                                  <w:noWrap w:val="0"/>
                                  <w:vAlign w:val="top"/>
                                </w:tcPr>
                                <w:p w14:paraId="20CE8C1E">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EA6D4DB">
                              <w:tblPrEx>
                                <w:tblCellMar>
                                  <w:top w:w="0" w:type="dxa"/>
                                  <w:left w:w="0" w:type="dxa"/>
                                  <w:bottom w:w="0" w:type="dxa"/>
                                  <w:right w:w="0" w:type="dxa"/>
                                </w:tblCellMar>
                              </w:tblPrEx>
                              <w:trPr>
                                <w:trHeight w:val="31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F30B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9AF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70C8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600668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7DB340ED">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31563011">
                              <w:tblPrEx>
                                <w:tblCellMar>
                                  <w:top w:w="0" w:type="dxa"/>
                                  <w:left w:w="0" w:type="dxa"/>
                                  <w:bottom w:w="0" w:type="dxa"/>
                                  <w:right w:w="0" w:type="dxa"/>
                                </w:tblCellMar>
                              </w:tblPrEx>
                              <w:trPr>
                                <w:trHeight w:val="65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380F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C243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AEC4DE1">
                                  <w:pPr>
                                    <w:pStyle w:val="27"/>
                                    <w:keepNext w:val="0"/>
                                    <w:keepLines w:val="0"/>
                                    <w:suppressLineNumbers w:val="0"/>
                                    <w:spacing w:before="16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233BBAC8">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308D41E1">
                                  <w:pPr>
                                    <w:pStyle w:val="27"/>
                                    <w:keepNext w:val="0"/>
                                    <w:keepLines w:val="0"/>
                                    <w:suppressLineNumbers w:val="0"/>
                                    <w:spacing w:before="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7086382">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89.15pt;margin-top:-63.4pt;height:690.3pt;width:444.25pt;mso-position-horizontal-relative:page;z-index:251660288;mso-width-relative:page;mso-height-relative:page;" filled="f" stroked="f" coordsize="21600,21600" o:gfxdata="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RHc+toAAAAOAQAADwAAAAAAAAABACAAAAAiAAAAZHJzL2Rvd25yZXYueG1s&#10;UEsBAhQAFAAAAAgAh07iQM+a/Nq9AQAAcwMAAA4AAAAAAAAAAQAgAAAAKQEAAGRycy9lMm9Eb2Mu&#10;eG1sUEsFBgAAAAAGAAYAWQEAAFgFAAAAAA==&#10;">
                <v:fill on="f" focussize="0,0"/>
                <v:stroke on="f"/>
                <v:imagedata o:title=""/>
                <o:lock v:ext="edit" aspectratio="f"/>
                <v:textbox inset="0mm,0mm,0mm,0mm">
                  <w:txbxContent>
                    <w:tbl>
                      <w:tblPr>
                        <w:tblStyle w:val="21"/>
                        <w:tblW w:w="8745" w:type="dxa"/>
                        <w:jc w:val="center"/>
                        <w:tblLayout w:type="fixed"/>
                        <w:tblCellMar>
                          <w:top w:w="0" w:type="dxa"/>
                          <w:left w:w="0" w:type="dxa"/>
                          <w:bottom w:w="0" w:type="dxa"/>
                          <w:right w:w="0" w:type="dxa"/>
                        </w:tblCellMar>
                      </w:tblPr>
                      <w:tblGrid>
                        <w:gridCol w:w="574"/>
                        <w:gridCol w:w="1166"/>
                        <w:gridCol w:w="1800"/>
                        <w:gridCol w:w="1915"/>
                        <w:gridCol w:w="3290"/>
                      </w:tblGrid>
                      <w:tr w14:paraId="19BA795F">
                        <w:tblPrEx>
                          <w:tblCellMar>
                            <w:top w:w="0" w:type="dxa"/>
                            <w:left w:w="0" w:type="dxa"/>
                            <w:bottom w:w="0" w:type="dxa"/>
                            <w:right w:w="0" w:type="dxa"/>
                          </w:tblCellMar>
                        </w:tblPrEx>
                        <w:trPr>
                          <w:trHeight w:val="416"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890EFE6">
                            <w:pPr>
                              <w:keepNext w:val="0"/>
                              <w:keepLines w:val="0"/>
                              <w:suppressLineNumbers w:val="0"/>
                              <w:spacing w:before="0" w:beforeAutospacing="0" w:after="0" w:afterAutospacing="0"/>
                              <w:ind w:left="0" w:right="0"/>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BE15204">
                            <w:pPr>
                              <w:keepNext w:val="0"/>
                              <w:keepLines w:val="0"/>
                              <w:suppressLineNumbers w:val="0"/>
                              <w:spacing w:before="0" w:beforeAutospacing="0" w:after="0" w:afterAutospacing="0"/>
                              <w:ind w:left="0" w:right="0"/>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733B596">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065A3EFB">
                            <w:pPr>
                              <w:pStyle w:val="27"/>
                              <w:keepNext w:val="0"/>
                              <w:keepLines w:val="0"/>
                              <w:suppressLineNumbers w:val="0"/>
                              <w:spacing w:before="93" w:beforeAutospacing="0" w:after="0" w:afterAutospacing="0"/>
                              <w:ind w:left="7" w:right="0"/>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3290" w:type="dxa"/>
                            <w:tcBorders>
                              <w:top w:val="single" w:color="000000" w:sz="4" w:space="0"/>
                              <w:left w:val="single" w:color="000000" w:sz="4" w:space="0"/>
                              <w:bottom w:val="nil"/>
                              <w:right w:val="single" w:color="000000" w:sz="4" w:space="0"/>
                            </w:tcBorders>
                            <w:noWrap w:val="0"/>
                            <w:vAlign w:val="top"/>
                          </w:tcPr>
                          <w:p w14:paraId="31981542">
                            <w:pPr>
                              <w:pStyle w:val="27"/>
                              <w:keepNext w:val="0"/>
                              <w:keepLines w:val="0"/>
                              <w:suppressLineNumbers w:val="0"/>
                              <w:spacing w:before="9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2C77A68">
                        <w:tblPrEx>
                          <w:tblCellMar>
                            <w:top w:w="0" w:type="dxa"/>
                            <w:left w:w="0" w:type="dxa"/>
                            <w:bottom w:w="0" w:type="dxa"/>
                            <w:right w:w="0" w:type="dxa"/>
                          </w:tblCellMar>
                        </w:tblPrEx>
                        <w:trPr>
                          <w:trHeight w:val="40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1D8D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2B5C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2C37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78DBD63C">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组</w:t>
                            </w:r>
                          </w:p>
                        </w:tc>
                        <w:tc>
                          <w:tcPr>
                            <w:tcW w:w="3290" w:type="dxa"/>
                            <w:tcBorders>
                              <w:top w:val="nil"/>
                              <w:left w:val="single" w:color="000000" w:sz="4" w:space="0"/>
                              <w:bottom w:val="single" w:color="000000" w:sz="4" w:space="0"/>
                              <w:right w:val="single" w:color="000000" w:sz="4" w:space="0"/>
                            </w:tcBorders>
                            <w:noWrap w:val="0"/>
                            <w:vAlign w:val="top"/>
                          </w:tcPr>
                          <w:p w14:paraId="714E3D4B">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9F0A998">
                        <w:tblPrEx>
                          <w:tblCellMar>
                            <w:top w:w="0" w:type="dxa"/>
                            <w:left w:w="0" w:type="dxa"/>
                            <w:bottom w:w="0" w:type="dxa"/>
                            <w:right w:w="0" w:type="dxa"/>
                          </w:tblCellMar>
                        </w:tblPrEx>
                        <w:trPr>
                          <w:trHeight w:val="95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7048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949A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527A62A">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62FF2AEA">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8EA624C">
                            <w:pPr>
                              <w:pStyle w:val="27"/>
                              <w:keepNext w:val="0"/>
                              <w:keepLines w:val="0"/>
                              <w:suppressLineNumbers w:val="0"/>
                              <w:spacing w:before="3" w:beforeAutospacing="0" w:after="0" w:afterAutospacing="0"/>
                              <w:ind w:left="0" w:right="0"/>
                              <w:rPr>
                                <w:rFonts w:hint="eastAsia" w:ascii="宋体" w:hAnsi="宋体" w:cs="宋体"/>
                                <w:sz w:val="21"/>
                                <w:szCs w:val="21"/>
                                <w:lang w:eastAsia="zh-CN"/>
                              </w:rPr>
                            </w:pPr>
                          </w:p>
                          <w:p w14:paraId="12142ED9">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4578D758">
                            <w:pPr>
                              <w:pStyle w:val="27"/>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90D2974">
                            <w:pPr>
                              <w:pStyle w:val="27"/>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565263F">
                        <w:tblPrEx>
                          <w:tblCellMar>
                            <w:top w:w="0" w:type="dxa"/>
                            <w:left w:w="0" w:type="dxa"/>
                            <w:bottom w:w="0" w:type="dxa"/>
                            <w:right w:w="0" w:type="dxa"/>
                          </w:tblCellMar>
                        </w:tblPrEx>
                        <w:trPr>
                          <w:trHeight w:val="6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907EE">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1713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D488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2806D736">
                            <w:pPr>
                              <w:pStyle w:val="27"/>
                              <w:keepNext w:val="0"/>
                              <w:keepLines w:val="0"/>
                              <w:suppressLineNumbers w:val="0"/>
                              <w:spacing w:before="7" w:beforeAutospacing="0" w:after="0" w:afterAutospacing="0"/>
                              <w:ind w:left="0" w:right="0"/>
                              <w:rPr>
                                <w:rFonts w:ascii="宋体" w:hAnsi="宋体" w:cs="宋体"/>
                                <w:sz w:val="24"/>
                                <w:szCs w:val="24"/>
                                <w:lang w:eastAsia="zh-CN"/>
                              </w:rPr>
                            </w:pPr>
                          </w:p>
                          <w:p w14:paraId="3DC8D346">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26B160">
                            <w:pPr>
                              <w:pStyle w:val="27"/>
                              <w:keepNext w:val="0"/>
                              <w:keepLines w:val="0"/>
                              <w:suppressLineNumbers w:val="0"/>
                              <w:spacing w:before="9"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1E5CF7D3">
                        <w:tblPrEx>
                          <w:tblCellMar>
                            <w:top w:w="0" w:type="dxa"/>
                            <w:left w:w="0" w:type="dxa"/>
                            <w:bottom w:w="0" w:type="dxa"/>
                            <w:right w:w="0" w:type="dxa"/>
                          </w:tblCellMar>
                        </w:tblPrEx>
                        <w:trPr>
                          <w:trHeight w:val="31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68D82">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D5A1F">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74A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5E5D77D">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3290" w:type="dxa"/>
                            <w:tcBorders>
                              <w:top w:val="nil"/>
                              <w:left w:val="single" w:color="000000" w:sz="4" w:space="0"/>
                              <w:bottom w:val="nil"/>
                              <w:right w:val="single" w:color="000000" w:sz="4" w:space="0"/>
                            </w:tcBorders>
                            <w:noWrap w:val="0"/>
                            <w:vAlign w:val="top"/>
                          </w:tcPr>
                          <w:p w14:paraId="313E3097">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0B6E6DD7">
                        <w:tblPrEx>
                          <w:tblCellMar>
                            <w:top w:w="0" w:type="dxa"/>
                            <w:left w:w="0" w:type="dxa"/>
                            <w:bottom w:w="0" w:type="dxa"/>
                            <w:right w:w="0" w:type="dxa"/>
                          </w:tblCellMar>
                        </w:tblPrEx>
                        <w:trPr>
                          <w:trHeight w:val="326"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FE17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7FEAA">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9969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172124D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31664FF9">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5C7850C8">
                        <w:tblPrEx>
                          <w:tblCellMar>
                            <w:top w:w="0" w:type="dxa"/>
                            <w:left w:w="0" w:type="dxa"/>
                            <w:bottom w:w="0" w:type="dxa"/>
                            <w:right w:w="0" w:type="dxa"/>
                          </w:tblCellMar>
                        </w:tblPrEx>
                        <w:trPr>
                          <w:trHeight w:val="405"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CFA54">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D658F">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602CEC11">
                            <w:pPr>
                              <w:pStyle w:val="27"/>
                              <w:keepNext w:val="0"/>
                              <w:keepLines w:val="0"/>
                              <w:suppressLineNumbers w:val="0"/>
                              <w:spacing w:before="83"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8EC21E5">
                            <w:pPr>
                              <w:pStyle w:val="27"/>
                              <w:keepNext w:val="0"/>
                              <w:keepLines w:val="0"/>
                              <w:suppressLineNumbers w:val="0"/>
                              <w:spacing w:before="1" w:beforeAutospacing="0" w:after="0" w:afterAutospacing="0"/>
                              <w:ind w:left="0" w:right="0"/>
                              <w:rPr>
                                <w:rFonts w:ascii="宋体" w:hAnsi="宋体" w:cs="宋体"/>
                                <w:sz w:val="18"/>
                                <w:szCs w:val="18"/>
                              </w:rPr>
                            </w:pPr>
                          </w:p>
                          <w:p w14:paraId="67AF77FC">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机房空调</w:t>
                            </w:r>
                          </w:p>
                        </w:tc>
                        <w:tc>
                          <w:tcPr>
                            <w:tcW w:w="3290" w:type="dxa"/>
                            <w:tcBorders>
                              <w:top w:val="single" w:color="000000" w:sz="4" w:space="0"/>
                              <w:left w:val="single" w:color="000000" w:sz="4" w:space="0"/>
                              <w:bottom w:val="nil"/>
                              <w:right w:val="single" w:color="000000" w:sz="4" w:space="0"/>
                            </w:tcBorders>
                            <w:noWrap w:val="0"/>
                            <w:vAlign w:val="top"/>
                          </w:tcPr>
                          <w:p w14:paraId="70540266">
                            <w:pPr>
                              <w:pStyle w:val="27"/>
                              <w:keepNext w:val="0"/>
                              <w:keepLines w:val="0"/>
                              <w:suppressLineNumbers w:val="0"/>
                              <w:spacing w:before="8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5ABB5710">
                        <w:tblPrEx>
                          <w:tblCellMar>
                            <w:top w:w="0" w:type="dxa"/>
                            <w:left w:w="0" w:type="dxa"/>
                            <w:bottom w:w="0" w:type="dxa"/>
                            <w:right w:w="0" w:type="dxa"/>
                          </w:tblCellMar>
                        </w:tblPrEx>
                        <w:trPr>
                          <w:trHeight w:val="39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A74B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1DCA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3AB6644B">
                            <w:pPr>
                              <w:pStyle w:val="27"/>
                              <w:keepNext w:val="0"/>
                              <w:keepLines w:val="0"/>
                              <w:suppressLineNumbers w:val="0"/>
                              <w:spacing w:before="0" w:beforeAutospacing="0" w:after="0" w:afterAutospacing="0" w:line="254" w:lineRule="exact"/>
                              <w:ind w:left="7" w:right="0"/>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866E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0045A4AB">
                            <w:pPr>
                              <w:pStyle w:val="27"/>
                              <w:keepNext w:val="0"/>
                              <w:keepLines w:val="0"/>
                              <w:suppressLineNumbers w:val="0"/>
                              <w:spacing w:before="0" w:beforeAutospacing="0" w:after="0" w:afterAutospacing="0" w:line="254"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1DA98ACB">
                        <w:tblPrEx>
                          <w:tblCellMar>
                            <w:top w:w="0" w:type="dxa"/>
                            <w:left w:w="0" w:type="dxa"/>
                            <w:bottom w:w="0" w:type="dxa"/>
                            <w:right w:w="0" w:type="dxa"/>
                          </w:tblCellMar>
                        </w:tblPrEx>
                        <w:trPr>
                          <w:trHeight w:val="54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19959">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B31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5690078B">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0608D6D5">
                            <w:pPr>
                              <w:pStyle w:val="27"/>
                              <w:keepNext w:val="0"/>
                              <w:keepLines w:val="0"/>
                              <w:suppressLineNumbers w:val="0"/>
                              <w:spacing w:before="9" w:beforeAutospacing="0" w:after="0" w:afterAutospacing="0"/>
                              <w:ind w:left="0" w:right="0"/>
                              <w:rPr>
                                <w:rFonts w:hint="eastAsia" w:ascii="宋体" w:hAnsi="宋体" w:cs="宋体"/>
                                <w:sz w:val="20"/>
                                <w:szCs w:val="20"/>
                                <w:lang w:eastAsia="zh-CN"/>
                              </w:rPr>
                            </w:pPr>
                          </w:p>
                          <w:p w14:paraId="0A744B98">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CCF320">
                            <w:pPr>
                              <w:pStyle w:val="27"/>
                              <w:keepNext w:val="0"/>
                              <w:keepLines w:val="0"/>
                              <w:suppressLineNumbers w:val="0"/>
                              <w:spacing w:before="0" w:beforeAutospacing="0" w:after="0" w:afterAutospacing="0"/>
                              <w:ind w:left="0" w:right="0"/>
                              <w:rPr>
                                <w:rFonts w:ascii="宋体" w:hAnsi="宋体" w:cs="宋体"/>
                                <w:sz w:val="20"/>
                                <w:szCs w:val="20"/>
                              </w:rPr>
                            </w:pPr>
                          </w:p>
                          <w:p w14:paraId="6920B67E">
                            <w:pPr>
                              <w:pStyle w:val="27"/>
                              <w:keepNext w:val="0"/>
                              <w:keepLines w:val="0"/>
                              <w:suppressLineNumbers w:val="0"/>
                              <w:spacing w:before="0" w:beforeAutospacing="0" w:after="0" w:afterAutospacing="0"/>
                              <w:ind w:left="0" w:right="0"/>
                              <w:rPr>
                                <w:rFonts w:hint="eastAsia" w:ascii="宋体" w:hAnsi="宋体" w:cs="宋体"/>
                                <w:sz w:val="20"/>
                                <w:szCs w:val="20"/>
                              </w:rPr>
                            </w:pPr>
                          </w:p>
                          <w:p w14:paraId="1B5D84AA">
                            <w:pPr>
                              <w:pStyle w:val="27"/>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w w:val="99"/>
                                <w:sz w:val="20"/>
                                <w:szCs w:val="20"/>
                              </w:rPr>
                              <w:t>冷却塔</w:t>
                            </w:r>
                          </w:p>
                        </w:tc>
                        <w:tc>
                          <w:tcPr>
                            <w:tcW w:w="3290" w:type="dxa"/>
                            <w:tcBorders>
                              <w:top w:val="single" w:color="000000" w:sz="4" w:space="0"/>
                              <w:left w:val="single" w:color="000000" w:sz="4" w:space="0"/>
                              <w:bottom w:val="nil"/>
                              <w:right w:val="single" w:color="000000" w:sz="4" w:space="0"/>
                            </w:tcBorders>
                            <w:noWrap w:val="0"/>
                            <w:vAlign w:val="top"/>
                          </w:tcPr>
                          <w:p w14:paraId="2F28EAAB">
                            <w:pPr>
                              <w:pStyle w:val="27"/>
                              <w:keepNext w:val="0"/>
                              <w:keepLines w:val="0"/>
                              <w:suppressLineNumbers w:val="0"/>
                              <w:spacing w:before="11" w:beforeAutospacing="0" w:after="0" w:afterAutospacing="0"/>
                              <w:ind w:left="0" w:right="0"/>
                              <w:rPr>
                                <w:rFonts w:ascii="宋体" w:hAnsi="宋体" w:cs="宋体"/>
                                <w:sz w:val="16"/>
                                <w:szCs w:val="16"/>
                                <w:lang w:eastAsia="zh-CN"/>
                              </w:rPr>
                            </w:pPr>
                          </w:p>
                          <w:p w14:paraId="3003C48C">
                            <w:pPr>
                              <w:pStyle w:val="27"/>
                              <w:keepNext w:val="0"/>
                              <w:keepLines w:val="0"/>
                              <w:suppressLineNumbers w:val="0"/>
                              <w:spacing w:before="0"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19211320">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52B8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94E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31AAE4A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5237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0C55E3C8">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06780F04">
                        <w:tblPrEx>
                          <w:tblCellMar>
                            <w:top w:w="0" w:type="dxa"/>
                            <w:left w:w="0" w:type="dxa"/>
                            <w:bottom w:w="0" w:type="dxa"/>
                            <w:right w:w="0" w:type="dxa"/>
                          </w:tblCellMar>
                        </w:tblPrEx>
                        <w:trPr>
                          <w:trHeight w:val="31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D2D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8B2A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304063C5">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D27A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B2E3AC0">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1291E518">
                        <w:tblPrEx>
                          <w:tblCellMar>
                            <w:top w:w="0" w:type="dxa"/>
                            <w:left w:w="0" w:type="dxa"/>
                            <w:bottom w:w="0" w:type="dxa"/>
                            <w:right w:w="0" w:type="dxa"/>
                          </w:tblCellMar>
                        </w:tblPrEx>
                        <w:trPr>
                          <w:trHeight w:val="535"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9BBE0">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F8B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0B62517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DD93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19A5E10D">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4D36F228">
                        <w:tblPrEx>
                          <w:tblCellMar>
                            <w:top w:w="0" w:type="dxa"/>
                            <w:left w:w="0" w:type="dxa"/>
                            <w:bottom w:w="0" w:type="dxa"/>
                            <w:right w:w="0" w:type="dxa"/>
                          </w:tblCellMar>
                        </w:tblPrEx>
                        <w:trPr>
                          <w:trHeight w:val="742"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3C8F6D0C">
                            <w:pPr>
                              <w:pStyle w:val="27"/>
                              <w:keepNext w:val="0"/>
                              <w:keepLines w:val="0"/>
                              <w:suppressLineNumbers w:val="0"/>
                              <w:spacing w:before="12" w:beforeAutospacing="0" w:after="0" w:afterAutospacing="0"/>
                              <w:ind w:left="0" w:right="0"/>
                              <w:rPr>
                                <w:rFonts w:ascii="宋体" w:hAnsi="宋体" w:cs="宋体"/>
                                <w:sz w:val="15"/>
                                <w:szCs w:val="15"/>
                                <w:lang w:eastAsia="zh-CN"/>
                              </w:rPr>
                            </w:pPr>
                          </w:p>
                          <w:p w14:paraId="3A5B0AE2">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5DD685D0">
                            <w:pPr>
                              <w:pStyle w:val="27"/>
                              <w:keepNext w:val="0"/>
                              <w:keepLines w:val="0"/>
                              <w:suppressLineNumbers w:val="0"/>
                              <w:spacing w:before="12" w:beforeAutospacing="0" w:after="0" w:afterAutospacing="0"/>
                              <w:ind w:left="0" w:right="0"/>
                              <w:rPr>
                                <w:rFonts w:ascii="宋体" w:hAnsi="宋体" w:cs="宋体"/>
                                <w:sz w:val="15"/>
                                <w:szCs w:val="15"/>
                              </w:rPr>
                            </w:pPr>
                          </w:p>
                          <w:p w14:paraId="68873939">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9B5BE6F">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3DE64A2">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43BAB2F">
                            <w:pPr>
                              <w:pStyle w:val="27"/>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6CB82B1A">
                        <w:tblPrEx>
                          <w:tblCellMar>
                            <w:top w:w="0" w:type="dxa"/>
                            <w:left w:w="0" w:type="dxa"/>
                            <w:bottom w:w="0" w:type="dxa"/>
                            <w:right w:w="0" w:type="dxa"/>
                          </w:tblCellMar>
                        </w:tblPrEx>
                        <w:trPr>
                          <w:trHeight w:val="353"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51FD496A">
                            <w:pPr>
                              <w:pStyle w:val="27"/>
                              <w:keepNext w:val="0"/>
                              <w:keepLines w:val="0"/>
                              <w:suppressLineNumbers w:val="0"/>
                              <w:spacing w:before="3" w:beforeAutospacing="0" w:after="0" w:afterAutospacing="0"/>
                              <w:ind w:left="0" w:right="0"/>
                              <w:rPr>
                                <w:rFonts w:ascii="宋体" w:hAnsi="宋体" w:cs="宋体"/>
                                <w:sz w:val="14"/>
                                <w:szCs w:val="14"/>
                                <w:lang w:eastAsia="zh-CN"/>
                              </w:rPr>
                            </w:pPr>
                          </w:p>
                          <w:p w14:paraId="44B820BA">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5B2C9AD5">
                            <w:pPr>
                              <w:pStyle w:val="27"/>
                              <w:keepNext w:val="0"/>
                              <w:keepLines w:val="0"/>
                              <w:suppressLineNumbers w:val="0"/>
                              <w:spacing w:before="3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50CE9AD">
                            <w:pPr>
                              <w:pStyle w:val="27"/>
                              <w:keepNext w:val="0"/>
                              <w:keepLines w:val="0"/>
                              <w:suppressLineNumbers w:val="0"/>
                              <w:spacing w:before="3" w:beforeAutospacing="0" w:after="0" w:afterAutospacing="0"/>
                              <w:ind w:left="0" w:right="0"/>
                              <w:rPr>
                                <w:rFonts w:ascii="宋体" w:hAnsi="宋体" w:cs="宋体"/>
                                <w:sz w:val="14"/>
                                <w:szCs w:val="14"/>
                              </w:rPr>
                            </w:pPr>
                          </w:p>
                          <w:p w14:paraId="228DB558">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10D13C7">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7A936013">
                            <w:pPr>
                              <w:pStyle w:val="27"/>
                              <w:keepNext w:val="0"/>
                              <w:keepLines w:val="0"/>
                              <w:suppressLineNumbers w:val="0"/>
                              <w:spacing w:before="30"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CF5DDDA">
                        <w:tblPrEx>
                          <w:tblCellMar>
                            <w:top w:w="0" w:type="dxa"/>
                            <w:left w:w="0" w:type="dxa"/>
                            <w:bottom w:w="0" w:type="dxa"/>
                            <w:right w:w="0" w:type="dxa"/>
                          </w:tblCellMar>
                        </w:tblPrEx>
                        <w:trPr>
                          <w:trHeight w:val="345"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D155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237410B">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6054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A32BC">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1D767ECC">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6C2ABDCB">
                        <w:tblPrEx>
                          <w:tblCellMar>
                            <w:top w:w="0" w:type="dxa"/>
                            <w:left w:w="0" w:type="dxa"/>
                            <w:bottom w:w="0" w:type="dxa"/>
                            <w:right w:w="0" w:type="dxa"/>
                          </w:tblCellMar>
                        </w:tblPrEx>
                        <w:trPr>
                          <w:trHeight w:val="449"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264487D">
                            <w:pPr>
                              <w:pStyle w:val="27"/>
                              <w:keepNext w:val="0"/>
                              <w:keepLines w:val="0"/>
                              <w:suppressLineNumbers w:val="0"/>
                              <w:spacing w:before="8" w:beforeAutospacing="0" w:after="0" w:afterAutospacing="0"/>
                              <w:ind w:left="0" w:right="0"/>
                              <w:rPr>
                                <w:rFonts w:ascii="宋体" w:hAnsi="宋体" w:cs="宋体"/>
                                <w:sz w:val="21"/>
                                <w:szCs w:val="21"/>
                              </w:rPr>
                            </w:pPr>
                          </w:p>
                          <w:p w14:paraId="73795860">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249E83C5">
                            <w:pPr>
                              <w:pStyle w:val="27"/>
                              <w:keepNext w:val="0"/>
                              <w:keepLines w:val="0"/>
                              <w:suppressLineNumbers w:val="0"/>
                              <w:spacing w:before="126"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E7BF04">
                            <w:pPr>
                              <w:pStyle w:val="27"/>
                              <w:keepNext w:val="0"/>
                              <w:keepLines w:val="0"/>
                              <w:suppressLineNumbers w:val="0"/>
                              <w:spacing w:before="8" w:beforeAutospacing="0" w:after="0" w:afterAutospacing="0"/>
                              <w:ind w:left="0" w:right="0"/>
                              <w:rPr>
                                <w:rFonts w:ascii="宋体" w:hAnsi="宋体" w:cs="宋体"/>
                                <w:sz w:val="21"/>
                                <w:szCs w:val="21"/>
                              </w:rPr>
                            </w:pPr>
                          </w:p>
                          <w:p w14:paraId="672AFAAC">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E3334FB">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4F21225E">
                            <w:pPr>
                              <w:pStyle w:val="27"/>
                              <w:keepNext w:val="0"/>
                              <w:keepLines w:val="0"/>
                              <w:suppressLineNumbers w:val="0"/>
                              <w:spacing w:before="126"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6792051">
                        <w:tblPrEx>
                          <w:tblCellMar>
                            <w:top w:w="0" w:type="dxa"/>
                            <w:left w:w="0" w:type="dxa"/>
                            <w:bottom w:w="0" w:type="dxa"/>
                            <w:right w:w="0" w:type="dxa"/>
                          </w:tblCellMar>
                        </w:tblPrEx>
                        <w:trPr>
                          <w:trHeight w:val="44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E7F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3E12F51">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67D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9D858">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406565F5">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234992FF">
                        <w:tblPrEx>
                          <w:tblCellMar>
                            <w:top w:w="0" w:type="dxa"/>
                            <w:left w:w="0" w:type="dxa"/>
                            <w:bottom w:w="0" w:type="dxa"/>
                            <w:right w:w="0" w:type="dxa"/>
                          </w:tblCellMar>
                        </w:tblPrEx>
                        <w:trPr>
                          <w:trHeight w:val="377"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3306B14">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260AD8DD">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67EA0CE4">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69A163">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3788BA8A">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236E9A8F">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620F93CB">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7CE606">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2093F98">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D9B9382">
                            <w:pPr>
                              <w:pStyle w:val="27"/>
                              <w:keepNext w:val="0"/>
                              <w:keepLines w:val="0"/>
                              <w:suppressLineNumbers w:val="0"/>
                              <w:spacing w:before="5" w:beforeAutospacing="0" w:after="0" w:afterAutospacing="0"/>
                              <w:ind w:left="0" w:right="0"/>
                              <w:rPr>
                                <w:rFonts w:hint="eastAsia" w:ascii="宋体" w:hAnsi="宋体" w:cs="宋体"/>
                                <w:sz w:val="18"/>
                                <w:szCs w:val="18"/>
                                <w:lang w:eastAsia="zh-CN"/>
                              </w:rPr>
                            </w:pPr>
                          </w:p>
                          <w:p w14:paraId="293AB5F1">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57531D78">
                            <w:pPr>
                              <w:pStyle w:val="27"/>
                              <w:keepNext w:val="0"/>
                              <w:keepLines w:val="0"/>
                              <w:suppressLineNumbers w:val="0"/>
                              <w:spacing w:before="0" w:beforeAutospacing="0" w:after="0" w:afterAutospacing="0"/>
                              <w:ind w:left="0" w:right="0"/>
                              <w:rPr>
                                <w:rFonts w:ascii="宋体" w:hAnsi="宋体" w:cs="宋体"/>
                                <w:sz w:val="20"/>
                                <w:szCs w:val="20"/>
                              </w:rPr>
                            </w:pPr>
                          </w:p>
                          <w:p w14:paraId="32016718">
                            <w:pPr>
                              <w:pStyle w:val="27"/>
                              <w:keepNext w:val="0"/>
                              <w:keepLines w:val="0"/>
                              <w:suppressLineNumbers w:val="0"/>
                              <w:spacing w:before="0" w:beforeAutospacing="0" w:after="0" w:afterAutospacing="0"/>
                              <w:ind w:left="0" w:right="0"/>
                              <w:rPr>
                                <w:rFonts w:hint="eastAsia" w:ascii="宋体" w:hAnsi="宋体" w:cs="宋体"/>
                                <w:sz w:val="20"/>
                                <w:szCs w:val="20"/>
                              </w:rPr>
                            </w:pPr>
                          </w:p>
                          <w:p w14:paraId="2DC6BAB5">
                            <w:pPr>
                              <w:pStyle w:val="27"/>
                              <w:keepNext w:val="0"/>
                              <w:keepLines w:val="0"/>
                              <w:suppressLineNumbers w:val="0"/>
                              <w:spacing w:before="0" w:beforeAutospacing="0" w:after="0" w:afterAutospacing="0"/>
                              <w:ind w:left="0" w:right="0"/>
                              <w:rPr>
                                <w:rFonts w:hint="eastAsia" w:ascii="宋体" w:hAnsi="宋体" w:cs="宋体"/>
                                <w:sz w:val="20"/>
                                <w:szCs w:val="20"/>
                              </w:rPr>
                            </w:pPr>
                          </w:p>
                          <w:p w14:paraId="4751FEDD">
                            <w:pPr>
                              <w:pStyle w:val="27"/>
                              <w:keepNext w:val="0"/>
                              <w:keepLines w:val="0"/>
                              <w:suppressLineNumbers w:val="0"/>
                              <w:spacing w:before="0" w:beforeAutospacing="0" w:after="0" w:afterAutospacing="0"/>
                              <w:ind w:left="0" w:right="0"/>
                              <w:rPr>
                                <w:rFonts w:hint="eastAsia" w:ascii="宋体" w:hAnsi="宋体" w:cs="宋体"/>
                                <w:sz w:val="20"/>
                                <w:szCs w:val="20"/>
                              </w:rPr>
                            </w:pPr>
                          </w:p>
                          <w:p w14:paraId="64A819B3">
                            <w:pPr>
                              <w:pStyle w:val="27"/>
                              <w:keepNext w:val="0"/>
                              <w:keepLines w:val="0"/>
                              <w:suppressLineNumbers w:val="0"/>
                              <w:spacing w:before="0" w:beforeAutospacing="0" w:after="0" w:afterAutospacing="0"/>
                              <w:ind w:left="0" w:right="0"/>
                              <w:rPr>
                                <w:rFonts w:hint="eastAsia" w:ascii="宋体" w:hAnsi="宋体" w:cs="宋体"/>
                                <w:sz w:val="20"/>
                                <w:szCs w:val="20"/>
                              </w:rPr>
                            </w:pPr>
                          </w:p>
                          <w:p w14:paraId="55ACC6B6">
                            <w:pPr>
                              <w:pStyle w:val="27"/>
                              <w:keepNext w:val="0"/>
                              <w:keepLines w:val="0"/>
                              <w:suppressLineNumbers w:val="0"/>
                              <w:spacing w:before="0" w:beforeAutospacing="0" w:after="0" w:afterAutospacing="0"/>
                              <w:ind w:left="0" w:right="0"/>
                              <w:rPr>
                                <w:rFonts w:hint="eastAsia" w:ascii="宋体" w:hAnsi="宋体" w:cs="宋体"/>
                                <w:sz w:val="20"/>
                                <w:szCs w:val="20"/>
                              </w:rPr>
                            </w:pPr>
                          </w:p>
                          <w:p w14:paraId="2E93F41C">
                            <w:pPr>
                              <w:pStyle w:val="27"/>
                              <w:keepNext w:val="0"/>
                              <w:keepLines w:val="0"/>
                              <w:suppressLineNumbers w:val="0"/>
                              <w:spacing w:before="0" w:beforeAutospacing="0" w:after="0" w:afterAutospacing="0"/>
                              <w:ind w:left="0" w:right="0"/>
                              <w:rPr>
                                <w:rFonts w:hint="eastAsia" w:ascii="宋体" w:hAnsi="宋体" w:cs="宋体"/>
                                <w:sz w:val="20"/>
                                <w:szCs w:val="20"/>
                              </w:rPr>
                            </w:pPr>
                          </w:p>
                          <w:p w14:paraId="338295BA">
                            <w:pPr>
                              <w:pStyle w:val="27"/>
                              <w:keepNext w:val="0"/>
                              <w:keepLines w:val="0"/>
                              <w:suppressLineNumbers w:val="0"/>
                              <w:spacing w:before="0" w:beforeAutospacing="0" w:after="0" w:afterAutospacing="0"/>
                              <w:ind w:left="0" w:right="0"/>
                              <w:rPr>
                                <w:rFonts w:hint="eastAsia" w:ascii="宋体" w:hAnsi="宋体" w:cs="宋体"/>
                                <w:sz w:val="20"/>
                                <w:szCs w:val="20"/>
                              </w:rPr>
                            </w:pPr>
                          </w:p>
                          <w:p w14:paraId="425332D7">
                            <w:pPr>
                              <w:pStyle w:val="27"/>
                              <w:keepNext w:val="0"/>
                              <w:keepLines w:val="0"/>
                              <w:suppressLineNumbers w:val="0"/>
                              <w:spacing w:before="6" w:beforeAutospacing="0" w:after="0" w:afterAutospacing="0"/>
                              <w:ind w:left="0" w:right="0"/>
                              <w:rPr>
                                <w:rFonts w:hint="eastAsia" w:ascii="宋体" w:hAnsi="宋体" w:cs="宋体"/>
                                <w:sz w:val="26"/>
                                <w:szCs w:val="26"/>
                              </w:rPr>
                            </w:pPr>
                          </w:p>
                          <w:p w14:paraId="7FFBCF54">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23C615DD">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3443F21">
                            <w:pPr>
                              <w:pStyle w:val="27"/>
                              <w:keepNext w:val="0"/>
                              <w:keepLines w:val="0"/>
                              <w:suppressLineNumbers w:val="0"/>
                              <w:spacing w:before="1" w:beforeAutospacing="0" w:after="0" w:afterAutospacing="0"/>
                              <w:ind w:left="0" w:right="0"/>
                              <w:rPr>
                                <w:rFonts w:ascii="宋体" w:hAnsi="宋体" w:cs="宋体"/>
                                <w:sz w:val="16"/>
                                <w:szCs w:val="16"/>
                              </w:rPr>
                            </w:pPr>
                          </w:p>
                          <w:p w14:paraId="4BAC5EA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0C4546">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6A968AAF">
                            <w:pPr>
                              <w:pStyle w:val="27"/>
                              <w:keepNext w:val="0"/>
                              <w:keepLines w:val="0"/>
                              <w:suppressLineNumbers w:val="0"/>
                              <w:spacing w:before="5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3C8BE54">
                        <w:tblPrEx>
                          <w:tblCellMar>
                            <w:top w:w="0" w:type="dxa"/>
                            <w:left w:w="0" w:type="dxa"/>
                            <w:bottom w:w="0" w:type="dxa"/>
                            <w:right w:w="0" w:type="dxa"/>
                          </w:tblCellMar>
                        </w:tblPrEx>
                        <w:trPr>
                          <w:trHeight w:val="367"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8BB9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15E7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ACC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8F5E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3290" w:type="dxa"/>
                            <w:tcBorders>
                              <w:top w:val="nil"/>
                              <w:left w:val="single" w:color="000000" w:sz="4" w:space="0"/>
                              <w:bottom w:val="single" w:color="000000" w:sz="4" w:space="0"/>
                              <w:right w:val="single" w:color="000000" w:sz="4" w:space="0"/>
                            </w:tcBorders>
                            <w:noWrap w:val="0"/>
                            <w:vAlign w:val="top"/>
                          </w:tcPr>
                          <w:p w14:paraId="12001381">
                            <w:pPr>
                              <w:pStyle w:val="27"/>
                              <w:keepNext w:val="0"/>
                              <w:keepLines w:val="0"/>
                              <w:suppressLineNumbers w:val="0"/>
                              <w:tabs>
                                <w:tab w:val="left" w:pos="1408"/>
                              </w:tabs>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3FBEEA84">
                        <w:tblPrEx>
                          <w:tblCellMar>
                            <w:top w:w="0" w:type="dxa"/>
                            <w:left w:w="0" w:type="dxa"/>
                            <w:bottom w:w="0" w:type="dxa"/>
                            <w:right w:w="0" w:type="dxa"/>
                          </w:tblCellMar>
                        </w:tblPrEx>
                        <w:trPr>
                          <w:trHeight w:val="3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31C3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0092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5878EF90">
                            <w:pPr>
                              <w:pStyle w:val="27"/>
                              <w:keepNext w:val="0"/>
                              <w:keepLines w:val="0"/>
                              <w:suppressLineNumbers w:val="0"/>
                              <w:spacing w:before="0" w:beforeAutospacing="0" w:after="0" w:afterAutospacing="0"/>
                              <w:ind w:left="0" w:right="0"/>
                              <w:rPr>
                                <w:rFonts w:ascii="宋体" w:hAnsi="宋体" w:cs="宋体"/>
                                <w:sz w:val="20"/>
                                <w:szCs w:val="20"/>
                              </w:rPr>
                            </w:pPr>
                          </w:p>
                          <w:p w14:paraId="2B0811CB">
                            <w:pPr>
                              <w:pStyle w:val="27"/>
                              <w:keepNext w:val="0"/>
                              <w:keepLines w:val="0"/>
                              <w:suppressLineNumbers w:val="0"/>
                              <w:spacing w:before="0" w:beforeAutospacing="0" w:after="0" w:afterAutospacing="0"/>
                              <w:ind w:left="0" w:right="0"/>
                              <w:rPr>
                                <w:rFonts w:hint="eastAsia" w:ascii="宋体" w:hAnsi="宋体" w:cs="宋体"/>
                                <w:sz w:val="20"/>
                                <w:szCs w:val="20"/>
                              </w:rPr>
                            </w:pPr>
                          </w:p>
                          <w:p w14:paraId="346AA785">
                            <w:pPr>
                              <w:pStyle w:val="27"/>
                              <w:keepNext w:val="0"/>
                              <w:keepLines w:val="0"/>
                              <w:suppressLineNumbers w:val="0"/>
                              <w:spacing w:before="0" w:beforeAutospacing="0" w:after="0" w:afterAutospacing="0"/>
                              <w:ind w:left="0" w:right="0"/>
                              <w:rPr>
                                <w:rFonts w:hint="eastAsia" w:ascii="宋体" w:hAnsi="宋体" w:cs="宋体"/>
                                <w:sz w:val="20"/>
                                <w:szCs w:val="20"/>
                              </w:rPr>
                            </w:pPr>
                          </w:p>
                          <w:p w14:paraId="62803CFE">
                            <w:pPr>
                              <w:pStyle w:val="27"/>
                              <w:keepNext w:val="0"/>
                              <w:keepLines w:val="0"/>
                              <w:suppressLineNumbers w:val="0"/>
                              <w:spacing w:before="0" w:beforeAutospacing="0" w:after="0" w:afterAutospacing="0"/>
                              <w:ind w:left="0" w:right="0"/>
                              <w:rPr>
                                <w:rFonts w:hint="eastAsia" w:ascii="宋体" w:hAnsi="宋体" w:cs="宋体"/>
                                <w:sz w:val="20"/>
                                <w:szCs w:val="20"/>
                              </w:rPr>
                            </w:pPr>
                          </w:p>
                          <w:p w14:paraId="3E91824F">
                            <w:pPr>
                              <w:pStyle w:val="27"/>
                              <w:keepNext w:val="0"/>
                              <w:keepLines w:val="0"/>
                              <w:suppressLineNumbers w:val="0"/>
                              <w:spacing w:before="0" w:beforeAutospacing="0" w:after="0" w:afterAutospacing="0"/>
                              <w:ind w:left="0" w:right="0"/>
                              <w:rPr>
                                <w:rFonts w:hint="eastAsia" w:ascii="宋体" w:hAnsi="宋体" w:cs="宋体"/>
                                <w:sz w:val="20"/>
                                <w:szCs w:val="20"/>
                              </w:rPr>
                            </w:pPr>
                          </w:p>
                          <w:p w14:paraId="63F40B7F">
                            <w:pPr>
                              <w:pStyle w:val="27"/>
                              <w:keepNext w:val="0"/>
                              <w:keepLines w:val="0"/>
                              <w:suppressLineNumbers w:val="0"/>
                              <w:spacing w:before="0" w:beforeAutospacing="0" w:after="0" w:afterAutospacing="0"/>
                              <w:ind w:left="0" w:right="0"/>
                              <w:rPr>
                                <w:rFonts w:hint="eastAsia" w:ascii="宋体" w:hAnsi="宋体" w:cs="宋体"/>
                                <w:sz w:val="20"/>
                                <w:szCs w:val="20"/>
                              </w:rPr>
                            </w:pPr>
                          </w:p>
                          <w:p w14:paraId="0B1EABDD">
                            <w:pPr>
                              <w:pStyle w:val="27"/>
                              <w:keepNext w:val="0"/>
                              <w:keepLines w:val="0"/>
                              <w:suppressLineNumbers w:val="0"/>
                              <w:spacing w:before="171"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28EC5DC2">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6240102">
                            <w:pPr>
                              <w:pStyle w:val="27"/>
                              <w:keepNext w:val="0"/>
                              <w:keepLines w:val="0"/>
                              <w:suppressLineNumbers w:val="0"/>
                              <w:spacing w:before="0" w:beforeAutospacing="0" w:after="0" w:afterAutospacing="0"/>
                              <w:ind w:left="0" w:right="0"/>
                              <w:rPr>
                                <w:rFonts w:ascii="宋体" w:hAnsi="宋体" w:cs="宋体"/>
                                <w:sz w:val="20"/>
                                <w:szCs w:val="20"/>
                              </w:rPr>
                            </w:pPr>
                          </w:p>
                          <w:p w14:paraId="51EA9C74">
                            <w:pPr>
                              <w:pStyle w:val="27"/>
                              <w:keepNext w:val="0"/>
                              <w:keepLines w:val="0"/>
                              <w:suppressLineNumbers w:val="0"/>
                              <w:spacing w:before="0" w:beforeAutospacing="0" w:after="0" w:afterAutospacing="0"/>
                              <w:ind w:left="0" w:right="0"/>
                              <w:rPr>
                                <w:rFonts w:hint="eastAsia" w:ascii="宋体" w:hAnsi="宋体" w:cs="宋体"/>
                                <w:sz w:val="20"/>
                                <w:szCs w:val="20"/>
                              </w:rPr>
                            </w:pPr>
                          </w:p>
                          <w:p w14:paraId="2592A6D0">
                            <w:pPr>
                              <w:pStyle w:val="27"/>
                              <w:keepNext w:val="0"/>
                              <w:keepLines w:val="0"/>
                              <w:suppressLineNumbers w:val="0"/>
                              <w:spacing w:before="12" w:beforeAutospacing="0" w:after="0" w:afterAutospacing="0"/>
                              <w:ind w:left="0" w:right="0"/>
                              <w:rPr>
                                <w:rFonts w:hint="eastAsia" w:ascii="宋体" w:hAnsi="宋体" w:cs="宋体"/>
                                <w:sz w:val="19"/>
                                <w:szCs w:val="19"/>
                              </w:rPr>
                            </w:pPr>
                          </w:p>
                          <w:p w14:paraId="0AA25DF5">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3290" w:type="dxa"/>
                            <w:tcBorders>
                              <w:top w:val="single" w:color="000000" w:sz="4" w:space="0"/>
                              <w:left w:val="single" w:color="000000" w:sz="4" w:space="0"/>
                              <w:bottom w:val="nil"/>
                              <w:right w:val="single" w:color="000000" w:sz="4" w:space="0"/>
                            </w:tcBorders>
                            <w:noWrap w:val="0"/>
                            <w:vAlign w:val="top"/>
                          </w:tcPr>
                          <w:p w14:paraId="1B53ED1A">
                            <w:pPr>
                              <w:pStyle w:val="27"/>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6036487A">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7900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EC61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2024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7663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EA0AB57">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5B92C817">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0F12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84E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862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974F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40A5E58C">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5938BF54">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EEB8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E127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F2DC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EB9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CF2E5FB">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46E6C278">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D82C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186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00F7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5455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02C9DD0">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18D81562">
                        <w:tblPrEx>
                          <w:tblCellMar>
                            <w:top w:w="0" w:type="dxa"/>
                            <w:left w:w="0" w:type="dxa"/>
                            <w:bottom w:w="0" w:type="dxa"/>
                            <w:right w:w="0" w:type="dxa"/>
                          </w:tblCellMar>
                        </w:tblPrEx>
                        <w:trPr>
                          <w:trHeight w:val="31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F5AC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2641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56C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525C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4064B552">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实施。</w:t>
                            </w:r>
                          </w:p>
                        </w:tc>
                      </w:tr>
                      <w:tr w14:paraId="74383BD0">
                        <w:tblPrEx>
                          <w:tblCellMar>
                            <w:top w:w="0" w:type="dxa"/>
                            <w:left w:w="0" w:type="dxa"/>
                            <w:bottom w:w="0" w:type="dxa"/>
                            <w:right w:w="0" w:type="dxa"/>
                          </w:tblCellMar>
                        </w:tblPrEx>
                        <w:trPr>
                          <w:trHeight w:val="95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0ACE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FF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7F8B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7A9346B8">
                            <w:pPr>
                              <w:pStyle w:val="27"/>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A0854E0">
                            <w:pPr>
                              <w:pStyle w:val="27"/>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7D72B05A">
                        <w:tblPrEx>
                          <w:tblCellMar>
                            <w:top w:w="0" w:type="dxa"/>
                            <w:left w:w="0" w:type="dxa"/>
                            <w:bottom w:w="0" w:type="dxa"/>
                            <w:right w:w="0" w:type="dxa"/>
                          </w:tblCellMar>
                        </w:tblPrEx>
                        <w:trPr>
                          <w:trHeight w:val="3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9A3A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570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044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5A6FB5B">
                            <w:pPr>
                              <w:pStyle w:val="27"/>
                              <w:keepNext w:val="0"/>
                              <w:keepLines w:val="0"/>
                              <w:suppressLineNumbers w:val="0"/>
                              <w:spacing w:before="2" w:beforeAutospacing="0" w:after="0" w:afterAutospacing="0"/>
                              <w:ind w:left="0" w:right="0"/>
                              <w:rPr>
                                <w:rFonts w:ascii="宋体" w:hAnsi="宋体" w:cs="宋体"/>
                                <w:sz w:val="24"/>
                                <w:szCs w:val="24"/>
                                <w:lang w:eastAsia="zh-CN"/>
                              </w:rPr>
                            </w:pPr>
                          </w:p>
                          <w:p w14:paraId="13CA2637">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30FF2B">
                            <w:pPr>
                              <w:pStyle w:val="27"/>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E131F69">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8289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FEB6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A504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04935D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15448CB2">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4FEA5B8F">
                        <w:tblPrEx>
                          <w:tblCellMar>
                            <w:top w:w="0" w:type="dxa"/>
                            <w:left w:w="0" w:type="dxa"/>
                            <w:bottom w:w="0" w:type="dxa"/>
                            <w:right w:w="0" w:type="dxa"/>
                          </w:tblCellMar>
                        </w:tblPrEx>
                        <w:trPr>
                          <w:trHeight w:val="31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97DD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CB63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D822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3B077060">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3290" w:type="dxa"/>
                            <w:tcBorders>
                              <w:top w:val="nil"/>
                              <w:left w:val="single" w:color="000000" w:sz="4" w:space="0"/>
                              <w:bottom w:val="nil"/>
                              <w:right w:val="single" w:color="000000" w:sz="4" w:space="0"/>
                            </w:tcBorders>
                            <w:noWrap w:val="0"/>
                            <w:vAlign w:val="top"/>
                          </w:tcPr>
                          <w:p w14:paraId="20CE8C1E">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EA6D4DB">
                        <w:tblPrEx>
                          <w:tblCellMar>
                            <w:top w:w="0" w:type="dxa"/>
                            <w:left w:w="0" w:type="dxa"/>
                            <w:bottom w:w="0" w:type="dxa"/>
                            <w:right w:w="0" w:type="dxa"/>
                          </w:tblCellMar>
                        </w:tblPrEx>
                        <w:trPr>
                          <w:trHeight w:val="31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F30B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9AF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70C8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600668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7DB340ED">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31563011">
                        <w:tblPrEx>
                          <w:tblCellMar>
                            <w:top w:w="0" w:type="dxa"/>
                            <w:left w:w="0" w:type="dxa"/>
                            <w:bottom w:w="0" w:type="dxa"/>
                            <w:right w:w="0" w:type="dxa"/>
                          </w:tblCellMar>
                        </w:tblPrEx>
                        <w:trPr>
                          <w:trHeight w:val="65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380F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C243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AEC4DE1">
                            <w:pPr>
                              <w:pStyle w:val="27"/>
                              <w:keepNext w:val="0"/>
                              <w:keepLines w:val="0"/>
                              <w:suppressLineNumbers w:val="0"/>
                              <w:spacing w:before="16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233BBAC8">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308D41E1">
                            <w:pPr>
                              <w:pStyle w:val="27"/>
                              <w:keepNext w:val="0"/>
                              <w:keepLines w:val="0"/>
                              <w:suppressLineNumbers w:val="0"/>
                              <w:spacing w:before="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7086382">
                      <w:pPr>
                        <w:rPr>
                          <w:rFonts w:ascii="Calibri" w:hAnsi="Calibri"/>
                          <w:sz w:val="22"/>
                          <w:szCs w:val="22"/>
                        </w:rPr>
                      </w:pPr>
                    </w:p>
                  </w:txbxContent>
                </v:textbox>
              </v:shape>
            </w:pict>
          </mc:Fallback>
        </mc:AlternateContent>
      </w:r>
      <w:r>
        <w:rPr>
          <w:rFonts w:hint="eastAsia" w:ascii="宋体" w:hAnsi="宋体" w:cs="宋体"/>
          <w:w w:val="99"/>
          <w:sz w:val="20"/>
          <w:szCs w:val="20"/>
        </w:rPr>
        <w:t>）</w:t>
      </w:r>
    </w:p>
    <w:p w14:paraId="11625B80">
      <w:pPr>
        <w:rPr>
          <w:rFonts w:hint="eastAsia" w:ascii="宋体" w:hAnsi="宋体" w:cs="宋体"/>
          <w:sz w:val="20"/>
          <w:szCs w:val="20"/>
        </w:rPr>
      </w:pPr>
    </w:p>
    <w:p w14:paraId="508FE334">
      <w:pPr>
        <w:rPr>
          <w:rFonts w:hint="eastAsia" w:ascii="宋体" w:hAnsi="宋体" w:cs="宋体"/>
          <w:sz w:val="20"/>
          <w:szCs w:val="20"/>
        </w:rPr>
      </w:pPr>
    </w:p>
    <w:p w14:paraId="32AA1BFC">
      <w:pPr>
        <w:rPr>
          <w:rFonts w:hint="eastAsia" w:ascii="宋体" w:hAnsi="宋体" w:cs="宋体"/>
          <w:sz w:val="20"/>
          <w:szCs w:val="20"/>
        </w:rPr>
      </w:pPr>
    </w:p>
    <w:p w14:paraId="00935A5F">
      <w:pPr>
        <w:rPr>
          <w:rFonts w:hint="eastAsia" w:ascii="宋体" w:hAnsi="宋体" w:cs="宋体"/>
          <w:sz w:val="20"/>
          <w:szCs w:val="20"/>
        </w:rPr>
      </w:pPr>
    </w:p>
    <w:p w14:paraId="4B742C66">
      <w:pPr>
        <w:rPr>
          <w:rFonts w:hint="eastAsia" w:ascii="宋体" w:hAnsi="宋体" w:cs="宋体"/>
          <w:sz w:val="20"/>
          <w:szCs w:val="20"/>
        </w:rPr>
      </w:pPr>
    </w:p>
    <w:p w14:paraId="48D12BFE">
      <w:pPr>
        <w:rPr>
          <w:rFonts w:hint="eastAsia" w:ascii="宋体" w:hAnsi="宋体" w:cs="宋体"/>
          <w:sz w:val="20"/>
          <w:szCs w:val="20"/>
        </w:rPr>
      </w:pPr>
    </w:p>
    <w:p w14:paraId="7396CAE1">
      <w:pPr>
        <w:rPr>
          <w:rFonts w:hint="eastAsia" w:ascii="宋体" w:hAnsi="宋体" w:cs="宋体"/>
          <w:sz w:val="20"/>
          <w:szCs w:val="20"/>
        </w:rPr>
      </w:pPr>
    </w:p>
    <w:p w14:paraId="4A79CE26">
      <w:pPr>
        <w:spacing w:before="1"/>
        <w:rPr>
          <w:rFonts w:hint="eastAsia" w:ascii="宋体" w:hAnsi="宋体" w:cs="宋体"/>
          <w:sz w:val="14"/>
          <w:szCs w:val="14"/>
        </w:rPr>
      </w:pPr>
    </w:p>
    <w:p w14:paraId="7A1CC384">
      <w:pPr>
        <w:spacing w:before="37"/>
        <w:ind w:right="104"/>
        <w:jc w:val="right"/>
        <w:rPr>
          <w:rFonts w:hint="eastAsia" w:ascii="宋体" w:hAnsi="宋体" w:cs="宋体"/>
          <w:sz w:val="20"/>
          <w:szCs w:val="20"/>
        </w:rPr>
      </w:pPr>
      <w:r>
        <w:rPr>
          <w:rFonts w:hint="eastAsia" w:ascii="宋体" w:hAnsi="宋体" w:cs="宋体"/>
          <w:w w:val="99"/>
          <w:sz w:val="20"/>
          <w:szCs w:val="20"/>
        </w:rPr>
        <w:t>；</w:t>
      </w:r>
    </w:p>
    <w:p w14:paraId="6DAF7635">
      <w:pPr>
        <w:spacing w:before="11"/>
        <w:rPr>
          <w:rFonts w:hint="eastAsia" w:ascii="宋体" w:hAnsi="宋体" w:cs="宋体"/>
          <w:sz w:val="24"/>
        </w:rPr>
      </w:pPr>
    </w:p>
    <w:p w14:paraId="184F9CD7">
      <w:pPr>
        <w:spacing w:before="37"/>
        <w:ind w:right="145"/>
        <w:jc w:val="right"/>
        <w:rPr>
          <w:rFonts w:hint="eastAsia" w:ascii="宋体" w:hAnsi="宋体" w:cs="宋体"/>
          <w:sz w:val="20"/>
          <w:szCs w:val="20"/>
        </w:rPr>
      </w:pPr>
      <w:r>
        <w:rPr>
          <w:rFonts w:hint="eastAsia" w:ascii="宋体" w:hAnsi="宋体" w:cs="宋体"/>
          <w:w w:val="99"/>
          <w:sz w:val="20"/>
          <w:szCs w:val="20"/>
        </w:rPr>
        <w:t>）</w:t>
      </w:r>
    </w:p>
    <w:p w14:paraId="51D93335">
      <w:pPr>
        <w:rPr>
          <w:rFonts w:hint="eastAsia" w:ascii="宋体" w:hAnsi="宋体" w:cs="宋体"/>
          <w:sz w:val="20"/>
          <w:szCs w:val="20"/>
        </w:rPr>
      </w:pPr>
    </w:p>
    <w:p w14:paraId="28201AA2">
      <w:pPr>
        <w:rPr>
          <w:rFonts w:hint="eastAsia" w:ascii="宋体" w:hAnsi="宋体" w:cs="宋体"/>
          <w:sz w:val="20"/>
          <w:szCs w:val="20"/>
        </w:rPr>
      </w:pPr>
    </w:p>
    <w:p w14:paraId="2B1CE5ED">
      <w:pPr>
        <w:rPr>
          <w:rFonts w:hint="eastAsia" w:ascii="宋体" w:hAnsi="宋体" w:cs="宋体"/>
          <w:sz w:val="20"/>
          <w:szCs w:val="20"/>
        </w:rPr>
      </w:pPr>
    </w:p>
    <w:p w14:paraId="5108AE56">
      <w:pPr>
        <w:spacing w:before="6"/>
        <w:rPr>
          <w:rFonts w:hint="eastAsia" w:ascii="宋体" w:hAnsi="宋体" w:cs="宋体"/>
          <w:sz w:val="29"/>
          <w:szCs w:val="29"/>
        </w:rPr>
      </w:pPr>
    </w:p>
    <w:p w14:paraId="29E09017">
      <w:pPr>
        <w:spacing w:before="37"/>
        <w:ind w:right="102"/>
        <w:jc w:val="right"/>
        <w:rPr>
          <w:rFonts w:hint="eastAsia" w:ascii="宋体" w:hAnsi="宋体" w:cs="宋体"/>
          <w:sz w:val="20"/>
          <w:szCs w:val="20"/>
        </w:rPr>
      </w:pPr>
      <w:r>
        <w:rPr>
          <w:rFonts w:hint="eastAsia" w:ascii="宋体" w:hAnsi="宋体" w:cs="宋体"/>
          <w:w w:val="99"/>
          <w:sz w:val="20"/>
          <w:szCs w:val="20"/>
        </w:rPr>
        <w:t>）</w:t>
      </w:r>
    </w:p>
    <w:p w14:paraId="77E8314A">
      <w:pPr>
        <w:rPr>
          <w:rFonts w:hint="eastAsia" w:ascii="宋体" w:hAnsi="宋体" w:cs="宋体"/>
          <w:sz w:val="20"/>
          <w:szCs w:val="20"/>
        </w:rPr>
      </w:pPr>
    </w:p>
    <w:p w14:paraId="60F1132E">
      <w:pPr>
        <w:rPr>
          <w:rFonts w:hint="eastAsia" w:ascii="宋体" w:hAnsi="宋体" w:cs="宋体"/>
          <w:sz w:val="20"/>
          <w:szCs w:val="20"/>
        </w:rPr>
      </w:pPr>
    </w:p>
    <w:p w14:paraId="0CC1A873">
      <w:pPr>
        <w:spacing w:before="3"/>
        <w:rPr>
          <w:rFonts w:hint="eastAsia" w:ascii="宋体" w:hAnsi="宋体" w:cs="宋体"/>
          <w:sz w:val="22"/>
          <w:szCs w:val="22"/>
        </w:rPr>
      </w:pPr>
    </w:p>
    <w:p w14:paraId="554B0D6A">
      <w:pPr>
        <w:spacing w:before="37"/>
        <w:ind w:right="102"/>
        <w:jc w:val="right"/>
        <w:rPr>
          <w:rFonts w:hint="eastAsia" w:ascii="宋体" w:hAnsi="宋体" w:cs="宋体"/>
          <w:sz w:val="20"/>
          <w:szCs w:val="20"/>
        </w:rPr>
      </w:pPr>
      <w:r>
        <w:rPr>
          <w:rFonts w:hint="eastAsia" w:ascii="宋体" w:hAnsi="宋体" w:cs="宋体"/>
          <w:w w:val="99"/>
          <w:sz w:val="20"/>
          <w:szCs w:val="20"/>
        </w:rPr>
        <w:t>）</w:t>
      </w:r>
    </w:p>
    <w:p w14:paraId="7E0EB285">
      <w:pPr>
        <w:widowControl/>
        <w:jc w:val="left"/>
        <w:rPr>
          <w:rFonts w:ascii="宋体" w:hAnsi="宋体" w:cs="宋体"/>
          <w:sz w:val="20"/>
          <w:szCs w:val="20"/>
        </w:rPr>
        <w:sectPr>
          <w:pgSz w:w="11910" w:h="16840"/>
          <w:pgMar w:top="1340" w:right="1500" w:bottom="280" w:left="1680" w:header="720" w:footer="720" w:gutter="0"/>
          <w:cols w:space="720" w:num="1"/>
        </w:sectPr>
      </w:pPr>
    </w:p>
    <w:p w14:paraId="2B0CFF76">
      <w:pPr>
        <w:rPr>
          <w:rFonts w:hint="eastAsia" w:ascii="宋体" w:hAnsi="宋体" w:cs="宋体"/>
          <w:sz w:val="20"/>
          <w:szCs w:val="20"/>
        </w:rPr>
      </w:pPr>
    </w:p>
    <w:p w14:paraId="030AAB9B">
      <w:pPr>
        <w:rPr>
          <w:rFonts w:hint="eastAsia" w:ascii="宋体" w:hAnsi="宋体" w:cs="宋体"/>
          <w:sz w:val="20"/>
          <w:szCs w:val="20"/>
        </w:rPr>
      </w:pPr>
    </w:p>
    <w:p w14:paraId="166605E1">
      <w:pPr>
        <w:rPr>
          <w:rFonts w:hint="eastAsia" w:ascii="宋体" w:hAnsi="宋体" w:cs="宋体"/>
          <w:sz w:val="20"/>
          <w:szCs w:val="20"/>
        </w:rPr>
      </w:pPr>
    </w:p>
    <w:p w14:paraId="3FC43B51">
      <w:pPr>
        <w:spacing w:before="13"/>
        <w:rPr>
          <w:rFonts w:hint="eastAsia" w:ascii="宋体" w:hAnsi="宋体" w:cs="宋体"/>
          <w:sz w:val="24"/>
        </w:rPr>
      </w:pPr>
    </w:p>
    <w:p w14:paraId="55AEFD26">
      <w:pPr>
        <w:spacing w:before="37"/>
        <w:ind w:right="150"/>
        <w:jc w:val="right"/>
        <w:rPr>
          <w:rFonts w:hint="eastAsia" w:ascii="宋体" w:hAnsi="宋体" w:cs="宋体"/>
          <w:sz w:val="20"/>
          <w:szCs w:val="20"/>
        </w:rPr>
      </w:pPr>
      <w:r>
        <w:rPr>
          <w:rFonts w:hint="eastAsia"/>
        </w:rPr>
        <mc:AlternateContent>
          <mc:Choice Requires="wps">
            <w:drawing>
              <wp:anchor distT="0" distB="0" distL="114300" distR="114300" simplePos="0" relativeHeight="251661312" behindDoc="0" locked="0" layoutInCell="1" allowOverlap="1">
                <wp:simplePos x="0" y="0"/>
                <wp:positionH relativeFrom="page">
                  <wp:posOffset>1132205</wp:posOffset>
                </wp:positionH>
                <wp:positionV relativeFrom="paragraph">
                  <wp:posOffset>-654050</wp:posOffset>
                </wp:positionV>
                <wp:extent cx="5614035" cy="87210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4035" cy="8721090"/>
                        </a:xfrm>
                        <a:prstGeom prst="rect">
                          <a:avLst/>
                        </a:prstGeom>
                        <a:noFill/>
                        <a:ln>
                          <a:noFill/>
                        </a:ln>
                      </wps:spPr>
                      <wps:txbx>
                        <w:txbxContent>
                          <w:tbl>
                            <w:tblPr>
                              <w:tblStyle w:val="21"/>
                              <w:tblW w:w="4999"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01"/>
                              <w:gridCol w:w="1224"/>
                              <w:gridCol w:w="1889"/>
                              <w:gridCol w:w="2009"/>
                              <w:gridCol w:w="3116"/>
                            </w:tblGrid>
                            <w:tr w14:paraId="4E97B3F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340" w:type="pct"/>
                                  <w:vMerge w:val="restart"/>
                                  <w:tcBorders>
                                    <w:bottom w:val="single" w:color="auto" w:sz="4" w:space="0"/>
                                    <w:right w:val="single" w:color="auto" w:sz="4" w:space="0"/>
                                  </w:tcBorders>
                                  <w:noWrap w:val="0"/>
                                  <w:vAlign w:val="top"/>
                                </w:tcPr>
                                <w:p w14:paraId="6A10344E">
                                  <w:pPr>
                                    <w:keepNext w:val="0"/>
                                    <w:keepLines w:val="0"/>
                                    <w:suppressLineNumbers w:val="0"/>
                                    <w:spacing w:before="0" w:beforeAutospacing="0" w:after="0" w:afterAutospacing="0"/>
                                    <w:ind w:left="0" w:right="0"/>
                                    <w:rPr>
                                      <w:rFonts w:ascii="Calibri" w:hAnsi="Calibri"/>
                                      <w:sz w:val="22"/>
                                      <w:szCs w:val="22"/>
                                    </w:rPr>
                                  </w:pPr>
                                </w:p>
                              </w:tc>
                              <w:tc>
                                <w:tcPr>
                                  <w:tcW w:w="692" w:type="pct"/>
                                  <w:vMerge w:val="restart"/>
                                  <w:tcBorders>
                                    <w:left w:val="single" w:color="auto" w:sz="4" w:space="0"/>
                                    <w:bottom w:val="single" w:color="auto" w:sz="4" w:space="0"/>
                                    <w:right w:val="single" w:color="auto" w:sz="4" w:space="0"/>
                                  </w:tcBorders>
                                  <w:noWrap w:val="0"/>
                                  <w:vAlign w:val="top"/>
                                </w:tcPr>
                                <w:p w14:paraId="3D618E67">
                                  <w:pPr>
                                    <w:keepNext w:val="0"/>
                                    <w:keepLines w:val="0"/>
                                    <w:suppressLineNumbers w:val="0"/>
                                    <w:spacing w:before="0" w:beforeAutospacing="0" w:after="0" w:afterAutospacing="0"/>
                                    <w:ind w:left="0" w:right="0"/>
                                    <w:rPr>
                                      <w:rFonts w:ascii="Calibri" w:hAnsi="Calibri"/>
                                      <w:sz w:val="22"/>
                                      <w:szCs w:val="22"/>
                                    </w:rPr>
                                  </w:pPr>
                                </w:p>
                              </w:tc>
                              <w:tc>
                                <w:tcPr>
                                  <w:tcW w:w="1068" w:type="pct"/>
                                  <w:vMerge w:val="restart"/>
                                  <w:tcBorders>
                                    <w:left w:val="single" w:color="auto" w:sz="4" w:space="0"/>
                                    <w:bottom w:val="single" w:color="auto" w:sz="4" w:space="0"/>
                                    <w:right w:val="single" w:color="auto" w:sz="4" w:space="0"/>
                                  </w:tcBorders>
                                  <w:noWrap w:val="0"/>
                                  <w:vAlign w:val="top"/>
                                </w:tcPr>
                                <w:p w14:paraId="3E16FE99">
                                  <w:pPr>
                                    <w:pStyle w:val="27"/>
                                    <w:keepNext w:val="0"/>
                                    <w:keepLines w:val="0"/>
                                    <w:suppressLineNumbers w:val="0"/>
                                    <w:spacing w:before="0" w:beforeAutospacing="0" w:after="0" w:afterAutospacing="0"/>
                                    <w:ind w:left="0" w:right="0"/>
                                    <w:rPr>
                                      <w:rFonts w:ascii="宋体" w:hAnsi="宋体" w:cs="宋体"/>
                                      <w:sz w:val="20"/>
                                      <w:szCs w:val="20"/>
                                    </w:rPr>
                                  </w:pPr>
                                </w:p>
                                <w:p w14:paraId="3B0484F6">
                                  <w:pPr>
                                    <w:pStyle w:val="27"/>
                                    <w:keepNext w:val="0"/>
                                    <w:keepLines w:val="0"/>
                                    <w:suppressLineNumbers w:val="0"/>
                                    <w:spacing w:before="0" w:beforeAutospacing="0" w:after="0" w:afterAutospacing="0"/>
                                    <w:ind w:left="0" w:right="0"/>
                                    <w:rPr>
                                      <w:rFonts w:hint="eastAsia" w:ascii="宋体" w:hAnsi="宋体" w:cs="宋体"/>
                                      <w:sz w:val="20"/>
                                      <w:szCs w:val="20"/>
                                    </w:rPr>
                                  </w:pPr>
                                </w:p>
                                <w:p w14:paraId="62C7E6BA">
                                  <w:pPr>
                                    <w:pStyle w:val="27"/>
                                    <w:keepNext w:val="0"/>
                                    <w:keepLines w:val="0"/>
                                    <w:suppressLineNumbers w:val="0"/>
                                    <w:spacing w:before="0" w:beforeAutospacing="0" w:after="0" w:afterAutospacing="0"/>
                                    <w:ind w:left="0" w:right="0"/>
                                    <w:rPr>
                                      <w:rFonts w:hint="eastAsia" w:ascii="宋体" w:hAnsi="宋体" w:cs="宋体"/>
                                      <w:sz w:val="20"/>
                                      <w:szCs w:val="20"/>
                                    </w:rPr>
                                  </w:pPr>
                                </w:p>
                                <w:p w14:paraId="53BF02F0">
                                  <w:pPr>
                                    <w:pStyle w:val="27"/>
                                    <w:keepNext w:val="0"/>
                                    <w:keepLines w:val="0"/>
                                    <w:suppressLineNumbers w:val="0"/>
                                    <w:spacing w:before="0" w:beforeAutospacing="0" w:after="0" w:afterAutospacing="0"/>
                                    <w:ind w:left="0" w:right="0"/>
                                    <w:rPr>
                                      <w:rFonts w:hint="eastAsia" w:ascii="宋体" w:hAnsi="宋体" w:cs="宋体"/>
                                      <w:sz w:val="20"/>
                                      <w:szCs w:val="20"/>
                                    </w:rPr>
                                  </w:pPr>
                                </w:p>
                                <w:p w14:paraId="711D835E">
                                  <w:pPr>
                                    <w:pStyle w:val="27"/>
                                    <w:keepNext w:val="0"/>
                                    <w:keepLines w:val="0"/>
                                    <w:suppressLineNumbers w:val="0"/>
                                    <w:spacing w:before="0" w:beforeAutospacing="0" w:after="0" w:afterAutospacing="0"/>
                                    <w:ind w:left="0" w:right="0"/>
                                    <w:rPr>
                                      <w:rFonts w:hint="eastAsia" w:ascii="宋体" w:hAnsi="宋体" w:cs="宋体"/>
                                      <w:sz w:val="20"/>
                                      <w:szCs w:val="20"/>
                                    </w:rPr>
                                  </w:pPr>
                                </w:p>
                                <w:p w14:paraId="272E23D4">
                                  <w:pPr>
                                    <w:pStyle w:val="27"/>
                                    <w:keepNext w:val="0"/>
                                    <w:keepLines w:val="0"/>
                                    <w:suppressLineNumbers w:val="0"/>
                                    <w:spacing w:before="161"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136" w:type="pct"/>
                                  <w:tcBorders>
                                    <w:left w:val="single" w:color="auto" w:sz="4" w:space="0"/>
                                    <w:bottom w:val="single" w:color="auto" w:sz="4" w:space="0"/>
                                    <w:right w:val="single" w:color="auto" w:sz="4" w:space="0"/>
                                  </w:tcBorders>
                                  <w:noWrap w:val="0"/>
                                  <w:vAlign w:val="top"/>
                                </w:tcPr>
                                <w:p w14:paraId="17E9D394">
                                  <w:pPr>
                                    <w:pStyle w:val="27"/>
                                    <w:keepNext w:val="0"/>
                                    <w:keepLines w:val="0"/>
                                    <w:suppressLineNumbers w:val="0"/>
                                    <w:spacing w:before="12" w:beforeAutospacing="0" w:after="0" w:afterAutospacing="0"/>
                                    <w:ind w:left="0" w:right="0"/>
                                    <w:rPr>
                                      <w:rFonts w:ascii="宋体" w:hAnsi="宋体" w:cs="宋体"/>
                                      <w:sz w:val="15"/>
                                      <w:szCs w:val="15"/>
                                    </w:rPr>
                                  </w:pPr>
                                </w:p>
                                <w:p w14:paraId="42BB3D8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1761" w:type="pct"/>
                                  <w:tcBorders>
                                    <w:left w:val="single" w:color="auto" w:sz="4" w:space="0"/>
                                    <w:bottom w:val="single" w:color="auto" w:sz="4" w:space="0"/>
                                  </w:tcBorders>
                                  <w:noWrap w:val="0"/>
                                  <w:vAlign w:val="top"/>
                                </w:tcPr>
                                <w:p w14:paraId="116925CF">
                                  <w:pPr>
                                    <w:pStyle w:val="27"/>
                                    <w:keepNext w:val="0"/>
                                    <w:keepLines w:val="0"/>
                                    <w:suppressLineNumbers w:val="0"/>
                                    <w:tabs>
                                      <w:tab w:val="left" w:pos="1608"/>
                                    </w:tabs>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73B1F8B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12"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1C5114F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0C5377E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28B0D8A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36" w:type="pct"/>
                                  <w:tcBorders>
                                    <w:top w:val="single" w:color="auto" w:sz="4" w:space="0"/>
                                    <w:left w:val="single" w:color="auto" w:sz="4" w:space="0"/>
                                    <w:bottom w:val="single" w:color="auto" w:sz="4" w:space="0"/>
                                    <w:right w:val="single" w:color="auto" w:sz="4" w:space="0"/>
                                  </w:tcBorders>
                                  <w:noWrap w:val="0"/>
                                  <w:vAlign w:val="top"/>
                                </w:tcPr>
                                <w:p w14:paraId="46E327C3">
                                  <w:pPr>
                                    <w:pStyle w:val="27"/>
                                    <w:keepNext w:val="0"/>
                                    <w:keepLines w:val="0"/>
                                    <w:suppressLineNumbers w:val="0"/>
                                    <w:spacing w:before="2" w:beforeAutospacing="0" w:after="0" w:afterAutospacing="0"/>
                                    <w:ind w:left="0" w:right="0"/>
                                    <w:rPr>
                                      <w:rFonts w:ascii="宋体" w:hAnsi="宋体" w:cs="宋体"/>
                                      <w:sz w:val="24"/>
                                      <w:szCs w:val="24"/>
                                      <w:lang w:eastAsia="zh-CN"/>
                                    </w:rPr>
                                  </w:pPr>
                                </w:p>
                                <w:p w14:paraId="2E9E729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1761" w:type="pct"/>
                                  <w:tcBorders>
                                    <w:top w:val="single" w:color="auto" w:sz="4" w:space="0"/>
                                    <w:left w:val="single" w:color="auto" w:sz="4" w:space="0"/>
                                    <w:bottom w:val="single" w:color="auto" w:sz="4" w:space="0"/>
                                  </w:tcBorders>
                                  <w:noWrap w:val="0"/>
                                  <w:vAlign w:val="top"/>
                                </w:tcPr>
                                <w:p w14:paraId="50416021">
                                  <w:pPr>
                                    <w:pStyle w:val="27"/>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E5DA330">
                                  <w:pPr>
                                    <w:pStyle w:val="27"/>
                                    <w:keepNext w:val="0"/>
                                    <w:keepLines w:val="0"/>
                                    <w:suppressLineNumbers w:val="0"/>
                                    <w:spacing w:before="1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7D6465B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3"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7A876762">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4EF088AE">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222735E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36" w:type="pct"/>
                                  <w:tcBorders>
                                    <w:top w:val="single" w:color="auto" w:sz="4" w:space="0"/>
                                    <w:left w:val="single" w:color="auto" w:sz="4" w:space="0"/>
                                    <w:bottom w:val="single" w:color="auto" w:sz="4" w:space="0"/>
                                    <w:right w:val="single" w:color="auto" w:sz="4" w:space="0"/>
                                  </w:tcBorders>
                                  <w:noWrap w:val="0"/>
                                  <w:vAlign w:val="top"/>
                                </w:tcPr>
                                <w:p w14:paraId="0752672F">
                                  <w:pPr>
                                    <w:pStyle w:val="27"/>
                                    <w:keepNext w:val="0"/>
                                    <w:keepLines w:val="0"/>
                                    <w:suppressLineNumbers w:val="0"/>
                                    <w:spacing w:before="0" w:beforeAutospacing="0" w:after="0" w:afterAutospacing="0"/>
                                    <w:ind w:left="0" w:right="0"/>
                                    <w:rPr>
                                      <w:rFonts w:ascii="宋体" w:hAnsi="宋体" w:cs="宋体"/>
                                      <w:sz w:val="19"/>
                                      <w:szCs w:val="19"/>
                                    </w:rPr>
                                  </w:pPr>
                                </w:p>
                                <w:p w14:paraId="677B1888">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1761" w:type="pct"/>
                                  <w:tcBorders>
                                    <w:top w:val="single" w:color="auto" w:sz="4" w:space="0"/>
                                    <w:left w:val="single" w:color="auto" w:sz="4" w:space="0"/>
                                    <w:bottom w:val="single" w:color="auto" w:sz="4" w:space="0"/>
                                  </w:tcBorders>
                                  <w:noWrap w:val="0"/>
                                  <w:vAlign w:val="top"/>
                                </w:tcPr>
                                <w:p w14:paraId="704057E9">
                                  <w:pPr>
                                    <w:pStyle w:val="27"/>
                                    <w:keepNext w:val="0"/>
                                    <w:keepLines w:val="0"/>
                                    <w:suppressLineNumbers w:val="0"/>
                                    <w:spacing w:before="9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6B1706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28C5646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095410C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5DB0F12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36" w:type="pct"/>
                                  <w:tcBorders>
                                    <w:top w:val="single" w:color="auto" w:sz="4" w:space="0"/>
                                    <w:left w:val="single" w:color="auto" w:sz="4" w:space="0"/>
                                    <w:bottom w:val="single" w:color="auto" w:sz="4" w:space="0"/>
                                    <w:right w:val="single" w:color="auto" w:sz="4" w:space="0"/>
                                  </w:tcBorders>
                                  <w:noWrap w:val="0"/>
                                  <w:vAlign w:val="top"/>
                                </w:tcPr>
                                <w:p w14:paraId="7CA4B3E0">
                                  <w:pPr>
                                    <w:pStyle w:val="27"/>
                                    <w:keepNext w:val="0"/>
                                    <w:keepLines w:val="0"/>
                                    <w:suppressLineNumbers w:val="0"/>
                                    <w:spacing w:before="12" w:beforeAutospacing="0" w:after="0" w:afterAutospacing="0"/>
                                    <w:ind w:left="0" w:right="0"/>
                                    <w:rPr>
                                      <w:rFonts w:ascii="宋体" w:hAnsi="宋体" w:cs="宋体"/>
                                      <w:sz w:val="15"/>
                                      <w:szCs w:val="15"/>
                                      <w:lang w:eastAsia="zh-CN"/>
                                    </w:rPr>
                                  </w:pPr>
                                </w:p>
                                <w:p w14:paraId="1BFC9754">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1761" w:type="pct"/>
                                  <w:tcBorders>
                                    <w:top w:val="single" w:color="auto" w:sz="4" w:space="0"/>
                                    <w:left w:val="single" w:color="auto" w:sz="4" w:space="0"/>
                                    <w:bottom w:val="single" w:color="auto" w:sz="4" w:space="0"/>
                                  </w:tcBorders>
                                  <w:noWrap w:val="0"/>
                                  <w:vAlign w:val="top"/>
                                </w:tcPr>
                                <w:p w14:paraId="561080EE">
                                  <w:pPr>
                                    <w:pStyle w:val="27"/>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7999ED8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2" w:hRule="exact"/>
                                <w:jc w:val="center"/>
                              </w:trPr>
                              <w:tc>
                                <w:tcPr>
                                  <w:tcW w:w="340" w:type="pct"/>
                                  <w:vMerge w:val="restart"/>
                                  <w:tcBorders>
                                    <w:top w:val="single" w:color="auto" w:sz="4" w:space="0"/>
                                    <w:bottom w:val="single" w:color="auto" w:sz="4" w:space="0"/>
                                    <w:right w:val="single" w:color="auto" w:sz="4" w:space="0"/>
                                  </w:tcBorders>
                                  <w:noWrap w:val="0"/>
                                  <w:vAlign w:val="top"/>
                                </w:tcPr>
                                <w:p w14:paraId="64B70621">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5904A2D8">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A70BBE4">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EC8D41E">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301BA930">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708BD0DF">
                                  <w:pPr>
                                    <w:pStyle w:val="27"/>
                                    <w:keepNext w:val="0"/>
                                    <w:keepLines w:val="0"/>
                                    <w:suppressLineNumbers w:val="0"/>
                                    <w:spacing w:before="12" w:beforeAutospacing="0" w:after="0" w:afterAutospacing="0"/>
                                    <w:ind w:left="0" w:right="0"/>
                                    <w:rPr>
                                      <w:rFonts w:hint="eastAsia" w:ascii="宋体" w:hAnsi="宋体" w:cs="宋体"/>
                                      <w:sz w:val="23"/>
                                      <w:szCs w:val="23"/>
                                      <w:lang w:eastAsia="zh-CN"/>
                                    </w:rPr>
                                  </w:pPr>
                                </w:p>
                                <w:p w14:paraId="77AE0D86">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1</w:t>
                                  </w:r>
                                </w:p>
                              </w:tc>
                              <w:tc>
                                <w:tcPr>
                                  <w:tcW w:w="692" w:type="pct"/>
                                  <w:vMerge w:val="restart"/>
                                  <w:tcBorders>
                                    <w:top w:val="single" w:color="auto" w:sz="4" w:space="0"/>
                                    <w:left w:val="single" w:color="auto" w:sz="4" w:space="0"/>
                                    <w:bottom w:val="single" w:color="auto" w:sz="4" w:space="0"/>
                                    <w:right w:val="single" w:color="auto" w:sz="4" w:space="0"/>
                                  </w:tcBorders>
                                  <w:noWrap w:val="0"/>
                                  <w:vAlign w:val="top"/>
                                </w:tcPr>
                                <w:p w14:paraId="1DB64EC6">
                                  <w:pPr>
                                    <w:pStyle w:val="27"/>
                                    <w:keepNext w:val="0"/>
                                    <w:keepLines w:val="0"/>
                                    <w:suppressLineNumbers w:val="0"/>
                                    <w:spacing w:before="0" w:beforeAutospacing="0" w:after="0" w:afterAutospacing="0"/>
                                    <w:ind w:left="0" w:right="0"/>
                                    <w:rPr>
                                      <w:rFonts w:ascii="宋体" w:hAnsi="宋体" w:cs="宋体"/>
                                      <w:sz w:val="20"/>
                                      <w:szCs w:val="20"/>
                                    </w:rPr>
                                  </w:pPr>
                                </w:p>
                                <w:p w14:paraId="217DC208">
                                  <w:pPr>
                                    <w:pStyle w:val="27"/>
                                    <w:keepNext w:val="0"/>
                                    <w:keepLines w:val="0"/>
                                    <w:suppressLineNumbers w:val="0"/>
                                    <w:spacing w:before="0" w:beforeAutospacing="0" w:after="0" w:afterAutospacing="0"/>
                                    <w:ind w:left="0" w:right="0"/>
                                    <w:rPr>
                                      <w:rFonts w:hint="eastAsia" w:ascii="宋体" w:hAnsi="宋体" w:cs="宋体"/>
                                      <w:sz w:val="20"/>
                                      <w:szCs w:val="20"/>
                                    </w:rPr>
                                  </w:pPr>
                                </w:p>
                                <w:p w14:paraId="723DB1E2">
                                  <w:pPr>
                                    <w:pStyle w:val="27"/>
                                    <w:keepNext w:val="0"/>
                                    <w:keepLines w:val="0"/>
                                    <w:suppressLineNumbers w:val="0"/>
                                    <w:spacing w:before="0" w:beforeAutospacing="0" w:after="0" w:afterAutospacing="0"/>
                                    <w:ind w:left="0" w:right="0"/>
                                    <w:rPr>
                                      <w:rFonts w:hint="eastAsia" w:ascii="宋体" w:hAnsi="宋体" w:cs="宋体"/>
                                      <w:sz w:val="20"/>
                                      <w:szCs w:val="20"/>
                                    </w:rPr>
                                  </w:pPr>
                                </w:p>
                                <w:p w14:paraId="259C0856">
                                  <w:pPr>
                                    <w:pStyle w:val="27"/>
                                    <w:keepNext w:val="0"/>
                                    <w:keepLines w:val="0"/>
                                    <w:suppressLineNumbers w:val="0"/>
                                    <w:spacing w:before="0" w:beforeAutospacing="0" w:after="0" w:afterAutospacing="0"/>
                                    <w:ind w:left="0" w:right="0"/>
                                    <w:rPr>
                                      <w:rFonts w:hint="eastAsia" w:ascii="宋体" w:hAnsi="宋体" w:cs="宋体"/>
                                      <w:sz w:val="20"/>
                                      <w:szCs w:val="20"/>
                                    </w:rPr>
                                  </w:pPr>
                                </w:p>
                                <w:p w14:paraId="4EFD8F8E">
                                  <w:pPr>
                                    <w:pStyle w:val="27"/>
                                    <w:keepNext w:val="0"/>
                                    <w:keepLines w:val="0"/>
                                    <w:suppressLineNumbers w:val="0"/>
                                    <w:spacing w:before="0" w:beforeAutospacing="0" w:after="0" w:afterAutospacing="0"/>
                                    <w:ind w:left="0" w:right="0"/>
                                    <w:rPr>
                                      <w:rFonts w:hint="eastAsia" w:ascii="宋体" w:hAnsi="宋体" w:cs="宋体"/>
                                      <w:sz w:val="20"/>
                                      <w:szCs w:val="20"/>
                                    </w:rPr>
                                  </w:pPr>
                                </w:p>
                                <w:p w14:paraId="1D41F446">
                                  <w:pPr>
                                    <w:pStyle w:val="27"/>
                                    <w:keepNext w:val="0"/>
                                    <w:keepLines w:val="0"/>
                                    <w:suppressLineNumbers w:val="0"/>
                                    <w:spacing w:before="157"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74C4BE96">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设备</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28A08CEC">
                                  <w:pPr>
                                    <w:pStyle w:val="27"/>
                                    <w:keepNext w:val="0"/>
                                    <w:keepLines w:val="0"/>
                                    <w:suppressLineNumbers w:val="0"/>
                                    <w:spacing w:before="13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1E27436F">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30C4EB2F">
                                  <w:pPr>
                                    <w:pStyle w:val="27"/>
                                    <w:keepNext w:val="0"/>
                                    <w:keepLines w:val="0"/>
                                    <w:suppressLineNumbers w:val="0"/>
                                    <w:spacing w:before="13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B62A83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1"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71FDE61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568739C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49040844">
                                  <w:pPr>
                                    <w:pStyle w:val="27"/>
                                    <w:keepNext w:val="0"/>
                                    <w:keepLines w:val="0"/>
                                    <w:suppressLineNumbers w:val="0"/>
                                    <w:spacing w:before="92" w:beforeAutospacing="0" w:after="0" w:afterAutospacing="0"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065FCECB">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2FFA278D">
                                  <w:pPr>
                                    <w:pStyle w:val="27"/>
                                    <w:keepNext w:val="0"/>
                                    <w:keepLines w:val="0"/>
                                    <w:suppressLineNumbers w:val="0"/>
                                    <w:spacing w:before="92"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774F76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4"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52A24B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2F1142B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7B5CE02A">
                                  <w:pPr>
                                    <w:pStyle w:val="27"/>
                                    <w:keepNext w:val="0"/>
                                    <w:keepLines w:val="0"/>
                                    <w:suppressLineNumbers w:val="0"/>
                                    <w:spacing w:before="4" w:beforeAutospacing="0" w:after="0" w:afterAutospacing="0"/>
                                    <w:ind w:left="0" w:right="0"/>
                                    <w:rPr>
                                      <w:rFonts w:ascii="宋体" w:hAnsi="宋体" w:cs="宋体"/>
                                      <w:sz w:val="18"/>
                                      <w:szCs w:val="18"/>
                                      <w:lang w:eastAsia="zh-CN"/>
                                    </w:rPr>
                                  </w:pPr>
                                </w:p>
                                <w:p w14:paraId="77BC2A2F">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31EE8718">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065C259E">
                                  <w:pPr>
                                    <w:pStyle w:val="27"/>
                                    <w:keepNext w:val="0"/>
                                    <w:keepLines w:val="0"/>
                                    <w:suppressLineNumbers w:val="0"/>
                                    <w:spacing w:before="83"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ADAF4D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42"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215061B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11F7236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4C4B2A54">
                                  <w:pPr>
                                    <w:pStyle w:val="27"/>
                                    <w:keepNext w:val="0"/>
                                    <w:keepLines w:val="0"/>
                                    <w:suppressLineNumbers w:val="0"/>
                                    <w:spacing w:before="5" w:beforeAutospacing="0" w:after="0" w:afterAutospacing="0"/>
                                    <w:ind w:left="0" w:right="0"/>
                                    <w:rPr>
                                      <w:rFonts w:ascii="宋体" w:hAnsi="宋体" w:cs="宋体"/>
                                      <w:sz w:val="15"/>
                                      <w:szCs w:val="15"/>
                                      <w:lang w:eastAsia="zh-CN"/>
                                    </w:rPr>
                                  </w:pPr>
                                </w:p>
                                <w:p w14:paraId="2CE89132">
                                  <w:pPr>
                                    <w:pStyle w:val="27"/>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1AD06EB9">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23FE3C8C">
                                  <w:pPr>
                                    <w:pStyle w:val="27"/>
                                    <w:keepNext w:val="0"/>
                                    <w:keepLines w:val="0"/>
                                    <w:suppressLineNumbers w:val="0"/>
                                    <w:spacing w:before="5" w:beforeAutospacing="0" w:after="0" w:afterAutospacing="0"/>
                                    <w:ind w:left="0" w:right="0"/>
                                    <w:rPr>
                                      <w:rFonts w:ascii="宋体" w:hAnsi="宋体" w:cs="宋体"/>
                                      <w:sz w:val="15"/>
                                      <w:szCs w:val="15"/>
                                      <w:lang w:eastAsia="zh-CN"/>
                                    </w:rPr>
                                  </w:pPr>
                                </w:p>
                                <w:p w14:paraId="7D1198D3">
                                  <w:pPr>
                                    <w:pStyle w:val="27"/>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E6D9CB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2" w:hRule="exact"/>
                                <w:jc w:val="center"/>
                              </w:trPr>
                              <w:tc>
                                <w:tcPr>
                                  <w:tcW w:w="340" w:type="pct"/>
                                  <w:tcBorders>
                                    <w:top w:val="single" w:color="auto" w:sz="4" w:space="0"/>
                                    <w:bottom w:val="single" w:color="auto" w:sz="4" w:space="0"/>
                                    <w:right w:val="single" w:color="auto" w:sz="4" w:space="0"/>
                                  </w:tcBorders>
                                  <w:noWrap w:val="0"/>
                                  <w:vAlign w:val="top"/>
                                </w:tcPr>
                                <w:p w14:paraId="641E0F25">
                                  <w:pPr>
                                    <w:pStyle w:val="27"/>
                                    <w:keepNext w:val="0"/>
                                    <w:keepLines w:val="0"/>
                                    <w:suppressLineNumbers w:val="0"/>
                                    <w:spacing w:before="1" w:beforeAutospacing="0" w:after="0" w:afterAutospacing="0"/>
                                    <w:ind w:left="0" w:right="0"/>
                                    <w:rPr>
                                      <w:rFonts w:ascii="宋体" w:hAnsi="宋体" w:cs="宋体"/>
                                      <w:sz w:val="18"/>
                                      <w:szCs w:val="18"/>
                                      <w:lang w:eastAsia="zh-CN"/>
                                    </w:rPr>
                                  </w:pPr>
                                </w:p>
                                <w:p w14:paraId="53EF2BED">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2</w:t>
                                  </w:r>
                                </w:p>
                              </w:tc>
                              <w:tc>
                                <w:tcPr>
                                  <w:tcW w:w="692" w:type="pct"/>
                                  <w:tcBorders>
                                    <w:top w:val="single" w:color="auto" w:sz="4" w:space="0"/>
                                    <w:left w:val="single" w:color="auto" w:sz="4" w:space="0"/>
                                    <w:bottom w:val="single" w:color="auto" w:sz="4" w:space="0"/>
                                    <w:right w:val="single" w:color="auto" w:sz="4" w:space="0"/>
                                  </w:tcBorders>
                                  <w:noWrap w:val="0"/>
                                  <w:vAlign w:val="top"/>
                                </w:tcPr>
                                <w:p w14:paraId="7092603A">
                                  <w:pPr>
                                    <w:pStyle w:val="27"/>
                                    <w:keepNext w:val="0"/>
                                    <w:keepLines w:val="0"/>
                                    <w:suppressLineNumbers w:val="0"/>
                                    <w:spacing w:before="81"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27DB8E74">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视设备</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0850DDC7">
                                  <w:pPr>
                                    <w:pStyle w:val="27"/>
                                    <w:keepNext w:val="0"/>
                                    <w:keepLines w:val="0"/>
                                    <w:suppressLineNumbers w:val="0"/>
                                    <w:spacing w:before="81" w:beforeAutospacing="0" w:after="0" w:afterAutospacing="0"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25E71286">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21086512">
                                  <w:pPr>
                                    <w:pStyle w:val="27"/>
                                    <w:keepNext w:val="0"/>
                                    <w:keepLines w:val="0"/>
                                    <w:suppressLineNumbers w:val="0"/>
                                    <w:spacing w:before="81"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0EF21A0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2" w:hRule="exact"/>
                                <w:jc w:val="center"/>
                              </w:trPr>
                              <w:tc>
                                <w:tcPr>
                                  <w:tcW w:w="340" w:type="pct"/>
                                  <w:tcBorders>
                                    <w:top w:val="single" w:color="auto" w:sz="4" w:space="0"/>
                                    <w:bottom w:val="single" w:color="auto" w:sz="4" w:space="0"/>
                                    <w:right w:val="single" w:color="auto" w:sz="4" w:space="0"/>
                                  </w:tcBorders>
                                  <w:noWrap w:val="0"/>
                                  <w:vAlign w:val="top"/>
                                </w:tcPr>
                                <w:p w14:paraId="2D5215F4">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43E732A0">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E6F47DE">
                                  <w:pPr>
                                    <w:pStyle w:val="27"/>
                                    <w:keepNext w:val="0"/>
                                    <w:keepLines w:val="0"/>
                                    <w:suppressLineNumbers w:val="0"/>
                                    <w:spacing w:before="10" w:beforeAutospacing="0" w:after="0" w:afterAutospacing="0"/>
                                    <w:ind w:left="0" w:right="0"/>
                                    <w:rPr>
                                      <w:rFonts w:hint="eastAsia" w:ascii="宋体" w:hAnsi="宋体" w:cs="宋体"/>
                                      <w:sz w:val="21"/>
                                      <w:szCs w:val="21"/>
                                      <w:lang w:eastAsia="zh-CN"/>
                                    </w:rPr>
                                  </w:pPr>
                                </w:p>
                                <w:p w14:paraId="7FDD49DD">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3</w:t>
                                  </w:r>
                                </w:p>
                              </w:tc>
                              <w:tc>
                                <w:tcPr>
                                  <w:tcW w:w="692" w:type="pct"/>
                                  <w:tcBorders>
                                    <w:top w:val="single" w:color="auto" w:sz="4" w:space="0"/>
                                    <w:left w:val="single" w:color="auto" w:sz="4" w:space="0"/>
                                    <w:bottom w:val="single" w:color="auto" w:sz="4" w:space="0"/>
                                    <w:right w:val="single" w:color="auto" w:sz="4" w:space="0"/>
                                  </w:tcBorders>
                                  <w:noWrap w:val="0"/>
                                  <w:vAlign w:val="top"/>
                                </w:tcPr>
                                <w:p w14:paraId="6397DF81">
                                  <w:pPr>
                                    <w:pStyle w:val="27"/>
                                    <w:keepNext w:val="0"/>
                                    <w:keepLines w:val="0"/>
                                    <w:suppressLineNumbers w:val="0"/>
                                    <w:spacing w:before="0" w:beforeAutospacing="0" w:after="0" w:afterAutospacing="0"/>
                                    <w:ind w:left="0" w:right="0"/>
                                    <w:rPr>
                                      <w:rFonts w:ascii="宋体" w:hAnsi="宋体" w:cs="宋体"/>
                                      <w:sz w:val="20"/>
                                      <w:szCs w:val="20"/>
                                    </w:rPr>
                                  </w:pPr>
                                </w:p>
                                <w:p w14:paraId="7596CFCE">
                                  <w:pPr>
                                    <w:pStyle w:val="27"/>
                                    <w:keepNext w:val="0"/>
                                    <w:keepLines w:val="0"/>
                                    <w:suppressLineNumbers w:val="0"/>
                                    <w:spacing w:before="11" w:beforeAutospacing="0" w:after="0" w:afterAutospacing="0"/>
                                    <w:ind w:left="0" w:right="0"/>
                                    <w:rPr>
                                      <w:rFonts w:hint="eastAsia" w:ascii="宋体" w:hAnsi="宋体" w:cs="宋体"/>
                                      <w:sz w:val="29"/>
                                      <w:szCs w:val="29"/>
                                    </w:rPr>
                                  </w:pPr>
                                </w:p>
                                <w:p w14:paraId="029508A5">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6D37A529">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频设备</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19EDF0DC">
                                  <w:pPr>
                                    <w:pStyle w:val="27"/>
                                    <w:keepNext w:val="0"/>
                                    <w:keepLines w:val="0"/>
                                    <w:suppressLineNumbers w:val="0"/>
                                    <w:spacing w:before="0" w:beforeAutospacing="0" w:after="0" w:afterAutospacing="0"/>
                                    <w:ind w:left="0" w:right="0"/>
                                    <w:rPr>
                                      <w:rFonts w:ascii="宋体" w:hAnsi="宋体" w:cs="宋体"/>
                                      <w:sz w:val="20"/>
                                      <w:szCs w:val="20"/>
                                    </w:rPr>
                                  </w:pPr>
                                </w:p>
                                <w:p w14:paraId="705421BD">
                                  <w:pPr>
                                    <w:pStyle w:val="27"/>
                                    <w:keepNext w:val="0"/>
                                    <w:keepLines w:val="0"/>
                                    <w:suppressLineNumbers w:val="0"/>
                                    <w:spacing w:before="11" w:beforeAutospacing="0" w:after="0" w:afterAutospacing="0"/>
                                    <w:ind w:left="0" w:right="0"/>
                                    <w:rPr>
                                      <w:rFonts w:hint="eastAsia" w:ascii="宋体" w:hAnsi="宋体" w:cs="宋体"/>
                                      <w:sz w:val="29"/>
                                      <w:szCs w:val="29"/>
                                    </w:rPr>
                                  </w:pPr>
                                </w:p>
                                <w:p w14:paraId="55DC9DC4">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2F03AC55">
                                  <w:pPr>
                                    <w:pStyle w:val="27"/>
                                    <w:keepNext w:val="0"/>
                                    <w:keepLines w:val="0"/>
                                    <w:suppressLineNumbers w:val="0"/>
                                    <w:spacing w:before="0" w:beforeAutospacing="0" w:after="0" w:afterAutospacing="0"/>
                                    <w:ind w:left="0" w:right="0"/>
                                    <w:rPr>
                                      <w:rFonts w:ascii="宋体" w:hAnsi="宋体" w:cs="宋体"/>
                                      <w:sz w:val="20"/>
                                      <w:szCs w:val="20"/>
                                    </w:rPr>
                                  </w:pPr>
                                </w:p>
                                <w:p w14:paraId="7291E610">
                                  <w:pPr>
                                    <w:pStyle w:val="27"/>
                                    <w:keepNext w:val="0"/>
                                    <w:keepLines w:val="0"/>
                                    <w:suppressLineNumbers w:val="0"/>
                                    <w:spacing w:before="0" w:beforeAutospacing="0" w:after="0" w:afterAutospacing="0"/>
                                    <w:ind w:left="0" w:right="0"/>
                                    <w:rPr>
                                      <w:rFonts w:hint="eastAsia" w:ascii="宋体" w:hAnsi="宋体" w:cs="宋体"/>
                                      <w:sz w:val="20"/>
                                      <w:szCs w:val="20"/>
                                    </w:rPr>
                                  </w:pPr>
                                </w:p>
                                <w:p w14:paraId="494C4CAC">
                                  <w:pPr>
                                    <w:pStyle w:val="27"/>
                                    <w:keepNext w:val="0"/>
                                    <w:keepLines w:val="0"/>
                                    <w:suppressLineNumbers w:val="0"/>
                                    <w:spacing w:before="10" w:beforeAutospacing="0" w:after="0" w:afterAutospacing="0"/>
                                    <w:ind w:left="0" w:right="0"/>
                                    <w:rPr>
                                      <w:rFonts w:hint="eastAsia" w:ascii="宋体" w:hAnsi="宋体" w:cs="宋体"/>
                                      <w:sz w:val="21"/>
                                      <w:szCs w:val="21"/>
                                    </w:rPr>
                                  </w:pPr>
                                </w:p>
                                <w:p w14:paraId="66DB0660">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监视器</w:t>
                                  </w:r>
                                </w:p>
                              </w:tc>
                              <w:tc>
                                <w:tcPr>
                                  <w:tcW w:w="1761" w:type="pct"/>
                                  <w:tcBorders>
                                    <w:top w:val="single" w:color="auto" w:sz="4" w:space="0"/>
                                    <w:left w:val="single" w:color="auto" w:sz="4" w:space="0"/>
                                    <w:bottom w:val="single" w:color="auto" w:sz="4" w:space="0"/>
                                  </w:tcBorders>
                                  <w:noWrap w:val="0"/>
                                  <w:vAlign w:val="top"/>
                                </w:tcPr>
                                <w:p w14:paraId="3BBF1871">
                                  <w:pPr>
                                    <w:pStyle w:val="27"/>
                                    <w:keepNext w:val="0"/>
                                    <w:keepLines w:val="0"/>
                                    <w:suppressLineNumbers w:val="0"/>
                                    <w:spacing w:before="28" w:beforeAutospacing="0" w:after="0" w:afterAutospacing="0"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C1341A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87" w:hRule="exact"/>
                                <w:jc w:val="center"/>
                              </w:trPr>
                              <w:tc>
                                <w:tcPr>
                                  <w:tcW w:w="340" w:type="pct"/>
                                  <w:tcBorders>
                                    <w:top w:val="single" w:color="auto" w:sz="4" w:space="0"/>
                                    <w:bottom w:val="single" w:color="auto" w:sz="4" w:space="0"/>
                                    <w:right w:val="single" w:color="auto" w:sz="4" w:space="0"/>
                                  </w:tcBorders>
                                  <w:noWrap w:val="0"/>
                                  <w:vAlign w:val="top"/>
                                </w:tcPr>
                                <w:p w14:paraId="3E73AB96">
                                  <w:pPr>
                                    <w:pStyle w:val="27"/>
                                    <w:keepNext w:val="0"/>
                                    <w:keepLines w:val="0"/>
                                    <w:suppressLineNumbers w:val="0"/>
                                    <w:spacing w:before="10" w:beforeAutospacing="0" w:after="0" w:afterAutospacing="0"/>
                                    <w:ind w:left="0" w:right="0"/>
                                    <w:rPr>
                                      <w:rFonts w:ascii="宋体" w:hAnsi="宋体" w:cs="宋体"/>
                                      <w:sz w:val="17"/>
                                      <w:szCs w:val="17"/>
                                      <w:lang w:eastAsia="zh-CN"/>
                                    </w:rPr>
                                  </w:pPr>
                                </w:p>
                                <w:p w14:paraId="6BE3D916">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4</w:t>
                                  </w:r>
                                </w:p>
                              </w:tc>
                              <w:tc>
                                <w:tcPr>
                                  <w:tcW w:w="692" w:type="pct"/>
                                  <w:tcBorders>
                                    <w:top w:val="single" w:color="auto" w:sz="4" w:space="0"/>
                                    <w:left w:val="single" w:color="auto" w:sz="4" w:space="0"/>
                                    <w:bottom w:val="single" w:color="auto" w:sz="4" w:space="0"/>
                                    <w:right w:val="single" w:color="auto" w:sz="4" w:space="0"/>
                                  </w:tcBorders>
                                  <w:noWrap w:val="0"/>
                                  <w:vAlign w:val="top"/>
                                </w:tcPr>
                                <w:p w14:paraId="00146199">
                                  <w:pPr>
                                    <w:pStyle w:val="27"/>
                                    <w:keepNext w:val="0"/>
                                    <w:keepLines w:val="0"/>
                                    <w:suppressLineNumbers w:val="0"/>
                                    <w:spacing w:before="76" w:beforeAutospacing="0" w:after="0" w:afterAutospacing="0"/>
                                    <w:ind w:left="7" w:right="0"/>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26C6DA7E">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炊事机械</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2835E301">
                                  <w:pPr>
                                    <w:pStyle w:val="27"/>
                                    <w:keepNext w:val="0"/>
                                    <w:keepLines w:val="0"/>
                                    <w:suppressLineNumbers w:val="0"/>
                                    <w:spacing w:before="10" w:beforeAutospacing="0" w:after="0" w:afterAutospacing="0"/>
                                    <w:ind w:left="0" w:right="0"/>
                                    <w:rPr>
                                      <w:rFonts w:ascii="宋体" w:hAnsi="宋体" w:cs="宋体"/>
                                      <w:sz w:val="17"/>
                                      <w:szCs w:val="17"/>
                                    </w:rPr>
                                  </w:pPr>
                                </w:p>
                                <w:p w14:paraId="74696F44">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288BA8E8">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6DDA4783">
                                  <w:pPr>
                                    <w:pStyle w:val="27"/>
                                    <w:keepNext w:val="0"/>
                                    <w:keepLines w:val="0"/>
                                    <w:suppressLineNumbers w:val="0"/>
                                    <w:spacing w:before="7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4DE658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340" w:type="pct"/>
                                  <w:vMerge w:val="restart"/>
                                  <w:tcBorders>
                                    <w:top w:val="single" w:color="auto" w:sz="4" w:space="0"/>
                                    <w:bottom w:val="single" w:color="auto" w:sz="4" w:space="0"/>
                                    <w:right w:val="single" w:color="auto" w:sz="4" w:space="0"/>
                                  </w:tcBorders>
                                  <w:noWrap w:val="0"/>
                                  <w:vAlign w:val="top"/>
                                </w:tcPr>
                                <w:p w14:paraId="3E226E9A">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7E1995F6">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F474E9B">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F4DFD3D">
                                  <w:pPr>
                                    <w:pStyle w:val="27"/>
                                    <w:keepNext w:val="0"/>
                                    <w:keepLines w:val="0"/>
                                    <w:suppressLineNumbers w:val="0"/>
                                    <w:spacing w:before="1" w:beforeAutospacing="0" w:after="0" w:afterAutospacing="0"/>
                                    <w:ind w:left="0" w:right="0"/>
                                    <w:rPr>
                                      <w:rFonts w:hint="eastAsia" w:ascii="宋体" w:hAnsi="宋体" w:cs="宋体"/>
                                      <w:sz w:val="29"/>
                                      <w:szCs w:val="29"/>
                                      <w:lang w:eastAsia="zh-CN"/>
                                    </w:rPr>
                                  </w:pPr>
                                </w:p>
                                <w:p w14:paraId="188C750A">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5</w:t>
                                  </w:r>
                                </w:p>
                              </w:tc>
                              <w:tc>
                                <w:tcPr>
                                  <w:tcW w:w="692" w:type="pct"/>
                                  <w:vMerge w:val="restart"/>
                                  <w:tcBorders>
                                    <w:top w:val="single" w:color="auto" w:sz="4" w:space="0"/>
                                    <w:left w:val="single" w:color="auto" w:sz="4" w:space="0"/>
                                    <w:bottom w:val="single" w:color="auto" w:sz="4" w:space="0"/>
                                    <w:right w:val="single" w:color="auto" w:sz="4" w:space="0"/>
                                  </w:tcBorders>
                                  <w:noWrap w:val="0"/>
                                  <w:vAlign w:val="top"/>
                                </w:tcPr>
                                <w:p w14:paraId="29DEA343">
                                  <w:pPr>
                                    <w:pStyle w:val="27"/>
                                    <w:keepNext w:val="0"/>
                                    <w:keepLines w:val="0"/>
                                    <w:suppressLineNumbers w:val="0"/>
                                    <w:spacing w:before="0" w:beforeAutospacing="0" w:after="0" w:afterAutospacing="0"/>
                                    <w:ind w:left="0" w:right="0"/>
                                    <w:rPr>
                                      <w:rFonts w:ascii="宋体" w:hAnsi="宋体" w:cs="宋体"/>
                                      <w:sz w:val="20"/>
                                      <w:szCs w:val="20"/>
                                    </w:rPr>
                                  </w:pPr>
                                </w:p>
                                <w:p w14:paraId="33FF1300">
                                  <w:pPr>
                                    <w:pStyle w:val="27"/>
                                    <w:keepNext w:val="0"/>
                                    <w:keepLines w:val="0"/>
                                    <w:suppressLineNumbers w:val="0"/>
                                    <w:spacing w:before="0" w:beforeAutospacing="0" w:after="0" w:afterAutospacing="0"/>
                                    <w:ind w:left="0" w:right="0"/>
                                    <w:rPr>
                                      <w:rFonts w:hint="eastAsia" w:ascii="宋体" w:hAnsi="宋体" w:cs="宋体"/>
                                      <w:sz w:val="20"/>
                                      <w:szCs w:val="20"/>
                                    </w:rPr>
                                  </w:pPr>
                                </w:p>
                                <w:p w14:paraId="0FC845FA">
                                  <w:pPr>
                                    <w:pStyle w:val="27"/>
                                    <w:keepNext w:val="0"/>
                                    <w:keepLines w:val="0"/>
                                    <w:suppressLineNumbers w:val="0"/>
                                    <w:spacing w:before="9" w:beforeAutospacing="0" w:after="0" w:afterAutospacing="0"/>
                                    <w:ind w:left="0" w:right="0"/>
                                    <w:rPr>
                                      <w:rFonts w:hint="eastAsia" w:ascii="宋体" w:hAnsi="宋体" w:cs="宋体"/>
                                      <w:sz w:val="17"/>
                                      <w:szCs w:val="17"/>
                                    </w:rPr>
                                  </w:pPr>
                                </w:p>
                                <w:p w14:paraId="00777135">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00357F55">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器</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00214F10">
                                  <w:pPr>
                                    <w:pStyle w:val="27"/>
                                    <w:keepNext w:val="0"/>
                                    <w:keepLines w:val="0"/>
                                    <w:suppressLineNumbers w:val="0"/>
                                    <w:spacing w:before="5" w:beforeAutospacing="0" w:after="0" w:afterAutospacing="0"/>
                                    <w:ind w:left="0" w:right="0"/>
                                    <w:rPr>
                                      <w:rFonts w:ascii="宋体" w:hAnsi="宋体" w:cs="宋体"/>
                                      <w:sz w:val="21"/>
                                      <w:szCs w:val="21"/>
                                    </w:rPr>
                                  </w:pPr>
                                </w:p>
                                <w:p w14:paraId="73E0326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坐便器</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52E5EC94">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7E57CF54">
                                  <w:pPr>
                                    <w:pStyle w:val="27"/>
                                    <w:keepNext w:val="0"/>
                                    <w:keepLines w:val="0"/>
                                    <w:suppressLineNumbers w:val="0"/>
                                    <w:spacing w:before="124"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1AAC6D2">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605817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36E53A4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31E68B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2CF32488">
                                  <w:pPr>
                                    <w:pStyle w:val="27"/>
                                    <w:keepNext w:val="0"/>
                                    <w:keepLines w:val="0"/>
                                    <w:suppressLineNumbers w:val="0"/>
                                    <w:spacing w:before="5" w:beforeAutospacing="0" w:after="0" w:afterAutospacing="0"/>
                                    <w:ind w:left="0" w:right="0"/>
                                    <w:rPr>
                                      <w:rFonts w:ascii="宋体" w:hAnsi="宋体" w:cs="宋体"/>
                                      <w:sz w:val="21"/>
                                      <w:szCs w:val="21"/>
                                    </w:rPr>
                                  </w:pPr>
                                </w:p>
                                <w:p w14:paraId="4D738B8F">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蹲便器</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70F55908">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1227C3B5">
                                  <w:pPr>
                                    <w:pStyle w:val="27"/>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151A178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340" w:type="pct"/>
                                  <w:vMerge w:val="continue"/>
                                  <w:tcBorders>
                                    <w:top w:val="single" w:color="auto" w:sz="4" w:space="0"/>
                                    <w:right w:val="single" w:color="auto" w:sz="4" w:space="0"/>
                                  </w:tcBorders>
                                  <w:noWrap w:val="0"/>
                                  <w:vAlign w:val="center"/>
                                </w:tcPr>
                                <w:p w14:paraId="4533CA4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right w:val="single" w:color="auto" w:sz="4" w:space="0"/>
                                  </w:tcBorders>
                                  <w:noWrap w:val="0"/>
                                  <w:vAlign w:val="center"/>
                                </w:tcPr>
                                <w:p w14:paraId="296E0F8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right w:val="single" w:color="auto" w:sz="4" w:space="0"/>
                                  </w:tcBorders>
                                  <w:noWrap w:val="0"/>
                                  <w:vAlign w:val="top"/>
                                </w:tcPr>
                                <w:p w14:paraId="2EAFA926">
                                  <w:pPr>
                                    <w:pStyle w:val="27"/>
                                    <w:keepNext w:val="0"/>
                                    <w:keepLines w:val="0"/>
                                    <w:suppressLineNumbers w:val="0"/>
                                    <w:spacing w:before="5" w:beforeAutospacing="0" w:after="0" w:afterAutospacing="0"/>
                                    <w:ind w:left="0" w:right="0"/>
                                    <w:rPr>
                                      <w:rFonts w:ascii="宋体" w:hAnsi="宋体" w:cs="宋体"/>
                                      <w:sz w:val="21"/>
                                      <w:szCs w:val="21"/>
                                      <w:lang w:eastAsia="zh-CN"/>
                                    </w:rPr>
                                  </w:pPr>
                                </w:p>
                                <w:p w14:paraId="288A885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小便器</w:t>
                                  </w:r>
                                </w:p>
                              </w:tc>
                              <w:tc>
                                <w:tcPr>
                                  <w:tcW w:w="1136" w:type="pct"/>
                                  <w:tcBorders>
                                    <w:top w:val="single" w:color="auto" w:sz="4" w:space="0"/>
                                    <w:left w:val="single" w:color="auto" w:sz="4" w:space="0"/>
                                    <w:right w:val="single" w:color="auto" w:sz="4" w:space="0"/>
                                  </w:tcBorders>
                                  <w:noWrap w:val="0"/>
                                  <w:vAlign w:val="top"/>
                                </w:tcPr>
                                <w:p w14:paraId="48E6440E">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tcBorders>
                                  <w:noWrap w:val="0"/>
                                  <w:vAlign w:val="top"/>
                                </w:tcPr>
                                <w:p w14:paraId="15D6E3D8">
                                  <w:pPr>
                                    <w:pStyle w:val="27"/>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06340344">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89.15pt;margin-top:-51.5pt;height:686.7pt;width:442.05pt;mso-position-horizontal-relative:page;z-index:251661312;mso-width-relative:page;mso-height-relative:page;" filled="f" stroked="f" coordsize="21600,21600" o:gfxdata="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ixwk02wAAAA4BAAAPAAAAAAAAAAEAIAAAACIAAABkcnMvZG93bnJldi54&#10;bWxQSwECFAAUAAAACACHTuJA90M2EL4BAABzAwAADgAAAAAAAAABACAAAAAqAQAAZHJzL2Uyb0Rv&#10;Yy54bWxQSwUGAAAAAAYABgBZAQAAWgUAAAAA&#10;">
                <v:fill on="f" focussize="0,0"/>
                <v:stroke on="f"/>
                <v:imagedata o:title=""/>
                <o:lock v:ext="edit" aspectratio="f"/>
                <v:textbox inset="0mm,0mm,0mm,0mm">
                  <w:txbxContent>
                    <w:tbl>
                      <w:tblPr>
                        <w:tblStyle w:val="21"/>
                        <w:tblW w:w="4999"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01"/>
                        <w:gridCol w:w="1224"/>
                        <w:gridCol w:w="1889"/>
                        <w:gridCol w:w="2009"/>
                        <w:gridCol w:w="3116"/>
                      </w:tblGrid>
                      <w:tr w14:paraId="4E97B3F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340" w:type="pct"/>
                            <w:vMerge w:val="restart"/>
                            <w:tcBorders>
                              <w:bottom w:val="single" w:color="auto" w:sz="4" w:space="0"/>
                              <w:right w:val="single" w:color="auto" w:sz="4" w:space="0"/>
                            </w:tcBorders>
                            <w:noWrap w:val="0"/>
                            <w:vAlign w:val="top"/>
                          </w:tcPr>
                          <w:p w14:paraId="6A10344E">
                            <w:pPr>
                              <w:keepNext w:val="0"/>
                              <w:keepLines w:val="0"/>
                              <w:suppressLineNumbers w:val="0"/>
                              <w:spacing w:before="0" w:beforeAutospacing="0" w:after="0" w:afterAutospacing="0"/>
                              <w:ind w:left="0" w:right="0"/>
                              <w:rPr>
                                <w:rFonts w:ascii="Calibri" w:hAnsi="Calibri"/>
                                <w:sz w:val="22"/>
                                <w:szCs w:val="22"/>
                              </w:rPr>
                            </w:pPr>
                          </w:p>
                        </w:tc>
                        <w:tc>
                          <w:tcPr>
                            <w:tcW w:w="692" w:type="pct"/>
                            <w:vMerge w:val="restart"/>
                            <w:tcBorders>
                              <w:left w:val="single" w:color="auto" w:sz="4" w:space="0"/>
                              <w:bottom w:val="single" w:color="auto" w:sz="4" w:space="0"/>
                              <w:right w:val="single" w:color="auto" w:sz="4" w:space="0"/>
                            </w:tcBorders>
                            <w:noWrap w:val="0"/>
                            <w:vAlign w:val="top"/>
                          </w:tcPr>
                          <w:p w14:paraId="3D618E67">
                            <w:pPr>
                              <w:keepNext w:val="0"/>
                              <w:keepLines w:val="0"/>
                              <w:suppressLineNumbers w:val="0"/>
                              <w:spacing w:before="0" w:beforeAutospacing="0" w:after="0" w:afterAutospacing="0"/>
                              <w:ind w:left="0" w:right="0"/>
                              <w:rPr>
                                <w:rFonts w:ascii="Calibri" w:hAnsi="Calibri"/>
                                <w:sz w:val="22"/>
                                <w:szCs w:val="22"/>
                              </w:rPr>
                            </w:pPr>
                          </w:p>
                        </w:tc>
                        <w:tc>
                          <w:tcPr>
                            <w:tcW w:w="1068" w:type="pct"/>
                            <w:vMerge w:val="restart"/>
                            <w:tcBorders>
                              <w:left w:val="single" w:color="auto" w:sz="4" w:space="0"/>
                              <w:bottom w:val="single" w:color="auto" w:sz="4" w:space="0"/>
                              <w:right w:val="single" w:color="auto" w:sz="4" w:space="0"/>
                            </w:tcBorders>
                            <w:noWrap w:val="0"/>
                            <w:vAlign w:val="top"/>
                          </w:tcPr>
                          <w:p w14:paraId="3E16FE99">
                            <w:pPr>
                              <w:pStyle w:val="27"/>
                              <w:keepNext w:val="0"/>
                              <w:keepLines w:val="0"/>
                              <w:suppressLineNumbers w:val="0"/>
                              <w:spacing w:before="0" w:beforeAutospacing="0" w:after="0" w:afterAutospacing="0"/>
                              <w:ind w:left="0" w:right="0"/>
                              <w:rPr>
                                <w:rFonts w:ascii="宋体" w:hAnsi="宋体" w:cs="宋体"/>
                                <w:sz w:val="20"/>
                                <w:szCs w:val="20"/>
                              </w:rPr>
                            </w:pPr>
                          </w:p>
                          <w:p w14:paraId="3B0484F6">
                            <w:pPr>
                              <w:pStyle w:val="27"/>
                              <w:keepNext w:val="0"/>
                              <w:keepLines w:val="0"/>
                              <w:suppressLineNumbers w:val="0"/>
                              <w:spacing w:before="0" w:beforeAutospacing="0" w:after="0" w:afterAutospacing="0"/>
                              <w:ind w:left="0" w:right="0"/>
                              <w:rPr>
                                <w:rFonts w:hint="eastAsia" w:ascii="宋体" w:hAnsi="宋体" w:cs="宋体"/>
                                <w:sz w:val="20"/>
                                <w:szCs w:val="20"/>
                              </w:rPr>
                            </w:pPr>
                          </w:p>
                          <w:p w14:paraId="62C7E6BA">
                            <w:pPr>
                              <w:pStyle w:val="27"/>
                              <w:keepNext w:val="0"/>
                              <w:keepLines w:val="0"/>
                              <w:suppressLineNumbers w:val="0"/>
                              <w:spacing w:before="0" w:beforeAutospacing="0" w:after="0" w:afterAutospacing="0"/>
                              <w:ind w:left="0" w:right="0"/>
                              <w:rPr>
                                <w:rFonts w:hint="eastAsia" w:ascii="宋体" w:hAnsi="宋体" w:cs="宋体"/>
                                <w:sz w:val="20"/>
                                <w:szCs w:val="20"/>
                              </w:rPr>
                            </w:pPr>
                          </w:p>
                          <w:p w14:paraId="53BF02F0">
                            <w:pPr>
                              <w:pStyle w:val="27"/>
                              <w:keepNext w:val="0"/>
                              <w:keepLines w:val="0"/>
                              <w:suppressLineNumbers w:val="0"/>
                              <w:spacing w:before="0" w:beforeAutospacing="0" w:after="0" w:afterAutospacing="0"/>
                              <w:ind w:left="0" w:right="0"/>
                              <w:rPr>
                                <w:rFonts w:hint="eastAsia" w:ascii="宋体" w:hAnsi="宋体" w:cs="宋体"/>
                                <w:sz w:val="20"/>
                                <w:szCs w:val="20"/>
                              </w:rPr>
                            </w:pPr>
                          </w:p>
                          <w:p w14:paraId="711D835E">
                            <w:pPr>
                              <w:pStyle w:val="27"/>
                              <w:keepNext w:val="0"/>
                              <w:keepLines w:val="0"/>
                              <w:suppressLineNumbers w:val="0"/>
                              <w:spacing w:before="0" w:beforeAutospacing="0" w:after="0" w:afterAutospacing="0"/>
                              <w:ind w:left="0" w:right="0"/>
                              <w:rPr>
                                <w:rFonts w:hint="eastAsia" w:ascii="宋体" w:hAnsi="宋体" w:cs="宋体"/>
                                <w:sz w:val="20"/>
                                <w:szCs w:val="20"/>
                              </w:rPr>
                            </w:pPr>
                          </w:p>
                          <w:p w14:paraId="272E23D4">
                            <w:pPr>
                              <w:pStyle w:val="27"/>
                              <w:keepNext w:val="0"/>
                              <w:keepLines w:val="0"/>
                              <w:suppressLineNumbers w:val="0"/>
                              <w:spacing w:before="161"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136" w:type="pct"/>
                            <w:tcBorders>
                              <w:left w:val="single" w:color="auto" w:sz="4" w:space="0"/>
                              <w:bottom w:val="single" w:color="auto" w:sz="4" w:space="0"/>
                              <w:right w:val="single" w:color="auto" w:sz="4" w:space="0"/>
                            </w:tcBorders>
                            <w:noWrap w:val="0"/>
                            <w:vAlign w:val="top"/>
                          </w:tcPr>
                          <w:p w14:paraId="17E9D394">
                            <w:pPr>
                              <w:pStyle w:val="27"/>
                              <w:keepNext w:val="0"/>
                              <w:keepLines w:val="0"/>
                              <w:suppressLineNumbers w:val="0"/>
                              <w:spacing w:before="12" w:beforeAutospacing="0" w:after="0" w:afterAutospacing="0"/>
                              <w:ind w:left="0" w:right="0"/>
                              <w:rPr>
                                <w:rFonts w:ascii="宋体" w:hAnsi="宋体" w:cs="宋体"/>
                                <w:sz w:val="15"/>
                                <w:szCs w:val="15"/>
                              </w:rPr>
                            </w:pPr>
                          </w:p>
                          <w:p w14:paraId="42BB3D8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1761" w:type="pct"/>
                            <w:tcBorders>
                              <w:left w:val="single" w:color="auto" w:sz="4" w:space="0"/>
                              <w:bottom w:val="single" w:color="auto" w:sz="4" w:space="0"/>
                            </w:tcBorders>
                            <w:noWrap w:val="0"/>
                            <w:vAlign w:val="top"/>
                          </w:tcPr>
                          <w:p w14:paraId="116925CF">
                            <w:pPr>
                              <w:pStyle w:val="27"/>
                              <w:keepNext w:val="0"/>
                              <w:keepLines w:val="0"/>
                              <w:suppressLineNumbers w:val="0"/>
                              <w:tabs>
                                <w:tab w:val="left" w:pos="1608"/>
                              </w:tabs>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73B1F8B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12"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1C5114F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0C5377E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28B0D8A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36" w:type="pct"/>
                            <w:tcBorders>
                              <w:top w:val="single" w:color="auto" w:sz="4" w:space="0"/>
                              <w:left w:val="single" w:color="auto" w:sz="4" w:space="0"/>
                              <w:bottom w:val="single" w:color="auto" w:sz="4" w:space="0"/>
                              <w:right w:val="single" w:color="auto" w:sz="4" w:space="0"/>
                            </w:tcBorders>
                            <w:noWrap w:val="0"/>
                            <w:vAlign w:val="top"/>
                          </w:tcPr>
                          <w:p w14:paraId="46E327C3">
                            <w:pPr>
                              <w:pStyle w:val="27"/>
                              <w:keepNext w:val="0"/>
                              <w:keepLines w:val="0"/>
                              <w:suppressLineNumbers w:val="0"/>
                              <w:spacing w:before="2" w:beforeAutospacing="0" w:after="0" w:afterAutospacing="0"/>
                              <w:ind w:left="0" w:right="0"/>
                              <w:rPr>
                                <w:rFonts w:ascii="宋体" w:hAnsi="宋体" w:cs="宋体"/>
                                <w:sz w:val="24"/>
                                <w:szCs w:val="24"/>
                                <w:lang w:eastAsia="zh-CN"/>
                              </w:rPr>
                            </w:pPr>
                          </w:p>
                          <w:p w14:paraId="2E9E729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1761" w:type="pct"/>
                            <w:tcBorders>
                              <w:top w:val="single" w:color="auto" w:sz="4" w:space="0"/>
                              <w:left w:val="single" w:color="auto" w:sz="4" w:space="0"/>
                              <w:bottom w:val="single" w:color="auto" w:sz="4" w:space="0"/>
                            </w:tcBorders>
                            <w:noWrap w:val="0"/>
                            <w:vAlign w:val="top"/>
                          </w:tcPr>
                          <w:p w14:paraId="50416021">
                            <w:pPr>
                              <w:pStyle w:val="27"/>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E5DA330">
                            <w:pPr>
                              <w:pStyle w:val="27"/>
                              <w:keepNext w:val="0"/>
                              <w:keepLines w:val="0"/>
                              <w:suppressLineNumbers w:val="0"/>
                              <w:spacing w:before="1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7D6465B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3"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7A876762">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4EF088AE">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222735E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36" w:type="pct"/>
                            <w:tcBorders>
                              <w:top w:val="single" w:color="auto" w:sz="4" w:space="0"/>
                              <w:left w:val="single" w:color="auto" w:sz="4" w:space="0"/>
                              <w:bottom w:val="single" w:color="auto" w:sz="4" w:space="0"/>
                              <w:right w:val="single" w:color="auto" w:sz="4" w:space="0"/>
                            </w:tcBorders>
                            <w:noWrap w:val="0"/>
                            <w:vAlign w:val="top"/>
                          </w:tcPr>
                          <w:p w14:paraId="0752672F">
                            <w:pPr>
                              <w:pStyle w:val="27"/>
                              <w:keepNext w:val="0"/>
                              <w:keepLines w:val="0"/>
                              <w:suppressLineNumbers w:val="0"/>
                              <w:spacing w:before="0" w:beforeAutospacing="0" w:after="0" w:afterAutospacing="0"/>
                              <w:ind w:left="0" w:right="0"/>
                              <w:rPr>
                                <w:rFonts w:ascii="宋体" w:hAnsi="宋体" w:cs="宋体"/>
                                <w:sz w:val="19"/>
                                <w:szCs w:val="19"/>
                              </w:rPr>
                            </w:pPr>
                          </w:p>
                          <w:p w14:paraId="677B1888">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1761" w:type="pct"/>
                            <w:tcBorders>
                              <w:top w:val="single" w:color="auto" w:sz="4" w:space="0"/>
                              <w:left w:val="single" w:color="auto" w:sz="4" w:space="0"/>
                              <w:bottom w:val="single" w:color="auto" w:sz="4" w:space="0"/>
                            </w:tcBorders>
                            <w:noWrap w:val="0"/>
                            <w:vAlign w:val="top"/>
                          </w:tcPr>
                          <w:p w14:paraId="704057E9">
                            <w:pPr>
                              <w:pStyle w:val="27"/>
                              <w:keepNext w:val="0"/>
                              <w:keepLines w:val="0"/>
                              <w:suppressLineNumbers w:val="0"/>
                              <w:spacing w:before="9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6B1706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28C5646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095410C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5DB0F12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36" w:type="pct"/>
                            <w:tcBorders>
                              <w:top w:val="single" w:color="auto" w:sz="4" w:space="0"/>
                              <w:left w:val="single" w:color="auto" w:sz="4" w:space="0"/>
                              <w:bottom w:val="single" w:color="auto" w:sz="4" w:space="0"/>
                              <w:right w:val="single" w:color="auto" w:sz="4" w:space="0"/>
                            </w:tcBorders>
                            <w:noWrap w:val="0"/>
                            <w:vAlign w:val="top"/>
                          </w:tcPr>
                          <w:p w14:paraId="7CA4B3E0">
                            <w:pPr>
                              <w:pStyle w:val="27"/>
                              <w:keepNext w:val="0"/>
                              <w:keepLines w:val="0"/>
                              <w:suppressLineNumbers w:val="0"/>
                              <w:spacing w:before="12" w:beforeAutospacing="0" w:after="0" w:afterAutospacing="0"/>
                              <w:ind w:left="0" w:right="0"/>
                              <w:rPr>
                                <w:rFonts w:ascii="宋体" w:hAnsi="宋体" w:cs="宋体"/>
                                <w:sz w:val="15"/>
                                <w:szCs w:val="15"/>
                                <w:lang w:eastAsia="zh-CN"/>
                              </w:rPr>
                            </w:pPr>
                          </w:p>
                          <w:p w14:paraId="1BFC9754">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1761" w:type="pct"/>
                            <w:tcBorders>
                              <w:top w:val="single" w:color="auto" w:sz="4" w:space="0"/>
                              <w:left w:val="single" w:color="auto" w:sz="4" w:space="0"/>
                              <w:bottom w:val="single" w:color="auto" w:sz="4" w:space="0"/>
                            </w:tcBorders>
                            <w:noWrap w:val="0"/>
                            <w:vAlign w:val="top"/>
                          </w:tcPr>
                          <w:p w14:paraId="561080EE">
                            <w:pPr>
                              <w:pStyle w:val="27"/>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7999ED8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2" w:hRule="exact"/>
                          <w:jc w:val="center"/>
                        </w:trPr>
                        <w:tc>
                          <w:tcPr>
                            <w:tcW w:w="340" w:type="pct"/>
                            <w:vMerge w:val="restart"/>
                            <w:tcBorders>
                              <w:top w:val="single" w:color="auto" w:sz="4" w:space="0"/>
                              <w:bottom w:val="single" w:color="auto" w:sz="4" w:space="0"/>
                              <w:right w:val="single" w:color="auto" w:sz="4" w:space="0"/>
                            </w:tcBorders>
                            <w:noWrap w:val="0"/>
                            <w:vAlign w:val="top"/>
                          </w:tcPr>
                          <w:p w14:paraId="64B70621">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5904A2D8">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A70BBE4">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EC8D41E">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301BA930">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708BD0DF">
                            <w:pPr>
                              <w:pStyle w:val="27"/>
                              <w:keepNext w:val="0"/>
                              <w:keepLines w:val="0"/>
                              <w:suppressLineNumbers w:val="0"/>
                              <w:spacing w:before="12" w:beforeAutospacing="0" w:after="0" w:afterAutospacing="0"/>
                              <w:ind w:left="0" w:right="0"/>
                              <w:rPr>
                                <w:rFonts w:hint="eastAsia" w:ascii="宋体" w:hAnsi="宋体" w:cs="宋体"/>
                                <w:sz w:val="23"/>
                                <w:szCs w:val="23"/>
                                <w:lang w:eastAsia="zh-CN"/>
                              </w:rPr>
                            </w:pPr>
                          </w:p>
                          <w:p w14:paraId="77AE0D86">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1</w:t>
                            </w:r>
                          </w:p>
                        </w:tc>
                        <w:tc>
                          <w:tcPr>
                            <w:tcW w:w="692" w:type="pct"/>
                            <w:vMerge w:val="restart"/>
                            <w:tcBorders>
                              <w:top w:val="single" w:color="auto" w:sz="4" w:space="0"/>
                              <w:left w:val="single" w:color="auto" w:sz="4" w:space="0"/>
                              <w:bottom w:val="single" w:color="auto" w:sz="4" w:space="0"/>
                              <w:right w:val="single" w:color="auto" w:sz="4" w:space="0"/>
                            </w:tcBorders>
                            <w:noWrap w:val="0"/>
                            <w:vAlign w:val="top"/>
                          </w:tcPr>
                          <w:p w14:paraId="1DB64EC6">
                            <w:pPr>
                              <w:pStyle w:val="27"/>
                              <w:keepNext w:val="0"/>
                              <w:keepLines w:val="0"/>
                              <w:suppressLineNumbers w:val="0"/>
                              <w:spacing w:before="0" w:beforeAutospacing="0" w:after="0" w:afterAutospacing="0"/>
                              <w:ind w:left="0" w:right="0"/>
                              <w:rPr>
                                <w:rFonts w:ascii="宋体" w:hAnsi="宋体" w:cs="宋体"/>
                                <w:sz w:val="20"/>
                                <w:szCs w:val="20"/>
                              </w:rPr>
                            </w:pPr>
                          </w:p>
                          <w:p w14:paraId="217DC208">
                            <w:pPr>
                              <w:pStyle w:val="27"/>
                              <w:keepNext w:val="0"/>
                              <w:keepLines w:val="0"/>
                              <w:suppressLineNumbers w:val="0"/>
                              <w:spacing w:before="0" w:beforeAutospacing="0" w:after="0" w:afterAutospacing="0"/>
                              <w:ind w:left="0" w:right="0"/>
                              <w:rPr>
                                <w:rFonts w:hint="eastAsia" w:ascii="宋体" w:hAnsi="宋体" w:cs="宋体"/>
                                <w:sz w:val="20"/>
                                <w:szCs w:val="20"/>
                              </w:rPr>
                            </w:pPr>
                          </w:p>
                          <w:p w14:paraId="723DB1E2">
                            <w:pPr>
                              <w:pStyle w:val="27"/>
                              <w:keepNext w:val="0"/>
                              <w:keepLines w:val="0"/>
                              <w:suppressLineNumbers w:val="0"/>
                              <w:spacing w:before="0" w:beforeAutospacing="0" w:after="0" w:afterAutospacing="0"/>
                              <w:ind w:left="0" w:right="0"/>
                              <w:rPr>
                                <w:rFonts w:hint="eastAsia" w:ascii="宋体" w:hAnsi="宋体" w:cs="宋体"/>
                                <w:sz w:val="20"/>
                                <w:szCs w:val="20"/>
                              </w:rPr>
                            </w:pPr>
                          </w:p>
                          <w:p w14:paraId="259C0856">
                            <w:pPr>
                              <w:pStyle w:val="27"/>
                              <w:keepNext w:val="0"/>
                              <w:keepLines w:val="0"/>
                              <w:suppressLineNumbers w:val="0"/>
                              <w:spacing w:before="0" w:beforeAutospacing="0" w:after="0" w:afterAutospacing="0"/>
                              <w:ind w:left="0" w:right="0"/>
                              <w:rPr>
                                <w:rFonts w:hint="eastAsia" w:ascii="宋体" w:hAnsi="宋体" w:cs="宋体"/>
                                <w:sz w:val="20"/>
                                <w:szCs w:val="20"/>
                              </w:rPr>
                            </w:pPr>
                          </w:p>
                          <w:p w14:paraId="4EFD8F8E">
                            <w:pPr>
                              <w:pStyle w:val="27"/>
                              <w:keepNext w:val="0"/>
                              <w:keepLines w:val="0"/>
                              <w:suppressLineNumbers w:val="0"/>
                              <w:spacing w:before="0" w:beforeAutospacing="0" w:after="0" w:afterAutospacing="0"/>
                              <w:ind w:left="0" w:right="0"/>
                              <w:rPr>
                                <w:rFonts w:hint="eastAsia" w:ascii="宋体" w:hAnsi="宋体" w:cs="宋体"/>
                                <w:sz w:val="20"/>
                                <w:szCs w:val="20"/>
                              </w:rPr>
                            </w:pPr>
                          </w:p>
                          <w:p w14:paraId="1D41F446">
                            <w:pPr>
                              <w:pStyle w:val="27"/>
                              <w:keepNext w:val="0"/>
                              <w:keepLines w:val="0"/>
                              <w:suppressLineNumbers w:val="0"/>
                              <w:spacing w:before="157"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74C4BE96">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设备</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28A08CEC">
                            <w:pPr>
                              <w:pStyle w:val="27"/>
                              <w:keepNext w:val="0"/>
                              <w:keepLines w:val="0"/>
                              <w:suppressLineNumbers w:val="0"/>
                              <w:spacing w:before="13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1E27436F">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30C4EB2F">
                            <w:pPr>
                              <w:pStyle w:val="27"/>
                              <w:keepNext w:val="0"/>
                              <w:keepLines w:val="0"/>
                              <w:suppressLineNumbers w:val="0"/>
                              <w:spacing w:before="13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B62A83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1"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71FDE61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568739C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49040844">
                            <w:pPr>
                              <w:pStyle w:val="27"/>
                              <w:keepNext w:val="0"/>
                              <w:keepLines w:val="0"/>
                              <w:suppressLineNumbers w:val="0"/>
                              <w:spacing w:before="92" w:beforeAutospacing="0" w:after="0" w:afterAutospacing="0"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065FCECB">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2FFA278D">
                            <w:pPr>
                              <w:pStyle w:val="27"/>
                              <w:keepNext w:val="0"/>
                              <w:keepLines w:val="0"/>
                              <w:suppressLineNumbers w:val="0"/>
                              <w:spacing w:before="92"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774F76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4"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52A24B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2F1142B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7B5CE02A">
                            <w:pPr>
                              <w:pStyle w:val="27"/>
                              <w:keepNext w:val="0"/>
                              <w:keepLines w:val="0"/>
                              <w:suppressLineNumbers w:val="0"/>
                              <w:spacing w:before="4" w:beforeAutospacing="0" w:after="0" w:afterAutospacing="0"/>
                              <w:ind w:left="0" w:right="0"/>
                              <w:rPr>
                                <w:rFonts w:ascii="宋体" w:hAnsi="宋体" w:cs="宋体"/>
                                <w:sz w:val="18"/>
                                <w:szCs w:val="18"/>
                                <w:lang w:eastAsia="zh-CN"/>
                              </w:rPr>
                            </w:pPr>
                          </w:p>
                          <w:p w14:paraId="77BC2A2F">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31EE8718">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065C259E">
                            <w:pPr>
                              <w:pStyle w:val="27"/>
                              <w:keepNext w:val="0"/>
                              <w:keepLines w:val="0"/>
                              <w:suppressLineNumbers w:val="0"/>
                              <w:spacing w:before="83"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ADAF4D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42"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215061B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11F7236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4C4B2A54">
                            <w:pPr>
                              <w:pStyle w:val="27"/>
                              <w:keepNext w:val="0"/>
                              <w:keepLines w:val="0"/>
                              <w:suppressLineNumbers w:val="0"/>
                              <w:spacing w:before="5" w:beforeAutospacing="0" w:after="0" w:afterAutospacing="0"/>
                              <w:ind w:left="0" w:right="0"/>
                              <w:rPr>
                                <w:rFonts w:ascii="宋体" w:hAnsi="宋体" w:cs="宋体"/>
                                <w:sz w:val="15"/>
                                <w:szCs w:val="15"/>
                                <w:lang w:eastAsia="zh-CN"/>
                              </w:rPr>
                            </w:pPr>
                          </w:p>
                          <w:p w14:paraId="2CE89132">
                            <w:pPr>
                              <w:pStyle w:val="27"/>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1AD06EB9">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23FE3C8C">
                            <w:pPr>
                              <w:pStyle w:val="27"/>
                              <w:keepNext w:val="0"/>
                              <w:keepLines w:val="0"/>
                              <w:suppressLineNumbers w:val="0"/>
                              <w:spacing w:before="5" w:beforeAutospacing="0" w:after="0" w:afterAutospacing="0"/>
                              <w:ind w:left="0" w:right="0"/>
                              <w:rPr>
                                <w:rFonts w:ascii="宋体" w:hAnsi="宋体" w:cs="宋体"/>
                                <w:sz w:val="15"/>
                                <w:szCs w:val="15"/>
                                <w:lang w:eastAsia="zh-CN"/>
                              </w:rPr>
                            </w:pPr>
                          </w:p>
                          <w:p w14:paraId="7D1198D3">
                            <w:pPr>
                              <w:pStyle w:val="27"/>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E6D9CB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2" w:hRule="exact"/>
                          <w:jc w:val="center"/>
                        </w:trPr>
                        <w:tc>
                          <w:tcPr>
                            <w:tcW w:w="340" w:type="pct"/>
                            <w:tcBorders>
                              <w:top w:val="single" w:color="auto" w:sz="4" w:space="0"/>
                              <w:bottom w:val="single" w:color="auto" w:sz="4" w:space="0"/>
                              <w:right w:val="single" w:color="auto" w:sz="4" w:space="0"/>
                            </w:tcBorders>
                            <w:noWrap w:val="0"/>
                            <w:vAlign w:val="top"/>
                          </w:tcPr>
                          <w:p w14:paraId="641E0F25">
                            <w:pPr>
                              <w:pStyle w:val="27"/>
                              <w:keepNext w:val="0"/>
                              <w:keepLines w:val="0"/>
                              <w:suppressLineNumbers w:val="0"/>
                              <w:spacing w:before="1" w:beforeAutospacing="0" w:after="0" w:afterAutospacing="0"/>
                              <w:ind w:left="0" w:right="0"/>
                              <w:rPr>
                                <w:rFonts w:ascii="宋体" w:hAnsi="宋体" w:cs="宋体"/>
                                <w:sz w:val="18"/>
                                <w:szCs w:val="18"/>
                                <w:lang w:eastAsia="zh-CN"/>
                              </w:rPr>
                            </w:pPr>
                          </w:p>
                          <w:p w14:paraId="53EF2BED">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2</w:t>
                            </w:r>
                          </w:p>
                        </w:tc>
                        <w:tc>
                          <w:tcPr>
                            <w:tcW w:w="692" w:type="pct"/>
                            <w:tcBorders>
                              <w:top w:val="single" w:color="auto" w:sz="4" w:space="0"/>
                              <w:left w:val="single" w:color="auto" w:sz="4" w:space="0"/>
                              <w:bottom w:val="single" w:color="auto" w:sz="4" w:space="0"/>
                              <w:right w:val="single" w:color="auto" w:sz="4" w:space="0"/>
                            </w:tcBorders>
                            <w:noWrap w:val="0"/>
                            <w:vAlign w:val="top"/>
                          </w:tcPr>
                          <w:p w14:paraId="7092603A">
                            <w:pPr>
                              <w:pStyle w:val="27"/>
                              <w:keepNext w:val="0"/>
                              <w:keepLines w:val="0"/>
                              <w:suppressLineNumbers w:val="0"/>
                              <w:spacing w:before="81"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27DB8E74">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视设备</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0850DDC7">
                            <w:pPr>
                              <w:pStyle w:val="27"/>
                              <w:keepNext w:val="0"/>
                              <w:keepLines w:val="0"/>
                              <w:suppressLineNumbers w:val="0"/>
                              <w:spacing w:before="81" w:beforeAutospacing="0" w:after="0" w:afterAutospacing="0"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25E71286">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21086512">
                            <w:pPr>
                              <w:pStyle w:val="27"/>
                              <w:keepNext w:val="0"/>
                              <w:keepLines w:val="0"/>
                              <w:suppressLineNumbers w:val="0"/>
                              <w:spacing w:before="81"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0EF21A0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2" w:hRule="exact"/>
                          <w:jc w:val="center"/>
                        </w:trPr>
                        <w:tc>
                          <w:tcPr>
                            <w:tcW w:w="340" w:type="pct"/>
                            <w:tcBorders>
                              <w:top w:val="single" w:color="auto" w:sz="4" w:space="0"/>
                              <w:bottom w:val="single" w:color="auto" w:sz="4" w:space="0"/>
                              <w:right w:val="single" w:color="auto" w:sz="4" w:space="0"/>
                            </w:tcBorders>
                            <w:noWrap w:val="0"/>
                            <w:vAlign w:val="top"/>
                          </w:tcPr>
                          <w:p w14:paraId="2D5215F4">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43E732A0">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E6F47DE">
                            <w:pPr>
                              <w:pStyle w:val="27"/>
                              <w:keepNext w:val="0"/>
                              <w:keepLines w:val="0"/>
                              <w:suppressLineNumbers w:val="0"/>
                              <w:spacing w:before="10" w:beforeAutospacing="0" w:after="0" w:afterAutospacing="0"/>
                              <w:ind w:left="0" w:right="0"/>
                              <w:rPr>
                                <w:rFonts w:hint="eastAsia" w:ascii="宋体" w:hAnsi="宋体" w:cs="宋体"/>
                                <w:sz w:val="21"/>
                                <w:szCs w:val="21"/>
                                <w:lang w:eastAsia="zh-CN"/>
                              </w:rPr>
                            </w:pPr>
                          </w:p>
                          <w:p w14:paraId="7FDD49DD">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3</w:t>
                            </w:r>
                          </w:p>
                        </w:tc>
                        <w:tc>
                          <w:tcPr>
                            <w:tcW w:w="692" w:type="pct"/>
                            <w:tcBorders>
                              <w:top w:val="single" w:color="auto" w:sz="4" w:space="0"/>
                              <w:left w:val="single" w:color="auto" w:sz="4" w:space="0"/>
                              <w:bottom w:val="single" w:color="auto" w:sz="4" w:space="0"/>
                              <w:right w:val="single" w:color="auto" w:sz="4" w:space="0"/>
                            </w:tcBorders>
                            <w:noWrap w:val="0"/>
                            <w:vAlign w:val="top"/>
                          </w:tcPr>
                          <w:p w14:paraId="6397DF81">
                            <w:pPr>
                              <w:pStyle w:val="27"/>
                              <w:keepNext w:val="0"/>
                              <w:keepLines w:val="0"/>
                              <w:suppressLineNumbers w:val="0"/>
                              <w:spacing w:before="0" w:beforeAutospacing="0" w:after="0" w:afterAutospacing="0"/>
                              <w:ind w:left="0" w:right="0"/>
                              <w:rPr>
                                <w:rFonts w:ascii="宋体" w:hAnsi="宋体" w:cs="宋体"/>
                                <w:sz w:val="20"/>
                                <w:szCs w:val="20"/>
                              </w:rPr>
                            </w:pPr>
                          </w:p>
                          <w:p w14:paraId="7596CFCE">
                            <w:pPr>
                              <w:pStyle w:val="27"/>
                              <w:keepNext w:val="0"/>
                              <w:keepLines w:val="0"/>
                              <w:suppressLineNumbers w:val="0"/>
                              <w:spacing w:before="11" w:beforeAutospacing="0" w:after="0" w:afterAutospacing="0"/>
                              <w:ind w:left="0" w:right="0"/>
                              <w:rPr>
                                <w:rFonts w:hint="eastAsia" w:ascii="宋体" w:hAnsi="宋体" w:cs="宋体"/>
                                <w:sz w:val="29"/>
                                <w:szCs w:val="29"/>
                              </w:rPr>
                            </w:pPr>
                          </w:p>
                          <w:p w14:paraId="029508A5">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6D37A529">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频设备</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19EDF0DC">
                            <w:pPr>
                              <w:pStyle w:val="27"/>
                              <w:keepNext w:val="0"/>
                              <w:keepLines w:val="0"/>
                              <w:suppressLineNumbers w:val="0"/>
                              <w:spacing w:before="0" w:beforeAutospacing="0" w:after="0" w:afterAutospacing="0"/>
                              <w:ind w:left="0" w:right="0"/>
                              <w:rPr>
                                <w:rFonts w:ascii="宋体" w:hAnsi="宋体" w:cs="宋体"/>
                                <w:sz w:val="20"/>
                                <w:szCs w:val="20"/>
                              </w:rPr>
                            </w:pPr>
                          </w:p>
                          <w:p w14:paraId="705421BD">
                            <w:pPr>
                              <w:pStyle w:val="27"/>
                              <w:keepNext w:val="0"/>
                              <w:keepLines w:val="0"/>
                              <w:suppressLineNumbers w:val="0"/>
                              <w:spacing w:before="11" w:beforeAutospacing="0" w:after="0" w:afterAutospacing="0"/>
                              <w:ind w:left="0" w:right="0"/>
                              <w:rPr>
                                <w:rFonts w:hint="eastAsia" w:ascii="宋体" w:hAnsi="宋体" w:cs="宋体"/>
                                <w:sz w:val="29"/>
                                <w:szCs w:val="29"/>
                              </w:rPr>
                            </w:pPr>
                          </w:p>
                          <w:p w14:paraId="55DC9DC4">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2F03AC55">
                            <w:pPr>
                              <w:pStyle w:val="27"/>
                              <w:keepNext w:val="0"/>
                              <w:keepLines w:val="0"/>
                              <w:suppressLineNumbers w:val="0"/>
                              <w:spacing w:before="0" w:beforeAutospacing="0" w:after="0" w:afterAutospacing="0"/>
                              <w:ind w:left="0" w:right="0"/>
                              <w:rPr>
                                <w:rFonts w:ascii="宋体" w:hAnsi="宋体" w:cs="宋体"/>
                                <w:sz w:val="20"/>
                                <w:szCs w:val="20"/>
                              </w:rPr>
                            </w:pPr>
                          </w:p>
                          <w:p w14:paraId="7291E610">
                            <w:pPr>
                              <w:pStyle w:val="27"/>
                              <w:keepNext w:val="0"/>
                              <w:keepLines w:val="0"/>
                              <w:suppressLineNumbers w:val="0"/>
                              <w:spacing w:before="0" w:beforeAutospacing="0" w:after="0" w:afterAutospacing="0"/>
                              <w:ind w:left="0" w:right="0"/>
                              <w:rPr>
                                <w:rFonts w:hint="eastAsia" w:ascii="宋体" w:hAnsi="宋体" w:cs="宋体"/>
                                <w:sz w:val="20"/>
                                <w:szCs w:val="20"/>
                              </w:rPr>
                            </w:pPr>
                          </w:p>
                          <w:p w14:paraId="494C4CAC">
                            <w:pPr>
                              <w:pStyle w:val="27"/>
                              <w:keepNext w:val="0"/>
                              <w:keepLines w:val="0"/>
                              <w:suppressLineNumbers w:val="0"/>
                              <w:spacing w:before="10" w:beforeAutospacing="0" w:after="0" w:afterAutospacing="0"/>
                              <w:ind w:left="0" w:right="0"/>
                              <w:rPr>
                                <w:rFonts w:hint="eastAsia" w:ascii="宋体" w:hAnsi="宋体" w:cs="宋体"/>
                                <w:sz w:val="21"/>
                                <w:szCs w:val="21"/>
                              </w:rPr>
                            </w:pPr>
                          </w:p>
                          <w:p w14:paraId="66DB0660">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监视器</w:t>
                            </w:r>
                          </w:p>
                        </w:tc>
                        <w:tc>
                          <w:tcPr>
                            <w:tcW w:w="1761" w:type="pct"/>
                            <w:tcBorders>
                              <w:top w:val="single" w:color="auto" w:sz="4" w:space="0"/>
                              <w:left w:val="single" w:color="auto" w:sz="4" w:space="0"/>
                              <w:bottom w:val="single" w:color="auto" w:sz="4" w:space="0"/>
                            </w:tcBorders>
                            <w:noWrap w:val="0"/>
                            <w:vAlign w:val="top"/>
                          </w:tcPr>
                          <w:p w14:paraId="3BBF1871">
                            <w:pPr>
                              <w:pStyle w:val="27"/>
                              <w:keepNext w:val="0"/>
                              <w:keepLines w:val="0"/>
                              <w:suppressLineNumbers w:val="0"/>
                              <w:spacing w:before="28" w:beforeAutospacing="0" w:after="0" w:afterAutospacing="0"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C1341A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87" w:hRule="exact"/>
                          <w:jc w:val="center"/>
                        </w:trPr>
                        <w:tc>
                          <w:tcPr>
                            <w:tcW w:w="340" w:type="pct"/>
                            <w:tcBorders>
                              <w:top w:val="single" w:color="auto" w:sz="4" w:space="0"/>
                              <w:bottom w:val="single" w:color="auto" w:sz="4" w:space="0"/>
                              <w:right w:val="single" w:color="auto" w:sz="4" w:space="0"/>
                            </w:tcBorders>
                            <w:noWrap w:val="0"/>
                            <w:vAlign w:val="top"/>
                          </w:tcPr>
                          <w:p w14:paraId="3E73AB96">
                            <w:pPr>
                              <w:pStyle w:val="27"/>
                              <w:keepNext w:val="0"/>
                              <w:keepLines w:val="0"/>
                              <w:suppressLineNumbers w:val="0"/>
                              <w:spacing w:before="10" w:beforeAutospacing="0" w:after="0" w:afterAutospacing="0"/>
                              <w:ind w:left="0" w:right="0"/>
                              <w:rPr>
                                <w:rFonts w:ascii="宋体" w:hAnsi="宋体" w:cs="宋体"/>
                                <w:sz w:val="17"/>
                                <w:szCs w:val="17"/>
                                <w:lang w:eastAsia="zh-CN"/>
                              </w:rPr>
                            </w:pPr>
                          </w:p>
                          <w:p w14:paraId="6BE3D916">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4</w:t>
                            </w:r>
                          </w:p>
                        </w:tc>
                        <w:tc>
                          <w:tcPr>
                            <w:tcW w:w="692" w:type="pct"/>
                            <w:tcBorders>
                              <w:top w:val="single" w:color="auto" w:sz="4" w:space="0"/>
                              <w:left w:val="single" w:color="auto" w:sz="4" w:space="0"/>
                              <w:bottom w:val="single" w:color="auto" w:sz="4" w:space="0"/>
                              <w:right w:val="single" w:color="auto" w:sz="4" w:space="0"/>
                            </w:tcBorders>
                            <w:noWrap w:val="0"/>
                            <w:vAlign w:val="top"/>
                          </w:tcPr>
                          <w:p w14:paraId="00146199">
                            <w:pPr>
                              <w:pStyle w:val="27"/>
                              <w:keepNext w:val="0"/>
                              <w:keepLines w:val="0"/>
                              <w:suppressLineNumbers w:val="0"/>
                              <w:spacing w:before="76" w:beforeAutospacing="0" w:after="0" w:afterAutospacing="0"/>
                              <w:ind w:left="7" w:right="0"/>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26C6DA7E">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炊事机械</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2835E301">
                            <w:pPr>
                              <w:pStyle w:val="27"/>
                              <w:keepNext w:val="0"/>
                              <w:keepLines w:val="0"/>
                              <w:suppressLineNumbers w:val="0"/>
                              <w:spacing w:before="10" w:beforeAutospacing="0" w:after="0" w:afterAutospacing="0"/>
                              <w:ind w:left="0" w:right="0"/>
                              <w:rPr>
                                <w:rFonts w:ascii="宋体" w:hAnsi="宋体" w:cs="宋体"/>
                                <w:sz w:val="17"/>
                                <w:szCs w:val="17"/>
                              </w:rPr>
                            </w:pPr>
                          </w:p>
                          <w:p w14:paraId="74696F44">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288BA8E8">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6DDA4783">
                            <w:pPr>
                              <w:pStyle w:val="27"/>
                              <w:keepNext w:val="0"/>
                              <w:keepLines w:val="0"/>
                              <w:suppressLineNumbers w:val="0"/>
                              <w:spacing w:before="7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4DE658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340" w:type="pct"/>
                            <w:vMerge w:val="restart"/>
                            <w:tcBorders>
                              <w:top w:val="single" w:color="auto" w:sz="4" w:space="0"/>
                              <w:bottom w:val="single" w:color="auto" w:sz="4" w:space="0"/>
                              <w:right w:val="single" w:color="auto" w:sz="4" w:space="0"/>
                            </w:tcBorders>
                            <w:noWrap w:val="0"/>
                            <w:vAlign w:val="top"/>
                          </w:tcPr>
                          <w:p w14:paraId="3E226E9A">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7E1995F6">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F474E9B">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F4DFD3D">
                            <w:pPr>
                              <w:pStyle w:val="27"/>
                              <w:keepNext w:val="0"/>
                              <w:keepLines w:val="0"/>
                              <w:suppressLineNumbers w:val="0"/>
                              <w:spacing w:before="1" w:beforeAutospacing="0" w:after="0" w:afterAutospacing="0"/>
                              <w:ind w:left="0" w:right="0"/>
                              <w:rPr>
                                <w:rFonts w:hint="eastAsia" w:ascii="宋体" w:hAnsi="宋体" w:cs="宋体"/>
                                <w:sz w:val="29"/>
                                <w:szCs w:val="29"/>
                                <w:lang w:eastAsia="zh-CN"/>
                              </w:rPr>
                            </w:pPr>
                          </w:p>
                          <w:p w14:paraId="188C750A">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5</w:t>
                            </w:r>
                          </w:p>
                        </w:tc>
                        <w:tc>
                          <w:tcPr>
                            <w:tcW w:w="692" w:type="pct"/>
                            <w:vMerge w:val="restart"/>
                            <w:tcBorders>
                              <w:top w:val="single" w:color="auto" w:sz="4" w:space="0"/>
                              <w:left w:val="single" w:color="auto" w:sz="4" w:space="0"/>
                              <w:bottom w:val="single" w:color="auto" w:sz="4" w:space="0"/>
                              <w:right w:val="single" w:color="auto" w:sz="4" w:space="0"/>
                            </w:tcBorders>
                            <w:noWrap w:val="0"/>
                            <w:vAlign w:val="top"/>
                          </w:tcPr>
                          <w:p w14:paraId="29DEA343">
                            <w:pPr>
                              <w:pStyle w:val="27"/>
                              <w:keepNext w:val="0"/>
                              <w:keepLines w:val="0"/>
                              <w:suppressLineNumbers w:val="0"/>
                              <w:spacing w:before="0" w:beforeAutospacing="0" w:after="0" w:afterAutospacing="0"/>
                              <w:ind w:left="0" w:right="0"/>
                              <w:rPr>
                                <w:rFonts w:ascii="宋体" w:hAnsi="宋体" w:cs="宋体"/>
                                <w:sz w:val="20"/>
                                <w:szCs w:val="20"/>
                              </w:rPr>
                            </w:pPr>
                          </w:p>
                          <w:p w14:paraId="33FF1300">
                            <w:pPr>
                              <w:pStyle w:val="27"/>
                              <w:keepNext w:val="0"/>
                              <w:keepLines w:val="0"/>
                              <w:suppressLineNumbers w:val="0"/>
                              <w:spacing w:before="0" w:beforeAutospacing="0" w:after="0" w:afterAutospacing="0"/>
                              <w:ind w:left="0" w:right="0"/>
                              <w:rPr>
                                <w:rFonts w:hint="eastAsia" w:ascii="宋体" w:hAnsi="宋体" w:cs="宋体"/>
                                <w:sz w:val="20"/>
                                <w:szCs w:val="20"/>
                              </w:rPr>
                            </w:pPr>
                          </w:p>
                          <w:p w14:paraId="0FC845FA">
                            <w:pPr>
                              <w:pStyle w:val="27"/>
                              <w:keepNext w:val="0"/>
                              <w:keepLines w:val="0"/>
                              <w:suppressLineNumbers w:val="0"/>
                              <w:spacing w:before="9" w:beforeAutospacing="0" w:after="0" w:afterAutospacing="0"/>
                              <w:ind w:left="0" w:right="0"/>
                              <w:rPr>
                                <w:rFonts w:hint="eastAsia" w:ascii="宋体" w:hAnsi="宋体" w:cs="宋体"/>
                                <w:sz w:val="17"/>
                                <w:szCs w:val="17"/>
                              </w:rPr>
                            </w:pPr>
                          </w:p>
                          <w:p w14:paraId="00777135">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00357F55">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器</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00214F10">
                            <w:pPr>
                              <w:pStyle w:val="27"/>
                              <w:keepNext w:val="0"/>
                              <w:keepLines w:val="0"/>
                              <w:suppressLineNumbers w:val="0"/>
                              <w:spacing w:before="5" w:beforeAutospacing="0" w:after="0" w:afterAutospacing="0"/>
                              <w:ind w:left="0" w:right="0"/>
                              <w:rPr>
                                <w:rFonts w:ascii="宋体" w:hAnsi="宋体" w:cs="宋体"/>
                                <w:sz w:val="21"/>
                                <w:szCs w:val="21"/>
                              </w:rPr>
                            </w:pPr>
                          </w:p>
                          <w:p w14:paraId="73E0326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坐便器</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52E5EC94">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7E57CF54">
                            <w:pPr>
                              <w:pStyle w:val="27"/>
                              <w:keepNext w:val="0"/>
                              <w:keepLines w:val="0"/>
                              <w:suppressLineNumbers w:val="0"/>
                              <w:spacing w:before="124"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1AAC6D2">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605817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36E53A4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31E68B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2CF32488">
                            <w:pPr>
                              <w:pStyle w:val="27"/>
                              <w:keepNext w:val="0"/>
                              <w:keepLines w:val="0"/>
                              <w:suppressLineNumbers w:val="0"/>
                              <w:spacing w:before="5" w:beforeAutospacing="0" w:after="0" w:afterAutospacing="0"/>
                              <w:ind w:left="0" w:right="0"/>
                              <w:rPr>
                                <w:rFonts w:ascii="宋体" w:hAnsi="宋体" w:cs="宋体"/>
                                <w:sz w:val="21"/>
                                <w:szCs w:val="21"/>
                              </w:rPr>
                            </w:pPr>
                          </w:p>
                          <w:p w14:paraId="4D738B8F">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蹲便器</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70F55908">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1227C3B5">
                            <w:pPr>
                              <w:pStyle w:val="27"/>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151A178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340" w:type="pct"/>
                            <w:vMerge w:val="continue"/>
                            <w:tcBorders>
                              <w:top w:val="single" w:color="auto" w:sz="4" w:space="0"/>
                              <w:right w:val="single" w:color="auto" w:sz="4" w:space="0"/>
                            </w:tcBorders>
                            <w:noWrap w:val="0"/>
                            <w:vAlign w:val="center"/>
                          </w:tcPr>
                          <w:p w14:paraId="4533CA4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right w:val="single" w:color="auto" w:sz="4" w:space="0"/>
                            </w:tcBorders>
                            <w:noWrap w:val="0"/>
                            <w:vAlign w:val="center"/>
                          </w:tcPr>
                          <w:p w14:paraId="296E0F8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right w:val="single" w:color="auto" w:sz="4" w:space="0"/>
                            </w:tcBorders>
                            <w:noWrap w:val="0"/>
                            <w:vAlign w:val="top"/>
                          </w:tcPr>
                          <w:p w14:paraId="2EAFA926">
                            <w:pPr>
                              <w:pStyle w:val="27"/>
                              <w:keepNext w:val="0"/>
                              <w:keepLines w:val="0"/>
                              <w:suppressLineNumbers w:val="0"/>
                              <w:spacing w:before="5" w:beforeAutospacing="0" w:after="0" w:afterAutospacing="0"/>
                              <w:ind w:left="0" w:right="0"/>
                              <w:rPr>
                                <w:rFonts w:ascii="宋体" w:hAnsi="宋体" w:cs="宋体"/>
                                <w:sz w:val="21"/>
                                <w:szCs w:val="21"/>
                                <w:lang w:eastAsia="zh-CN"/>
                              </w:rPr>
                            </w:pPr>
                          </w:p>
                          <w:p w14:paraId="288A885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小便器</w:t>
                            </w:r>
                          </w:p>
                        </w:tc>
                        <w:tc>
                          <w:tcPr>
                            <w:tcW w:w="1136" w:type="pct"/>
                            <w:tcBorders>
                              <w:top w:val="single" w:color="auto" w:sz="4" w:space="0"/>
                              <w:left w:val="single" w:color="auto" w:sz="4" w:space="0"/>
                              <w:right w:val="single" w:color="auto" w:sz="4" w:space="0"/>
                            </w:tcBorders>
                            <w:noWrap w:val="0"/>
                            <w:vAlign w:val="top"/>
                          </w:tcPr>
                          <w:p w14:paraId="48E6440E">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tcBorders>
                            <w:noWrap w:val="0"/>
                            <w:vAlign w:val="top"/>
                          </w:tcPr>
                          <w:p w14:paraId="15D6E3D8">
                            <w:pPr>
                              <w:pStyle w:val="27"/>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06340344">
                      <w:pPr>
                        <w:rPr>
                          <w:rFonts w:ascii="Calibri" w:hAnsi="Calibri"/>
                          <w:sz w:val="22"/>
                          <w:szCs w:val="22"/>
                        </w:rPr>
                      </w:pPr>
                    </w:p>
                  </w:txbxContent>
                </v:textbox>
              </v:shape>
            </w:pict>
          </mc:Fallback>
        </mc:AlternateContent>
      </w:r>
    </w:p>
    <w:p w14:paraId="3D0E4454">
      <w:pPr>
        <w:rPr>
          <w:rFonts w:hint="eastAsia" w:ascii="宋体" w:hAnsi="宋体" w:cs="宋体"/>
          <w:sz w:val="20"/>
          <w:szCs w:val="20"/>
        </w:rPr>
      </w:pPr>
    </w:p>
    <w:p w14:paraId="06F72210">
      <w:pPr>
        <w:rPr>
          <w:rFonts w:hint="eastAsia" w:ascii="宋体" w:hAnsi="宋体" w:cs="宋体"/>
          <w:sz w:val="20"/>
          <w:szCs w:val="20"/>
        </w:rPr>
      </w:pPr>
    </w:p>
    <w:p w14:paraId="7839F62A">
      <w:pPr>
        <w:rPr>
          <w:rFonts w:hint="eastAsia" w:ascii="宋体" w:hAnsi="宋体" w:cs="宋体"/>
          <w:sz w:val="20"/>
          <w:szCs w:val="20"/>
        </w:rPr>
      </w:pPr>
    </w:p>
    <w:p w14:paraId="16BDE55F">
      <w:pPr>
        <w:rPr>
          <w:rFonts w:hint="eastAsia" w:ascii="宋体" w:hAnsi="宋体" w:cs="宋体"/>
          <w:sz w:val="20"/>
          <w:szCs w:val="20"/>
        </w:rPr>
      </w:pPr>
    </w:p>
    <w:p w14:paraId="0AC74578">
      <w:pPr>
        <w:rPr>
          <w:rFonts w:hint="eastAsia" w:ascii="宋体" w:hAnsi="宋体" w:cs="宋体"/>
          <w:sz w:val="20"/>
          <w:szCs w:val="20"/>
        </w:rPr>
      </w:pPr>
    </w:p>
    <w:p w14:paraId="62A99E18">
      <w:pPr>
        <w:rPr>
          <w:rFonts w:hint="eastAsia" w:ascii="宋体" w:hAnsi="宋体" w:cs="宋体"/>
          <w:sz w:val="20"/>
          <w:szCs w:val="20"/>
        </w:rPr>
      </w:pPr>
    </w:p>
    <w:p w14:paraId="4BF46071">
      <w:pPr>
        <w:rPr>
          <w:rFonts w:hint="eastAsia" w:ascii="宋体" w:hAnsi="宋体" w:cs="宋体"/>
          <w:sz w:val="20"/>
          <w:szCs w:val="20"/>
        </w:rPr>
      </w:pPr>
    </w:p>
    <w:p w14:paraId="5E3D9891">
      <w:pPr>
        <w:rPr>
          <w:rFonts w:hint="eastAsia" w:ascii="宋体" w:hAnsi="宋体" w:cs="宋体"/>
          <w:sz w:val="20"/>
          <w:szCs w:val="20"/>
        </w:rPr>
      </w:pPr>
    </w:p>
    <w:p w14:paraId="68664885">
      <w:pPr>
        <w:rPr>
          <w:rFonts w:hint="eastAsia" w:ascii="宋体" w:hAnsi="宋体" w:cs="宋体"/>
          <w:sz w:val="20"/>
          <w:szCs w:val="20"/>
        </w:rPr>
      </w:pPr>
    </w:p>
    <w:p w14:paraId="0588C9D2">
      <w:pPr>
        <w:rPr>
          <w:rFonts w:hint="eastAsia" w:ascii="宋体" w:hAnsi="宋体" w:cs="宋体"/>
          <w:sz w:val="20"/>
          <w:szCs w:val="20"/>
        </w:rPr>
      </w:pPr>
    </w:p>
    <w:p w14:paraId="3ED53702">
      <w:pPr>
        <w:rPr>
          <w:rFonts w:hint="eastAsia" w:ascii="宋体" w:hAnsi="宋体" w:cs="宋体"/>
          <w:sz w:val="20"/>
          <w:szCs w:val="20"/>
        </w:rPr>
      </w:pPr>
    </w:p>
    <w:p w14:paraId="5FB88675">
      <w:pPr>
        <w:spacing w:before="8"/>
        <w:rPr>
          <w:rFonts w:hint="eastAsia" w:ascii="宋体" w:hAnsi="宋体" w:cs="宋体"/>
          <w:sz w:val="25"/>
          <w:szCs w:val="25"/>
        </w:rPr>
      </w:pPr>
    </w:p>
    <w:p w14:paraId="0570B27D">
      <w:pPr>
        <w:spacing w:before="37"/>
        <w:ind w:right="102"/>
        <w:jc w:val="right"/>
        <w:rPr>
          <w:rFonts w:hint="eastAsia" w:ascii="宋体" w:hAnsi="宋体" w:cs="宋体"/>
          <w:sz w:val="20"/>
          <w:szCs w:val="20"/>
        </w:rPr>
      </w:pPr>
    </w:p>
    <w:p w14:paraId="62156347">
      <w:pPr>
        <w:rPr>
          <w:rFonts w:hint="eastAsia" w:ascii="宋体" w:hAnsi="宋体" w:cs="宋体"/>
          <w:sz w:val="20"/>
          <w:szCs w:val="20"/>
        </w:rPr>
      </w:pPr>
    </w:p>
    <w:p w14:paraId="6A595C97">
      <w:pPr>
        <w:rPr>
          <w:rFonts w:hint="eastAsia" w:ascii="宋体" w:hAnsi="宋体" w:cs="宋体"/>
          <w:sz w:val="20"/>
          <w:szCs w:val="20"/>
        </w:rPr>
      </w:pPr>
    </w:p>
    <w:p w14:paraId="4D65B649">
      <w:pPr>
        <w:rPr>
          <w:rFonts w:hint="eastAsia" w:ascii="宋体" w:hAnsi="宋体" w:cs="宋体"/>
          <w:sz w:val="20"/>
          <w:szCs w:val="20"/>
        </w:rPr>
      </w:pPr>
    </w:p>
    <w:p w14:paraId="0187B2E0">
      <w:pPr>
        <w:rPr>
          <w:rFonts w:hint="eastAsia" w:ascii="宋体" w:hAnsi="宋体" w:cs="宋体"/>
          <w:sz w:val="20"/>
          <w:szCs w:val="20"/>
        </w:rPr>
      </w:pPr>
    </w:p>
    <w:p w14:paraId="4DFD9192">
      <w:pPr>
        <w:rPr>
          <w:rFonts w:hint="eastAsia" w:ascii="宋体" w:hAnsi="宋体" w:cs="宋体"/>
          <w:sz w:val="20"/>
          <w:szCs w:val="20"/>
        </w:rPr>
      </w:pPr>
    </w:p>
    <w:p w14:paraId="7FFA4E3F">
      <w:pPr>
        <w:rPr>
          <w:rFonts w:hint="eastAsia" w:ascii="宋体" w:hAnsi="宋体" w:cs="宋体"/>
          <w:sz w:val="20"/>
          <w:szCs w:val="20"/>
        </w:rPr>
      </w:pPr>
    </w:p>
    <w:p w14:paraId="7BD331CC">
      <w:pPr>
        <w:rPr>
          <w:rFonts w:hint="eastAsia" w:ascii="宋体" w:hAnsi="宋体" w:cs="宋体"/>
          <w:sz w:val="20"/>
          <w:szCs w:val="20"/>
        </w:rPr>
      </w:pPr>
    </w:p>
    <w:p w14:paraId="782FBB18">
      <w:pPr>
        <w:rPr>
          <w:rFonts w:hint="eastAsia" w:ascii="宋体" w:hAnsi="宋体" w:cs="宋体"/>
          <w:sz w:val="20"/>
          <w:szCs w:val="20"/>
        </w:rPr>
      </w:pPr>
    </w:p>
    <w:p w14:paraId="3783A0CC">
      <w:pPr>
        <w:rPr>
          <w:rFonts w:hint="eastAsia" w:ascii="宋体" w:hAnsi="宋体" w:cs="宋体"/>
          <w:sz w:val="20"/>
          <w:szCs w:val="20"/>
        </w:rPr>
      </w:pPr>
    </w:p>
    <w:p w14:paraId="565494D2">
      <w:pPr>
        <w:rPr>
          <w:rFonts w:hint="eastAsia" w:ascii="宋体" w:hAnsi="宋体" w:cs="宋体"/>
          <w:sz w:val="20"/>
          <w:szCs w:val="20"/>
        </w:rPr>
      </w:pPr>
    </w:p>
    <w:p w14:paraId="555CF683">
      <w:pPr>
        <w:rPr>
          <w:rFonts w:hint="eastAsia" w:ascii="宋体" w:hAnsi="宋体" w:cs="宋体"/>
          <w:sz w:val="20"/>
          <w:szCs w:val="20"/>
        </w:rPr>
      </w:pPr>
    </w:p>
    <w:p w14:paraId="1FAFAFDD">
      <w:pPr>
        <w:rPr>
          <w:rFonts w:hint="eastAsia" w:ascii="宋体" w:hAnsi="宋体" w:cs="宋体"/>
          <w:sz w:val="20"/>
          <w:szCs w:val="20"/>
        </w:rPr>
      </w:pPr>
    </w:p>
    <w:p w14:paraId="114E44A3">
      <w:pPr>
        <w:rPr>
          <w:rFonts w:hint="eastAsia" w:ascii="宋体" w:hAnsi="宋体" w:cs="宋体"/>
          <w:sz w:val="20"/>
          <w:szCs w:val="20"/>
        </w:rPr>
      </w:pPr>
    </w:p>
    <w:p w14:paraId="3E9EE663">
      <w:pPr>
        <w:rPr>
          <w:rFonts w:hint="eastAsia" w:ascii="宋体" w:hAnsi="宋体" w:cs="宋体"/>
          <w:sz w:val="20"/>
          <w:szCs w:val="20"/>
        </w:rPr>
      </w:pPr>
    </w:p>
    <w:p w14:paraId="0290D4A2">
      <w:pPr>
        <w:rPr>
          <w:rFonts w:hint="eastAsia" w:ascii="宋体" w:hAnsi="宋体" w:cs="宋体"/>
          <w:sz w:val="20"/>
          <w:szCs w:val="20"/>
        </w:rPr>
      </w:pPr>
    </w:p>
    <w:p w14:paraId="07BBE69F">
      <w:pPr>
        <w:rPr>
          <w:rFonts w:hint="eastAsia" w:ascii="宋体" w:hAnsi="宋体" w:cs="宋体"/>
          <w:sz w:val="20"/>
          <w:szCs w:val="20"/>
        </w:rPr>
      </w:pPr>
    </w:p>
    <w:p w14:paraId="47FEE91A">
      <w:pPr>
        <w:rPr>
          <w:rFonts w:hint="eastAsia" w:ascii="宋体" w:hAnsi="宋体" w:cs="宋体"/>
          <w:sz w:val="20"/>
          <w:szCs w:val="20"/>
        </w:rPr>
      </w:pPr>
    </w:p>
    <w:p w14:paraId="1D614408">
      <w:pPr>
        <w:rPr>
          <w:rFonts w:hint="eastAsia" w:ascii="宋体" w:hAnsi="宋体" w:cs="宋体"/>
          <w:sz w:val="20"/>
          <w:szCs w:val="20"/>
        </w:rPr>
      </w:pPr>
    </w:p>
    <w:p w14:paraId="7B0C16F8">
      <w:pPr>
        <w:rPr>
          <w:rFonts w:hint="eastAsia" w:ascii="宋体" w:hAnsi="宋体" w:cs="宋体"/>
          <w:sz w:val="20"/>
          <w:szCs w:val="20"/>
        </w:rPr>
      </w:pPr>
    </w:p>
    <w:p w14:paraId="79B5731F">
      <w:pPr>
        <w:rPr>
          <w:rFonts w:hint="eastAsia" w:ascii="宋体" w:hAnsi="宋体" w:cs="宋体"/>
          <w:sz w:val="20"/>
          <w:szCs w:val="20"/>
        </w:rPr>
      </w:pPr>
    </w:p>
    <w:p w14:paraId="561B15A1">
      <w:pPr>
        <w:spacing w:before="3"/>
        <w:rPr>
          <w:rFonts w:hint="eastAsia" w:ascii="宋体" w:hAnsi="宋体" w:cs="宋体"/>
          <w:sz w:val="29"/>
          <w:szCs w:val="29"/>
        </w:rPr>
      </w:pPr>
    </w:p>
    <w:p w14:paraId="4CDACE73">
      <w:pPr>
        <w:spacing w:before="37"/>
        <w:ind w:right="150"/>
        <w:jc w:val="right"/>
        <w:rPr>
          <w:rFonts w:hint="eastAsia" w:ascii="宋体" w:hAnsi="宋体" w:cs="宋体"/>
          <w:sz w:val="20"/>
          <w:szCs w:val="20"/>
        </w:rPr>
      </w:pPr>
      <w:r>
        <w:rPr>
          <w:rFonts w:hint="eastAsia" w:ascii="宋体" w:hAnsi="宋体" w:cs="宋体"/>
          <w:w w:val="99"/>
          <w:sz w:val="20"/>
          <w:szCs w:val="20"/>
        </w:rPr>
        <w:t>》</w:t>
      </w:r>
    </w:p>
    <w:p w14:paraId="2B9C670F">
      <w:pPr>
        <w:widowControl/>
        <w:jc w:val="left"/>
        <w:rPr>
          <w:rFonts w:ascii="宋体" w:hAnsi="宋体" w:cs="宋体"/>
          <w:sz w:val="20"/>
          <w:szCs w:val="20"/>
        </w:rPr>
      </w:pPr>
    </w:p>
    <w:p w14:paraId="21B532CA">
      <w:pPr>
        <w:widowControl/>
        <w:jc w:val="left"/>
        <w:rPr>
          <w:rFonts w:ascii="宋体" w:hAnsi="宋体" w:cs="宋体"/>
          <w:sz w:val="20"/>
          <w:szCs w:val="20"/>
        </w:rPr>
      </w:pPr>
      <w:r>
        <w:rPr>
          <w:rFonts w:ascii="宋体" w:hAnsi="宋体" w:cs="宋体"/>
          <w:sz w:val="20"/>
          <w:szCs w:val="20"/>
        </w:rPr>
        <w:br w:type="page"/>
      </w:r>
    </w:p>
    <w:tbl>
      <w:tblPr>
        <w:tblStyle w:val="21"/>
        <w:tblW w:w="0" w:type="auto"/>
        <w:jc w:val="center"/>
        <w:tblLayout w:type="fixed"/>
        <w:tblCellMar>
          <w:top w:w="0" w:type="dxa"/>
          <w:left w:w="0" w:type="dxa"/>
          <w:bottom w:w="0" w:type="dxa"/>
          <w:right w:w="0" w:type="dxa"/>
        </w:tblCellMar>
      </w:tblPr>
      <w:tblGrid>
        <w:gridCol w:w="574"/>
        <w:gridCol w:w="1166"/>
        <w:gridCol w:w="1800"/>
        <w:gridCol w:w="1915"/>
        <w:gridCol w:w="2966"/>
      </w:tblGrid>
      <w:tr w14:paraId="793A0524">
        <w:tblPrEx>
          <w:tblCellMar>
            <w:top w:w="0" w:type="dxa"/>
            <w:left w:w="0" w:type="dxa"/>
            <w:bottom w:w="0" w:type="dxa"/>
            <w:right w:w="0" w:type="dxa"/>
          </w:tblCellMar>
        </w:tblPrEx>
        <w:trPr>
          <w:trHeight w:val="943"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6AB72034">
            <w:pPr>
              <w:pStyle w:val="27"/>
              <w:keepNext w:val="0"/>
              <w:keepLines w:val="0"/>
              <w:suppressLineNumbers w:val="0"/>
              <w:spacing w:before="8" w:beforeAutospacing="0" w:after="0" w:afterAutospacing="0"/>
              <w:ind w:left="0" w:right="0"/>
              <w:rPr>
                <w:rFonts w:ascii="宋体" w:hAnsi="宋体" w:cs="宋体"/>
                <w:sz w:val="23"/>
                <w:szCs w:val="23"/>
                <w:lang w:eastAsia="zh-CN"/>
              </w:rPr>
            </w:pPr>
          </w:p>
          <w:p w14:paraId="48F39171">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z w:val="20"/>
              </w:rPr>
              <w:t>16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F64601D">
            <w:pPr>
              <w:pStyle w:val="27"/>
              <w:keepNext w:val="0"/>
              <w:keepLines w:val="0"/>
              <w:suppressLineNumbers w:val="0"/>
              <w:spacing w:before="153" w:beforeAutospacing="0" w:after="0" w:afterAutospacing="0"/>
              <w:ind w:left="7" w:right="0"/>
              <w:rPr>
                <w:rFonts w:ascii="宋体" w:hAnsi="宋体" w:cs="宋体"/>
                <w:sz w:val="20"/>
                <w:szCs w:val="20"/>
              </w:rPr>
            </w:pPr>
            <w:r>
              <w:rPr>
                <w:rFonts w:hint="eastAsia" w:ascii="宋体" w:hAnsi="宋体" w:cs="宋体"/>
                <w:sz w:val="20"/>
                <w:szCs w:val="20"/>
              </w:rPr>
              <w:t>★A060806水</w:t>
            </w:r>
          </w:p>
          <w:p w14:paraId="0C06ADE4">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嘴</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E079345">
            <w:pPr>
              <w:keepNext w:val="0"/>
              <w:keepLines w:val="0"/>
              <w:suppressLineNumbers w:val="0"/>
              <w:spacing w:before="0" w:beforeAutospacing="0" w:after="0" w:afterAutospacing="0"/>
              <w:ind w:left="0" w:right="0"/>
              <w:rPr>
                <w:rFonts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0CF758D8">
            <w:pPr>
              <w:keepNext w:val="0"/>
              <w:keepLines w:val="0"/>
              <w:suppressLineNumbers w:val="0"/>
              <w:spacing w:before="0" w:beforeAutospacing="0" w:after="0" w:afterAutospacing="0"/>
              <w:ind w:left="0" w:right="0"/>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DC983DB">
            <w:pPr>
              <w:pStyle w:val="27"/>
              <w:keepNext w:val="0"/>
              <w:keepLines w:val="0"/>
              <w:suppressLineNumbers w:val="0"/>
              <w:spacing w:before="153" w:beforeAutospacing="0" w:after="0" w:afterAutospacing="0" w:line="280" w:lineRule="auto"/>
              <w:ind w:left="7" w:right="4"/>
              <w:rPr>
                <w:rFonts w:ascii="宋体" w:hAnsi="宋体" w:cs="宋体"/>
                <w:sz w:val="20"/>
                <w:szCs w:val="20"/>
                <w:lang w:eastAsia="zh-CN"/>
              </w:rPr>
            </w:pPr>
            <w:r>
              <w:rPr>
                <w:rFonts w:hint="eastAsia" w:ascii="宋体" w:hAnsi="宋体" w:cs="宋体"/>
                <w:spacing w:val="10"/>
                <w:sz w:val="20"/>
                <w:szCs w:val="20"/>
                <w:lang w:eastAsia="zh-CN"/>
              </w:rPr>
              <w:t>《水嘴用水效率限定值及用水效</w:t>
            </w:r>
            <w:r>
              <w:rPr>
                <w:rFonts w:hint="eastAsia" w:ascii="宋体" w:hAnsi="宋体" w:cs="宋体"/>
                <w:sz w:val="20"/>
                <w:szCs w:val="20"/>
                <w:lang w:eastAsia="zh-CN"/>
              </w:rPr>
              <w:t>率等级》（GB 25501）</w:t>
            </w:r>
          </w:p>
        </w:tc>
      </w:tr>
      <w:tr w14:paraId="0B1E1956">
        <w:tblPrEx>
          <w:tblCellMar>
            <w:top w:w="0" w:type="dxa"/>
            <w:left w:w="0" w:type="dxa"/>
            <w:bottom w:w="0" w:type="dxa"/>
            <w:right w:w="0" w:type="dxa"/>
          </w:tblCellMar>
        </w:tblPrEx>
        <w:trPr>
          <w:trHeight w:val="862"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713248EF">
            <w:pPr>
              <w:pStyle w:val="27"/>
              <w:keepNext w:val="0"/>
              <w:keepLines w:val="0"/>
              <w:suppressLineNumbers w:val="0"/>
              <w:spacing w:before="6" w:beforeAutospacing="0" w:after="0" w:afterAutospacing="0"/>
              <w:ind w:left="0" w:right="0"/>
              <w:rPr>
                <w:rFonts w:ascii="宋体" w:hAnsi="宋体" w:cs="宋体"/>
                <w:sz w:val="20"/>
                <w:szCs w:val="20"/>
                <w:lang w:eastAsia="zh-CN"/>
              </w:rPr>
            </w:pPr>
          </w:p>
          <w:p w14:paraId="76326856">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z w:val="20"/>
              </w:rPr>
              <w:t>17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73DF0755">
            <w:pPr>
              <w:pStyle w:val="27"/>
              <w:keepNext w:val="0"/>
              <w:keepLines w:val="0"/>
              <w:suppressLineNumbers w:val="0"/>
              <w:spacing w:before="112" w:beforeAutospacing="0" w:after="0" w:afterAutospacing="0"/>
              <w:ind w:left="7" w:right="0"/>
              <w:rPr>
                <w:rFonts w:ascii="宋体" w:hAnsi="宋体" w:cs="宋体"/>
                <w:sz w:val="20"/>
                <w:szCs w:val="20"/>
              </w:rPr>
            </w:pPr>
            <w:r>
              <w:rPr>
                <w:rFonts w:hint="eastAsia" w:ascii="宋体" w:hAnsi="宋体" w:cs="宋体"/>
                <w:sz w:val="20"/>
                <w:szCs w:val="20"/>
              </w:rPr>
              <w:t>A060807便器</w:t>
            </w:r>
          </w:p>
          <w:p w14:paraId="02217664">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sz w:val="20"/>
                <w:szCs w:val="20"/>
              </w:rPr>
              <w:t>冲洗阀</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2B04A83">
            <w:pPr>
              <w:keepNext w:val="0"/>
              <w:keepLines w:val="0"/>
              <w:suppressLineNumbers w:val="0"/>
              <w:spacing w:before="0" w:beforeAutospacing="0" w:after="0" w:afterAutospacing="0"/>
              <w:ind w:left="0" w:right="0"/>
              <w:rPr>
                <w:rFonts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E9B29BF">
            <w:pPr>
              <w:keepNext w:val="0"/>
              <w:keepLines w:val="0"/>
              <w:suppressLineNumbers w:val="0"/>
              <w:spacing w:before="0" w:beforeAutospacing="0" w:after="0" w:afterAutospacing="0"/>
              <w:ind w:left="0" w:right="0"/>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155DB1A">
            <w:pPr>
              <w:pStyle w:val="27"/>
              <w:keepNext w:val="0"/>
              <w:keepLines w:val="0"/>
              <w:suppressLineNumbers w:val="0"/>
              <w:spacing w:before="112" w:beforeAutospacing="0" w:after="0" w:afterAutospacing="0" w:line="280" w:lineRule="auto"/>
              <w:ind w:left="7" w:right="4"/>
              <w:rPr>
                <w:rFonts w:ascii="宋体" w:hAnsi="宋体" w:cs="宋体"/>
                <w:sz w:val="20"/>
                <w:szCs w:val="20"/>
                <w:lang w:eastAsia="zh-CN"/>
              </w:rPr>
            </w:pPr>
            <w:r>
              <w:rPr>
                <w:rFonts w:hint="eastAsia" w:ascii="宋体" w:hAnsi="宋体" w:cs="宋体"/>
                <w:spacing w:val="10"/>
                <w:sz w:val="20"/>
                <w:szCs w:val="20"/>
                <w:lang w:eastAsia="zh-CN"/>
              </w:rPr>
              <w:t>《便器冲洗阀用水效率限定值及</w:t>
            </w:r>
            <w:r>
              <w:rPr>
                <w:rFonts w:hint="eastAsia" w:ascii="宋体" w:hAnsi="宋体" w:cs="宋体"/>
                <w:sz w:val="20"/>
                <w:szCs w:val="20"/>
                <w:lang w:eastAsia="zh-CN"/>
              </w:rPr>
              <w:t>用水效率等级》（GB28379）</w:t>
            </w:r>
          </w:p>
        </w:tc>
      </w:tr>
      <w:tr w14:paraId="52685EA2">
        <w:tblPrEx>
          <w:tblCellMar>
            <w:top w:w="0" w:type="dxa"/>
            <w:left w:w="0" w:type="dxa"/>
            <w:bottom w:w="0" w:type="dxa"/>
            <w:right w:w="0" w:type="dxa"/>
          </w:tblCellMar>
        </w:tblPrEx>
        <w:trPr>
          <w:trHeight w:val="902"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F4301C8">
            <w:pPr>
              <w:pStyle w:val="27"/>
              <w:keepNext w:val="0"/>
              <w:keepLines w:val="0"/>
              <w:suppressLineNumbers w:val="0"/>
              <w:spacing w:before="12" w:beforeAutospacing="0" w:after="0" w:afterAutospacing="0"/>
              <w:ind w:left="0" w:right="0"/>
              <w:rPr>
                <w:rFonts w:ascii="宋体" w:hAnsi="宋体" w:cs="宋体"/>
                <w:sz w:val="21"/>
                <w:szCs w:val="21"/>
                <w:lang w:eastAsia="zh-CN"/>
              </w:rPr>
            </w:pPr>
          </w:p>
          <w:p w14:paraId="2A1302BA">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z w:val="20"/>
              </w:rPr>
              <w:t>18</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6B325D0">
            <w:pPr>
              <w:pStyle w:val="27"/>
              <w:keepNext w:val="0"/>
              <w:keepLines w:val="0"/>
              <w:suppressLineNumbers w:val="0"/>
              <w:spacing w:before="131" w:beforeAutospacing="0" w:after="0" w:afterAutospacing="0"/>
              <w:ind w:left="7" w:right="0"/>
              <w:rPr>
                <w:rFonts w:ascii="宋体" w:hAnsi="宋体" w:cs="宋体"/>
                <w:sz w:val="20"/>
                <w:szCs w:val="20"/>
              </w:rPr>
            </w:pPr>
            <w:r>
              <w:rPr>
                <w:rFonts w:hint="eastAsia" w:ascii="宋体" w:hAnsi="宋体" w:cs="宋体"/>
                <w:sz w:val="20"/>
                <w:szCs w:val="20"/>
              </w:rPr>
              <w:t>A060810淋浴</w:t>
            </w:r>
          </w:p>
          <w:p w14:paraId="0335C9F7">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85B64CA">
            <w:pPr>
              <w:keepNext w:val="0"/>
              <w:keepLines w:val="0"/>
              <w:suppressLineNumbers w:val="0"/>
              <w:spacing w:before="0" w:beforeAutospacing="0" w:after="0" w:afterAutospacing="0"/>
              <w:ind w:left="0" w:right="0"/>
              <w:rPr>
                <w:rFonts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6B9212EB">
            <w:pPr>
              <w:keepNext w:val="0"/>
              <w:keepLines w:val="0"/>
              <w:suppressLineNumbers w:val="0"/>
              <w:spacing w:before="0" w:beforeAutospacing="0" w:after="0" w:afterAutospacing="0"/>
              <w:ind w:left="0" w:right="0"/>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63B1D7C">
            <w:pPr>
              <w:pStyle w:val="27"/>
              <w:keepNext w:val="0"/>
              <w:keepLines w:val="0"/>
              <w:suppressLineNumbers w:val="0"/>
              <w:spacing w:before="131" w:beforeAutospacing="0" w:after="0" w:afterAutospacing="0" w:line="280" w:lineRule="auto"/>
              <w:ind w:left="7" w:right="4"/>
              <w:rPr>
                <w:rFonts w:ascii="宋体" w:hAnsi="宋体" w:cs="宋体"/>
                <w:sz w:val="20"/>
                <w:szCs w:val="20"/>
                <w:lang w:eastAsia="zh-CN"/>
              </w:rPr>
            </w:pPr>
            <w:r>
              <w:rPr>
                <w:rFonts w:hint="eastAsia" w:ascii="宋体" w:hAnsi="宋体" w:cs="宋体"/>
                <w:spacing w:val="10"/>
                <w:sz w:val="20"/>
                <w:szCs w:val="20"/>
                <w:lang w:eastAsia="zh-CN"/>
              </w:rPr>
              <w:t>《淋浴器用水效率限定值及用水</w:t>
            </w:r>
            <w:r>
              <w:rPr>
                <w:rFonts w:hint="eastAsia" w:ascii="宋体" w:hAnsi="宋体" w:cs="宋体"/>
                <w:sz w:val="20"/>
                <w:szCs w:val="20"/>
                <w:lang w:eastAsia="zh-CN"/>
              </w:rPr>
              <w:t>效率等级》（GB28378）</w:t>
            </w:r>
          </w:p>
        </w:tc>
      </w:tr>
    </w:tbl>
    <w:p w14:paraId="42C36B07">
      <w:pPr>
        <w:pStyle w:val="10"/>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4AB0507C">
      <w:pPr>
        <w:pStyle w:val="14"/>
        <w:jc w:val="left"/>
        <w:rPr>
          <w:rFonts w:hint="eastAsia" w:ascii="Arial Unicode MS" w:hAnsi="Arial Unicode MS" w:eastAsia="Arial Unicode MS" w:cs="Arial Unicode MS"/>
          <w:sz w:val="32"/>
          <w:szCs w:val="32"/>
        </w:rPr>
      </w:pPr>
      <w:r>
        <w:rPr>
          <w:rFonts w:hint="eastAsia" w:hAnsi="宋体"/>
        </w:rPr>
        <w:t xml:space="preserve">    </w:t>
      </w:r>
      <w:r>
        <w:t>2.</w:t>
      </w:r>
      <w:r>
        <w:rPr>
          <w:rFonts w:hint="eastAsia"/>
        </w:rPr>
        <w:t>以</w:t>
      </w:r>
      <w:r>
        <w:t>“</w:t>
      </w:r>
      <w:r>
        <w:rPr>
          <w:rFonts w:hint="eastAsia"/>
        </w:rPr>
        <w:t>★</w:t>
      </w:r>
      <w:r>
        <w:t>”</w:t>
      </w:r>
      <w:r>
        <w:rPr>
          <w:rFonts w:hint="eastAsia"/>
        </w:rPr>
        <w:t>标注的为政府强制采购产品。</w:t>
      </w:r>
      <w:r>
        <w:br w:type="page"/>
      </w:r>
      <w:r>
        <w:rPr>
          <w:rFonts w:hint="eastAsia" w:ascii="Arial Unicode MS" w:hAnsi="Arial Unicode MS" w:eastAsia="Arial Unicode MS" w:cs="Arial Unicode MS"/>
          <w:sz w:val="32"/>
          <w:szCs w:val="32"/>
        </w:rPr>
        <w:t>附件2：</w:t>
      </w:r>
    </w:p>
    <w:p w14:paraId="006656E0">
      <w:pPr>
        <w:spacing w:line="528" w:lineRule="exact"/>
        <w:ind w:left="1871"/>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中小微企业划型标准</w:t>
      </w:r>
    </w:p>
    <w:tbl>
      <w:tblPr>
        <w:tblStyle w:val="21"/>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491D697C">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5E0EEF3F">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5A9E2D7C">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58BBB90F">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0FC0EB0F">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73D6EBDE">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0C5AC616">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31B7736E">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4FB91881">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00425E7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F1549B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DEEAF8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7408114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76FD16E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3EEF6A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024CE2B">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152BCD2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E660EB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8882F1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1EE4218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622EA4A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06D8D2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C58C7B5">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43923F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51632B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1A248C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4F5EE7A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2EA4DA6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45AEF30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A40F25">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554D8F6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A19B22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816290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725C31E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1C11CEB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BA1F98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4D0165">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1AB9BC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A98B7F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C8BBDE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5E2A283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1486A39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63A6AA8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2D6BA7">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7ABCDDA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848BAC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B67990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14:paraId="5413820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14:paraId="28D8BD2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0827367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1F80F1C">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C489B7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772C61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E951A6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4516F8C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024A7BA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0503F31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0DA10FD">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47AD307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FDF1F6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851164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14:paraId="763AA97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14:paraId="02EEF47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FC07B8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20C0B49">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CB0410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CB7C84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780A81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065E36B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0114AAF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0D9BDB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0DC488">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0F2BD8F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B21ECD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904791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869AD9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1042331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6C46A3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F10F62F">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4F448D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6CB94A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27F196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72BE4DD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7217719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71932AC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55938D">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1A5D3B5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F69526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AA1B82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6237CF3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14:paraId="3708EEB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1BE793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9AAFDF9">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AE8870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01D992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7B365F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3B3EF3E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610F7FF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1BF9E3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09B34F3">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0C5D7C8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330487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CA27B2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278A4A4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00D1473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36AFF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F8BBC84">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88ECD8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E91AB5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A1B7AF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12BB21E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495363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817E2B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402BBD">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22D940C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8A1FFE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51CA97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75B426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3048D2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DF5E63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008ECAD">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E8E776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B8FE4B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75E2B5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37A6576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65555EE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0AFBE2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9D8BD8">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1323038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2F8368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39E569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4C64EAD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4C21671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82640A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54506F3">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829B2C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D57E1B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4D92F8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43C9A70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408DD18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AEB871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07F4F95">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74333D9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EC8AC0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DBACB5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79A2C81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1568F5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9AE8A3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952D75D">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0B3870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AC1ABE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272A47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2FB9896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08D8AF9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509EA7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5653D19">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341D54E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81F9FE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9C40B8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A94954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4C2C042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665BB5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2E8927">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A2CF01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122833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A041C9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7864EEC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216C74E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805544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D2807B4">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2D5A68D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0563C0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BA3261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2310E1A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1E96E2D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2D2001E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AC7D365">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52CFCC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DDB345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E71DB3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63D321A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63D08BA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56D78E9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168CBC8">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47BE3FC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841081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CF7D4A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63CF21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31D4CAF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3AE081E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2314AB">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2306AD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8ACDFE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C6D0BC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2100775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1B4E03D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1FD1507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3D556F6">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42D73A9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0E8411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484E51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1E9D0E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71D8FB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146EAA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0A771EE">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19755D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83BFBB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D2BD2B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40AD79B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7214C1F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AF5A66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3531AD85">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0A6D885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57E9FA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9FB65A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04EF075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1AA61D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31C06ADA">
      <w:pPr>
        <w:spacing w:line="560" w:lineRule="exact"/>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76494F9A">
      <w:pPr>
        <w:pStyle w:val="14"/>
        <w:jc w:val="center"/>
        <w:outlineLvl w:val="0"/>
        <w:rPr>
          <w:rFonts w:hAnsi="宋体"/>
        </w:rPr>
        <w:sectPr>
          <w:pgSz w:w="11906" w:h="16838"/>
          <w:pgMar w:top="1134" w:right="1134" w:bottom="1134" w:left="1134" w:header="720" w:footer="720" w:gutter="0"/>
          <w:cols w:space="720" w:num="1"/>
          <w:docGrid w:type="lines" w:linePitch="331" w:charSpace="0"/>
        </w:sectPr>
      </w:pPr>
    </w:p>
    <w:p w14:paraId="2F1A6C4A">
      <w:pPr>
        <w:pStyle w:val="2"/>
        <w:jc w:val="center"/>
        <w:rPr>
          <w:rFonts w:hint="eastAsia"/>
        </w:rPr>
      </w:pPr>
      <w:bookmarkStart w:id="34" w:name="_Toc80205922"/>
      <w:r>
        <w:rPr>
          <w:rFonts w:hint="eastAsia" w:ascii="Cambria" w:hAnsi="Cambria"/>
          <w:bCs w:val="0"/>
          <w:sz w:val="32"/>
          <w:szCs w:val="32"/>
        </w:rPr>
        <w:t>第三章 供应商须知</w:t>
      </w:r>
      <w:bookmarkEnd w:id="34"/>
    </w:p>
    <w:p w14:paraId="514965AE">
      <w:pPr>
        <w:pStyle w:val="3"/>
        <w:jc w:val="center"/>
        <w:rPr>
          <w:rFonts w:hint="eastAsia" w:ascii="宋体" w:hAnsi="宋体"/>
          <w:b w:val="0"/>
        </w:rPr>
      </w:pPr>
      <w:bookmarkStart w:id="35" w:name="_Toc80205923"/>
      <w:r>
        <w:rPr>
          <w:rFonts w:hint="eastAsia" w:ascii="宋体" w:hAnsi="宋体"/>
          <w:b w:val="0"/>
          <w:lang w:eastAsia="zh-CN"/>
        </w:rPr>
        <w:t xml:space="preserve">第一节 </w:t>
      </w:r>
      <w:r>
        <w:rPr>
          <w:rFonts w:hint="eastAsia" w:ascii="宋体" w:hAnsi="宋体"/>
          <w:b w:val="0"/>
        </w:rPr>
        <w:t>供应商须知前附表</w:t>
      </w:r>
      <w:bookmarkEnd w:id="35"/>
    </w:p>
    <w:p w14:paraId="4D86D1DD">
      <w:pPr>
        <w:spacing w:line="400" w:lineRule="exact"/>
        <w:jc w:val="center"/>
        <w:rPr>
          <w:rFonts w:hint="eastAsia" w:ascii="宋体" w:hAnsi="宋体"/>
          <w:b/>
          <w:sz w:val="32"/>
          <w:szCs w:val="32"/>
        </w:rPr>
      </w:pPr>
    </w:p>
    <w:tbl>
      <w:tblPr>
        <w:tblStyle w:val="21"/>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663"/>
        <w:gridCol w:w="6972"/>
      </w:tblGrid>
      <w:tr w14:paraId="05A7B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11BE88E4">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条款号</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06555E74">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条款内容</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4F92B57">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具体要求</w:t>
            </w:r>
          </w:p>
        </w:tc>
      </w:tr>
      <w:tr w14:paraId="66DE0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04F52BC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3.1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C93D42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供应商资格条件</w:t>
            </w:r>
          </w:p>
        </w:tc>
        <w:tc>
          <w:tcPr>
            <w:tcW w:w="6972" w:type="dxa"/>
            <w:tcBorders>
              <w:top w:val="single" w:color="000000" w:sz="4" w:space="0"/>
              <w:left w:val="single" w:color="000000" w:sz="4" w:space="0"/>
              <w:bottom w:val="single" w:color="000000" w:sz="4" w:space="0"/>
              <w:right w:val="single" w:color="000000" w:sz="4" w:space="0"/>
            </w:tcBorders>
            <w:noWrap w:val="0"/>
            <w:vAlign w:val="top"/>
          </w:tcPr>
          <w:p w14:paraId="3F03745E">
            <w:pPr>
              <w:keepNext w:val="0"/>
              <w:keepLines w:val="0"/>
              <w:suppressLineNumbers w:val="0"/>
              <w:spacing w:before="0" w:beforeAutospacing="0" w:after="0" w:afterAutospacing="0" w:line="400" w:lineRule="exact"/>
              <w:ind w:left="0" w:right="0"/>
              <w:rPr>
                <w:rFonts w:hint="eastAsia" w:ascii="宋体" w:hAnsi="宋体" w:cs="宋体"/>
                <w:b/>
                <w:szCs w:val="21"/>
              </w:rPr>
            </w:pPr>
            <w:r>
              <w:rPr>
                <w:rFonts w:hint="eastAsia" w:ascii="宋体" w:hAnsi="宋体"/>
                <w:szCs w:val="21"/>
              </w:rPr>
              <w:t>供应商资格条件要求详见</w:t>
            </w:r>
            <w:r>
              <w:rPr>
                <w:rFonts w:hint="eastAsia" w:ascii="宋体" w:hAnsi="宋体"/>
                <w:szCs w:val="21"/>
                <w:lang w:eastAsia="zh-CN"/>
              </w:rPr>
              <w:t>询价</w:t>
            </w:r>
            <w:r>
              <w:rPr>
                <w:rFonts w:hint="eastAsia" w:ascii="宋体" w:hAnsi="宋体"/>
                <w:szCs w:val="21"/>
              </w:rPr>
              <w:t>公告</w:t>
            </w:r>
            <w:r>
              <w:rPr>
                <w:rFonts w:hint="eastAsia" w:ascii="宋体" w:hAnsi="宋体"/>
                <w:color w:val="000000"/>
                <w:szCs w:val="21"/>
              </w:rPr>
              <w:t>。</w:t>
            </w:r>
            <w:r>
              <w:rPr>
                <w:rFonts w:hint="eastAsia" w:ascii="宋体" w:hAnsi="宋体"/>
                <w:szCs w:val="21"/>
              </w:rPr>
              <w:t xml:space="preserve"> </w:t>
            </w:r>
          </w:p>
        </w:tc>
      </w:tr>
      <w:tr w14:paraId="5D2B8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014479E">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73CCC73">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是否接受联合体竞标</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6C90BFD">
            <w:pPr>
              <w:keepNext w:val="0"/>
              <w:keepLines w:val="0"/>
              <w:suppressLineNumbers w:val="0"/>
              <w:spacing w:before="0" w:beforeAutospacing="0" w:after="0" w:afterAutospacing="0" w:line="360" w:lineRule="auto"/>
              <w:ind w:left="0" w:right="0"/>
              <w:rPr>
                <w:rFonts w:hint="eastAsia" w:ascii="宋体" w:hAnsi="宋体" w:cs="宋体"/>
                <w:szCs w:val="21"/>
              </w:rPr>
            </w:pPr>
            <w:bookmarkStart w:id="36" w:name="PO_3000001871_PM007_1"/>
            <w:r>
              <w:rPr>
                <w:rFonts w:ascii="宋体" w:hAnsi="宋体"/>
                <w:color w:val="000000"/>
                <w:szCs w:val="21"/>
              </w:rPr>
              <w:t>不允许联合体投标</w:t>
            </w:r>
            <w:bookmarkEnd w:id="36"/>
            <w:r>
              <w:rPr>
                <w:rFonts w:hint="eastAsia" w:ascii="宋体" w:hAnsi="宋体"/>
                <w:color w:val="000000"/>
                <w:szCs w:val="21"/>
              </w:rPr>
              <w:t>。</w:t>
            </w:r>
          </w:p>
        </w:tc>
      </w:tr>
      <w:tr w14:paraId="2FE44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9FEA1AA">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E8FC42B">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szCs w:val="21"/>
              </w:rPr>
              <w:t>联合体竞标要求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7DC3D49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无</w:t>
            </w:r>
          </w:p>
        </w:tc>
      </w:tr>
      <w:tr w14:paraId="4A9B0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D36B68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FED50B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是否允许分包</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72E13330">
            <w:pPr>
              <w:pStyle w:val="8"/>
              <w:keepNext w:val="0"/>
              <w:keepLines w:val="0"/>
              <w:suppressLineNumbers w:val="0"/>
              <w:spacing w:before="0" w:beforeAutospacing="0" w:after="0" w:afterAutospacing="0" w:line="360" w:lineRule="auto"/>
              <w:ind w:left="0" w:right="0"/>
              <w:rPr>
                <w:rFonts w:hint="eastAsia" w:ascii="宋体" w:hAnsi="宋体" w:cs="宋体"/>
                <w:szCs w:val="21"/>
                <w:lang w:val="en-US" w:eastAsia="zh-CN"/>
              </w:rPr>
            </w:pPr>
            <w:bookmarkStart w:id="37" w:name="PO_3000001871_PM044"/>
            <w:r>
              <w:rPr>
                <w:rFonts w:hint="eastAsia" w:ascii="宋体" w:hAnsi="宋体"/>
                <w:szCs w:val="21"/>
                <w:lang w:val="en-US" w:eastAsia="zh-CN"/>
              </w:rPr>
              <w:t>不允许分包</w:t>
            </w:r>
            <w:bookmarkEnd w:id="37"/>
          </w:p>
        </w:tc>
      </w:tr>
      <w:tr w14:paraId="57FAF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43E58E3">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6139D669">
            <w:pPr>
              <w:keepNext w:val="0"/>
              <w:keepLines w:val="0"/>
              <w:suppressLineNumbers w:val="0"/>
              <w:snapToGrid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资格证明文件组成</w:t>
            </w:r>
          </w:p>
          <w:p w14:paraId="7188CDED">
            <w:pPr>
              <w:keepNext w:val="0"/>
              <w:keepLines w:val="0"/>
              <w:suppressLineNumbers w:val="0"/>
              <w:spacing w:before="0" w:beforeAutospacing="0" w:after="0" w:afterAutospacing="0" w:line="360" w:lineRule="auto"/>
              <w:ind w:left="0" w:right="0"/>
              <w:jc w:val="center"/>
              <w:rPr>
                <w:rFonts w:hint="eastAsia" w:ascii="宋体" w:hAnsi="宋体" w:cs="宋体"/>
                <w:szCs w:val="21"/>
              </w:rPr>
            </w:pP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2ECC7E81">
            <w:pPr>
              <w:pStyle w:val="8"/>
              <w:keepNext w:val="0"/>
              <w:keepLines w:val="0"/>
              <w:suppressLineNumbers w:val="0"/>
              <w:spacing w:before="0" w:beforeAutospacing="0" w:after="0" w:afterAutospacing="0" w:line="360" w:lineRule="auto"/>
              <w:ind w:left="0" w:right="0"/>
              <w:rPr>
                <w:rFonts w:hint="eastAsia" w:ascii="宋体" w:hAnsi="宋体"/>
                <w:szCs w:val="21"/>
                <w:lang w:val="en-US" w:eastAsia="zh-CN"/>
              </w:rPr>
            </w:pPr>
            <w:r>
              <w:rPr>
                <w:rFonts w:hint="eastAsia" w:ascii="宋体" w:hAnsi="宋体" w:cs="宋体"/>
                <w:szCs w:val="21"/>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lang w:val="en-US" w:eastAsia="zh-CN"/>
              </w:rPr>
              <w:t>）</w:t>
            </w:r>
          </w:p>
          <w:p w14:paraId="2FB45F43">
            <w:pPr>
              <w:keepNext w:val="0"/>
              <w:keepLines w:val="0"/>
              <w:suppressLineNumbers w:val="0"/>
              <w:snapToGrid w:val="0"/>
              <w:spacing w:before="0" w:beforeAutospacing="0" w:after="0" w:afterAutospacing="0" w:line="360" w:lineRule="auto"/>
              <w:ind w:left="0" w:right="0"/>
              <w:jc w:val="left"/>
              <w:rPr>
                <w:rFonts w:hint="eastAsia" w:ascii="宋体" w:hAnsi="宋体" w:cs="宋体"/>
                <w:color w:val="000000"/>
                <w:szCs w:val="21"/>
              </w:rPr>
            </w:pPr>
            <w:r>
              <w:rPr>
                <w:rFonts w:hint="eastAsia" w:ascii="宋体" w:hAnsi="宋体" w:cs="宋体"/>
                <w:color w:val="000000"/>
                <w:szCs w:val="21"/>
              </w:rPr>
              <w:t>2. 供应商依法缴纳税收的相关材料：</w:t>
            </w:r>
            <w:r>
              <w:rPr>
                <w:rFonts w:hint="eastAsia" w:ascii="宋体" w:hAnsi="宋体" w:cs="宋体"/>
                <w:color w:val="000000"/>
                <w:szCs w:val="21"/>
                <w:lang w:eastAsia="zh-CN"/>
              </w:rPr>
              <w:t>响应</w:t>
            </w:r>
            <w:r>
              <w:rPr>
                <w:rFonts w:hint="eastAsia" w:ascii="宋体" w:hAnsi="宋体" w:cs="宋体"/>
                <w:color w:val="000000"/>
                <w:szCs w:val="21"/>
              </w:rPr>
              <w:t>截止之日前半年内</w:t>
            </w:r>
            <w:r>
              <w:rPr>
                <w:rFonts w:hint="eastAsia" w:ascii="宋体" w:hAnsi="宋体" w:cs="宋体"/>
                <w:color w:val="000000"/>
                <w:szCs w:val="21"/>
                <w:lang w:eastAsia="zh-CN"/>
              </w:rPr>
              <w:t>供应商</w:t>
            </w:r>
            <w:r>
              <w:rPr>
                <w:rFonts w:hint="eastAsia" w:ascii="宋体" w:hAnsi="宋体" w:cs="宋体"/>
                <w:color w:val="000000"/>
                <w:szCs w:val="21"/>
              </w:rPr>
              <w:t>连续三个月的依法缴纳税收的凭据复印件；依法免税的供应商，必须提供相应文件证明其依法免税。从取得营业执照时间起到</w:t>
            </w:r>
            <w:r>
              <w:rPr>
                <w:rFonts w:hint="eastAsia" w:ascii="宋体" w:hAnsi="宋体" w:cs="宋体"/>
                <w:color w:val="000000"/>
                <w:szCs w:val="21"/>
                <w:lang w:eastAsia="zh-CN"/>
              </w:rPr>
              <w:t>响应</w:t>
            </w:r>
            <w:r>
              <w:rPr>
                <w:rFonts w:hint="eastAsia" w:ascii="宋体" w:hAnsi="宋体" w:cs="宋体"/>
                <w:color w:val="000000"/>
                <w:szCs w:val="21"/>
              </w:rPr>
              <w:t>文件提交截止时间为止不足要求月数的，只需提供从取得营业执照起的依法缴纳税收相应证明文件）</w:t>
            </w:r>
            <w:r>
              <w:rPr>
                <w:rFonts w:hint="eastAsia" w:ascii="宋体" w:hAnsi="宋体"/>
                <w:color w:val="000000"/>
                <w:szCs w:val="21"/>
              </w:rPr>
              <w:t>；（</w:t>
            </w:r>
            <w:r>
              <w:rPr>
                <w:rFonts w:hint="eastAsia" w:ascii="宋体" w:hAnsi="宋体" w:cs="宋体"/>
                <w:b/>
                <w:szCs w:val="21"/>
              </w:rPr>
              <w:t>必须提供，否则响应文件按无效响应处理</w:t>
            </w:r>
            <w:r>
              <w:rPr>
                <w:rFonts w:hint="eastAsia" w:ascii="宋体" w:hAnsi="宋体"/>
                <w:color w:val="000000"/>
                <w:szCs w:val="21"/>
              </w:rPr>
              <w:t>）</w:t>
            </w:r>
          </w:p>
          <w:p w14:paraId="3B329F18">
            <w:pPr>
              <w:keepNext w:val="0"/>
              <w:keepLines w:val="0"/>
              <w:suppressLineNumbers w:val="0"/>
              <w:snapToGrid w:val="0"/>
              <w:spacing w:before="0" w:beforeAutospacing="0" w:after="0" w:afterAutospacing="0" w:line="360" w:lineRule="auto"/>
              <w:ind w:left="0" w:right="0"/>
              <w:jc w:val="left"/>
              <w:rPr>
                <w:rFonts w:hint="eastAsia" w:ascii="宋体" w:hAnsi="宋体" w:cs="宋体"/>
                <w:color w:val="000000"/>
                <w:szCs w:val="21"/>
              </w:rPr>
            </w:pPr>
            <w:r>
              <w:rPr>
                <w:rFonts w:hint="eastAsia" w:ascii="宋体" w:hAnsi="宋体" w:cs="宋体"/>
                <w:color w:val="000000"/>
                <w:szCs w:val="21"/>
              </w:rPr>
              <w:t>3.供应商依法缴纳社会保障资金的相关材料：</w:t>
            </w:r>
            <w:r>
              <w:rPr>
                <w:rFonts w:hint="eastAsia" w:ascii="宋体" w:hAnsi="宋体" w:cs="宋体"/>
                <w:color w:val="000000"/>
                <w:szCs w:val="21"/>
                <w:lang w:eastAsia="zh-CN"/>
              </w:rPr>
              <w:t>响应</w:t>
            </w:r>
            <w:r>
              <w:rPr>
                <w:rFonts w:hint="eastAsia" w:ascii="宋体" w:hAnsi="宋体" w:cs="宋体"/>
                <w:color w:val="000000"/>
                <w:szCs w:val="21"/>
              </w:rPr>
              <w:t>截止之日前半年内</w:t>
            </w:r>
            <w:r>
              <w:rPr>
                <w:rFonts w:hint="eastAsia" w:ascii="宋体" w:hAnsi="宋体" w:cs="宋体"/>
                <w:color w:val="000000"/>
                <w:szCs w:val="21"/>
                <w:lang w:eastAsia="zh-CN"/>
              </w:rPr>
              <w:t>供应商</w:t>
            </w:r>
            <w:r>
              <w:rPr>
                <w:rFonts w:hint="eastAsia" w:ascii="宋体" w:hAnsi="宋体" w:cs="宋体"/>
                <w:color w:val="000000"/>
                <w:szCs w:val="21"/>
              </w:rPr>
              <w:t>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olor w:val="000000"/>
                <w:szCs w:val="21"/>
              </w:rPr>
              <w:t>；（</w:t>
            </w:r>
            <w:r>
              <w:rPr>
                <w:rFonts w:hint="eastAsia" w:ascii="宋体" w:hAnsi="宋体" w:cs="宋体"/>
                <w:b/>
                <w:szCs w:val="21"/>
              </w:rPr>
              <w:t>必须提供，否则响应文件按无效响应处理</w:t>
            </w:r>
            <w:r>
              <w:rPr>
                <w:rFonts w:hint="eastAsia" w:ascii="宋体" w:hAnsi="宋体"/>
                <w:color w:val="000000"/>
                <w:szCs w:val="21"/>
              </w:rPr>
              <w:t>）</w:t>
            </w:r>
          </w:p>
          <w:p w14:paraId="673644D6">
            <w:pPr>
              <w:keepNext w:val="0"/>
              <w:keepLines w:val="0"/>
              <w:suppressLineNumbers w:val="0"/>
              <w:snapToGrid w:val="0"/>
              <w:spacing w:before="0" w:beforeAutospacing="0" w:after="0" w:afterAutospacing="0" w:line="360" w:lineRule="auto"/>
              <w:ind w:left="0" w:right="0"/>
              <w:jc w:val="left"/>
              <w:rPr>
                <w:rFonts w:hint="eastAsia" w:ascii="宋体" w:hAnsi="宋体"/>
                <w:color w:val="000000"/>
                <w:szCs w:val="21"/>
              </w:rPr>
            </w:pPr>
            <w:r>
              <w:rPr>
                <w:rFonts w:hint="eastAsia" w:ascii="宋体" w:hAnsi="宋体" w:cs="宋体"/>
                <w:color w:val="000000"/>
                <w:szCs w:val="21"/>
              </w:rPr>
              <w:t>4.</w:t>
            </w:r>
            <w:r>
              <w:t xml:space="preserve"> </w:t>
            </w:r>
            <w:r>
              <w:rPr>
                <w:rFonts w:hint="eastAsia" w:ascii="宋体" w:hAnsi="宋体" w:cs="宋体"/>
                <w:color w:val="000000"/>
                <w:szCs w:val="21"/>
              </w:rPr>
              <w:t>供应商财务状况报告：[2023年]财务状况报告复印件；供应商成立不满一年的应按提供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olor w:val="000000"/>
                <w:szCs w:val="21"/>
              </w:rPr>
              <w:t>（</w:t>
            </w:r>
            <w:r>
              <w:rPr>
                <w:rFonts w:hint="eastAsia" w:ascii="宋体" w:hAnsi="宋体" w:cs="宋体"/>
                <w:b/>
                <w:szCs w:val="21"/>
              </w:rPr>
              <w:t>必须提供，否则响应文件按无效响应处理</w:t>
            </w:r>
            <w:r>
              <w:rPr>
                <w:rFonts w:hint="eastAsia" w:ascii="宋体" w:hAnsi="宋体"/>
                <w:color w:val="000000"/>
                <w:szCs w:val="21"/>
              </w:rPr>
              <w:t>）</w:t>
            </w:r>
          </w:p>
          <w:p w14:paraId="6E2495AE">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14:paraId="43FD0E4D">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6.资格声明函；（</w:t>
            </w:r>
            <w:r>
              <w:rPr>
                <w:rFonts w:hint="eastAsia" w:ascii="宋体" w:hAnsi="宋体" w:cs="宋体"/>
                <w:b/>
                <w:szCs w:val="21"/>
              </w:rPr>
              <w:t>必须提供，否则响应文件按无效响应处理</w:t>
            </w:r>
            <w:r>
              <w:rPr>
                <w:rFonts w:hint="eastAsia" w:ascii="宋体" w:hAnsi="宋体" w:cs="宋体"/>
                <w:szCs w:val="21"/>
              </w:rPr>
              <w:t>）</w:t>
            </w:r>
          </w:p>
          <w:p w14:paraId="1B44BB2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7.</w:t>
            </w:r>
            <w:r>
              <w:rPr>
                <w:rFonts w:hint="eastAsia" w:ascii="宋体" w:hAnsi="宋体"/>
                <w:szCs w:val="21"/>
              </w:rPr>
              <w:t>采购人或采购代理机构根据</w:t>
            </w:r>
            <w:r>
              <w:rPr>
                <w:rFonts w:hint="eastAsia" w:ascii="宋体" w:hAnsi="宋体"/>
                <w:szCs w:val="21"/>
                <w:lang w:eastAsia="zh-CN"/>
              </w:rPr>
              <w:t>询价</w:t>
            </w:r>
            <w:r>
              <w:rPr>
                <w:rFonts w:hint="eastAsia" w:ascii="宋体" w:hAnsi="宋体"/>
                <w:szCs w:val="21"/>
              </w:rPr>
              <w:t>公告对应的特定资格要求及特定条件设置供应商提供的资格证明材料</w:t>
            </w:r>
            <w:r>
              <w:rPr>
                <w:rFonts w:hint="eastAsia" w:ascii="宋体" w:hAnsi="宋体" w:cs="宋体"/>
                <w:szCs w:val="21"/>
              </w:rPr>
              <w:t>；</w:t>
            </w:r>
            <w:r>
              <w:rPr>
                <w:rFonts w:hint="eastAsia" w:ascii="宋体" w:hAnsi="宋体"/>
                <w:szCs w:val="21"/>
              </w:rPr>
              <w:t>（</w:t>
            </w:r>
            <w:r>
              <w:rPr>
                <w:rFonts w:hint="eastAsia" w:ascii="宋体" w:hAnsi="宋体"/>
                <w:b/>
                <w:bCs/>
                <w:szCs w:val="21"/>
                <w:lang w:eastAsia="zh-CN"/>
              </w:rPr>
              <w:t>有特定要求及特定条件时</w:t>
            </w:r>
            <w:r>
              <w:rPr>
                <w:rFonts w:hint="eastAsia" w:ascii="宋体" w:hAnsi="宋体"/>
                <w:b/>
                <w:szCs w:val="21"/>
              </w:rPr>
              <w:t>必须提供，否则响应文件按无效响应处理</w:t>
            </w:r>
            <w:r>
              <w:rPr>
                <w:rFonts w:hint="eastAsia" w:ascii="宋体" w:hAnsi="宋体"/>
                <w:szCs w:val="21"/>
              </w:rPr>
              <w:t>）</w:t>
            </w:r>
          </w:p>
          <w:p w14:paraId="12B21DC6">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szCs w:val="21"/>
                <w:lang w:eastAsia="zh-CN"/>
              </w:rPr>
            </w:pPr>
            <w:r>
              <w:rPr>
                <w:rFonts w:hint="eastAsia" w:ascii="宋体" w:hAnsi="宋体" w:cs="宋体"/>
                <w:szCs w:val="21"/>
                <w:lang w:val="en-US" w:eastAsia="zh-CN"/>
              </w:rPr>
              <w:t>8</w:t>
            </w:r>
            <w:r>
              <w:rPr>
                <w:rFonts w:hint="eastAsia" w:ascii="宋体" w:hAnsi="宋体" w:cs="宋体"/>
                <w:szCs w:val="21"/>
              </w:rPr>
              <w:t>.除</w:t>
            </w:r>
            <w:r>
              <w:rPr>
                <w:rFonts w:hint="eastAsia" w:ascii="宋体" w:hAnsi="宋体" w:cs="宋体"/>
                <w:szCs w:val="21"/>
                <w:lang w:eastAsia="zh-CN"/>
              </w:rPr>
              <w:t>询价</w:t>
            </w:r>
            <w:r>
              <w:rPr>
                <w:rFonts w:hint="eastAsia" w:ascii="宋体" w:hAnsi="宋体" w:cs="宋体"/>
                <w:szCs w:val="21"/>
              </w:rPr>
              <w:t>文件规定必须提供以外，供应商认为需要提供的其他证明材料</w:t>
            </w:r>
            <w:r>
              <w:rPr>
                <w:rFonts w:hint="eastAsia" w:ascii="宋体" w:hAnsi="宋体" w:cs="宋体"/>
                <w:szCs w:val="21"/>
                <w:lang w:eastAsia="zh-CN"/>
              </w:rPr>
              <w:t>。</w:t>
            </w:r>
          </w:p>
          <w:p w14:paraId="7C9B3EF6">
            <w:pPr>
              <w:keepNext w:val="0"/>
              <w:keepLines w:val="0"/>
              <w:suppressLineNumbers w:val="0"/>
              <w:snapToGrid w:val="0"/>
              <w:spacing w:before="0" w:beforeAutospacing="0" w:after="0" w:afterAutospacing="0" w:line="360" w:lineRule="auto"/>
              <w:ind w:left="0" w:right="0"/>
              <w:jc w:val="left"/>
              <w:rPr>
                <w:rFonts w:hint="eastAsia" w:ascii="宋体" w:hAnsi="宋体" w:cs="宋体"/>
                <w:b/>
                <w:szCs w:val="21"/>
                <w:lang w:val="en-US" w:eastAsia="zh-CN"/>
              </w:rPr>
            </w:pPr>
            <w:r>
              <w:rPr>
                <w:rFonts w:hint="eastAsia" w:ascii="宋体" w:hAnsi="宋体" w:cs="宋体"/>
                <w:b/>
                <w:szCs w:val="21"/>
              </w:rPr>
              <w:t>注：以上标明“必须提供”的材料属于复印件的扫描件的，必须加盖供应商电子公章，否则响应文件按无效响应处理。</w:t>
            </w:r>
          </w:p>
        </w:tc>
      </w:tr>
      <w:tr w14:paraId="7EBE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7DFB50">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3CA44C79">
            <w:pPr>
              <w:keepNext w:val="0"/>
              <w:keepLines w:val="0"/>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商务文件组成</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06B10B48">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bCs/>
                <w:szCs w:val="21"/>
              </w:rPr>
              <w:t>（必须提供，否则响应文件按无效响应处理）</w:t>
            </w:r>
          </w:p>
          <w:p w14:paraId="03E04DC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27A19C45">
            <w:pPr>
              <w:keepNext w:val="0"/>
              <w:keepLines w:val="0"/>
              <w:suppressLineNumbers w:val="0"/>
              <w:spacing w:before="0" w:beforeAutospacing="0" w:after="0" w:afterAutospacing="0" w:line="360" w:lineRule="auto"/>
              <w:ind w:left="0" w:right="0"/>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4973A2BB">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214C8F8D">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5.竞标人情况介绍；</w:t>
            </w:r>
          </w:p>
          <w:p w14:paraId="616015AB">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.供应商认为需要提供的其他有关资料。</w:t>
            </w:r>
          </w:p>
          <w:p w14:paraId="2A01C577">
            <w:pPr>
              <w:keepNext w:val="0"/>
              <w:keepLines w:val="0"/>
              <w:suppressLineNumbers w:val="0"/>
              <w:snapToGrid w:val="0"/>
              <w:spacing w:before="0" w:beforeAutospacing="0" w:after="0" w:afterAutospacing="0" w:line="360" w:lineRule="auto"/>
              <w:ind w:left="0" w:right="0"/>
              <w:jc w:val="left"/>
              <w:rPr>
                <w:rFonts w:hint="eastAsia" w:ascii="宋体" w:hAnsi="宋体" w:cs="宋体"/>
                <w:b/>
                <w:szCs w:val="21"/>
              </w:rPr>
            </w:pPr>
            <w:r>
              <w:rPr>
                <w:rFonts w:hint="eastAsia" w:ascii="宋体" w:hAnsi="宋体" w:cs="宋体"/>
                <w:b/>
                <w:szCs w:val="21"/>
              </w:rPr>
              <w:t xml:space="preserve">注： </w:t>
            </w:r>
          </w:p>
          <w:p w14:paraId="03F6DE49">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w:t>
            </w:r>
            <w:r>
              <w:rPr>
                <w:rFonts w:hint="eastAsia" w:ascii="宋体" w:hAnsi="宋体" w:cs="宋体"/>
                <w:b/>
                <w:szCs w:val="21"/>
                <w:highlight w:val="yellow"/>
              </w:rPr>
              <w:t>签字</w:t>
            </w:r>
            <w:r>
              <w:rPr>
                <w:rFonts w:hint="eastAsia" w:ascii="宋体" w:hAnsi="宋体" w:cs="宋体"/>
                <w:b/>
                <w:szCs w:val="21"/>
              </w:rPr>
              <w:t>，并加盖供应商公章，否则响应文件按无效响应处理。</w:t>
            </w:r>
          </w:p>
          <w:p w14:paraId="567746BD">
            <w:pPr>
              <w:keepNext w:val="0"/>
              <w:keepLines w:val="0"/>
              <w:suppressLineNumbers w:val="0"/>
              <w:spacing w:before="0" w:beforeAutospacing="0" w:after="0" w:afterAutospacing="0" w:line="360" w:lineRule="auto"/>
              <w:ind w:left="0" w:right="0"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14:paraId="0F42F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C83F7">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FF405C5">
            <w:pPr>
              <w:keepNext w:val="0"/>
              <w:keepLines w:val="0"/>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技术文件组成</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92A3098">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1.货物需求偏离表；（</w:t>
            </w:r>
            <w:r>
              <w:rPr>
                <w:rFonts w:hint="eastAsia" w:ascii="宋体" w:hAnsi="宋体" w:cs="宋体"/>
                <w:b/>
                <w:szCs w:val="21"/>
              </w:rPr>
              <w:t>必须提供，否则响应文件按无效响应处理</w:t>
            </w:r>
            <w:r>
              <w:rPr>
                <w:rFonts w:hint="eastAsia" w:ascii="宋体" w:hAnsi="宋体" w:cs="宋体"/>
                <w:szCs w:val="21"/>
              </w:rPr>
              <w:t>）</w:t>
            </w:r>
          </w:p>
          <w:p w14:paraId="74008786">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2.配置清单（均不含报价）（</w:t>
            </w:r>
            <w:r>
              <w:rPr>
                <w:rFonts w:hint="eastAsia" w:ascii="宋体" w:hAnsi="宋体" w:cs="宋体"/>
                <w:b/>
                <w:szCs w:val="21"/>
              </w:rPr>
              <w:t>如有请提供</w:t>
            </w:r>
            <w:r>
              <w:rPr>
                <w:rFonts w:hint="eastAsia" w:ascii="宋体" w:hAnsi="宋体" w:cs="宋体"/>
                <w:szCs w:val="21"/>
              </w:rPr>
              <w:t>）；</w:t>
            </w:r>
          </w:p>
          <w:p w14:paraId="461B73CD">
            <w:pPr>
              <w:keepNext w:val="0"/>
              <w:keepLines w:val="0"/>
              <w:suppressLineNumbers w:val="0"/>
              <w:spacing w:before="0" w:beforeAutospacing="0" w:after="0" w:afterAutospacing="0" w:line="360" w:lineRule="auto"/>
              <w:ind w:left="0" w:right="0"/>
              <w:rPr>
                <w:rFonts w:ascii="宋体" w:hAnsi="宋体" w:eastAsia="宋体" w:cs="Times New Roman"/>
                <w:szCs w:val="21"/>
              </w:rPr>
            </w:pPr>
            <w:r>
              <w:rPr>
                <w:rFonts w:hint="eastAsia" w:ascii="宋体" w:hAnsi="宋体" w:eastAsia="宋体" w:cs="Times New Roman"/>
                <w:bCs/>
                <w:szCs w:val="21"/>
              </w:rPr>
              <w:t>3、</w:t>
            </w:r>
            <w:r>
              <w:rPr>
                <w:rFonts w:hint="eastAsia" w:ascii="宋体" w:hAnsi="宋体" w:cs="Times New Roman"/>
                <w:bCs/>
                <w:szCs w:val="21"/>
                <w:lang w:eastAsia="zh-CN"/>
              </w:rPr>
              <w:t>询价</w:t>
            </w:r>
            <w:r>
              <w:rPr>
                <w:rFonts w:hint="eastAsia" w:ascii="宋体" w:hAnsi="宋体" w:eastAsia="宋体" w:cs="Times New Roman"/>
                <w:bCs/>
                <w:szCs w:val="21"/>
              </w:rPr>
              <w:t>文件第二章“采购需求”中要求必须提供的材料；</w:t>
            </w:r>
            <w:r>
              <w:rPr>
                <w:rFonts w:hint="eastAsia" w:ascii="宋体" w:hAnsi="宋体" w:eastAsia="宋体" w:cs="Times New Roman"/>
                <w:szCs w:val="21"/>
              </w:rPr>
              <w:t>（按标项要求提供）（</w:t>
            </w:r>
            <w:r>
              <w:rPr>
                <w:rFonts w:hint="eastAsia" w:ascii="宋体" w:hAnsi="宋体" w:cs="宋体"/>
                <w:b/>
                <w:szCs w:val="21"/>
              </w:rPr>
              <w:t>必须提供，否则响应文件按无效响应处理</w:t>
            </w:r>
            <w:r>
              <w:rPr>
                <w:rFonts w:hint="eastAsia" w:ascii="宋体" w:hAnsi="宋体" w:eastAsia="宋体" w:cs="Times New Roman"/>
                <w:szCs w:val="21"/>
              </w:rPr>
              <w:t>）</w:t>
            </w:r>
          </w:p>
          <w:p w14:paraId="3D3A0CC5">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.售后服务承诺；（</w:t>
            </w:r>
            <w:r>
              <w:rPr>
                <w:rFonts w:hint="eastAsia" w:ascii="宋体" w:hAnsi="宋体" w:cs="宋体"/>
                <w:b/>
                <w:szCs w:val="21"/>
              </w:rPr>
              <w:t>必须提供，否则响应文件按无效响应处理</w:t>
            </w:r>
            <w:r>
              <w:rPr>
                <w:rFonts w:hint="eastAsia" w:ascii="宋体" w:hAnsi="宋体" w:cs="宋体"/>
                <w:szCs w:val="21"/>
              </w:rPr>
              <w:t>）</w:t>
            </w:r>
          </w:p>
          <w:p w14:paraId="30ECED4A">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.项目实施人员一览表（</w:t>
            </w:r>
            <w:r>
              <w:rPr>
                <w:rFonts w:hint="eastAsia" w:ascii="宋体" w:hAnsi="宋体" w:cs="宋体"/>
                <w:b/>
                <w:szCs w:val="21"/>
              </w:rPr>
              <w:t>如有请提供</w:t>
            </w:r>
            <w:r>
              <w:rPr>
                <w:rFonts w:hint="eastAsia" w:ascii="宋体" w:hAnsi="宋体" w:cs="宋体"/>
                <w:szCs w:val="21"/>
              </w:rPr>
              <w:t xml:space="preserve">）； </w:t>
            </w:r>
          </w:p>
          <w:p w14:paraId="181714DB">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.对应采购需求的货物需求、商务条款提供的其他文件资料；</w:t>
            </w:r>
          </w:p>
          <w:p w14:paraId="5DFA960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.供应商认为需要提供的其他有关资料。</w:t>
            </w:r>
          </w:p>
          <w:p w14:paraId="51A1260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b/>
                <w:szCs w:val="21"/>
              </w:rPr>
              <w:t>注：1.以上标明“必须提供”的材料属于复印件的扫描件的，必须加盖供应商电子公章，否则响应文件按无效响应处理。</w:t>
            </w:r>
          </w:p>
        </w:tc>
      </w:tr>
      <w:tr w14:paraId="30970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0BC9B1B">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12.1.3</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6D6200FB">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b/>
                <w:bCs/>
                <w:szCs w:val="21"/>
              </w:rPr>
              <w:t>报价文件组成</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9C2216E">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eastAsia="zh-CN"/>
              </w:rPr>
              <w:t>响应函：</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6E2C4EFF">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响应报价表：</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2384359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中小企业声明函。</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tc>
      </w:tr>
      <w:tr w14:paraId="43E36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B5ED0A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4DA187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响应文件电子版要求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19734087">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1A7F6537">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w:t>
            </w:r>
            <w:r>
              <w:rPr>
                <w:rFonts w:hint="eastAsia" w:ascii="宋体" w:hAnsi="宋体" w:cs="Courier New"/>
                <w:szCs w:val="21"/>
                <w:lang w:eastAsia="zh-CN"/>
              </w:rPr>
              <w:t>广西政府采购云</w:t>
            </w:r>
            <w:r>
              <w:rPr>
                <w:rFonts w:hint="eastAsia" w:ascii="宋体" w:hAnsi="宋体" w:cs="Courier New"/>
                <w:szCs w:val="21"/>
              </w:rPr>
              <w:t>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14:paraId="78EC3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A8AF408">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55E6E94">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响应报价要求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1673625B">
            <w:pPr>
              <w:keepNext w:val="0"/>
              <w:keepLines w:val="0"/>
              <w:suppressLineNumbers w:val="0"/>
              <w:snapToGrid w:val="0"/>
              <w:spacing w:before="0" w:beforeAutospacing="0" w:after="0" w:afterAutospacing="0" w:line="360" w:lineRule="auto"/>
              <w:ind w:left="0" w:right="0"/>
              <w:jc w:val="left"/>
              <w:rPr>
                <w:rFonts w:hint="default" w:ascii="宋体" w:hAnsi="宋体" w:cs="宋体"/>
                <w:szCs w:val="21"/>
                <w:lang w:val="en-US" w:eastAsia="zh-CN"/>
              </w:rPr>
            </w:pPr>
            <w:r>
              <w:rPr>
                <w:rFonts w:hint="eastAsia" w:ascii="宋体" w:hAnsi="宋体" w:cs="宋体"/>
                <w:szCs w:val="21"/>
                <w:lang w:val="en-US" w:eastAsia="zh-CN"/>
              </w:rPr>
              <w:t>1、</w:t>
            </w:r>
            <w:r>
              <w:rPr>
                <w:rFonts w:hint="eastAsia" w:ascii="宋体" w:hAnsi="宋体" w:eastAsia="宋体" w:cs="宋体"/>
                <w:b/>
                <w:bCs/>
                <w:color w:val="auto"/>
                <w:sz w:val="21"/>
                <w:szCs w:val="21"/>
                <w:lang w:eastAsia="zh-CN"/>
              </w:rPr>
              <w:t>供应商报价只有一次机会，且递交响应文件截止时间后不容更改。</w:t>
            </w:r>
          </w:p>
          <w:p w14:paraId="6D48A15B">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b/>
                <w:szCs w:val="21"/>
              </w:rPr>
              <w:t>（采购需求另有约定的，从其约定。）</w:t>
            </w:r>
          </w:p>
        </w:tc>
      </w:tr>
      <w:tr w14:paraId="3BD3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129B45C">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468E736">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竞标有效期</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F308FEE">
            <w:pPr>
              <w:pStyle w:val="6"/>
              <w:keepNext w:val="0"/>
              <w:keepLines w:val="0"/>
              <w:widowControl w:val="0"/>
              <w:numPr>
                <w:ilvl w:val="0"/>
                <w:numId w:val="0"/>
              </w:numPr>
              <w:suppressLineNumbers w:val="0"/>
              <w:tabs>
                <w:tab w:val="left" w:pos="720"/>
                <w:tab w:val="left" w:pos="840"/>
                <w:tab w:val="clear" w:pos="360"/>
              </w:tabs>
              <w:snapToGrid w:val="0"/>
              <w:spacing w:before="0" w:beforeAutospacing="0" w:after="120" w:afterAutospacing="0" w:line="360" w:lineRule="auto"/>
              <w:ind w:left="-283" w:leftChars="-135" w:right="0"/>
              <w:jc w:val="both"/>
              <w:rPr>
                <w:rFonts w:hint="eastAsia" w:ascii="宋体" w:hAnsi="宋体" w:cs="宋体"/>
                <w:kern w:val="2"/>
                <w:sz w:val="21"/>
                <w:szCs w:val="21"/>
              </w:rPr>
            </w:pPr>
            <w:r>
              <w:rPr>
                <w:rFonts w:hint="eastAsia" w:ascii="宋体" w:hAnsi="宋体" w:cs="宋体"/>
                <w:kern w:val="2"/>
                <w:sz w:val="21"/>
                <w:szCs w:val="21"/>
              </w:rPr>
              <w:t>自响应文件提交截止之日起</w:t>
            </w:r>
            <w:bookmarkStart w:id="38" w:name="PO_3000001871_PM046"/>
            <w:r>
              <w:rPr>
                <w:rFonts w:ascii="宋体" w:hAnsi="宋体" w:cs="宋体"/>
                <w:kern w:val="2"/>
                <w:sz w:val="21"/>
                <w:szCs w:val="21"/>
                <w:highlight w:val="yellow"/>
                <w:u w:val="single"/>
              </w:rPr>
              <w:t>60日历天</w:t>
            </w:r>
            <w:bookmarkEnd w:id="38"/>
            <w:r>
              <w:rPr>
                <w:rFonts w:hint="eastAsia" w:ascii="宋体" w:hAnsi="宋体" w:cs="宋体"/>
                <w:kern w:val="2"/>
                <w:sz w:val="21"/>
                <w:szCs w:val="21"/>
                <w:u w:val="single"/>
              </w:rPr>
              <w:t xml:space="preserve"> </w:t>
            </w:r>
            <w:r>
              <w:rPr>
                <w:rFonts w:hint="eastAsia" w:ascii="宋体" w:hAnsi="宋体" w:cs="宋体"/>
                <w:kern w:val="2"/>
                <w:sz w:val="21"/>
                <w:szCs w:val="21"/>
              </w:rPr>
              <w:t>日。</w:t>
            </w:r>
          </w:p>
        </w:tc>
      </w:tr>
      <w:tr w14:paraId="525C5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699BF08">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17.1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4BEAD32A">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lang w:eastAsia="zh-CN"/>
              </w:rPr>
              <w:t>询价</w:t>
            </w:r>
            <w:r>
              <w:rPr>
                <w:rFonts w:hint="eastAsia" w:ascii="宋体" w:hAnsi="宋体" w:cs="宋体"/>
                <w:szCs w:val="21"/>
              </w:rPr>
              <w:t>保证金</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7406E28">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szCs w:val="21"/>
              </w:rPr>
            </w:pPr>
            <w:r>
              <w:rPr>
                <w:rFonts w:hint="eastAsia" w:ascii="宋体" w:hAnsi="宋体"/>
                <w:szCs w:val="21"/>
              </w:rPr>
              <w:t>本项目不收取</w:t>
            </w:r>
            <w:r>
              <w:rPr>
                <w:rFonts w:hint="eastAsia" w:ascii="宋体" w:hAnsi="宋体"/>
                <w:szCs w:val="21"/>
                <w:lang w:eastAsia="zh-CN"/>
              </w:rPr>
              <w:t>询价</w:t>
            </w:r>
            <w:r>
              <w:rPr>
                <w:rFonts w:hint="eastAsia" w:ascii="宋体" w:hAnsi="宋体"/>
                <w:szCs w:val="21"/>
              </w:rPr>
              <w:t>保证金。</w:t>
            </w:r>
          </w:p>
        </w:tc>
      </w:tr>
      <w:tr w14:paraId="22025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94EA9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20.1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7CC68722">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响应文件提交起止时间</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F5FB9C8">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u w:val="single"/>
              </w:rPr>
            </w:pPr>
            <w:r>
              <w:rPr>
                <w:rFonts w:hint="eastAsia" w:ascii="宋体" w:hAnsi="宋体" w:cs="宋体"/>
                <w:szCs w:val="21"/>
              </w:rPr>
              <w:t>详见</w:t>
            </w:r>
            <w:r>
              <w:rPr>
                <w:rFonts w:hint="eastAsia" w:ascii="宋体" w:hAnsi="宋体" w:cs="宋体"/>
                <w:szCs w:val="21"/>
                <w:lang w:eastAsia="zh-CN"/>
              </w:rPr>
              <w:t>询价</w:t>
            </w:r>
            <w:r>
              <w:rPr>
                <w:rFonts w:hint="eastAsia" w:ascii="宋体" w:hAnsi="宋体" w:cs="宋体"/>
                <w:szCs w:val="21"/>
              </w:rPr>
              <w:t>公告。</w:t>
            </w:r>
          </w:p>
        </w:tc>
      </w:tr>
      <w:tr w14:paraId="11419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48740">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08F5DF7E">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响应文件提交地点</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2275DABE">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u w:val="single"/>
              </w:rPr>
            </w:pPr>
            <w:r>
              <w:rPr>
                <w:rFonts w:hint="eastAsia" w:ascii="宋体" w:hAnsi="宋体" w:cs="宋体"/>
                <w:szCs w:val="21"/>
              </w:rPr>
              <w:t>详见</w:t>
            </w:r>
            <w:r>
              <w:rPr>
                <w:rFonts w:hint="eastAsia" w:ascii="宋体" w:hAnsi="宋体" w:cs="宋体"/>
                <w:szCs w:val="21"/>
                <w:lang w:eastAsia="zh-CN"/>
              </w:rPr>
              <w:t>询价</w:t>
            </w:r>
            <w:r>
              <w:rPr>
                <w:rFonts w:hint="eastAsia" w:ascii="宋体" w:hAnsi="宋体" w:cs="宋体"/>
                <w:szCs w:val="21"/>
              </w:rPr>
              <w:t>公告。</w:t>
            </w:r>
          </w:p>
        </w:tc>
      </w:tr>
      <w:tr w14:paraId="706DB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BF5BDB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20.6</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412D76E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备份响应文件</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05201DE">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olor w:val="000000"/>
                <w:szCs w:val="21"/>
              </w:rPr>
              <w:t>本项目不接受备份响应文件。</w:t>
            </w:r>
          </w:p>
        </w:tc>
      </w:tr>
      <w:tr w14:paraId="00EF8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F75F04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D4BAE21">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响应文件的退回</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88D4173">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详见</w:t>
            </w:r>
            <w:r>
              <w:rPr>
                <w:rFonts w:hint="eastAsia" w:ascii="宋体" w:hAnsi="宋体" w:cs="宋体"/>
                <w:szCs w:val="21"/>
                <w:lang w:eastAsia="zh-CN"/>
              </w:rPr>
              <w:t>询价</w:t>
            </w:r>
            <w:r>
              <w:rPr>
                <w:rFonts w:hint="eastAsia" w:ascii="宋体" w:hAnsi="宋体" w:cs="宋体"/>
                <w:szCs w:val="21"/>
              </w:rPr>
              <w:t>公告。</w:t>
            </w:r>
          </w:p>
        </w:tc>
      </w:tr>
      <w:tr w14:paraId="7D8FA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3C57A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26.2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38506B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负偏离要求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1796C15C">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highlight w:val="yellow"/>
                <w:u w:val="single"/>
              </w:rPr>
              <w:t xml:space="preserve"> 0</w:t>
            </w:r>
            <w:r>
              <w:rPr>
                <w:rFonts w:hint="eastAsia" w:ascii="宋体" w:hAnsi="宋体" w:cs="宋体"/>
                <w:szCs w:val="21"/>
                <w:highlight w:val="yellow"/>
              </w:rPr>
              <w:t>项。</w:t>
            </w:r>
          </w:p>
          <w:p w14:paraId="656DD63D">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货物需求评审中允许</w:t>
            </w:r>
            <w:r>
              <w:rPr>
                <w:rFonts w:hint="eastAsia" w:ascii="宋体" w:hAnsi="宋体" w:cs="宋体"/>
                <w:szCs w:val="21"/>
                <w:highlight w:val="none"/>
              </w:rPr>
              <w:t>负偏离的</w:t>
            </w:r>
            <w:r>
              <w:rPr>
                <w:rFonts w:hint="eastAsia" w:ascii="宋体" w:hAnsi="宋体" w:cs="宋体"/>
                <w:szCs w:val="21"/>
              </w:rPr>
              <w:t>条款数为</w:t>
            </w:r>
            <w:r>
              <w:rPr>
                <w:rFonts w:hint="eastAsia" w:ascii="宋体" w:hAnsi="宋体" w:cs="宋体"/>
                <w:color w:val="000000" w:themeColor="text1"/>
                <w:szCs w:val="21"/>
                <w:highlight w:val="yellow"/>
                <w:u w:val="single"/>
                <w14:textFill>
                  <w14:solidFill>
                    <w14:schemeClr w14:val="tx1"/>
                  </w14:solidFill>
                </w14:textFill>
              </w:rPr>
              <w:t xml:space="preserve"> 0</w:t>
            </w:r>
            <w:r>
              <w:rPr>
                <w:rFonts w:hint="eastAsia" w:ascii="宋体" w:hAnsi="宋体" w:cs="宋体"/>
                <w:color w:val="000000" w:themeColor="text1"/>
                <w:szCs w:val="21"/>
                <w:highlight w:val="yellow"/>
                <w14:textFill>
                  <w14:solidFill>
                    <w14:schemeClr w14:val="tx1"/>
                  </w14:solidFill>
                </w14:textFill>
              </w:rPr>
              <w:t>项</w:t>
            </w:r>
            <w:r>
              <w:rPr>
                <w:rFonts w:hint="eastAsia" w:ascii="宋体" w:hAnsi="宋体" w:cs="宋体"/>
                <w:szCs w:val="21"/>
                <w:highlight w:val="yellow"/>
              </w:rPr>
              <w:t>。</w:t>
            </w:r>
          </w:p>
        </w:tc>
      </w:tr>
      <w:tr w14:paraId="193CE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C7822">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67063C5">
            <w:pPr>
              <w:keepNext w:val="0"/>
              <w:keepLines w:val="0"/>
              <w:suppressLineNumbers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lang w:eastAsia="zh-CN"/>
              </w:rPr>
              <w:t>询价</w:t>
            </w:r>
            <w:r>
              <w:rPr>
                <w:rFonts w:hint="eastAsia" w:ascii="宋体" w:hAnsi="宋体" w:cs="宋体"/>
                <w:szCs w:val="21"/>
              </w:rPr>
              <w:t>的顺序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EAAC358">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系统自动提取的顺序</w:t>
            </w:r>
          </w:p>
        </w:tc>
      </w:tr>
      <w:tr w14:paraId="3AFDA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01D8F">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76035A6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评审价相同时成交原则</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756EE73">
            <w:pPr>
              <w:keepNext w:val="0"/>
              <w:keepLines w:val="0"/>
              <w:suppressLineNumbers w:val="0"/>
              <w:snapToGrid w:val="0"/>
              <w:spacing w:before="0" w:beforeAutospacing="0" w:after="0" w:afterAutospacing="0" w:line="360" w:lineRule="auto"/>
              <w:ind w:left="0" w:right="0"/>
              <w:rPr>
                <w:rFonts w:hint="eastAsia" w:ascii="宋体" w:hAnsi="宋体" w:cs="宋体"/>
                <w:color w:val="000000"/>
                <w:szCs w:val="21"/>
              </w:rPr>
            </w:pPr>
            <w:r>
              <w:rPr>
                <w:rFonts w:hint="eastAsia" w:ascii="宋体" w:hAnsi="宋体" w:cs="宋体"/>
                <w:color w:val="000000"/>
                <w:szCs w:val="21"/>
              </w:rPr>
              <w:t>评审价相同时，按照报价由低到高顺序依次推荐；报价相同时，按以下原则确定成交候选人的顺序：</w:t>
            </w:r>
          </w:p>
          <w:p w14:paraId="5C571C5F">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color w:val="000000"/>
                <w:szCs w:val="21"/>
              </w:rPr>
              <w:t>依次按带“▲”的实质性要求正偏离项数多的优先、均无正偏离或者正偏离项数一致时负偏离项数少的优先、质量保证期长优先、交货期短优先、故障响应时间短优先的顺序排列。</w:t>
            </w:r>
          </w:p>
        </w:tc>
      </w:tr>
      <w:tr w14:paraId="15B22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042911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28</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B7B0249">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履约保证金</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108C93F">
            <w:pPr>
              <w:keepNext w:val="0"/>
              <w:keepLines w:val="0"/>
              <w:suppressLineNumbers w:val="0"/>
              <w:snapToGrid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lang w:eastAsia="zh-CN"/>
              </w:rPr>
              <w:t>无。</w:t>
            </w:r>
          </w:p>
        </w:tc>
      </w:tr>
      <w:tr w14:paraId="7090B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5BCF5AE">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29.5</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01FE37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szCs w:val="21"/>
              </w:rPr>
              <w:t>签订合同携带的材料</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3E9A7C1">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szCs w:val="21"/>
              </w:rPr>
              <w:t>使用的有效CA证书加盖单位电子公章</w:t>
            </w:r>
          </w:p>
        </w:tc>
      </w:tr>
      <w:tr w14:paraId="003D7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B9A39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31.2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0D63A7D6">
            <w:pPr>
              <w:keepNext w:val="0"/>
              <w:keepLines w:val="0"/>
              <w:suppressLineNumbers w:val="0"/>
              <w:spacing w:before="0" w:beforeAutospacing="0" w:after="0" w:afterAutospacing="0" w:line="380" w:lineRule="exact"/>
              <w:ind w:left="0" w:right="0"/>
              <w:jc w:val="center"/>
              <w:rPr>
                <w:rFonts w:hint="eastAsia" w:ascii="宋体" w:hAnsi="宋体"/>
                <w:color w:val="000000"/>
                <w:szCs w:val="21"/>
              </w:rPr>
            </w:pPr>
            <w:r>
              <w:rPr>
                <w:rFonts w:hint="eastAsia" w:ascii="宋体" w:hAnsi="宋体"/>
                <w:color w:val="000000"/>
                <w:szCs w:val="21"/>
              </w:rPr>
              <w:t>接收质疑函方式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26CC2212">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ascii="宋体" w:hAnsi="宋体"/>
                <w:color w:val="000000"/>
                <w:szCs w:val="21"/>
              </w:rPr>
              <w:t>以书面形式</w:t>
            </w:r>
          </w:p>
        </w:tc>
      </w:tr>
      <w:tr w14:paraId="5406C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323E3">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41C97AC3">
            <w:pPr>
              <w:keepNext w:val="0"/>
              <w:keepLines w:val="0"/>
              <w:suppressLineNumbers w:val="0"/>
              <w:spacing w:before="0" w:beforeAutospacing="0" w:after="0" w:afterAutospacing="0" w:line="380" w:lineRule="exact"/>
              <w:ind w:left="0" w:right="0"/>
              <w:jc w:val="center"/>
              <w:rPr>
                <w:rFonts w:hint="eastAsia" w:ascii="宋体" w:hAnsi="宋体"/>
                <w:color w:val="000000"/>
                <w:szCs w:val="21"/>
              </w:rPr>
            </w:pPr>
            <w:r>
              <w:rPr>
                <w:rFonts w:hint="eastAsia" w:ascii="宋体" w:hAnsi="宋体"/>
                <w:color w:val="000000"/>
                <w:szCs w:val="21"/>
              </w:rPr>
              <w:t>质疑联系部门及联系方式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A6B9274">
            <w:pPr>
              <w:keepNext w:val="0"/>
              <w:keepLines w:val="0"/>
              <w:suppressLineNumbers w:val="0"/>
              <w:snapToGrid w:val="0"/>
              <w:spacing w:before="0" w:beforeAutospacing="0" w:after="0" w:afterAutospacing="0" w:line="380" w:lineRule="exact"/>
              <w:ind w:left="0" w:right="0"/>
              <w:rPr>
                <w:rFonts w:hint="eastAsia" w:ascii="宋体" w:hAnsi="宋体" w:eastAsia="宋体"/>
                <w:szCs w:val="21"/>
                <w:u w:val="none"/>
                <w:lang w:eastAsia="zh-CN"/>
              </w:rPr>
            </w:pPr>
            <w:r>
              <w:rPr>
                <w:rFonts w:ascii="宋体" w:hAnsi="宋体"/>
                <w:szCs w:val="21"/>
                <w:u w:val="none"/>
              </w:rPr>
              <w:t>南宁市邕宁区政府集中采购中心</w:t>
            </w:r>
            <w:r>
              <w:rPr>
                <w:rFonts w:hint="eastAsia" w:ascii="宋体" w:hAnsi="宋体"/>
                <w:szCs w:val="21"/>
                <w:u w:val="none"/>
                <w:lang w:eastAsia="zh-CN"/>
              </w:rPr>
              <w:t>：</w:t>
            </w:r>
          </w:p>
          <w:p w14:paraId="6161D201">
            <w:pPr>
              <w:keepNext w:val="0"/>
              <w:keepLines w:val="0"/>
              <w:suppressLineNumbers w:val="0"/>
              <w:snapToGrid w:val="0"/>
              <w:spacing w:before="0" w:beforeAutospacing="0" w:after="0" w:afterAutospacing="0" w:line="380" w:lineRule="exact"/>
              <w:ind w:left="0" w:right="0"/>
              <w:rPr>
                <w:rFonts w:ascii="宋体" w:hAnsi="宋体"/>
                <w:color w:val="000000"/>
                <w:szCs w:val="21"/>
              </w:rPr>
            </w:pPr>
            <w:r>
              <w:rPr>
                <w:rFonts w:ascii="宋体" w:hAnsi="宋体"/>
                <w:szCs w:val="21"/>
                <w:u w:val="none"/>
              </w:rPr>
              <w:t>联系电话</w:t>
            </w:r>
            <w:r>
              <w:rPr>
                <w:rFonts w:hint="eastAsia" w:ascii="宋体" w:hAnsi="宋体"/>
                <w:szCs w:val="21"/>
                <w:u w:val="none"/>
              </w:rPr>
              <w:t>：0771-47</w:t>
            </w:r>
            <w:r>
              <w:rPr>
                <w:rFonts w:hint="eastAsia" w:ascii="宋体" w:hAnsi="宋体"/>
                <w:szCs w:val="21"/>
                <w:u w:val="none"/>
                <w:lang w:val="en-US" w:eastAsia="zh-CN"/>
              </w:rPr>
              <w:t>12966</w:t>
            </w:r>
            <w:r>
              <w:rPr>
                <w:rFonts w:hint="eastAsia" w:ascii="宋体" w:hAnsi="宋体"/>
                <w:szCs w:val="21"/>
                <w:u w:val="none"/>
              </w:rPr>
              <w:t>，</w:t>
            </w:r>
            <w:r>
              <w:rPr>
                <w:rFonts w:ascii="宋体" w:hAnsi="宋体"/>
                <w:szCs w:val="21"/>
                <w:u w:val="none"/>
              </w:rPr>
              <w:t>通讯地址</w:t>
            </w:r>
            <w:r>
              <w:rPr>
                <w:rFonts w:hint="eastAsia" w:ascii="宋体" w:hAnsi="宋体" w:cs="Helvetica"/>
                <w:szCs w:val="21"/>
                <w:u w:val="none"/>
              </w:rPr>
              <w:t>：</w:t>
            </w:r>
            <w:r>
              <w:rPr>
                <w:rFonts w:hint="eastAsia" w:ascii="宋体" w:hAnsi="宋体"/>
                <w:szCs w:val="21"/>
                <w:u w:val="none"/>
              </w:rPr>
              <w:t>南宁市邕宁区红星路7号</w:t>
            </w:r>
          </w:p>
        </w:tc>
      </w:tr>
      <w:tr w14:paraId="44FB1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49341">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338ED451">
            <w:pPr>
              <w:keepNext w:val="0"/>
              <w:keepLines w:val="0"/>
              <w:suppressLineNumbers w:val="0"/>
              <w:spacing w:before="0" w:beforeAutospacing="0" w:after="0" w:afterAutospacing="0" w:line="380" w:lineRule="exact"/>
              <w:ind w:left="0" w:right="0"/>
              <w:jc w:val="center"/>
              <w:rPr>
                <w:rFonts w:hint="eastAsia" w:ascii="宋体" w:hAnsi="宋体"/>
                <w:color w:val="000000"/>
                <w:szCs w:val="21"/>
              </w:rPr>
            </w:pPr>
            <w:r>
              <w:rPr>
                <w:rFonts w:hint="eastAsia" w:hAnsi="宋体"/>
                <w:color w:val="000000"/>
              </w:rPr>
              <w:t>现场提交质疑办理业务时间</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803862E">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hAnsi="宋体"/>
                <w:color w:val="000000"/>
              </w:rPr>
              <w:t>质疑期内每个工作日</w:t>
            </w:r>
            <w:r>
              <w:rPr>
                <w:rFonts w:hint="eastAsia" w:hAnsi="宋体"/>
                <w:color w:val="000000"/>
                <w:u w:val="single"/>
              </w:rPr>
              <w:t>08</w:t>
            </w:r>
            <w:r>
              <w:rPr>
                <w:rFonts w:hint="eastAsia" w:hAnsi="宋体"/>
                <w:color w:val="000000"/>
              </w:rPr>
              <w:t>时</w:t>
            </w:r>
            <w:r>
              <w:rPr>
                <w:rFonts w:hint="eastAsia" w:hAnsi="宋体"/>
                <w:color w:val="000000"/>
                <w:u w:val="single"/>
              </w:rPr>
              <w:t>00</w:t>
            </w:r>
            <w:r>
              <w:rPr>
                <w:rFonts w:hint="eastAsia" w:hAnsi="宋体"/>
                <w:color w:val="000000"/>
              </w:rPr>
              <w:t>分到</w:t>
            </w:r>
            <w:r>
              <w:rPr>
                <w:rFonts w:hint="eastAsia" w:hAnsi="宋体"/>
                <w:color w:val="000000"/>
                <w:u w:val="single"/>
              </w:rPr>
              <w:t>12</w:t>
            </w:r>
            <w:r>
              <w:rPr>
                <w:rFonts w:hint="eastAsia" w:hAnsi="宋体"/>
                <w:color w:val="000000"/>
              </w:rPr>
              <w:t>时</w:t>
            </w:r>
            <w:r>
              <w:rPr>
                <w:rFonts w:hint="eastAsia" w:hAnsi="宋体"/>
                <w:color w:val="000000"/>
                <w:u w:val="single"/>
              </w:rPr>
              <w:t>00</w:t>
            </w:r>
            <w:r>
              <w:rPr>
                <w:rFonts w:hint="eastAsia" w:hAnsi="宋体"/>
                <w:color w:val="000000"/>
              </w:rPr>
              <w:t>分，</w:t>
            </w:r>
            <w:r>
              <w:rPr>
                <w:rFonts w:hint="eastAsia" w:hAnsi="宋体"/>
                <w:color w:val="000000"/>
                <w:u w:val="single"/>
              </w:rPr>
              <w:t>15</w:t>
            </w:r>
            <w:r>
              <w:rPr>
                <w:rFonts w:hint="eastAsia" w:hAnsi="宋体"/>
                <w:color w:val="000000"/>
              </w:rPr>
              <w:t>时</w:t>
            </w:r>
            <w:r>
              <w:rPr>
                <w:rFonts w:hint="eastAsia" w:hAnsi="宋体"/>
                <w:color w:val="000000"/>
                <w:u w:val="single"/>
              </w:rPr>
              <w:t>00</w:t>
            </w:r>
            <w:r>
              <w:rPr>
                <w:rFonts w:hint="eastAsia" w:hAnsi="宋体"/>
                <w:color w:val="000000"/>
              </w:rPr>
              <w:t>分到</w:t>
            </w:r>
            <w:r>
              <w:rPr>
                <w:rFonts w:hint="eastAsia" w:hAnsi="宋体"/>
                <w:color w:val="000000"/>
                <w:u w:val="single"/>
              </w:rPr>
              <w:t>18</w:t>
            </w:r>
            <w:r>
              <w:rPr>
                <w:rFonts w:hint="eastAsia" w:hAnsi="宋体"/>
                <w:color w:val="000000"/>
              </w:rPr>
              <w:t>时</w:t>
            </w:r>
            <w:r>
              <w:rPr>
                <w:rFonts w:hint="eastAsia" w:hAnsi="宋体"/>
                <w:color w:val="000000"/>
                <w:u w:val="single"/>
              </w:rPr>
              <w:t>00</w:t>
            </w:r>
            <w:r>
              <w:rPr>
                <w:rFonts w:hint="eastAsia" w:hAnsi="宋体"/>
                <w:color w:val="000000"/>
              </w:rPr>
              <w:t>分</w:t>
            </w:r>
          </w:p>
        </w:tc>
      </w:tr>
      <w:tr w14:paraId="5B523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25D596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31.6</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3F4BAA40">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受理投诉方式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D423A25">
            <w:pPr>
              <w:keepNext w:val="0"/>
              <w:keepLines w:val="0"/>
              <w:suppressLineNumbers w:val="0"/>
              <w:snapToGrid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1、受理方式：纸质方式受理，投诉书正、副本（经过质疑的事项才可投诉）。</w:t>
            </w:r>
          </w:p>
          <w:p w14:paraId="782BD693">
            <w:pPr>
              <w:keepNext w:val="0"/>
              <w:keepLines w:val="0"/>
              <w:suppressLineNumbers w:val="0"/>
              <w:snapToGrid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2、邮寄地</w:t>
            </w:r>
            <w:r>
              <w:rPr>
                <w:rFonts w:hint="eastAsia" w:ascii="宋体" w:hAnsi="宋体"/>
                <w:color w:val="000000"/>
                <w:szCs w:val="21"/>
                <w:u w:val="none"/>
              </w:rPr>
              <w:t>址：南宁市彩虹路41号</w:t>
            </w:r>
          </w:p>
          <w:p w14:paraId="62017441">
            <w:pPr>
              <w:keepNext w:val="0"/>
              <w:keepLines w:val="0"/>
              <w:suppressLineNumbers w:val="0"/>
              <w:snapToGrid w:val="0"/>
              <w:spacing w:before="0" w:beforeAutospacing="0" w:after="0" w:afterAutospacing="0" w:line="360" w:lineRule="auto"/>
              <w:ind w:left="0" w:right="0"/>
              <w:rPr>
                <w:rFonts w:hint="eastAsia" w:hAnsi="宋体" w:cs="宋体"/>
                <w:sz w:val="21"/>
                <w:lang w:val="en-US" w:eastAsia="zh-CN"/>
              </w:rPr>
            </w:pPr>
            <w:r>
              <w:rPr>
                <w:rFonts w:hint="eastAsia" w:ascii="宋体" w:hAnsi="宋体"/>
                <w:color w:val="000000"/>
                <w:szCs w:val="21"/>
              </w:rPr>
              <w:t>名称：</w:t>
            </w:r>
            <w:bookmarkStart w:id="39" w:name="PO_3000001871_PM036"/>
            <w:r>
              <w:rPr>
                <w:rFonts w:hint="eastAsia" w:ascii="宋体" w:hAnsi="宋体"/>
                <w:color w:val="000000"/>
                <w:szCs w:val="21"/>
              </w:rPr>
              <w:t>南宁市邕宁区财政局　</w:t>
            </w:r>
            <w:r>
              <w:rPr>
                <w:rFonts w:ascii="宋体" w:hAnsi="宋体"/>
                <w:color w:val="000000"/>
                <w:szCs w:val="21"/>
              </w:rPr>
              <w:t xml:space="preserve"> </w:t>
            </w:r>
            <w:bookmarkEnd w:id="39"/>
            <w:r>
              <w:rPr>
                <w:rFonts w:hint="eastAsia" w:ascii="宋体" w:hAnsi="宋体"/>
                <w:color w:val="000000"/>
                <w:szCs w:val="21"/>
              </w:rPr>
              <w:t xml:space="preserve"> </w:t>
            </w:r>
            <w:r>
              <w:rPr>
                <w:rFonts w:hint="eastAsia" w:hAnsi="宋体"/>
                <w:color w:val="000000"/>
                <w:sz w:val="21"/>
                <w:lang w:val="en-US" w:eastAsia="zh-CN"/>
              </w:rPr>
              <w:t>联系电话：　</w:t>
            </w:r>
            <w:r>
              <w:rPr>
                <w:rFonts w:hAnsi="宋体"/>
                <w:color w:val="000000"/>
                <w:sz w:val="21"/>
                <w:lang w:val="en-US" w:eastAsia="zh-CN"/>
              </w:rPr>
              <w:t>0771-4790503</w:t>
            </w:r>
          </w:p>
        </w:tc>
      </w:tr>
      <w:tr w14:paraId="753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5D761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33</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73BC7606">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采购代理费</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7AB0A6E">
            <w:pPr>
              <w:pStyle w:val="14"/>
              <w:keepNext w:val="0"/>
              <w:keepLines w:val="0"/>
              <w:suppressLineNumbers w:val="0"/>
              <w:snapToGrid w:val="0"/>
              <w:spacing w:before="0" w:beforeAutospacing="0" w:after="0" w:afterAutospacing="0" w:line="360" w:lineRule="auto"/>
              <w:ind w:left="0" w:right="0"/>
              <w:rPr>
                <w:rFonts w:hint="eastAsia" w:hAnsi="宋体" w:cs="宋体"/>
                <w:sz w:val="21"/>
                <w:lang w:val="en-US" w:eastAsia="zh-CN"/>
              </w:rPr>
            </w:pPr>
            <w:bookmarkStart w:id="40" w:name="PO_3000001871_PM025"/>
            <w:r>
              <w:rPr>
                <w:rFonts w:hint="eastAsia" w:hAnsi="宋体" w:cs="宋体"/>
                <w:sz w:val="21"/>
                <w:lang w:val="en-US" w:eastAsia="zh-CN"/>
              </w:rPr>
              <w:t>不收取代理费</w:t>
            </w:r>
            <w:bookmarkEnd w:id="40"/>
          </w:p>
        </w:tc>
      </w:tr>
      <w:tr w14:paraId="7F1C4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F4DB12C">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34.1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E437F4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hAnsi="宋体"/>
              </w:rPr>
              <w:t>解释</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6D0FF75">
            <w:pPr>
              <w:pStyle w:val="14"/>
              <w:keepNext w:val="0"/>
              <w:keepLines w:val="0"/>
              <w:suppressLineNumbers w:val="0"/>
              <w:snapToGrid w:val="0"/>
              <w:spacing w:before="0" w:beforeAutospacing="0" w:after="0" w:afterAutospacing="0" w:line="360" w:lineRule="auto"/>
              <w:ind w:left="0" w:right="0" w:firstLine="422"/>
              <w:rPr>
                <w:rFonts w:hint="eastAsia" w:hAnsi="宋体"/>
                <w:b/>
                <w:color w:val="000000"/>
                <w:sz w:val="21"/>
                <w:lang w:val="en-US" w:eastAsia="zh-CN"/>
              </w:rPr>
            </w:pPr>
            <w:r>
              <w:rPr>
                <w:rFonts w:hint="eastAsia" w:hAnsi="宋体"/>
                <w:b/>
                <w:color w:val="000000"/>
                <w:sz w:val="21"/>
                <w:lang w:val="en-US" w:eastAsia="zh-CN"/>
              </w:rPr>
              <w:t>解释权：</w:t>
            </w:r>
            <w:r>
              <w:rPr>
                <w:rFonts w:hint="eastAsia" w:hAnsi="宋体"/>
                <w:color w:val="000000"/>
                <w:sz w:val="21"/>
                <w:lang w:val="en-US" w:eastAsia="zh-CN"/>
              </w:rPr>
              <w:t>构成本询价文件的各个组成文件应互为解释，互为说明；除询价文件中有特别规定外，仅适用于竞标阶段的规定，按更正公告（澄清公告）、询价公告、供应商须知、采购需求、</w:t>
            </w:r>
            <w:r>
              <w:rPr>
                <w:rFonts w:hint="eastAsia"/>
                <w:color w:val="000000"/>
                <w:sz w:val="21"/>
                <w:lang w:val="en-US" w:eastAsia="zh-CN"/>
              </w:rPr>
              <w:t>评审程序、评审方法和评审标准</w:t>
            </w:r>
            <w:r>
              <w:rPr>
                <w:rFonts w:hint="eastAsia" w:hAnsi="宋体"/>
                <w:color w:val="000000"/>
                <w:sz w:val="21"/>
                <w:lang w:val="en-US" w:eastAsia="zh-CN"/>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询价文件不一致时以更正公告（澄清公告）为准。按本款前述规定仍不能形成结论的，</w:t>
            </w:r>
            <w:r>
              <w:rPr>
                <w:rFonts w:hint="eastAsia" w:hAnsi="宋体"/>
                <w:b/>
                <w:color w:val="000000"/>
                <w:sz w:val="21"/>
                <w:lang w:val="en-US" w:eastAsia="zh-CN"/>
              </w:rPr>
              <w:t>由采购人或者采购代理机构负责解释。</w:t>
            </w:r>
          </w:p>
          <w:p w14:paraId="118314B6">
            <w:pPr>
              <w:keepNext w:val="0"/>
              <w:keepLines w:val="0"/>
              <w:suppressLineNumbers w:val="0"/>
              <w:tabs>
                <w:tab w:val="left" w:pos="1080"/>
              </w:tabs>
              <w:spacing w:before="0" w:beforeAutospacing="0" w:after="0" w:afterAutospacing="0" w:line="360" w:lineRule="auto"/>
              <w:ind w:left="0" w:right="0"/>
              <w:rPr>
                <w:rFonts w:hint="eastAsia" w:ascii="宋体" w:hAnsi="宋体"/>
                <w:color w:val="000000"/>
                <w:kern w:val="0"/>
                <w:szCs w:val="21"/>
              </w:rPr>
            </w:pPr>
            <w:r>
              <w:rPr>
                <w:rFonts w:hint="eastAsia" w:ascii="宋体" w:hAnsi="宋体"/>
                <w:b/>
                <w:color w:val="000000"/>
                <w:kern w:val="0"/>
                <w:szCs w:val="21"/>
              </w:rPr>
              <w:t>法律责任：</w:t>
            </w:r>
          </w:p>
          <w:p w14:paraId="09556FE7">
            <w:pPr>
              <w:keepNext w:val="0"/>
              <w:keepLines w:val="0"/>
              <w:suppressLineNumbers w:val="0"/>
              <w:tabs>
                <w:tab w:val="left" w:pos="1080"/>
              </w:tabs>
              <w:spacing w:before="0" w:beforeAutospacing="0" w:after="0" w:afterAutospacing="0" w:line="360" w:lineRule="auto"/>
              <w:ind w:left="0" w:right="0"/>
              <w:rPr>
                <w:rFonts w:hint="eastAsia" w:ascii="宋体" w:hAnsi="宋体"/>
                <w:color w:val="000000"/>
                <w:kern w:val="0"/>
                <w:szCs w:val="21"/>
              </w:rPr>
            </w:pPr>
            <w:r>
              <w:rPr>
                <w:rFonts w:hint="eastAsia" w:ascii="宋体" w:hAnsi="宋体"/>
                <w:color w:val="000000"/>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719C060F">
            <w:pPr>
              <w:keepNext w:val="0"/>
              <w:keepLines w:val="0"/>
              <w:suppressLineNumbers w:val="0"/>
              <w:spacing w:before="0" w:beforeAutospacing="0" w:after="0" w:afterAutospacing="0" w:line="360" w:lineRule="auto"/>
              <w:ind w:left="0" w:right="0"/>
              <w:rPr>
                <w:rFonts w:hint="eastAsia" w:ascii="宋体" w:hAnsi="宋体" w:cs="宋体"/>
                <w:color w:val="000000"/>
              </w:rPr>
            </w:pPr>
            <w:r>
              <w:rPr>
                <w:rFonts w:hint="eastAsia" w:ascii="宋体" w:hAnsi="宋体"/>
                <w:b/>
                <w:color w:val="000000"/>
                <w:szCs w:val="21"/>
              </w:rPr>
              <w:t>2.本项目采购代理机构应严格按照</w:t>
            </w:r>
            <w:r>
              <w:rPr>
                <w:rFonts w:hint="eastAsia" w:ascii="宋体" w:hAnsi="宋体"/>
                <w:b/>
                <w:color w:val="000000"/>
                <w:szCs w:val="21"/>
                <w:lang w:eastAsia="zh-CN"/>
              </w:rPr>
              <w:t>广西政府采购云</w:t>
            </w:r>
            <w:r>
              <w:rPr>
                <w:rFonts w:hint="eastAsia" w:ascii="宋体" w:hAnsi="宋体"/>
                <w:b/>
                <w:color w:val="000000"/>
                <w:szCs w:val="21"/>
              </w:rPr>
              <w:t>平台项目采购全流程电子化电子开评标规程执行项目采购活动，代理机构在</w:t>
            </w:r>
            <w:r>
              <w:rPr>
                <w:rFonts w:hint="eastAsia" w:ascii="宋体" w:hAnsi="宋体"/>
                <w:b/>
                <w:color w:val="000000"/>
                <w:szCs w:val="21"/>
                <w:lang w:eastAsia="zh-CN"/>
              </w:rPr>
              <w:t>广西政府采购云</w:t>
            </w:r>
            <w:r>
              <w:rPr>
                <w:rFonts w:hint="eastAsia" w:ascii="宋体" w:hAnsi="宋体"/>
                <w:b/>
                <w:color w:val="000000"/>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00B0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A1BA43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34.2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60C9BC0A">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其他</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B390E20">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1.本询价文件中描述供应商的“公章”是指供应商通过指定电子化政府采购平台办理数字证书（CA认证）获得的以法定主体行为名称制作的电子印章。</w:t>
            </w:r>
          </w:p>
          <w:p w14:paraId="04D432EC">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2.本询价文件中描述供应商的“签字”是指供应商通过指定电子化政府采购平台办理数字证书（CA认证）获得的以供应商法定代表人或者委托代理人姓名制作的电子印章或手写签字。</w:t>
            </w:r>
          </w:p>
          <w:p w14:paraId="12E12622">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3.供应商为其他组织或者自然人时，本询价文件规定的法定代表人指负责人或者自然人。本询价文件所称负责人是指参加竞标的其他组织营业执照上的负责人，本询价文件所称自然人指参与竞标的自然人本人。</w:t>
            </w:r>
          </w:p>
          <w:p w14:paraId="55BEB935">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4.自然人竞标的，询价文件规定盖公章处由自然人摁手指指印。</w:t>
            </w:r>
          </w:p>
          <w:p w14:paraId="043F7971">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5.本询价文件所称的“以上”“以下”“以内”“届满”，包括本数；所称的“不满”“超过”“以外”，不包括本数。</w:t>
            </w:r>
          </w:p>
        </w:tc>
      </w:tr>
    </w:tbl>
    <w:p w14:paraId="4D8A2410">
      <w:pPr>
        <w:pStyle w:val="3"/>
        <w:spacing w:line="420" w:lineRule="exact"/>
        <w:jc w:val="center"/>
        <w:rPr>
          <w:rFonts w:hint="eastAsia" w:ascii="宋体" w:hAnsi="宋体"/>
          <w:b w:val="0"/>
        </w:rPr>
      </w:pPr>
      <w:bookmarkStart w:id="41" w:name="_Toc80205924"/>
      <w:r>
        <w:rPr>
          <w:rFonts w:hint="eastAsia" w:ascii="宋体" w:hAnsi="宋体"/>
          <w:b w:val="0"/>
        </w:rPr>
        <w:t>第二节 供应商须知正文</w:t>
      </w:r>
      <w:bookmarkEnd w:id="41"/>
    </w:p>
    <w:p w14:paraId="3482039F">
      <w:pPr>
        <w:pStyle w:val="4"/>
        <w:spacing w:before="0" w:after="0" w:line="360" w:lineRule="auto"/>
        <w:ind w:firstLine="640" w:firstLineChars="200"/>
        <w:rPr>
          <w:rFonts w:hint="eastAsia" w:ascii="宋体" w:hAnsi="宋体"/>
          <w:b w:val="0"/>
        </w:rPr>
      </w:pPr>
      <w:bookmarkStart w:id="42" w:name="_Toc80205925"/>
      <w:r>
        <w:rPr>
          <w:rFonts w:hint="eastAsia" w:ascii="宋体" w:hAnsi="宋体"/>
          <w:b w:val="0"/>
        </w:rPr>
        <w:t>一、总则</w:t>
      </w:r>
      <w:bookmarkEnd w:id="42"/>
    </w:p>
    <w:p w14:paraId="302D5B1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1F9DBA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1.1适用法律：本项目采购人、采购代理机构、供应商、</w:t>
      </w:r>
      <w:r>
        <w:rPr>
          <w:rFonts w:hint="eastAsia" w:ascii="宋体" w:hAnsi="宋体" w:cs="宋体"/>
          <w:color w:val="000000"/>
          <w:szCs w:val="21"/>
          <w:lang w:eastAsia="zh-CN"/>
        </w:rPr>
        <w:t>询价</w:t>
      </w:r>
      <w:r>
        <w:rPr>
          <w:rFonts w:hint="eastAsia" w:ascii="宋体" w:hAnsi="宋体" w:cs="宋体"/>
          <w:color w:val="000000"/>
          <w:szCs w:val="21"/>
        </w:rPr>
        <w:t>小组的相关行为均受《中华人民共和国政府采购法》《中华人民共和国政府采购法实施条例》《政府采购非招标采购方式管理办法》及本项目邕宁区和上级财政部门政府采购有关规定的约束和保护。</w:t>
      </w:r>
    </w:p>
    <w:p w14:paraId="1F1DA57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w:t>
      </w:r>
      <w:r>
        <w:rPr>
          <w:rFonts w:hint="eastAsia" w:ascii="宋体" w:hAnsi="宋体" w:cs="宋体"/>
          <w:color w:val="000000"/>
          <w:spacing w:val="-6"/>
          <w:szCs w:val="21"/>
          <w:lang w:eastAsia="zh-CN"/>
        </w:rPr>
        <w:t>询价</w:t>
      </w:r>
      <w:r>
        <w:rPr>
          <w:rFonts w:hint="eastAsia" w:ascii="宋体" w:hAnsi="宋体" w:cs="宋体"/>
          <w:color w:val="000000"/>
          <w:spacing w:val="-6"/>
          <w:szCs w:val="21"/>
        </w:rPr>
        <w:t>文件（以下简称</w:t>
      </w:r>
      <w:r>
        <w:rPr>
          <w:rFonts w:hint="eastAsia" w:ascii="宋体" w:hAnsi="宋体" w:cs="宋体"/>
          <w:color w:val="000000"/>
          <w:spacing w:val="-6"/>
          <w:szCs w:val="21"/>
          <w:lang w:eastAsia="zh-CN"/>
        </w:rPr>
        <w:t>询价</w:t>
      </w:r>
      <w:r>
        <w:rPr>
          <w:rFonts w:hint="eastAsia" w:ascii="宋体" w:hAnsi="宋体" w:cs="宋体"/>
          <w:color w:val="000000"/>
          <w:spacing w:val="-6"/>
          <w:szCs w:val="21"/>
        </w:rPr>
        <w:t>文件）适用于本项目的所有采购程序和环节（法律、法规另有规定的，从其规定）。</w:t>
      </w:r>
    </w:p>
    <w:p w14:paraId="734D9101">
      <w:pPr>
        <w:spacing w:line="360" w:lineRule="auto"/>
        <w:ind w:firstLine="482" w:firstLineChars="200"/>
        <w:rPr>
          <w:rFonts w:hint="eastAsia" w:ascii="宋体" w:hAnsi="宋体" w:cs="宋体"/>
          <w:szCs w:val="21"/>
        </w:rPr>
      </w:pPr>
      <w:r>
        <w:rPr>
          <w:rFonts w:hint="eastAsia" w:ascii="黑体" w:hAnsi="黑体" w:eastAsia="黑体" w:cs="宋体"/>
          <w:b/>
          <w:bCs/>
          <w:sz w:val="24"/>
        </w:rPr>
        <w:t>2.定义</w:t>
      </w:r>
    </w:p>
    <w:p w14:paraId="3EA720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2.1“采购人”是指依法进行采购的国家机关、事业单位、团体组织。</w:t>
      </w:r>
    </w:p>
    <w:p w14:paraId="72CFE7E3">
      <w:pPr>
        <w:spacing w:line="360" w:lineRule="auto"/>
        <w:ind w:firstLine="420" w:firstLineChars="200"/>
        <w:rPr>
          <w:rFonts w:hint="eastAsia" w:ascii="宋体" w:hAnsi="宋体"/>
          <w:b/>
          <w:color w:val="FF0000"/>
          <w:szCs w:val="21"/>
        </w:rPr>
      </w:pPr>
      <w:r>
        <w:rPr>
          <w:rFonts w:hint="eastAsia" w:ascii="宋体" w:hAnsi="宋体" w:cs="宋体"/>
          <w:color w:val="000000"/>
          <w:szCs w:val="21"/>
        </w:rPr>
        <w:t>2.2“采购代理机构”是指政府采购集中采购机构和集中采购机构以外的采购代理机构。</w:t>
      </w:r>
    </w:p>
    <w:p w14:paraId="5301544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2.3“供应商”是指向采购人提供货物、工程或者货物的法人、其他组织或者自然人。</w:t>
      </w:r>
    </w:p>
    <w:p w14:paraId="683160D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2.4“货物”是指各种形态和种类的物品，包括原材料、燃料、设备、产品等。</w:t>
      </w:r>
    </w:p>
    <w:p w14:paraId="0649E7A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2.5“竞标”是指按照本项目</w:t>
      </w:r>
      <w:r>
        <w:rPr>
          <w:rFonts w:hint="eastAsia" w:ascii="宋体" w:hAnsi="宋体" w:cs="宋体"/>
          <w:color w:val="000000"/>
          <w:szCs w:val="21"/>
          <w:lang w:eastAsia="zh-CN"/>
        </w:rPr>
        <w:t>询价</w:t>
      </w:r>
      <w:r>
        <w:rPr>
          <w:rFonts w:hint="eastAsia" w:ascii="宋体" w:hAnsi="宋体" w:cs="宋体"/>
          <w:color w:val="000000"/>
          <w:szCs w:val="21"/>
        </w:rPr>
        <w:t>公告或者邀请函规定的方式供应商获取</w:t>
      </w:r>
      <w:r>
        <w:rPr>
          <w:rFonts w:hint="eastAsia" w:ascii="宋体" w:hAnsi="宋体" w:cs="宋体"/>
          <w:color w:val="000000"/>
          <w:szCs w:val="21"/>
          <w:lang w:eastAsia="zh-CN"/>
        </w:rPr>
        <w:t>询价</w:t>
      </w:r>
      <w:r>
        <w:rPr>
          <w:rFonts w:hint="eastAsia" w:ascii="宋体" w:hAnsi="宋体" w:cs="宋体"/>
          <w:color w:val="000000"/>
          <w:szCs w:val="21"/>
        </w:rPr>
        <w:t>文件、提交响应文件并希望获得标的的行为。</w:t>
      </w:r>
    </w:p>
    <w:p w14:paraId="5379BB3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2.6“售后服务” 是指包含但不限于供应商须承担的备品备件、包装、运输、装卸、保险、货到就位以及安装、调试、培训、保修和其他类似的义务。</w:t>
      </w:r>
    </w:p>
    <w:p w14:paraId="4F9F9BA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2.7“书面形式”是指合同书、信件和数据电文（包括电报、电传、传真、电子数据交换和电子邮件）等可以有形地表现所载内容的形式。</w:t>
      </w:r>
    </w:p>
    <w:p w14:paraId="1DCE5F7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2.8“响应文件”</w:t>
      </w:r>
      <w:r>
        <w:rPr>
          <w:rFonts w:hint="eastAsia" w:ascii="宋体" w:hAnsi="宋体" w:cs="宋体"/>
          <w:color w:val="000000"/>
          <w:spacing w:val="-6"/>
          <w:szCs w:val="21"/>
        </w:rPr>
        <w:t>是指：供应商根据本文件要求，编制包含报价、技术和货物等所有内容的文件。</w:t>
      </w:r>
    </w:p>
    <w:p w14:paraId="568DE0A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2.9 “实质性要求”是指采购需求中带“▲”的条款或者不能负偏离的条款或者已经指明不满足按响应文件作无效处理的条款。</w:t>
      </w:r>
    </w:p>
    <w:p w14:paraId="1112A0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2.10“正偏离”，是指响应文件对</w:t>
      </w:r>
      <w:r>
        <w:rPr>
          <w:rFonts w:hint="eastAsia" w:ascii="宋体" w:hAnsi="宋体" w:cs="宋体"/>
          <w:color w:val="000000"/>
          <w:szCs w:val="21"/>
          <w:lang w:eastAsia="zh-CN"/>
        </w:rPr>
        <w:t>询价</w:t>
      </w:r>
      <w:r>
        <w:rPr>
          <w:rFonts w:hint="eastAsia" w:ascii="宋体" w:hAnsi="宋体" w:cs="宋体"/>
          <w:color w:val="000000"/>
          <w:szCs w:val="21"/>
        </w:rPr>
        <w:t>文件“采购需求”中有关条款作出优于条款要求并有利于采购人的响应情形；</w:t>
      </w:r>
    </w:p>
    <w:p w14:paraId="782F48A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2.11“负偏离”，是指响应文件对</w:t>
      </w:r>
      <w:r>
        <w:rPr>
          <w:rFonts w:hint="eastAsia" w:ascii="宋体" w:hAnsi="宋体" w:cs="宋体"/>
          <w:color w:val="000000"/>
          <w:szCs w:val="21"/>
          <w:lang w:eastAsia="zh-CN"/>
        </w:rPr>
        <w:t>询价</w:t>
      </w:r>
      <w:r>
        <w:rPr>
          <w:rFonts w:hint="eastAsia" w:ascii="宋体" w:hAnsi="宋体" w:cs="宋体"/>
          <w:color w:val="000000"/>
          <w:szCs w:val="21"/>
        </w:rPr>
        <w:t>文件“采购需求”中有关条款作出的响应不满足条款要求，导致采购人要求不能得到满足的情形。</w:t>
      </w:r>
    </w:p>
    <w:p w14:paraId="269CF82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2.12“允许负偏离的条款”是指采购需求中的不属于“实质性要求”的条款。</w:t>
      </w:r>
    </w:p>
    <w:p w14:paraId="6C8B056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2.13“报价”是指供应商提交的响应文件中的竞标报价。</w:t>
      </w:r>
    </w:p>
    <w:p w14:paraId="1CB1A7BC">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14:paraId="5CC953D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供应商的资格条件详见“供应商须知前附表”。</w:t>
      </w:r>
    </w:p>
    <w:p w14:paraId="2731D85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w:t>
      </w:r>
      <w:r>
        <w:rPr>
          <w:rFonts w:hint="eastAsia" w:ascii="黑体" w:hAnsi="黑体" w:eastAsia="黑体" w:cs="宋体"/>
          <w:b/>
          <w:bCs/>
          <w:sz w:val="24"/>
          <w:lang w:eastAsia="zh-CN"/>
        </w:rPr>
        <w:t>询价</w:t>
      </w:r>
      <w:r>
        <w:rPr>
          <w:rFonts w:hint="eastAsia" w:ascii="黑体" w:hAnsi="黑体" w:eastAsia="黑体" w:cs="宋体"/>
          <w:b/>
          <w:bCs/>
          <w:sz w:val="24"/>
        </w:rPr>
        <w:t>费用</w:t>
      </w:r>
    </w:p>
    <w:p w14:paraId="62BB5D05">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w:t>
      </w:r>
      <w:r>
        <w:rPr>
          <w:rFonts w:hint="eastAsia" w:ascii="宋体" w:hAnsi="宋体" w:cs="宋体"/>
          <w:szCs w:val="21"/>
          <w:lang w:eastAsia="zh-CN"/>
        </w:rPr>
        <w:t>询价</w:t>
      </w:r>
      <w:r>
        <w:rPr>
          <w:rFonts w:hint="eastAsia" w:ascii="宋体" w:hAnsi="宋体" w:cs="宋体"/>
          <w:szCs w:val="21"/>
        </w:rPr>
        <w:t>与应答、签订合同等，不论竞标结果如何，均应自行承担。</w:t>
      </w:r>
    </w:p>
    <w:p w14:paraId="60EDECB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5C2E6222">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4190FC69">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2A07EF2C">
      <w:pPr>
        <w:spacing w:line="360" w:lineRule="auto"/>
        <w:ind w:firstLine="420" w:firstLineChars="200"/>
        <w:rPr>
          <w:rFonts w:hint="eastAsia" w:ascii="宋体" w:hAnsi="宋体"/>
          <w:bCs/>
          <w:szCs w:val="21"/>
        </w:rPr>
      </w:pPr>
      <w:r>
        <w:rPr>
          <w:rFonts w:hint="eastAsia" w:ascii="宋体" w:hAnsi="宋体" w:cs="宋体"/>
          <w:szCs w:val="21"/>
        </w:rPr>
        <w:t>5.3</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w:t>
      </w:r>
      <w:r>
        <w:rPr>
          <w:rFonts w:ascii="宋体" w:hAnsi="宋体"/>
          <w:bCs/>
          <w:szCs w:val="21"/>
        </w:rPr>
        <w:t>第九条</w:t>
      </w:r>
      <w:r>
        <w:rPr>
          <w:rFonts w:hint="eastAsia" w:ascii="宋体" w:hAnsi="宋体"/>
          <w:bCs/>
          <w:szCs w:val="21"/>
        </w:rPr>
        <w:t>规定，</w:t>
      </w:r>
      <w:r>
        <w:rPr>
          <w:rFonts w:ascii="宋体" w:hAnsi="宋体"/>
          <w:bCs/>
          <w:szCs w:val="21"/>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1F4B2A8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18539D3B">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14:paraId="2CFCECA1">
      <w:pPr>
        <w:spacing w:line="360" w:lineRule="auto"/>
        <w:ind w:firstLine="420" w:firstLineChars="200"/>
        <w:rPr>
          <w:rFonts w:hint="eastAsia" w:ascii="宋体" w:hAnsi="宋体" w:cs="宋体"/>
          <w:szCs w:val="21"/>
        </w:rPr>
      </w:pPr>
      <w:r>
        <w:rPr>
          <w:rFonts w:hint="eastAsia" w:ascii="宋体" w:hAnsi="宋体" w:cs="宋体"/>
          <w:szCs w:val="21"/>
        </w:rPr>
        <w:t>6.2</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w:t>
      </w:r>
      <w:r>
        <w:rPr>
          <w:rFonts w:ascii="宋体" w:hAnsi="宋体"/>
          <w:bCs/>
          <w:szCs w:val="21"/>
        </w:rPr>
        <w:t>第九条</w:t>
      </w:r>
      <w:r>
        <w:rPr>
          <w:rFonts w:hint="eastAsia" w:ascii="宋体" w:hAnsi="宋体"/>
          <w:bCs/>
          <w:szCs w:val="21"/>
        </w:rPr>
        <w:t>规定，</w:t>
      </w:r>
      <w:r>
        <w:rPr>
          <w:rFonts w:ascii="宋体" w:hAnsi="宋体"/>
          <w:bCs/>
          <w:szCs w:val="21"/>
        </w:rPr>
        <w:t>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56AD1CB3">
      <w:pPr>
        <w:spacing w:line="360" w:lineRule="auto"/>
        <w:ind w:firstLine="482" w:firstLineChars="200"/>
        <w:rPr>
          <w:rFonts w:hint="eastAsia" w:ascii="黑体" w:hAnsi="黑体" w:eastAsia="黑体" w:cs="宋体"/>
          <w:b/>
          <w:bCs/>
          <w:sz w:val="24"/>
        </w:rPr>
      </w:pPr>
      <w:bookmarkStart w:id="43" w:name="_Toc254970532"/>
      <w:bookmarkStart w:id="44" w:name="_Toc254970673"/>
      <w:r>
        <w:rPr>
          <w:rFonts w:hint="eastAsia" w:ascii="黑体" w:hAnsi="黑体" w:eastAsia="黑体" w:cs="宋体"/>
          <w:b/>
          <w:bCs/>
          <w:sz w:val="24"/>
        </w:rPr>
        <w:t>7.特别说明</w:t>
      </w:r>
      <w:bookmarkEnd w:id="43"/>
      <w:bookmarkEnd w:id="44"/>
    </w:p>
    <w:p w14:paraId="70A045F6">
      <w:pPr>
        <w:spacing w:line="360" w:lineRule="auto"/>
        <w:ind w:firstLine="420" w:firstLineChars="200"/>
        <w:rPr>
          <w:rFonts w:hint="eastAsia" w:ascii="宋体" w:hAnsi="宋体" w:cs="宋体"/>
          <w:color w:val="000000"/>
          <w:szCs w:val="21"/>
        </w:rPr>
      </w:pPr>
      <w:bookmarkStart w:id="45" w:name="_8.1提供相同品牌产品且通过资格审查、符合性审查的不同投标人参加同一合"/>
      <w:bookmarkEnd w:id="45"/>
      <w:r>
        <w:rPr>
          <w:rFonts w:hint="eastAsia" w:ascii="宋体" w:hAnsi="宋体" w:cs="宋体"/>
          <w:color w:val="000000"/>
          <w:szCs w:val="21"/>
        </w:rPr>
        <w:t>7.1如果本</w:t>
      </w:r>
      <w:r>
        <w:rPr>
          <w:rFonts w:hint="eastAsia" w:ascii="宋体" w:hAnsi="宋体" w:cs="宋体"/>
          <w:color w:val="000000"/>
          <w:szCs w:val="21"/>
          <w:lang w:eastAsia="zh-CN"/>
        </w:rPr>
        <w:t>询价</w:t>
      </w:r>
      <w:r>
        <w:rPr>
          <w:rFonts w:hint="eastAsia" w:ascii="宋体" w:hAnsi="宋体" w:cs="宋体"/>
          <w:color w:val="000000"/>
          <w:szCs w:val="21"/>
        </w:rPr>
        <w:t>文件要求提供供应商或制造商的资格、信誉、荣誉、业绩与企业认证等材料的，资格、信誉、荣誉、业绩与企业认证等必须为供应商或者制造商所拥有或自身获得 。</w:t>
      </w:r>
    </w:p>
    <w:p w14:paraId="5586B3D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7.2供应商应仔细阅读</w:t>
      </w:r>
      <w:r>
        <w:rPr>
          <w:rFonts w:hint="eastAsia" w:ascii="宋体" w:hAnsi="宋体" w:cs="宋体"/>
          <w:color w:val="000000"/>
          <w:szCs w:val="21"/>
          <w:lang w:eastAsia="zh-CN"/>
        </w:rPr>
        <w:t>询价</w:t>
      </w:r>
      <w:r>
        <w:rPr>
          <w:rFonts w:hint="eastAsia" w:ascii="宋体" w:hAnsi="宋体" w:cs="宋体"/>
          <w:color w:val="000000"/>
          <w:szCs w:val="21"/>
        </w:rPr>
        <w:t>文件的所有内容，按照</w:t>
      </w:r>
      <w:r>
        <w:rPr>
          <w:rFonts w:hint="eastAsia" w:ascii="宋体" w:hAnsi="宋体" w:cs="宋体"/>
          <w:color w:val="000000"/>
          <w:szCs w:val="21"/>
          <w:lang w:eastAsia="zh-CN"/>
        </w:rPr>
        <w:t>询价</w:t>
      </w:r>
      <w:r>
        <w:rPr>
          <w:rFonts w:hint="eastAsia" w:ascii="宋体" w:hAnsi="宋体" w:cs="宋体"/>
          <w:color w:val="000000"/>
          <w:szCs w:val="21"/>
        </w:rPr>
        <w:t>文件的要求提交响应文件，并对所提供的全部资料的真实性承担法律责任。</w:t>
      </w:r>
    </w:p>
    <w:p w14:paraId="2B3A14A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6D10692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7.4在政府采购活动中，采购人员及相关人员与供应商有下列利害关系之一的，应当回避：</w:t>
      </w:r>
    </w:p>
    <w:p w14:paraId="47FDC4C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14:paraId="376F84C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14:paraId="02DE106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14:paraId="092D6AB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14:paraId="377D421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14:paraId="4ABCB27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08C4A1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7.5有下列情形之一的视为供应商相互串通竞标，响应文件将被视为无效：</w:t>
      </w:r>
    </w:p>
    <w:p w14:paraId="63CCD5D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（1）不同供应商的响应文件由同一单位或者个人编制；</w:t>
      </w:r>
    </w:p>
    <w:p w14:paraId="3DF5464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14:paraId="66DFC7F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14:paraId="4CC25B8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14:paraId="7ACC98B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14:paraId="2C5446C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（6）不同供应商的竞标保证金从同一单位或者个人账户转出。</w:t>
      </w:r>
    </w:p>
    <w:p w14:paraId="54893BB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7.6供应商有下列情形之一的，属于恶意串通行为</w:t>
      </w:r>
      <w:bookmarkStart w:id="46" w:name="_Hlk54682620"/>
      <w:r>
        <w:rPr>
          <w:rFonts w:hint="eastAsia" w:ascii="宋体" w:hAnsi="宋体" w:cs="宋体"/>
          <w:color w:val="000000"/>
          <w:szCs w:val="21"/>
        </w:rPr>
        <w:t>，将报同级监督管理部门</w:t>
      </w:r>
      <w:bookmarkEnd w:id="46"/>
      <w:r>
        <w:rPr>
          <w:rFonts w:hint="eastAsia" w:ascii="宋体" w:hAnsi="宋体" w:cs="宋体"/>
          <w:color w:val="000000"/>
          <w:szCs w:val="21"/>
        </w:rPr>
        <w:t>：</w:t>
      </w:r>
    </w:p>
    <w:p w14:paraId="7CAB376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14:paraId="700EBCF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14:paraId="212A6C2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14:paraId="5E614E1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14:paraId="3AE35ED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14:paraId="36DD36E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14:paraId="3E4B55BA">
      <w:pPr>
        <w:spacing w:line="360" w:lineRule="auto"/>
        <w:ind w:firstLine="420" w:firstLineChars="200"/>
        <w:rPr>
          <w:rFonts w:hint="eastAsia"/>
        </w:rPr>
      </w:pPr>
      <w:r>
        <w:rPr>
          <w:rFonts w:hint="eastAsia"/>
        </w:rPr>
        <w:t>（7）供应商与采购人或者采购代理机构之间、供应商相互之间，为谋求特定供应商成交或者排斥其他供应商的其他串通行为。</w:t>
      </w:r>
      <w:bookmarkStart w:id="47" w:name="_Toc254970534"/>
      <w:bookmarkStart w:id="48" w:name="_Toc254970675"/>
    </w:p>
    <w:p w14:paraId="1193372C">
      <w:pPr>
        <w:pStyle w:val="4"/>
        <w:spacing w:before="0" w:after="0" w:line="360" w:lineRule="auto"/>
        <w:ind w:firstLine="640" w:firstLineChars="200"/>
        <w:rPr>
          <w:rFonts w:hint="eastAsia" w:ascii="宋体" w:hAnsi="宋体"/>
          <w:b w:val="0"/>
          <w:bCs w:val="0"/>
        </w:rPr>
      </w:pPr>
      <w:bookmarkStart w:id="49" w:name="_Toc80205926"/>
      <w:r>
        <w:rPr>
          <w:rFonts w:hint="eastAsia" w:ascii="宋体" w:hAnsi="宋体"/>
          <w:b w:val="0"/>
          <w:bCs w:val="0"/>
        </w:rPr>
        <w:t>二、</w:t>
      </w:r>
      <w:r>
        <w:rPr>
          <w:rFonts w:hint="eastAsia" w:ascii="宋体" w:hAnsi="宋体"/>
          <w:b w:val="0"/>
          <w:bCs w:val="0"/>
          <w:lang w:eastAsia="zh-CN"/>
        </w:rPr>
        <w:t>询价</w:t>
      </w:r>
      <w:r>
        <w:rPr>
          <w:rFonts w:hint="eastAsia" w:ascii="宋体" w:hAnsi="宋体"/>
          <w:b w:val="0"/>
          <w:bCs w:val="0"/>
        </w:rPr>
        <w:t>文件</w:t>
      </w:r>
      <w:bookmarkEnd w:id="47"/>
      <w:bookmarkEnd w:id="48"/>
      <w:bookmarkEnd w:id="49"/>
    </w:p>
    <w:p w14:paraId="6F52280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w:t>
      </w:r>
      <w:r>
        <w:rPr>
          <w:rFonts w:hint="eastAsia" w:ascii="黑体" w:hAnsi="黑体" w:eastAsia="黑体" w:cs="宋体"/>
          <w:b/>
          <w:bCs/>
          <w:sz w:val="24"/>
          <w:lang w:eastAsia="zh-CN"/>
        </w:rPr>
        <w:t>询价</w:t>
      </w:r>
      <w:r>
        <w:rPr>
          <w:rFonts w:hint="eastAsia" w:ascii="黑体" w:hAnsi="黑体" w:eastAsia="黑体" w:cs="宋体"/>
          <w:b/>
          <w:bCs/>
          <w:sz w:val="24"/>
        </w:rPr>
        <w:t>文件的构成</w:t>
      </w:r>
    </w:p>
    <w:p w14:paraId="1883039C">
      <w:pPr>
        <w:spacing w:line="360" w:lineRule="auto"/>
        <w:ind w:firstLine="420" w:firstLineChars="200"/>
        <w:jc w:val="left"/>
        <w:rPr>
          <w:rFonts w:hint="eastAsia" w:ascii="宋体" w:hAnsi="宋体"/>
          <w:szCs w:val="21"/>
        </w:rPr>
      </w:pPr>
      <w:r>
        <w:rPr>
          <w:rFonts w:hint="eastAsia" w:ascii="宋体" w:hAnsi="宋体"/>
          <w:szCs w:val="21"/>
        </w:rPr>
        <w:t xml:space="preserve">第一章 </w:t>
      </w:r>
      <w:r>
        <w:rPr>
          <w:rFonts w:hint="eastAsia" w:ascii="宋体" w:hAnsi="宋体"/>
          <w:szCs w:val="21"/>
          <w:lang w:eastAsia="zh-CN"/>
        </w:rPr>
        <w:t>询价</w:t>
      </w:r>
      <w:r>
        <w:rPr>
          <w:rFonts w:hint="eastAsia" w:ascii="宋体" w:hAnsi="宋体"/>
          <w:szCs w:val="21"/>
        </w:rPr>
        <w:t>公告；</w:t>
      </w:r>
    </w:p>
    <w:p w14:paraId="2E687676">
      <w:pPr>
        <w:spacing w:line="360" w:lineRule="auto"/>
        <w:ind w:firstLine="420" w:firstLineChars="200"/>
        <w:jc w:val="left"/>
        <w:rPr>
          <w:rFonts w:hint="eastAsia" w:ascii="宋体" w:hAnsi="宋体"/>
          <w:szCs w:val="21"/>
        </w:rPr>
      </w:pPr>
      <w:r>
        <w:rPr>
          <w:rFonts w:hint="eastAsia" w:ascii="宋体" w:hAnsi="宋体"/>
          <w:szCs w:val="21"/>
        </w:rPr>
        <w:t>第二章 采购需求；</w:t>
      </w:r>
    </w:p>
    <w:p w14:paraId="28F6A3B3">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14:paraId="2944C8A6">
      <w:pPr>
        <w:spacing w:line="360" w:lineRule="auto"/>
        <w:ind w:firstLine="420" w:firstLineChars="200"/>
        <w:jc w:val="left"/>
        <w:rPr>
          <w:rFonts w:hint="eastAsia" w:ascii="宋体" w:hAnsi="宋体"/>
          <w:szCs w:val="21"/>
        </w:rPr>
      </w:pPr>
      <w:r>
        <w:rPr>
          <w:rFonts w:hint="eastAsia" w:ascii="宋体" w:hAnsi="宋体"/>
          <w:szCs w:val="21"/>
        </w:rPr>
        <w:t>第四章 评审程序、评审方法和成交标准；</w:t>
      </w:r>
    </w:p>
    <w:p w14:paraId="42C650BD">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14:paraId="0E838705">
      <w:pPr>
        <w:spacing w:line="360" w:lineRule="auto"/>
        <w:ind w:firstLine="420" w:firstLineChars="200"/>
        <w:jc w:val="left"/>
        <w:rPr>
          <w:rFonts w:hint="eastAsia" w:ascii="宋体" w:hAnsi="宋体"/>
          <w:szCs w:val="21"/>
        </w:rPr>
      </w:pPr>
      <w:r>
        <w:rPr>
          <w:rFonts w:hint="eastAsia" w:ascii="宋体" w:hAnsi="宋体"/>
          <w:szCs w:val="21"/>
        </w:rPr>
        <w:t>第六章 合同文本；</w:t>
      </w:r>
    </w:p>
    <w:p w14:paraId="616D6400">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14:paraId="053650D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63BAB6E1">
      <w:pPr>
        <w:spacing w:line="360" w:lineRule="auto"/>
        <w:ind w:firstLine="420" w:firstLineChars="200"/>
        <w:rPr>
          <w:rFonts w:hint="eastAsia" w:ascii="宋体" w:hAnsi="宋体"/>
          <w:szCs w:val="21"/>
        </w:rPr>
      </w:pPr>
      <w:r>
        <w:rPr>
          <w:rFonts w:hint="eastAsia" w:ascii="宋体" w:hAnsi="宋体"/>
          <w:szCs w:val="21"/>
        </w:rPr>
        <w:t>供应商应认真阅读</w:t>
      </w:r>
      <w:r>
        <w:rPr>
          <w:rFonts w:hint="eastAsia" w:ascii="宋体" w:hAnsi="宋体"/>
          <w:szCs w:val="21"/>
          <w:lang w:eastAsia="zh-CN"/>
        </w:rPr>
        <w:t>询价</w:t>
      </w:r>
      <w:r>
        <w:rPr>
          <w:rFonts w:hint="eastAsia" w:ascii="宋体" w:hAnsi="宋体"/>
          <w:szCs w:val="21"/>
        </w:rPr>
        <w:t>文件的采购需求，如供应商对</w:t>
      </w:r>
      <w:r>
        <w:rPr>
          <w:rFonts w:hint="eastAsia" w:ascii="宋体" w:hAnsi="宋体"/>
          <w:szCs w:val="21"/>
          <w:lang w:eastAsia="zh-CN"/>
        </w:rPr>
        <w:t>询价</w:t>
      </w:r>
      <w:r>
        <w:rPr>
          <w:rFonts w:hint="eastAsia" w:ascii="宋体" w:hAnsi="宋体"/>
          <w:szCs w:val="21"/>
        </w:rPr>
        <w:t>文件有疑问的，如要求采购人作出澄清或者修改的，供应商尽应在</w:t>
      </w:r>
      <w:r>
        <w:rPr>
          <w:rFonts w:ascii="宋体" w:hAnsi="宋体"/>
          <w:szCs w:val="21"/>
        </w:rPr>
        <w:t>提交响应文件截止之日前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6BF0C15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w:t>
      </w:r>
      <w:r>
        <w:rPr>
          <w:rFonts w:hint="eastAsia" w:ascii="黑体" w:hAnsi="黑体" w:eastAsia="黑体" w:cs="宋体"/>
          <w:b/>
          <w:bCs/>
          <w:sz w:val="24"/>
          <w:lang w:eastAsia="zh-CN"/>
        </w:rPr>
        <w:t>询价</w:t>
      </w:r>
      <w:r>
        <w:rPr>
          <w:rFonts w:hint="eastAsia" w:ascii="黑体" w:hAnsi="黑体" w:eastAsia="黑体" w:cs="宋体"/>
          <w:b/>
          <w:bCs/>
          <w:sz w:val="24"/>
        </w:rPr>
        <w:t>文件的澄清和修改</w:t>
      </w:r>
    </w:p>
    <w:p w14:paraId="27670E4D">
      <w:pPr>
        <w:spacing w:line="360" w:lineRule="auto"/>
        <w:ind w:firstLine="420" w:firstLineChars="200"/>
        <w:rPr>
          <w:rFonts w:hint="eastAsia" w:ascii="宋体" w:hAnsi="宋体"/>
          <w:szCs w:val="21"/>
        </w:rPr>
      </w:pPr>
      <w:r>
        <w:rPr>
          <w:rFonts w:hint="eastAsia" w:ascii="宋体" w:hAnsi="宋体"/>
          <w:szCs w:val="21"/>
        </w:rPr>
        <w:t>10.1已获取</w:t>
      </w:r>
      <w:r>
        <w:rPr>
          <w:rFonts w:hint="eastAsia" w:ascii="宋体" w:hAnsi="宋体"/>
          <w:szCs w:val="21"/>
          <w:lang w:eastAsia="zh-CN"/>
        </w:rPr>
        <w:t>询价</w:t>
      </w:r>
      <w:r>
        <w:rPr>
          <w:rFonts w:hint="eastAsia" w:ascii="宋体" w:hAnsi="宋体"/>
          <w:szCs w:val="21"/>
        </w:rPr>
        <w:t>文件的潜在供应商，若有问题需要澄清，应于应标截止时间前，以书面形式向采购代理机构提出，采购代理机构与采购人研究后，对认为有必要回答的问题，按照本章10.3的内容处理。</w:t>
      </w:r>
    </w:p>
    <w:p w14:paraId="0BAC0F62">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w:t>
      </w:r>
      <w:r>
        <w:rPr>
          <w:rFonts w:hint="eastAsia" w:ascii="宋体" w:hAnsi="宋体"/>
          <w:b/>
          <w:szCs w:val="21"/>
          <w:lang w:eastAsia="zh-CN"/>
        </w:rPr>
        <w:t>询价</w:t>
      </w:r>
      <w:r>
        <w:rPr>
          <w:rFonts w:hint="eastAsia" w:ascii="宋体" w:hAnsi="宋体"/>
          <w:b/>
          <w:szCs w:val="21"/>
        </w:rPr>
        <w:t>文件进行必要的澄清或者修改，但不得改变采购标的和资格条件。澄清或者修改应当在原公告发布媒体上发布澄清公告。澄清或者修改的内容为</w:t>
      </w:r>
      <w:r>
        <w:rPr>
          <w:rFonts w:hint="eastAsia" w:ascii="宋体" w:hAnsi="宋体"/>
          <w:b/>
          <w:szCs w:val="21"/>
          <w:lang w:eastAsia="zh-CN"/>
        </w:rPr>
        <w:t>询价</w:t>
      </w:r>
      <w:r>
        <w:rPr>
          <w:rFonts w:hint="eastAsia" w:ascii="宋体" w:hAnsi="宋体"/>
          <w:b/>
          <w:szCs w:val="21"/>
        </w:rPr>
        <w:t>文件的组成部分。</w:t>
      </w:r>
    </w:p>
    <w:p w14:paraId="65B2740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3</w:t>
      </w:r>
      <w:r>
        <w:rPr>
          <w:rFonts w:ascii="宋体" w:hAnsi="宋体"/>
          <w:szCs w:val="21"/>
        </w:rPr>
        <w:t>提交响应文件截止之日前，采购人、采购代理机构或者</w:t>
      </w:r>
      <w:r>
        <w:rPr>
          <w:rFonts w:hint="eastAsia" w:ascii="宋体" w:hAnsi="宋体"/>
          <w:szCs w:val="21"/>
          <w:lang w:eastAsia="zh-CN"/>
        </w:rPr>
        <w:t>询价</w:t>
      </w:r>
      <w:r>
        <w:rPr>
          <w:rFonts w:ascii="宋体" w:hAnsi="宋体"/>
          <w:szCs w:val="21"/>
        </w:rPr>
        <w:t>小组可以对已发出的</w:t>
      </w:r>
      <w:r>
        <w:rPr>
          <w:rFonts w:hint="eastAsia" w:ascii="宋体" w:hAnsi="宋体"/>
          <w:szCs w:val="21"/>
          <w:lang w:eastAsia="zh-CN"/>
        </w:rPr>
        <w:t>询价</w:t>
      </w:r>
      <w:r>
        <w:rPr>
          <w:rFonts w:ascii="宋体" w:hAnsi="宋体"/>
          <w:szCs w:val="21"/>
        </w:rPr>
        <w:t>文件进行必要的澄清或者修改，澄清或者修改的内容作为</w:t>
      </w:r>
      <w:r>
        <w:rPr>
          <w:rFonts w:hint="eastAsia" w:ascii="宋体" w:hAnsi="宋体"/>
          <w:szCs w:val="21"/>
          <w:lang w:eastAsia="zh-CN"/>
        </w:rPr>
        <w:t>询价</w:t>
      </w:r>
      <w:r>
        <w:rPr>
          <w:rFonts w:ascii="宋体" w:hAnsi="宋体"/>
          <w:szCs w:val="21"/>
        </w:rPr>
        <w:t>文件的组成部分。澄清或者修改的内容可能影响响应文件编制的，采购人、采购代理机构或者</w:t>
      </w:r>
      <w:r>
        <w:rPr>
          <w:rFonts w:hint="eastAsia" w:ascii="宋体" w:hAnsi="宋体"/>
          <w:szCs w:val="21"/>
          <w:lang w:eastAsia="zh-CN"/>
        </w:rPr>
        <w:t>询价</w:t>
      </w:r>
      <w:r>
        <w:rPr>
          <w:rFonts w:ascii="宋体" w:hAnsi="宋体"/>
          <w:szCs w:val="21"/>
        </w:rPr>
        <w:t>小组在提交响应文件截止之</w:t>
      </w:r>
      <w:r>
        <w:rPr>
          <w:rFonts w:ascii="宋体" w:hAnsi="宋体"/>
          <w:szCs w:val="21"/>
          <w:highlight w:val="yellow"/>
        </w:rPr>
        <w:t>日</w:t>
      </w:r>
      <w:r>
        <w:rPr>
          <w:rFonts w:hint="eastAsia" w:ascii="宋体" w:hAnsi="宋体"/>
          <w:szCs w:val="21"/>
          <w:highlight w:val="yellow"/>
        </w:rPr>
        <w:t>3</w:t>
      </w:r>
      <w:r>
        <w:rPr>
          <w:rFonts w:ascii="宋体" w:hAnsi="宋体"/>
          <w:szCs w:val="21"/>
          <w:highlight w:val="yellow"/>
        </w:rPr>
        <w:t>个工作日</w:t>
      </w:r>
      <w:r>
        <w:rPr>
          <w:rFonts w:ascii="宋体" w:hAnsi="宋体"/>
          <w:szCs w:val="21"/>
        </w:rPr>
        <w:t>前，以</w:t>
      </w:r>
      <w:r>
        <w:rPr>
          <w:rFonts w:hint="eastAsia" w:ascii="宋体" w:hAnsi="宋体"/>
          <w:szCs w:val="21"/>
        </w:rPr>
        <w:t>书面形式（目前为网上公告和系统短信等形式）</w:t>
      </w:r>
      <w:r>
        <w:rPr>
          <w:rFonts w:ascii="宋体" w:hAnsi="宋体"/>
          <w:szCs w:val="21"/>
        </w:rPr>
        <w:t>通知所有</w:t>
      </w:r>
      <w:r>
        <w:rPr>
          <w:rFonts w:hint="eastAsia" w:ascii="宋体" w:hAnsi="宋体"/>
          <w:szCs w:val="21"/>
        </w:rPr>
        <w:t>获取</w:t>
      </w:r>
      <w:r>
        <w:rPr>
          <w:rFonts w:hint="eastAsia" w:ascii="宋体" w:hAnsi="宋体"/>
          <w:szCs w:val="21"/>
          <w:lang w:eastAsia="zh-CN"/>
        </w:rPr>
        <w:t>询价</w:t>
      </w:r>
      <w:r>
        <w:rPr>
          <w:rFonts w:ascii="宋体" w:hAnsi="宋体"/>
          <w:szCs w:val="21"/>
        </w:rPr>
        <w:t>文件的供应商，不足</w:t>
      </w:r>
      <w:r>
        <w:rPr>
          <w:rFonts w:hint="eastAsia" w:ascii="宋体" w:hAnsi="宋体"/>
          <w:szCs w:val="21"/>
          <w:highlight w:val="yellow"/>
        </w:rPr>
        <w:t>3</w:t>
      </w:r>
      <w:r>
        <w:rPr>
          <w:rFonts w:ascii="宋体" w:hAnsi="宋体"/>
          <w:szCs w:val="21"/>
          <w:highlight w:val="yellow"/>
        </w:rPr>
        <w:t>个工作日</w:t>
      </w:r>
      <w:r>
        <w:rPr>
          <w:rFonts w:ascii="宋体" w:hAnsi="宋体"/>
          <w:szCs w:val="21"/>
        </w:rPr>
        <w:t>的，应当顺延提交响应文件截止之日。</w:t>
      </w:r>
    </w:p>
    <w:p w14:paraId="4E228E49">
      <w:pPr>
        <w:spacing w:line="360" w:lineRule="auto"/>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4</w:t>
      </w:r>
      <w:r>
        <w:rPr>
          <w:rFonts w:ascii="Arial" w:hAnsi="Arial" w:cs="Arial"/>
          <w:shd w:val="clear" w:color="auto" w:fill="FFFFFF"/>
        </w:rPr>
        <w:t>采购信息更正公告的内容应当包括采购人和采购代理机构名称、地址、联系方式，原公告的采购项目名称及公告日期，更正事项、内容及日期，采购项目联系人和电话。</w:t>
      </w:r>
    </w:p>
    <w:p w14:paraId="34A42304">
      <w:pPr>
        <w:spacing w:line="360" w:lineRule="auto"/>
        <w:ind w:firstLine="420" w:firstLineChars="200"/>
        <w:rPr>
          <w:rFonts w:hint="eastAsia"/>
        </w:rPr>
      </w:pPr>
      <w:r>
        <w:rPr>
          <w:rFonts w:hint="eastAsia" w:hAnsi="宋体"/>
        </w:rPr>
        <w:t xml:space="preserve">10.5  </w:t>
      </w:r>
      <w:r>
        <w:rPr>
          <w:rFonts w:hint="eastAsia"/>
        </w:rPr>
        <w:t>采购人和采购代理机构可以视采购具体情况，变更</w:t>
      </w:r>
      <w:r>
        <w:rPr>
          <w:rFonts w:hAnsi="宋体"/>
        </w:rPr>
        <w:t>提交响应文件</w:t>
      </w:r>
      <w:r>
        <w:rPr>
          <w:rFonts w:hint="eastAsia"/>
        </w:rPr>
        <w:t>截止时间和</w:t>
      </w:r>
      <w:r>
        <w:rPr>
          <w:rFonts w:hint="eastAsia"/>
          <w:lang w:eastAsia="zh-CN"/>
        </w:rPr>
        <w:t>询价</w:t>
      </w:r>
      <w:r>
        <w:rPr>
          <w:rFonts w:hint="eastAsia"/>
        </w:rPr>
        <w:t>时间，将变更时间将在</w:t>
      </w:r>
      <w:r>
        <w:rPr>
          <w:rFonts w:hint="eastAsia" w:hAnsi="宋体"/>
        </w:rPr>
        <w:t>“采购文件公告</w:t>
      </w:r>
      <w:r>
        <w:rPr>
          <w:rFonts w:hAnsi="宋体"/>
        </w:rPr>
        <w:t>”</w:t>
      </w:r>
      <w:r>
        <w:rPr>
          <w:rFonts w:hint="eastAsia" w:hAnsi="宋体"/>
        </w:rPr>
        <w:t>中“七、其他补充事宜3.网上查询地址”</w:t>
      </w:r>
      <w:r>
        <w:rPr>
          <w:rFonts w:hint="eastAsia" w:cs="宋体"/>
        </w:rPr>
        <w:t>规定的政府采购信息发布媒体上</w:t>
      </w:r>
      <w:r>
        <w:rPr>
          <w:rFonts w:hint="eastAsia"/>
        </w:rPr>
        <w:t>发布更正公告。</w:t>
      </w:r>
    </w:p>
    <w:p w14:paraId="4A23DEBC">
      <w:pPr>
        <w:spacing w:line="360" w:lineRule="auto"/>
        <w:ind w:firstLine="400" w:firstLineChars="200"/>
        <w:rPr>
          <w:rFonts w:hint="eastAsia"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w:t>
      </w:r>
      <w:r>
        <w:rPr>
          <w:rFonts w:hint="eastAsia" w:ascii="宋体" w:hAnsi="Courier New"/>
          <w:b/>
          <w:kern w:val="0"/>
          <w:sz w:val="20"/>
          <w:szCs w:val="21"/>
          <w:lang w:eastAsia="zh-CN"/>
        </w:rPr>
        <w:t>询价</w:t>
      </w:r>
      <w:r>
        <w:rPr>
          <w:rFonts w:hint="eastAsia" w:ascii="宋体" w:hAnsi="Courier New"/>
          <w:b/>
          <w:kern w:val="0"/>
          <w:sz w:val="20"/>
          <w:szCs w:val="21"/>
        </w:rPr>
        <w:t>文件的澄清、修改的内容编制，又不符合实质性要求的，其响应文件作无效处理。</w:t>
      </w:r>
    </w:p>
    <w:p w14:paraId="1E3EE0ED">
      <w:pPr>
        <w:pStyle w:val="4"/>
        <w:spacing w:before="0" w:after="0" w:line="360" w:lineRule="auto"/>
        <w:ind w:firstLine="640" w:firstLineChars="200"/>
        <w:rPr>
          <w:rFonts w:hint="eastAsia" w:ascii="宋体" w:hAnsi="宋体"/>
          <w:b w:val="0"/>
          <w:bCs w:val="0"/>
        </w:rPr>
      </w:pPr>
      <w:r>
        <w:rPr>
          <w:rFonts w:hint="eastAsia" w:ascii="宋体" w:hAnsi="宋体"/>
          <w:b w:val="0"/>
          <w:bCs w:val="0"/>
          <w:lang w:eastAsia="zh-CN"/>
        </w:rPr>
        <w:t xml:space="preserve">  </w:t>
      </w:r>
      <w:bookmarkStart w:id="50" w:name="_Toc80205927"/>
      <w:r>
        <w:rPr>
          <w:rFonts w:hint="eastAsia" w:ascii="宋体" w:hAnsi="宋体"/>
          <w:b w:val="0"/>
          <w:bCs w:val="0"/>
        </w:rPr>
        <w:t>三、响应文件的编制</w:t>
      </w:r>
      <w:bookmarkEnd w:id="50"/>
    </w:p>
    <w:p w14:paraId="69A32C1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034954A1">
      <w:pPr>
        <w:spacing w:line="360" w:lineRule="auto"/>
        <w:ind w:firstLine="420" w:firstLineChars="200"/>
        <w:rPr>
          <w:rFonts w:hint="eastAsia" w:ascii="宋体" w:hAnsi="宋体" w:cs="宋体"/>
          <w:szCs w:val="21"/>
        </w:rPr>
      </w:pPr>
      <w:r>
        <w:rPr>
          <w:rFonts w:hint="eastAsia" w:ascii="宋体" w:hAnsi="宋体" w:cs="宋体"/>
          <w:szCs w:val="21"/>
        </w:rPr>
        <w:t>供应商必须按照</w:t>
      </w:r>
      <w:r>
        <w:rPr>
          <w:rFonts w:hint="eastAsia" w:ascii="宋体" w:hAnsi="宋体" w:cs="宋体"/>
          <w:szCs w:val="21"/>
          <w:lang w:eastAsia="zh-CN"/>
        </w:rPr>
        <w:t>询价</w:t>
      </w:r>
      <w:r>
        <w:rPr>
          <w:rFonts w:hint="eastAsia" w:ascii="宋体" w:hAnsi="宋体" w:cs="宋体"/>
          <w:szCs w:val="21"/>
        </w:rPr>
        <w:t>文件的要求编制响应文件，并对其提交的响应文件的真实性、合法性承担法律责任。响应文件必须对</w:t>
      </w:r>
      <w:r>
        <w:rPr>
          <w:rFonts w:hint="eastAsia" w:ascii="宋体" w:hAnsi="宋体" w:cs="宋体"/>
          <w:szCs w:val="21"/>
          <w:lang w:eastAsia="zh-CN"/>
        </w:rPr>
        <w:t>询价</w:t>
      </w:r>
      <w:r>
        <w:rPr>
          <w:rFonts w:hint="eastAsia" w:ascii="宋体" w:hAnsi="宋体" w:cs="宋体"/>
          <w:szCs w:val="21"/>
        </w:rPr>
        <w:t>文件作出实质性响应。</w:t>
      </w:r>
    </w:p>
    <w:p w14:paraId="38520988">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565A02D8">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14:paraId="0E32E5A6">
      <w:pPr>
        <w:spacing w:line="360" w:lineRule="auto"/>
        <w:ind w:left="420" w:leftChars="200"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2.1.1</w:t>
      </w:r>
      <w:r>
        <w:rPr>
          <w:rFonts w:hint="eastAsia" w:ascii="宋体" w:hAnsi="宋体" w:cs="宋体"/>
          <w:szCs w:val="21"/>
        </w:rPr>
        <w:t>资格证明文件：详见须知前附表</w:t>
      </w:r>
    </w:p>
    <w:p w14:paraId="13D30C69">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14:paraId="27FABE34">
      <w:pPr>
        <w:spacing w:line="360" w:lineRule="auto"/>
        <w:ind w:left="420" w:leftChars="200"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2.1.</w:t>
      </w:r>
      <w:r>
        <w:rPr>
          <w:rFonts w:hint="eastAsia" w:ascii="宋体" w:hAnsi="宋体" w:cs="宋体"/>
          <w:szCs w:val="21"/>
        </w:rPr>
        <w:t>3报价文件：详见须知前附表</w:t>
      </w:r>
    </w:p>
    <w:p w14:paraId="4A9E66F3">
      <w:pPr>
        <w:spacing w:line="360" w:lineRule="auto"/>
        <w:ind w:left="420" w:leftChars="200" w:firstLine="420" w:firstLineChars="200"/>
        <w:rPr>
          <w:rFonts w:hint="eastAsia" w:ascii="宋体" w:hAnsi="宋体" w:cs="宋体"/>
          <w:szCs w:val="21"/>
        </w:rPr>
      </w:pPr>
      <w:r>
        <w:rPr>
          <w:rFonts w:hint="eastAsia" w:ascii="宋体" w:hAnsi="宋体" w:cs="宋体"/>
          <w:szCs w:val="21"/>
        </w:rPr>
        <w:t>12.</w:t>
      </w:r>
      <w:r>
        <w:rPr>
          <w:rFonts w:ascii="宋体" w:hAnsi="宋体" w:cs="宋体"/>
          <w:szCs w:val="21"/>
        </w:rPr>
        <w:t>2</w:t>
      </w:r>
      <w:r>
        <w:rPr>
          <w:rFonts w:hint="eastAsia" w:ascii="宋体" w:hAnsi="宋体" w:cs="宋体"/>
          <w:szCs w:val="21"/>
        </w:rPr>
        <w:t>响应文件电子版：详见须知前附表</w:t>
      </w:r>
    </w:p>
    <w:p w14:paraId="7B51526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3BAE176F">
      <w:pPr>
        <w:spacing w:line="360" w:lineRule="auto"/>
        <w:ind w:firstLine="420" w:firstLineChars="200"/>
        <w:rPr>
          <w:rFonts w:hint="eastAsia" w:ascii="宋体" w:hAnsi="宋体" w:cs="宋体"/>
          <w:szCs w:val="21"/>
        </w:rPr>
      </w:pPr>
      <w:r>
        <w:rPr>
          <w:rFonts w:hint="eastAsia" w:ascii="宋体" w:hAnsi="宋体" w:cs="宋体"/>
          <w:szCs w:val="21"/>
          <w:lang w:eastAsia="zh-CN"/>
        </w:rPr>
        <w:t>询价</w:t>
      </w:r>
      <w:r>
        <w:rPr>
          <w:rFonts w:hint="eastAsia" w:ascii="宋体" w:hAnsi="宋体" w:cs="宋体"/>
          <w:szCs w:val="21"/>
        </w:rPr>
        <w:t>文件已有明确规定的，使用</w:t>
      </w:r>
      <w:r>
        <w:rPr>
          <w:rFonts w:hint="eastAsia" w:ascii="宋体" w:hAnsi="宋体" w:cs="宋体"/>
          <w:szCs w:val="21"/>
          <w:lang w:eastAsia="zh-CN"/>
        </w:rPr>
        <w:t>询价</w:t>
      </w:r>
      <w:r>
        <w:rPr>
          <w:rFonts w:hint="eastAsia" w:ascii="宋体" w:hAnsi="宋体" w:cs="宋体"/>
          <w:szCs w:val="21"/>
        </w:rPr>
        <w:t>文件规定的计量单位；</w:t>
      </w:r>
      <w:r>
        <w:rPr>
          <w:rFonts w:hint="eastAsia" w:ascii="宋体" w:hAnsi="宋体" w:cs="宋体"/>
          <w:szCs w:val="21"/>
          <w:lang w:eastAsia="zh-CN"/>
        </w:rPr>
        <w:t>询价</w:t>
      </w:r>
      <w:r>
        <w:rPr>
          <w:rFonts w:hint="eastAsia" w:ascii="宋体" w:hAnsi="宋体" w:cs="宋体"/>
          <w:szCs w:val="21"/>
        </w:rPr>
        <w:t>文件没有规定的，应采用中华人民共和国法定计量单位，货币种类为人民币，否则视同未响应。</w:t>
      </w:r>
    </w:p>
    <w:p w14:paraId="3F9FCE6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7B7B1F64">
      <w:pPr>
        <w:spacing w:line="360" w:lineRule="auto"/>
        <w:ind w:firstLine="420" w:firstLineChars="200"/>
        <w:rPr>
          <w:rFonts w:hint="eastAsia" w:ascii="宋体" w:hAnsi="宋体" w:cs="宋体"/>
          <w:szCs w:val="21"/>
        </w:rPr>
      </w:pPr>
      <w:r>
        <w:rPr>
          <w:rFonts w:hint="eastAsia" w:ascii="宋体" w:hAnsi="宋体" w:cs="宋体"/>
          <w:szCs w:val="21"/>
        </w:rPr>
        <w:t>供应商没有按照</w:t>
      </w:r>
      <w:r>
        <w:rPr>
          <w:rFonts w:hint="eastAsia" w:ascii="宋体" w:hAnsi="宋体" w:cs="宋体"/>
          <w:szCs w:val="21"/>
          <w:lang w:eastAsia="zh-CN"/>
        </w:rPr>
        <w:t>询价</w:t>
      </w:r>
      <w:r>
        <w:rPr>
          <w:rFonts w:hint="eastAsia" w:ascii="宋体" w:hAnsi="宋体" w:cs="宋体"/>
          <w:szCs w:val="21"/>
        </w:rPr>
        <w:t>文件要求提供全部资料，或者供应商没有对</w:t>
      </w:r>
      <w:r>
        <w:rPr>
          <w:rFonts w:hint="eastAsia" w:ascii="宋体" w:hAnsi="宋体" w:cs="宋体"/>
          <w:szCs w:val="21"/>
          <w:lang w:eastAsia="zh-CN"/>
        </w:rPr>
        <w:t>询价</w:t>
      </w:r>
      <w:r>
        <w:rPr>
          <w:rFonts w:hint="eastAsia" w:ascii="宋体" w:hAnsi="宋体" w:cs="宋体"/>
          <w:szCs w:val="21"/>
        </w:rPr>
        <w:t>文件在各方面作出实质性响应可能导致其响应无效，是供应商应当考虑的风险。</w:t>
      </w:r>
    </w:p>
    <w:p w14:paraId="1F589B4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14:paraId="45E2B3FA">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14:paraId="1A333EC0">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14:paraId="7BA343C5">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14:paraId="278C19F4">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供应商的响应报价应符合以下要求，否则响应文件按无效响应处理：</w:t>
      </w:r>
    </w:p>
    <w:p w14:paraId="0B894FA9">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751151B0">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）供应商必须就所竞标的分标的单项内容作唯一报价。</w:t>
      </w:r>
    </w:p>
    <w:p w14:paraId="01D4DA0F">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响应报价超过所竞标分标规定的采购预算金额或者最高限价的，其响应文件将作无效处理。</w:t>
      </w:r>
    </w:p>
    <w:p w14:paraId="1B010EC5">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3</w:t>
      </w:r>
      <w:bookmarkStart w:id="51" w:name="_Hlk42592874"/>
      <w:r>
        <w:rPr>
          <w:rFonts w:hint="eastAsia" w:ascii="宋体" w:hAnsi="宋体" w:cs="宋体"/>
          <w:szCs w:val="21"/>
        </w:rPr>
        <w:t>响应报价超过分项采购预算金额或者最高限价的，其响应文件将作无效处理。</w:t>
      </w:r>
    </w:p>
    <w:bookmarkEnd w:id="51"/>
    <w:p w14:paraId="1A79569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6AE449AE">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4CE6513E">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5C83DA12">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67C7B74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w:t>
      </w:r>
      <w:r>
        <w:rPr>
          <w:rFonts w:hint="eastAsia" w:ascii="黑体" w:hAnsi="黑体" w:eastAsia="黑体" w:cs="宋体"/>
          <w:b/>
          <w:bCs/>
          <w:sz w:val="24"/>
          <w:lang w:eastAsia="zh-CN"/>
        </w:rPr>
        <w:t>询价</w:t>
      </w:r>
      <w:r>
        <w:rPr>
          <w:rFonts w:hint="eastAsia" w:ascii="黑体" w:hAnsi="黑体" w:eastAsia="黑体" w:cs="宋体"/>
          <w:b/>
          <w:bCs/>
          <w:sz w:val="24"/>
        </w:rPr>
        <w:t>保证金</w:t>
      </w:r>
    </w:p>
    <w:p w14:paraId="741CB673">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58F97C5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0CF19788">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w:t>
      </w:r>
      <w:r>
        <w:rPr>
          <w:rFonts w:hint="eastAsia" w:ascii="宋体" w:hAnsi="宋体" w:cs="宋体"/>
          <w:szCs w:val="21"/>
          <w:lang w:eastAsia="zh-CN"/>
        </w:rPr>
        <w:t>询价</w:t>
      </w:r>
      <w:r>
        <w:rPr>
          <w:rFonts w:hint="eastAsia" w:ascii="宋体" w:hAnsi="宋体" w:cs="宋体"/>
          <w:szCs w:val="21"/>
        </w:rPr>
        <w:t>文件“第五章 响应文件格式”规定的格式进行，混乱的编排导致响应文件被误读或</w:t>
      </w:r>
      <w:r>
        <w:rPr>
          <w:rFonts w:hint="eastAsia" w:ascii="宋体" w:hAnsi="宋体" w:cs="宋体"/>
          <w:szCs w:val="21"/>
          <w:lang w:eastAsia="zh-CN"/>
        </w:rPr>
        <w:t>询价</w:t>
      </w:r>
      <w:r>
        <w:rPr>
          <w:rFonts w:hint="eastAsia" w:ascii="宋体" w:hAnsi="宋体" w:cs="宋体"/>
          <w:szCs w:val="21"/>
        </w:rPr>
        <w:t>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2B6AD00B">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w:t>
      </w:r>
      <w:r>
        <w:rPr>
          <w:rFonts w:hint="eastAsia" w:ascii="宋体" w:hAnsi="宋体" w:cs="宋体"/>
          <w:szCs w:val="21"/>
          <w:lang w:eastAsia="zh-CN"/>
        </w:rPr>
        <w:t>询价</w:t>
      </w:r>
      <w:r>
        <w:rPr>
          <w:rFonts w:hint="eastAsia" w:ascii="宋体" w:hAnsi="宋体" w:cs="宋体"/>
          <w:szCs w:val="21"/>
        </w:rPr>
        <w:t>只接收电子版响应文件，要求见本章“12.2响应文件电子版要求”。</w:t>
      </w:r>
    </w:p>
    <w:p w14:paraId="5AF0D683">
      <w:pPr>
        <w:spacing w:line="360" w:lineRule="auto"/>
        <w:ind w:firstLine="420" w:firstLineChars="200"/>
        <w:rPr>
          <w:rFonts w:hint="eastAsia" w:ascii="宋体" w:hAnsi="宋体" w:cs="宋体"/>
          <w:szCs w:val="21"/>
        </w:rPr>
      </w:pPr>
      <w:r>
        <w:rPr>
          <w:rFonts w:hint="eastAsia" w:ascii="宋体" w:hAnsi="宋体" w:cs="宋体"/>
          <w:szCs w:val="21"/>
        </w:rPr>
        <w:t>18.</w:t>
      </w:r>
      <w:bookmarkStart w:id="52" w:name="_Hlk65832699"/>
      <w:r>
        <w:rPr>
          <w:rFonts w:hint="eastAsia" w:ascii="宋体" w:hAnsi="宋体" w:cs="宋体"/>
          <w:szCs w:val="21"/>
        </w:rPr>
        <w:t>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bookmarkEnd w:id="52"/>
      <w:r>
        <w:rPr>
          <w:rFonts w:hint="eastAsia" w:ascii="宋体" w:hAnsi="宋体" w:cs="宋体"/>
          <w:szCs w:val="21"/>
        </w:rPr>
        <w:t>，否则其响应文件按无效响应处理。骑缝盖公章不视为在规定位置盖章。</w:t>
      </w:r>
    </w:p>
    <w:p w14:paraId="5ACBAEBB">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606254BA">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14:paraId="159B73B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14:paraId="79C88946">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19.1供应商进行电子交易应安装客户端软件—“广西政府采购云平台电子交易客户端”，并按照询价文件和电子交易平台的要求编制并加密响应文件。供应商未按规定加密的响应文件，电子交易平台将拒收并提示。</w:t>
      </w:r>
    </w:p>
    <w:p w14:paraId="6B00C799">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19.2使用“</w:t>
      </w:r>
      <w:r>
        <w:rPr>
          <w:rFonts w:hint="eastAsia" w:ascii="宋体" w:hAnsi="宋体" w:cs="仿宋_GB2312"/>
          <w:kern w:val="0"/>
          <w:szCs w:val="21"/>
          <w:lang w:val="zh-CN" w:eastAsia="zh-CN"/>
        </w:rPr>
        <w:t>广西政府采购云</w:t>
      </w:r>
      <w:r>
        <w:rPr>
          <w:rFonts w:hint="eastAsia" w:ascii="宋体" w:hAnsi="宋体" w:cs="仿宋_GB2312"/>
          <w:kern w:val="0"/>
          <w:szCs w:val="21"/>
          <w:lang w:val="zh-CN"/>
        </w:rPr>
        <w:t>平台电子交易客户端”需要提前申领CA数字证书，申领流程见该项目采购公告附件。</w:t>
      </w:r>
    </w:p>
    <w:p w14:paraId="5AE52286">
      <w:pPr>
        <w:pStyle w:val="14"/>
        <w:spacing w:line="360" w:lineRule="auto"/>
        <w:ind w:firstLine="420" w:firstLineChars="200"/>
        <w:rPr>
          <w:rFonts w:hAnsi="宋体" w:cs="仿宋_GB2312"/>
          <w:sz w:val="21"/>
        </w:rPr>
      </w:pPr>
      <w:r>
        <w:rPr>
          <w:rFonts w:hint="eastAsia" w:hAnsi="宋体" w:cs="仿宋_GB2312"/>
          <w:sz w:val="21"/>
          <w:lang w:eastAsia="zh-CN"/>
        </w:rPr>
        <w:t>19</w:t>
      </w:r>
      <w:r>
        <w:rPr>
          <w:rFonts w:hint="eastAsia" w:hAnsi="宋体" w:cs="仿宋_GB2312"/>
          <w:sz w:val="21"/>
        </w:rPr>
        <w:t>.</w:t>
      </w:r>
      <w:r>
        <w:rPr>
          <w:rFonts w:hint="eastAsia" w:hAnsi="宋体" w:cs="仿宋_GB2312"/>
          <w:sz w:val="21"/>
          <w:lang w:eastAsia="zh-CN"/>
        </w:rPr>
        <w:t>3</w:t>
      </w:r>
      <w:r>
        <w:rPr>
          <w:rFonts w:hint="eastAsia" w:hAnsi="宋体" w:cs="仿宋_GB2312"/>
          <w:sz w:val="21"/>
        </w:rPr>
        <w:t>为确保网上操作合法、有效和安全，供应商应当在响应文件提交截止时间前完成在</w:t>
      </w:r>
      <w:r>
        <w:rPr>
          <w:rFonts w:hint="eastAsia" w:hAnsi="宋体" w:cs="仿宋_GB2312"/>
          <w:sz w:val="21"/>
          <w:lang w:eastAsia="zh-CN"/>
        </w:rPr>
        <w:t>广西政府采购云</w:t>
      </w:r>
      <w:r>
        <w:rPr>
          <w:rFonts w:hint="eastAsia" w:hAnsi="宋体" w:cs="仿宋_GB2312"/>
          <w:sz w:val="21"/>
        </w:rPr>
        <w:t>平台的身份认证，确保在电子交易过程中能够对相关数据电文进行加密和使用电子签名。</w:t>
      </w:r>
    </w:p>
    <w:p w14:paraId="149EC87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70A08194">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14:paraId="2604783C">
      <w:pPr>
        <w:spacing w:line="360" w:lineRule="auto"/>
        <w:ind w:firstLine="420" w:firstLineChars="200"/>
        <w:rPr>
          <w:rFonts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14:paraId="3B46E53C">
      <w:pPr>
        <w:spacing w:line="360" w:lineRule="auto"/>
        <w:ind w:firstLine="420" w:firstLineChars="200"/>
        <w:rPr>
          <w:rFonts w:ascii="宋体" w:hAnsi="宋体"/>
          <w:szCs w:val="21"/>
        </w:rPr>
      </w:pPr>
      <w:r>
        <w:rPr>
          <w:rFonts w:hint="eastAsia" w:ascii="宋体" w:hAnsi="宋体"/>
          <w:szCs w:val="21"/>
        </w:rPr>
        <w:t>20.3 在提交“报价”后，供应商不能退出</w:t>
      </w:r>
      <w:r>
        <w:rPr>
          <w:rFonts w:hint="eastAsia" w:ascii="宋体" w:hAnsi="宋体"/>
          <w:szCs w:val="21"/>
          <w:lang w:eastAsia="zh-CN"/>
        </w:rPr>
        <w:t>询价</w:t>
      </w:r>
      <w:r>
        <w:rPr>
          <w:rFonts w:hint="eastAsia" w:ascii="宋体" w:hAnsi="宋体"/>
          <w:szCs w:val="21"/>
        </w:rPr>
        <w:t>。</w:t>
      </w:r>
    </w:p>
    <w:p w14:paraId="5BF694F1">
      <w:pPr>
        <w:spacing w:line="360" w:lineRule="auto"/>
        <w:ind w:firstLine="420" w:firstLineChars="200"/>
        <w:rPr>
          <w:rFonts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785DE4BE">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采购机构不可视情况延长提交响应文件的截止时间。</w:t>
      </w:r>
    </w:p>
    <w:p w14:paraId="289BED56">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14:paraId="45CD490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21.响应文件的补充、修改与撤回</w:t>
      </w:r>
    </w:p>
    <w:p w14:paraId="16F68D2E">
      <w:pPr>
        <w:pStyle w:val="28"/>
        <w:spacing w:before="0"/>
        <w:ind w:firstLine="420"/>
        <w:rPr>
          <w:rFonts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1409349C">
      <w:pPr>
        <w:spacing w:line="360" w:lineRule="auto"/>
        <w:ind w:firstLine="482" w:firstLineChars="200"/>
        <w:rPr>
          <w:rFonts w:ascii="黑体" w:hAnsi="黑体" w:eastAsia="黑体" w:cs="宋体"/>
          <w:b/>
          <w:bCs/>
          <w:sz w:val="24"/>
        </w:rPr>
      </w:pPr>
      <w:bookmarkStart w:id="53" w:name="_Hlk45702405"/>
      <w:r>
        <w:rPr>
          <w:rFonts w:hint="eastAsia" w:ascii="黑体" w:hAnsi="黑体" w:eastAsia="黑体" w:cs="宋体"/>
          <w:b/>
          <w:bCs/>
          <w:sz w:val="24"/>
        </w:rPr>
        <w:t>22. 响应文件的退回</w:t>
      </w:r>
    </w:p>
    <w:p w14:paraId="18919E8D">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57E3E2C8">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 截止时间后的撤回</w:t>
      </w:r>
    </w:p>
    <w:p w14:paraId="7C20E852">
      <w:pPr>
        <w:spacing w:line="360" w:lineRule="auto"/>
        <w:ind w:firstLine="420" w:firstLineChars="200"/>
        <w:rPr>
          <w:rFonts w:hint="eastAsia" w:ascii="宋体" w:hAnsi="宋体"/>
          <w:szCs w:val="21"/>
        </w:rPr>
      </w:pPr>
      <w:r>
        <w:rPr>
          <w:rFonts w:hint="eastAsia" w:ascii="宋体" w:hAnsi="宋体" w:cs="宋体"/>
          <w:szCs w:val="21"/>
        </w:rPr>
        <w:t>本项目不收取</w:t>
      </w:r>
      <w:r>
        <w:rPr>
          <w:rFonts w:hint="eastAsia" w:ascii="宋体" w:hAnsi="宋体" w:cs="宋体"/>
          <w:szCs w:val="21"/>
          <w:lang w:eastAsia="zh-CN"/>
        </w:rPr>
        <w:t>询价</w:t>
      </w:r>
      <w:r>
        <w:rPr>
          <w:rFonts w:hint="eastAsia" w:ascii="宋体" w:hAnsi="宋体" w:cs="宋体"/>
          <w:szCs w:val="21"/>
        </w:rPr>
        <w:t>保证金，供应商在响应文件提交截止时间后可向采购人、采购代理机构书面申请撤回响应文件。</w:t>
      </w:r>
      <w:bookmarkEnd w:id="53"/>
    </w:p>
    <w:p w14:paraId="1983B49E">
      <w:pPr>
        <w:pStyle w:val="4"/>
        <w:spacing w:before="0" w:after="0" w:line="360" w:lineRule="auto"/>
        <w:ind w:firstLine="640" w:firstLineChars="200"/>
        <w:rPr>
          <w:rFonts w:hint="eastAsia" w:ascii="宋体" w:hAnsi="宋体" w:eastAsia="宋体"/>
          <w:b w:val="0"/>
          <w:bCs w:val="0"/>
          <w:lang w:eastAsia="zh-CN"/>
        </w:rPr>
      </w:pPr>
      <w:r>
        <w:rPr>
          <w:rFonts w:hint="eastAsia" w:ascii="宋体" w:hAnsi="宋体"/>
          <w:b w:val="0"/>
          <w:bCs w:val="0"/>
          <w:lang w:eastAsia="zh-CN"/>
        </w:rPr>
        <w:t xml:space="preserve">  </w:t>
      </w:r>
      <w:bookmarkStart w:id="54" w:name="_Toc80205928"/>
      <w:r>
        <w:rPr>
          <w:rFonts w:hint="eastAsia" w:ascii="宋体" w:hAnsi="宋体"/>
          <w:b w:val="0"/>
          <w:bCs w:val="0"/>
        </w:rPr>
        <w:t>四、评审及</w:t>
      </w:r>
      <w:bookmarkEnd w:id="54"/>
      <w:r>
        <w:rPr>
          <w:rFonts w:hint="eastAsia" w:ascii="宋体" w:hAnsi="宋体"/>
          <w:b w:val="0"/>
          <w:bCs w:val="0"/>
          <w:lang w:eastAsia="zh-CN"/>
        </w:rPr>
        <w:t>询价</w:t>
      </w:r>
    </w:p>
    <w:p w14:paraId="5411A70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w:t>
      </w:r>
      <w:r>
        <w:rPr>
          <w:rFonts w:hint="eastAsia" w:ascii="黑体" w:hAnsi="黑体" w:eastAsia="黑体" w:cs="宋体"/>
          <w:b/>
          <w:bCs/>
          <w:sz w:val="24"/>
          <w:lang w:eastAsia="zh-CN"/>
        </w:rPr>
        <w:t>询价</w:t>
      </w:r>
      <w:r>
        <w:rPr>
          <w:rFonts w:hint="eastAsia" w:ascii="黑体" w:hAnsi="黑体" w:eastAsia="黑体" w:cs="宋体"/>
          <w:b/>
          <w:bCs/>
          <w:sz w:val="24"/>
        </w:rPr>
        <w:t>小组成立</w:t>
      </w:r>
    </w:p>
    <w:p w14:paraId="66D73EE1">
      <w:pPr>
        <w:spacing w:line="360" w:lineRule="auto"/>
        <w:ind w:firstLine="420" w:firstLineChars="200"/>
        <w:rPr>
          <w:rFonts w:hint="eastAsia" w:ascii="宋体" w:hAnsi="宋体" w:cs="宋体"/>
          <w:szCs w:val="21"/>
        </w:rPr>
      </w:pPr>
      <w:r>
        <w:rPr>
          <w:rFonts w:hint="eastAsia" w:ascii="宋体" w:hAnsi="宋体" w:cs="宋体"/>
          <w:szCs w:val="21"/>
        </w:rPr>
        <w:t>24.1</w:t>
      </w:r>
      <w:r>
        <w:rPr>
          <w:rFonts w:hint="eastAsia" w:ascii="宋体" w:hAnsi="宋体" w:cs="宋体"/>
          <w:szCs w:val="21"/>
          <w:lang w:eastAsia="zh-CN"/>
        </w:rPr>
        <w:t>询价</w:t>
      </w:r>
      <w:r>
        <w:rPr>
          <w:rFonts w:hint="eastAsia" w:ascii="宋体" w:hAnsi="宋体" w:cs="宋体"/>
          <w:szCs w:val="21"/>
        </w:rPr>
        <w:t>小组由采购人代表和评审专家共3人以上单数组成，其中评审专家人数不得少于</w:t>
      </w:r>
      <w:r>
        <w:rPr>
          <w:rFonts w:hint="eastAsia" w:ascii="宋体" w:hAnsi="宋体" w:cs="宋体"/>
          <w:szCs w:val="21"/>
          <w:lang w:eastAsia="zh-CN"/>
        </w:rPr>
        <w:t>询价</w:t>
      </w:r>
      <w:r>
        <w:rPr>
          <w:rFonts w:hint="eastAsia" w:ascii="宋体" w:hAnsi="宋体" w:cs="宋体"/>
          <w:szCs w:val="21"/>
        </w:rPr>
        <w:t>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w:t>
      </w:r>
      <w:r>
        <w:rPr>
          <w:rFonts w:hint="eastAsia" w:ascii="宋体" w:hAnsi="宋体" w:cs="宋体"/>
          <w:szCs w:val="21"/>
          <w:lang w:eastAsia="zh-CN"/>
        </w:rPr>
        <w:t>询价</w:t>
      </w:r>
      <w:r>
        <w:rPr>
          <w:rFonts w:hint="eastAsia" w:ascii="宋体" w:hAnsi="宋体" w:cs="宋体"/>
          <w:szCs w:val="21"/>
        </w:rPr>
        <w:t>方式采购的，</w:t>
      </w:r>
      <w:r>
        <w:rPr>
          <w:rFonts w:hint="eastAsia" w:ascii="宋体" w:hAnsi="宋体" w:cs="宋体"/>
          <w:szCs w:val="21"/>
          <w:lang w:eastAsia="zh-CN"/>
        </w:rPr>
        <w:t>询价</w:t>
      </w:r>
      <w:r>
        <w:rPr>
          <w:rFonts w:hint="eastAsia" w:ascii="宋体" w:hAnsi="宋体" w:cs="宋体"/>
          <w:szCs w:val="21"/>
        </w:rPr>
        <w:t>小组由5人以上单数组成。</w:t>
      </w:r>
    </w:p>
    <w:p w14:paraId="107D48EA">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w:t>
      </w:r>
      <w:r>
        <w:rPr>
          <w:rFonts w:hint="eastAsia" w:ascii="宋体" w:hAnsi="宋体" w:cs="宋体"/>
          <w:szCs w:val="21"/>
          <w:lang w:eastAsia="zh-CN"/>
        </w:rPr>
        <w:t>询价</w:t>
      </w:r>
      <w:r>
        <w:rPr>
          <w:rFonts w:hint="eastAsia" w:ascii="宋体" w:hAnsi="宋体" w:cs="宋体"/>
          <w:szCs w:val="21"/>
        </w:rPr>
        <w:t>采购项目，评审专家中应当包含1名法律专家。</w:t>
      </w:r>
    </w:p>
    <w:p w14:paraId="51326304">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响应文件的开启</w:t>
      </w:r>
    </w:p>
    <w:p w14:paraId="2FE8A402">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5.1</w:t>
      </w:r>
      <w:r>
        <w:rPr>
          <w:rFonts w:hint="eastAsia" w:ascii="宋体" w:hAnsi="宋体" w:cs="宋体"/>
          <w:szCs w:val="21"/>
        </w:rPr>
        <w:t>响应文件由</w:t>
      </w:r>
      <w:r>
        <w:rPr>
          <w:rFonts w:hint="eastAsia" w:ascii="宋体" w:hAnsi="宋体" w:cs="宋体"/>
          <w:szCs w:val="21"/>
          <w:lang w:eastAsia="zh-CN"/>
        </w:rPr>
        <w:t>询价</w:t>
      </w:r>
      <w:r>
        <w:rPr>
          <w:rFonts w:hint="eastAsia" w:ascii="宋体" w:hAnsi="宋体" w:cs="宋体"/>
          <w:szCs w:val="21"/>
        </w:rPr>
        <w:t>小组或者采购代理机构在“供应商须知前附表”规定的时间开启。</w:t>
      </w:r>
    </w:p>
    <w:p w14:paraId="0F7401B5">
      <w:pPr>
        <w:pStyle w:val="14"/>
        <w:spacing w:line="360" w:lineRule="auto"/>
        <w:ind w:firstLine="400" w:firstLineChars="200"/>
        <w:rPr>
          <w:rFonts w:hint="eastAsia" w:hAnsi="宋体"/>
          <w:bCs/>
        </w:rPr>
      </w:pPr>
      <w:r>
        <w:rPr>
          <w:rFonts w:hAnsi="宋体" w:cs="宋体"/>
        </w:rPr>
        <w:t xml:space="preserve">25.2 </w:t>
      </w:r>
      <w:r>
        <w:rPr>
          <w:rFonts w:hint="eastAsia" w:hAnsi="宋体"/>
          <w:bCs/>
          <w:lang w:eastAsia="zh-CN"/>
        </w:rPr>
        <w:t>响应</w:t>
      </w:r>
      <w:r>
        <w:rPr>
          <w:rFonts w:hint="eastAsia" w:hAnsi="宋体"/>
          <w:bCs/>
        </w:rPr>
        <w:t>文件解密</w:t>
      </w:r>
    </w:p>
    <w:p w14:paraId="06471ABB">
      <w:pPr>
        <w:spacing w:line="360" w:lineRule="auto"/>
        <w:ind w:firstLine="420" w:firstLineChars="200"/>
        <w:rPr>
          <w:rFonts w:hint="eastAsia" w:ascii="宋体" w:hAnsi="宋体" w:cs="宋体"/>
          <w:szCs w:val="21"/>
          <w:lang w:eastAsia="zh-CN"/>
        </w:rPr>
      </w:pPr>
      <w:r>
        <w:rPr>
          <w:rFonts w:hint="eastAsia" w:ascii="宋体" w:hAnsi="宋体" w:cs="宋体"/>
          <w:szCs w:val="21"/>
        </w:rPr>
        <w:t>采购代理机构将在“</w:t>
      </w:r>
      <w:r>
        <w:rPr>
          <w:rFonts w:hint="eastAsia" w:ascii="宋体" w:hAnsi="宋体" w:cs="宋体"/>
          <w:szCs w:val="21"/>
          <w:lang w:eastAsia="zh-CN"/>
        </w:rPr>
        <w:t>供应商</w:t>
      </w:r>
      <w:r>
        <w:rPr>
          <w:rFonts w:hint="eastAsia" w:ascii="宋体" w:hAnsi="宋体" w:cs="宋体"/>
          <w:szCs w:val="21"/>
        </w:rPr>
        <w:t>须知前附表”规定的时间通过电子交易平台组织响应文件开启，采购机构依托电子交易平台发起开始解密指令，</w:t>
      </w:r>
      <w:r>
        <w:rPr>
          <w:rFonts w:hint="eastAsia" w:ascii="宋体" w:hAnsi="宋体" w:cs="宋体"/>
          <w:szCs w:val="21"/>
          <w:lang w:eastAsia="zh-CN"/>
        </w:rPr>
        <w:t>供应商</w:t>
      </w:r>
      <w:r>
        <w:rPr>
          <w:rFonts w:hint="eastAsia" w:ascii="宋体" w:hAnsi="宋体" w:cs="宋体"/>
          <w:szCs w:val="21"/>
        </w:rPr>
        <w:t>的法定代表人或其委托代理人须携带加密时所用的CA锁</w:t>
      </w:r>
      <w:r>
        <w:rPr>
          <w:rFonts w:hint="eastAsia" w:ascii="宋体" w:hAnsi="宋体" w:cs="宋体"/>
          <w:szCs w:val="21"/>
          <w:lang w:eastAsia="zh-CN"/>
        </w:rPr>
        <w:t>按平台提示和采购文件的规定</w:t>
      </w:r>
      <w:r>
        <w:rPr>
          <w:rFonts w:hint="eastAsia" w:ascii="宋体" w:hAnsi="宋体" w:cs="宋体"/>
          <w:szCs w:val="21"/>
        </w:rPr>
        <w:t>登录到</w:t>
      </w:r>
      <w:r>
        <w:rPr>
          <w:rFonts w:hint="eastAsia" w:ascii="宋体" w:hAnsi="宋体"/>
          <w:b/>
          <w:color w:val="000000"/>
          <w:szCs w:val="21"/>
          <w:lang w:eastAsia="zh-CN"/>
        </w:rPr>
        <w:t>广西政府采购云</w:t>
      </w:r>
      <w:r>
        <w:rPr>
          <w:rFonts w:hint="eastAsia" w:ascii="宋体" w:hAnsi="宋体"/>
          <w:b/>
          <w:color w:val="000000"/>
          <w:szCs w:val="21"/>
        </w:rPr>
        <w:t>平台</w:t>
      </w:r>
      <w:r>
        <w:rPr>
          <w:rFonts w:hint="eastAsia" w:ascii="宋体" w:hAnsi="宋体" w:cs="宋体"/>
          <w:szCs w:val="21"/>
        </w:rPr>
        <w:t>电子开标大厅签到并</w:t>
      </w:r>
      <w:r>
        <w:rPr>
          <w:rFonts w:hint="eastAsia" w:ascii="宋体" w:hAnsi="宋体" w:cs="宋体"/>
          <w:szCs w:val="21"/>
          <w:lang w:eastAsia="zh-CN"/>
        </w:rPr>
        <w:t>在</w:t>
      </w:r>
      <w:r>
        <w:rPr>
          <w:rFonts w:hint="eastAsia" w:ascii="宋体" w:hAnsi="宋体" w:cs="宋体"/>
          <w:szCs w:val="21"/>
        </w:rPr>
        <w:t>发起解密指令之时起30分钟</w:t>
      </w:r>
      <w:r>
        <w:rPr>
          <w:rFonts w:hint="eastAsia" w:ascii="宋体" w:hAnsi="宋体" w:cs="宋体"/>
          <w:szCs w:val="21"/>
          <w:lang w:eastAsia="zh-CN"/>
        </w:rPr>
        <w:t>内完成</w:t>
      </w:r>
      <w:r>
        <w:rPr>
          <w:rFonts w:hint="eastAsia" w:ascii="宋体" w:hAnsi="宋体" w:cs="宋体"/>
          <w:szCs w:val="21"/>
        </w:rPr>
        <w:t>对电子</w:t>
      </w:r>
      <w:r>
        <w:rPr>
          <w:rFonts w:hint="eastAsia" w:ascii="宋体" w:hAnsi="宋体" w:cs="宋体"/>
          <w:szCs w:val="21"/>
          <w:lang w:eastAsia="zh-CN"/>
        </w:rPr>
        <w:t>响应</w:t>
      </w:r>
      <w:r>
        <w:rPr>
          <w:rFonts w:hint="eastAsia" w:ascii="宋体" w:hAnsi="宋体" w:cs="宋体"/>
          <w:szCs w:val="21"/>
        </w:rPr>
        <w:t>文件</w:t>
      </w:r>
      <w:r>
        <w:rPr>
          <w:rFonts w:hint="eastAsia" w:ascii="宋体" w:hAnsi="宋体" w:cs="宋体"/>
          <w:szCs w:val="21"/>
          <w:lang w:eastAsia="zh-CN"/>
        </w:rPr>
        <w:t>在线</w:t>
      </w:r>
      <w:r>
        <w:rPr>
          <w:rFonts w:hint="eastAsia" w:ascii="宋体" w:hAnsi="宋体" w:cs="宋体"/>
          <w:szCs w:val="21"/>
        </w:rPr>
        <w:t>解密。发起解密指令</w:t>
      </w:r>
      <w:r>
        <w:rPr>
          <w:rFonts w:hint="eastAsia" w:ascii="宋体" w:hAnsi="宋体" w:cs="宋体"/>
          <w:szCs w:val="21"/>
          <w:lang w:val="en-US" w:eastAsia="zh-CN"/>
        </w:rPr>
        <w:t>之时起</w:t>
      </w:r>
      <w:r>
        <w:rPr>
          <w:rFonts w:hint="eastAsia" w:ascii="宋体" w:hAnsi="宋体" w:cs="宋体"/>
          <w:szCs w:val="21"/>
        </w:rPr>
        <w:t>5分钟</w:t>
      </w:r>
      <w:r>
        <w:rPr>
          <w:rFonts w:hint="eastAsia" w:ascii="宋体" w:hAnsi="宋体" w:cs="宋体"/>
          <w:szCs w:val="21"/>
          <w:lang w:eastAsia="zh-CN"/>
        </w:rPr>
        <w:t>内供应商</w:t>
      </w:r>
      <w:r>
        <w:rPr>
          <w:rFonts w:hint="eastAsia" w:ascii="宋体" w:hAnsi="宋体" w:cs="宋体"/>
          <w:szCs w:val="21"/>
        </w:rPr>
        <w:t>还未进行解密的，代理机构要通知</w:t>
      </w:r>
      <w:r>
        <w:rPr>
          <w:rFonts w:hint="eastAsia" w:ascii="宋体" w:hAnsi="宋体" w:cs="宋体"/>
          <w:szCs w:val="21"/>
          <w:lang w:eastAsia="zh-CN"/>
        </w:rPr>
        <w:t>供应商</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没预留联系方式或预留联系方式无效，导致代理机构无法联系到</w:t>
      </w:r>
      <w:r>
        <w:rPr>
          <w:rFonts w:hint="eastAsia" w:ascii="宋体" w:hAnsi="宋体" w:cs="宋体"/>
          <w:szCs w:val="21"/>
          <w:lang w:eastAsia="zh-CN"/>
        </w:rPr>
        <w:t>供应商</w:t>
      </w:r>
      <w:r>
        <w:rPr>
          <w:rFonts w:hint="eastAsia" w:ascii="宋体" w:hAnsi="宋体" w:cs="宋体"/>
          <w:szCs w:val="21"/>
        </w:rPr>
        <w:t>进行解密的，视为</w:t>
      </w:r>
      <w:r>
        <w:rPr>
          <w:rFonts w:hint="eastAsia" w:ascii="宋体" w:hAnsi="宋体" w:cs="宋体"/>
          <w:szCs w:val="21"/>
          <w:lang w:eastAsia="zh-CN"/>
        </w:rPr>
        <w:t>响应文件无效</w:t>
      </w:r>
      <w:r>
        <w:rPr>
          <w:rFonts w:hint="eastAsia" w:ascii="宋体" w:hAnsi="宋体" w:cs="宋体"/>
          <w:szCs w:val="21"/>
        </w:rPr>
        <w:t>。（解密异常情况处理：详见本章</w:t>
      </w:r>
      <w:r>
        <w:rPr>
          <w:rFonts w:hint="eastAsia" w:ascii="宋体" w:hAnsi="宋体" w:cs="宋体"/>
          <w:szCs w:val="21"/>
          <w:lang w:eastAsia="zh-CN"/>
        </w:rPr>
        <w:t>26.3</w:t>
      </w:r>
      <w:r>
        <w:rPr>
          <w:rFonts w:hint="eastAsia" w:ascii="宋体" w:hAnsi="宋体" w:cs="宋体"/>
          <w:szCs w:val="21"/>
        </w:rPr>
        <w:t xml:space="preserve"> 电子交易活动的中止。）</w:t>
      </w:r>
    </w:p>
    <w:p w14:paraId="132FED27">
      <w:pPr>
        <w:spacing w:line="360" w:lineRule="auto"/>
        <w:ind w:firstLine="420" w:firstLineChars="200"/>
        <w:rPr>
          <w:rFonts w:hint="eastAsia" w:ascii="宋体" w:hAnsi="宋体" w:cs="宋体"/>
          <w:szCs w:val="21"/>
          <w:lang w:eastAsia="zh-CN"/>
        </w:rPr>
      </w:pPr>
      <w:r>
        <w:rPr>
          <w:rFonts w:hint="eastAsia" w:ascii="宋体" w:hAnsi="宋体" w:cs="宋体"/>
          <w:szCs w:val="21"/>
        </w:rPr>
        <w:t>如</w:t>
      </w:r>
      <w:r>
        <w:rPr>
          <w:rFonts w:hint="eastAsia" w:ascii="宋体" w:hAnsi="宋体" w:cs="宋体"/>
          <w:szCs w:val="21"/>
          <w:lang w:eastAsia="zh-CN"/>
        </w:rPr>
        <w:t>供应商</w:t>
      </w:r>
      <w:r>
        <w:rPr>
          <w:rFonts w:hint="eastAsia" w:ascii="宋体" w:hAnsi="宋体" w:cs="宋体"/>
          <w:szCs w:val="21"/>
        </w:rPr>
        <w:t>成功解密</w:t>
      </w:r>
      <w:r>
        <w:rPr>
          <w:rFonts w:hint="eastAsia" w:ascii="宋体" w:hAnsi="宋体" w:cs="宋体"/>
          <w:szCs w:val="21"/>
          <w:lang w:eastAsia="zh-CN"/>
        </w:rPr>
        <w:t>响应</w:t>
      </w:r>
      <w:r>
        <w:rPr>
          <w:rFonts w:hint="eastAsia" w:ascii="宋体" w:hAnsi="宋体" w:cs="宋体"/>
          <w:szCs w:val="21"/>
        </w:rPr>
        <w:t>文件，但未在</w:t>
      </w:r>
      <w:r>
        <w:rPr>
          <w:rFonts w:hint="eastAsia" w:ascii="宋体" w:hAnsi="宋体"/>
          <w:b/>
          <w:color w:val="000000"/>
          <w:szCs w:val="21"/>
          <w:lang w:eastAsia="zh-CN"/>
        </w:rPr>
        <w:t>广西政府采购云</w:t>
      </w:r>
      <w:r>
        <w:rPr>
          <w:rFonts w:hint="eastAsia" w:ascii="宋体" w:hAnsi="宋体"/>
          <w:b/>
          <w:color w:val="000000"/>
          <w:szCs w:val="21"/>
        </w:rPr>
        <w:t>平台</w:t>
      </w:r>
      <w:r>
        <w:rPr>
          <w:rFonts w:hint="eastAsia" w:ascii="宋体" w:hAnsi="宋体" w:cs="宋体"/>
          <w:szCs w:val="21"/>
        </w:rPr>
        <w:t>电子开标大厅参加</w:t>
      </w:r>
      <w:r>
        <w:rPr>
          <w:rFonts w:hint="eastAsia" w:ascii="宋体" w:hAnsi="宋体" w:cs="宋体"/>
          <w:szCs w:val="21"/>
          <w:lang w:eastAsia="zh-CN"/>
        </w:rPr>
        <w:t>询价</w:t>
      </w:r>
      <w:r>
        <w:rPr>
          <w:rFonts w:hint="eastAsia" w:ascii="宋体" w:hAnsi="宋体" w:cs="宋体"/>
          <w:szCs w:val="21"/>
        </w:rPr>
        <w:t>的，视同认可</w:t>
      </w:r>
      <w:r>
        <w:rPr>
          <w:rFonts w:hint="eastAsia" w:ascii="宋体" w:hAnsi="宋体" w:cs="宋体"/>
          <w:szCs w:val="21"/>
          <w:lang w:eastAsia="zh-CN"/>
        </w:rPr>
        <w:t>询价</w:t>
      </w:r>
      <w:r>
        <w:rPr>
          <w:rFonts w:hint="eastAsia" w:ascii="宋体" w:hAnsi="宋体" w:cs="宋体"/>
          <w:szCs w:val="21"/>
        </w:rPr>
        <w:t>过程和结果，由此产生的后果由供应商自行负责。 参与</w:t>
      </w:r>
      <w:r>
        <w:rPr>
          <w:rFonts w:hint="eastAsia" w:ascii="宋体" w:hAnsi="宋体" w:cs="宋体"/>
          <w:szCs w:val="21"/>
          <w:lang w:eastAsia="zh-CN"/>
        </w:rPr>
        <w:t>询价</w:t>
      </w:r>
      <w:r>
        <w:rPr>
          <w:rFonts w:hint="eastAsia" w:ascii="宋体" w:hAnsi="宋体" w:cs="宋体"/>
          <w:szCs w:val="21"/>
        </w:rPr>
        <w:t>的供应商不足3家的，不得</w:t>
      </w:r>
      <w:r>
        <w:rPr>
          <w:rFonts w:hint="eastAsia" w:ascii="宋体" w:hAnsi="宋体" w:cs="宋体"/>
          <w:szCs w:val="21"/>
          <w:lang w:eastAsia="zh-CN"/>
        </w:rPr>
        <w:t>询价</w:t>
      </w:r>
      <w:r>
        <w:rPr>
          <w:rFonts w:hint="eastAsia" w:ascii="宋体" w:hAnsi="宋体" w:cs="宋体"/>
          <w:szCs w:val="21"/>
        </w:rPr>
        <w:t>。</w:t>
      </w:r>
    </w:p>
    <w:p w14:paraId="5A84D032">
      <w:pPr>
        <w:spacing w:line="360" w:lineRule="auto"/>
        <w:ind w:firstLine="482" w:firstLineChars="200"/>
        <w:rPr>
          <w:rFonts w:hint="eastAsia"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.评审程序、评审方法和成交标准</w:t>
      </w:r>
    </w:p>
    <w:p w14:paraId="093CB83A">
      <w:pPr>
        <w:spacing w:line="360" w:lineRule="auto"/>
        <w:ind w:firstLine="420" w:firstLineChars="200"/>
        <w:rPr>
          <w:rFonts w:hint="eastAsia" w:ascii="宋体" w:hAnsi="宋体" w:cs="宋体"/>
          <w:szCs w:val="21"/>
        </w:rPr>
      </w:pPr>
      <w:r>
        <w:rPr>
          <w:rFonts w:ascii="宋体" w:hAnsi="宋体" w:cs="宋体"/>
          <w:szCs w:val="21"/>
        </w:rPr>
        <w:t>26.1</w:t>
      </w:r>
      <w:r>
        <w:rPr>
          <w:rFonts w:hint="eastAsia" w:ascii="宋体" w:hAnsi="宋体" w:cs="宋体"/>
          <w:szCs w:val="21"/>
          <w:lang w:eastAsia="zh-CN"/>
        </w:rPr>
        <w:t>询价</w:t>
      </w:r>
      <w:r>
        <w:rPr>
          <w:rFonts w:hint="eastAsia" w:ascii="宋体" w:hAnsi="宋体" w:cs="宋体"/>
          <w:szCs w:val="21"/>
        </w:rPr>
        <w:t>小组</w:t>
      </w:r>
      <w:r>
        <w:rPr>
          <w:rFonts w:ascii="宋体" w:hAnsi="宋体" w:cs="宋体"/>
          <w:szCs w:val="21"/>
        </w:rPr>
        <w:t>按照</w:t>
      </w:r>
      <w:r>
        <w:rPr>
          <w:rFonts w:hint="eastAsia" w:ascii="宋体" w:hAnsi="宋体" w:cs="宋体"/>
          <w:szCs w:val="21"/>
        </w:rPr>
        <w:t>“第四章 评审程序、评审方法和成交标准”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14:paraId="54077A17">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6.2 </w:t>
      </w:r>
      <w:r>
        <w:rPr>
          <w:rFonts w:hint="eastAsia" w:ascii="宋体" w:hAnsi="宋体"/>
          <w:szCs w:val="21"/>
        </w:rPr>
        <w:t>采购需求负偏离要求及</w:t>
      </w:r>
      <w:r>
        <w:rPr>
          <w:rFonts w:hint="eastAsia" w:ascii="宋体" w:hAnsi="宋体"/>
          <w:szCs w:val="21"/>
          <w:lang w:eastAsia="zh-CN"/>
        </w:rPr>
        <w:t>询价</w:t>
      </w:r>
      <w:r>
        <w:rPr>
          <w:rFonts w:hint="eastAsia" w:ascii="宋体" w:hAnsi="宋体"/>
          <w:szCs w:val="21"/>
        </w:rPr>
        <w:t>顺序详见 “供应商须知前附表”。</w:t>
      </w:r>
    </w:p>
    <w:p w14:paraId="7F68DE19">
      <w:pPr>
        <w:spacing w:line="360" w:lineRule="auto"/>
        <w:ind w:firstLine="420" w:firstLineChars="200"/>
        <w:rPr>
          <w:rFonts w:hint="eastAsia" w:hAnsi="宋体"/>
          <w:color w:val="000000"/>
        </w:rPr>
      </w:pPr>
      <w:r>
        <w:rPr>
          <w:rFonts w:hint="eastAsia" w:hAnsi="宋体"/>
        </w:rPr>
        <w:t>2</w:t>
      </w:r>
      <w:r>
        <w:rPr>
          <w:rFonts w:hAnsi="宋体"/>
        </w:rPr>
        <w:t>6.3</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14:paraId="37BD6BE8">
      <w:pPr>
        <w:spacing w:line="360" w:lineRule="auto"/>
        <w:ind w:firstLine="420" w:firstLineChars="200"/>
        <w:rPr>
          <w:rFonts w:hint="eastAsia" w:hAnsi="宋体"/>
          <w:color w:val="000000"/>
        </w:rPr>
      </w:pPr>
      <w:r>
        <w:rPr>
          <w:rFonts w:hint="eastAsia" w:hAnsi="宋体"/>
          <w:color w:val="000000"/>
        </w:rPr>
        <w:t xml:space="preserve">（1）电子交易平台发生故障而无法登录访问的； </w:t>
      </w:r>
    </w:p>
    <w:p w14:paraId="6E578064">
      <w:pPr>
        <w:spacing w:line="360" w:lineRule="auto"/>
        <w:ind w:firstLine="420" w:firstLineChars="200"/>
        <w:rPr>
          <w:rFonts w:hint="eastAsia" w:hAnsi="宋体"/>
          <w:color w:val="000000"/>
        </w:rPr>
      </w:pPr>
      <w:r>
        <w:rPr>
          <w:rFonts w:hint="eastAsia" w:hAnsi="宋体"/>
          <w:color w:val="000000"/>
        </w:rPr>
        <w:t>（2）电子交易平台应用或数据库出现错误，不能进行正常操作的；</w:t>
      </w:r>
    </w:p>
    <w:p w14:paraId="5D5F28AF">
      <w:pPr>
        <w:spacing w:line="360" w:lineRule="auto"/>
        <w:ind w:firstLine="420" w:firstLineChars="200"/>
        <w:rPr>
          <w:rFonts w:hint="eastAsia" w:hAnsi="宋体"/>
          <w:color w:val="000000"/>
        </w:rPr>
      </w:pPr>
      <w:r>
        <w:rPr>
          <w:rFonts w:hint="eastAsia" w:hAnsi="宋体"/>
          <w:color w:val="000000"/>
        </w:rPr>
        <w:t>（3）电子交易平台发现严重安全漏洞，有潜在泄密危险的；</w:t>
      </w:r>
    </w:p>
    <w:p w14:paraId="5CC134C0">
      <w:pPr>
        <w:spacing w:line="360" w:lineRule="auto"/>
        <w:ind w:firstLine="420" w:firstLineChars="200"/>
        <w:rPr>
          <w:rFonts w:hint="eastAsia" w:hAnsi="宋体"/>
          <w:color w:val="000000"/>
        </w:rPr>
      </w:pPr>
      <w:r>
        <w:rPr>
          <w:rFonts w:hint="eastAsia" w:hAnsi="宋体"/>
          <w:color w:val="000000"/>
        </w:rPr>
        <w:t xml:space="preserve">（4）病毒发作导致不能进行正常操作的； </w:t>
      </w:r>
    </w:p>
    <w:p w14:paraId="21DF38C6">
      <w:pPr>
        <w:spacing w:line="360" w:lineRule="auto"/>
        <w:ind w:firstLine="420" w:firstLineChars="200"/>
        <w:rPr>
          <w:rFonts w:hint="eastAsia" w:hAnsi="宋体"/>
          <w:color w:val="000000"/>
        </w:rPr>
      </w:pPr>
      <w:r>
        <w:rPr>
          <w:rFonts w:hint="eastAsia" w:hAnsi="宋体"/>
          <w:color w:val="000000"/>
        </w:rPr>
        <w:t>（4）其他无法保证电子交易的公平、公正和安全的情况。</w:t>
      </w:r>
    </w:p>
    <w:p w14:paraId="3225A53F">
      <w:pPr>
        <w:spacing w:line="360" w:lineRule="auto"/>
        <w:ind w:firstLine="420" w:firstLineChars="200"/>
        <w:rPr>
          <w:rFonts w:hint="eastAsia" w:hAnsi="宋体"/>
          <w:color w:val="000000"/>
        </w:rPr>
      </w:pPr>
      <w:r>
        <w:rPr>
          <w:rFonts w:hint="eastAsia" w:hAnsi="宋体"/>
        </w:rPr>
        <w:t>26.4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1D026D8">
      <w:pPr>
        <w:pStyle w:val="4"/>
        <w:spacing w:before="0" w:after="0" w:line="360" w:lineRule="auto"/>
        <w:ind w:firstLine="640" w:firstLineChars="200"/>
        <w:rPr>
          <w:rFonts w:hint="eastAsia" w:ascii="宋体" w:hAnsi="宋体"/>
          <w:b w:val="0"/>
          <w:bCs w:val="0"/>
        </w:rPr>
      </w:pPr>
      <w:r>
        <w:rPr>
          <w:rFonts w:hint="eastAsia" w:ascii="宋体" w:hAnsi="宋体"/>
          <w:b w:val="0"/>
          <w:bCs w:val="0"/>
          <w:lang w:eastAsia="zh-CN"/>
        </w:rPr>
        <w:t xml:space="preserve">  </w:t>
      </w:r>
      <w:bookmarkStart w:id="55" w:name="_Toc80205929"/>
      <w:r>
        <w:rPr>
          <w:rFonts w:hint="eastAsia" w:ascii="宋体" w:hAnsi="宋体"/>
          <w:b w:val="0"/>
          <w:bCs w:val="0"/>
        </w:rPr>
        <w:t>五、成交及合同</w:t>
      </w:r>
      <w:bookmarkEnd w:id="55"/>
    </w:p>
    <w:p w14:paraId="5FBF68AE">
      <w:pPr>
        <w:spacing w:line="360" w:lineRule="auto"/>
        <w:ind w:firstLine="482" w:firstLineChars="200"/>
        <w:rPr>
          <w:rFonts w:hint="eastAsia"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5D06E6A5">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173FF01E">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w:t>
      </w:r>
      <w:r>
        <w:rPr>
          <w:rFonts w:hint="eastAsia" w:ascii="宋体" w:hAnsi="宋体" w:cs="宋体"/>
          <w:color w:val="FF0000"/>
          <w:szCs w:val="21"/>
        </w:rPr>
        <w:t>成交结果（成交通知及成交</w:t>
      </w:r>
      <w:r>
        <w:rPr>
          <w:rFonts w:ascii="宋体" w:hAnsi="宋体" w:cs="宋体"/>
          <w:color w:val="FF0000"/>
          <w:szCs w:val="21"/>
        </w:rPr>
        <w:t>结果公告</w:t>
      </w:r>
      <w:r>
        <w:rPr>
          <w:rFonts w:hint="eastAsia" w:ascii="宋体" w:hAnsi="宋体" w:cs="宋体"/>
          <w:color w:val="FF0000"/>
          <w:szCs w:val="21"/>
        </w:rPr>
        <w:t>应使用南宁市邕宁区模板进行公告，公告内容除包含《政府采购公告和公示信息格式规范（2020年版）》要求内容外，还应包含采购人专门面向中小企业预留份额情况及成交供应商评审价格、优惠率等内容）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szCs w:val="21"/>
        </w:rPr>
        <w:t>，同时向成交供应商发出成交通知书，成交通知书规定签订合同的时间不得超过25日。</w:t>
      </w:r>
    </w:p>
    <w:p w14:paraId="7EDFE3F4">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w:t>
      </w:r>
      <w:r>
        <w:rPr>
          <w:rFonts w:hint="eastAsia" w:ascii="宋体" w:hAnsi="宋体" w:cs="宋体"/>
          <w:szCs w:val="21"/>
          <w:lang w:eastAsia="zh-CN"/>
        </w:rPr>
        <w:t>询价</w:t>
      </w:r>
      <w:r>
        <w:rPr>
          <w:rFonts w:hint="eastAsia" w:ascii="宋体" w:hAnsi="宋体" w:cs="宋体"/>
          <w:szCs w:val="21"/>
        </w:rPr>
        <w:t>文件一并保存。</w:t>
      </w:r>
      <w:bookmarkStart w:id="56"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56"/>
    </w:p>
    <w:p w14:paraId="01DF66C8">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7.</w:t>
      </w:r>
      <w:r>
        <w:rPr>
          <w:rFonts w:hint="eastAsia" w:ascii="宋体" w:hAnsi="宋体" w:cs="宋体"/>
          <w:szCs w:val="21"/>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9998C5E">
      <w:pPr>
        <w:spacing w:line="360" w:lineRule="auto"/>
        <w:ind w:firstLine="420" w:firstLineChars="200"/>
        <w:rPr>
          <w:rFonts w:hint="eastAsia" w:ascii="宋体" w:hAnsi="宋体" w:cs="宋体"/>
          <w:szCs w:val="21"/>
        </w:rPr>
      </w:pPr>
      <w:r>
        <w:rPr>
          <w:rFonts w:ascii="宋体" w:hAnsi="宋体"/>
          <w:bCs/>
          <w:szCs w:val="21"/>
        </w:rPr>
        <w:t>27.</w:t>
      </w:r>
      <w:r>
        <w:rPr>
          <w:rFonts w:hint="eastAsia" w:ascii="宋体" w:hAnsi="宋体"/>
          <w:bCs/>
          <w:szCs w:val="21"/>
        </w:rPr>
        <w:t>5</w:t>
      </w:r>
      <w:r>
        <w:rPr>
          <w:rFonts w:hint="eastAsia" w:ascii="宋体" w:hAnsi="宋体"/>
          <w:bCs/>
          <w:szCs w:val="21"/>
          <w:highlight w:val="yellow"/>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943CDAA">
      <w:pPr>
        <w:spacing w:line="360" w:lineRule="auto"/>
        <w:ind w:firstLine="482" w:firstLineChars="200"/>
        <w:rPr>
          <w:rFonts w:hint="eastAsia"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08F1CF7D">
      <w:pPr>
        <w:spacing w:line="360" w:lineRule="auto"/>
        <w:ind w:firstLine="420" w:firstLineChars="200"/>
        <w:rPr>
          <w:rFonts w:ascii="黑体" w:hAnsi="黑体" w:eastAsia="黑体" w:cs="宋体"/>
          <w:b/>
          <w:bCs/>
          <w:sz w:val="24"/>
        </w:rPr>
      </w:pPr>
      <w:r>
        <w:rPr>
          <w:rFonts w:hint="eastAsia" w:ascii="宋体" w:hAnsi="宋体" w:cs="宋体"/>
          <w:szCs w:val="21"/>
        </w:rPr>
        <w:t>详见 “供应商须知前附表”</w:t>
      </w:r>
    </w:p>
    <w:p w14:paraId="02527BFA">
      <w:pPr>
        <w:spacing w:line="360" w:lineRule="auto"/>
        <w:ind w:firstLine="482" w:firstLineChars="200"/>
        <w:rPr>
          <w:rFonts w:hint="eastAsia"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23E74A96">
      <w:pPr>
        <w:pStyle w:val="28"/>
        <w:snapToGrid w:val="0"/>
        <w:spacing w:before="0"/>
        <w:ind w:firstLine="420"/>
        <w:rPr>
          <w:rFonts w:hint="eastAsia" w:ascii="宋体" w:hAnsi="宋体"/>
          <w:sz w:val="21"/>
          <w:szCs w:val="21"/>
          <w:lang w:val="zh-CN"/>
        </w:rPr>
      </w:pPr>
      <w:r>
        <w:rPr>
          <w:rFonts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w:t>
      </w:r>
      <w:r>
        <w:rPr>
          <w:rFonts w:hint="eastAsia" w:ascii="宋体" w:hAnsi="宋体"/>
          <w:sz w:val="21"/>
          <w:szCs w:val="21"/>
          <w:lang w:eastAsia="zh-CN"/>
        </w:rPr>
        <w:t>询价</w:t>
      </w:r>
      <w:r>
        <w:rPr>
          <w:rFonts w:hint="eastAsia" w:ascii="宋体" w:hAnsi="宋体"/>
          <w:sz w:val="21"/>
          <w:szCs w:val="21"/>
        </w:rPr>
        <w:t>文件确定的合同文本以及采购标的、货物技术、采购金额、采购数量、技术和货物要求等事项签订政府采购合同。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14:paraId="317A32BB">
      <w:pPr>
        <w:spacing w:line="360" w:lineRule="auto"/>
        <w:ind w:firstLine="420" w:firstLineChars="200"/>
        <w:rPr>
          <w:rFonts w:ascii="宋体" w:hAnsi="宋体"/>
          <w:szCs w:val="21"/>
        </w:rPr>
      </w:pPr>
      <w:r>
        <w:rPr>
          <w:rFonts w:hint="eastAsia" w:ascii="宋体" w:hAnsi="宋体"/>
          <w:szCs w:val="21"/>
        </w:rPr>
        <w:t>29.2采购人不得向成交供应商提出超出</w:t>
      </w:r>
      <w:r>
        <w:rPr>
          <w:rFonts w:hint="eastAsia" w:ascii="宋体" w:hAnsi="宋体"/>
          <w:szCs w:val="21"/>
          <w:lang w:eastAsia="zh-CN"/>
        </w:rPr>
        <w:t>询价</w:t>
      </w:r>
      <w:r>
        <w:rPr>
          <w:rFonts w:hint="eastAsia" w:ascii="宋体" w:hAnsi="宋体"/>
          <w:szCs w:val="21"/>
        </w:rPr>
        <w:t>文件以外的任何要求作为签订合同的条件，不得与成交供应商订立背离</w:t>
      </w:r>
      <w:r>
        <w:rPr>
          <w:rFonts w:hint="eastAsia" w:ascii="宋体" w:hAnsi="宋体"/>
          <w:szCs w:val="21"/>
          <w:lang w:eastAsia="zh-CN"/>
        </w:rPr>
        <w:t>询价</w:t>
      </w:r>
      <w:r>
        <w:rPr>
          <w:rFonts w:hint="eastAsia" w:ascii="宋体" w:hAnsi="宋体"/>
          <w:szCs w:val="21"/>
        </w:rPr>
        <w:t>文件确定的合同文本以及采购标的、货物技术、采购金额、采购数量、技术和货物要求等实质性内容的协议。</w:t>
      </w:r>
    </w:p>
    <w:p w14:paraId="33D312A4">
      <w:pPr>
        <w:spacing w:line="360" w:lineRule="auto"/>
        <w:ind w:firstLine="420" w:firstLineChars="200"/>
        <w:rPr>
          <w:rFonts w:ascii="宋体" w:hAnsi="宋体"/>
          <w:szCs w:val="21"/>
        </w:rPr>
      </w:pPr>
      <w:r>
        <w:rPr>
          <w:rFonts w:hint="eastAsia" w:ascii="宋体" w:hAnsi="宋体"/>
          <w:szCs w:val="21"/>
        </w:rPr>
        <w:t>29.3成交供应商拒绝签订政府采购合同的，</w:t>
      </w:r>
      <w:r>
        <w:rPr>
          <w:rFonts w:hint="eastAsia" w:ascii="宋体" w:hAnsi="宋体" w:cs="宋体"/>
          <w:szCs w:val="21"/>
          <w:highlight w:val="yellow"/>
        </w:rPr>
        <w:t>采购人可以按照评审报告推荐的成交候选人名单排序，确定下一候选人为成交供应商</w:t>
      </w:r>
      <w:r>
        <w:rPr>
          <w:rFonts w:hint="eastAsia" w:ascii="宋体" w:hAnsi="宋体"/>
          <w:szCs w:val="21"/>
        </w:rPr>
        <w:t>，也可以重新开展采购活动。拒绝签订政府采购合同的成交供应商不得参加对该项目重新开展的采购活动。</w:t>
      </w:r>
    </w:p>
    <w:p w14:paraId="24CD6EB8">
      <w:pPr>
        <w:spacing w:line="360" w:lineRule="auto"/>
        <w:ind w:firstLine="420" w:firstLineChars="200"/>
        <w:rPr>
          <w:rFonts w:ascii="宋体" w:hAnsi="宋体"/>
          <w:szCs w:val="21"/>
        </w:rPr>
      </w:pPr>
      <w:r>
        <w:rPr>
          <w:rFonts w:hint="eastAsia" w:ascii="宋体" w:hAnsi="宋体"/>
          <w:szCs w:val="21"/>
        </w:rPr>
        <w:t>29.4如签订合同并生效后，供应商无故拒绝或延期，除按照合同条款处理外，列入不良行为记录，并给予通报。</w:t>
      </w:r>
    </w:p>
    <w:p w14:paraId="60282149">
      <w:pPr>
        <w:pStyle w:val="28"/>
        <w:spacing w:before="0"/>
        <w:ind w:firstLine="420"/>
        <w:rPr>
          <w:rFonts w:hint="eastAsia" w:ascii="宋体" w:hAnsi="宋体" w:cs="宋体"/>
          <w:szCs w:val="21"/>
        </w:rPr>
      </w:pPr>
      <w:r>
        <w:rPr>
          <w:rFonts w:hint="eastAsia" w:ascii="宋体" w:hAnsi="宋体" w:cs="仿宋_GB2312"/>
          <w:sz w:val="21"/>
          <w:szCs w:val="21"/>
        </w:rPr>
        <w:t>29</w:t>
      </w:r>
      <w:r>
        <w:rPr>
          <w:rFonts w:ascii="宋体" w:hAnsi="宋体" w:cs="仿宋_GB2312"/>
          <w:sz w:val="21"/>
          <w:szCs w:val="21"/>
        </w:rPr>
        <w:t>.5采购合同由采购人与</w:t>
      </w:r>
      <w:r>
        <w:rPr>
          <w:rFonts w:hint="eastAsia" w:ascii="宋体" w:hAnsi="宋体" w:cs="仿宋_GB2312"/>
          <w:sz w:val="21"/>
          <w:szCs w:val="21"/>
        </w:rPr>
        <w:t>成交</w:t>
      </w:r>
      <w:r>
        <w:rPr>
          <w:rFonts w:ascii="宋体" w:hAnsi="宋体" w:cs="仿宋_GB2312"/>
          <w:sz w:val="21"/>
          <w:szCs w:val="21"/>
        </w:rPr>
        <w:t>供应商根据</w:t>
      </w:r>
      <w:r>
        <w:rPr>
          <w:rFonts w:hint="eastAsia" w:ascii="宋体" w:hAnsi="宋体"/>
          <w:sz w:val="21"/>
          <w:szCs w:val="21"/>
          <w:lang w:eastAsia="zh-CN"/>
        </w:rPr>
        <w:t>询价</w:t>
      </w:r>
      <w:r>
        <w:rPr>
          <w:rFonts w:hint="eastAsia" w:ascii="宋体" w:hAnsi="宋体" w:cs="仿宋_GB2312"/>
          <w:sz w:val="21"/>
          <w:szCs w:val="21"/>
        </w:rPr>
        <w:t>文件、响应文件等内容通过政府采购电子交易平台在线签订，自动备案，在线签订须携带的材料见“</w:t>
      </w:r>
      <w:r>
        <w:rPr>
          <w:rFonts w:hint="eastAsia"/>
          <w:lang w:val="en-US" w:eastAsia="zh-CN"/>
        </w:rP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14:paraId="27A561DD">
      <w:pPr>
        <w:spacing w:line="360" w:lineRule="auto"/>
        <w:ind w:firstLine="482" w:firstLineChars="200"/>
        <w:rPr>
          <w:rFonts w:hint="eastAsia"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10642926">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5157D10">
      <w:pPr>
        <w:spacing w:line="360" w:lineRule="auto"/>
        <w:ind w:firstLine="482" w:firstLineChars="200"/>
        <w:rPr>
          <w:rFonts w:hint="eastAsia"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3CD32720">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p>
    <w:p w14:paraId="147A1CD6">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w:t>
      </w:r>
      <w:r>
        <w:rPr>
          <w:rFonts w:hint="eastAsia" w:ascii="宋体" w:hAnsi="宋体" w:cs="宋体"/>
          <w:lang w:eastAsia="zh-CN"/>
        </w:rPr>
        <w:t>询价</w:t>
      </w:r>
      <w:r>
        <w:rPr>
          <w:rFonts w:hint="eastAsia" w:ascii="宋体" w:hAnsi="宋体" w:cs="宋体"/>
        </w:rPr>
        <w:t>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。具体质疑起算时间如下：</w:t>
      </w:r>
    </w:p>
    <w:p w14:paraId="2DD37115">
      <w:pPr>
        <w:spacing w:line="360" w:lineRule="auto"/>
        <w:ind w:firstLine="420" w:firstLineChars="200"/>
        <w:rPr>
          <w:rFonts w:hint="eastAsia" w:ascii="宋体" w:hAnsi="宋体" w:cs="宋体"/>
        </w:rPr>
      </w:pPr>
      <w:r>
        <w:rPr>
          <w:rFonts w:hint="eastAsia" w:ascii="宋体" w:hAnsi="宋体" w:cs="宋体"/>
        </w:rPr>
        <w:t>（1）对可以质疑的</w:t>
      </w:r>
      <w:r>
        <w:rPr>
          <w:rFonts w:hint="eastAsia" w:ascii="宋体" w:hAnsi="宋体" w:cs="宋体"/>
          <w:lang w:eastAsia="zh-CN"/>
        </w:rPr>
        <w:t>询价</w:t>
      </w:r>
      <w:r>
        <w:rPr>
          <w:rFonts w:hint="eastAsia" w:ascii="宋体" w:hAnsi="宋体" w:cs="宋体"/>
        </w:rPr>
        <w:t>文件提出质疑的，为收到</w:t>
      </w:r>
      <w:r>
        <w:rPr>
          <w:rFonts w:hint="eastAsia" w:ascii="宋体" w:hAnsi="宋体" w:cs="宋体"/>
          <w:lang w:eastAsia="zh-CN"/>
        </w:rPr>
        <w:t>询价</w:t>
      </w:r>
      <w:r>
        <w:rPr>
          <w:rFonts w:hint="eastAsia" w:ascii="宋体" w:hAnsi="宋体" w:cs="宋体"/>
        </w:rPr>
        <w:t>文件之日或者</w:t>
      </w:r>
      <w:r>
        <w:rPr>
          <w:rFonts w:hint="eastAsia" w:ascii="宋体" w:hAnsi="宋体"/>
          <w:lang w:eastAsia="zh-CN"/>
        </w:rPr>
        <w:t>询价</w:t>
      </w:r>
      <w:r>
        <w:rPr>
          <w:rFonts w:hint="eastAsia" w:ascii="宋体" w:hAnsi="宋体"/>
        </w:rPr>
        <w:t>公告期限届满之日</w:t>
      </w:r>
      <w:r>
        <w:rPr>
          <w:rFonts w:hint="eastAsia" w:ascii="宋体" w:hAnsi="宋体" w:cs="宋体"/>
        </w:rPr>
        <w:t>；</w:t>
      </w:r>
    </w:p>
    <w:p w14:paraId="0EA05236">
      <w:pPr>
        <w:spacing w:line="360" w:lineRule="auto"/>
        <w:ind w:firstLine="420" w:firstLineChars="200"/>
        <w:rPr>
          <w:rFonts w:hint="eastAsia" w:ascii="宋体" w:hAnsi="宋体" w:cs="宋体"/>
        </w:rPr>
      </w:pPr>
      <w:r>
        <w:rPr>
          <w:rFonts w:hint="eastAsia" w:ascii="宋体" w:hAnsi="宋体" w:cs="宋体"/>
        </w:rPr>
        <w:t>（2）对采购过程提出质疑的，为各采购程序环节结束之日；</w:t>
      </w:r>
    </w:p>
    <w:p w14:paraId="255E74A8">
      <w:pPr>
        <w:spacing w:line="360" w:lineRule="auto"/>
        <w:ind w:firstLine="420" w:firstLineChars="200"/>
        <w:rPr>
          <w:rFonts w:hint="eastAsia" w:ascii="宋体" w:hAnsi="宋体" w:cs="宋体"/>
        </w:rPr>
      </w:pPr>
      <w:r>
        <w:rPr>
          <w:rFonts w:hint="eastAsia" w:ascii="宋体" w:hAnsi="宋体" w:cs="宋体"/>
        </w:rPr>
        <w:t>（3）对成交结果提出质疑的，为成交结果公告期限届满之日。</w:t>
      </w:r>
    </w:p>
    <w:p w14:paraId="6859AD56">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D304382">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43C4ECF7">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183159FA">
      <w:pPr>
        <w:spacing w:line="360" w:lineRule="auto"/>
        <w:ind w:firstLine="420" w:firstLineChars="200"/>
        <w:rPr>
          <w:rFonts w:hint="eastAsia" w:ascii="宋体" w:hAnsi="宋体" w:cs="宋体"/>
        </w:rPr>
      </w:pPr>
      <w:r>
        <w:rPr>
          <w:rFonts w:hint="eastAsia" w:ascii="宋体" w:hAnsi="宋体" w:cs="宋体"/>
        </w:rPr>
        <w:t>（2）质疑项目的名称、编号；</w:t>
      </w:r>
    </w:p>
    <w:p w14:paraId="32C8B87D">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5F0B85C8">
      <w:pPr>
        <w:spacing w:line="360" w:lineRule="auto"/>
        <w:ind w:firstLine="420" w:firstLineChars="200"/>
        <w:rPr>
          <w:rFonts w:hint="eastAsia" w:ascii="宋体" w:hAnsi="宋体" w:cs="宋体"/>
        </w:rPr>
      </w:pPr>
      <w:r>
        <w:rPr>
          <w:rFonts w:hint="eastAsia" w:ascii="宋体" w:hAnsi="宋体" w:cs="宋体"/>
        </w:rPr>
        <w:t>（4）事实依据；</w:t>
      </w:r>
    </w:p>
    <w:p w14:paraId="26DD9B3C">
      <w:pPr>
        <w:spacing w:line="360" w:lineRule="auto"/>
        <w:ind w:firstLine="420" w:firstLineChars="200"/>
        <w:rPr>
          <w:rFonts w:hint="eastAsia" w:ascii="宋体" w:hAnsi="宋体" w:cs="宋体"/>
        </w:rPr>
      </w:pPr>
      <w:r>
        <w:rPr>
          <w:rFonts w:hint="eastAsia" w:ascii="宋体" w:hAnsi="宋体" w:cs="宋体"/>
        </w:rPr>
        <w:t>（5）必要的法律依据；</w:t>
      </w:r>
    </w:p>
    <w:p w14:paraId="5F051844">
      <w:pPr>
        <w:spacing w:line="360" w:lineRule="auto"/>
        <w:ind w:firstLine="420" w:firstLineChars="200"/>
        <w:rPr>
          <w:rFonts w:hint="eastAsia" w:ascii="宋体" w:hAnsi="宋体" w:cs="宋体"/>
        </w:rPr>
      </w:pPr>
      <w:r>
        <w:rPr>
          <w:rFonts w:hint="eastAsia" w:ascii="宋体" w:hAnsi="宋体" w:cs="宋体"/>
        </w:rPr>
        <w:t>（6）提出质疑的日期。</w:t>
      </w:r>
    </w:p>
    <w:p w14:paraId="3C326A59">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6577F64F">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48813B9B">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19CB1300">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5A8C5EBD">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质疑答复导致成交结果改变的，采购人或者采购代理机构应当将有关情况书面报告邕宁区财政部门。</w:t>
      </w:r>
    </w:p>
    <w:p w14:paraId="5FA957F3">
      <w:pPr>
        <w:spacing w:line="360" w:lineRule="auto"/>
        <w:ind w:firstLine="420" w:firstLineChars="200"/>
        <w:rPr>
          <w:rFonts w:hint="eastAsia" w:ascii="宋体" w:hAnsi="宋体" w:cs="宋体"/>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1993F848">
      <w:pPr>
        <w:pStyle w:val="4"/>
        <w:spacing w:before="0" w:after="0" w:line="360" w:lineRule="auto"/>
        <w:ind w:firstLine="643" w:firstLineChars="200"/>
        <w:rPr>
          <w:rFonts w:ascii="宋体" w:hAnsi="宋体"/>
          <w:b w:val="0"/>
        </w:rPr>
      </w:pPr>
      <w:bookmarkStart w:id="57" w:name="_Toc80205930"/>
      <w:r>
        <w:rPr>
          <w:rFonts w:hint="eastAsia" w:ascii="宋体" w:hAnsi="宋体"/>
        </w:rPr>
        <w:t>六</w:t>
      </w:r>
      <w:r>
        <w:rPr>
          <w:rFonts w:hint="eastAsia" w:ascii="宋体" w:hAnsi="宋体"/>
          <w:b w:val="0"/>
        </w:rPr>
        <w:t>、验收</w:t>
      </w:r>
      <w:bookmarkEnd w:id="57"/>
    </w:p>
    <w:p w14:paraId="1733A9CE">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14:paraId="205131CA">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7D2F8D">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14:paraId="22A1F3FC">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3DFEBE">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邕宁区财政部门。</w:t>
      </w:r>
    </w:p>
    <w:p w14:paraId="69BFD4E8">
      <w:pPr>
        <w:pStyle w:val="4"/>
        <w:spacing w:before="0" w:after="0" w:line="360" w:lineRule="auto"/>
        <w:ind w:firstLine="640" w:firstLineChars="200"/>
        <w:rPr>
          <w:rFonts w:hint="eastAsia" w:ascii="宋体" w:hAnsi="宋体"/>
          <w:b w:val="0"/>
          <w:bCs w:val="0"/>
        </w:rPr>
      </w:pPr>
      <w:r>
        <w:rPr>
          <w:rFonts w:hint="eastAsia" w:ascii="宋体" w:hAnsi="宋体"/>
          <w:b w:val="0"/>
          <w:bCs w:val="0"/>
          <w:lang w:eastAsia="zh-CN"/>
        </w:rPr>
        <w:t xml:space="preserve">  </w:t>
      </w:r>
      <w:bookmarkStart w:id="58" w:name="_Toc80205931"/>
      <w:r>
        <w:rPr>
          <w:rFonts w:hint="eastAsia" w:ascii="宋体" w:hAnsi="宋体"/>
          <w:b w:val="0"/>
          <w:bCs w:val="0"/>
          <w:lang w:eastAsia="zh-CN"/>
        </w:rPr>
        <w:t>七</w:t>
      </w:r>
      <w:r>
        <w:rPr>
          <w:rFonts w:hint="eastAsia" w:ascii="宋体" w:hAnsi="宋体"/>
          <w:b w:val="0"/>
          <w:bCs w:val="0"/>
        </w:rPr>
        <w:t>、其他事项</w:t>
      </w:r>
      <w:bookmarkEnd w:id="58"/>
    </w:p>
    <w:p w14:paraId="2741C170">
      <w:pPr>
        <w:spacing w:line="360" w:lineRule="auto"/>
        <w:ind w:firstLine="482" w:firstLineChars="200"/>
        <w:rPr>
          <w:rFonts w:hint="eastAsia"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3.代理货物费</w:t>
      </w:r>
    </w:p>
    <w:p w14:paraId="6A505D67">
      <w:pPr>
        <w:tabs>
          <w:tab w:val="left" w:pos="2835"/>
        </w:tabs>
        <w:spacing w:line="360" w:lineRule="auto"/>
        <w:ind w:firstLine="420" w:firstLineChars="200"/>
        <w:rPr>
          <w:rFonts w:ascii="宋体" w:hAnsi="宋体" w:cs="宋体"/>
          <w:szCs w:val="21"/>
        </w:rPr>
      </w:pPr>
      <w:r>
        <w:rPr>
          <w:rFonts w:hint="eastAsia" w:ascii="宋体" w:hAnsi="宋体" w:cs="宋体"/>
          <w:szCs w:val="21"/>
        </w:rPr>
        <w:t>代理货物收费标准及缴费账户详见“供应商须知前附表”，供应商为联合体的，可以由联合体中的一方或者多方共同交纳代理货物费。</w:t>
      </w:r>
    </w:p>
    <w:p w14:paraId="2250113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w:t>
      </w:r>
      <w:r>
        <w:rPr>
          <w:rFonts w:ascii="黑体" w:hAnsi="黑体" w:eastAsia="黑体" w:cs="宋体"/>
          <w:b/>
          <w:bCs/>
          <w:sz w:val="24"/>
        </w:rPr>
        <w:t>.需要补充的其他内容</w:t>
      </w:r>
    </w:p>
    <w:p w14:paraId="6654D755">
      <w:pPr>
        <w:pStyle w:val="14"/>
        <w:spacing w:line="360" w:lineRule="auto"/>
        <w:ind w:firstLine="420" w:firstLineChars="200"/>
        <w:contextualSpacing/>
        <w:rPr>
          <w:rFonts w:hAnsi="宋体"/>
          <w:color w:val="000000"/>
          <w:sz w:val="21"/>
        </w:rPr>
      </w:pPr>
      <w:r>
        <w:rPr>
          <w:rFonts w:hAnsi="宋体"/>
          <w:color w:val="000000"/>
          <w:sz w:val="21"/>
        </w:rPr>
        <w:t>3</w:t>
      </w:r>
      <w:r>
        <w:rPr>
          <w:rFonts w:hint="eastAsia" w:hAnsi="宋体"/>
          <w:color w:val="000000"/>
          <w:sz w:val="21"/>
          <w:lang w:eastAsia="zh-CN"/>
        </w:rPr>
        <w:t>4</w:t>
      </w:r>
      <w:r>
        <w:rPr>
          <w:rFonts w:hAnsi="宋体"/>
          <w:color w:val="000000"/>
          <w:sz w:val="21"/>
        </w:rPr>
        <w:t>.1</w:t>
      </w:r>
      <w:r>
        <w:rPr>
          <w:rFonts w:hint="eastAsia" w:hAnsi="宋体" w:cs="宋体"/>
          <w:color w:val="000000"/>
          <w:sz w:val="21"/>
        </w:rPr>
        <w:t>本</w:t>
      </w:r>
      <w:r>
        <w:rPr>
          <w:rFonts w:hint="eastAsia" w:hAnsi="宋体" w:cs="宋体"/>
          <w:color w:val="000000"/>
          <w:sz w:val="21"/>
          <w:lang w:eastAsia="zh-CN"/>
        </w:rPr>
        <w:t>询价</w:t>
      </w:r>
      <w:r>
        <w:rPr>
          <w:rFonts w:hint="eastAsia" w:hAnsi="宋体" w:cs="宋体"/>
          <w:color w:val="000000"/>
          <w:sz w:val="21"/>
        </w:rPr>
        <w:t>文件解释规则详见</w:t>
      </w:r>
      <w:r>
        <w:rPr>
          <w:rFonts w:hint="eastAsia" w:hAnsi="宋体"/>
          <w:color w:val="000000"/>
          <w:sz w:val="21"/>
        </w:rPr>
        <w:t>“供应商须知前附表”。</w:t>
      </w:r>
    </w:p>
    <w:p w14:paraId="3DA52461">
      <w:pPr>
        <w:spacing w:line="360" w:lineRule="auto"/>
        <w:ind w:firstLine="420" w:firstLineChars="200"/>
        <w:contextualSpacing/>
        <w:rPr>
          <w:rFonts w:hAnsi="宋体"/>
          <w:color w:val="000000"/>
        </w:rPr>
      </w:pPr>
      <w:r>
        <w:rPr>
          <w:rFonts w:ascii="宋体" w:hAnsi="宋体" w:cs="宋体"/>
          <w:color w:val="000000"/>
          <w:kern w:val="0"/>
          <w:szCs w:val="21"/>
        </w:rPr>
        <w:t>3</w:t>
      </w:r>
      <w:r>
        <w:rPr>
          <w:rFonts w:hint="eastAsia" w:ascii="宋体" w:hAnsi="宋体" w:cs="宋体"/>
          <w:color w:val="000000"/>
          <w:kern w:val="0"/>
          <w:szCs w:val="21"/>
        </w:rPr>
        <w:t>4</w:t>
      </w:r>
      <w:r>
        <w:rPr>
          <w:rFonts w:ascii="宋体" w:hAnsi="宋体" w:cs="宋体"/>
          <w:color w:val="000000"/>
          <w:kern w:val="0"/>
          <w:szCs w:val="21"/>
        </w:rPr>
        <w:t>.2</w:t>
      </w:r>
      <w:r>
        <w:rPr>
          <w:rFonts w:hint="eastAsia" w:ascii="宋体" w:hAnsi="宋体" w:cs="宋体"/>
          <w:color w:val="000000"/>
          <w:kern w:val="0"/>
          <w:szCs w:val="21"/>
        </w:rPr>
        <w:t xml:space="preserve"> 其他事</w:t>
      </w:r>
      <w:r>
        <w:rPr>
          <w:rFonts w:hint="eastAsia" w:hAnsi="宋体"/>
          <w:color w:val="000000"/>
        </w:rPr>
        <w:t>项详见“供应商须知前附表”。</w:t>
      </w:r>
    </w:p>
    <w:p w14:paraId="0A5E9C9F">
      <w:pPr>
        <w:pStyle w:val="14"/>
        <w:spacing w:line="360" w:lineRule="auto"/>
        <w:ind w:firstLine="400" w:firstLineChars="200"/>
        <w:contextualSpacing/>
        <w:rPr>
          <w:rFonts w:hint="eastAsia" w:hAnsi="宋体"/>
          <w:color w:val="000000"/>
          <w:sz w:val="21"/>
        </w:rPr>
      </w:pPr>
      <w:r>
        <w:rPr>
          <w:rFonts w:hint="eastAsia" w:hAnsi="宋体"/>
          <w:color w:val="000000"/>
        </w:rPr>
        <w:t>3</w:t>
      </w:r>
      <w:r>
        <w:rPr>
          <w:rFonts w:hint="eastAsia" w:hAnsi="宋体"/>
          <w:color w:val="000000"/>
          <w:lang w:eastAsia="zh-CN"/>
        </w:rPr>
        <w:t>4</w:t>
      </w:r>
      <w:r>
        <w:rPr>
          <w:rFonts w:hAnsi="宋体"/>
          <w:color w:val="000000"/>
        </w:rPr>
        <w:t>.3</w:t>
      </w:r>
      <w:bookmarkStart w:id="59" w:name="_Hlk65857140"/>
      <w:r>
        <w:rPr>
          <w:rFonts w:hint="eastAsia" w:hAnsi="宋体"/>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w:t>
      </w:r>
      <w:r>
        <w:rPr>
          <w:rFonts w:hint="eastAsia" w:hAnsi="宋体"/>
          <w:color w:val="000000"/>
          <w:sz w:val="21"/>
          <w:lang w:eastAsia="zh-CN"/>
        </w:rPr>
        <w:t>服务</w:t>
      </w:r>
      <w:r>
        <w:rPr>
          <w:rFonts w:hint="eastAsia" w:hAnsi="宋体"/>
          <w:color w:val="000000"/>
          <w:sz w:val="21"/>
        </w:rPr>
        <w:t>符合下列情形的，享受本文件规定的中小企业扶持政策：</w:t>
      </w:r>
    </w:p>
    <w:p w14:paraId="5E9721B8">
      <w:pPr>
        <w:pStyle w:val="14"/>
        <w:spacing w:line="360" w:lineRule="auto"/>
        <w:ind w:firstLine="420" w:firstLineChars="200"/>
        <w:contextualSpacing/>
        <w:rPr>
          <w:rFonts w:hint="eastAsia" w:hAnsi="宋体"/>
          <w:color w:val="000000"/>
          <w:sz w:val="21"/>
          <w:highlight w:val="yellow"/>
        </w:rPr>
      </w:pPr>
      <w:r>
        <w:rPr>
          <w:rFonts w:hint="eastAsia" w:hAnsi="宋体"/>
          <w:color w:val="000000"/>
          <w:sz w:val="21"/>
          <w:highlight w:val="yellow"/>
        </w:rPr>
        <w:t>（1）在货物采购项目中，货物由中小企业制造，即货物由中小企业生产且使用该中小企业商号或者注册商标，不对其中涉及的工程承建商和货物的承接商作出要求；</w:t>
      </w:r>
    </w:p>
    <w:p w14:paraId="7F6160B7">
      <w:pPr>
        <w:pStyle w:val="14"/>
        <w:spacing w:line="360" w:lineRule="auto"/>
        <w:ind w:firstLine="420" w:firstLineChars="200"/>
        <w:contextualSpacing/>
        <w:rPr>
          <w:rFonts w:hint="eastAsia" w:hAnsi="宋体"/>
          <w:color w:val="000000"/>
          <w:sz w:val="21"/>
          <w:highlight w:val="yellow"/>
        </w:rPr>
      </w:pPr>
      <w:r>
        <w:rPr>
          <w:rFonts w:hint="eastAsia" w:hAnsi="宋体"/>
          <w:color w:val="000000"/>
          <w:sz w:val="21"/>
          <w:highlight w:val="yellow"/>
        </w:rPr>
        <w:t>（2）在工程采购项目中，工程由中小企业承建，即工程施工单位为中小企业，不对其中涉及的货物的制造商和货物的承接商作出要求；</w:t>
      </w:r>
    </w:p>
    <w:p w14:paraId="42B938AB">
      <w:pPr>
        <w:pStyle w:val="14"/>
        <w:spacing w:line="360" w:lineRule="auto"/>
        <w:ind w:firstLine="420" w:firstLineChars="200"/>
        <w:contextualSpacing/>
        <w:rPr>
          <w:rFonts w:hint="eastAsia" w:hAnsi="宋体"/>
          <w:color w:val="000000"/>
          <w:sz w:val="21"/>
        </w:rPr>
      </w:pPr>
      <w:r>
        <w:rPr>
          <w:rFonts w:hint="eastAsia" w:hAnsi="宋体"/>
          <w:color w:val="000000"/>
          <w:sz w:val="21"/>
          <w:highlight w:val="yellow"/>
        </w:rPr>
        <w:t>（3）在货物采购项目中，货物由中小企业承接，即提供货物的人员为中小企业依照《中华人民共和国劳动合同法》订立劳动合同的从业人员，不对其中涉及的货物的制造商和工程承建商作出要求。</w:t>
      </w:r>
    </w:p>
    <w:p w14:paraId="2AB52AB8">
      <w:pPr>
        <w:pStyle w:val="14"/>
        <w:spacing w:line="360" w:lineRule="auto"/>
        <w:ind w:firstLine="420" w:firstLineChars="200"/>
        <w:contextualSpacing/>
        <w:rPr>
          <w:rFonts w:hint="eastAsia" w:hAnsi="宋体"/>
          <w:color w:val="000000"/>
          <w:sz w:val="21"/>
        </w:rPr>
      </w:pPr>
      <w:r>
        <w:rPr>
          <w:rFonts w:hint="eastAsia" w:hAnsi="宋体"/>
          <w:color w:val="000000"/>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1F85081">
      <w:pPr>
        <w:pStyle w:val="14"/>
        <w:spacing w:line="360" w:lineRule="auto"/>
        <w:ind w:firstLine="400" w:firstLineChars="200"/>
        <w:textAlignment w:val="center"/>
        <w:rPr>
          <w:rFonts w:hint="eastAsia" w:hAnsi="宋体"/>
          <w:color w:val="000000"/>
          <w:lang w:eastAsia="zh-CN"/>
        </w:rPr>
      </w:pPr>
      <w:r>
        <w:rPr>
          <w:rFonts w:hint="eastAsia" w:hAnsi="宋体"/>
          <w:color w:val="000000"/>
        </w:rPr>
        <w:t>依据本文件规定享受扶持政策获得政府采购合同的，小微企业不得将合同分包给大中型企业，中型企业不得将合同分包给大型企业。</w:t>
      </w:r>
      <w:bookmarkEnd w:id="59"/>
    </w:p>
    <w:p w14:paraId="31A750CD">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14:paraId="5810CDE9">
      <w:pPr>
        <w:spacing w:line="360" w:lineRule="auto"/>
        <w:ind w:firstLine="420" w:firstLineChars="200"/>
      </w:pPr>
      <w:r>
        <w:rPr>
          <w:rFonts w:hint="eastAsia" w:hAnsi="宋体"/>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货物中心专栏信息申请政府采购信用融资。</w:t>
      </w:r>
      <w:r>
        <w:rPr>
          <w:rFonts w:hAnsi="宋体"/>
          <w:b/>
        </w:rPr>
        <w:br w:type="page"/>
      </w:r>
    </w:p>
    <w:p w14:paraId="6574D896">
      <w:pPr>
        <w:pStyle w:val="2"/>
        <w:jc w:val="center"/>
        <w:rPr>
          <w:rFonts w:hint="eastAsia"/>
        </w:rPr>
      </w:pPr>
      <w:bookmarkStart w:id="60" w:name="_Toc80205932"/>
      <w:r>
        <w:rPr>
          <w:rFonts w:hint="eastAsia"/>
        </w:rPr>
        <w:t>第四章  评审程序、评审方法和成交标准</w:t>
      </w:r>
      <w:bookmarkEnd w:id="60"/>
    </w:p>
    <w:p w14:paraId="5BBEF8FC">
      <w:pPr>
        <w:pStyle w:val="3"/>
        <w:spacing w:before="0" w:after="0" w:line="360" w:lineRule="auto"/>
        <w:ind w:firstLine="640" w:firstLineChars="200"/>
        <w:jc w:val="center"/>
        <w:rPr>
          <w:rFonts w:hint="eastAsia" w:ascii="宋体" w:hAnsi="宋体"/>
          <w:b w:val="0"/>
        </w:rPr>
      </w:pPr>
      <w:bookmarkStart w:id="61" w:name="_Toc80205933"/>
      <w:r>
        <w:rPr>
          <w:rFonts w:hint="eastAsia" w:ascii="宋体" w:hAnsi="宋体"/>
          <w:b w:val="0"/>
        </w:rPr>
        <w:t>第一节 评审程序和评审方法</w:t>
      </w:r>
      <w:bookmarkEnd w:id="61"/>
    </w:p>
    <w:p w14:paraId="6425EA30">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w:t>
      </w:r>
      <w:r>
        <w:rPr>
          <w:rFonts w:hint="eastAsia" w:ascii="黑体" w:hAnsi="黑体" w:eastAsia="黑体" w:cs="宋体"/>
          <w:b/>
          <w:bCs/>
          <w:sz w:val="24"/>
          <w:lang w:eastAsia="zh-CN"/>
        </w:rPr>
        <w:t>询价</w:t>
      </w:r>
      <w:r>
        <w:rPr>
          <w:rFonts w:hint="eastAsia" w:ascii="黑体" w:hAnsi="黑体" w:eastAsia="黑体" w:cs="宋体"/>
          <w:b/>
          <w:bCs/>
          <w:sz w:val="24"/>
        </w:rPr>
        <w:t>文件</w:t>
      </w:r>
    </w:p>
    <w:p w14:paraId="6BAF684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w:t>
      </w:r>
      <w:r>
        <w:rPr>
          <w:rFonts w:hint="eastAsia" w:ascii="宋体" w:hAnsi="宋体" w:cs="宋体"/>
          <w:color w:val="000000"/>
          <w:szCs w:val="21"/>
          <w:lang w:eastAsia="zh-CN"/>
        </w:rPr>
        <w:t>询价</w:t>
      </w:r>
      <w:r>
        <w:rPr>
          <w:rFonts w:hint="eastAsia" w:ascii="宋体" w:hAnsi="宋体" w:cs="宋体"/>
          <w:color w:val="000000"/>
          <w:szCs w:val="21"/>
        </w:rPr>
        <w:t>小组确认</w:t>
      </w:r>
      <w:r>
        <w:rPr>
          <w:rFonts w:hint="eastAsia" w:ascii="宋体" w:hAnsi="宋体" w:cs="宋体"/>
          <w:color w:val="000000"/>
          <w:szCs w:val="21"/>
          <w:lang w:eastAsia="zh-CN"/>
        </w:rPr>
        <w:t>询价</w:t>
      </w:r>
      <w:r>
        <w:rPr>
          <w:rFonts w:hint="eastAsia" w:ascii="宋体" w:hAnsi="宋体" w:cs="宋体"/>
          <w:color w:val="000000"/>
          <w:szCs w:val="21"/>
        </w:rPr>
        <w:t>文件。</w:t>
      </w:r>
    </w:p>
    <w:p w14:paraId="6D382BA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14:paraId="121AD134">
      <w:pPr>
        <w:snapToGrid w:val="0"/>
        <w:spacing w:line="360" w:lineRule="auto"/>
        <w:ind w:firstLine="420" w:firstLineChars="200"/>
        <w:rPr>
          <w:rFonts w:ascii="宋体" w:hAnsi="宋体"/>
          <w:szCs w:val="21"/>
        </w:rPr>
      </w:pPr>
      <w:r>
        <w:rPr>
          <w:rFonts w:hint="eastAsia" w:ascii="宋体" w:hAnsi="宋体" w:cs="宋体"/>
          <w:szCs w:val="21"/>
        </w:rPr>
        <w:t>2.1</w:t>
      </w:r>
      <w:r>
        <w:rPr>
          <w:rFonts w:hint="eastAsia" w:ascii="宋体" w:hAnsi="宋体"/>
          <w:szCs w:val="21"/>
        </w:rPr>
        <w:t>响应文件开启后，</w:t>
      </w:r>
      <w:r>
        <w:rPr>
          <w:rFonts w:hint="eastAsia" w:ascii="宋体" w:hAnsi="宋体"/>
          <w:szCs w:val="21"/>
          <w:lang w:eastAsia="zh-CN"/>
        </w:rPr>
        <w:t>询价</w:t>
      </w:r>
      <w:r>
        <w:rPr>
          <w:rFonts w:hint="eastAsia" w:ascii="宋体" w:hAnsi="宋体"/>
          <w:szCs w:val="21"/>
        </w:rPr>
        <w:t>小组依法对供应商的资格证明文件进行审查。</w:t>
      </w:r>
    </w:p>
    <w:p w14:paraId="5A3DFB88">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14:paraId="362E47B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w:t>
      </w:r>
      <w:r>
        <w:rPr>
          <w:rFonts w:hint="eastAsia" w:ascii="宋体" w:hAnsi="宋体" w:cs="宋体"/>
          <w:szCs w:val="21"/>
          <w:lang w:eastAsia="zh-CN"/>
        </w:rPr>
        <w:t>广西政府采购云</w:t>
      </w:r>
      <w:r>
        <w:rPr>
          <w:rFonts w:hint="eastAsia" w:ascii="宋体" w:hAnsi="宋体" w:cs="宋体"/>
          <w:szCs w:val="21"/>
        </w:rPr>
        <w:t>平台“信用中国”网站(</w:t>
      </w:r>
      <w:r>
        <w:rPr>
          <w:rFonts w:ascii="宋体" w:hAnsi="宋体" w:cs="宋体"/>
          <w:szCs w:val="21"/>
        </w:rPr>
        <w:fldChar w:fldCharType="begin"/>
      </w:r>
      <w:r>
        <w:rPr>
          <w:rFonts w:ascii="宋体" w:hAnsi="宋体" w:cs="宋体"/>
          <w:szCs w:val="21"/>
        </w:rPr>
        <w:instrText xml:space="preserve"> HYPERLINK "http://</w:instrText>
      </w:r>
      <w:r>
        <w:rPr>
          <w:rFonts w:hint="eastAsia" w:ascii="宋体" w:hAnsi="宋体" w:cs="宋体"/>
          <w:szCs w:val="21"/>
        </w:rPr>
        <w:instrText xml:space="preserve">www.creditchina.gov.cn</w:instrText>
      </w:r>
      <w:r>
        <w:rPr>
          <w:rFonts w:ascii="宋体" w:hAnsi="宋体" w:cs="宋体"/>
          <w:szCs w:val="21"/>
        </w:rPr>
        <w:instrText xml:space="preserve">" </w:instrText>
      </w:r>
      <w:r>
        <w:rPr>
          <w:rFonts w:ascii="宋体" w:hAnsi="宋体" w:cs="宋体"/>
          <w:szCs w:val="21"/>
        </w:rPr>
        <w:fldChar w:fldCharType="separate"/>
      </w:r>
      <w:r>
        <w:rPr>
          <w:rStyle w:val="24"/>
          <w:rFonts w:hint="eastAsia" w:ascii="宋体" w:hAnsi="宋体" w:cs="宋体"/>
          <w:szCs w:val="21"/>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instrText>
      </w:r>
      <w:r>
        <w:rPr>
          <w:rFonts w:hint="eastAsia" w:ascii="宋体" w:hAnsi="宋体" w:cs="宋体"/>
          <w:szCs w:val="21"/>
        </w:rPr>
        <w:instrText xml:space="preserve">www.ccgp.gov.cn</w:instrText>
      </w:r>
      <w:r>
        <w:rPr>
          <w:rFonts w:ascii="宋体" w:hAnsi="宋体" w:cs="宋体"/>
          <w:szCs w:val="21"/>
        </w:rPr>
        <w:instrText xml:space="preserve">" </w:instrText>
      </w:r>
      <w:r>
        <w:rPr>
          <w:rFonts w:ascii="宋体" w:hAnsi="宋体" w:cs="宋体"/>
          <w:szCs w:val="21"/>
        </w:rPr>
        <w:fldChar w:fldCharType="separate"/>
      </w:r>
      <w:r>
        <w:rPr>
          <w:rStyle w:val="24"/>
          <w:rFonts w:hint="eastAsia" w:ascii="宋体" w:hAnsi="宋体" w:cs="宋体"/>
          <w:szCs w:val="21"/>
        </w:rPr>
        <w:t>www.ccgp.gov.cn</w:t>
      </w:r>
      <w:r>
        <w:rPr>
          <w:rFonts w:ascii="宋体" w:hAnsi="宋体" w:cs="宋体"/>
          <w:szCs w:val="21"/>
        </w:rPr>
        <w:fldChar w:fldCharType="end"/>
      </w:r>
      <w:r>
        <w:rPr>
          <w:rFonts w:hint="eastAsia" w:ascii="宋体" w:hAnsi="宋体" w:cs="宋体"/>
          <w:szCs w:val="21"/>
        </w:rPr>
        <w:t>)链接入口。</w:t>
      </w:r>
    </w:p>
    <w:p w14:paraId="26D73D1D">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28A9D4DE">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4A0AB679">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CD2C6D4">
      <w:pPr>
        <w:spacing w:line="360" w:lineRule="auto"/>
        <w:ind w:firstLine="420" w:firstLineChars="200"/>
        <w:rPr>
          <w:rFonts w:hint="eastAsia" w:ascii="宋体" w:hAnsi="宋体" w:cs="宋体"/>
          <w:szCs w:val="21"/>
        </w:rPr>
      </w:pPr>
      <w:r>
        <w:rPr>
          <w:rFonts w:hint="eastAsia" w:ascii="宋体" w:hAnsi="宋体" w:cs="宋体"/>
          <w:szCs w:val="21"/>
        </w:rPr>
        <w:t>2.2资格审查标准为本</w:t>
      </w:r>
      <w:r>
        <w:rPr>
          <w:rFonts w:hint="eastAsia" w:ascii="宋体" w:hAnsi="宋体" w:cs="宋体"/>
          <w:szCs w:val="21"/>
          <w:lang w:eastAsia="zh-CN"/>
        </w:rPr>
        <w:t>询价</w:t>
      </w:r>
      <w:r>
        <w:rPr>
          <w:rFonts w:hint="eastAsia" w:ascii="宋体" w:hAnsi="宋体" w:cs="宋体"/>
          <w:szCs w:val="21"/>
        </w:rPr>
        <w:t>文件中载明对供应商资格要求的条件。资格审查采用合格制，凡符合</w:t>
      </w:r>
      <w:r>
        <w:rPr>
          <w:rFonts w:hint="eastAsia" w:ascii="宋体" w:hAnsi="宋体" w:cs="宋体"/>
          <w:szCs w:val="21"/>
          <w:lang w:eastAsia="zh-CN"/>
        </w:rPr>
        <w:t>询价</w:t>
      </w:r>
      <w:r>
        <w:rPr>
          <w:rFonts w:hint="eastAsia" w:ascii="宋体" w:hAnsi="宋体" w:cs="宋体"/>
          <w:szCs w:val="21"/>
        </w:rPr>
        <w:t>文件规定的供应商资格要求的响应文件均通过资格审查。</w:t>
      </w:r>
    </w:p>
    <w:p w14:paraId="6A333AB4">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14:paraId="070FB6A6">
      <w:pPr>
        <w:snapToGrid w:val="0"/>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w:t>
      </w:r>
      <w:r>
        <w:rPr>
          <w:rFonts w:hint="eastAsia" w:ascii="宋体" w:hAnsi="宋体" w:cs="宋体"/>
          <w:szCs w:val="21"/>
          <w:lang w:eastAsia="zh-CN"/>
        </w:rPr>
        <w:t>询价</w:t>
      </w:r>
      <w:r>
        <w:rPr>
          <w:rFonts w:hint="eastAsia" w:ascii="宋体" w:hAnsi="宋体" w:cs="宋体"/>
          <w:szCs w:val="21"/>
        </w:rPr>
        <w:t>文件中规定的资格要求的；</w:t>
      </w:r>
    </w:p>
    <w:p w14:paraId="5F32A787">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）响应文件未提供任一项“供应商须知前附表”资格证明文件规定的“必须提供”的文件资料的；</w:t>
      </w:r>
    </w:p>
    <w:p w14:paraId="3C25B172">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）响应文件提供的资格证明文件出现任一项不符合“供应商须知前附表”资格证明文件规定的“必须提供”的文件资料要求或者无效的。</w:t>
      </w:r>
    </w:p>
    <w:p w14:paraId="2E0769A3">
      <w:pPr>
        <w:spacing w:line="360" w:lineRule="auto"/>
        <w:ind w:firstLine="420" w:firstLineChars="200"/>
        <w:rPr>
          <w:rFonts w:hint="eastAsia" w:ascii="宋体" w:hAnsi="宋体" w:cs="宋体"/>
          <w:color w:val="000000"/>
          <w:szCs w:val="21"/>
        </w:rPr>
      </w:pPr>
      <w:bookmarkStart w:id="62" w:name="_Hlk68601553"/>
      <w:r>
        <w:rPr>
          <w:rFonts w:hint="eastAsia" w:ascii="宋体" w:hAnsi="宋体" w:cs="宋体"/>
          <w:color w:val="000000"/>
          <w:szCs w:val="21"/>
          <w:highlight w:val="yellow"/>
        </w:rPr>
        <w:t>（4）同一合同项下的不同供应商，单位负责人为同一人或者存在直接控股、管理关系的；为本项目提供过整体设计、规范编制或者项目管理、监理、检测等货物的。</w:t>
      </w:r>
      <w:bookmarkEnd w:id="62"/>
    </w:p>
    <w:p w14:paraId="32937E43">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14:paraId="2FE7FAF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14:paraId="086A91BB">
      <w:pPr>
        <w:spacing w:line="360" w:lineRule="auto"/>
        <w:ind w:firstLine="420" w:firstLineChars="200"/>
        <w:rPr>
          <w:rFonts w:hint="eastAsia" w:ascii="宋体" w:hAnsi="宋体" w:cs="宋体"/>
          <w:szCs w:val="21"/>
        </w:rPr>
      </w:pPr>
      <w:bookmarkStart w:id="63" w:name="_Hlk42528882"/>
      <w:r>
        <w:rPr>
          <w:rFonts w:hint="eastAsia" w:ascii="宋体" w:hAnsi="宋体" w:cs="宋体"/>
          <w:szCs w:val="21"/>
        </w:rPr>
        <w:t>3</w:t>
      </w:r>
      <w:r>
        <w:rPr>
          <w:rFonts w:ascii="宋体" w:hAnsi="宋体" w:cs="宋体"/>
          <w:szCs w:val="21"/>
        </w:rPr>
        <w:t>.1</w:t>
      </w:r>
      <w:r>
        <w:rPr>
          <w:rFonts w:hint="eastAsia" w:ascii="宋体" w:hAnsi="宋体" w:cs="宋体"/>
          <w:szCs w:val="21"/>
        </w:rPr>
        <w:t>由</w:t>
      </w:r>
      <w:r>
        <w:rPr>
          <w:rFonts w:hint="eastAsia" w:ascii="宋体" w:hAnsi="宋体" w:cs="宋体"/>
          <w:szCs w:val="21"/>
          <w:lang w:eastAsia="zh-CN"/>
        </w:rPr>
        <w:t>询价</w:t>
      </w:r>
      <w:r>
        <w:rPr>
          <w:rFonts w:hint="eastAsia" w:ascii="宋体" w:hAnsi="宋体" w:cs="宋体"/>
          <w:szCs w:val="21"/>
        </w:rPr>
        <w:t>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w:t>
      </w:r>
      <w:r>
        <w:rPr>
          <w:rFonts w:hint="eastAsia" w:ascii="宋体" w:hAnsi="宋体" w:cs="宋体"/>
          <w:szCs w:val="21"/>
          <w:lang w:eastAsia="zh-CN"/>
        </w:rPr>
        <w:t>询价</w:t>
      </w:r>
      <w:r>
        <w:rPr>
          <w:rFonts w:hint="eastAsia" w:ascii="宋体" w:hAnsi="宋体" w:cs="宋体"/>
          <w:szCs w:val="21"/>
        </w:rPr>
        <w:t>文件的实质性要求。</w:t>
      </w:r>
    </w:p>
    <w:bookmarkEnd w:id="63"/>
    <w:p w14:paraId="11789367">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lang w:eastAsia="zh-CN"/>
        </w:rPr>
        <w:t>询价</w:t>
      </w:r>
      <w:r>
        <w:rPr>
          <w:rFonts w:hint="eastAsia" w:ascii="宋体" w:hAnsi="宋体" w:cs="宋体"/>
          <w:szCs w:val="21"/>
        </w:rPr>
        <w:t>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64BE4D">
      <w:pPr>
        <w:spacing w:line="360" w:lineRule="auto"/>
        <w:ind w:firstLine="420" w:firstLineChars="200"/>
        <w:rPr>
          <w:rFonts w:ascii="宋体" w:hAnsi="宋体" w:cs="宋体"/>
          <w:spacing w:val="-6"/>
          <w:szCs w:val="21"/>
        </w:rPr>
      </w:pPr>
      <w:r>
        <w:rPr>
          <w:rFonts w:hint="eastAsia" w:ascii="宋体" w:hAnsi="宋体" w:cs="宋体"/>
          <w:szCs w:val="21"/>
        </w:rPr>
        <w:t>3.</w:t>
      </w:r>
      <w:r>
        <w:rPr>
          <w:rFonts w:ascii="宋体" w:hAnsi="宋体" w:cs="宋体"/>
          <w:szCs w:val="21"/>
        </w:rPr>
        <w:t>3</w:t>
      </w:r>
      <w:r>
        <w:rPr>
          <w:rFonts w:hint="eastAsia" w:ascii="宋体" w:hAnsi="宋体" w:cs="宋体"/>
          <w:szCs w:val="21"/>
          <w:lang w:eastAsia="zh-CN"/>
        </w:rPr>
        <w:t>询价</w:t>
      </w:r>
      <w:r>
        <w:rPr>
          <w:rFonts w:hint="eastAsia" w:ascii="宋体" w:hAnsi="宋体" w:cs="宋体"/>
          <w:szCs w:val="21"/>
        </w:rPr>
        <w:t>小组要求供应商澄清、说明或者更正响应文件应当以电子澄清函形式作出。供应商的澄清、说明或者更正应当已电子回函形式按照</w:t>
      </w:r>
      <w:r>
        <w:rPr>
          <w:rFonts w:hint="eastAsia" w:ascii="宋体" w:hAnsi="宋体" w:cs="宋体"/>
          <w:szCs w:val="21"/>
          <w:lang w:eastAsia="zh-CN"/>
        </w:rPr>
        <w:t>询价</w:t>
      </w:r>
      <w:r>
        <w:rPr>
          <w:rFonts w:hint="eastAsia" w:ascii="宋体" w:hAnsi="宋体" w:cs="宋体"/>
          <w:szCs w:val="21"/>
        </w:rPr>
        <w:t>小组的要求作出明确的澄清、说明或者更正，未按</w:t>
      </w:r>
      <w:r>
        <w:rPr>
          <w:rFonts w:hint="eastAsia" w:ascii="宋体" w:hAnsi="宋体" w:cs="宋体"/>
          <w:szCs w:val="21"/>
          <w:lang w:eastAsia="zh-CN"/>
        </w:rPr>
        <w:t>询价</w:t>
      </w:r>
      <w:r>
        <w:rPr>
          <w:rFonts w:hint="eastAsia" w:ascii="宋体" w:hAnsi="宋体" w:cs="宋体"/>
          <w:szCs w:val="21"/>
        </w:rPr>
        <w:t>小组的要求作出明确澄清、说明或者更正的供应商的响应文件将按照有利于采购人的原则由</w:t>
      </w:r>
      <w:r>
        <w:rPr>
          <w:rFonts w:hint="eastAsia" w:ascii="宋体" w:hAnsi="宋体" w:cs="宋体"/>
          <w:szCs w:val="21"/>
          <w:lang w:eastAsia="zh-CN"/>
        </w:rPr>
        <w:t>询价</w:t>
      </w:r>
      <w:r>
        <w:rPr>
          <w:rFonts w:hint="eastAsia" w:ascii="宋体" w:hAnsi="宋体" w:cs="宋体"/>
          <w:szCs w:val="21"/>
        </w:rPr>
        <w:t>小组进行判定。供应商的澄清、说明或者更正必须加盖电子公章</w:t>
      </w:r>
      <w:r>
        <w:rPr>
          <w:rFonts w:hint="eastAsia" w:ascii="宋体" w:hAnsi="宋体" w:cs="宋体"/>
          <w:spacing w:val="-6"/>
          <w:szCs w:val="21"/>
        </w:rPr>
        <w:t>。供应商为自然人的，必须由本人签字并附身份证明。</w:t>
      </w:r>
    </w:p>
    <w:p w14:paraId="29A5E7D1">
      <w:pPr>
        <w:spacing w:line="360" w:lineRule="auto"/>
        <w:ind w:firstLine="396" w:firstLineChars="200"/>
        <w:rPr>
          <w:rFonts w:hint="eastAsia" w:ascii="宋体" w:hAnsi="宋体" w:cs="宋体"/>
          <w:szCs w:val="21"/>
        </w:rPr>
      </w:pPr>
      <w:r>
        <w:rPr>
          <w:rFonts w:hint="eastAsia" w:ascii="宋体" w:hAnsi="宋体" w:cs="宋体"/>
          <w:spacing w:val="-6"/>
          <w:szCs w:val="21"/>
        </w:rPr>
        <w:t>3</w:t>
      </w:r>
      <w:r>
        <w:rPr>
          <w:rFonts w:ascii="宋体" w:hAnsi="宋体" w:cs="宋体"/>
          <w:spacing w:val="-6"/>
          <w:szCs w:val="21"/>
        </w:rPr>
        <w:t>.4</w:t>
      </w:r>
      <w:r>
        <w:rPr>
          <w:rFonts w:hint="eastAsia" w:ascii="宋体" w:hAnsi="宋体" w:cs="宋体"/>
          <w:szCs w:val="21"/>
        </w:rPr>
        <w:t xml:space="preserve">响应文件报价出现前后不一致的，按照下列规定修正： </w:t>
      </w:r>
    </w:p>
    <w:p w14:paraId="017E1873">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638C0F7F">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6DFB1A38">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4E11E819">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6607D319">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445D7EB9">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5</w:t>
      </w:r>
      <w:r>
        <w:rPr>
          <w:rFonts w:hint="eastAsia" w:ascii="宋体" w:hAnsi="宋体" w:cs="宋体"/>
          <w:szCs w:val="21"/>
        </w:rPr>
        <w:t>商务技术、报价评审</w:t>
      </w:r>
    </w:p>
    <w:p w14:paraId="1374C680">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14900A02">
      <w:pPr>
        <w:spacing w:line="360" w:lineRule="auto"/>
        <w:ind w:firstLine="420" w:firstLineChars="200"/>
        <w:rPr>
          <w:rFonts w:ascii="宋体" w:hAnsi="宋体" w:cs="宋体"/>
          <w:szCs w:val="21"/>
        </w:rPr>
      </w:pPr>
      <w:r>
        <w:rPr>
          <w:rFonts w:hint="eastAsia" w:ascii="宋体" w:hAnsi="宋体" w:cs="宋体"/>
          <w:szCs w:val="21"/>
        </w:rPr>
        <w:t>（1）商务技术评审</w:t>
      </w:r>
    </w:p>
    <w:p w14:paraId="44B1C6C0">
      <w:pPr>
        <w:spacing w:line="360" w:lineRule="auto"/>
        <w:ind w:firstLine="420" w:firstLineChars="200"/>
        <w:rPr>
          <w:rFonts w:hint="eastAsia" w:ascii="宋体" w:hAnsi="宋体" w:cs="宋体"/>
          <w:szCs w:val="21"/>
        </w:rPr>
      </w:pPr>
      <w:r>
        <w:rPr>
          <w:rFonts w:hint="eastAsia" w:ascii="宋体" w:hAnsi="宋体" w:cs="宋体"/>
          <w:szCs w:val="21"/>
        </w:rPr>
        <w:t>1）响应文件未按</w:t>
      </w:r>
      <w:r>
        <w:rPr>
          <w:rFonts w:hint="eastAsia" w:ascii="宋体" w:hAnsi="宋体" w:cs="宋体"/>
          <w:szCs w:val="21"/>
          <w:lang w:eastAsia="zh-CN"/>
        </w:rPr>
        <w:t>询价</w:t>
      </w:r>
      <w:r>
        <w:rPr>
          <w:rFonts w:hint="eastAsia" w:ascii="宋体" w:hAnsi="宋体" w:cs="宋体"/>
          <w:szCs w:val="21"/>
        </w:rPr>
        <w:t>文件要求签署、盖章；</w:t>
      </w:r>
    </w:p>
    <w:p w14:paraId="72315EEC">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23960F61">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964D20E">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11D8698A">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w:t>
      </w:r>
      <w:r>
        <w:rPr>
          <w:rFonts w:hint="eastAsia" w:ascii="宋体" w:hAnsi="宋体" w:cs="宋体"/>
          <w:szCs w:val="21"/>
          <w:lang w:eastAsia="zh-CN"/>
        </w:rPr>
        <w:t>询价</w:t>
      </w:r>
      <w:r>
        <w:rPr>
          <w:rFonts w:hint="eastAsia" w:ascii="宋体" w:hAnsi="宋体" w:cs="宋体"/>
          <w:szCs w:val="21"/>
        </w:rPr>
        <w:t>文件要求；</w:t>
      </w:r>
    </w:p>
    <w:p w14:paraId="740277AB">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w:t>
      </w:r>
      <w:r>
        <w:rPr>
          <w:rFonts w:hint="eastAsia" w:ascii="宋体" w:hAnsi="宋体" w:cs="宋体"/>
          <w:szCs w:val="21"/>
          <w:lang w:eastAsia="zh-CN"/>
        </w:rPr>
        <w:t>询价</w:t>
      </w:r>
      <w:r>
        <w:rPr>
          <w:rFonts w:hint="eastAsia" w:ascii="宋体" w:hAnsi="宋体" w:cs="宋体"/>
          <w:szCs w:val="21"/>
        </w:rPr>
        <w:t>文件要求；</w:t>
      </w:r>
    </w:p>
    <w:p w14:paraId="07BA2F81">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w:t>
      </w:r>
      <w:r>
        <w:rPr>
          <w:rFonts w:hint="eastAsia" w:ascii="宋体" w:hAnsi="宋体" w:cs="宋体"/>
          <w:szCs w:val="21"/>
          <w:lang w:eastAsia="zh-CN"/>
        </w:rPr>
        <w:t>询价</w:t>
      </w:r>
      <w:r>
        <w:rPr>
          <w:rFonts w:hint="eastAsia" w:ascii="宋体" w:hAnsi="宋体" w:cs="宋体"/>
          <w:szCs w:val="21"/>
        </w:rPr>
        <w:t>小组认定无效；</w:t>
      </w:r>
    </w:p>
    <w:p w14:paraId="29458345">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14:paraId="229D7CA4">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w:t>
      </w:r>
      <w:r>
        <w:rPr>
          <w:rFonts w:ascii="宋体" w:hAnsi="宋体" w:cs="宋体"/>
          <w:szCs w:val="21"/>
        </w:rPr>
        <w:t>5</w:t>
      </w:r>
      <w:r>
        <w:rPr>
          <w:rFonts w:hint="eastAsia" w:ascii="宋体" w:hAnsi="宋体" w:cs="宋体"/>
          <w:szCs w:val="21"/>
        </w:rPr>
        <w:t>条情形；</w:t>
      </w:r>
    </w:p>
    <w:p w14:paraId="041F0B7A">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14:paraId="1783AD45">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w:t>
      </w:r>
      <w:r>
        <w:rPr>
          <w:rFonts w:hint="eastAsia" w:ascii="宋体" w:hAnsi="宋体" w:cs="宋体"/>
          <w:szCs w:val="21"/>
          <w:lang w:eastAsia="zh-CN"/>
        </w:rPr>
        <w:t>询价</w:t>
      </w:r>
      <w:r>
        <w:rPr>
          <w:rFonts w:hint="eastAsia" w:ascii="宋体" w:hAnsi="宋体" w:cs="宋体"/>
          <w:szCs w:val="21"/>
        </w:rPr>
        <w:t>小组认定无效；</w:t>
      </w:r>
    </w:p>
    <w:p w14:paraId="0EBBF1C5">
      <w:pPr>
        <w:spacing w:line="360" w:lineRule="auto"/>
        <w:ind w:firstLine="420" w:firstLineChars="200"/>
        <w:rPr>
          <w:rFonts w:hint="eastAsia" w:ascii="宋体" w:hAnsi="宋体" w:cs="宋体"/>
          <w:szCs w:val="21"/>
        </w:rPr>
      </w:pPr>
      <w:r>
        <w:rPr>
          <w:rFonts w:hint="eastAsia" w:ascii="宋体" w:hAnsi="宋体" w:cs="宋体"/>
          <w:szCs w:val="21"/>
        </w:rPr>
        <w:t>12）竞标技术方案不明确，</w:t>
      </w:r>
      <w:r>
        <w:rPr>
          <w:rFonts w:hint="eastAsia" w:ascii="宋体" w:hAnsi="宋体" w:cs="宋体"/>
          <w:szCs w:val="21"/>
          <w:lang w:eastAsia="zh-CN"/>
        </w:rPr>
        <w:t>询价</w:t>
      </w:r>
      <w:r>
        <w:rPr>
          <w:rFonts w:hint="eastAsia" w:ascii="宋体" w:hAnsi="宋体" w:cs="宋体"/>
          <w:szCs w:val="21"/>
        </w:rPr>
        <w:t>文件未允许</w:t>
      </w:r>
      <w:r>
        <w:rPr>
          <w:rFonts w:hint="eastAsia" w:ascii="宋体" w:hAnsi="宋体"/>
          <w:szCs w:val="21"/>
        </w:rPr>
        <w:t>但响应文件中</w:t>
      </w:r>
      <w:r>
        <w:rPr>
          <w:rFonts w:hint="eastAsia" w:ascii="宋体" w:hAnsi="宋体" w:cs="宋体"/>
          <w:szCs w:val="21"/>
        </w:rPr>
        <w:t>存在一个或者一个以上备选（替代）竞标方案；</w:t>
      </w:r>
    </w:p>
    <w:p w14:paraId="3AE15BED">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w:t>
      </w:r>
      <w:r>
        <w:rPr>
          <w:rFonts w:hint="eastAsia" w:ascii="宋体" w:hAnsi="宋体" w:cs="宋体"/>
          <w:szCs w:val="21"/>
          <w:lang w:eastAsia="zh-CN"/>
        </w:rPr>
        <w:t>询价</w:t>
      </w:r>
      <w:r>
        <w:rPr>
          <w:rFonts w:hint="eastAsia" w:ascii="宋体" w:hAnsi="宋体" w:cs="宋体"/>
          <w:szCs w:val="21"/>
        </w:rPr>
        <w:t>文件标注的项目名称或者项目编号不一致的；</w:t>
      </w:r>
    </w:p>
    <w:p w14:paraId="76478D00">
      <w:pPr>
        <w:spacing w:line="360" w:lineRule="auto"/>
        <w:ind w:firstLine="420" w:firstLineChars="200"/>
        <w:rPr>
          <w:rFonts w:ascii="宋体" w:hAnsi="宋体" w:cs="宋体"/>
          <w:szCs w:val="21"/>
        </w:rPr>
      </w:pPr>
      <w:r>
        <w:rPr>
          <w:rFonts w:hint="eastAsia" w:ascii="宋体" w:hAnsi="宋体" w:cs="宋体"/>
          <w:szCs w:val="21"/>
        </w:rPr>
        <w:t>14）未响应</w:t>
      </w:r>
      <w:r>
        <w:rPr>
          <w:rFonts w:hint="eastAsia" w:ascii="宋体" w:hAnsi="宋体" w:cs="宋体"/>
          <w:szCs w:val="21"/>
          <w:lang w:eastAsia="zh-CN"/>
        </w:rPr>
        <w:t>询价</w:t>
      </w:r>
      <w:r>
        <w:rPr>
          <w:rFonts w:hint="eastAsia" w:ascii="宋体" w:hAnsi="宋体" w:cs="宋体"/>
          <w:szCs w:val="21"/>
        </w:rPr>
        <w:t>文件实质性要求；</w:t>
      </w:r>
    </w:p>
    <w:p w14:paraId="4AE6B816">
      <w:pPr>
        <w:spacing w:line="360" w:lineRule="auto"/>
        <w:ind w:firstLine="420" w:firstLineChars="200"/>
        <w:rPr>
          <w:rFonts w:hint="eastAsia" w:ascii="宋体" w:hAnsi="宋体" w:cs="宋体"/>
          <w:szCs w:val="21"/>
        </w:rPr>
      </w:pPr>
      <w:r>
        <w:rPr>
          <w:rFonts w:hint="eastAsia" w:ascii="宋体" w:hAnsi="宋体" w:cs="宋体"/>
          <w:szCs w:val="21"/>
        </w:rPr>
        <w:t>15）法律、法规和</w:t>
      </w:r>
      <w:r>
        <w:rPr>
          <w:rFonts w:hint="eastAsia" w:ascii="宋体" w:hAnsi="宋体" w:cs="宋体"/>
          <w:szCs w:val="21"/>
          <w:lang w:eastAsia="zh-CN"/>
        </w:rPr>
        <w:t>询价</w:t>
      </w:r>
      <w:r>
        <w:rPr>
          <w:rFonts w:hint="eastAsia" w:ascii="宋体" w:hAnsi="宋体" w:cs="宋体"/>
          <w:szCs w:val="21"/>
        </w:rPr>
        <w:t>文件规定的其他无效情形。</w:t>
      </w:r>
    </w:p>
    <w:p w14:paraId="4DC3E795">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w:t>
      </w:r>
      <w:r>
        <w:rPr>
          <w:rFonts w:ascii="宋体" w:hAnsi="宋体" w:cs="宋体"/>
          <w:color w:val="FF0000"/>
          <w:szCs w:val="21"/>
        </w:rPr>
        <w:t>2</w:t>
      </w:r>
      <w:r>
        <w:rPr>
          <w:rFonts w:hint="eastAsia" w:ascii="宋体" w:hAnsi="宋体" w:cs="宋体"/>
          <w:color w:val="FF0000"/>
          <w:szCs w:val="21"/>
        </w:rPr>
        <w:t>）报价评审</w:t>
      </w:r>
    </w:p>
    <w:p w14:paraId="0E7B5E1E">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1)</w:t>
      </w:r>
      <w:r>
        <w:rPr>
          <w:rFonts w:ascii="宋体" w:hAnsi="宋体" w:cs="宋体"/>
          <w:color w:val="FF0000"/>
          <w:szCs w:val="21"/>
        </w:rPr>
        <w:t xml:space="preserve"> </w:t>
      </w:r>
      <w:r>
        <w:rPr>
          <w:rFonts w:hint="eastAsia" w:ascii="宋体" w:hAnsi="宋体" w:cs="宋体"/>
          <w:color w:val="FF0000"/>
          <w:szCs w:val="21"/>
        </w:rPr>
        <w:t>响应文件未提供“供应商须知前附表” 报价文件中规定的“响应报价表”；</w:t>
      </w:r>
    </w:p>
    <w:p w14:paraId="3FFA963A">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2）未采用人民币报价或者未按照</w:t>
      </w:r>
      <w:r>
        <w:rPr>
          <w:rFonts w:hint="eastAsia" w:ascii="宋体" w:hAnsi="宋体" w:cs="宋体"/>
          <w:color w:val="FF0000"/>
          <w:szCs w:val="21"/>
          <w:lang w:eastAsia="zh-CN"/>
        </w:rPr>
        <w:t>询价</w:t>
      </w:r>
      <w:r>
        <w:rPr>
          <w:rFonts w:hint="eastAsia" w:ascii="宋体" w:hAnsi="宋体" w:cs="宋体"/>
          <w:color w:val="FF0000"/>
          <w:szCs w:val="21"/>
        </w:rPr>
        <w:t>文件标明的币种报价；</w:t>
      </w:r>
    </w:p>
    <w:p w14:paraId="0635598E">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3）供应商未就所竞标分标进行报价或者存在漏项报价；供应商未就所竞标分标的单项内容作唯一报价；供应商未就所竞标分标的全部内容作唯一总价报价；供应商响应文件中存在有选择、有条件报价的（</w:t>
      </w:r>
      <w:r>
        <w:rPr>
          <w:rFonts w:hint="eastAsia" w:ascii="宋体" w:hAnsi="宋体" w:cs="宋体"/>
          <w:color w:val="FF0000"/>
          <w:szCs w:val="21"/>
          <w:lang w:eastAsia="zh-CN"/>
        </w:rPr>
        <w:t>询价</w:t>
      </w:r>
      <w:r>
        <w:rPr>
          <w:rFonts w:hint="eastAsia" w:ascii="宋体" w:hAnsi="宋体" w:cs="宋体"/>
          <w:color w:val="FF0000"/>
          <w:szCs w:val="21"/>
        </w:rPr>
        <w:t>文件允许有备选方案或者其他约定的除外）；</w:t>
      </w:r>
    </w:p>
    <w:p w14:paraId="66F0FBF9">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4）响应报价超过所竞标分标规定的采购预算金额或者最高限价的（如本项目公布了最高限价）；</w:t>
      </w:r>
      <w:bookmarkStart w:id="64" w:name="_Hlk42596405"/>
      <w:r>
        <w:rPr>
          <w:rFonts w:hint="eastAsia" w:ascii="宋体" w:hAnsi="宋体" w:cs="宋体"/>
          <w:color w:val="FF0000"/>
          <w:szCs w:val="21"/>
        </w:rPr>
        <w:t>响应报价</w:t>
      </w:r>
      <w:bookmarkEnd w:id="64"/>
      <w:bookmarkStart w:id="65" w:name="_Hlk42596276"/>
      <w:r>
        <w:rPr>
          <w:rFonts w:hint="eastAsia" w:ascii="宋体" w:hAnsi="宋体" w:cs="宋体"/>
          <w:color w:val="FF0000"/>
          <w:szCs w:val="21"/>
        </w:rPr>
        <w:t>超过</w:t>
      </w:r>
      <w:r>
        <w:rPr>
          <w:rFonts w:hint="eastAsia" w:ascii="宋体" w:hAnsi="宋体" w:cs="宋体"/>
          <w:color w:val="FF0000"/>
          <w:szCs w:val="21"/>
          <w:lang w:eastAsia="zh-CN"/>
        </w:rPr>
        <w:t>询价</w:t>
      </w:r>
      <w:r>
        <w:rPr>
          <w:rFonts w:hint="eastAsia" w:ascii="宋体" w:hAnsi="宋体" w:cs="宋体"/>
          <w:color w:val="FF0000"/>
          <w:szCs w:val="21"/>
        </w:rPr>
        <w:t>文件分项采购预算金额或者最高限价的</w:t>
      </w:r>
      <w:bookmarkEnd w:id="65"/>
      <w:r>
        <w:rPr>
          <w:rFonts w:hint="eastAsia" w:ascii="宋体" w:hAnsi="宋体" w:cs="宋体"/>
          <w:color w:val="FF0000"/>
          <w:szCs w:val="21"/>
        </w:rPr>
        <w:t>（如本项目公布了最高限价）；</w:t>
      </w:r>
    </w:p>
    <w:p w14:paraId="69FF0B53">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5）修正后的报价，供应商不确认的；或者经供应商确认修正后的响应报价超过所竞标分标规定的采购预算金额或者最高限价（如本项目公布了最高限价）；或者经供应商确认修正后响应报价超过</w:t>
      </w:r>
      <w:r>
        <w:rPr>
          <w:rFonts w:hint="eastAsia" w:ascii="宋体" w:hAnsi="宋体" w:cs="宋体"/>
          <w:color w:val="FF0000"/>
          <w:szCs w:val="21"/>
          <w:lang w:eastAsia="zh-CN"/>
        </w:rPr>
        <w:t>询价</w:t>
      </w:r>
      <w:r>
        <w:rPr>
          <w:rFonts w:hint="eastAsia" w:ascii="宋体" w:hAnsi="宋体" w:cs="宋体"/>
          <w:color w:val="FF0000"/>
          <w:szCs w:val="21"/>
        </w:rPr>
        <w:t>文件分项采购预算金额或者最高限价的（如本项目公布了最高限价）。</w:t>
      </w:r>
    </w:p>
    <w:p w14:paraId="12BDBEF9">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w:t>
      </w:r>
      <w:r>
        <w:rPr>
          <w:rFonts w:hint="eastAsia" w:ascii="宋体" w:hAnsi="宋体"/>
          <w:szCs w:val="21"/>
          <w:lang w:eastAsia="zh-CN"/>
        </w:rPr>
        <w:t>询价</w:t>
      </w:r>
      <w:r>
        <w:rPr>
          <w:rFonts w:hint="eastAsia" w:ascii="宋体" w:hAnsi="宋体"/>
          <w:szCs w:val="21"/>
        </w:rPr>
        <w:t>采购文件要求实质性不一致的。</w:t>
      </w:r>
    </w:p>
    <w:p w14:paraId="188100A2">
      <w:pPr>
        <w:spacing w:line="360" w:lineRule="auto"/>
        <w:ind w:firstLine="420" w:firstLineChars="200"/>
        <w:rPr>
          <w:rFonts w:hint="eastAsia" w:ascii="宋体" w:hAnsi="宋体" w:cs="宋体"/>
          <w:color w:val="000000"/>
          <w:szCs w:val="21"/>
        </w:rPr>
      </w:pPr>
      <w:r>
        <w:rPr>
          <w:rFonts w:ascii="宋体" w:hAnsi="宋体" w:cs="宋体"/>
          <w:color w:val="000000"/>
          <w:szCs w:val="21"/>
        </w:rPr>
        <w:t>3</w:t>
      </w:r>
      <w:r>
        <w:rPr>
          <w:rFonts w:hint="eastAsia" w:ascii="宋体" w:hAnsi="宋体" w:cs="宋体"/>
          <w:color w:val="000000"/>
          <w:szCs w:val="21"/>
        </w:rPr>
        <w:t>.6</w:t>
      </w:r>
      <w:r>
        <w:rPr>
          <w:rFonts w:hint="eastAsia" w:ascii="宋体" w:hAnsi="宋体" w:cs="宋体"/>
          <w:color w:val="000000"/>
          <w:szCs w:val="21"/>
          <w:lang w:eastAsia="zh-CN"/>
        </w:rPr>
        <w:t>询价</w:t>
      </w:r>
      <w:r>
        <w:rPr>
          <w:rFonts w:hint="eastAsia" w:ascii="宋体" w:hAnsi="宋体" w:cs="宋体"/>
          <w:color w:val="000000"/>
          <w:szCs w:val="21"/>
        </w:rPr>
        <w:t>小组对响应文件进行评审，未实质性响应</w:t>
      </w:r>
      <w:r>
        <w:rPr>
          <w:rFonts w:hint="eastAsia" w:ascii="宋体" w:hAnsi="宋体" w:cs="宋体"/>
          <w:color w:val="000000"/>
          <w:szCs w:val="21"/>
          <w:lang w:eastAsia="zh-CN"/>
        </w:rPr>
        <w:t>询价</w:t>
      </w:r>
      <w:r>
        <w:rPr>
          <w:rFonts w:hint="eastAsia" w:ascii="宋体" w:hAnsi="宋体" w:cs="宋体"/>
          <w:color w:val="000000"/>
          <w:szCs w:val="21"/>
        </w:rPr>
        <w:t>文件的响应文件按无效处理</w:t>
      </w:r>
      <w:r>
        <w:rPr>
          <w:rFonts w:hint="eastAsia" w:ascii="宋体" w:hAnsi="宋体" w:cs="宋体"/>
          <w:color w:val="000000"/>
          <w:szCs w:val="21"/>
          <w:highlight w:val="yellow"/>
        </w:rPr>
        <w:t>。</w:t>
      </w:r>
      <w:r>
        <w:rPr>
          <w:rFonts w:hint="eastAsia" w:ascii="宋体" w:hAnsi="宋体" w:cs="宋体"/>
          <w:color w:val="000000"/>
          <w:szCs w:val="21"/>
          <w:highlight w:val="yellow"/>
          <w:lang w:eastAsia="zh-CN"/>
        </w:rPr>
        <w:t>询价</w:t>
      </w:r>
      <w:r>
        <w:rPr>
          <w:rFonts w:hint="eastAsia" w:ascii="宋体" w:hAnsi="宋体" w:cs="宋体"/>
          <w:color w:val="000000"/>
          <w:szCs w:val="21"/>
          <w:highlight w:val="yellow"/>
        </w:rPr>
        <w:t>小组应当将资格和符合性不通过的情况告知有关供应商。</w:t>
      </w:r>
      <w:r>
        <w:rPr>
          <w:rFonts w:hint="eastAsia" w:ascii="宋体" w:hAnsi="宋体" w:cs="宋体"/>
          <w:color w:val="000000"/>
          <w:szCs w:val="21"/>
          <w:lang w:eastAsia="zh-CN"/>
        </w:rPr>
        <w:t>询价</w:t>
      </w:r>
      <w:r>
        <w:rPr>
          <w:rFonts w:hint="eastAsia" w:ascii="宋体" w:hAnsi="宋体" w:cs="宋体"/>
          <w:color w:val="000000"/>
          <w:szCs w:val="21"/>
        </w:rPr>
        <w:t>小组从符合</w:t>
      </w:r>
      <w:r>
        <w:rPr>
          <w:rFonts w:hint="eastAsia" w:ascii="宋体" w:hAnsi="宋体" w:cs="宋体"/>
          <w:color w:val="000000"/>
          <w:szCs w:val="21"/>
          <w:lang w:eastAsia="zh-CN"/>
        </w:rPr>
        <w:t>询价</w:t>
      </w:r>
      <w:r>
        <w:rPr>
          <w:rFonts w:hint="eastAsia" w:ascii="宋体" w:hAnsi="宋体" w:cs="宋体"/>
          <w:color w:val="000000"/>
          <w:szCs w:val="21"/>
        </w:rPr>
        <w:t>文件规定的相应资格条件的供应商名单中确定不少于3家的供应商参加</w:t>
      </w:r>
      <w:r>
        <w:rPr>
          <w:rFonts w:hint="eastAsia" w:ascii="宋体" w:hAnsi="宋体" w:cs="宋体"/>
          <w:color w:val="000000"/>
          <w:szCs w:val="21"/>
          <w:lang w:eastAsia="zh-CN"/>
        </w:rPr>
        <w:t>询价</w:t>
      </w:r>
      <w:r>
        <w:rPr>
          <w:rFonts w:hint="eastAsia" w:ascii="宋体" w:hAnsi="宋体" w:cs="宋体"/>
          <w:color w:val="000000"/>
          <w:szCs w:val="21"/>
        </w:rPr>
        <w:t>。</w:t>
      </w:r>
    </w:p>
    <w:p w14:paraId="652E549F">
      <w:pPr>
        <w:spacing w:line="360" w:lineRule="auto"/>
        <w:ind w:firstLine="420" w:firstLineChars="200"/>
        <w:rPr>
          <w:rFonts w:hint="eastAsia" w:ascii="宋体" w:hAnsi="宋体" w:cs="宋体"/>
          <w:color w:val="000000"/>
          <w:szCs w:val="21"/>
          <w:highlight w:val="yellow"/>
        </w:rPr>
      </w:pPr>
      <w:r>
        <w:rPr>
          <w:rFonts w:ascii="宋体" w:hAnsi="宋体" w:cs="宋体"/>
          <w:color w:val="000000"/>
          <w:szCs w:val="21"/>
          <w:highlight w:val="yellow"/>
        </w:rPr>
        <w:t>3</w:t>
      </w:r>
      <w:r>
        <w:rPr>
          <w:rFonts w:hint="eastAsia" w:ascii="宋体" w:hAnsi="宋体" w:cs="宋体"/>
          <w:color w:val="000000"/>
          <w:szCs w:val="21"/>
          <w:highlight w:val="yellow"/>
        </w:rPr>
        <w:t>.7通过符合性审查的合格供应商不足3家的，不得进入</w:t>
      </w:r>
      <w:r>
        <w:rPr>
          <w:rFonts w:hint="eastAsia" w:ascii="宋体" w:hAnsi="宋体" w:cs="宋体"/>
          <w:color w:val="000000"/>
          <w:szCs w:val="21"/>
          <w:highlight w:val="yellow"/>
          <w:lang w:eastAsia="zh-CN"/>
        </w:rPr>
        <w:t>询价</w:t>
      </w:r>
      <w:r>
        <w:rPr>
          <w:rFonts w:hint="eastAsia" w:ascii="宋体" w:hAnsi="宋体" w:cs="宋体"/>
          <w:color w:val="000000"/>
          <w:szCs w:val="21"/>
          <w:highlight w:val="yellow"/>
        </w:rPr>
        <w:t>环节，应当重新开展采购活动。</w:t>
      </w:r>
    </w:p>
    <w:p w14:paraId="36DAFAA0">
      <w:pPr>
        <w:spacing w:line="360" w:lineRule="auto"/>
        <w:ind w:firstLine="482" w:firstLineChars="200"/>
        <w:rPr>
          <w:rFonts w:ascii="黑体" w:hAnsi="黑体" w:eastAsia="黑体" w:cs="宋体"/>
          <w:b/>
          <w:bCs/>
          <w:sz w:val="24"/>
        </w:rPr>
      </w:pPr>
      <w:r>
        <w:rPr>
          <w:rFonts w:hint="eastAsia" w:ascii="黑体" w:hAnsi="黑体" w:eastAsia="黑体" w:cs="宋体"/>
          <w:b/>
          <w:bCs/>
          <w:sz w:val="24"/>
        </w:rPr>
        <w:t>4.</w:t>
      </w:r>
      <w:r>
        <w:rPr>
          <w:rFonts w:hint="eastAsia" w:ascii="黑体" w:hAnsi="黑体" w:eastAsia="黑体" w:cs="宋体"/>
          <w:b/>
          <w:bCs/>
          <w:sz w:val="24"/>
          <w:lang w:eastAsia="zh-CN"/>
        </w:rPr>
        <w:t>询价</w:t>
      </w:r>
      <w:r>
        <w:rPr>
          <w:rFonts w:hint="eastAsia" w:ascii="黑体" w:hAnsi="黑体" w:eastAsia="黑体" w:cs="宋体"/>
          <w:b/>
          <w:bCs/>
          <w:sz w:val="24"/>
        </w:rPr>
        <w:t>程序</w:t>
      </w:r>
    </w:p>
    <w:p w14:paraId="0411B698">
      <w:pPr>
        <w:spacing w:line="360" w:lineRule="auto"/>
        <w:ind w:firstLine="420" w:firstLineChars="200"/>
        <w:rPr>
          <w:rFonts w:hint="eastAsia" w:ascii="宋体" w:hAnsi="宋体" w:cs="宋体"/>
          <w:b/>
          <w:kern w:val="0"/>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lang w:eastAsia="zh-CN"/>
        </w:rPr>
        <w:t>询价</w:t>
      </w:r>
      <w:r>
        <w:rPr>
          <w:rFonts w:hint="eastAsia" w:ascii="宋体" w:hAnsi="宋体" w:cs="宋体"/>
          <w:kern w:val="0"/>
          <w:szCs w:val="21"/>
        </w:rPr>
        <w:t>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w:t>
      </w:r>
      <w:r>
        <w:rPr>
          <w:rFonts w:hint="eastAsia" w:ascii="宋体" w:hAnsi="宋体" w:cs="宋体"/>
          <w:szCs w:val="21"/>
          <w:lang w:eastAsia="zh-CN"/>
        </w:rPr>
        <w:t>询价</w:t>
      </w:r>
      <w:r>
        <w:rPr>
          <w:rFonts w:hint="eastAsia" w:ascii="宋体" w:hAnsi="宋体" w:cs="宋体"/>
          <w:szCs w:val="21"/>
        </w:rPr>
        <w:t>，并给予所有参加</w:t>
      </w:r>
      <w:r>
        <w:rPr>
          <w:rFonts w:hint="eastAsia" w:ascii="宋体" w:hAnsi="宋体" w:cs="宋体"/>
          <w:szCs w:val="21"/>
          <w:lang w:eastAsia="zh-CN"/>
        </w:rPr>
        <w:t>询价</w:t>
      </w:r>
      <w:r>
        <w:rPr>
          <w:rFonts w:hint="eastAsia" w:ascii="宋体" w:hAnsi="宋体" w:cs="宋体"/>
          <w:szCs w:val="21"/>
        </w:rPr>
        <w:t>的供应商平等的</w:t>
      </w:r>
      <w:r>
        <w:rPr>
          <w:rFonts w:hint="eastAsia" w:ascii="宋体" w:hAnsi="宋体" w:cs="宋体"/>
          <w:szCs w:val="21"/>
          <w:lang w:eastAsia="zh-CN"/>
        </w:rPr>
        <w:t>询价</w:t>
      </w:r>
      <w:r>
        <w:rPr>
          <w:rFonts w:hint="eastAsia" w:ascii="宋体" w:hAnsi="宋体" w:cs="宋体"/>
          <w:szCs w:val="21"/>
        </w:rPr>
        <w:t>机会。符合</w:t>
      </w:r>
      <w:r>
        <w:rPr>
          <w:rFonts w:hint="eastAsia" w:ascii="宋体" w:hAnsi="宋体" w:cs="宋体"/>
          <w:szCs w:val="21"/>
          <w:lang w:eastAsia="zh-CN"/>
        </w:rPr>
        <w:t>询价</w:t>
      </w:r>
      <w:r>
        <w:rPr>
          <w:rFonts w:hint="eastAsia" w:ascii="宋体" w:hAnsi="宋体" w:cs="宋体"/>
          <w:szCs w:val="21"/>
        </w:rPr>
        <w:t>资格的供应商必须在接到</w:t>
      </w:r>
      <w:r>
        <w:rPr>
          <w:rFonts w:hint="eastAsia" w:ascii="宋体" w:hAnsi="宋体" w:cs="宋体"/>
          <w:szCs w:val="21"/>
          <w:lang w:eastAsia="zh-CN"/>
        </w:rPr>
        <w:t>询价</w:t>
      </w:r>
      <w:r>
        <w:rPr>
          <w:rFonts w:hint="eastAsia" w:ascii="宋体" w:hAnsi="宋体" w:cs="宋体"/>
          <w:szCs w:val="21"/>
        </w:rPr>
        <w:t>通知后规定时间内参加</w:t>
      </w:r>
      <w:r>
        <w:rPr>
          <w:rFonts w:hint="eastAsia" w:ascii="宋体" w:hAnsi="宋体" w:cs="宋体"/>
          <w:szCs w:val="21"/>
          <w:lang w:eastAsia="zh-CN"/>
        </w:rPr>
        <w:t>询价</w:t>
      </w:r>
      <w:r>
        <w:rPr>
          <w:rFonts w:hint="eastAsia" w:ascii="宋体" w:hAnsi="宋体" w:cs="宋体"/>
          <w:szCs w:val="21"/>
        </w:rPr>
        <w:t>，未在规定时间内参加</w:t>
      </w:r>
      <w:r>
        <w:rPr>
          <w:rFonts w:hint="eastAsia" w:ascii="宋体" w:hAnsi="宋体" w:cs="宋体"/>
          <w:szCs w:val="21"/>
          <w:lang w:eastAsia="zh-CN"/>
        </w:rPr>
        <w:t>询价</w:t>
      </w:r>
      <w:r>
        <w:rPr>
          <w:rFonts w:hint="eastAsia" w:ascii="宋体" w:hAnsi="宋体" w:cs="宋体"/>
          <w:szCs w:val="21"/>
        </w:rPr>
        <w:t>的视同放弃参加</w:t>
      </w:r>
      <w:r>
        <w:rPr>
          <w:rFonts w:hint="eastAsia" w:ascii="宋体" w:hAnsi="宋体" w:cs="宋体"/>
          <w:szCs w:val="21"/>
          <w:lang w:eastAsia="zh-CN"/>
        </w:rPr>
        <w:t>询价</w:t>
      </w:r>
      <w:r>
        <w:rPr>
          <w:rFonts w:hint="eastAsia" w:ascii="宋体" w:hAnsi="宋体" w:cs="宋体"/>
          <w:szCs w:val="21"/>
        </w:rPr>
        <w:t>权利，</w:t>
      </w:r>
      <w:r>
        <w:rPr>
          <w:rFonts w:hint="eastAsia" w:ascii="宋体" w:hAnsi="宋体" w:cs="宋体"/>
          <w:b/>
          <w:szCs w:val="21"/>
        </w:rPr>
        <w:t>其响应文件按无效响应处理。</w:t>
      </w:r>
    </w:p>
    <w:p w14:paraId="75BA67D8">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在</w:t>
      </w:r>
      <w:r>
        <w:rPr>
          <w:rFonts w:hint="eastAsia" w:ascii="宋体" w:hAnsi="宋体" w:cs="宋体"/>
          <w:szCs w:val="21"/>
          <w:lang w:eastAsia="zh-CN"/>
        </w:rPr>
        <w:t>询价</w:t>
      </w:r>
      <w:r>
        <w:rPr>
          <w:rFonts w:hint="eastAsia" w:ascii="宋体" w:hAnsi="宋体" w:cs="宋体"/>
          <w:szCs w:val="21"/>
        </w:rPr>
        <w:t>过程中，</w:t>
      </w:r>
      <w:r>
        <w:rPr>
          <w:rFonts w:hint="eastAsia" w:ascii="宋体" w:hAnsi="宋体" w:cs="宋体"/>
          <w:szCs w:val="21"/>
          <w:lang w:eastAsia="zh-CN"/>
        </w:rPr>
        <w:t>询价</w:t>
      </w:r>
      <w:r>
        <w:rPr>
          <w:rFonts w:hint="eastAsia" w:ascii="宋体" w:hAnsi="宋体" w:cs="宋体"/>
          <w:szCs w:val="21"/>
        </w:rPr>
        <w:t>小组可以根据</w:t>
      </w:r>
      <w:r>
        <w:rPr>
          <w:rFonts w:hint="eastAsia" w:ascii="宋体" w:hAnsi="宋体" w:cs="宋体"/>
          <w:szCs w:val="21"/>
          <w:lang w:eastAsia="zh-CN"/>
        </w:rPr>
        <w:t>询价</w:t>
      </w:r>
      <w:r>
        <w:rPr>
          <w:rFonts w:hint="eastAsia" w:ascii="宋体" w:hAnsi="宋体" w:cs="宋体"/>
          <w:szCs w:val="21"/>
        </w:rPr>
        <w:t>文件和</w:t>
      </w:r>
      <w:r>
        <w:rPr>
          <w:rFonts w:hint="eastAsia" w:ascii="宋体" w:hAnsi="宋体" w:cs="宋体"/>
          <w:szCs w:val="21"/>
          <w:lang w:eastAsia="zh-CN"/>
        </w:rPr>
        <w:t>询价</w:t>
      </w:r>
      <w:r>
        <w:rPr>
          <w:rFonts w:hint="eastAsia" w:ascii="宋体" w:hAnsi="宋体" w:cs="宋体"/>
          <w:szCs w:val="21"/>
        </w:rPr>
        <w:t>情况实质性变动采购需求中的技术、货物要求以及合同草案条款，但不得变动</w:t>
      </w:r>
      <w:r>
        <w:rPr>
          <w:rFonts w:hint="eastAsia" w:ascii="宋体" w:hAnsi="宋体" w:cs="宋体"/>
          <w:szCs w:val="21"/>
          <w:lang w:eastAsia="zh-CN"/>
        </w:rPr>
        <w:t>询价</w:t>
      </w:r>
      <w:r>
        <w:rPr>
          <w:rFonts w:hint="eastAsia" w:ascii="宋体" w:hAnsi="宋体" w:cs="宋体"/>
          <w:szCs w:val="21"/>
        </w:rPr>
        <w:t>文件中的其他内容。实质性变动的内容，须经采购人代表确认。可能实质性变动的内容为采购需求中的技术、货物要求以及合同草案条款。</w:t>
      </w:r>
    </w:p>
    <w:p w14:paraId="5748F7C0">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.3</w:t>
      </w:r>
      <w:r>
        <w:rPr>
          <w:rFonts w:hint="eastAsia" w:ascii="宋体" w:hAnsi="宋体" w:cs="宋体"/>
          <w:szCs w:val="21"/>
        </w:rPr>
        <w:t>对</w:t>
      </w:r>
      <w:r>
        <w:rPr>
          <w:rFonts w:hint="eastAsia" w:ascii="宋体" w:hAnsi="宋体" w:cs="宋体"/>
          <w:szCs w:val="21"/>
          <w:lang w:eastAsia="zh-CN"/>
        </w:rPr>
        <w:t>询价</w:t>
      </w:r>
      <w:r>
        <w:rPr>
          <w:rFonts w:hint="eastAsia" w:ascii="宋体" w:hAnsi="宋体" w:cs="宋体"/>
          <w:szCs w:val="21"/>
        </w:rPr>
        <w:t>文件作出的实质性变动是</w:t>
      </w:r>
      <w:r>
        <w:rPr>
          <w:rFonts w:hint="eastAsia" w:ascii="宋体" w:hAnsi="宋体" w:cs="宋体"/>
          <w:szCs w:val="21"/>
          <w:lang w:eastAsia="zh-CN"/>
        </w:rPr>
        <w:t>询价</w:t>
      </w:r>
      <w:r>
        <w:rPr>
          <w:rFonts w:hint="eastAsia" w:ascii="宋体" w:hAnsi="宋体" w:cs="宋体"/>
          <w:szCs w:val="21"/>
        </w:rPr>
        <w:t>文件的有效组成部分，由</w:t>
      </w:r>
      <w:r>
        <w:rPr>
          <w:rFonts w:hint="eastAsia" w:ascii="宋体" w:hAnsi="宋体" w:cs="宋体"/>
          <w:szCs w:val="21"/>
          <w:lang w:eastAsia="zh-CN"/>
        </w:rPr>
        <w:t>询价</w:t>
      </w:r>
      <w:r>
        <w:rPr>
          <w:rFonts w:hint="eastAsia" w:ascii="宋体" w:hAnsi="宋体" w:cs="宋体"/>
          <w:szCs w:val="21"/>
        </w:rPr>
        <w:t>小组及时以电子澄清函形式同时通知所有参加</w:t>
      </w:r>
      <w:r>
        <w:rPr>
          <w:rFonts w:hint="eastAsia" w:ascii="宋体" w:hAnsi="宋体" w:cs="宋体"/>
          <w:szCs w:val="21"/>
          <w:lang w:eastAsia="zh-CN"/>
        </w:rPr>
        <w:t>询价</w:t>
      </w:r>
      <w:r>
        <w:rPr>
          <w:rFonts w:hint="eastAsia" w:ascii="宋体" w:hAnsi="宋体" w:cs="宋体"/>
          <w:szCs w:val="21"/>
        </w:rPr>
        <w:t>的供应商。</w:t>
      </w:r>
    </w:p>
    <w:p w14:paraId="41C79679">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.4</w:t>
      </w:r>
      <w:r>
        <w:rPr>
          <w:rFonts w:hint="eastAsia" w:ascii="宋体" w:hAnsi="宋体" w:cs="宋体"/>
          <w:szCs w:val="21"/>
        </w:rPr>
        <w:t>供应商必须按照</w:t>
      </w:r>
      <w:r>
        <w:rPr>
          <w:rFonts w:hint="eastAsia" w:ascii="宋体" w:hAnsi="宋体" w:cs="宋体"/>
          <w:szCs w:val="21"/>
          <w:lang w:eastAsia="zh-CN"/>
        </w:rPr>
        <w:t>询价</w:t>
      </w:r>
      <w:r>
        <w:rPr>
          <w:rFonts w:hint="eastAsia" w:ascii="宋体" w:hAnsi="宋体" w:cs="宋体"/>
          <w:szCs w:val="21"/>
        </w:rPr>
        <w:t>文件的变动情况和</w:t>
      </w:r>
      <w:r>
        <w:rPr>
          <w:rFonts w:hint="eastAsia" w:ascii="宋体" w:hAnsi="宋体" w:cs="宋体"/>
          <w:szCs w:val="21"/>
          <w:lang w:eastAsia="zh-CN"/>
        </w:rPr>
        <w:t>询价</w:t>
      </w:r>
      <w:r>
        <w:rPr>
          <w:rFonts w:hint="eastAsia" w:ascii="宋体" w:hAnsi="宋体" w:cs="宋体"/>
          <w:szCs w:val="21"/>
        </w:rPr>
        <w:t>小组的要求以回函的形式重新提交响应文件，并加盖电子公章。供应商为自然人的，必须由本人签字并附身份证明。参加</w:t>
      </w:r>
      <w:r>
        <w:rPr>
          <w:rFonts w:hint="eastAsia" w:ascii="宋体" w:hAnsi="宋体" w:cs="宋体"/>
          <w:szCs w:val="21"/>
          <w:lang w:eastAsia="zh-CN"/>
        </w:rPr>
        <w:t>询价</w:t>
      </w:r>
      <w:r>
        <w:rPr>
          <w:rFonts w:hint="eastAsia" w:ascii="宋体" w:hAnsi="宋体" w:cs="宋体"/>
          <w:szCs w:val="21"/>
        </w:rPr>
        <w:t>的供应商未在规定时间内重新提交响应文件的，视同退出</w:t>
      </w:r>
      <w:r>
        <w:rPr>
          <w:rFonts w:hint="eastAsia" w:ascii="宋体" w:hAnsi="宋体" w:cs="宋体"/>
          <w:szCs w:val="21"/>
          <w:lang w:eastAsia="zh-CN"/>
        </w:rPr>
        <w:t>询价</w:t>
      </w:r>
      <w:r>
        <w:rPr>
          <w:rFonts w:hint="eastAsia" w:ascii="宋体" w:hAnsi="宋体" w:cs="宋体"/>
          <w:szCs w:val="21"/>
        </w:rPr>
        <w:t>。</w:t>
      </w:r>
    </w:p>
    <w:p w14:paraId="161469D8">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.5</w:t>
      </w:r>
      <w:r>
        <w:rPr>
          <w:rFonts w:hint="eastAsia" w:ascii="宋体" w:hAnsi="宋体" w:cs="宋体"/>
          <w:szCs w:val="21"/>
          <w:lang w:eastAsia="zh-CN"/>
        </w:rPr>
        <w:t>询价</w:t>
      </w:r>
      <w:r>
        <w:rPr>
          <w:rFonts w:hint="eastAsia" w:ascii="宋体" w:hAnsi="宋体" w:cs="宋体"/>
          <w:szCs w:val="21"/>
        </w:rPr>
        <w:t>中，</w:t>
      </w:r>
      <w:r>
        <w:rPr>
          <w:rFonts w:hint="eastAsia" w:ascii="宋体" w:hAnsi="宋体" w:cs="宋体"/>
          <w:spacing w:val="-6"/>
          <w:szCs w:val="21"/>
          <w:lang w:eastAsia="zh-CN"/>
        </w:rPr>
        <w:t>询价</w:t>
      </w:r>
      <w:r>
        <w:rPr>
          <w:rFonts w:hint="eastAsia" w:ascii="宋体" w:hAnsi="宋体" w:cs="宋体"/>
          <w:spacing w:val="-6"/>
          <w:szCs w:val="21"/>
        </w:rPr>
        <w:t>的任何一方不得透露与</w:t>
      </w:r>
      <w:r>
        <w:rPr>
          <w:rFonts w:hint="eastAsia" w:ascii="宋体" w:hAnsi="宋体" w:cs="宋体"/>
          <w:spacing w:val="-6"/>
          <w:szCs w:val="21"/>
          <w:lang w:eastAsia="zh-CN"/>
        </w:rPr>
        <w:t>询价</w:t>
      </w:r>
      <w:r>
        <w:rPr>
          <w:rFonts w:hint="eastAsia" w:ascii="宋体" w:hAnsi="宋体" w:cs="宋体"/>
          <w:spacing w:val="-6"/>
          <w:szCs w:val="21"/>
        </w:rPr>
        <w:t>有关的其他供应商的技术资料、价格和其他信息。</w:t>
      </w:r>
    </w:p>
    <w:p w14:paraId="487B2B71">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.6</w:t>
      </w:r>
      <w:r>
        <w:rPr>
          <w:rFonts w:hint="eastAsia" w:ascii="宋体" w:hAnsi="宋体" w:cs="宋体"/>
          <w:szCs w:val="21"/>
          <w:lang w:eastAsia="zh-CN"/>
        </w:rPr>
        <w:t>询价</w:t>
      </w:r>
      <w:r>
        <w:rPr>
          <w:rFonts w:hint="eastAsia" w:ascii="宋体" w:hAnsi="宋体" w:cs="宋体"/>
          <w:szCs w:val="21"/>
        </w:rPr>
        <w:t>小组应对</w:t>
      </w:r>
      <w:r>
        <w:rPr>
          <w:rFonts w:hint="eastAsia" w:ascii="宋体" w:hAnsi="宋体" w:cs="宋体"/>
          <w:szCs w:val="21"/>
          <w:lang w:eastAsia="zh-CN"/>
        </w:rPr>
        <w:t>询价</w:t>
      </w:r>
      <w:r>
        <w:rPr>
          <w:rFonts w:hint="eastAsia" w:ascii="宋体" w:hAnsi="宋体" w:cs="宋体"/>
          <w:szCs w:val="21"/>
        </w:rPr>
        <w:t>过程和重要</w:t>
      </w:r>
      <w:r>
        <w:rPr>
          <w:rFonts w:hint="eastAsia" w:ascii="宋体" w:hAnsi="宋体" w:cs="宋体"/>
          <w:szCs w:val="21"/>
          <w:lang w:eastAsia="zh-CN"/>
        </w:rPr>
        <w:t>询价</w:t>
      </w:r>
      <w:r>
        <w:rPr>
          <w:rFonts w:hint="eastAsia" w:ascii="宋体" w:hAnsi="宋体" w:cs="宋体"/>
          <w:szCs w:val="21"/>
        </w:rPr>
        <w:t>内容进行记录，作为评标报告一部分，</w:t>
      </w:r>
      <w:r>
        <w:rPr>
          <w:rFonts w:hint="eastAsia" w:ascii="宋体" w:hAnsi="宋体" w:cs="宋体"/>
          <w:szCs w:val="21"/>
          <w:lang w:eastAsia="zh-CN"/>
        </w:rPr>
        <w:t>询价</w:t>
      </w:r>
      <w:r>
        <w:rPr>
          <w:rFonts w:hint="eastAsia" w:ascii="宋体" w:hAnsi="宋体" w:cs="宋体"/>
          <w:szCs w:val="21"/>
        </w:rPr>
        <w:t>小组在记录上签字确认。</w:t>
      </w:r>
      <w:r>
        <w:rPr>
          <w:rFonts w:hint="eastAsia" w:ascii="仿宋" w:hAnsi="仿宋" w:eastAsia="仿宋" w:cs="仿宋_GB2312"/>
          <w:b/>
        </w:rPr>
        <w:t>主要内容包括：</w:t>
      </w:r>
    </w:p>
    <w:p w14:paraId="6A89FAB6">
      <w:pPr>
        <w:pStyle w:val="28"/>
        <w:spacing w:before="0"/>
        <w:ind w:firstLine="396"/>
        <w:rPr>
          <w:rFonts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4581F392">
      <w:pPr>
        <w:pStyle w:val="28"/>
        <w:spacing w:before="0"/>
        <w:ind w:firstLine="396"/>
        <w:rPr>
          <w:rFonts w:ascii="宋体" w:hAnsi="宋体" w:cs="宋体"/>
          <w:spacing w:val="-6"/>
          <w:kern w:val="2"/>
          <w:sz w:val="21"/>
          <w:szCs w:val="21"/>
        </w:rPr>
      </w:pPr>
      <w:r>
        <w:rPr>
          <w:rFonts w:hint="eastAsia" w:ascii="宋体" w:hAnsi="宋体" w:cs="宋体"/>
          <w:spacing w:val="-6"/>
          <w:kern w:val="2"/>
          <w:sz w:val="21"/>
          <w:szCs w:val="21"/>
        </w:rPr>
        <w:t>（2）</w:t>
      </w:r>
      <w:r>
        <w:rPr>
          <w:rFonts w:hint="eastAsia" w:ascii="宋体" w:hAnsi="宋体" w:cs="宋体"/>
          <w:spacing w:val="-6"/>
          <w:kern w:val="2"/>
          <w:sz w:val="21"/>
          <w:szCs w:val="21"/>
          <w:lang w:eastAsia="zh-CN"/>
        </w:rPr>
        <w:t>询价</w:t>
      </w:r>
      <w:r>
        <w:rPr>
          <w:rFonts w:hint="eastAsia" w:ascii="宋体" w:hAnsi="宋体" w:cs="宋体"/>
          <w:spacing w:val="-6"/>
          <w:kern w:val="2"/>
          <w:sz w:val="21"/>
          <w:szCs w:val="21"/>
        </w:rPr>
        <w:t>日期和地点，</w:t>
      </w:r>
      <w:r>
        <w:rPr>
          <w:rFonts w:hint="eastAsia" w:ascii="宋体" w:hAnsi="宋体" w:cs="宋体"/>
          <w:spacing w:val="-6"/>
          <w:kern w:val="2"/>
          <w:sz w:val="21"/>
          <w:szCs w:val="21"/>
          <w:lang w:eastAsia="zh-CN"/>
        </w:rPr>
        <w:t>询价</w:t>
      </w:r>
      <w:r>
        <w:rPr>
          <w:rFonts w:hint="eastAsia" w:ascii="宋体" w:hAnsi="宋体" w:cs="宋体"/>
          <w:spacing w:val="-6"/>
          <w:kern w:val="2"/>
          <w:sz w:val="21"/>
          <w:szCs w:val="21"/>
        </w:rPr>
        <w:t>人员名单；</w:t>
      </w:r>
    </w:p>
    <w:p w14:paraId="645488C3">
      <w:pPr>
        <w:pStyle w:val="28"/>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01AD26BB">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.7</w:t>
      </w:r>
      <w:r>
        <w:rPr>
          <w:rFonts w:hint="eastAsia" w:ascii="宋体" w:hAnsi="宋体" w:cs="宋体"/>
          <w:szCs w:val="21"/>
          <w:lang w:eastAsia="zh-CN"/>
        </w:rPr>
        <w:t>询价</w:t>
      </w:r>
      <w:r>
        <w:rPr>
          <w:rFonts w:hint="eastAsia" w:ascii="宋体" w:hAnsi="宋体" w:cs="宋体"/>
          <w:szCs w:val="21"/>
        </w:rPr>
        <w:t>过程中重新提交的响应文件，供应商可以在开启前补充、修改。</w:t>
      </w:r>
    </w:p>
    <w:p w14:paraId="6734AB65">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.8</w:t>
      </w:r>
      <w:r>
        <w:rPr>
          <w:rFonts w:hint="eastAsia" w:ascii="宋体" w:hAnsi="宋体"/>
          <w:szCs w:val="21"/>
        </w:rPr>
        <w:t>对</w:t>
      </w:r>
      <w:r>
        <w:rPr>
          <w:rFonts w:hint="eastAsia" w:ascii="宋体" w:hAnsi="宋体"/>
          <w:szCs w:val="21"/>
          <w:lang w:eastAsia="zh-CN"/>
        </w:rPr>
        <w:t>询价</w:t>
      </w:r>
      <w:r>
        <w:rPr>
          <w:rFonts w:hint="eastAsia" w:ascii="宋体" w:hAnsi="宋体"/>
          <w:szCs w:val="21"/>
        </w:rPr>
        <w:t>过程提交的响应文件进行有效性、完整性和响应程度审查，通过审查的合格供应商不足3家的，采购人或者采购代理机构应当重新开展采购活动。</w:t>
      </w:r>
    </w:p>
    <w:p w14:paraId="52E7BA1C">
      <w:pPr>
        <w:spacing w:line="360" w:lineRule="auto"/>
        <w:ind w:firstLine="482" w:firstLineChars="200"/>
        <w:rPr>
          <w:rFonts w:ascii="黑体" w:hAnsi="黑体" w:eastAsia="黑体" w:cs="宋体"/>
          <w:b/>
          <w:bCs/>
          <w:sz w:val="24"/>
        </w:rPr>
      </w:pPr>
      <w:r>
        <w:rPr>
          <w:rFonts w:hint="eastAsia" w:ascii="黑体" w:hAnsi="黑体" w:eastAsia="黑体" w:cs="宋体"/>
          <w:b/>
          <w:bCs/>
          <w:sz w:val="24"/>
          <w:lang w:val="en-US" w:eastAsia="zh-CN"/>
        </w:rPr>
        <w:t>5</w:t>
      </w:r>
      <w:r>
        <w:rPr>
          <w:rFonts w:ascii="黑体" w:hAnsi="黑体" w:eastAsia="黑体" w:cs="宋体"/>
          <w:b/>
          <w:bCs/>
          <w:sz w:val="24"/>
        </w:rPr>
        <w:t>.</w:t>
      </w:r>
      <w:r>
        <w:rPr>
          <w:rFonts w:hint="eastAsia" w:ascii="黑体" w:hAnsi="黑体" w:eastAsia="黑体" w:cs="宋体"/>
          <w:b/>
          <w:bCs/>
          <w:sz w:val="24"/>
        </w:rPr>
        <w:t xml:space="preserve"> 报价政府采购政策性扣除</w:t>
      </w:r>
    </w:p>
    <w:p w14:paraId="7BCBF3B4">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ascii="宋体" w:hAnsi="宋体" w:cs="宋体"/>
          <w:color w:val="000000"/>
          <w:szCs w:val="21"/>
        </w:rPr>
        <w:t>.1</w:t>
      </w:r>
      <w:r>
        <w:rPr>
          <w:rFonts w:hint="eastAsia" w:ascii="宋体" w:hAnsi="宋体" w:cs="宋体"/>
          <w:color w:val="000000"/>
          <w:szCs w:val="21"/>
        </w:rPr>
        <w:t>评审价为供应商的报价进行政策性扣除后的价格，评审价只是作为评审时使用。最终成交供应商的成交金额等于报价（如有修正，以确认修正后的报价为准）。</w:t>
      </w:r>
    </w:p>
    <w:p w14:paraId="09FF676B">
      <w:pPr>
        <w:spacing w:line="360" w:lineRule="auto"/>
        <w:ind w:firstLine="420" w:firstLineChars="200"/>
        <w:rPr>
          <w:rFonts w:hint="eastAsia" w:ascii="宋体" w:hAnsi="宋体" w:cs="宋体"/>
          <w:color w:val="000000"/>
        </w:rPr>
      </w:pPr>
      <w:r>
        <w:rPr>
          <w:rFonts w:hint="eastAsia" w:ascii="宋体" w:hAnsi="宋体" w:cs="宋体"/>
          <w:color w:val="000000"/>
          <w:szCs w:val="21"/>
          <w:lang w:val="en-US" w:eastAsia="zh-CN"/>
        </w:rPr>
        <w:t>5</w:t>
      </w:r>
      <w:r>
        <w:rPr>
          <w:rFonts w:ascii="宋体" w:hAnsi="宋体" w:cs="宋体"/>
          <w:color w:val="000000"/>
          <w:szCs w:val="21"/>
        </w:rPr>
        <w:t>.2</w:t>
      </w:r>
      <w:r>
        <w:rPr>
          <w:rFonts w:hint="eastAsia" w:ascii="宋体" w:hAnsi="宋体" w:cs="宋体"/>
          <w:color w:val="000000"/>
        </w:rPr>
        <w:t>政策性扣除计算方法。</w:t>
      </w:r>
    </w:p>
    <w:p w14:paraId="0B2D8BA4">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1"/>
          <w:highlight w:val="none"/>
        </w:rPr>
        <w:t>根据《政府采购促进中小企业发展管理办法》（财库〔2020〕46号）的规定，供应商在其响应文件中提供《中小企业声明函》，</w:t>
      </w:r>
      <w:r>
        <w:rPr>
          <w:rFonts w:hint="eastAsia" w:ascii="宋体" w:hAnsi="宋体"/>
          <w:bCs/>
          <w:color w:val="000000"/>
          <w:szCs w:val="21"/>
          <w:highlight w:val="none"/>
        </w:rPr>
        <w:t>且其竞标全部货物均由小微企业提供的</w:t>
      </w:r>
      <w:r>
        <w:rPr>
          <w:rFonts w:hint="eastAsia" w:ascii="宋体" w:hAnsi="宋体" w:cs="宋体"/>
          <w:color w:val="000000"/>
          <w:szCs w:val="21"/>
          <w:highlight w:val="none"/>
        </w:rPr>
        <w:t>，</w:t>
      </w:r>
      <w:r>
        <w:rPr>
          <w:rFonts w:hint="eastAsia" w:ascii="宋体" w:hAnsi="宋体"/>
          <w:bCs/>
          <w:color w:val="000000"/>
          <w:szCs w:val="21"/>
          <w:highlight w:val="none"/>
        </w:rPr>
        <w:t>对供应商的竞标报价给予</w:t>
      </w:r>
      <w:r>
        <w:rPr>
          <w:rFonts w:hint="eastAsia" w:ascii="宋体" w:hAnsi="宋体"/>
          <w:bCs/>
          <w:color w:val="000000"/>
          <w:szCs w:val="21"/>
          <w:highlight w:val="none"/>
          <w:lang w:val="en-US" w:eastAsia="zh-CN"/>
        </w:rPr>
        <w:t>2</w:t>
      </w:r>
      <w:r>
        <w:rPr>
          <w:rFonts w:hint="eastAsia" w:ascii="宋体" w:hAnsi="宋体"/>
          <w:bCs/>
          <w:color w:val="000000"/>
          <w:szCs w:val="21"/>
          <w:highlight w:val="none"/>
        </w:rPr>
        <w:t>0%的扣除，扣除后的价格为评审价，即评审价=竞标报价×（1-</w:t>
      </w:r>
      <w:r>
        <w:rPr>
          <w:rFonts w:hint="eastAsia" w:ascii="宋体" w:hAnsi="宋体"/>
          <w:bCs/>
          <w:color w:val="000000"/>
          <w:szCs w:val="21"/>
          <w:highlight w:val="none"/>
          <w:lang w:val="en-US" w:eastAsia="zh-CN"/>
        </w:rPr>
        <w:t>2</w:t>
      </w:r>
      <w:r>
        <w:rPr>
          <w:rFonts w:ascii="宋体" w:hAnsi="宋体"/>
          <w:bCs/>
          <w:color w:val="000000"/>
          <w:szCs w:val="21"/>
          <w:highlight w:val="none"/>
        </w:rPr>
        <w:t>0</w:t>
      </w:r>
      <w:r>
        <w:rPr>
          <w:rFonts w:hint="eastAsia" w:ascii="宋体" w:hAnsi="宋体"/>
          <w:bCs/>
          <w:color w:val="000000"/>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000000"/>
          <w:szCs w:val="21"/>
          <w:highlight w:val="none"/>
          <w:u w:val="single"/>
        </w:rPr>
        <w:t xml:space="preserve">  </w:t>
      </w:r>
      <w:r>
        <w:rPr>
          <w:rFonts w:hint="eastAsia" w:ascii="宋体" w:hAnsi="宋体"/>
          <w:bCs/>
          <w:color w:val="000000"/>
          <w:szCs w:val="21"/>
          <w:highlight w:val="none"/>
          <w:u w:val="single"/>
          <w:lang w:val="en-US" w:eastAsia="zh-CN"/>
        </w:rPr>
        <w:t>6%</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的扣除，用扣除后的价格参加评审，扣除后的价格为评审价，即评审价=竞标报价×（1-</w:t>
      </w:r>
      <w:r>
        <w:rPr>
          <w:rFonts w:ascii="宋体" w:hAnsi="宋体"/>
          <w:bCs/>
          <w:color w:val="000000"/>
          <w:szCs w:val="21"/>
          <w:highlight w:val="none"/>
          <w:u w:val="single"/>
        </w:rPr>
        <w:t xml:space="preserve"> </w:t>
      </w:r>
      <w:r>
        <w:rPr>
          <w:rFonts w:hint="eastAsia" w:ascii="宋体" w:hAnsi="宋体"/>
          <w:bCs/>
          <w:color w:val="000000"/>
          <w:szCs w:val="21"/>
          <w:highlight w:val="none"/>
          <w:u w:val="single"/>
          <w:lang w:val="en-US" w:eastAsia="zh-CN"/>
        </w:rPr>
        <w:t>6%</w:t>
      </w:r>
      <w:r>
        <w:rPr>
          <w:rFonts w:ascii="宋体" w:hAnsi="宋体"/>
          <w:bCs/>
          <w:color w:val="000000"/>
          <w:szCs w:val="21"/>
          <w:highlight w:val="none"/>
          <w:u w:val="single"/>
        </w:rPr>
        <w:t xml:space="preserve">  </w:t>
      </w:r>
      <w:r>
        <w:rPr>
          <w:rFonts w:hint="eastAsia" w:ascii="宋体" w:hAnsi="宋体"/>
          <w:bCs/>
          <w:color w:val="000000"/>
          <w:szCs w:val="21"/>
          <w:highlight w:val="none"/>
        </w:rPr>
        <w:t>%）。</w:t>
      </w:r>
    </w:p>
    <w:p w14:paraId="7CB6DFA4">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ascii="宋体" w:hAnsi="宋体" w:cs="宋体"/>
          <w:color w:val="000000"/>
          <w:szCs w:val="21"/>
        </w:rPr>
        <w:t>.3</w:t>
      </w:r>
      <w:r>
        <w:rPr>
          <w:rFonts w:hint="eastAsia" w:ascii="宋体" w:hAnsi="宋体" w:cs="宋体"/>
          <w:color w:val="00000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4B04AA1">
      <w:pPr>
        <w:spacing w:line="360" w:lineRule="auto"/>
        <w:ind w:firstLine="420" w:firstLineChars="200"/>
        <w:rPr>
          <w:rFonts w:hint="eastAsia" w:ascii="宋体" w:hAnsi="宋体" w:cs="宋体"/>
          <w:color w:val="000000"/>
        </w:rPr>
      </w:pPr>
      <w:r>
        <w:rPr>
          <w:rFonts w:hint="eastAsia" w:ascii="宋体" w:hAnsi="宋体" w:cs="宋体"/>
          <w:color w:val="000000"/>
          <w:szCs w:val="21"/>
          <w:lang w:val="en-US" w:eastAsia="zh-CN"/>
        </w:rPr>
        <w:t>5</w:t>
      </w:r>
      <w:r>
        <w:rPr>
          <w:rFonts w:ascii="宋体" w:hAnsi="宋体" w:cs="宋体"/>
          <w:color w:val="000000"/>
          <w:szCs w:val="21"/>
        </w:rPr>
        <w:t>.4</w:t>
      </w:r>
      <w:r>
        <w:rPr>
          <w:rFonts w:hint="eastAsia" w:ascii="宋体" w:hAnsi="宋体" w:cs="宋体"/>
          <w:color w:val="000000"/>
          <w:szCs w:val="21"/>
        </w:rPr>
        <w:t>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92AE851">
      <w:pPr>
        <w:spacing w:line="360" w:lineRule="auto"/>
        <w:ind w:firstLine="420" w:firstLineChars="200"/>
        <w:rPr>
          <w:rFonts w:hint="eastAsia" w:ascii="宋体" w:hAnsi="宋体" w:cs="宋体"/>
          <w:color w:val="000000"/>
        </w:rPr>
      </w:pPr>
      <w:r>
        <w:rPr>
          <w:rFonts w:hint="eastAsia" w:ascii="宋体" w:hAnsi="宋体" w:cs="宋体"/>
          <w:color w:val="000000"/>
          <w:lang w:val="en-US" w:eastAsia="zh-CN"/>
        </w:rPr>
        <w:t>5</w:t>
      </w:r>
      <w:r>
        <w:rPr>
          <w:rFonts w:ascii="宋体" w:hAnsi="宋体" w:cs="宋体"/>
          <w:color w:val="000000"/>
        </w:rPr>
        <w:t>.</w:t>
      </w:r>
      <w:r>
        <w:rPr>
          <w:rFonts w:hint="eastAsia" w:ascii="宋体" w:hAnsi="宋体" w:cs="宋体"/>
          <w:color w:val="000000"/>
        </w:rPr>
        <w:t>5除上述情况外，评审价＝报价。</w:t>
      </w:r>
    </w:p>
    <w:p w14:paraId="5005A236">
      <w:pPr>
        <w:pStyle w:val="3"/>
        <w:spacing w:before="0" w:after="0" w:line="360" w:lineRule="auto"/>
        <w:ind w:firstLine="640" w:firstLineChars="200"/>
        <w:jc w:val="center"/>
        <w:rPr>
          <w:rFonts w:ascii="宋体" w:hAnsi="宋体"/>
          <w:b w:val="0"/>
        </w:rPr>
      </w:pPr>
      <w:bookmarkStart w:id="66" w:name="_Toc80205934"/>
      <w:r>
        <w:rPr>
          <w:rFonts w:hint="eastAsia" w:ascii="宋体" w:hAnsi="宋体"/>
          <w:b w:val="0"/>
        </w:rPr>
        <w:t>第二节 评审原则</w:t>
      </w:r>
      <w:bookmarkEnd w:id="66"/>
    </w:p>
    <w:p w14:paraId="6A5C3F02">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14:paraId="63141036">
      <w:pPr>
        <w:spacing w:line="360" w:lineRule="auto"/>
        <w:ind w:firstLine="420" w:firstLineChars="200"/>
        <w:jc w:val="left"/>
        <w:rPr>
          <w:rFonts w:ascii="宋体" w:hAnsi="宋体" w:cs="宋体"/>
          <w:color w:val="000000"/>
        </w:rPr>
      </w:pPr>
      <w:r>
        <w:rPr>
          <w:rFonts w:hint="eastAsia" w:ascii="宋体" w:hAnsi="宋体" w:cs="宋体"/>
          <w:color w:val="000000"/>
        </w:rPr>
        <w:t>1.1</w:t>
      </w:r>
      <w:r>
        <w:rPr>
          <w:rFonts w:hint="eastAsia" w:ascii="宋体" w:hAnsi="宋体" w:cs="宋体"/>
          <w:color w:val="000000"/>
          <w:lang w:eastAsia="zh-CN"/>
        </w:rPr>
        <w:t>询价</w:t>
      </w:r>
      <w:r>
        <w:rPr>
          <w:rFonts w:hint="eastAsia" w:ascii="宋体" w:hAnsi="宋体" w:cs="宋体"/>
          <w:color w:val="000000"/>
        </w:rPr>
        <w:t>小组成员要依法独立评审，并对评审意见承担个人责任。</w:t>
      </w:r>
      <w:r>
        <w:rPr>
          <w:rFonts w:hint="eastAsia" w:ascii="宋体" w:hAnsi="宋体" w:cs="宋体"/>
          <w:color w:val="000000"/>
          <w:lang w:eastAsia="zh-CN"/>
        </w:rPr>
        <w:t>询价</w:t>
      </w:r>
      <w:r>
        <w:rPr>
          <w:rFonts w:hint="eastAsia" w:ascii="宋体" w:hAnsi="宋体" w:cs="宋体"/>
          <w:color w:val="000000"/>
        </w:rPr>
        <w:t>小组成员对需要共同认定的事项存在争议的，按照少数服从多数的原则做出结论。持不同意见的</w:t>
      </w:r>
      <w:r>
        <w:rPr>
          <w:rFonts w:hint="eastAsia" w:ascii="宋体" w:hAnsi="宋体" w:cs="宋体"/>
          <w:color w:val="000000"/>
          <w:lang w:eastAsia="zh-CN"/>
        </w:rPr>
        <w:t>询价</w:t>
      </w:r>
      <w:r>
        <w:rPr>
          <w:rFonts w:hint="eastAsia" w:ascii="宋体" w:hAnsi="宋体" w:cs="宋体"/>
          <w:color w:val="000000"/>
        </w:rPr>
        <w:t>小组成员应当在评审报告上签署不同意见并说明理由，否则视为同意。</w:t>
      </w:r>
    </w:p>
    <w:p w14:paraId="0DF3E796">
      <w:pPr>
        <w:spacing w:line="360" w:lineRule="auto"/>
        <w:ind w:firstLine="420" w:firstLineChars="200"/>
        <w:jc w:val="left"/>
        <w:rPr>
          <w:rFonts w:ascii="宋体" w:hAnsi="宋体" w:cs="宋体"/>
          <w:color w:val="000000"/>
        </w:rPr>
      </w:pPr>
      <w:r>
        <w:rPr>
          <w:rFonts w:hint="eastAsia" w:ascii="宋体" w:hAnsi="宋体" w:cs="宋体"/>
          <w:color w:val="000000"/>
        </w:rPr>
        <w:t>1.2根据</w:t>
      </w:r>
      <w:r>
        <w:rPr>
          <w:rFonts w:hint="eastAsia"/>
        </w:rPr>
        <w:t>《政府采购非招标采购方式管理办法》（财政部令第74号）第二十一条</w:t>
      </w:r>
      <w:r>
        <w:rPr>
          <w:rFonts w:hint="eastAsia" w:ascii="宋体" w:hAnsi="宋体" w:cs="宋体"/>
          <w:color w:val="000000"/>
        </w:rPr>
        <w:t>规定，评审结果汇总完成后，采购人、采购代理机构和</w:t>
      </w:r>
      <w:r>
        <w:rPr>
          <w:rFonts w:hint="eastAsia" w:ascii="宋体" w:hAnsi="宋体" w:cs="宋体"/>
          <w:color w:val="000000"/>
          <w:lang w:eastAsia="zh-CN"/>
        </w:rPr>
        <w:t>询价</w:t>
      </w:r>
      <w:r>
        <w:rPr>
          <w:rFonts w:hint="eastAsia" w:ascii="宋体" w:hAnsi="宋体" w:cs="宋体"/>
          <w:color w:val="000000"/>
        </w:rPr>
        <w:t>小组均不得修改评审结果或者要求重新评审，但资格性检查认定错误、分值汇总计算错误、分项评分超出评分标准范围、客观分评分不一致、经评审委员会一致认定评分畸高、畸低的情形除外。出现上述除外情形的，</w:t>
      </w:r>
      <w:r>
        <w:rPr>
          <w:rFonts w:hint="eastAsia" w:ascii="宋体" w:hAnsi="宋体" w:cs="宋体"/>
          <w:color w:val="000000"/>
          <w:lang w:eastAsia="zh-CN"/>
        </w:rPr>
        <w:t>询价</w:t>
      </w:r>
      <w:r>
        <w:rPr>
          <w:rFonts w:hint="eastAsia" w:ascii="宋体" w:hAnsi="宋体" w:cs="宋体"/>
          <w:color w:val="000000"/>
        </w:rPr>
        <w:t>小组应当现场修改评审结果，并在评审报告中明确记载。</w:t>
      </w:r>
      <w:bookmarkStart w:id="67" w:name="_Toc432106535"/>
      <w:bookmarkStart w:id="68" w:name="_Toc321836413"/>
      <w:bookmarkStart w:id="69" w:name="_Toc432194885"/>
    </w:p>
    <w:bookmarkEnd w:id="67"/>
    <w:bookmarkEnd w:id="68"/>
    <w:bookmarkEnd w:id="69"/>
    <w:p w14:paraId="17304D47">
      <w:pPr>
        <w:spacing w:line="360" w:lineRule="auto"/>
        <w:ind w:firstLine="420" w:firstLineChars="200"/>
        <w:rPr>
          <w:rFonts w:hint="eastAsia" w:ascii="宋体" w:hAnsi="宋体" w:cs="宋体"/>
          <w:color w:val="000000"/>
        </w:rPr>
      </w:pPr>
      <w:r>
        <w:rPr>
          <w:rFonts w:hint="eastAsia" w:ascii="宋体" w:hAnsi="宋体" w:cs="宋体"/>
          <w:color w:val="000000"/>
        </w:rPr>
        <w:t>1.3</w:t>
      </w:r>
      <w:r>
        <w:rPr>
          <w:rFonts w:hint="eastAsia" w:ascii="宋体" w:hAnsi="宋体" w:cs="宋体"/>
          <w:color w:val="000000"/>
          <w:lang w:eastAsia="zh-CN"/>
        </w:rPr>
        <w:t>询价</w:t>
      </w:r>
      <w:r>
        <w:rPr>
          <w:rFonts w:hint="eastAsia" w:ascii="宋体" w:hAnsi="宋体" w:cs="宋体"/>
          <w:color w:val="000000"/>
        </w:rPr>
        <w:t>小组发现</w:t>
      </w:r>
      <w:r>
        <w:rPr>
          <w:rFonts w:hint="eastAsia" w:ascii="宋体" w:hAnsi="宋体" w:cs="宋体"/>
          <w:color w:val="000000"/>
          <w:lang w:eastAsia="zh-CN"/>
        </w:rPr>
        <w:t>询价</w:t>
      </w:r>
      <w:r>
        <w:rPr>
          <w:rFonts w:hint="eastAsia" w:ascii="宋体" w:hAnsi="宋体" w:cs="宋体"/>
          <w:color w:val="000000"/>
        </w:rPr>
        <w:t>文件存在歧义、重大缺陷导致评审工作无法进行，或者</w:t>
      </w:r>
      <w:r>
        <w:rPr>
          <w:rFonts w:hint="eastAsia" w:ascii="宋体" w:hAnsi="宋体" w:cs="宋体"/>
          <w:color w:val="000000"/>
          <w:lang w:eastAsia="zh-CN"/>
        </w:rPr>
        <w:t>询价</w:t>
      </w:r>
      <w:r>
        <w:rPr>
          <w:rFonts w:hint="eastAsia" w:ascii="宋体" w:hAnsi="宋体" w:cs="宋体"/>
          <w:color w:val="000000"/>
        </w:rPr>
        <w:t>文件内容违反国家有关规定的，要停止评审工作并向采购人或采购代理机构书面说明情况，采购人或采购代理机构应当修改</w:t>
      </w:r>
      <w:r>
        <w:rPr>
          <w:rFonts w:hint="eastAsia" w:ascii="宋体" w:hAnsi="宋体" w:cs="宋体"/>
          <w:color w:val="000000"/>
          <w:lang w:eastAsia="zh-CN"/>
        </w:rPr>
        <w:t>询价</w:t>
      </w:r>
      <w:r>
        <w:rPr>
          <w:rFonts w:hint="eastAsia" w:ascii="宋体" w:hAnsi="宋体" w:cs="宋体"/>
          <w:color w:val="000000"/>
        </w:rPr>
        <w:t>文件后重新组织采购活动；发现供应商提供虚假材料、串通等违法违规行为的，要及时向采购人或采购代理机构报告。</w:t>
      </w:r>
    </w:p>
    <w:p w14:paraId="174EFD0E">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w:t>
      </w:r>
      <w:r>
        <w:rPr>
          <w:rFonts w:hint="eastAsia" w:ascii="黑体" w:hAnsi="黑体" w:eastAsia="黑体" w:cs="宋体"/>
          <w:sz w:val="24"/>
          <w:szCs w:val="32"/>
          <w:lang w:eastAsia="zh-CN"/>
        </w:rPr>
        <w:t>询价</w:t>
      </w:r>
      <w:r>
        <w:rPr>
          <w:rFonts w:hint="eastAsia" w:ascii="黑体" w:hAnsi="黑体" w:eastAsia="黑体" w:cs="宋体"/>
          <w:sz w:val="24"/>
          <w:szCs w:val="32"/>
        </w:rPr>
        <w:t>采购活动</w:t>
      </w:r>
    </w:p>
    <w:p w14:paraId="200D4AF7">
      <w:pPr>
        <w:spacing w:line="360" w:lineRule="auto"/>
        <w:ind w:firstLine="420" w:firstLineChars="200"/>
        <w:jc w:val="left"/>
        <w:rPr>
          <w:rFonts w:ascii="宋体" w:hAnsi="宋体" w:cs="宋体"/>
          <w:color w:val="000000"/>
        </w:rPr>
      </w:pPr>
      <w:r>
        <w:rPr>
          <w:rFonts w:hint="eastAsia" w:ascii="宋体" w:hAnsi="宋体" w:cs="宋体"/>
          <w:color w:val="000000"/>
        </w:rPr>
        <w:t>出现下列情形之一的，采购人或者采购代理机构应当终止</w:t>
      </w:r>
      <w:r>
        <w:rPr>
          <w:rFonts w:hint="eastAsia" w:ascii="宋体" w:hAnsi="宋体" w:cs="宋体"/>
          <w:color w:val="000000"/>
          <w:lang w:eastAsia="zh-CN"/>
        </w:rPr>
        <w:t>询价</w:t>
      </w:r>
      <w:r>
        <w:rPr>
          <w:rFonts w:hint="eastAsia" w:ascii="宋体" w:hAnsi="宋体" w:cs="宋体"/>
          <w:color w:val="000000"/>
        </w:rPr>
        <w:t>采购活动，发布项目终止公告并说明原因，重新开展采购活动：</w:t>
      </w:r>
    </w:p>
    <w:p w14:paraId="19F3B52D">
      <w:pPr>
        <w:spacing w:line="360" w:lineRule="auto"/>
        <w:ind w:firstLine="420" w:firstLineChars="200"/>
        <w:jc w:val="left"/>
        <w:rPr>
          <w:rFonts w:ascii="宋体" w:hAnsi="宋体" w:cs="宋体"/>
          <w:color w:val="000000"/>
        </w:rPr>
      </w:pPr>
      <w:r>
        <w:rPr>
          <w:rFonts w:hint="eastAsia" w:ascii="宋体" w:hAnsi="宋体" w:cs="宋体"/>
          <w:color w:val="000000"/>
        </w:rPr>
        <w:t>（1）因情况变化，不再符合规定的</w:t>
      </w:r>
      <w:r>
        <w:rPr>
          <w:rFonts w:hint="eastAsia" w:ascii="宋体" w:hAnsi="宋体" w:cs="宋体"/>
          <w:color w:val="000000"/>
          <w:lang w:eastAsia="zh-CN"/>
        </w:rPr>
        <w:t>询价</w:t>
      </w:r>
      <w:r>
        <w:rPr>
          <w:rFonts w:hint="eastAsia" w:ascii="宋体" w:hAnsi="宋体" w:cs="宋体"/>
          <w:color w:val="000000"/>
        </w:rPr>
        <w:t xml:space="preserve">采购方式适用情形的； </w:t>
      </w:r>
    </w:p>
    <w:p w14:paraId="377F91BC">
      <w:pPr>
        <w:spacing w:line="360" w:lineRule="auto"/>
        <w:ind w:firstLine="420" w:firstLineChars="200"/>
        <w:jc w:val="left"/>
        <w:rPr>
          <w:rFonts w:ascii="宋体" w:hAnsi="宋体" w:cs="宋体"/>
          <w:color w:val="000000"/>
        </w:rPr>
      </w:pPr>
      <w:r>
        <w:rPr>
          <w:rFonts w:hint="eastAsia" w:ascii="宋体" w:hAnsi="宋体" w:cs="宋体"/>
          <w:color w:val="000000"/>
        </w:rPr>
        <w:t>（2）出现影响采购公正的违法、违规行为的；</w:t>
      </w:r>
    </w:p>
    <w:p w14:paraId="2CBDA423">
      <w:pPr>
        <w:spacing w:line="360" w:lineRule="auto"/>
        <w:ind w:firstLine="420" w:firstLineChars="200"/>
        <w:jc w:val="left"/>
        <w:rPr>
          <w:rFonts w:hint="eastAsia" w:ascii="宋体" w:hAnsi="宋体" w:cs="宋体"/>
          <w:color w:val="000000"/>
        </w:rPr>
      </w:pPr>
      <w:r>
        <w:rPr>
          <w:rFonts w:hint="eastAsia" w:ascii="宋体" w:hAnsi="宋体" w:cs="宋体"/>
          <w:color w:val="000000"/>
        </w:rPr>
        <w:t>（3）在采购过程中符合竞争要求的供应商或者报价未超过采购预算的供应商不足3家的，但《政府采购非招标采购方式管理办法》第二十七条第二款规定的情形除外。</w:t>
      </w:r>
    </w:p>
    <w:p w14:paraId="71249D7F">
      <w:pPr>
        <w:pStyle w:val="3"/>
        <w:spacing w:before="0" w:after="0" w:line="360" w:lineRule="auto"/>
        <w:ind w:firstLine="640" w:firstLineChars="200"/>
        <w:jc w:val="center"/>
        <w:rPr>
          <w:rFonts w:hint="eastAsia" w:ascii="宋体" w:hAnsi="宋体"/>
          <w:b w:val="0"/>
          <w:lang w:eastAsia="zh-CN"/>
        </w:rPr>
      </w:pPr>
      <w:bookmarkStart w:id="70" w:name="_Toc80205935"/>
      <w:r>
        <w:rPr>
          <w:rFonts w:hint="eastAsia" w:ascii="宋体" w:hAnsi="宋体"/>
          <w:b w:val="0"/>
        </w:rPr>
        <w:t>第</w:t>
      </w:r>
      <w:r>
        <w:rPr>
          <w:rFonts w:hint="eastAsia" w:ascii="宋体" w:hAnsi="宋体"/>
          <w:b w:val="0"/>
          <w:lang w:eastAsia="zh-CN"/>
        </w:rPr>
        <w:t>三</w:t>
      </w:r>
      <w:r>
        <w:rPr>
          <w:rFonts w:hint="eastAsia" w:ascii="宋体" w:hAnsi="宋体"/>
          <w:b w:val="0"/>
        </w:rPr>
        <w:t xml:space="preserve">节 </w:t>
      </w:r>
      <w:r>
        <w:rPr>
          <w:rFonts w:hint="eastAsia" w:ascii="宋体" w:hAnsi="宋体"/>
          <w:b w:val="0"/>
          <w:lang w:eastAsia="zh-CN"/>
        </w:rPr>
        <w:t>评标报告</w:t>
      </w:r>
      <w:bookmarkEnd w:id="70"/>
    </w:p>
    <w:p w14:paraId="483DAC6F">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01EDBD31">
      <w:pPr>
        <w:spacing w:line="360" w:lineRule="auto"/>
        <w:ind w:firstLine="420" w:firstLineChars="200"/>
        <w:rPr>
          <w:rFonts w:hint="eastAsia" w:ascii="宋体" w:hAnsi="宋体" w:cs="宋体"/>
          <w:sz w:val="24"/>
        </w:rPr>
      </w:pPr>
      <w:r>
        <w:rPr>
          <w:rFonts w:hint="eastAsia" w:ascii="宋体" w:hAnsi="宋体" w:cs="宋体"/>
          <w:color w:val="000000"/>
          <w:lang w:eastAsia="zh-CN"/>
        </w:rPr>
        <w:t>询价</w:t>
      </w:r>
      <w:r>
        <w:rPr>
          <w:rFonts w:hint="eastAsia" w:ascii="宋体" w:hAnsi="宋体" w:cs="宋体"/>
          <w:color w:val="000000"/>
        </w:rPr>
        <w:t>小组应当从质量和货物均能满足</w:t>
      </w:r>
      <w:r>
        <w:rPr>
          <w:rFonts w:hint="eastAsia" w:ascii="宋体" w:hAnsi="宋体" w:cs="宋体"/>
          <w:color w:val="000000"/>
          <w:lang w:eastAsia="zh-CN"/>
        </w:rPr>
        <w:t>询价</w:t>
      </w:r>
      <w:r>
        <w:rPr>
          <w:rFonts w:hint="eastAsia" w:ascii="宋体" w:hAnsi="宋体" w:cs="宋体"/>
          <w:color w:val="000000"/>
        </w:rPr>
        <w:t>文件实质性响应要求的供应商中，按照评审价由低到高的顺序提出3名以上成交候选人（评审价相同时，按照报价由低到高顺序依次推荐；报价相同时，由</w:t>
      </w:r>
      <w:r>
        <w:rPr>
          <w:rFonts w:hint="eastAsia" w:ascii="宋体" w:hAnsi="宋体" w:cs="宋体"/>
          <w:color w:val="000000"/>
          <w:lang w:eastAsia="zh-CN"/>
        </w:rPr>
        <w:t>询价</w:t>
      </w:r>
      <w:r>
        <w:rPr>
          <w:rFonts w:hint="eastAsia" w:ascii="宋体" w:hAnsi="宋体" w:cs="宋体"/>
          <w:color w:val="000000"/>
        </w:rPr>
        <w:t>小组按“供应商须知前附表”第2</w:t>
      </w:r>
      <w:r>
        <w:rPr>
          <w:rFonts w:ascii="宋体" w:hAnsi="宋体" w:cs="宋体"/>
          <w:color w:val="000000"/>
        </w:rPr>
        <w:t>6</w:t>
      </w:r>
      <w:r>
        <w:rPr>
          <w:rFonts w:hint="eastAsia" w:ascii="宋体" w:hAnsi="宋体" w:cs="宋体"/>
          <w:color w:val="000000"/>
        </w:rPr>
        <w:t>.2条规定的顺序推荐）,并在线编写电子评审报告。</w:t>
      </w:r>
    </w:p>
    <w:p w14:paraId="7876BA01">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w:t>
      </w:r>
      <w:r>
        <w:rPr>
          <w:rFonts w:ascii="黑体" w:hAnsi="黑体" w:eastAsia="黑体" w:cs="宋体"/>
          <w:sz w:val="24"/>
          <w:szCs w:val="32"/>
        </w:rPr>
        <w:t>事项</w:t>
      </w:r>
      <w:r>
        <w:rPr>
          <w:rFonts w:hint="eastAsia" w:ascii="黑体" w:hAnsi="黑体" w:eastAsia="黑体" w:cs="宋体"/>
          <w:sz w:val="24"/>
          <w:szCs w:val="32"/>
        </w:rPr>
        <w:t>处理</w:t>
      </w:r>
    </w:p>
    <w:p w14:paraId="53E58AEA">
      <w:pPr>
        <w:pStyle w:val="28"/>
        <w:spacing w:before="0"/>
        <w:ind w:firstLine="420"/>
        <w:rPr>
          <w:rFonts w:ascii="宋体" w:hAnsi="宋体" w:cs="宋体"/>
          <w:color w:val="000000"/>
          <w:kern w:val="2"/>
          <w:sz w:val="21"/>
          <w:szCs w:val="24"/>
        </w:rPr>
      </w:pPr>
      <w:r>
        <w:rPr>
          <w:rFonts w:hint="eastAsia" w:ascii="宋体" w:hAnsi="宋体" w:cs="宋体"/>
          <w:color w:val="000000"/>
          <w:kern w:val="2"/>
          <w:sz w:val="21"/>
          <w:szCs w:val="24"/>
          <w:lang w:eastAsia="zh-CN"/>
        </w:rPr>
        <w:t>询价</w:t>
      </w:r>
      <w:r>
        <w:rPr>
          <w:rFonts w:hint="eastAsia" w:ascii="宋体" w:hAnsi="宋体" w:cs="宋体"/>
          <w:color w:val="000000"/>
          <w:kern w:val="2"/>
          <w:sz w:val="21"/>
          <w:szCs w:val="24"/>
        </w:rPr>
        <w:t>小组</w:t>
      </w:r>
      <w:r>
        <w:rPr>
          <w:rFonts w:ascii="宋体" w:hAnsi="宋体" w:cs="宋体"/>
          <w:color w:val="000000"/>
          <w:kern w:val="2"/>
          <w:sz w:val="21"/>
          <w:szCs w:val="24"/>
        </w:rPr>
        <w:t>成员对需要共同认定的事项存在争议的，应当按照少数服从多数的原则作出结论。持不同意见的</w:t>
      </w:r>
      <w:r>
        <w:rPr>
          <w:rFonts w:hint="eastAsia" w:ascii="宋体" w:hAnsi="宋体" w:cs="宋体"/>
          <w:color w:val="000000"/>
          <w:kern w:val="2"/>
          <w:sz w:val="21"/>
          <w:szCs w:val="24"/>
          <w:lang w:eastAsia="zh-CN"/>
        </w:rPr>
        <w:t>询价</w:t>
      </w:r>
      <w:r>
        <w:rPr>
          <w:rFonts w:hint="eastAsia" w:ascii="宋体" w:hAnsi="宋体" w:cs="宋体"/>
          <w:color w:val="000000"/>
          <w:kern w:val="2"/>
          <w:sz w:val="21"/>
          <w:szCs w:val="24"/>
        </w:rPr>
        <w:t>小组</w:t>
      </w:r>
      <w:r>
        <w:rPr>
          <w:rFonts w:ascii="宋体" w:hAnsi="宋体" w:cs="宋体"/>
          <w:color w:val="000000"/>
          <w:kern w:val="2"/>
          <w:sz w:val="21"/>
          <w:szCs w:val="24"/>
        </w:rPr>
        <w:t>成员应当在评标报告上签署不同意见及理由，否则视为同意评标报告。</w:t>
      </w:r>
    </w:p>
    <w:p w14:paraId="6880D83F">
      <w:pPr>
        <w:pStyle w:val="3"/>
        <w:spacing w:before="0" w:after="0" w:line="360" w:lineRule="auto"/>
        <w:ind w:firstLine="640" w:firstLineChars="200"/>
        <w:jc w:val="center"/>
        <w:rPr>
          <w:rFonts w:ascii="宋体" w:hAnsi="宋体"/>
          <w:b w:val="0"/>
        </w:rPr>
      </w:pPr>
      <w:bookmarkStart w:id="71" w:name="_Toc80205936"/>
      <w:r>
        <w:rPr>
          <w:rFonts w:hint="eastAsia" w:ascii="宋体" w:hAnsi="宋体"/>
          <w:b w:val="0"/>
        </w:rPr>
        <w:t>第四节 评审过程的保密与录像</w:t>
      </w:r>
      <w:bookmarkEnd w:id="71"/>
    </w:p>
    <w:p w14:paraId="009DD87E">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42A4AEDB">
      <w:pPr>
        <w:widowControl/>
        <w:spacing w:line="360" w:lineRule="auto"/>
        <w:ind w:firstLine="420" w:firstLineChars="200"/>
        <w:rPr>
          <w:rFonts w:ascii="宋体" w:hAnsi="宋体" w:cs="宋体"/>
          <w:color w:val="000000"/>
        </w:rPr>
      </w:pPr>
      <w:r>
        <w:rPr>
          <w:rFonts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2666D79">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1D5AC521">
      <w:pPr>
        <w:spacing w:line="360" w:lineRule="auto"/>
        <w:ind w:firstLine="420" w:firstLineChars="200"/>
      </w:pPr>
      <w:r>
        <w:rPr>
          <w:rFonts w:hint="eastAsia" w:ascii="宋体" w:hAnsi="宋体" w:cs="宋体"/>
          <w:color w:val="000000"/>
        </w:rPr>
        <w:t>采购代理机构对评审工作现场及操作屏幕进行全过程录音录像，录音录像资料作为采购项目文件随其他文件一并存档。</w:t>
      </w:r>
      <w:r>
        <w:br w:type="page"/>
      </w:r>
    </w:p>
    <w:p w14:paraId="3BBF4E1D">
      <w:pPr>
        <w:pStyle w:val="3"/>
        <w:jc w:val="center"/>
      </w:pPr>
    </w:p>
    <w:p w14:paraId="481A6614">
      <w:pPr>
        <w:pStyle w:val="3"/>
        <w:jc w:val="center"/>
      </w:pPr>
    </w:p>
    <w:p w14:paraId="677965E9">
      <w:pPr>
        <w:pStyle w:val="3"/>
        <w:jc w:val="center"/>
      </w:pPr>
    </w:p>
    <w:p w14:paraId="0ABF434C">
      <w:pPr>
        <w:pStyle w:val="3"/>
        <w:jc w:val="center"/>
      </w:pPr>
    </w:p>
    <w:p w14:paraId="31560959">
      <w:pPr>
        <w:pStyle w:val="3"/>
        <w:jc w:val="center"/>
      </w:pPr>
    </w:p>
    <w:p w14:paraId="1ADB0EB1">
      <w:pPr>
        <w:pStyle w:val="2"/>
        <w:jc w:val="center"/>
        <w:rPr>
          <w:rFonts w:hint="eastAsia"/>
          <w:lang w:eastAsia="zh-CN"/>
        </w:rPr>
      </w:pPr>
      <w:bookmarkStart w:id="72" w:name="_Toc80205937"/>
      <w:r>
        <w:rPr>
          <w:rFonts w:hint="eastAsia"/>
        </w:rPr>
        <w:t>第五章 响应文件格式</w:t>
      </w:r>
      <w:bookmarkEnd w:id="72"/>
      <w:r>
        <w:br w:type="page"/>
      </w:r>
    </w:p>
    <w:p w14:paraId="5578A4D1">
      <w:pPr>
        <w:pStyle w:val="3"/>
        <w:jc w:val="center"/>
        <w:rPr>
          <w:rFonts w:hint="eastAsia" w:ascii="宋体" w:hAnsi="宋体"/>
          <w:b w:val="0"/>
          <w:lang w:val="en-US" w:eastAsia="zh-CN"/>
        </w:rPr>
      </w:pPr>
      <w:bookmarkStart w:id="73" w:name="_Toc80205938"/>
      <w:r>
        <w:rPr>
          <w:rFonts w:hint="eastAsia" w:ascii="宋体" w:hAnsi="宋体"/>
          <w:b w:val="0"/>
          <w:lang w:val="en-US" w:eastAsia="zh-CN"/>
        </w:rPr>
        <w:t>第一节 封面格式</w:t>
      </w:r>
      <w:bookmarkEnd w:id="73"/>
    </w:p>
    <w:p w14:paraId="35C9C1CC">
      <w:pPr>
        <w:rPr>
          <w:rFonts w:hint="eastAsia" w:ascii="宋体" w:hAnsi="宋体"/>
          <w:b/>
          <w:bCs/>
          <w:sz w:val="32"/>
          <w:szCs w:val="32"/>
        </w:rPr>
      </w:pPr>
      <w:bookmarkStart w:id="74" w:name="_Toc44229898"/>
      <w:r>
        <w:rPr>
          <w:rFonts w:hint="eastAsia" w:ascii="宋体" w:hAnsi="宋体"/>
          <w:b/>
          <w:sz w:val="32"/>
          <w:szCs w:val="32"/>
        </w:rPr>
        <w:t>（</w:t>
      </w:r>
      <w:bookmarkStart w:id="75" w:name="_Toc35611515"/>
      <w:bookmarkStart w:id="76" w:name="_Toc35611437"/>
      <w:r>
        <w:rPr>
          <w:rFonts w:hint="eastAsia" w:ascii="宋体" w:hAnsi="宋体"/>
          <w:b/>
          <w:bCs/>
          <w:sz w:val="32"/>
          <w:szCs w:val="32"/>
        </w:rPr>
        <w:t>响应文件外层包装封面格式</w:t>
      </w:r>
      <w:bookmarkEnd w:id="75"/>
      <w:bookmarkEnd w:id="76"/>
      <w:r>
        <w:rPr>
          <w:rFonts w:hint="eastAsia" w:ascii="宋体" w:hAnsi="宋体"/>
          <w:b/>
          <w:sz w:val="32"/>
          <w:szCs w:val="32"/>
        </w:rPr>
        <w:t xml:space="preserve"> ）</w:t>
      </w:r>
      <w:bookmarkEnd w:id="74"/>
    </w:p>
    <w:p w14:paraId="6E539BE5">
      <w:pPr>
        <w:snapToGrid w:val="0"/>
        <w:spacing w:before="120" w:beforeLines="50" w:after="50"/>
        <w:rPr>
          <w:rFonts w:hint="eastAsia" w:ascii="宋体" w:hAnsi="宋体"/>
          <w:sz w:val="24"/>
          <w:szCs w:val="20"/>
        </w:rPr>
      </w:pPr>
    </w:p>
    <w:p w14:paraId="23E61EE7">
      <w:pPr>
        <w:snapToGrid w:val="0"/>
        <w:spacing w:before="120" w:beforeLines="50" w:after="50"/>
        <w:jc w:val="center"/>
        <w:rPr>
          <w:rFonts w:hint="eastAsia" w:ascii="宋体" w:hAnsi="宋体"/>
          <w:bCs/>
          <w:sz w:val="24"/>
          <w:szCs w:val="20"/>
        </w:rPr>
      </w:pPr>
    </w:p>
    <w:p w14:paraId="26A2A631">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062B103D">
      <w:pPr>
        <w:snapToGrid w:val="0"/>
        <w:spacing w:before="120" w:beforeLines="50" w:after="50"/>
        <w:rPr>
          <w:rFonts w:hint="eastAsia" w:ascii="宋体" w:hAnsi="宋体"/>
          <w:bCs/>
          <w:sz w:val="24"/>
          <w:szCs w:val="20"/>
        </w:rPr>
      </w:pPr>
    </w:p>
    <w:p w14:paraId="7A135037">
      <w:pPr>
        <w:snapToGrid w:val="0"/>
        <w:spacing w:before="120" w:beforeLines="50" w:after="50"/>
        <w:rPr>
          <w:rFonts w:hint="eastAsia" w:ascii="宋体" w:hAnsi="宋体"/>
          <w:bCs/>
          <w:sz w:val="24"/>
          <w:szCs w:val="20"/>
        </w:rPr>
      </w:pPr>
    </w:p>
    <w:p w14:paraId="0FDB8B14">
      <w:pPr>
        <w:snapToGrid w:val="0"/>
        <w:spacing w:before="120" w:beforeLines="50" w:after="50"/>
        <w:rPr>
          <w:rFonts w:hint="eastAsia" w:ascii="仿宋_GB2312" w:hAnsi="仿宋_GB2312" w:eastAsia="仿宋_GB2312" w:cs="仿宋_GB2312"/>
          <w:bCs/>
          <w:sz w:val="32"/>
          <w:szCs w:val="32"/>
        </w:rPr>
      </w:pPr>
    </w:p>
    <w:p w14:paraId="4DD7C59E">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59A69917">
      <w:pPr>
        <w:snapToGrid w:val="0"/>
        <w:spacing w:before="120" w:beforeLines="50" w:after="50"/>
        <w:ind w:firstLine="480" w:firstLineChars="150"/>
        <w:rPr>
          <w:rFonts w:hint="eastAsia" w:ascii="宋体" w:hAnsi="宋体" w:cs="仿宋_GB2312"/>
          <w:bCs/>
          <w:sz w:val="32"/>
          <w:szCs w:val="32"/>
        </w:rPr>
      </w:pPr>
    </w:p>
    <w:p w14:paraId="7D6FE2F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6393C6B9">
      <w:pPr>
        <w:snapToGrid w:val="0"/>
        <w:spacing w:before="120" w:beforeLines="50" w:after="50"/>
        <w:ind w:firstLine="480" w:firstLineChars="150"/>
        <w:rPr>
          <w:rFonts w:hint="eastAsia" w:ascii="宋体" w:hAnsi="宋体" w:cs="仿宋_GB2312"/>
          <w:bCs/>
          <w:sz w:val="32"/>
          <w:szCs w:val="32"/>
        </w:rPr>
      </w:pPr>
    </w:p>
    <w:p w14:paraId="0EA5D912">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4C928466">
      <w:pPr>
        <w:snapToGrid w:val="0"/>
        <w:spacing w:before="120" w:beforeLines="50" w:after="50"/>
        <w:rPr>
          <w:rFonts w:hint="eastAsia" w:ascii="宋体" w:hAnsi="宋体" w:cs="仿宋_GB2312"/>
          <w:bCs/>
          <w:sz w:val="32"/>
          <w:szCs w:val="32"/>
        </w:rPr>
      </w:pPr>
    </w:p>
    <w:p w14:paraId="1E58BB5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6888B0D6">
      <w:pPr>
        <w:snapToGrid w:val="0"/>
        <w:spacing w:before="120" w:beforeLines="50" w:after="50"/>
        <w:rPr>
          <w:rFonts w:hint="eastAsia" w:ascii="宋体" w:hAnsi="宋体" w:cs="仿宋_GB2312"/>
          <w:bCs/>
          <w:sz w:val="32"/>
          <w:szCs w:val="32"/>
        </w:rPr>
      </w:pPr>
    </w:p>
    <w:p w14:paraId="22C41C42">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响应文件提交截止时间前不得解密</w:t>
      </w:r>
    </w:p>
    <w:p w14:paraId="52ED3B1C">
      <w:pPr>
        <w:snapToGrid w:val="0"/>
        <w:spacing w:before="120" w:beforeLines="50" w:after="50"/>
        <w:ind w:firstLine="5440" w:firstLineChars="1700"/>
        <w:jc w:val="center"/>
        <w:rPr>
          <w:rFonts w:hint="eastAsia" w:ascii="宋体" w:hAnsi="宋体" w:cs="仿宋_GB2312"/>
          <w:bCs/>
          <w:sz w:val="32"/>
          <w:szCs w:val="32"/>
        </w:rPr>
      </w:pPr>
    </w:p>
    <w:p w14:paraId="4759391E">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14:paraId="7C755EE3">
      <w:pPr>
        <w:spacing w:line="240" w:lineRule="atLeast"/>
        <w:rPr>
          <w:rFonts w:ascii="宋体" w:hAnsi="宋体"/>
          <w:b/>
          <w:bCs/>
        </w:rPr>
      </w:pPr>
      <w:r>
        <w:rPr>
          <w:rFonts w:ascii="宋体" w:hAnsi="宋体"/>
          <w:bCs/>
          <w:sz w:val="24"/>
        </w:rPr>
        <w:br w:type="page"/>
      </w:r>
    </w:p>
    <w:p w14:paraId="5189F7A9">
      <w:pPr>
        <w:snapToGrid w:val="0"/>
        <w:spacing w:before="120" w:beforeLines="50" w:after="50" w:line="360" w:lineRule="auto"/>
        <w:jc w:val="center"/>
        <w:outlineLvl w:val="1"/>
        <w:rPr>
          <w:rFonts w:hint="eastAsia" w:ascii="宋体" w:hAnsi="宋体"/>
          <w:bCs/>
          <w:sz w:val="32"/>
          <w:szCs w:val="32"/>
        </w:rPr>
      </w:pPr>
      <w:bookmarkStart w:id="77" w:name="_Toc80205939"/>
      <w:r>
        <w:rPr>
          <w:rFonts w:hint="eastAsia" w:ascii="宋体" w:hAnsi="宋体"/>
          <w:bCs/>
          <w:sz w:val="32"/>
          <w:szCs w:val="32"/>
        </w:rPr>
        <w:t>第二节 资格证明文件格式</w:t>
      </w:r>
      <w:bookmarkEnd w:id="77"/>
    </w:p>
    <w:p w14:paraId="1D1A5FFE">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2AEADEC2">
      <w:pPr>
        <w:snapToGrid w:val="0"/>
        <w:spacing w:before="120" w:beforeLines="50" w:after="50"/>
        <w:rPr>
          <w:rFonts w:hint="eastAsia" w:ascii="宋体" w:hAnsi="宋体"/>
          <w:sz w:val="24"/>
          <w:szCs w:val="20"/>
        </w:rPr>
      </w:pPr>
    </w:p>
    <w:p w14:paraId="2F976859">
      <w:pPr>
        <w:snapToGrid w:val="0"/>
        <w:spacing w:before="120" w:beforeLines="50" w:after="50"/>
        <w:rPr>
          <w:rFonts w:hint="eastAsia" w:ascii="宋体" w:hAnsi="宋体"/>
          <w:sz w:val="24"/>
          <w:szCs w:val="20"/>
        </w:rPr>
      </w:pPr>
    </w:p>
    <w:p w14:paraId="047752D5">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416F8976">
      <w:pPr>
        <w:snapToGrid w:val="0"/>
        <w:spacing w:before="120" w:beforeLines="50" w:after="50"/>
        <w:rPr>
          <w:rFonts w:hint="eastAsia" w:ascii="宋体" w:hAnsi="宋体"/>
          <w:bCs/>
          <w:sz w:val="24"/>
          <w:szCs w:val="20"/>
        </w:rPr>
      </w:pPr>
    </w:p>
    <w:p w14:paraId="61A6E57F">
      <w:pPr>
        <w:snapToGrid w:val="0"/>
        <w:spacing w:before="120" w:beforeLines="50" w:after="50"/>
        <w:rPr>
          <w:rFonts w:hint="eastAsia" w:ascii="宋体" w:hAnsi="宋体"/>
          <w:bCs/>
          <w:sz w:val="24"/>
          <w:szCs w:val="20"/>
        </w:rPr>
      </w:pPr>
    </w:p>
    <w:p w14:paraId="1220A63A">
      <w:pPr>
        <w:snapToGrid w:val="0"/>
        <w:spacing w:before="120" w:beforeLines="50" w:after="50"/>
        <w:rPr>
          <w:rFonts w:hint="eastAsia" w:ascii="宋体" w:hAnsi="宋体"/>
          <w:bCs/>
          <w:sz w:val="24"/>
          <w:szCs w:val="20"/>
        </w:rPr>
      </w:pPr>
    </w:p>
    <w:p w14:paraId="0D06FB6C">
      <w:pPr>
        <w:snapToGrid w:val="0"/>
        <w:spacing w:before="120" w:beforeLines="50" w:after="50"/>
        <w:rPr>
          <w:rFonts w:hint="eastAsia" w:ascii="宋体" w:hAnsi="宋体"/>
          <w:bCs/>
          <w:sz w:val="24"/>
          <w:szCs w:val="20"/>
        </w:rPr>
      </w:pPr>
    </w:p>
    <w:p w14:paraId="77A02CD4">
      <w:pPr>
        <w:snapToGrid w:val="0"/>
        <w:spacing w:before="120" w:beforeLines="50" w:after="50"/>
        <w:rPr>
          <w:rFonts w:hint="eastAsia" w:ascii="宋体" w:hAnsi="宋体"/>
          <w:bCs/>
          <w:sz w:val="24"/>
          <w:szCs w:val="20"/>
        </w:rPr>
      </w:pPr>
    </w:p>
    <w:p w14:paraId="360B2C2C">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1DC2FF21">
      <w:pPr>
        <w:snapToGrid w:val="0"/>
        <w:spacing w:before="120" w:beforeLines="50" w:after="50"/>
        <w:ind w:firstLine="720" w:firstLineChars="225"/>
        <w:rPr>
          <w:rFonts w:hint="eastAsia" w:ascii="宋体" w:hAnsi="宋体" w:cs="仿宋_GB2312"/>
          <w:bCs/>
          <w:sz w:val="32"/>
          <w:szCs w:val="32"/>
        </w:rPr>
      </w:pPr>
    </w:p>
    <w:p w14:paraId="33CFC500">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19FF179E">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232483C">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0351D135">
      <w:pPr>
        <w:snapToGrid w:val="0"/>
        <w:spacing w:before="120" w:beforeLines="50" w:after="50"/>
        <w:ind w:firstLine="720" w:firstLineChars="225"/>
        <w:rPr>
          <w:rFonts w:hint="eastAsia" w:ascii="宋体" w:hAnsi="宋体" w:cs="仿宋_GB2312"/>
          <w:bCs/>
          <w:sz w:val="32"/>
          <w:szCs w:val="32"/>
        </w:rPr>
      </w:pPr>
    </w:p>
    <w:p w14:paraId="4980E6B0">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758D83D8">
      <w:pPr>
        <w:pStyle w:val="7"/>
        <w:snapToGrid w:val="0"/>
        <w:spacing w:before="50" w:after="50"/>
        <w:ind w:firstLine="720" w:firstLineChars="225"/>
        <w:rPr>
          <w:rFonts w:hint="eastAsia" w:ascii="宋体" w:hAnsi="宋体" w:cs="仿宋_GB2312"/>
          <w:bCs/>
          <w:sz w:val="32"/>
          <w:szCs w:val="32"/>
        </w:rPr>
      </w:pPr>
    </w:p>
    <w:p w14:paraId="0459CAB9">
      <w:pPr>
        <w:pStyle w:val="7"/>
        <w:snapToGrid w:val="0"/>
        <w:spacing w:before="50" w:after="50"/>
        <w:ind w:firstLine="720" w:firstLineChars="225"/>
        <w:rPr>
          <w:rFonts w:hint="eastAsia" w:ascii="宋体" w:hAnsi="宋体" w:cs="仿宋_GB2312"/>
          <w:bCs/>
          <w:sz w:val="32"/>
          <w:szCs w:val="32"/>
        </w:rPr>
      </w:pPr>
    </w:p>
    <w:p w14:paraId="077A762A">
      <w:pPr>
        <w:pStyle w:val="7"/>
        <w:snapToGrid w:val="0"/>
        <w:spacing w:before="50" w:after="50"/>
        <w:ind w:firstLine="720" w:firstLineChars="225"/>
        <w:rPr>
          <w:rFonts w:hint="eastAsia" w:ascii="宋体" w:hAnsi="宋体" w:cs="仿宋_GB2312"/>
          <w:bCs/>
          <w:sz w:val="32"/>
          <w:szCs w:val="32"/>
        </w:rPr>
      </w:pPr>
    </w:p>
    <w:p w14:paraId="0FE4F91C">
      <w:pPr>
        <w:pStyle w:val="7"/>
        <w:snapToGrid w:val="0"/>
        <w:spacing w:before="50" w:after="50"/>
        <w:ind w:firstLine="1280" w:firstLineChars="400"/>
        <w:rPr>
          <w:rFonts w:hint="eastAsia" w:ascii="宋体" w:hAnsi="宋体" w:cs="仿宋_GB2312"/>
          <w:bCs/>
          <w:sz w:val="32"/>
          <w:szCs w:val="32"/>
        </w:rPr>
      </w:pPr>
    </w:p>
    <w:p w14:paraId="45E40288">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50A32D4B">
      <w:pPr>
        <w:snapToGrid w:val="0"/>
        <w:spacing w:before="120" w:beforeLines="50" w:after="50" w:line="360" w:lineRule="auto"/>
        <w:ind w:left="142" w:firstLine="480" w:firstLineChars="200"/>
        <w:jc w:val="left"/>
        <w:rPr>
          <w:rFonts w:hint="eastAsia" w:ascii="宋体" w:hAnsi="宋体"/>
          <w:b/>
          <w:bCs/>
          <w:sz w:val="32"/>
          <w:szCs w:val="32"/>
        </w:rPr>
      </w:pPr>
      <w:r>
        <w:rPr>
          <w:rFonts w:ascii="宋体" w:hAnsi="宋体"/>
          <w:sz w:val="24"/>
        </w:rPr>
        <w:br w:type="page"/>
      </w:r>
      <w:r>
        <w:rPr>
          <w:rFonts w:hint="eastAsia" w:ascii="宋体" w:hAnsi="宋体"/>
          <w:b/>
          <w:bCs/>
          <w:sz w:val="32"/>
          <w:szCs w:val="32"/>
        </w:rPr>
        <w:t>二、资格证明文件目录</w:t>
      </w:r>
    </w:p>
    <w:p w14:paraId="136B3F3D">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308A2858">
      <w:pPr>
        <w:snapToGrid w:val="0"/>
        <w:spacing w:line="360" w:lineRule="auto"/>
        <w:rPr>
          <w:rFonts w:hint="eastAsia" w:ascii="仿宋_GB2312" w:hAnsi="仿宋" w:eastAsia="仿宋_GB2312" w:cs="仿宋_GB2312"/>
          <w:kern w:val="0"/>
          <w:sz w:val="24"/>
        </w:rPr>
      </w:pPr>
    </w:p>
    <w:p w14:paraId="64043D9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6AC7D38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551AC50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3B1F63A5">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14:paraId="5B98C54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14:paraId="0D4469C2">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14:paraId="743D4EE3">
      <w:pPr>
        <w:snapToGrid w:val="0"/>
        <w:spacing w:line="360" w:lineRule="auto"/>
        <w:rPr>
          <w:rFonts w:hint="eastAsia" w:ascii="仿宋_GB2312" w:hAnsi="仿宋" w:eastAsia="仿宋_GB2312" w:cs="仿宋_GB2312"/>
          <w:b w:val="0"/>
          <w:bCs/>
          <w:sz w:val="24"/>
          <w:lang w:eastAsia="zh-CN"/>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14:paraId="776B9CD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lang w:eastAsia="zh-CN"/>
        </w:rPr>
        <w:t>八</w:t>
      </w:r>
      <w:r>
        <w:rPr>
          <w:rFonts w:hint="eastAsia" w:ascii="仿宋_GB2312" w:hAnsi="仿宋" w:eastAsia="仿宋_GB2312" w:cs="仿宋_GB2312"/>
          <w:sz w:val="24"/>
        </w:rPr>
        <w:t>、符合特定资格条件（如有）的有关证明材料（复印件）</w:t>
      </w:r>
      <w:r>
        <w:rPr>
          <w:rFonts w:hint="eastAsia" w:ascii="仿宋_GB2312" w:hAnsi="仿宋" w:eastAsia="仿宋_GB2312" w:cs="仿宋_GB2312"/>
          <w:kern w:val="0"/>
          <w:sz w:val="24"/>
        </w:rPr>
        <w:t>………………（页码）</w:t>
      </w:r>
    </w:p>
    <w:p w14:paraId="3D227F27">
      <w:pPr>
        <w:spacing w:line="360" w:lineRule="auto"/>
        <w:rPr>
          <w:rFonts w:hint="eastAsia" w:ascii="仿宋_GB2312" w:hAnsi="仿宋_GB2312" w:eastAsia="仿宋_GB2312" w:cs="仿宋_GB2312"/>
          <w:b/>
          <w:bCs/>
          <w:sz w:val="24"/>
        </w:rPr>
      </w:pPr>
    </w:p>
    <w:p w14:paraId="423ECBF9">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14:paraId="4A74D8C0">
      <w:pPr>
        <w:snapToGrid w:val="0"/>
        <w:spacing w:before="120" w:beforeLines="50" w:after="50"/>
        <w:rPr>
          <w:rFonts w:ascii="宋体" w:hAnsi="宋体"/>
          <w:sz w:val="24"/>
          <w:szCs w:val="20"/>
        </w:rPr>
        <w:sectPr>
          <w:footerReference r:id="rId8" w:type="first"/>
          <w:footerReference r:id="rId7" w:type="default"/>
          <w:pgSz w:w="11910" w:h="16840"/>
          <w:pgMar w:top="1340" w:right="1500" w:bottom="280" w:left="1680" w:header="720" w:footer="720" w:gutter="0"/>
          <w:cols w:space="720" w:num="1"/>
        </w:sectPr>
      </w:pPr>
    </w:p>
    <w:p w14:paraId="6E141E6A">
      <w:pPr>
        <w:pStyle w:val="14"/>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一、营业执照(或事业法人登记证或其他工商等登记证明材料)复印件（</w:t>
      </w:r>
      <w:r>
        <w:rPr>
          <w:rFonts w:hint="eastAsia" w:ascii="仿宋" w:hAnsi="仿宋" w:eastAsia="仿宋" w:cs="仿宋_GB2312"/>
          <w:b/>
          <w:sz w:val="30"/>
          <w:szCs w:val="30"/>
          <w:lang w:eastAsia="zh-CN"/>
        </w:rPr>
        <w:t>供应商</w:t>
      </w:r>
      <w:r>
        <w:rPr>
          <w:rFonts w:hint="eastAsia" w:ascii="仿宋" w:hAnsi="仿宋" w:eastAsia="仿宋" w:cs="仿宋_GB2312"/>
          <w:b/>
          <w:sz w:val="30"/>
          <w:szCs w:val="30"/>
        </w:rPr>
        <w:t>为自然人的，提供自然人的身份证明）</w:t>
      </w:r>
    </w:p>
    <w:p w14:paraId="47C7F137">
      <w:pPr>
        <w:pStyle w:val="14"/>
        <w:spacing w:line="360" w:lineRule="auto"/>
        <w:ind w:firstLine="602" w:firstLineChars="200"/>
        <w:rPr>
          <w:rFonts w:ascii="仿宋" w:hAnsi="仿宋" w:eastAsia="仿宋" w:cs="仿宋_GB2312"/>
          <w:b/>
          <w:sz w:val="30"/>
          <w:szCs w:val="30"/>
        </w:rPr>
      </w:pPr>
    </w:p>
    <w:p w14:paraId="39EC0E74">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2FA9F68">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5646AFA0">
      <w:pPr>
        <w:snapToGrid w:val="0"/>
        <w:spacing w:before="120" w:beforeLines="50" w:after="50"/>
        <w:rPr>
          <w:rFonts w:ascii="宋体" w:hAnsi="宋体"/>
          <w:sz w:val="24"/>
          <w:szCs w:val="20"/>
        </w:rPr>
      </w:pPr>
    </w:p>
    <w:p w14:paraId="18C57F6C">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二、</w:t>
      </w:r>
      <w:r>
        <w:rPr>
          <w:rFonts w:hint="eastAsia" w:ascii="仿宋" w:hAnsi="仿宋" w:eastAsia="仿宋" w:cs="仿宋_GB2312"/>
          <w:b/>
          <w:sz w:val="30"/>
          <w:szCs w:val="30"/>
        </w:rPr>
        <w:t>符合参与政府采购活动的资格条件依法缴纳税收、社会保障资金等方面的材料</w:t>
      </w:r>
    </w:p>
    <w:p w14:paraId="2B700173">
      <w:pPr>
        <w:spacing w:line="300" w:lineRule="auto"/>
        <w:rPr>
          <w:rFonts w:hint="eastAsia" w:ascii="宋体" w:hAnsi="宋体"/>
          <w:szCs w:val="21"/>
        </w:rPr>
      </w:pPr>
    </w:p>
    <w:p w14:paraId="20DD7894">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33F1B70">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9B6163A">
      <w:pPr>
        <w:spacing w:line="300" w:lineRule="auto"/>
        <w:rPr>
          <w:rFonts w:hint="eastAsia" w:ascii="宋体" w:hAnsi="宋体"/>
          <w:szCs w:val="21"/>
        </w:rPr>
      </w:pPr>
    </w:p>
    <w:p w14:paraId="2CDCB855">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14:paraId="293AD14E">
      <w:pPr>
        <w:spacing w:line="300" w:lineRule="auto"/>
        <w:rPr>
          <w:rFonts w:hint="eastAsia" w:ascii="宋体" w:hAnsi="宋体"/>
          <w:szCs w:val="21"/>
        </w:rPr>
      </w:pPr>
    </w:p>
    <w:p w14:paraId="67D132FA">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5C62321">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A4C8AEF">
      <w:pPr>
        <w:spacing w:line="320" w:lineRule="exact"/>
        <w:jc w:val="left"/>
        <w:rPr>
          <w:rFonts w:hint="eastAsia" w:ascii="宋体" w:hAnsi="宋体"/>
          <w:szCs w:val="21"/>
        </w:rPr>
      </w:pPr>
      <w:r>
        <w:rPr>
          <w:rFonts w:hint="eastAsia" w:ascii="宋体" w:hAnsi="宋体"/>
          <w:szCs w:val="21"/>
        </w:rPr>
        <w:t xml:space="preserve"> </w:t>
      </w:r>
    </w:p>
    <w:p w14:paraId="074F500F">
      <w:pPr>
        <w:snapToGrid w:val="0"/>
        <w:spacing w:before="120" w:beforeLines="50" w:after="50" w:line="360" w:lineRule="auto"/>
        <w:jc w:val="center"/>
        <w:rPr>
          <w:rFonts w:hint="eastAsia" w:ascii="宋体" w:hAnsi="宋体"/>
          <w:b/>
          <w:sz w:val="24"/>
        </w:rPr>
      </w:pPr>
    </w:p>
    <w:p w14:paraId="6ED22EB8">
      <w:pPr>
        <w:spacing w:line="360" w:lineRule="auto"/>
        <w:ind w:firstLine="596" w:firstLineChars="198"/>
        <w:contextualSpacing/>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14:paraId="55245A42">
      <w:pPr>
        <w:spacing w:line="360" w:lineRule="auto"/>
        <w:contextualSpacing/>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FB2AA1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29D305">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448594">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B1CDA5">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DF117F">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65820E">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备注</w:t>
            </w:r>
          </w:p>
        </w:tc>
      </w:tr>
      <w:tr w14:paraId="2090258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223129">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22A181">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90B862">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1AA85C">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92EB0E">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r w14:paraId="2AEBD59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20D2F2">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37D8FD">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34F46A">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1F8A8F">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E5EF36">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r w14:paraId="4E957D2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197D76">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60D5BA">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584E57">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22A486">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57C384">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r w14:paraId="40DAEB2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0E3E8C">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C4FB2C">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853560">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B3200D">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801A42">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bl>
    <w:p w14:paraId="51D19431">
      <w:pPr>
        <w:spacing w:line="360" w:lineRule="auto"/>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75F9002B">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8556278">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14:paraId="1498C419">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14:paraId="6A0099AC">
      <w:pPr>
        <w:snapToGrid w:val="0"/>
        <w:spacing w:line="360" w:lineRule="auto"/>
        <w:jc w:val="left"/>
        <w:rPr>
          <w:rFonts w:hint="eastAsia" w:ascii="宋体" w:hAnsi="宋体" w:cs="宋体"/>
          <w:sz w:val="24"/>
        </w:rPr>
      </w:pPr>
    </w:p>
    <w:p w14:paraId="5DE25074">
      <w:pPr>
        <w:snapToGrid w:val="0"/>
        <w:spacing w:line="360" w:lineRule="auto"/>
        <w:jc w:val="left"/>
        <w:rPr>
          <w:rFonts w:hint="eastAsia" w:ascii="宋体" w:hAnsi="宋体" w:cs="宋体"/>
          <w:sz w:val="24"/>
        </w:rPr>
      </w:pPr>
    </w:p>
    <w:p w14:paraId="6E90BC79">
      <w:pPr>
        <w:snapToGrid w:val="0"/>
        <w:spacing w:line="360" w:lineRule="auto"/>
        <w:jc w:val="left"/>
        <w:rPr>
          <w:rFonts w:hint="eastAsia" w:ascii="宋体" w:hAnsi="宋体" w:cs="宋体"/>
          <w:sz w:val="24"/>
        </w:rPr>
      </w:pPr>
    </w:p>
    <w:p w14:paraId="3368C981">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BC5451D">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D2E00DB">
      <w:pPr>
        <w:snapToGrid w:val="0"/>
        <w:rPr>
          <w:rFonts w:hint="eastAsia" w:ascii="仿宋" w:hAnsi="仿宋" w:eastAsia="仿宋" w:cs="仿宋_GB2312"/>
          <w:b/>
          <w:kern w:val="0"/>
          <w:sz w:val="30"/>
          <w:szCs w:val="30"/>
        </w:rPr>
      </w:pPr>
    </w:p>
    <w:p w14:paraId="6ADC0296">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14:paraId="49C2B7B3">
      <w:pPr>
        <w:snapToGrid w:val="0"/>
        <w:spacing w:line="360" w:lineRule="auto"/>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498076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6F12FB">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086915">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6798A4">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324F46">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备注</w:t>
            </w:r>
          </w:p>
        </w:tc>
      </w:tr>
      <w:tr w14:paraId="4B46920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61014A">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2BBC47">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C1CCDD">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D46767">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r w14:paraId="583B41D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13531A">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5AA049">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BAC7A4">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E75265">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r w14:paraId="0C46B85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5F635A">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779937">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63C26">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8FD7BD">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r w14:paraId="48BF956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BCDE11">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E3FDD5">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34F7CE">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661E38">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bl>
    <w:p w14:paraId="60382C1F">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3FA475CC">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14:paraId="391022D8">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14:paraId="1CFD48D3">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14:paraId="63EE66A9">
      <w:pPr>
        <w:spacing w:line="360" w:lineRule="auto"/>
        <w:contextualSpacing/>
        <w:jc w:val="left"/>
        <w:rPr>
          <w:rFonts w:hint="eastAsia"/>
          <w:sz w:val="24"/>
        </w:rPr>
      </w:pPr>
    </w:p>
    <w:p w14:paraId="25157F6B">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B204339">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61DFC73">
      <w:pPr>
        <w:spacing w:line="360" w:lineRule="auto"/>
        <w:ind w:right="480" w:firstLine="240" w:firstLineChars="100"/>
        <w:contextualSpacing/>
        <w:jc w:val="center"/>
        <w:rPr>
          <w:rFonts w:ascii="宋体" w:hAnsi="宋体"/>
          <w:sz w:val="28"/>
          <w:szCs w:val="28"/>
        </w:rPr>
      </w:pPr>
      <w:r>
        <w:rPr>
          <w:rFonts w:hint="eastAsia" w:ascii="宋体" w:hAnsi="宋体"/>
          <w:sz w:val="24"/>
        </w:rPr>
        <w:t xml:space="preserve">                                  </w:t>
      </w:r>
    </w:p>
    <w:p w14:paraId="4C452F94">
      <w:pPr>
        <w:spacing w:line="320" w:lineRule="exact"/>
        <w:ind w:firstLine="560" w:firstLineChars="200"/>
        <w:jc w:val="left"/>
        <w:rPr>
          <w:rFonts w:ascii="宋体" w:hAnsi="宋体"/>
          <w:sz w:val="28"/>
          <w:szCs w:val="28"/>
        </w:rPr>
      </w:pPr>
      <w:r>
        <w:rPr>
          <w:rFonts w:ascii="宋体" w:hAnsi="宋体"/>
          <w:sz w:val="28"/>
          <w:szCs w:val="28"/>
        </w:rPr>
        <w:br w:type="page"/>
      </w:r>
      <w:r>
        <w:rPr>
          <w:rFonts w:hint="eastAsia" w:ascii="仿宋" w:hAnsi="仿宋" w:eastAsia="仿宋" w:cs="仿宋_GB2312"/>
          <w:b/>
          <w:kern w:val="0"/>
          <w:sz w:val="30"/>
          <w:szCs w:val="30"/>
        </w:rPr>
        <w:t>六、资格声明函</w:t>
      </w:r>
    </w:p>
    <w:p w14:paraId="6F016530">
      <w:pPr>
        <w:spacing w:line="320" w:lineRule="exact"/>
        <w:jc w:val="center"/>
        <w:rPr>
          <w:rFonts w:hint="eastAsia" w:ascii="宋体" w:hAnsi="宋体"/>
          <w:b/>
          <w:sz w:val="32"/>
          <w:szCs w:val="32"/>
        </w:rPr>
      </w:pPr>
    </w:p>
    <w:p w14:paraId="284CA1C2">
      <w:pPr>
        <w:spacing w:line="320" w:lineRule="exact"/>
        <w:jc w:val="center"/>
        <w:rPr>
          <w:rFonts w:hint="eastAsia" w:ascii="宋体" w:hAnsi="宋体"/>
          <w:b/>
          <w:sz w:val="32"/>
          <w:szCs w:val="32"/>
        </w:rPr>
      </w:pPr>
      <w:r>
        <w:rPr>
          <w:rFonts w:hint="eastAsia" w:ascii="宋体" w:hAnsi="宋体"/>
          <w:b/>
          <w:sz w:val="32"/>
          <w:szCs w:val="32"/>
        </w:rPr>
        <w:t>资格声明函</w:t>
      </w:r>
    </w:p>
    <w:p w14:paraId="6B6993D9">
      <w:pPr>
        <w:spacing w:line="320" w:lineRule="exact"/>
        <w:jc w:val="center"/>
        <w:rPr>
          <w:rFonts w:hint="eastAsia" w:ascii="宋体" w:hAnsi="宋体"/>
          <w:sz w:val="24"/>
          <w:szCs w:val="20"/>
        </w:rPr>
      </w:pPr>
    </w:p>
    <w:p w14:paraId="7D5247F8">
      <w:pPr>
        <w:spacing w:line="360" w:lineRule="auto"/>
        <w:contextualSpacing/>
        <w:rPr>
          <w:rFonts w:hint="eastAsia" w:ascii="仿宋_GB2312" w:hAnsi="宋体" w:eastAsia="仿宋_GB2312" w:cs="宋体"/>
          <w:sz w:val="24"/>
        </w:rPr>
      </w:pPr>
      <w:r>
        <w:rPr>
          <w:rFonts w:hint="eastAsia" w:ascii="仿宋_GB2312" w:hAnsi="宋体" w:eastAsia="仿宋_GB2312" w:cs="宋体"/>
          <w:sz w:val="24"/>
        </w:rPr>
        <w:t>致：</w:t>
      </w:r>
      <w:r>
        <w:rPr>
          <w:rFonts w:hint="eastAsia" w:ascii="仿宋_GB2312" w:hAnsi="宋体" w:eastAsia="仿宋_GB2312" w:cs="宋体"/>
          <w:sz w:val="24"/>
          <w:u w:val="single"/>
        </w:rPr>
        <w:t>（采购代理机构名称）</w:t>
      </w:r>
      <w:r>
        <w:rPr>
          <w:rFonts w:hint="eastAsia" w:ascii="仿宋_GB2312" w:hAnsi="宋体" w:eastAsia="仿宋_GB2312" w:cs="宋体"/>
          <w:sz w:val="24"/>
        </w:rPr>
        <w:t>：</w:t>
      </w:r>
    </w:p>
    <w:p w14:paraId="34613E18">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14:paraId="2ECB8524">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sz w:val="24"/>
          <w:u w:val="single"/>
        </w:rPr>
        <w:t>（项目名称）</w:t>
      </w:r>
      <w:r>
        <w:rPr>
          <w:rFonts w:hint="eastAsia" w:ascii="仿宋_GB2312" w:hAnsi="宋体" w:eastAsia="仿宋_GB2312" w:cs="宋体"/>
          <w:sz w:val="24"/>
        </w:rPr>
        <w:t>项目的竞标，为便于贵方公正、择优地确定成交供应商及其竞标产品和货物，我方就本次竞标有关事项郑重声明如下：</w:t>
      </w:r>
    </w:p>
    <w:p w14:paraId="6B0FBC63">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14:paraId="4BA7C530">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DD7620C">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3.在此，我方宣布同意如下：</w:t>
      </w:r>
    </w:p>
    <w:p w14:paraId="7B1C971D">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（1）将按</w:t>
      </w:r>
      <w:r>
        <w:rPr>
          <w:rFonts w:hint="eastAsia" w:ascii="仿宋_GB2312" w:hAnsi="宋体" w:eastAsia="仿宋_GB2312" w:cs="宋体"/>
          <w:sz w:val="24"/>
          <w:lang w:eastAsia="zh-CN"/>
        </w:rPr>
        <w:t>询价</w:t>
      </w:r>
      <w:r>
        <w:rPr>
          <w:rFonts w:hint="eastAsia" w:ascii="仿宋_GB2312" w:hAnsi="宋体" w:eastAsia="仿宋_GB2312" w:cs="宋体"/>
          <w:sz w:val="24"/>
        </w:rPr>
        <w:t>文件的约定履行合同责任和义务；</w:t>
      </w:r>
    </w:p>
    <w:p w14:paraId="76CF4436">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（2）已详细审查全部</w:t>
      </w:r>
      <w:r>
        <w:rPr>
          <w:rFonts w:hint="eastAsia" w:ascii="仿宋_GB2312" w:hAnsi="宋体" w:eastAsia="仿宋_GB2312" w:cs="宋体"/>
          <w:sz w:val="24"/>
          <w:lang w:eastAsia="zh-CN"/>
        </w:rPr>
        <w:t>询价</w:t>
      </w:r>
      <w:r>
        <w:rPr>
          <w:rFonts w:hint="eastAsia" w:ascii="仿宋_GB2312" w:hAnsi="宋体" w:eastAsia="仿宋_GB2312" w:cs="宋体"/>
          <w:sz w:val="24"/>
        </w:rPr>
        <w:t>文件，包括澄清或者更正公告（如有）；</w:t>
      </w:r>
    </w:p>
    <w:p w14:paraId="4E8F2BCC">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（3）同意提供按照贵方可能要求的与</w:t>
      </w:r>
      <w:r>
        <w:rPr>
          <w:rFonts w:hint="eastAsia" w:ascii="仿宋_GB2312" w:hAnsi="宋体" w:eastAsia="仿宋_GB2312" w:cs="宋体"/>
          <w:sz w:val="24"/>
          <w:lang w:eastAsia="zh-CN"/>
        </w:rPr>
        <w:t>询价</w:t>
      </w:r>
      <w:r>
        <w:rPr>
          <w:rFonts w:hint="eastAsia" w:ascii="仿宋_GB2312" w:hAnsi="宋体" w:eastAsia="仿宋_GB2312" w:cs="宋体"/>
          <w:sz w:val="24"/>
        </w:rPr>
        <w:t>有关的一切数据或者资料；</w:t>
      </w:r>
    </w:p>
    <w:p w14:paraId="1DA70959">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（4）响应</w:t>
      </w:r>
      <w:r>
        <w:rPr>
          <w:rFonts w:hint="eastAsia" w:ascii="仿宋_GB2312" w:hAnsi="宋体" w:eastAsia="仿宋_GB2312" w:cs="宋体"/>
          <w:sz w:val="24"/>
          <w:lang w:eastAsia="zh-CN"/>
        </w:rPr>
        <w:t>询价</w:t>
      </w:r>
      <w:r>
        <w:rPr>
          <w:rFonts w:hint="eastAsia" w:ascii="仿宋_GB2312" w:hAnsi="宋体" w:eastAsia="仿宋_GB2312" w:cs="宋体"/>
          <w:sz w:val="24"/>
        </w:rPr>
        <w:t>文件规定的竞标有效期。</w:t>
      </w:r>
    </w:p>
    <w:p w14:paraId="226BFBC6">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4.我方承诺符合《中华人民共和国政府采购法》第二十二条规定：</w:t>
      </w:r>
    </w:p>
    <w:p w14:paraId="11E3C0B3">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（1）具有独立承担民事责任的能力；</w:t>
      </w:r>
    </w:p>
    <w:p w14:paraId="26F966B8">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（2）具有良好的商业信誉和健全的财务会计制度；</w:t>
      </w:r>
    </w:p>
    <w:p w14:paraId="10D58A40">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（3）具有履行合同所必需的设备和专业技术能力；</w:t>
      </w:r>
    </w:p>
    <w:p w14:paraId="655DA086">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（4）有依法缴纳税收和社会保障资金的良好记录；</w:t>
      </w:r>
    </w:p>
    <w:p w14:paraId="75CAB798">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（5）参加政府采购活动前三年内，在经营活动中没有重大违法记录；</w:t>
      </w:r>
    </w:p>
    <w:p w14:paraId="40D0F4DB">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（6）法律、行政法规规定的其他条件。</w:t>
      </w:r>
    </w:p>
    <w:p w14:paraId="3C3C0F1B">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5C800E3">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B27B86D">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14:paraId="377F63C1">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14:paraId="3259EDD8">
      <w:pPr>
        <w:pStyle w:val="14"/>
        <w:spacing w:line="360" w:lineRule="auto"/>
        <w:ind w:firstLine="480" w:firstLineChars="200"/>
        <w:contextualSpacing/>
        <w:rPr>
          <w:rFonts w:hint="eastAsia" w:ascii="仿宋_GB2312" w:hAnsi="宋体" w:eastAsia="仿宋_GB2312" w:cs="宋体"/>
          <w:sz w:val="24"/>
          <w:szCs w:val="24"/>
          <w:u w:val="single"/>
        </w:rPr>
      </w:pPr>
      <w:r>
        <w:rPr>
          <w:rFonts w:hint="eastAsia" w:ascii="仿宋_GB2312" w:hAnsi="宋体" w:eastAsia="仿宋_GB2312" w:cs="宋体"/>
          <w:sz w:val="24"/>
          <w:szCs w:val="24"/>
        </w:rPr>
        <w:t>7.与本</w:t>
      </w:r>
      <w:r>
        <w:rPr>
          <w:rFonts w:hint="eastAsia" w:ascii="仿宋_GB2312" w:hAnsi="宋体" w:eastAsia="仿宋_GB2312" w:cs="宋体"/>
          <w:sz w:val="24"/>
          <w:szCs w:val="24"/>
          <w:lang w:eastAsia="zh-CN"/>
        </w:rPr>
        <w:t>询价</w:t>
      </w:r>
      <w:r>
        <w:rPr>
          <w:rFonts w:hint="eastAsia" w:ascii="仿宋_GB2312" w:hAnsi="宋体" w:eastAsia="仿宋_GB2312" w:cs="宋体"/>
          <w:sz w:val="24"/>
          <w:szCs w:val="24"/>
        </w:rPr>
        <w:t>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14:paraId="1162C264">
      <w:pPr>
        <w:pStyle w:val="14"/>
        <w:spacing w:line="360" w:lineRule="auto"/>
        <w:ind w:firstLine="480" w:firstLineChars="200"/>
        <w:contextualSpacing/>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0A920371">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14:paraId="0883FE81">
      <w:pPr>
        <w:pStyle w:val="12"/>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14:paraId="7E0F2B70">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14:paraId="09B87F13">
      <w:pPr>
        <w:pStyle w:val="12"/>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14:paraId="40157E86">
      <w:pPr>
        <w:pStyle w:val="12"/>
        <w:tabs>
          <w:tab w:val="left" w:pos="939"/>
        </w:tabs>
        <w:spacing w:line="360" w:lineRule="auto"/>
        <w:ind w:left="0" w:leftChars="0" w:firstLine="480" w:firstLineChars="200"/>
        <w:rPr>
          <w:rFonts w:hint="eastAsia" w:ascii="宋体" w:hAnsi="宋体" w:cs="宋体"/>
          <w:sz w:val="24"/>
        </w:rPr>
      </w:pPr>
    </w:p>
    <w:p w14:paraId="4C73D12D">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B876EFE">
      <w:pPr>
        <w:autoSpaceDE w:val="0"/>
        <w:autoSpaceDN w:val="0"/>
        <w:spacing w:line="360" w:lineRule="auto"/>
        <w:ind w:firstLine="6120" w:firstLineChars="2550"/>
        <w:rPr>
          <w:rFonts w:ascii="仿宋_GB2312" w:hAnsi="仿宋" w:eastAsia="仿宋_GB2312" w:cs="仿宋_GB2312"/>
          <w:kern w:val="0"/>
          <w:sz w:val="24"/>
          <w:lang w:val="zh-CN"/>
        </w:rPr>
        <w:sectPr>
          <w:pgSz w:w="11910" w:h="16840"/>
          <w:pgMar w:top="1340" w:right="1500" w:bottom="280" w:left="1680" w:header="720" w:footer="720" w:gutter="0"/>
          <w:cols w:space="720" w:num="1"/>
        </w:sectPr>
      </w:pPr>
      <w:r>
        <w:rPr>
          <w:rFonts w:hint="eastAsia" w:ascii="仿宋_GB2312" w:hAnsi="仿宋" w:eastAsia="仿宋_GB2312" w:cs="仿宋_GB2312"/>
          <w:kern w:val="0"/>
          <w:sz w:val="24"/>
          <w:lang w:val="zh-CN"/>
        </w:rPr>
        <w:t>日期：  年  月   日</w:t>
      </w:r>
    </w:p>
    <w:p w14:paraId="32165657">
      <w:pPr>
        <w:pStyle w:val="7"/>
        <w:overflowPunct w:val="0"/>
        <w:spacing w:line="520" w:lineRule="exact"/>
        <w:ind w:firstLine="0"/>
        <w:rPr>
          <w:rFonts w:ascii="宋体" w:hAnsi="宋体"/>
          <w:b/>
          <w:bCs/>
          <w:sz w:val="32"/>
          <w:szCs w:val="32"/>
        </w:rPr>
      </w:pPr>
      <w:r>
        <w:rPr>
          <w:rFonts w:hint="eastAsia" w:ascii="仿宋" w:hAnsi="仿宋" w:eastAsia="仿宋" w:cs="仿宋_GB2312"/>
          <w:b/>
          <w:kern w:val="0"/>
          <w:sz w:val="30"/>
          <w:szCs w:val="30"/>
        </w:rPr>
        <w:t>七、联合体协议书（如有）</w:t>
      </w:r>
    </w:p>
    <w:p w14:paraId="019A09BB">
      <w:pPr>
        <w:pStyle w:val="14"/>
        <w:spacing w:line="600" w:lineRule="exact"/>
        <w:jc w:val="center"/>
        <w:rPr>
          <w:rFonts w:hint="eastAsia" w:ascii="方正小标宋简体" w:hAnsi="方正小标宋简体" w:eastAsia="方正小标宋简体" w:cs="方正小标宋简体"/>
          <w:kern w:val="2"/>
          <w:sz w:val="44"/>
          <w:szCs w:val="44"/>
          <w:lang w:val="en-US" w:eastAsia="zh-CN"/>
        </w:rPr>
      </w:pPr>
    </w:p>
    <w:p w14:paraId="44188382">
      <w:pPr>
        <w:pStyle w:val="14"/>
        <w:spacing w:line="600" w:lineRule="exact"/>
        <w:jc w:val="center"/>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联合体竞标协议书（格式）</w:t>
      </w:r>
    </w:p>
    <w:p w14:paraId="1C0C2012">
      <w:pPr>
        <w:autoSpaceDE w:val="0"/>
        <w:autoSpaceDN w:val="0"/>
        <w:adjustRightInd w:val="0"/>
        <w:spacing w:line="360" w:lineRule="auto"/>
        <w:jc w:val="left"/>
        <w:rPr>
          <w:rFonts w:ascii="宋体" w:cs="宋体"/>
          <w:kern w:val="0"/>
          <w:szCs w:val="21"/>
          <w:u w:val="single"/>
        </w:rPr>
      </w:pPr>
    </w:p>
    <w:p w14:paraId="17BBAC01">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u w:val="single"/>
        </w:rPr>
        <w:t xml:space="preserve">                                                  </w:t>
      </w:r>
      <w:r>
        <w:rPr>
          <w:rFonts w:hint="eastAsia" w:ascii="仿宋_GB2312" w:eastAsia="仿宋_GB2312" w:cs="宋体"/>
          <w:kern w:val="0"/>
          <w:sz w:val="24"/>
        </w:rPr>
        <w:t>（所有成员单位名称）自愿组成联合体，共同参加</w:t>
      </w:r>
      <w:r>
        <w:rPr>
          <w:rFonts w:hint="eastAsia" w:ascii="仿宋_GB2312" w:eastAsia="仿宋_GB2312" w:cs="宋体"/>
          <w:kern w:val="0"/>
          <w:sz w:val="24"/>
          <w:u w:val="single"/>
        </w:rPr>
        <w:t xml:space="preserve">     （采购代理机构名称）    </w:t>
      </w:r>
      <w:r>
        <w:rPr>
          <w:rFonts w:hint="eastAsia" w:ascii="仿宋_GB2312" w:eastAsia="仿宋_GB2312" w:cs="宋体"/>
          <w:kern w:val="0"/>
          <w:sz w:val="24"/>
        </w:rPr>
        <w:t>组织的</w:t>
      </w:r>
      <w:r>
        <w:rPr>
          <w:rFonts w:hint="eastAsia" w:ascii="仿宋_GB2312" w:eastAsia="仿宋_GB2312" w:cs="宋体"/>
          <w:kern w:val="0"/>
          <w:sz w:val="24"/>
          <w:u w:val="single"/>
        </w:rPr>
        <w:t xml:space="preserve">         （项目名称）         </w:t>
      </w:r>
      <w:r>
        <w:rPr>
          <w:rFonts w:hint="eastAsia" w:ascii="仿宋_GB2312" w:eastAsia="仿宋_GB2312" w:cs="宋体"/>
          <w:kern w:val="0"/>
          <w:sz w:val="24"/>
        </w:rPr>
        <w:t>（项目编号：</w:t>
      </w:r>
      <w:r>
        <w:rPr>
          <w:rFonts w:hint="eastAsia" w:ascii="仿宋_GB2312" w:eastAsia="仿宋_GB2312" w:cs="宋体"/>
          <w:kern w:val="0"/>
          <w:sz w:val="24"/>
          <w:u w:val="single"/>
        </w:rPr>
        <w:t xml:space="preserve">          </w:t>
      </w:r>
      <w:r>
        <w:rPr>
          <w:rFonts w:hint="eastAsia" w:ascii="仿宋_GB2312" w:eastAsia="仿宋_GB2312" w:cs="宋体"/>
          <w:kern w:val="0"/>
          <w:sz w:val="24"/>
        </w:rPr>
        <w:t>）</w:t>
      </w:r>
      <w:r>
        <w:rPr>
          <w:rFonts w:hint="eastAsia" w:ascii="仿宋_GB2312" w:eastAsia="仿宋_GB2312" w:cs="宋体"/>
          <w:kern w:val="0"/>
          <w:sz w:val="24"/>
          <w:lang w:eastAsia="zh-CN"/>
        </w:rPr>
        <w:t>询价</w:t>
      </w:r>
      <w:r>
        <w:rPr>
          <w:rFonts w:hint="eastAsia" w:ascii="仿宋_GB2312" w:eastAsia="仿宋_GB2312" w:cs="宋体"/>
          <w:kern w:val="0"/>
          <w:sz w:val="24"/>
        </w:rPr>
        <w:t>采购。现就联合体竞标事宜订立如下协议：</w:t>
      </w:r>
    </w:p>
    <w:p w14:paraId="4C1CC34D">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eastAsia="仿宋_GB2312"/>
          <w:sz w:val="24"/>
        </w:rPr>
        <w:t>________________________</w:t>
      </w:r>
      <w:r>
        <w:rPr>
          <w:rFonts w:hint="eastAsia" w:ascii="仿宋_GB2312" w:hAnsi="宋体" w:eastAsia="仿宋_GB2312" w:cs="宋体"/>
          <w:kern w:val="0"/>
          <w:sz w:val="24"/>
        </w:rPr>
        <w:t>（某成员单位名称）为联合体名称牵头人。</w:t>
      </w:r>
    </w:p>
    <w:p w14:paraId="3D5CD892">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w:t>
      </w:r>
      <w:r>
        <w:rPr>
          <w:rFonts w:hint="eastAsia" w:ascii="仿宋_GB2312" w:hAnsi="宋体" w:eastAsia="仿宋_GB2312" w:cs="宋体"/>
          <w:kern w:val="0"/>
          <w:sz w:val="24"/>
          <w:lang w:eastAsia="zh-CN"/>
        </w:rPr>
        <w:t>询价</w:t>
      </w:r>
      <w:r>
        <w:rPr>
          <w:rFonts w:hint="eastAsia" w:ascii="仿宋_GB2312" w:hAnsi="宋体" w:eastAsia="仿宋_GB2312" w:cs="宋体"/>
          <w:kern w:val="0"/>
          <w:sz w:val="24"/>
        </w:rPr>
        <w:t>项目响应文件编制和合同</w:t>
      </w:r>
      <w:r>
        <w:rPr>
          <w:rFonts w:hint="eastAsia" w:ascii="仿宋_GB2312" w:hAnsi="宋体" w:eastAsia="仿宋_GB2312" w:cs="宋体"/>
          <w:kern w:val="0"/>
          <w:sz w:val="24"/>
          <w:lang w:eastAsia="zh-CN"/>
        </w:rPr>
        <w:t>询价</w:t>
      </w:r>
      <w:r>
        <w:rPr>
          <w:rFonts w:hint="eastAsia" w:ascii="仿宋_GB2312" w:hAnsi="宋体" w:eastAsia="仿宋_GB2312" w:cs="宋体"/>
          <w:kern w:val="0"/>
          <w:sz w:val="24"/>
        </w:rPr>
        <w:t>活动，并代表联合体提交和接收相关的资料、信息及指示，并处理与之有关的一切事务，负责合同实施阶段的主办、组织和协调工作。</w:t>
      </w:r>
    </w:p>
    <w:p w14:paraId="2B3C7B0A">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w:t>
      </w:r>
      <w:r>
        <w:rPr>
          <w:rFonts w:hint="eastAsia" w:ascii="仿宋_GB2312" w:hAnsi="宋体" w:eastAsia="仿宋_GB2312" w:cs="宋体"/>
          <w:kern w:val="0"/>
          <w:sz w:val="24"/>
          <w:lang w:eastAsia="zh-CN"/>
        </w:rPr>
        <w:t>询价</w:t>
      </w:r>
      <w:r>
        <w:rPr>
          <w:rFonts w:hint="eastAsia" w:ascii="仿宋_GB2312" w:hAnsi="宋体" w:eastAsia="仿宋_GB2312" w:cs="宋体"/>
          <w:kern w:val="0"/>
          <w:sz w:val="24"/>
        </w:rPr>
        <w:t>文件、响应文件和合同的要求全面履行义务，并向采购人承担连带责任。</w:t>
      </w:r>
    </w:p>
    <w:p w14:paraId="5A00F03A">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eastAsia="仿宋_GB2312"/>
          <w:sz w:val="24"/>
          <w:u w:val="single"/>
        </w:rPr>
        <w:t>________________________________________________</w:t>
      </w:r>
      <w:r>
        <w:rPr>
          <w:rFonts w:hint="eastAsia" w:ascii="仿宋_GB2312" w:hAnsi="宋体" w:eastAsia="仿宋_GB2312" w:cs="宋体"/>
          <w:kern w:val="0"/>
          <w:sz w:val="24"/>
        </w:rPr>
        <w:t>。</w:t>
      </w:r>
    </w:p>
    <w:p w14:paraId="03539598">
      <w:pPr>
        <w:pStyle w:val="14"/>
        <w:spacing w:line="360" w:lineRule="auto"/>
        <w:ind w:firstLine="480" w:firstLineChars="200"/>
        <w:rPr>
          <w:rFonts w:hint="eastAsia"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eastAsia="仿宋_GB2312"/>
          <w:sz w:val="24"/>
          <w:szCs w:val="24"/>
          <w:u w:val="single"/>
        </w:rPr>
        <w:t>______</w:t>
      </w:r>
      <w:r>
        <w:rPr>
          <w:rFonts w:hint="eastAsia" w:ascii="仿宋_GB2312" w:eastAsia="仿宋_GB2312"/>
          <w:sz w:val="24"/>
          <w:szCs w:val="24"/>
        </w:rPr>
        <w:t>（请填写：中型、小型、微型）企业，其协议合同金额占联合体协议合同总金额的</w:t>
      </w:r>
      <w:r>
        <w:rPr>
          <w:rFonts w:hint="eastAsia" w:ascii="仿宋_GB2312" w:eastAsia="仿宋_GB2312"/>
          <w:sz w:val="24"/>
          <w:szCs w:val="24"/>
          <w:u w:val="single"/>
        </w:rPr>
        <w:t>______</w:t>
      </w:r>
      <w:r>
        <w:rPr>
          <w:rFonts w:hint="eastAsia" w:ascii="仿宋_GB2312" w:eastAsia="仿宋_GB2312"/>
          <w:sz w:val="24"/>
          <w:szCs w:val="24"/>
        </w:rPr>
        <w:t>%。【如联合体成员中有小型、微型企业的，请填写此条，否则无需填写；如联合体成员中有多个小型、微型企业的，请逐一列出。】</w:t>
      </w:r>
    </w:p>
    <w:p w14:paraId="09522090">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14:paraId="2233E247">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份，联合体成员和采购代理机构各执一份。</w:t>
      </w:r>
    </w:p>
    <w:p w14:paraId="21C522AE">
      <w:pPr>
        <w:autoSpaceDE w:val="0"/>
        <w:autoSpaceDN w:val="0"/>
        <w:adjustRightInd w:val="0"/>
        <w:spacing w:line="360" w:lineRule="auto"/>
        <w:ind w:firstLine="420"/>
        <w:jc w:val="left"/>
        <w:rPr>
          <w:rFonts w:hint="eastAsia" w:ascii="仿宋_GB2312" w:eastAsia="仿宋_GB2312" w:cs="宋体"/>
          <w:kern w:val="0"/>
          <w:sz w:val="24"/>
        </w:rPr>
      </w:pPr>
      <w:r>
        <w:rPr>
          <w:rFonts w:hint="eastAsia" w:ascii="仿宋_GB2312" w:eastAsia="仿宋_GB2312" w:cs="宋体"/>
          <w:kern w:val="0"/>
          <w:sz w:val="24"/>
        </w:rPr>
        <w:t>注：本协议书由法定代表人签字的，应附法定代表人身份证明；本协议书由委托代理人签字的，应附法定代表人授权委托书。</w:t>
      </w:r>
    </w:p>
    <w:p w14:paraId="197B0F75">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牵头人名称：</w:t>
      </w:r>
      <w:r>
        <w:rPr>
          <w:rFonts w:hint="eastAsia" w:ascii="仿宋_GB2312" w:eastAsia="仿宋_GB2312" w:cs="宋体"/>
          <w:kern w:val="0"/>
          <w:sz w:val="24"/>
          <w:u w:val="single"/>
        </w:rPr>
        <w:t xml:space="preserve">                                       </w:t>
      </w:r>
      <w:r>
        <w:rPr>
          <w:rFonts w:hint="eastAsia" w:ascii="仿宋_GB2312" w:eastAsia="仿宋_GB2312" w:cs="宋体"/>
          <w:kern w:val="0"/>
          <w:sz w:val="24"/>
        </w:rPr>
        <w:t>（盖单位公章）</w:t>
      </w:r>
    </w:p>
    <w:p w14:paraId="005299E2">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法定代表人或其委托代理人：</w:t>
      </w:r>
      <w:r>
        <w:rPr>
          <w:rFonts w:hint="eastAsia" w:ascii="仿宋_GB2312" w:eastAsia="仿宋_GB2312" w:cs="宋体"/>
          <w:kern w:val="0"/>
          <w:sz w:val="24"/>
          <w:u w:val="single"/>
        </w:rPr>
        <w:t xml:space="preserve">                         </w:t>
      </w:r>
      <w:r>
        <w:rPr>
          <w:rFonts w:hint="eastAsia" w:ascii="仿宋_GB2312" w:eastAsia="仿宋_GB2312" w:cs="宋体"/>
          <w:kern w:val="0"/>
          <w:sz w:val="24"/>
        </w:rPr>
        <w:t>（签字或盖章）</w:t>
      </w:r>
    </w:p>
    <w:p w14:paraId="2F0C170E">
      <w:pPr>
        <w:autoSpaceDE w:val="0"/>
        <w:autoSpaceDN w:val="0"/>
        <w:adjustRightInd w:val="0"/>
        <w:spacing w:line="360" w:lineRule="auto"/>
        <w:jc w:val="left"/>
        <w:rPr>
          <w:rFonts w:hint="eastAsia" w:ascii="仿宋_GB2312" w:eastAsia="仿宋_GB2312" w:cs="宋体"/>
          <w:kern w:val="0"/>
          <w:sz w:val="24"/>
        </w:rPr>
      </w:pPr>
    </w:p>
    <w:p w14:paraId="53E55559">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成员一名称：</w:t>
      </w:r>
      <w:r>
        <w:rPr>
          <w:rFonts w:hint="eastAsia" w:ascii="仿宋_GB2312" w:eastAsia="仿宋_GB2312" w:cs="宋体"/>
          <w:kern w:val="0"/>
          <w:sz w:val="24"/>
          <w:u w:val="single"/>
        </w:rPr>
        <w:t xml:space="preserve">                                       </w:t>
      </w:r>
      <w:r>
        <w:rPr>
          <w:rFonts w:hint="eastAsia" w:ascii="仿宋_GB2312" w:eastAsia="仿宋_GB2312" w:cs="宋体"/>
          <w:kern w:val="0"/>
          <w:sz w:val="24"/>
        </w:rPr>
        <w:t>（盖单位公章）</w:t>
      </w:r>
    </w:p>
    <w:p w14:paraId="0CE02A44">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法定代表人或其委托代理人：</w:t>
      </w:r>
      <w:r>
        <w:rPr>
          <w:rFonts w:hint="eastAsia" w:ascii="仿宋_GB2312" w:eastAsia="仿宋_GB2312" w:cs="宋体"/>
          <w:kern w:val="0"/>
          <w:sz w:val="24"/>
          <w:u w:val="single"/>
        </w:rPr>
        <w:t xml:space="preserve">                         </w:t>
      </w:r>
      <w:r>
        <w:rPr>
          <w:rFonts w:hint="eastAsia" w:ascii="仿宋_GB2312" w:eastAsia="仿宋_GB2312" w:cs="宋体"/>
          <w:kern w:val="0"/>
          <w:sz w:val="24"/>
        </w:rPr>
        <w:t>（签字或盖章）</w:t>
      </w:r>
    </w:p>
    <w:p w14:paraId="42E17E0F">
      <w:pPr>
        <w:autoSpaceDE w:val="0"/>
        <w:autoSpaceDN w:val="0"/>
        <w:adjustRightInd w:val="0"/>
        <w:spacing w:line="360" w:lineRule="auto"/>
        <w:jc w:val="left"/>
        <w:rPr>
          <w:rFonts w:hint="eastAsia" w:ascii="宋体" w:cs="宋体"/>
          <w:kern w:val="0"/>
          <w:szCs w:val="21"/>
        </w:rPr>
      </w:pPr>
    </w:p>
    <w:p w14:paraId="736EDACD">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成员二名称：</w:t>
      </w:r>
      <w:r>
        <w:rPr>
          <w:rFonts w:hint="eastAsia" w:ascii="仿宋_GB2312" w:eastAsia="仿宋_GB2312" w:cs="宋体"/>
          <w:kern w:val="0"/>
          <w:sz w:val="24"/>
          <w:u w:val="single"/>
        </w:rPr>
        <w:t xml:space="preserve">                                       </w:t>
      </w:r>
      <w:r>
        <w:rPr>
          <w:rFonts w:hint="eastAsia" w:ascii="仿宋_GB2312" w:eastAsia="仿宋_GB2312" w:cs="宋体"/>
          <w:kern w:val="0"/>
          <w:sz w:val="24"/>
        </w:rPr>
        <w:t>（盖单位公章）</w:t>
      </w:r>
    </w:p>
    <w:p w14:paraId="0BB91526">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法定代表人或其委托代理人：                         （签字或盖章）</w:t>
      </w:r>
    </w:p>
    <w:p w14:paraId="63AC917A">
      <w:pPr>
        <w:autoSpaceDE w:val="0"/>
        <w:autoSpaceDN w:val="0"/>
        <w:adjustRightInd w:val="0"/>
        <w:spacing w:line="360" w:lineRule="auto"/>
        <w:jc w:val="left"/>
        <w:rPr>
          <w:rFonts w:hint="eastAsia" w:ascii="仿宋_GB2312" w:eastAsia="仿宋_GB2312" w:cs="宋体"/>
          <w:kern w:val="0"/>
          <w:sz w:val="24"/>
        </w:rPr>
      </w:pPr>
    </w:p>
    <w:p w14:paraId="312FB8E2">
      <w:pPr>
        <w:autoSpaceDE w:val="0"/>
        <w:autoSpaceDN w:val="0"/>
        <w:adjustRightInd w:val="0"/>
        <w:spacing w:line="360" w:lineRule="auto"/>
        <w:jc w:val="left"/>
        <w:rPr>
          <w:rFonts w:hint="eastAsia" w:ascii="仿宋_GB2312" w:eastAsia="仿宋_GB2312" w:cs="宋体"/>
          <w:kern w:val="0"/>
          <w:sz w:val="24"/>
        </w:rPr>
      </w:pPr>
    </w:p>
    <w:p w14:paraId="74E83E84">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F69334E">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BFDE852">
      <w:pPr>
        <w:autoSpaceDE w:val="0"/>
        <w:autoSpaceDN w:val="0"/>
        <w:spacing w:line="360" w:lineRule="auto"/>
        <w:ind w:firstLine="6120" w:firstLineChars="2550"/>
        <w:rPr>
          <w:rFonts w:hint="eastAsia" w:ascii="仿宋_GB2312" w:hAnsi="仿宋" w:eastAsia="仿宋_GB2312" w:cs="仿宋_GB2312"/>
          <w:kern w:val="0"/>
          <w:sz w:val="24"/>
          <w:lang w:val="zh-CN"/>
        </w:rPr>
      </w:pPr>
    </w:p>
    <w:p w14:paraId="13E3F6BD">
      <w:pPr>
        <w:autoSpaceDE w:val="0"/>
        <w:autoSpaceDN w:val="0"/>
        <w:spacing w:line="360" w:lineRule="auto"/>
        <w:ind w:firstLine="6120" w:firstLineChars="2550"/>
        <w:rPr>
          <w:rFonts w:hint="eastAsia" w:ascii="仿宋_GB2312" w:hAnsi="仿宋" w:eastAsia="仿宋_GB2312" w:cs="仿宋_GB2312"/>
          <w:kern w:val="0"/>
          <w:sz w:val="24"/>
          <w:lang w:val="zh-CN"/>
        </w:rPr>
      </w:pPr>
    </w:p>
    <w:p w14:paraId="27185C6E">
      <w:pPr>
        <w:snapToGrid w:val="0"/>
        <w:spacing w:line="360" w:lineRule="auto"/>
        <w:ind w:firstLine="602" w:firstLineChars="200"/>
        <w:rPr>
          <w:rFonts w:hint="eastAsia" w:ascii="仿宋" w:hAnsi="仿宋" w:eastAsia="仿宋" w:cs="仿宋_GB2312"/>
          <w:b/>
          <w:sz w:val="30"/>
          <w:szCs w:val="30"/>
        </w:rPr>
      </w:pPr>
    </w:p>
    <w:p w14:paraId="19D1410C">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lang w:eastAsia="zh-CN"/>
        </w:rPr>
        <w:t>八</w:t>
      </w:r>
      <w:r>
        <w:rPr>
          <w:rFonts w:hint="eastAsia" w:ascii="仿宋" w:hAnsi="仿宋" w:eastAsia="仿宋" w:cs="仿宋_GB2312"/>
          <w:b/>
          <w:sz w:val="30"/>
          <w:szCs w:val="30"/>
        </w:rPr>
        <w:t>、符合特定资格条件（如果项目要求）的有关证明材料（复印件）</w:t>
      </w:r>
    </w:p>
    <w:p w14:paraId="7DB1C85A">
      <w:pPr>
        <w:snapToGrid w:val="0"/>
        <w:spacing w:line="360" w:lineRule="auto"/>
        <w:ind w:firstLine="602" w:firstLineChars="200"/>
        <w:rPr>
          <w:rFonts w:ascii="仿宋" w:hAnsi="仿宋" w:eastAsia="仿宋" w:cs="仿宋_GB2312"/>
          <w:b/>
          <w:sz w:val="30"/>
          <w:szCs w:val="30"/>
        </w:rPr>
      </w:pPr>
    </w:p>
    <w:p w14:paraId="4AF078B7">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A1D7576">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7D75C26">
      <w:pPr>
        <w:autoSpaceDE w:val="0"/>
        <w:autoSpaceDN w:val="0"/>
        <w:spacing w:line="360" w:lineRule="auto"/>
        <w:ind w:firstLine="5355" w:firstLineChars="2550"/>
        <w:rPr>
          <w:rFonts w:ascii="宋体" w:hAnsi="宋体"/>
        </w:rPr>
        <w:sectPr>
          <w:pgSz w:w="11910" w:h="16840"/>
          <w:pgMar w:top="1340" w:right="1500" w:bottom="280" w:left="1680" w:header="720" w:footer="720" w:gutter="0"/>
          <w:cols w:space="720" w:num="1"/>
        </w:sectPr>
      </w:pPr>
    </w:p>
    <w:p w14:paraId="411FA05E">
      <w:pPr>
        <w:pStyle w:val="3"/>
        <w:jc w:val="center"/>
        <w:rPr>
          <w:rFonts w:hint="eastAsia" w:ascii="宋体" w:hAnsi="宋体"/>
          <w:b w:val="0"/>
        </w:rPr>
      </w:pPr>
      <w:bookmarkStart w:id="78" w:name="_Toc80205940"/>
      <w:r>
        <w:rPr>
          <w:rFonts w:hint="eastAsia" w:ascii="宋体" w:hAnsi="宋体"/>
          <w:b w:val="0"/>
          <w:bCs w:val="0"/>
        </w:rPr>
        <w:t>第</w:t>
      </w:r>
      <w:r>
        <w:rPr>
          <w:rFonts w:hint="eastAsia" w:ascii="宋体" w:hAnsi="宋体"/>
          <w:b w:val="0"/>
          <w:bCs w:val="0"/>
          <w:lang w:eastAsia="zh-CN"/>
        </w:rPr>
        <w:t>三</w:t>
      </w:r>
      <w:r>
        <w:rPr>
          <w:rFonts w:hint="eastAsia" w:ascii="宋体" w:hAnsi="宋体"/>
          <w:b w:val="0"/>
          <w:bCs w:val="0"/>
        </w:rPr>
        <w:t xml:space="preserve">节 </w:t>
      </w:r>
      <w:r>
        <w:rPr>
          <w:rFonts w:hint="eastAsia" w:ascii="宋体" w:hAnsi="宋体"/>
          <w:b w:val="0"/>
        </w:rPr>
        <w:t>商务技术文件格式</w:t>
      </w:r>
      <w:bookmarkEnd w:id="78"/>
    </w:p>
    <w:p w14:paraId="21D42199">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0EF57FAF">
      <w:pPr>
        <w:snapToGrid w:val="0"/>
        <w:spacing w:before="120" w:beforeLines="50" w:after="50"/>
        <w:rPr>
          <w:rFonts w:hint="eastAsia" w:ascii="宋体" w:hAnsi="宋体"/>
          <w:sz w:val="24"/>
          <w:szCs w:val="20"/>
        </w:rPr>
      </w:pPr>
    </w:p>
    <w:p w14:paraId="012D1580">
      <w:pPr>
        <w:snapToGrid w:val="0"/>
        <w:spacing w:before="120" w:beforeLines="50" w:after="50"/>
        <w:rPr>
          <w:rFonts w:hint="eastAsia" w:ascii="宋体" w:hAnsi="宋体"/>
          <w:sz w:val="24"/>
          <w:szCs w:val="20"/>
        </w:rPr>
      </w:pPr>
    </w:p>
    <w:p w14:paraId="1D188D51">
      <w:pPr>
        <w:snapToGrid w:val="0"/>
        <w:spacing w:before="120" w:beforeLines="50" w:after="50"/>
        <w:rPr>
          <w:rFonts w:hint="eastAsia" w:ascii="宋体" w:hAnsi="宋体"/>
          <w:sz w:val="24"/>
          <w:szCs w:val="20"/>
        </w:rPr>
      </w:pPr>
    </w:p>
    <w:p w14:paraId="558CA950">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14:paraId="327FEA03">
      <w:pPr>
        <w:snapToGrid w:val="0"/>
        <w:spacing w:before="120" w:beforeLines="50" w:after="50"/>
        <w:rPr>
          <w:rFonts w:hint="eastAsia" w:ascii="宋体" w:hAnsi="宋体"/>
          <w:bCs/>
          <w:sz w:val="24"/>
          <w:szCs w:val="20"/>
        </w:rPr>
      </w:pPr>
    </w:p>
    <w:p w14:paraId="3DD5A5C4">
      <w:pPr>
        <w:snapToGrid w:val="0"/>
        <w:spacing w:before="120" w:beforeLines="50" w:after="50"/>
        <w:rPr>
          <w:rFonts w:hint="eastAsia" w:ascii="宋体" w:hAnsi="宋体"/>
          <w:bCs/>
          <w:sz w:val="24"/>
          <w:szCs w:val="20"/>
        </w:rPr>
      </w:pPr>
    </w:p>
    <w:p w14:paraId="78CEB642">
      <w:pPr>
        <w:snapToGrid w:val="0"/>
        <w:spacing w:before="120" w:beforeLines="50" w:after="50"/>
        <w:rPr>
          <w:rFonts w:hint="eastAsia" w:ascii="宋体" w:hAnsi="宋体"/>
          <w:bCs/>
          <w:sz w:val="24"/>
          <w:szCs w:val="20"/>
        </w:rPr>
      </w:pPr>
    </w:p>
    <w:p w14:paraId="31303793">
      <w:pPr>
        <w:snapToGrid w:val="0"/>
        <w:spacing w:before="120" w:beforeLines="50" w:after="50"/>
        <w:rPr>
          <w:rFonts w:hint="eastAsia" w:ascii="宋体" w:hAnsi="宋体"/>
          <w:bCs/>
          <w:sz w:val="24"/>
          <w:szCs w:val="20"/>
        </w:rPr>
      </w:pPr>
    </w:p>
    <w:p w14:paraId="73581F48">
      <w:pPr>
        <w:snapToGrid w:val="0"/>
        <w:spacing w:before="120" w:beforeLines="50" w:after="50"/>
        <w:rPr>
          <w:rFonts w:hint="eastAsia" w:ascii="宋体" w:hAnsi="宋体"/>
          <w:bCs/>
          <w:sz w:val="24"/>
          <w:szCs w:val="20"/>
        </w:rPr>
      </w:pPr>
    </w:p>
    <w:p w14:paraId="42C7A893">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0EF1AA18">
      <w:pPr>
        <w:snapToGrid w:val="0"/>
        <w:spacing w:before="120" w:beforeLines="50" w:after="50"/>
        <w:ind w:firstLine="720" w:firstLineChars="225"/>
        <w:rPr>
          <w:rFonts w:hint="eastAsia" w:ascii="宋体" w:hAnsi="宋体" w:cs="仿宋_GB2312"/>
          <w:bCs/>
          <w:sz w:val="32"/>
          <w:szCs w:val="32"/>
        </w:rPr>
      </w:pPr>
    </w:p>
    <w:p w14:paraId="7E30629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4BD09984">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6AD639D4">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123CAC42">
      <w:pPr>
        <w:snapToGrid w:val="0"/>
        <w:spacing w:before="120" w:beforeLines="50" w:after="50"/>
        <w:ind w:firstLine="720" w:firstLineChars="225"/>
        <w:rPr>
          <w:rFonts w:hint="eastAsia" w:ascii="宋体" w:hAnsi="宋体" w:cs="仿宋_GB2312"/>
          <w:bCs/>
          <w:sz w:val="32"/>
          <w:szCs w:val="32"/>
        </w:rPr>
      </w:pPr>
    </w:p>
    <w:p w14:paraId="75ECE87F">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3A39E21A">
      <w:pPr>
        <w:pStyle w:val="7"/>
        <w:snapToGrid w:val="0"/>
        <w:spacing w:before="50" w:after="50"/>
        <w:ind w:firstLine="720" w:firstLineChars="225"/>
        <w:rPr>
          <w:rFonts w:hint="eastAsia" w:ascii="宋体" w:hAnsi="宋体" w:cs="仿宋_GB2312"/>
          <w:bCs/>
          <w:sz w:val="32"/>
          <w:szCs w:val="32"/>
        </w:rPr>
      </w:pPr>
    </w:p>
    <w:p w14:paraId="07BEA5AE">
      <w:pPr>
        <w:pStyle w:val="7"/>
        <w:snapToGrid w:val="0"/>
        <w:spacing w:before="50" w:after="50"/>
        <w:ind w:firstLine="720" w:firstLineChars="225"/>
        <w:rPr>
          <w:rFonts w:hint="eastAsia" w:ascii="宋体" w:hAnsi="宋体" w:cs="仿宋_GB2312"/>
          <w:bCs/>
          <w:sz w:val="32"/>
          <w:szCs w:val="32"/>
        </w:rPr>
      </w:pPr>
    </w:p>
    <w:p w14:paraId="34553A50">
      <w:pPr>
        <w:pStyle w:val="7"/>
        <w:snapToGrid w:val="0"/>
        <w:spacing w:before="50" w:after="50"/>
        <w:ind w:firstLine="1280" w:firstLineChars="400"/>
        <w:rPr>
          <w:rFonts w:hint="eastAsia" w:ascii="宋体" w:hAnsi="宋体" w:cs="仿宋_GB2312"/>
          <w:bCs/>
          <w:sz w:val="32"/>
          <w:szCs w:val="32"/>
        </w:rPr>
      </w:pPr>
    </w:p>
    <w:p w14:paraId="0672D8F9">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0BE7B650">
      <w:pPr>
        <w:jc w:val="center"/>
        <w:rPr>
          <w:rFonts w:hint="eastAsia" w:ascii="仿宋_GB2312" w:hAnsi="仿宋" w:eastAsia="仿宋_GB2312" w:cs="仿宋_GB2312"/>
          <w:b/>
          <w:kern w:val="0"/>
          <w:sz w:val="28"/>
          <w:szCs w:val="28"/>
        </w:rPr>
      </w:pPr>
      <w:r>
        <w:rPr>
          <w:rFonts w:ascii="宋体" w:hAnsi="宋体"/>
          <w:sz w:val="24"/>
        </w:rPr>
        <w:br w:type="page"/>
      </w:r>
      <w:r>
        <w:rPr>
          <w:rFonts w:hint="eastAsia" w:ascii="仿宋_GB2312" w:hAnsi="仿宋" w:eastAsia="仿宋_GB2312" w:cs="仿宋_GB2312"/>
          <w:b/>
          <w:kern w:val="0"/>
          <w:sz w:val="28"/>
          <w:szCs w:val="28"/>
        </w:rPr>
        <w:t>商务技术文件目录</w:t>
      </w:r>
    </w:p>
    <w:p w14:paraId="292D82F7">
      <w:pPr>
        <w:pStyle w:val="29"/>
        <w:spacing w:line="360" w:lineRule="auto"/>
        <w:rPr>
          <w:rFonts w:hint="eastAsia" w:cs="仿宋_GB2312"/>
        </w:rPr>
      </w:pPr>
      <w:r>
        <w:rPr>
          <w:rFonts w:hint="eastAsia" w:cs="仿宋_GB2312"/>
        </w:rPr>
        <w:t>一、无串标行为承诺函………………………………………………………（页码）</w:t>
      </w:r>
    </w:p>
    <w:p w14:paraId="1A8885CD">
      <w:pPr>
        <w:pStyle w:val="29"/>
        <w:spacing w:line="360" w:lineRule="auto"/>
        <w:rPr>
          <w:rFonts w:hint="eastAsia" w:cs="仿宋_GB2312"/>
        </w:rPr>
      </w:pPr>
      <w:r>
        <w:rPr>
          <w:rFonts w:hint="eastAsia" w:cs="仿宋_GB2312"/>
        </w:rPr>
        <w:t>二、法定代表人身份证明及法定代表人有效身份证正反面复印件………（页码）</w:t>
      </w:r>
    </w:p>
    <w:p w14:paraId="7C8A89B2">
      <w:pPr>
        <w:pStyle w:val="29"/>
        <w:spacing w:line="360" w:lineRule="auto"/>
        <w:rPr>
          <w:rFonts w:hint="eastAsia" w:cs="仿宋_GB2312"/>
        </w:rPr>
      </w:pPr>
      <w:r>
        <w:rPr>
          <w:rFonts w:hint="eastAsia" w:cs="仿宋_GB2312"/>
        </w:rPr>
        <w:t>三、法定代表人授权委托书（如有委托时）………………………………（页码）</w:t>
      </w:r>
    </w:p>
    <w:p w14:paraId="64BDFD8B">
      <w:pPr>
        <w:pStyle w:val="29"/>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14:paraId="0A5CEC3C">
      <w:pPr>
        <w:pStyle w:val="29"/>
        <w:spacing w:line="360" w:lineRule="auto"/>
        <w:rPr>
          <w:rFonts w:hint="eastAsia" w:cs="仿宋_GB2312"/>
        </w:rPr>
      </w:pPr>
      <w:bookmarkStart w:id="79" w:name="OLE_LINK7"/>
      <w:bookmarkStart w:id="80" w:name="OLE_LINK6"/>
      <w:bookmarkStart w:id="81" w:name="OLE_LINK5"/>
      <w:r>
        <w:rPr>
          <w:rFonts w:hint="eastAsia" w:cs="仿宋_GB2312"/>
        </w:rPr>
        <w:t>五、竞标人情况介绍</w:t>
      </w:r>
      <w:r>
        <w:rPr>
          <w:rFonts w:hint="eastAsia" w:cs="仿宋_GB2312"/>
          <w:lang w:val="zh-CN"/>
        </w:rPr>
        <w:t>………………………………</w:t>
      </w:r>
      <w:r>
        <w:rPr>
          <w:rFonts w:hint="eastAsia" w:cs="仿宋_GB2312"/>
        </w:rPr>
        <w:t>…………………………（页码）</w:t>
      </w:r>
    </w:p>
    <w:p w14:paraId="794DCD96">
      <w:pPr>
        <w:pStyle w:val="29"/>
        <w:spacing w:line="360" w:lineRule="auto"/>
        <w:rPr>
          <w:rFonts w:hint="eastAsia"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bookmarkEnd w:id="79"/>
      <w:bookmarkEnd w:id="80"/>
    </w:p>
    <w:bookmarkEnd w:id="81"/>
    <w:p w14:paraId="1D19E7AD">
      <w:pPr>
        <w:pStyle w:val="29"/>
        <w:spacing w:line="360" w:lineRule="auto"/>
        <w:rPr>
          <w:rFonts w:hint="eastAsia" w:cs="仿宋_GB2312"/>
        </w:rPr>
      </w:pPr>
      <w:r>
        <w:rPr>
          <w:rFonts w:hint="eastAsia" w:cs="仿宋_GB2312"/>
        </w:rPr>
        <w:t>七、货物需求偏离表…………………………………………………………（页码）</w:t>
      </w:r>
    </w:p>
    <w:p w14:paraId="22F85451">
      <w:pPr>
        <w:pStyle w:val="29"/>
        <w:spacing w:line="360" w:lineRule="auto"/>
        <w:ind w:left="481" w:leftChars="229" w:firstLine="0" w:firstLineChars="0"/>
        <w:rPr>
          <w:rFonts w:hint="eastAsia" w:cs="仿宋_GB2312"/>
        </w:rPr>
      </w:pPr>
      <w:r>
        <w:rPr>
          <w:rFonts w:hint="eastAsia" w:cs="仿宋_GB2312"/>
        </w:rPr>
        <w:t>八、配置清单…………………………………………………………………（页码）九</w:t>
      </w:r>
      <w:r>
        <w:rPr>
          <w:rFonts w:hint="eastAsia" w:ascii="宋体" w:hAnsi="宋体" w:eastAsia="宋体" w:cs="仿宋_GB2312"/>
          <w:sz w:val="24"/>
          <w:szCs w:val="24"/>
        </w:rPr>
        <w:t>、</w:t>
      </w:r>
      <w:r>
        <w:rPr>
          <w:rFonts w:hint="eastAsia" w:ascii="仿宋_GB2312" w:hAnsi="仿宋_GB2312" w:eastAsia="仿宋_GB2312" w:cs="仿宋_GB2312"/>
          <w:sz w:val="24"/>
          <w:szCs w:val="24"/>
        </w:rPr>
        <w:t>招标文件第二章“采购需求”中要求必须提供的材料………………（页码）</w:t>
      </w:r>
      <w:r>
        <w:rPr>
          <w:rFonts w:hint="eastAsia" w:cs="仿宋_GB2312"/>
          <w:lang w:eastAsia="zh-CN"/>
        </w:rPr>
        <w:t>十</w:t>
      </w:r>
      <w:r>
        <w:rPr>
          <w:rFonts w:hint="eastAsia" w:cs="仿宋_GB2312"/>
        </w:rPr>
        <w:t>、售后服务方案………………………………</w:t>
      </w:r>
      <w:r>
        <w:rPr>
          <w:rFonts w:hint="eastAsia" w:cs="仿宋_GB2312"/>
          <w:lang w:val="zh-CN"/>
        </w:rPr>
        <w:t>………</w:t>
      </w:r>
      <w:r>
        <w:rPr>
          <w:rFonts w:hint="eastAsia" w:cs="仿宋_GB2312"/>
        </w:rPr>
        <w:t>……………………（页码）</w:t>
      </w:r>
    </w:p>
    <w:p w14:paraId="26CB21F9">
      <w:pPr>
        <w:pStyle w:val="29"/>
        <w:spacing w:line="360" w:lineRule="auto"/>
        <w:rPr>
          <w:rFonts w:hint="eastAsia" w:cs="仿宋_GB2312"/>
        </w:rPr>
      </w:pPr>
      <w:r>
        <w:rPr>
          <w:rFonts w:hint="eastAsia" w:cs="仿宋_GB2312"/>
        </w:rPr>
        <w:t>十</w:t>
      </w:r>
      <w:r>
        <w:rPr>
          <w:rFonts w:hint="eastAsia" w:cs="仿宋_GB2312"/>
          <w:lang w:eastAsia="zh-CN"/>
        </w:rPr>
        <w:t>一</w:t>
      </w:r>
      <w:r>
        <w:rPr>
          <w:rFonts w:hint="eastAsia" w:cs="仿宋_GB2312"/>
        </w:rPr>
        <w:t>、</w:t>
      </w:r>
      <w:r>
        <w:rPr>
          <w:rFonts w:hint="eastAsia" w:cs="仿宋_GB2312"/>
          <w:lang w:val="zh-CN"/>
        </w:rPr>
        <w:t>项目实施人员一览表（如有要求）…………………………</w:t>
      </w:r>
      <w:r>
        <w:rPr>
          <w:rFonts w:hint="eastAsia" w:cs="仿宋_GB2312"/>
        </w:rPr>
        <w:t>………（页码）</w:t>
      </w:r>
    </w:p>
    <w:p w14:paraId="1951EC25">
      <w:pPr>
        <w:pStyle w:val="29"/>
        <w:spacing w:line="360" w:lineRule="auto"/>
        <w:rPr>
          <w:rFonts w:hint="eastAsia" w:cs="仿宋_GB2312"/>
        </w:rPr>
      </w:pPr>
      <w:r>
        <w:rPr>
          <w:rFonts w:hint="eastAsia" w:cs="仿宋_GB2312"/>
        </w:rPr>
        <w:t>十</w:t>
      </w:r>
      <w:r>
        <w:rPr>
          <w:rFonts w:hint="eastAsia" w:cs="仿宋_GB2312"/>
          <w:lang w:eastAsia="zh-CN"/>
        </w:rPr>
        <w:t>二</w:t>
      </w:r>
      <w:r>
        <w:rPr>
          <w:rFonts w:hint="eastAsia" w:cs="仿宋_GB2312"/>
        </w:rPr>
        <w:t>、货物需求、商务条款要求提供的其他材料</w:t>
      </w:r>
      <w:r>
        <w:rPr>
          <w:rFonts w:hint="eastAsia" w:cs="仿宋_GB2312"/>
          <w:lang w:val="zh-CN"/>
        </w:rPr>
        <w:t>…………………</w:t>
      </w:r>
      <w:r>
        <w:rPr>
          <w:rFonts w:hint="eastAsia" w:cs="仿宋_GB2312"/>
        </w:rPr>
        <w:t>………（页码）</w:t>
      </w:r>
    </w:p>
    <w:p w14:paraId="144A71B5">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14:paraId="37807D13">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38EA273E">
      <w:pPr>
        <w:spacing w:line="52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14:paraId="060044B0">
      <w:pPr>
        <w:spacing w:line="520" w:lineRule="exact"/>
        <w:jc w:val="center"/>
        <w:rPr>
          <w:rFonts w:hint="eastAsia" w:ascii="方正小标宋简体" w:hAnsi="方正小标宋简体" w:eastAsia="方正小标宋简体" w:cs="方正小标宋简体"/>
          <w:sz w:val="44"/>
          <w:szCs w:val="44"/>
        </w:rPr>
      </w:pPr>
    </w:p>
    <w:p w14:paraId="156DC4E0">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0C7C7BE6">
      <w:pPr>
        <w:spacing w:line="360" w:lineRule="auto"/>
        <w:contextualSpacing/>
        <w:rPr>
          <w:rFonts w:hint="eastAsia" w:ascii="仿宋_GB2312" w:hAnsi="仿宋_GB2312" w:eastAsia="仿宋_GB2312" w:cs="仿宋_GB2312"/>
          <w:color w:val="000000"/>
          <w:sz w:val="32"/>
          <w:szCs w:val="32"/>
        </w:rPr>
      </w:pPr>
    </w:p>
    <w:p w14:paraId="5FECED30">
      <w:pPr>
        <w:spacing w:line="360" w:lineRule="auto"/>
        <w:ind w:firstLine="482" w:firstLineChars="200"/>
        <w:contextualSpacing/>
        <w:rPr>
          <w:rFonts w:hint="eastAsia" w:ascii="宋体" w:hAnsi="宋体" w:cs="仿宋_GB2312"/>
          <w:b/>
          <w:bCs/>
          <w:color w:val="000000"/>
          <w:sz w:val="24"/>
        </w:rPr>
      </w:pPr>
      <w:r>
        <w:rPr>
          <w:rFonts w:hint="eastAsia" w:ascii="宋体" w:hAnsi="宋体" w:cs="仿宋_GB2312"/>
          <w:b/>
          <w:bCs/>
          <w:color w:val="000000"/>
          <w:sz w:val="24"/>
        </w:rPr>
        <w:t>一、</w:t>
      </w:r>
      <w:r>
        <w:rPr>
          <w:rFonts w:hint="eastAsia" w:ascii="宋体" w:hAnsi="宋体" w:cs="仿宋_GB2312"/>
          <w:b/>
          <w:bCs/>
          <w:color w:val="000000"/>
          <w:sz w:val="24"/>
          <w:highlight w:val="yellow"/>
        </w:rPr>
        <w:t>我方</w:t>
      </w:r>
      <w:r>
        <w:rPr>
          <w:rFonts w:hint="eastAsia" w:ascii="宋体" w:hAnsi="宋体" w:cs="仿宋_GB2312"/>
          <w:b/>
          <w:bCs/>
          <w:color w:val="000000"/>
          <w:sz w:val="24"/>
        </w:rPr>
        <w:t>承诺无下列相互串通竞标的情形：</w:t>
      </w:r>
    </w:p>
    <w:p w14:paraId="0AB20DEB">
      <w:pPr>
        <w:spacing w:line="360" w:lineRule="auto"/>
        <w:ind w:firstLine="480" w:firstLineChars="200"/>
        <w:contextualSpacing/>
        <w:rPr>
          <w:rFonts w:hint="eastAsia" w:ascii="宋体" w:hAnsi="宋体" w:cs="仿宋_GB2312"/>
          <w:color w:val="000000"/>
          <w:sz w:val="24"/>
          <w:highlight w:val="yellow"/>
        </w:rPr>
      </w:pPr>
      <w:r>
        <w:rPr>
          <w:rFonts w:hint="eastAsia" w:ascii="宋体" w:hAnsi="宋体" w:cs="仿宋_GB2312"/>
          <w:color w:val="000000"/>
          <w:sz w:val="24"/>
        </w:rPr>
        <w:t>1.不同供应商的响应文件由同</w:t>
      </w:r>
      <w:r>
        <w:rPr>
          <w:rFonts w:hint="eastAsia" w:ascii="宋体" w:hAnsi="宋体" w:cs="仿宋_GB2312"/>
          <w:color w:val="000000"/>
          <w:sz w:val="24"/>
          <w:highlight w:val="yellow"/>
        </w:rPr>
        <w:t>一单位或者个人编制；</w:t>
      </w:r>
    </w:p>
    <w:p w14:paraId="296FEB77">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14:paraId="1B3B8689">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3.不同的供应商的响应文件载明的项目管理员为同一个人；</w:t>
      </w:r>
    </w:p>
    <w:p w14:paraId="06AFFF0B">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14:paraId="28BBA2C4">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5.不同供应商的响应文件相互混装；</w:t>
      </w:r>
    </w:p>
    <w:p w14:paraId="54CF9205">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6.不同供应商的竞标保证金从同一单位或者个人账户转出。</w:t>
      </w:r>
    </w:p>
    <w:p w14:paraId="5B19EE52">
      <w:pPr>
        <w:spacing w:line="360" w:lineRule="auto"/>
        <w:ind w:firstLine="482" w:firstLineChars="200"/>
        <w:contextualSpacing/>
        <w:rPr>
          <w:rFonts w:hint="eastAsia" w:ascii="宋体" w:hAnsi="宋体" w:cs="仿宋_GB2312"/>
          <w:b/>
          <w:bCs/>
          <w:color w:val="000000"/>
          <w:sz w:val="24"/>
        </w:rPr>
      </w:pPr>
      <w:r>
        <w:rPr>
          <w:rFonts w:hint="eastAsia" w:ascii="宋体" w:hAnsi="宋体" w:cs="仿宋_GB2312"/>
          <w:b/>
          <w:bCs/>
          <w:color w:val="000000"/>
          <w:sz w:val="24"/>
        </w:rPr>
        <w:t>二、</w:t>
      </w:r>
      <w:r>
        <w:rPr>
          <w:rFonts w:hint="eastAsia" w:ascii="宋体" w:hAnsi="宋体" w:cs="仿宋_GB2312"/>
          <w:b/>
          <w:bCs/>
          <w:color w:val="000000"/>
          <w:sz w:val="24"/>
          <w:highlight w:val="yellow"/>
        </w:rPr>
        <w:t>我方</w:t>
      </w:r>
      <w:r>
        <w:rPr>
          <w:rFonts w:hint="eastAsia" w:ascii="宋体" w:hAnsi="宋体" w:cs="仿宋_GB2312"/>
          <w:b/>
          <w:bCs/>
          <w:color w:val="000000"/>
          <w:sz w:val="24"/>
        </w:rPr>
        <w:t>承诺无下列恶意串通的情形：</w:t>
      </w:r>
    </w:p>
    <w:p w14:paraId="656C1550">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14:paraId="7D146132">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14:paraId="3396136A">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14:paraId="2B5FCF76">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14:paraId="56B69D37">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w:t>
      </w:r>
      <w:r>
        <w:rPr>
          <w:rFonts w:hint="eastAsia" w:ascii="宋体" w:hAnsi="宋体" w:cs="仿宋_GB2312"/>
          <w:color w:val="000000"/>
          <w:sz w:val="24"/>
          <w:lang w:eastAsia="zh-CN"/>
        </w:rPr>
        <w:t>询价</w:t>
      </w:r>
      <w:r>
        <w:rPr>
          <w:rFonts w:hint="eastAsia" w:ascii="宋体" w:hAnsi="宋体" w:cs="仿宋_GB2312"/>
          <w:color w:val="000000"/>
          <w:sz w:val="24"/>
        </w:rPr>
        <w:t>项目中事先约定轮流以高价位或者低价位成交,或者事先约定由某一特定供应商成交,然后再参加竞标；</w:t>
      </w:r>
    </w:p>
    <w:p w14:paraId="388F62CB">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14:paraId="3FD4293A">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14:paraId="00002B85">
      <w:pPr>
        <w:spacing w:line="360" w:lineRule="auto"/>
        <w:ind w:firstLine="480" w:firstLineChars="200"/>
        <w:contextualSpacing/>
        <w:rPr>
          <w:rFonts w:hint="eastAsia" w:ascii="宋体" w:hAnsi="宋体" w:cs="仿宋_GB2312"/>
          <w:color w:val="000000"/>
          <w:sz w:val="24"/>
        </w:rPr>
      </w:pPr>
    </w:p>
    <w:p w14:paraId="03650164">
      <w:pPr>
        <w:spacing w:line="360" w:lineRule="auto"/>
        <w:ind w:firstLine="482" w:firstLineChars="200"/>
        <w:contextualSpacing/>
        <w:rPr>
          <w:rFonts w:ascii="宋体" w:hAnsi="宋体" w:cs="仿宋_GB2312"/>
          <w:b/>
          <w:bCs/>
          <w:color w:val="000000"/>
          <w:sz w:val="24"/>
        </w:rPr>
      </w:pPr>
      <w:r>
        <w:rPr>
          <w:rFonts w:hint="eastAsia" w:ascii="宋体" w:hAnsi="宋体" w:cs="仿宋_GB2312"/>
          <w:b/>
          <w:bCs/>
          <w:color w:val="000000"/>
          <w:sz w:val="24"/>
        </w:rPr>
        <w:t>以上情形一经核查属实，我方愿意承担一切后果，并不再寻求任何旨在减轻或者免除法律责任的辩解。</w:t>
      </w:r>
    </w:p>
    <w:p w14:paraId="5EF56316">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3F1BE47">
      <w:pPr>
        <w:spacing w:line="520" w:lineRule="exact"/>
        <w:ind w:firstLine="6360" w:firstLineChars="2650"/>
        <w:jc w:val="left"/>
        <w:rPr>
          <w:rFonts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14:paraId="79C43BB7">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198F4E3A">
      <w:pPr>
        <w:spacing w:line="360" w:lineRule="auto"/>
        <w:ind w:left="540"/>
        <w:contextualSpacing/>
        <w:rPr>
          <w:rFonts w:hint="eastAsia" w:ascii="仿宋_GB2312" w:hAnsi="仿宋_GB2312" w:eastAsia="仿宋_GB2312" w:cs="仿宋_GB2312"/>
          <w:sz w:val="32"/>
          <w:szCs w:val="32"/>
        </w:rPr>
      </w:pPr>
    </w:p>
    <w:p w14:paraId="04C3A218">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2825142A">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14DE6D55">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243516E2">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755B8C25">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308E21A0">
      <w:pPr>
        <w:spacing w:line="360" w:lineRule="auto"/>
        <w:ind w:firstLine="480" w:firstLineChars="20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275E1749">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4DDA2CCD">
      <w:pPr>
        <w:spacing w:line="360" w:lineRule="auto"/>
        <w:ind w:left="540"/>
        <w:contextualSpacing/>
        <w:rPr>
          <w:rFonts w:hint="eastAsia" w:ascii="宋体" w:hAnsi="宋体" w:cs="仿宋_GB2312"/>
          <w:sz w:val="24"/>
        </w:rPr>
      </w:pPr>
    </w:p>
    <w:p w14:paraId="0816595A">
      <w:pPr>
        <w:spacing w:line="360" w:lineRule="auto"/>
        <w:ind w:left="540"/>
        <w:contextualSpacing/>
        <w:rPr>
          <w:rFonts w:hint="eastAsia" w:ascii="宋体" w:hAnsi="宋体" w:cs="仿宋_GB2312"/>
          <w:sz w:val="24"/>
        </w:rPr>
      </w:pPr>
    </w:p>
    <w:p w14:paraId="3E52147D">
      <w:pPr>
        <w:spacing w:line="360" w:lineRule="auto"/>
        <w:ind w:left="540"/>
        <w:contextualSpacing/>
        <w:rPr>
          <w:rFonts w:hint="eastAsia" w:ascii="宋体" w:hAnsi="宋体" w:cs="仿宋_GB2312"/>
          <w:sz w:val="24"/>
        </w:rPr>
      </w:pPr>
    </w:p>
    <w:p w14:paraId="2AC91FEB">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5FC992EE">
      <w:pPr>
        <w:spacing w:line="360" w:lineRule="auto"/>
        <w:ind w:left="540"/>
        <w:contextualSpacing/>
        <w:rPr>
          <w:rFonts w:hint="eastAsia" w:ascii="宋体" w:hAnsi="宋体" w:cs="仿宋_GB2312"/>
          <w:sz w:val="24"/>
        </w:rPr>
      </w:pPr>
    </w:p>
    <w:p w14:paraId="4DD4861A">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DABF948">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7A1A9C88">
      <w:pPr>
        <w:spacing w:line="360" w:lineRule="auto"/>
        <w:contextualSpacing/>
        <w:jc w:val="left"/>
        <w:rPr>
          <w:rFonts w:hint="eastAsia" w:ascii="宋体" w:hAnsi="宋体" w:cs="仿宋_GB2312"/>
          <w:sz w:val="24"/>
        </w:rPr>
      </w:pPr>
    </w:p>
    <w:p w14:paraId="5E1BBD3D">
      <w:pPr>
        <w:spacing w:line="360" w:lineRule="auto"/>
        <w:contextualSpacing/>
        <w:jc w:val="left"/>
        <w:rPr>
          <w:rFonts w:ascii="宋体" w:hAnsi="宋体" w:cs="仿宋_GB2312"/>
          <w:sz w:val="24"/>
        </w:rPr>
      </w:pPr>
      <w:r>
        <w:rPr>
          <w:rFonts w:hint="eastAsia" w:ascii="宋体" w:hAnsi="宋体" w:cs="仿宋_GB2312"/>
          <w:sz w:val="24"/>
        </w:rPr>
        <w:t>注：1</w:t>
      </w:r>
      <w:r>
        <w:rPr>
          <w:rFonts w:ascii="宋体" w:hAnsi="宋体" w:cs="仿宋_GB2312"/>
          <w:sz w:val="24"/>
        </w:rPr>
        <w:t>.</w:t>
      </w:r>
      <w:r>
        <w:rPr>
          <w:rFonts w:hint="eastAsia" w:ascii="宋体" w:hAnsi="宋体" w:cs="仿宋_GB2312"/>
          <w:sz w:val="24"/>
        </w:rPr>
        <w:t>自然人竞标的无需提供，联合体竞标的只需牵头人出具。</w:t>
      </w:r>
    </w:p>
    <w:p w14:paraId="6A7F114E">
      <w:pPr>
        <w:spacing w:line="360" w:lineRule="auto"/>
        <w:ind w:firstLine="480" w:firstLineChars="200"/>
        <w:contextualSpacing/>
        <w:jc w:val="left"/>
        <w:rPr>
          <w:rFonts w:ascii="宋体" w:hAnsi="宋体" w:cs="仿宋_GB2312"/>
          <w:sz w:val="24"/>
        </w:rPr>
        <w:sectPr>
          <w:pgSz w:w="11910" w:h="16840"/>
          <w:pgMar w:top="1340" w:right="1500" w:bottom="280" w:left="1680" w:header="720" w:footer="720" w:gutter="0"/>
          <w:cols w:space="720" w:num="1"/>
        </w:sect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供应商为其他组织或者自然人时，本</w:t>
      </w:r>
      <w:r>
        <w:rPr>
          <w:rFonts w:hint="eastAsia" w:ascii="宋体" w:hAnsi="宋体" w:cs="仿宋_GB2312"/>
          <w:sz w:val="24"/>
          <w:lang w:eastAsia="zh-CN"/>
        </w:rPr>
        <w:t>询价</w:t>
      </w:r>
      <w:r>
        <w:rPr>
          <w:rFonts w:hint="eastAsia" w:ascii="宋体" w:hAnsi="宋体" w:cs="仿宋_GB2312"/>
          <w:sz w:val="24"/>
        </w:rPr>
        <w:t>文件规定的法定代表人指负责人或者自然人。本</w:t>
      </w:r>
      <w:r>
        <w:rPr>
          <w:rFonts w:hint="eastAsia" w:ascii="宋体" w:hAnsi="宋体" w:cs="仿宋_GB2312"/>
          <w:sz w:val="24"/>
          <w:lang w:eastAsia="zh-CN"/>
        </w:rPr>
        <w:t>询价</w:t>
      </w:r>
      <w:r>
        <w:rPr>
          <w:rFonts w:hint="eastAsia" w:ascii="宋体" w:hAnsi="宋体" w:cs="仿宋_GB2312"/>
          <w:sz w:val="24"/>
        </w:rPr>
        <w:t>文件所称负责人是指参加竞标的其他组织营业执照上的负责人，本</w:t>
      </w:r>
      <w:r>
        <w:rPr>
          <w:rFonts w:hint="eastAsia" w:ascii="宋体" w:hAnsi="宋体" w:cs="仿宋_GB2312"/>
          <w:sz w:val="24"/>
          <w:lang w:eastAsia="zh-CN"/>
        </w:rPr>
        <w:t>询价</w:t>
      </w:r>
      <w:r>
        <w:rPr>
          <w:rFonts w:hint="eastAsia" w:ascii="宋体" w:hAnsi="宋体" w:cs="仿宋_GB2312"/>
          <w:sz w:val="24"/>
        </w:rPr>
        <w:t>文件所称自然人指参与竞标的自然人本人。</w:t>
      </w:r>
    </w:p>
    <w:tbl>
      <w:tblPr>
        <w:tblStyle w:val="21"/>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1B49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48B58613">
            <w:pPr>
              <w:keepNext w:val="0"/>
              <w:keepLines w:val="0"/>
              <w:suppressLineNumbers w:val="0"/>
              <w:spacing w:before="0" w:beforeAutospacing="0" w:after="0" w:afterAutospacing="0" w:line="360" w:lineRule="auto"/>
              <w:ind w:left="0" w:right="0"/>
              <w:rPr>
                <w:rFonts w:ascii="宋体"/>
                <w:b/>
                <w:sz w:val="24"/>
              </w:rPr>
            </w:pPr>
          </w:p>
          <w:p w14:paraId="09B3609F">
            <w:pPr>
              <w:keepNext w:val="0"/>
              <w:keepLines w:val="0"/>
              <w:suppressLineNumbers w:val="0"/>
              <w:spacing w:before="0" w:beforeAutospacing="0" w:after="0" w:afterAutospacing="0" w:line="360" w:lineRule="auto"/>
              <w:ind w:left="0" w:right="0"/>
              <w:rPr>
                <w:rFonts w:ascii="宋体"/>
                <w:b/>
                <w:sz w:val="24"/>
              </w:rPr>
            </w:pPr>
            <w:r>
              <w:rPr>
                <w:rFonts w:hint="eastAsia" w:ascii="宋体"/>
                <w:b/>
                <w:sz w:val="24"/>
              </w:rPr>
              <w:t>法定代表身份证复印件粘帖处（正、反面）</w:t>
            </w:r>
          </w:p>
        </w:tc>
      </w:tr>
    </w:tbl>
    <w:p w14:paraId="7A00EF9B">
      <w:pPr>
        <w:spacing w:line="360" w:lineRule="auto"/>
        <w:ind w:firstLine="482" w:firstLineChars="200"/>
        <w:contextualSpacing/>
        <w:jc w:val="left"/>
        <w:rPr>
          <w:rFonts w:hint="eastAsia" w:ascii="仿宋_GB2312" w:hAnsi="仿宋_GB2312" w:eastAsia="仿宋_GB2312" w:cs="仿宋_GB2312"/>
          <w:b/>
          <w:sz w:val="32"/>
          <w:szCs w:val="32"/>
        </w:rPr>
      </w:pPr>
      <w:r>
        <w:rPr>
          <w:rFonts w:hint="eastAsia" w:hAnsi="宋体"/>
          <w:b/>
          <w:color w:val="000000"/>
          <w:sz w:val="24"/>
        </w:rPr>
        <w:t>附件：</w:t>
      </w:r>
    </w:p>
    <w:p w14:paraId="517A8D06">
      <w:pPr>
        <w:adjustRightInd w:val="0"/>
        <w:snapToGrid w:val="0"/>
        <w:spacing w:line="300" w:lineRule="auto"/>
        <w:jc w:val="left"/>
        <w:rPr>
          <w:rFonts w:hint="eastAsia" w:ascii="宋体" w:hAnsi="宋体"/>
          <w:b/>
          <w:szCs w:val="21"/>
        </w:rPr>
      </w:pPr>
    </w:p>
    <w:p w14:paraId="1F0F41FB">
      <w:pPr>
        <w:snapToGrid w:val="0"/>
        <w:spacing w:line="360" w:lineRule="auto"/>
        <w:ind w:firstLine="880" w:firstLineChars="20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14:paraId="020DC4E2">
      <w:pPr>
        <w:spacing w:line="500" w:lineRule="exact"/>
        <w:jc w:val="center"/>
        <w:rPr>
          <w:rFonts w:hint="eastAsia" w:ascii="方正小标宋简体" w:hAnsi="方正小标宋简体" w:eastAsia="方正小标宋简体" w:cs="方正小标宋简体"/>
          <w:sz w:val="44"/>
          <w:szCs w:val="44"/>
        </w:rPr>
      </w:pPr>
    </w:p>
    <w:p w14:paraId="3F1F8754">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14:paraId="5F62D138">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16B9F20F">
      <w:pPr>
        <w:spacing w:line="520" w:lineRule="exact"/>
        <w:rPr>
          <w:rFonts w:hint="eastAsia" w:ascii="仿宋_GB2312" w:hAnsi="仿宋_GB2312" w:eastAsia="仿宋_GB2312" w:cs="仿宋_GB2312"/>
          <w:sz w:val="32"/>
          <w:szCs w:val="32"/>
        </w:rPr>
      </w:pPr>
    </w:p>
    <w:p w14:paraId="5C0DA38C">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07086F91">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72B05342">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14:paraId="721C3C46">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2BED4B8">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171E0777">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0797FE7E">
      <w:pPr>
        <w:spacing w:line="360" w:lineRule="auto"/>
        <w:rPr>
          <w:rFonts w:hint="eastAsia" w:ascii="宋体" w:hAnsi="宋体" w:cs="仿宋_GB2312"/>
          <w:sz w:val="24"/>
        </w:rPr>
      </w:pPr>
    </w:p>
    <w:p w14:paraId="231F634E">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14:paraId="692F9C4B">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14:paraId="5BA93307">
      <w:pPr>
        <w:spacing w:line="360" w:lineRule="auto"/>
        <w:rPr>
          <w:rFonts w:hint="eastAsia" w:ascii="宋体" w:hAnsi="宋体" w:cs="仿宋_GB2312"/>
          <w:sz w:val="24"/>
        </w:rPr>
      </w:pPr>
      <w:r>
        <w:rPr>
          <w:rFonts w:hint="eastAsia" w:ascii="宋体" w:hAnsi="宋体" w:cs="仿宋_GB2312"/>
          <w:sz w:val="24"/>
        </w:rPr>
        <w:t xml:space="preserve">                                </w:t>
      </w:r>
    </w:p>
    <w:p w14:paraId="2BCA7C1D">
      <w:pPr>
        <w:spacing w:line="360" w:lineRule="auto"/>
        <w:ind w:firstLine="3840" w:firstLineChars="1600"/>
        <w:rPr>
          <w:rFonts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14:paraId="012F2FFF">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47737433">
      <w:pPr>
        <w:spacing w:line="360" w:lineRule="auto"/>
        <w:rPr>
          <w:rFonts w:hint="eastAsia" w:ascii="宋体" w:hAnsi="宋体" w:cs="仿宋_GB2312"/>
          <w:sz w:val="24"/>
        </w:rPr>
      </w:pPr>
    </w:p>
    <w:p w14:paraId="3C473615">
      <w:pPr>
        <w:spacing w:line="360" w:lineRule="auto"/>
        <w:rPr>
          <w:rFonts w:ascii="宋体" w:hAnsi="宋体" w:cs="仿宋_GB2312"/>
          <w:sz w:val="24"/>
          <w:highlight w:val="yellow"/>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highlight w:val="yellow"/>
        </w:rPr>
        <w:t>否则其响应文件按无效响应处理。</w:t>
      </w:r>
    </w:p>
    <w:p w14:paraId="7C31B670">
      <w:pPr>
        <w:spacing w:line="360" w:lineRule="auto"/>
        <w:ind w:firstLine="480" w:firstLineChars="200"/>
        <w:jc w:val="left"/>
        <w:rPr>
          <w:rFonts w:ascii="宋体" w:hAnsi="宋体" w:cs="仿宋_GB2312"/>
          <w:sz w:val="24"/>
        </w:rPr>
      </w:pPr>
      <w:r>
        <w:rPr>
          <w:rFonts w:ascii="宋体" w:hAnsi="宋体" w:cs="仿宋_GB2312"/>
          <w:sz w:val="24"/>
        </w:rPr>
        <w:t>2.</w:t>
      </w:r>
      <w:r>
        <w:rPr>
          <w:rFonts w:hint="eastAsia" w:ascii="宋体" w:hAnsi="宋体" w:cs="仿宋_GB2312"/>
          <w:sz w:val="24"/>
        </w:rPr>
        <w:t>供应商为其他组织或者自然人时，本</w:t>
      </w:r>
      <w:r>
        <w:rPr>
          <w:rFonts w:hint="eastAsia" w:ascii="宋体" w:hAnsi="宋体" w:cs="仿宋_GB2312"/>
          <w:sz w:val="24"/>
          <w:lang w:eastAsia="zh-CN"/>
        </w:rPr>
        <w:t>询价</w:t>
      </w:r>
      <w:r>
        <w:rPr>
          <w:rFonts w:hint="eastAsia" w:ascii="宋体" w:hAnsi="宋体" w:cs="仿宋_GB2312"/>
          <w:sz w:val="24"/>
        </w:rPr>
        <w:t>文件规定的法定代表人指负责人或者自然人。本</w:t>
      </w:r>
      <w:r>
        <w:rPr>
          <w:rFonts w:hint="eastAsia" w:ascii="宋体" w:hAnsi="宋体" w:cs="仿宋_GB2312"/>
          <w:sz w:val="24"/>
          <w:lang w:eastAsia="zh-CN"/>
        </w:rPr>
        <w:t>询价</w:t>
      </w:r>
      <w:r>
        <w:rPr>
          <w:rFonts w:hint="eastAsia" w:ascii="宋体" w:hAnsi="宋体" w:cs="仿宋_GB2312"/>
          <w:sz w:val="24"/>
        </w:rPr>
        <w:t>文件所称负责人是指参加竞标的其他组织营业执照上的负责人，本</w:t>
      </w:r>
      <w:r>
        <w:rPr>
          <w:rFonts w:hint="eastAsia" w:ascii="宋体" w:hAnsi="宋体" w:cs="仿宋_GB2312"/>
          <w:sz w:val="24"/>
          <w:lang w:eastAsia="zh-CN"/>
        </w:rPr>
        <w:t>询价</w:t>
      </w:r>
      <w:r>
        <w:rPr>
          <w:rFonts w:hint="eastAsia" w:ascii="宋体" w:hAnsi="宋体" w:cs="仿宋_GB2312"/>
          <w:sz w:val="24"/>
        </w:rPr>
        <w:t>文件所称自然人指参与竞标的自然人本人。</w:t>
      </w:r>
    </w:p>
    <w:p w14:paraId="7FB69ED4">
      <w:pPr>
        <w:spacing w:line="360" w:lineRule="auto"/>
        <w:ind w:firstLine="480" w:firstLineChars="200"/>
        <w:jc w:val="left"/>
        <w:rPr>
          <w:rFonts w:hint="eastAsia"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 xml:space="preserve"> 法人、其他组织竞标时“我方”是指“我单位”，自然人竞标时“我方”是指“本人”。</w:t>
      </w:r>
    </w:p>
    <w:p w14:paraId="6FCA889E">
      <w:pPr>
        <w:spacing w:line="360" w:lineRule="auto"/>
        <w:ind w:firstLine="420" w:firstLineChars="200"/>
        <w:jc w:val="left"/>
        <w:rPr>
          <w:rFonts w:hint="eastAsia" w:ascii="仿宋_GB2312" w:hAnsi="仿宋_GB2312" w:eastAsia="仿宋_GB2312" w:cs="仿宋_GB2312"/>
          <w:szCs w:val="21"/>
        </w:rPr>
      </w:pPr>
    </w:p>
    <w:p w14:paraId="6B448286">
      <w:pPr>
        <w:spacing w:line="500" w:lineRule="exact"/>
        <w:jc w:val="center"/>
        <w:rPr>
          <w:rFonts w:hint="eastAsia" w:ascii="方正小标宋简体" w:hAnsi="方正小标宋简体" w:eastAsia="方正小标宋简体" w:cs="方正小标宋简体"/>
          <w:sz w:val="44"/>
          <w:szCs w:val="44"/>
        </w:rPr>
      </w:pPr>
      <w:r>
        <w:rPr>
          <w:rFonts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14:paraId="3EDF3A81">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00EB500F">
      <w:pPr>
        <w:spacing w:line="500" w:lineRule="exact"/>
        <w:jc w:val="center"/>
        <w:rPr>
          <w:rFonts w:ascii="方正小标宋简体" w:hAnsi="方正小标宋简体" w:eastAsia="方正小标宋简体" w:cs="方正小标宋简体"/>
          <w:sz w:val="44"/>
          <w:szCs w:val="44"/>
        </w:rPr>
      </w:pPr>
    </w:p>
    <w:p w14:paraId="4B9522D6">
      <w:pPr>
        <w:spacing w:line="500" w:lineRule="exact"/>
        <w:jc w:val="center"/>
        <w:rPr>
          <w:rFonts w:hint="eastAsia" w:ascii="仿宋_GB2312" w:hAnsi="仿宋_GB2312" w:eastAsia="仿宋_GB2312" w:cs="仿宋_GB2312"/>
          <w:sz w:val="32"/>
          <w:szCs w:val="32"/>
        </w:rPr>
      </w:pPr>
    </w:p>
    <w:p w14:paraId="39127AE6">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201F4702">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14:paraId="206EAF91">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0AD29598">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45E9D378">
      <w:pPr>
        <w:spacing w:line="360" w:lineRule="auto"/>
        <w:rPr>
          <w:rFonts w:hint="eastAsia" w:ascii="宋体" w:hAnsi="宋体" w:cs="仿宋_GB2312"/>
          <w:sz w:val="24"/>
        </w:rPr>
      </w:pPr>
      <w:r>
        <w:rPr>
          <w:rFonts w:hint="eastAsia" w:ascii="宋体" w:hAnsi="宋体" w:cs="仿宋_GB2312"/>
          <w:sz w:val="24"/>
        </w:rPr>
        <w:t xml:space="preserve">    </w:t>
      </w:r>
    </w:p>
    <w:p w14:paraId="021ED2EC">
      <w:pPr>
        <w:spacing w:line="360" w:lineRule="auto"/>
        <w:ind w:firstLine="1560" w:firstLineChars="650"/>
        <w:rPr>
          <w:rFonts w:hint="eastAsia" w:ascii="宋体" w:hAnsi="宋体" w:cs="仿宋_GB2312"/>
          <w:sz w:val="24"/>
        </w:rPr>
      </w:pPr>
      <w:r>
        <w:rPr>
          <w:rFonts w:hint="eastAsia" w:ascii="宋体" w:hAnsi="宋体" w:cs="仿宋_GB2312"/>
          <w:sz w:val="24"/>
        </w:rPr>
        <w:t>牵头人法定代表人（签字或盖章）：</w:t>
      </w:r>
    </w:p>
    <w:p w14:paraId="30F250BB">
      <w:pPr>
        <w:spacing w:line="360" w:lineRule="auto"/>
        <w:ind w:firstLine="3000" w:firstLineChars="1250"/>
        <w:rPr>
          <w:rFonts w:hint="eastAsia" w:ascii="宋体" w:hAnsi="宋体" w:cs="仿宋_GB2312"/>
          <w:sz w:val="24"/>
        </w:rPr>
      </w:pPr>
      <w:r>
        <w:rPr>
          <w:rFonts w:hint="eastAsia" w:ascii="宋体" w:hAnsi="宋体" w:cs="仿宋_GB2312"/>
          <w:sz w:val="24"/>
        </w:rPr>
        <w:t>牵头人（电子签章）：</w:t>
      </w:r>
    </w:p>
    <w:p w14:paraId="3670ECD0">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27F33BC1">
      <w:pPr>
        <w:spacing w:line="360" w:lineRule="auto"/>
        <w:rPr>
          <w:rFonts w:hint="eastAsia" w:ascii="宋体" w:hAnsi="宋体" w:cs="仿宋_GB2312"/>
          <w:sz w:val="24"/>
        </w:rPr>
      </w:pPr>
    </w:p>
    <w:p w14:paraId="4868ACCB">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14:paraId="45A7E69E">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259FA36A">
      <w:pPr>
        <w:spacing w:line="360" w:lineRule="auto"/>
        <w:rPr>
          <w:rFonts w:hint="eastAsia" w:ascii="宋体" w:hAnsi="宋体" w:cs="仿宋_GB2312"/>
          <w:sz w:val="24"/>
        </w:rPr>
      </w:pPr>
    </w:p>
    <w:p w14:paraId="01BE6A3D">
      <w:pPr>
        <w:spacing w:line="360" w:lineRule="auto"/>
        <w:rPr>
          <w:rFonts w:hint="eastAsia" w:ascii="宋体" w:hAnsi="宋体" w:cs="仿宋_GB2312"/>
          <w:sz w:val="24"/>
        </w:rPr>
      </w:pPr>
      <w:r>
        <w:rPr>
          <w:rFonts w:hint="eastAsia" w:ascii="宋体" w:hAnsi="宋体" w:cs="仿宋_GB2312"/>
          <w:sz w:val="24"/>
        </w:rPr>
        <w:t>注：</w:t>
      </w:r>
    </w:p>
    <w:p w14:paraId="255591F9">
      <w:pPr>
        <w:spacing w:line="360" w:lineRule="auto"/>
        <w:rPr>
          <w:rFonts w:hint="eastAsia" w:ascii="宋体" w:hAnsi="宋体" w:cs="仿宋_GB2312"/>
          <w:sz w:val="24"/>
        </w:rPr>
      </w:pPr>
      <w:r>
        <w:rPr>
          <w:rFonts w:hint="eastAsia" w:ascii="宋体" w:hAnsi="宋体" w:cs="仿宋_GB2312"/>
          <w:sz w:val="24"/>
        </w:rPr>
        <w:t>1. 法定代表人必须在授权委托书上亲笔签字或盖章，委托代理人必须在授权委托书上亲笔签字，</w:t>
      </w:r>
      <w:r>
        <w:rPr>
          <w:rFonts w:hint="eastAsia" w:ascii="宋体" w:hAnsi="宋体" w:cs="仿宋_GB2312"/>
          <w:b/>
          <w:sz w:val="24"/>
          <w:highlight w:val="yellow"/>
        </w:rPr>
        <w:t>否则其响应文件按无效响应处理。</w:t>
      </w:r>
    </w:p>
    <w:p w14:paraId="5CEC3D74">
      <w:pPr>
        <w:spacing w:line="360" w:lineRule="auto"/>
        <w:ind w:firstLine="480" w:firstLineChars="200"/>
        <w:jc w:val="left"/>
        <w:rPr>
          <w:rFonts w:ascii="宋体" w:hAnsi="宋体" w:cs="仿宋_GB2312"/>
          <w:sz w:val="24"/>
        </w:rPr>
      </w:pPr>
      <w:r>
        <w:rPr>
          <w:rFonts w:hint="eastAsia" w:ascii="宋体" w:hAnsi="宋体" w:cs="仿宋_GB2312"/>
          <w:sz w:val="24"/>
        </w:rPr>
        <w:t>2.本授权委托书应由联合体牵头人的法定代表人按上述规定签署。</w:t>
      </w:r>
    </w:p>
    <w:p w14:paraId="5EA1A996">
      <w:pPr>
        <w:spacing w:line="360" w:lineRule="auto"/>
        <w:ind w:firstLine="480" w:firstLineChars="200"/>
        <w:jc w:val="left"/>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供应商为其他组织或者自然人时，本</w:t>
      </w:r>
      <w:r>
        <w:rPr>
          <w:rFonts w:hint="eastAsia" w:ascii="宋体" w:hAnsi="宋体" w:cs="仿宋_GB2312"/>
          <w:sz w:val="24"/>
          <w:lang w:eastAsia="zh-CN"/>
        </w:rPr>
        <w:t>询价</w:t>
      </w:r>
      <w:r>
        <w:rPr>
          <w:rFonts w:hint="eastAsia" w:ascii="宋体" w:hAnsi="宋体" w:cs="仿宋_GB2312"/>
          <w:sz w:val="24"/>
        </w:rPr>
        <w:t>文件规定的法定代表人指负责人或者自然人。本</w:t>
      </w:r>
      <w:r>
        <w:rPr>
          <w:rFonts w:hint="eastAsia" w:ascii="宋体" w:hAnsi="宋体" w:cs="仿宋_GB2312"/>
          <w:sz w:val="24"/>
          <w:lang w:eastAsia="zh-CN"/>
        </w:rPr>
        <w:t>询价</w:t>
      </w:r>
      <w:r>
        <w:rPr>
          <w:rFonts w:hint="eastAsia" w:ascii="宋体" w:hAnsi="宋体" w:cs="仿宋_GB2312"/>
          <w:sz w:val="24"/>
        </w:rPr>
        <w:t>文件所称负责人是指参加竞标的其他组织营业执照上的负责人，本</w:t>
      </w:r>
      <w:r>
        <w:rPr>
          <w:rFonts w:hint="eastAsia" w:ascii="宋体" w:hAnsi="宋体" w:cs="仿宋_GB2312"/>
          <w:sz w:val="24"/>
          <w:lang w:eastAsia="zh-CN"/>
        </w:rPr>
        <w:t>询价</w:t>
      </w:r>
      <w:r>
        <w:rPr>
          <w:rFonts w:hint="eastAsia" w:ascii="宋体" w:hAnsi="宋体" w:cs="仿宋_GB2312"/>
          <w:sz w:val="24"/>
        </w:rPr>
        <w:t>文件所称自然人指参与竞标的自然人本人。</w:t>
      </w:r>
    </w:p>
    <w:p w14:paraId="0D552E64">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法人、其他组织竞标时“我方”是指“我单位”，自然人竞标时“我方”是指“本人”。</w:t>
      </w:r>
    </w:p>
    <w:p w14:paraId="2E97621A">
      <w:pPr>
        <w:snapToGrid w:val="0"/>
        <w:spacing w:line="360" w:lineRule="auto"/>
        <w:ind w:firstLine="640" w:firstLineChars="200"/>
        <w:rPr>
          <w:rFonts w:hint="eastAsia" w:ascii="宋体" w:hAnsi="宋体"/>
          <w:b/>
          <w:bCs/>
          <w:sz w:val="32"/>
          <w:szCs w:val="32"/>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14:paraId="749F6616">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75E6007C">
      <w:pPr>
        <w:spacing w:line="360" w:lineRule="auto"/>
        <w:contextualSpacing/>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21"/>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659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78F6A1C">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4DB2C0A">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lang w:eastAsia="zh-CN"/>
              </w:rPr>
              <w:t>询价</w:t>
            </w:r>
            <w:r>
              <w:rPr>
                <w:rFonts w:hint="eastAsia" w:ascii="宋体" w:hAnsi="宋体"/>
                <w:szCs w:val="21"/>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89D9788">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1CBCF2B">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偏离说明</w:t>
            </w:r>
          </w:p>
        </w:tc>
      </w:tr>
      <w:tr w14:paraId="5BDA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657E15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27F5622">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0E6729A6">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0502987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503E7AC7">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B60A265">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1342FAD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6956CBDD">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6EE0F54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96102D2">
            <w:pPr>
              <w:keepNext w:val="0"/>
              <w:keepLines w:val="0"/>
              <w:suppressLineNumbers w:val="0"/>
              <w:spacing w:before="0" w:beforeAutospacing="0" w:after="0" w:afterAutospacing="0" w:line="300" w:lineRule="exact"/>
              <w:ind w:left="0" w:right="0"/>
              <w:rPr>
                <w:rFonts w:ascii="宋体" w:hAnsi="宋体"/>
                <w:szCs w:val="21"/>
              </w:rPr>
            </w:pPr>
          </w:p>
        </w:tc>
      </w:tr>
      <w:tr w14:paraId="762C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CBEE3C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8104D7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1CAB901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10DD8F8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B0D93C8">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309863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40EA87D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0A00658F">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CC6931B">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7F49799">
            <w:pPr>
              <w:keepNext w:val="0"/>
              <w:keepLines w:val="0"/>
              <w:suppressLineNumbers w:val="0"/>
              <w:spacing w:before="0" w:beforeAutospacing="0" w:after="0" w:afterAutospacing="0" w:line="300" w:lineRule="exact"/>
              <w:ind w:left="0" w:right="0"/>
              <w:rPr>
                <w:rFonts w:ascii="宋体" w:hAnsi="宋体"/>
                <w:szCs w:val="21"/>
              </w:rPr>
            </w:pPr>
          </w:p>
        </w:tc>
      </w:tr>
      <w:tr w14:paraId="4AE2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D3E56E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3F6579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6B34779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546DB695">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C060800">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E2BEF2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6481B9A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50392649">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2EB8533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9320AD8">
            <w:pPr>
              <w:keepNext w:val="0"/>
              <w:keepLines w:val="0"/>
              <w:suppressLineNumbers w:val="0"/>
              <w:spacing w:before="0" w:beforeAutospacing="0" w:after="0" w:afterAutospacing="0" w:line="300" w:lineRule="exact"/>
              <w:ind w:left="0" w:right="0"/>
              <w:rPr>
                <w:rFonts w:ascii="宋体" w:hAnsi="宋体"/>
                <w:szCs w:val="21"/>
              </w:rPr>
            </w:pPr>
          </w:p>
        </w:tc>
      </w:tr>
    </w:tbl>
    <w:p w14:paraId="1A10AA28">
      <w:pPr>
        <w:pStyle w:val="11"/>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注：</w:t>
      </w:r>
    </w:p>
    <w:p w14:paraId="70C48407">
      <w:pPr>
        <w:pStyle w:val="11"/>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1.说明：应对照</w:t>
      </w:r>
      <w:r>
        <w:rPr>
          <w:rFonts w:hint="eastAsia" w:ascii="宋体" w:hAnsi="宋体" w:eastAsia="宋体" w:cs="仿宋_GB2312"/>
          <w:sz w:val="24"/>
          <w:szCs w:val="24"/>
          <w:lang w:eastAsia="zh-CN"/>
        </w:rPr>
        <w:t>询价</w:t>
      </w:r>
      <w:r>
        <w:rPr>
          <w:rFonts w:hint="eastAsia" w:ascii="宋体" w:hAnsi="宋体" w:eastAsia="宋体" w:cs="仿宋_GB2312"/>
          <w:sz w:val="24"/>
          <w:szCs w:val="24"/>
        </w:rPr>
        <w:t>文件“第</w:t>
      </w:r>
      <w:r>
        <w:rPr>
          <w:rFonts w:hint="eastAsia" w:ascii="宋体" w:hAnsi="宋体" w:eastAsia="宋体" w:cs="仿宋_GB2312"/>
          <w:sz w:val="24"/>
          <w:szCs w:val="24"/>
          <w:lang w:eastAsia="zh-CN"/>
        </w:rPr>
        <w:t>二</w:t>
      </w:r>
      <w:r>
        <w:rPr>
          <w:rFonts w:hint="eastAsia" w:ascii="宋体" w:hAnsi="宋体" w:eastAsia="宋体" w:cs="仿宋_GB2312"/>
          <w:sz w:val="24"/>
          <w:szCs w:val="24"/>
        </w:rPr>
        <w:t>章 采购需求”中的</w:t>
      </w:r>
      <w:r>
        <w:rPr>
          <w:rFonts w:hint="eastAsia" w:ascii="宋体" w:hAnsi="宋体" w:eastAsia="宋体" w:cs="仿宋_GB2312"/>
          <w:sz w:val="24"/>
          <w:szCs w:val="24"/>
          <w:lang w:eastAsia="zh-CN"/>
        </w:rPr>
        <w:t>商务条款</w:t>
      </w:r>
      <w:r>
        <w:rPr>
          <w:rFonts w:hint="eastAsia" w:ascii="宋体" w:hAnsi="宋体" w:eastAsia="宋体" w:cs="仿宋_GB2312"/>
          <w:sz w:val="24"/>
          <w:szCs w:val="24"/>
        </w:rPr>
        <w:t>逐条作出明确响应，并作出偏离说明。</w:t>
      </w:r>
    </w:p>
    <w:p w14:paraId="42B35B2F">
      <w:pPr>
        <w:pStyle w:val="11"/>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w:t>
      </w:r>
      <w:r>
        <w:rPr>
          <w:rFonts w:hint="eastAsia" w:ascii="宋体" w:hAnsi="宋体" w:eastAsia="宋体" w:cs="仿宋_GB2312"/>
          <w:sz w:val="24"/>
          <w:szCs w:val="24"/>
          <w:lang w:eastAsia="zh-CN"/>
        </w:rPr>
        <w:t>询价</w:t>
      </w:r>
      <w:r>
        <w:rPr>
          <w:rFonts w:hint="eastAsia" w:ascii="宋体" w:hAnsi="宋体" w:eastAsia="宋体" w:cs="仿宋_GB2312"/>
          <w:sz w:val="24"/>
          <w:szCs w:val="24"/>
        </w:rPr>
        <w:t>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w:t>
      </w:r>
      <w:r>
        <w:rPr>
          <w:rFonts w:hint="eastAsia" w:ascii="宋体" w:hAnsi="宋体" w:eastAsia="宋体" w:cs="仿宋_GB2312"/>
          <w:sz w:val="24"/>
          <w:szCs w:val="24"/>
          <w:lang w:eastAsia="zh-CN"/>
        </w:rPr>
        <w:t>询价</w:t>
      </w:r>
      <w:r>
        <w:rPr>
          <w:rFonts w:hint="eastAsia" w:ascii="宋体" w:hAnsi="宋体" w:eastAsia="宋体" w:cs="仿宋_GB2312"/>
          <w:sz w:val="24"/>
          <w:szCs w:val="24"/>
        </w:rPr>
        <w:t>采购文件要求时，竞标人应当如实写明“负偏离”，否则视为虚假应标</w:t>
      </w:r>
    </w:p>
    <w:p w14:paraId="5C28EDB9">
      <w:pPr>
        <w:spacing w:line="400" w:lineRule="exact"/>
        <w:rPr>
          <w:rFonts w:ascii="宋体" w:hAnsi="宋体" w:cs="仿宋_GB2312"/>
          <w:kern w:val="0"/>
          <w:sz w:val="24"/>
        </w:rPr>
      </w:pPr>
      <w:r>
        <w:rPr>
          <w:rFonts w:hint="eastAsia" w:ascii="宋体" w:hAnsi="宋体" w:cs="仿宋_GB2312"/>
          <w:b/>
          <w:bCs/>
          <w:kern w:val="0"/>
          <w:sz w:val="24"/>
          <w:highlight w:val="yellow"/>
        </w:rPr>
        <w:t>3</w:t>
      </w:r>
      <w:r>
        <w:rPr>
          <w:rFonts w:ascii="宋体" w:hAnsi="宋体" w:cs="仿宋_GB2312"/>
          <w:b/>
          <w:bCs/>
          <w:kern w:val="0"/>
          <w:sz w:val="24"/>
          <w:highlight w:val="yellow"/>
        </w:rPr>
        <w:t>.</w:t>
      </w:r>
      <w:r>
        <w:rPr>
          <w:rFonts w:hint="eastAsia" w:ascii="宋体" w:hAnsi="宋体" w:cs="仿宋_GB2312"/>
          <w:b/>
          <w:bCs/>
          <w:kern w:val="0"/>
          <w:sz w:val="24"/>
          <w:highlight w:val="yellow"/>
        </w:rPr>
        <w:t>表格内容均需按要求填写并盖章，不得留空，否则按竞标无效处理。</w:t>
      </w:r>
    </w:p>
    <w:p w14:paraId="54BF7664">
      <w:pPr>
        <w:pStyle w:val="14"/>
        <w:spacing w:line="400" w:lineRule="exact"/>
        <w:contextualSpacing/>
        <w:rPr>
          <w:rFonts w:hAnsi="宋体" w:cs="仿宋_GB2312"/>
          <w:sz w:val="24"/>
          <w:szCs w:val="24"/>
        </w:rPr>
      </w:pPr>
      <w:r>
        <w:rPr>
          <w:rFonts w:hint="eastAsia" w:hAnsi="宋体" w:cs="仿宋_GB2312"/>
          <w:sz w:val="24"/>
          <w:szCs w:val="24"/>
          <w:lang w:eastAsia="zh-CN"/>
        </w:rPr>
        <w:t>4</w:t>
      </w:r>
      <w:r>
        <w:rPr>
          <w:rFonts w:hAnsi="宋体" w:cs="仿宋_GB2312"/>
          <w:sz w:val="24"/>
          <w:szCs w:val="24"/>
          <w:lang w:eastAsia="zh-CN"/>
        </w:rPr>
        <w:t>.</w:t>
      </w:r>
      <w:r>
        <w:rPr>
          <w:rFonts w:hint="eastAsia" w:hAnsi="宋体" w:cs="仿宋_GB2312"/>
          <w:sz w:val="24"/>
          <w:szCs w:val="24"/>
        </w:rPr>
        <w:t>如果采购需求为小于或大于（指带有＜、＞、≤、≥符号的内容,“以内”不属于此类描述）某个数值标准时，</w:t>
      </w:r>
      <w:r>
        <w:rPr>
          <w:rFonts w:hint="eastAsia" w:hAnsi="宋体" w:cs="仿宋_GB2312"/>
          <w:sz w:val="24"/>
          <w:szCs w:val="24"/>
          <w:lang w:eastAsia="zh-CN"/>
        </w:rPr>
        <w:t>响应</w:t>
      </w:r>
      <w:r>
        <w:rPr>
          <w:rFonts w:hint="eastAsia" w:hAnsi="宋体" w:cs="仿宋_GB2312"/>
          <w:sz w:val="24"/>
          <w:szCs w:val="24"/>
        </w:rPr>
        <w:t>文件承诺不得直接复制</w:t>
      </w:r>
      <w:r>
        <w:rPr>
          <w:rFonts w:hint="eastAsia" w:hAnsi="宋体" w:cs="仿宋_GB2312"/>
          <w:sz w:val="24"/>
          <w:szCs w:val="24"/>
          <w:lang w:eastAsia="zh-CN"/>
        </w:rPr>
        <w:t>采购</w:t>
      </w:r>
      <w:r>
        <w:rPr>
          <w:rFonts w:hint="eastAsia" w:hAnsi="宋体" w:cs="仿宋_GB2312"/>
          <w:sz w:val="24"/>
          <w:szCs w:val="24"/>
        </w:rPr>
        <w:t>文件需求，</w:t>
      </w:r>
      <w:r>
        <w:rPr>
          <w:rFonts w:hint="eastAsia" w:hAnsi="宋体" w:cs="仿宋_GB2312"/>
          <w:sz w:val="24"/>
          <w:szCs w:val="24"/>
          <w:lang w:eastAsia="zh-CN"/>
        </w:rPr>
        <w:t>竞标</w:t>
      </w:r>
      <w:r>
        <w:rPr>
          <w:rFonts w:hint="eastAsia" w:hAnsi="宋体" w:cs="仿宋_GB2312"/>
          <w:sz w:val="24"/>
          <w:szCs w:val="24"/>
        </w:rPr>
        <w:t>文件承诺内容应当写明</w:t>
      </w:r>
      <w:r>
        <w:rPr>
          <w:rFonts w:hint="eastAsia" w:hAnsi="宋体" w:cs="仿宋_GB2312"/>
          <w:sz w:val="24"/>
          <w:szCs w:val="24"/>
          <w:lang w:eastAsia="zh-CN"/>
        </w:rPr>
        <w:t>竞标</w:t>
      </w:r>
      <w:r>
        <w:rPr>
          <w:rFonts w:hint="eastAsia" w:hAnsi="宋体" w:cs="仿宋_GB2312"/>
          <w:sz w:val="24"/>
          <w:szCs w:val="24"/>
        </w:rPr>
        <w:t>货物具体参数或商务响应承诺的具体数值，否则按竞标无效处理。如该采购需求属于不能明确具体数值的，采购人应在此采购需求的数值后标注◆号，对标注◆号的采购需求不适用上述“竞标无效”条款。</w:t>
      </w:r>
    </w:p>
    <w:p w14:paraId="4A7896CD">
      <w:pPr>
        <w:spacing w:line="360" w:lineRule="auto"/>
        <w:ind w:right="-817" w:rightChars="-389"/>
        <w:contextualSpacing/>
        <w:rPr>
          <w:rFonts w:hint="eastAsia" w:ascii="宋体" w:hAnsi="宋体" w:cs="仿宋_GB2312"/>
          <w:sz w:val="24"/>
        </w:rPr>
      </w:pPr>
    </w:p>
    <w:p w14:paraId="03829289">
      <w:pPr>
        <w:spacing w:line="360" w:lineRule="auto"/>
        <w:ind w:firstLine="3840" w:firstLineChars="1600"/>
        <w:rPr>
          <w:rFonts w:ascii="宋体" w:hAnsi="宋体" w:cs="仿宋_GB2312"/>
          <w:sz w:val="24"/>
        </w:rPr>
      </w:pPr>
      <w:r>
        <w:rPr>
          <w:rFonts w:hint="eastAsia" w:ascii="仿宋_GB2312" w:hAnsi="仿宋" w:eastAsia="仿宋_GB2312" w:cs="仿宋_GB2312"/>
          <w:kern w:val="0"/>
          <w:sz w:val="24"/>
        </w:rPr>
        <w:t>供应商名称（电子签章）：</w:t>
      </w:r>
    </w:p>
    <w:p w14:paraId="700403DA">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540FB32B">
      <w:pPr>
        <w:snapToGrid w:val="0"/>
        <w:spacing w:line="360" w:lineRule="auto"/>
        <w:ind w:firstLine="602" w:firstLineChars="200"/>
        <w:rPr>
          <w:rFonts w:hint="eastAsia" w:ascii="仿宋" w:hAnsi="仿宋" w:eastAsia="仿宋" w:cs="仿宋_GB2312"/>
          <w:b/>
          <w:sz w:val="30"/>
          <w:szCs w:val="30"/>
        </w:rPr>
      </w:pPr>
    </w:p>
    <w:p w14:paraId="38AC5951">
      <w:pPr>
        <w:snapToGrid w:val="0"/>
        <w:spacing w:line="360" w:lineRule="auto"/>
        <w:ind w:firstLine="602" w:firstLineChars="200"/>
        <w:rPr>
          <w:rFonts w:hint="eastAsia" w:ascii="仿宋" w:hAnsi="仿宋" w:eastAsia="仿宋" w:cs="仿宋_GB2312"/>
          <w:b/>
          <w:sz w:val="30"/>
          <w:szCs w:val="30"/>
        </w:rPr>
      </w:pPr>
    </w:p>
    <w:p w14:paraId="70F1BAC6">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五、竞标人情况介绍</w:t>
      </w:r>
    </w:p>
    <w:p w14:paraId="366076A6">
      <w:pPr>
        <w:snapToGrid w:val="0"/>
        <w:spacing w:line="360" w:lineRule="auto"/>
        <w:ind w:firstLine="602" w:firstLineChars="200"/>
        <w:rPr>
          <w:rFonts w:ascii="仿宋" w:hAnsi="仿宋" w:eastAsia="仿宋" w:cs="仿宋_GB2312"/>
          <w:b/>
          <w:sz w:val="30"/>
          <w:szCs w:val="30"/>
        </w:rPr>
      </w:pPr>
    </w:p>
    <w:p w14:paraId="7CE0E69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AF09704">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1571A30B">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p w14:paraId="2E0C0E1C">
      <w:pPr>
        <w:pStyle w:val="18"/>
        <w:snapToGrid w:val="0"/>
        <w:ind w:left="480" w:hanging="480"/>
        <w:rPr>
          <w:rFonts w:hint="eastAsia" w:ascii="宋体" w:hAnsi="宋体"/>
          <w:color w:val="000000"/>
          <w:sz w:val="24"/>
        </w:rPr>
      </w:pPr>
    </w:p>
    <w:tbl>
      <w:tblPr>
        <w:tblStyle w:val="21"/>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6C408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2C945D92">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3712307F">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23B7A8A5">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合同</w:t>
            </w:r>
          </w:p>
          <w:p w14:paraId="2D760188">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金额</w:t>
            </w:r>
          </w:p>
          <w:p w14:paraId="652C96B6">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163F03F8">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04EE8E29">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采购人联系人及联系电话</w:t>
            </w:r>
          </w:p>
        </w:tc>
      </w:tr>
      <w:tr w14:paraId="3DF1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07B47F04">
            <w:pPr>
              <w:keepNext w:val="0"/>
              <w:keepLines w:val="0"/>
              <w:suppressLineNumbers w:val="0"/>
              <w:spacing w:before="0" w:beforeAutospacing="0" w:after="0" w:afterAutospacing="0"/>
              <w:ind w:left="0" w:right="0"/>
              <w:jc w:val="left"/>
              <w:rPr>
                <w:rFonts w:hint="eastAsia" w:ascii="宋体" w:hAnsi="宋体"/>
                <w:color w:val="000000"/>
                <w:sz w:val="24"/>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4FB709F8">
            <w:pPr>
              <w:keepNext w:val="0"/>
              <w:keepLines w:val="0"/>
              <w:suppressLineNumbers w:val="0"/>
              <w:spacing w:before="0" w:beforeAutospacing="0" w:after="0" w:afterAutospacing="0"/>
              <w:ind w:left="0" w:right="0"/>
              <w:jc w:val="left"/>
              <w:rPr>
                <w:rFonts w:hint="eastAsia" w:ascii="宋体" w:hAnsi="宋体"/>
                <w:color w:val="00000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305B4E1">
            <w:pPr>
              <w:keepNext w:val="0"/>
              <w:keepLines w:val="0"/>
              <w:suppressLineNumbers w:val="0"/>
              <w:spacing w:before="0" w:beforeAutospacing="0" w:after="0" w:afterAutospacing="0"/>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AF7D2B">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8F4E79">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4B7C56">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7107CEDF">
            <w:pPr>
              <w:keepNext w:val="0"/>
              <w:keepLines w:val="0"/>
              <w:suppressLineNumbers w:val="0"/>
              <w:spacing w:before="0" w:beforeAutospacing="0" w:after="0" w:afterAutospacing="0"/>
              <w:ind w:left="0" w:right="0"/>
              <w:jc w:val="left"/>
              <w:rPr>
                <w:rFonts w:hint="eastAsia" w:ascii="宋体" w:hAnsi="宋体"/>
                <w:color w:val="000000"/>
                <w:sz w:val="24"/>
              </w:rPr>
            </w:pPr>
          </w:p>
        </w:tc>
      </w:tr>
      <w:tr w14:paraId="7E75A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51BDDD3E">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3354F14">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BD175DF">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3F63324">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EABC2EA">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3A627AB">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477D545">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r>
      <w:tr w14:paraId="146D4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7935780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65136EB">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85219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9DE456D">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31F899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3CBF15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F02CBD7">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r w14:paraId="35E9F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1338025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1B4BA8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461AD0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89C6C3B">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9CD9668">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FBE018D">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25554A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r w14:paraId="03134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5CFF442C">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2AC88A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DFC148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5225EC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CE2400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1072AA1">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0B8578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r w14:paraId="3583E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14B8D07E">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495CC9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F0BDED2">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F6742AF">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9BBF44D">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D55D4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175E2A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bl>
    <w:p w14:paraId="3E480BC7">
      <w:pPr>
        <w:pStyle w:val="18"/>
        <w:snapToGrid w:val="0"/>
        <w:ind w:left="480" w:hanging="480"/>
        <w:rPr>
          <w:rFonts w:hint="eastAsia" w:ascii="宋体" w:hAnsi="宋体"/>
          <w:color w:val="000000"/>
          <w:sz w:val="24"/>
        </w:rPr>
      </w:pPr>
    </w:p>
    <w:p w14:paraId="7F378561">
      <w:pPr>
        <w:pStyle w:val="18"/>
        <w:snapToGrid w:val="0"/>
        <w:ind w:left="480" w:hanging="480"/>
        <w:rPr>
          <w:rFonts w:hint="eastAsia" w:ascii="宋体" w:hAnsi="宋体"/>
          <w:color w:val="000000"/>
          <w:sz w:val="24"/>
        </w:rPr>
      </w:pPr>
    </w:p>
    <w:p w14:paraId="05CD3A49">
      <w:pPr>
        <w:autoSpaceDE w:val="0"/>
        <w:autoSpaceDN w:val="0"/>
        <w:spacing w:line="360" w:lineRule="auto"/>
        <w:ind w:firstLine="120"/>
        <w:rPr>
          <w:rFonts w:hint="eastAsia" w:ascii="宋体" w:hAnsi="宋体"/>
          <w:color w:val="000000"/>
          <w:sz w:val="24"/>
        </w:rPr>
      </w:pPr>
      <w:r>
        <w:rPr>
          <w:rFonts w:hint="eastAsia" w:ascii="仿宋_GB2312" w:hAnsi="仿宋" w:eastAsia="仿宋_GB2312" w:cs="仿宋_GB2312"/>
          <w:b/>
          <w:sz w:val="24"/>
        </w:rPr>
        <w:t>附表 :相关项目业绩一览表（供应商同类项目合同复印件、用户验收报告、用户评价意见格式自拟）</w:t>
      </w:r>
    </w:p>
    <w:p w14:paraId="46AF403D">
      <w:pPr>
        <w:pStyle w:val="14"/>
        <w:spacing w:line="360" w:lineRule="auto"/>
        <w:ind w:left="72"/>
        <w:rPr>
          <w:rFonts w:hint="eastAsia" w:ascii="Times New Roman" w:hAnsi="Times New Roman"/>
        </w:rPr>
      </w:pPr>
      <w:r>
        <w:rPr>
          <w:rFonts w:hint="eastAsia" w:ascii="Times New Roman" w:hAnsi="Times New Roman"/>
        </w:rPr>
        <w:t>注：</w:t>
      </w:r>
      <w:r>
        <w:rPr>
          <w:rFonts w:hint="eastAsia" w:ascii="Times New Roman" w:hAnsi="Times New Roman"/>
          <w:lang w:eastAsia="zh-CN"/>
        </w:rPr>
        <w:t>供应商</w:t>
      </w:r>
      <w:r>
        <w:rPr>
          <w:rFonts w:hint="eastAsia" w:ascii="Times New Roman" w:hAnsi="Times New Roman"/>
        </w:rPr>
        <w:t>可按上述的格式自行编制，须随表提交相应的合同复印件和用户单位验收证明并注明所在供应商商务技术文件页码。</w:t>
      </w:r>
    </w:p>
    <w:p w14:paraId="58D86D32">
      <w:pPr>
        <w:snapToGrid w:val="0"/>
        <w:spacing w:line="360" w:lineRule="auto"/>
        <w:ind w:firstLine="4935" w:firstLineChars="2350"/>
        <w:rPr>
          <w:rFonts w:hint="eastAsia" w:hAnsi="宋体"/>
          <w:color w:val="000000"/>
          <w:szCs w:val="21"/>
        </w:rPr>
      </w:pPr>
      <w:r>
        <w:rPr>
          <w:rFonts w:hAnsi="宋体"/>
          <w:color w:val="000000"/>
          <w:szCs w:val="21"/>
        </w:rPr>
        <w:t xml:space="preserve"> </w:t>
      </w:r>
    </w:p>
    <w:p w14:paraId="2A505817">
      <w:pPr>
        <w:snapToGrid w:val="0"/>
        <w:spacing w:line="360" w:lineRule="auto"/>
        <w:ind w:firstLine="4935" w:firstLineChars="2350"/>
        <w:rPr>
          <w:rFonts w:hint="eastAsia" w:hAnsi="宋体"/>
          <w:color w:val="000000"/>
          <w:szCs w:val="21"/>
        </w:rPr>
      </w:pPr>
    </w:p>
    <w:p w14:paraId="05028D23">
      <w:pPr>
        <w:snapToGrid w:val="0"/>
        <w:spacing w:line="360" w:lineRule="auto"/>
        <w:ind w:left="4410" w:leftChars="2100" w:firstLine="5670" w:firstLineChars="2700"/>
        <w:rPr>
          <w:rFonts w:hint="eastAsia"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14:paraId="79CC0281">
      <w:pPr>
        <w:spacing w:line="500" w:lineRule="exact"/>
        <w:jc w:val="center"/>
        <w:rPr>
          <w:rFonts w:ascii="仿宋_GB2312" w:hAnsi="仿宋_GB2312" w:eastAsia="仿宋_GB2312" w:cs="仿宋_GB2312"/>
          <w:sz w:val="32"/>
          <w:szCs w:val="32"/>
        </w:rPr>
        <w:sectPr>
          <w:pgSz w:w="11910" w:h="16840"/>
          <w:pgMar w:top="1340" w:right="1500" w:bottom="280" w:left="1680" w:header="720" w:footer="720" w:gutter="0"/>
          <w:cols w:space="720" w:num="1"/>
        </w:sect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9FBA4C9">
      <w:pPr>
        <w:autoSpaceDE w:val="0"/>
        <w:autoSpaceDN w:val="0"/>
        <w:spacing w:line="360" w:lineRule="auto"/>
        <w:ind w:firstLine="6120" w:firstLineChars="2550"/>
        <w:rPr>
          <w:rFonts w:hint="eastAsia" w:ascii="仿宋_GB2312" w:hAnsi="仿宋" w:eastAsia="仿宋_GB2312" w:cs="仿宋_GB2312"/>
          <w:kern w:val="0"/>
          <w:sz w:val="24"/>
          <w:lang w:val="zh-CN"/>
        </w:rPr>
      </w:pPr>
    </w:p>
    <w:p w14:paraId="0289E2D2">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七、货物需求偏离表</w:t>
      </w:r>
    </w:p>
    <w:p w14:paraId="405773A5">
      <w:pPr>
        <w:spacing w:line="500" w:lineRule="exact"/>
        <w:jc w:val="center"/>
        <w:rPr>
          <w:rFonts w:hint="eastAsia" w:ascii="仿宋_GB2312" w:hAnsi="仿宋_GB2312" w:eastAsia="仿宋_GB2312" w:cs="仿宋_GB2312"/>
          <w:sz w:val="32"/>
          <w:szCs w:val="32"/>
        </w:rPr>
      </w:pPr>
    </w:p>
    <w:p w14:paraId="2A114BD9">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14:paraId="312613A0">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009CC47D">
      <w:pPr>
        <w:spacing w:line="360" w:lineRule="auto"/>
        <w:contextualSpacing/>
        <w:jc w:val="left"/>
        <w:rPr>
          <w:rFonts w:hint="eastAsia" w:ascii="宋体" w:hAnsi="宋体"/>
          <w:sz w:val="24"/>
        </w:rPr>
      </w:pPr>
    </w:p>
    <w:p w14:paraId="4FB22A4B">
      <w:pPr>
        <w:pStyle w:val="14"/>
        <w:spacing w:line="360" w:lineRule="auto"/>
        <w:contextualSpacing/>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2BC9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25BD21C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D9EA9BB">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lang w:eastAsia="zh-CN"/>
              </w:rPr>
              <w:t>询价</w:t>
            </w:r>
            <w:r>
              <w:rPr>
                <w:rFonts w:hint="eastAsia" w:ascii="宋体" w:hAnsi="宋体"/>
                <w:szCs w:val="21"/>
              </w:rPr>
              <w:t>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7FED25EC">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6FD8425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偏离说明</w:t>
            </w:r>
          </w:p>
        </w:tc>
      </w:tr>
      <w:tr w14:paraId="6325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12051CF6">
            <w:pPr>
              <w:keepNext w:val="0"/>
              <w:keepLines w:val="0"/>
              <w:widowControl/>
              <w:suppressLineNumbers w:val="0"/>
              <w:spacing w:before="0" w:beforeAutospacing="0" w:after="0" w:afterAutospacing="0"/>
              <w:ind w:left="0" w:right="0"/>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2BDCFF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7BEAA11">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8C34B6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F4E72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AEE19A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D278E4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03DCD0D">
            <w:pPr>
              <w:keepNext w:val="0"/>
              <w:keepLines w:val="0"/>
              <w:widowControl/>
              <w:suppressLineNumbers w:val="0"/>
              <w:spacing w:before="0" w:beforeAutospacing="0" w:after="0" w:afterAutospacing="0"/>
              <w:ind w:left="0" w:right="0"/>
              <w:jc w:val="left"/>
              <w:rPr>
                <w:rFonts w:ascii="宋体" w:hAnsi="宋体"/>
                <w:szCs w:val="21"/>
              </w:rPr>
            </w:pPr>
          </w:p>
        </w:tc>
      </w:tr>
      <w:tr w14:paraId="7040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09614EC">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3171CD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7ECB3E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5185CE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681BAC8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639558B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6D30613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3E68466">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F35509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DDA371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72BAB940">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305DB3C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7D52A81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D50F32D">
            <w:pPr>
              <w:keepNext w:val="0"/>
              <w:keepLines w:val="0"/>
              <w:suppressLineNumbers w:val="0"/>
              <w:spacing w:before="0" w:beforeAutospacing="0" w:after="0" w:afterAutospacing="0"/>
              <w:ind w:left="0" w:right="0"/>
              <w:rPr>
                <w:rFonts w:ascii="宋体" w:hAnsi="宋体"/>
                <w:szCs w:val="21"/>
              </w:rPr>
            </w:pPr>
          </w:p>
        </w:tc>
      </w:tr>
      <w:tr w14:paraId="2CDB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2EFB1E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37A40C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280107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D5C7A5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2545680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55063A1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1E4C431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215DD7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ED7017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1CA422C">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1A314484">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5EF7CDB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3582C5B1">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3F592EF">
            <w:pPr>
              <w:keepNext w:val="0"/>
              <w:keepLines w:val="0"/>
              <w:suppressLineNumbers w:val="0"/>
              <w:spacing w:before="0" w:beforeAutospacing="0" w:after="0" w:afterAutospacing="0"/>
              <w:ind w:left="0" w:right="0"/>
              <w:rPr>
                <w:rFonts w:ascii="宋体" w:hAnsi="宋体"/>
                <w:szCs w:val="21"/>
              </w:rPr>
            </w:pPr>
          </w:p>
        </w:tc>
      </w:tr>
      <w:tr w14:paraId="446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8F196B4">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A16C5A8">
            <w:pPr>
              <w:keepNext w:val="0"/>
              <w:keepLines w:val="0"/>
              <w:suppressLineNumbers w:val="0"/>
              <w:spacing w:before="0" w:beforeAutospacing="0" w:after="0" w:afterAutospacing="0"/>
              <w:ind w:left="0" w:right="0"/>
              <w:rPr>
                <w:rFonts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FF6D575">
            <w:pPr>
              <w:keepNext w:val="0"/>
              <w:keepLines w:val="0"/>
              <w:suppressLineNumbers w:val="0"/>
              <w:spacing w:before="0" w:beforeAutospacing="0" w:after="0" w:afterAutospacing="0"/>
              <w:ind w:left="0" w:right="0"/>
              <w:rPr>
                <w:rFonts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1DBF116">
            <w:pPr>
              <w:keepNext w:val="0"/>
              <w:keepLines w:val="0"/>
              <w:suppressLineNumbers w:val="0"/>
              <w:spacing w:before="0" w:beforeAutospacing="0" w:after="0" w:afterAutospacing="0"/>
              <w:ind w:left="0" w:right="0"/>
              <w:rPr>
                <w:rFonts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15F67D">
            <w:pPr>
              <w:keepNext w:val="0"/>
              <w:keepLines w:val="0"/>
              <w:suppressLineNumbers w:val="0"/>
              <w:spacing w:before="0" w:beforeAutospacing="0" w:after="0" w:afterAutospacing="0"/>
              <w:ind w:left="0" w:right="0"/>
              <w:rPr>
                <w:rFonts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4A41B38D">
            <w:pPr>
              <w:keepNext w:val="0"/>
              <w:keepLines w:val="0"/>
              <w:suppressLineNumbers w:val="0"/>
              <w:spacing w:before="0" w:beforeAutospacing="0" w:after="0" w:afterAutospacing="0"/>
              <w:ind w:left="0" w:right="0"/>
              <w:rPr>
                <w:rFonts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C47E3C9">
            <w:pPr>
              <w:keepNext w:val="0"/>
              <w:keepLines w:val="0"/>
              <w:suppressLineNumbers w:val="0"/>
              <w:spacing w:before="0" w:beforeAutospacing="0" w:after="0" w:afterAutospacing="0"/>
              <w:ind w:left="0" w:right="0"/>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C042970">
            <w:pPr>
              <w:keepNext w:val="0"/>
              <w:keepLines w:val="0"/>
              <w:suppressLineNumbers w:val="0"/>
              <w:spacing w:before="0" w:beforeAutospacing="0" w:after="0" w:afterAutospacing="0"/>
              <w:ind w:left="0" w:right="0"/>
              <w:rPr>
                <w:rFonts w:ascii="宋体" w:hAnsi="宋体"/>
                <w:szCs w:val="21"/>
              </w:rPr>
            </w:pPr>
          </w:p>
        </w:tc>
      </w:tr>
    </w:tbl>
    <w:p w14:paraId="66EB8870">
      <w:pPr>
        <w:pStyle w:val="9"/>
        <w:spacing w:after="0" w:line="360" w:lineRule="auto"/>
        <w:contextualSpacing/>
        <w:rPr>
          <w:rFonts w:hint="eastAsia" w:ascii="宋体" w:hAnsi="宋体"/>
          <w:kern w:val="0"/>
          <w:sz w:val="21"/>
          <w:szCs w:val="21"/>
        </w:rPr>
      </w:pPr>
      <w:r>
        <w:rPr>
          <w:rFonts w:hint="eastAsia" w:ascii="宋体" w:hAnsi="宋体"/>
          <w:kern w:val="0"/>
          <w:sz w:val="21"/>
          <w:szCs w:val="21"/>
        </w:rPr>
        <w:t>注：</w:t>
      </w:r>
    </w:p>
    <w:p w14:paraId="2A3A5122">
      <w:pPr>
        <w:pStyle w:val="9"/>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w:t>
      </w:r>
      <w:r>
        <w:rPr>
          <w:rFonts w:hint="eastAsia" w:ascii="宋体" w:hAnsi="宋体" w:cs="仿宋_GB2312"/>
          <w:kern w:val="0"/>
          <w:sz w:val="21"/>
          <w:szCs w:val="21"/>
          <w:lang w:eastAsia="zh-CN"/>
        </w:rPr>
        <w:t>询价</w:t>
      </w:r>
      <w:r>
        <w:rPr>
          <w:rFonts w:hint="eastAsia" w:ascii="宋体" w:hAnsi="宋体" w:cs="仿宋_GB2312"/>
          <w:kern w:val="0"/>
          <w:sz w:val="21"/>
          <w:szCs w:val="21"/>
        </w:rPr>
        <w:t>文件“第</w:t>
      </w:r>
      <w:r>
        <w:rPr>
          <w:rFonts w:hint="eastAsia" w:ascii="宋体" w:hAnsi="宋体" w:cs="仿宋_GB2312"/>
          <w:kern w:val="0"/>
          <w:sz w:val="21"/>
          <w:szCs w:val="21"/>
          <w:lang w:eastAsia="zh-CN"/>
        </w:rPr>
        <w:t>二</w:t>
      </w:r>
      <w:r>
        <w:rPr>
          <w:rFonts w:hint="eastAsia" w:ascii="宋体" w:hAnsi="宋体" w:cs="仿宋_GB2312"/>
          <w:kern w:val="0"/>
          <w:sz w:val="21"/>
          <w:szCs w:val="21"/>
        </w:rPr>
        <w:t>章”中</w:t>
      </w:r>
      <w:r>
        <w:rPr>
          <w:rFonts w:hint="eastAsia" w:ascii="宋体" w:hAnsi="宋体" w:cs="仿宋_GB2312"/>
          <w:kern w:val="0"/>
          <w:sz w:val="21"/>
          <w:szCs w:val="21"/>
          <w:lang w:eastAsia="zh-CN"/>
        </w:rPr>
        <w:t>“货物需求一览表”</w:t>
      </w:r>
      <w:r>
        <w:rPr>
          <w:rFonts w:hint="eastAsia" w:ascii="宋体" w:hAnsi="宋体" w:cs="仿宋_GB2312"/>
          <w:kern w:val="0"/>
          <w:sz w:val="21"/>
          <w:szCs w:val="21"/>
        </w:rPr>
        <w:t>的采购清单及技术参数条款逐条作出明确响应，并作出偏离说明。</w:t>
      </w:r>
    </w:p>
    <w:p w14:paraId="1776844F">
      <w:pPr>
        <w:pStyle w:val="11"/>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w:t>
      </w:r>
      <w:r>
        <w:rPr>
          <w:rFonts w:hint="eastAsia" w:ascii="宋体" w:hAnsi="宋体" w:eastAsia="宋体" w:cs="仿宋_GB2312"/>
          <w:sz w:val="21"/>
          <w:szCs w:val="21"/>
          <w:lang w:eastAsia="zh-CN"/>
        </w:rPr>
        <w:t>询价</w:t>
      </w:r>
      <w:r>
        <w:rPr>
          <w:rFonts w:hint="eastAsia" w:ascii="宋体" w:hAnsi="宋体" w:eastAsia="宋体" w:cs="仿宋_GB2312"/>
          <w:sz w:val="21"/>
          <w:szCs w:val="21"/>
        </w:rPr>
        <w:t>文件要求，在“偏离说明”中注明“正偏离”、“负偏离”或者“无偏离”。既不属于“正偏离”也不属于“负偏离”即为“无偏离”。 当响应文件的商务内容低于</w:t>
      </w:r>
      <w:r>
        <w:rPr>
          <w:rFonts w:hint="eastAsia" w:ascii="宋体" w:hAnsi="宋体" w:eastAsia="宋体" w:cs="仿宋_GB2312"/>
          <w:sz w:val="21"/>
          <w:szCs w:val="21"/>
          <w:lang w:eastAsia="zh-CN"/>
        </w:rPr>
        <w:t>询价</w:t>
      </w:r>
      <w:r>
        <w:rPr>
          <w:rFonts w:hint="eastAsia" w:ascii="宋体" w:hAnsi="宋体" w:eastAsia="宋体" w:cs="仿宋_GB2312"/>
          <w:sz w:val="21"/>
          <w:szCs w:val="21"/>
        </w:rPr>
        <w:t>采购文件要求时，竞标人应当如实写明“负偏离”，否则视为虚假应标</w:t>
      </w:r>
    </w:p>
    <w:p w14:paraId="7E83B892">
      <w:pPr>
        <w:spacing w:line="400" w:lineRule="exact"/>
        <w:rPr>
          <w:rFonts w:ascii="宋体" w:hAnsi="宋体" w:cs="仿宋_GB2312"/>
          <w:kern w:val="0"/>
          <w:szCs w:val="21"/>
        </w:rPr>
      </w:pPr>
      <w:r>
        <w:rPr>
          <w:rFonts w:hint="eastAsia" w:ascii="宋体" w:hAnsi="宋体" w:cs="仿宋_GB2312"/>
          <w:kern w:val="0"/>
          <w:szCs w:val="21"/>
        </w:rPr>
        <w:t>3</w:t>
      </w:r>
      <w:r>
        <w:rPr>
          <w:rFonts w:ascii="宋体" w:hAnsi="宋体" w:cs="仿宋_GB2312"/>
          <w:kern w:val="0"/>
          <w:szCs w:val="21"/>
        </w:rPr>
        <w:t>.</w:t>
      </w:r>
      <w:r>
        <w:rPr>
          <w:rFonts w:hint="eastAsia" w:ascii="宋体" w:hAnsi="宋体" w:cs="仿宋_GB2312"/>
          <w:kern w:val="0"/>
          <w:szCs w:val="21"/>
        </w:rPr>
        <w:t>表格内容均需按要求填写并盖章，不得留空，否则按竞标无效处理。</w:t>
      </w:r>
    </w:p>
    <w:p w14:paraId="2E3A4AD2">
      <w:pPr>
        <w:pStyle w:val="14"/>
        <w:spacing w:line="400" w:lineRule="exact"/>
        <w:contextualSpacing/>
        <w:rPr>
          <w:rFonts w:hint="eastAsia" w:hAnsi="宋体" w:cs="仿宋_GB2312"/>
          <w:sz w:val="21"/>
        </w:rPr>
      </w:pPr>
      <w:r>
        <w:rPr>
          <w:rFonts w:hint="eastAsia" w:hAnsi="宋体" w:cs="仿宋_GB2312"/>
          <w:sz w:val="21"/>
          <w:lang w:eastAsia="zh-CN"/>
        </w:rPr>
        <w:t>4</w:t>
      </w:r>
      <w:r>
        <w:rPr>
          <w:rFonts w:hAnsi="宋体" w:cs="仿宋_GB2312"/>
          <w:sz w:val="21"/>
          <w:lang w:eastAsia="zh-CN"/>
        </w:rPr>
        <w:t>.</w:t>
      </w:r>
      <w:r>
        <w:rPr>
          <w:rFonts w:hint="eastAsia" w:hAnsi="宋体" w:cs="仿宋_GB2312"/>
          <w:sz w:val="21"/>
        </w:rPr>
        <w:t>如果采购需求为小于或大于（指带有＜、＞、≤、≥符号的内容,“以内”不属于此类描述）某个数值标准时，</w:t>
      </w:r>
      <w:r>
        <w:rPr>
          <w:rFonts w:hint="eastAsia" w:hAnsi="宋体" w:cs="仿宋_GB2312"/>
          <w:sz w:val="21"/>
          <w:lang w:eastAsia="zh-CN"/>
        </w:rPr>
        <w:t>响应</w:t>
      </w:r>
      <w:r>
        <w:rPr>
          <w:rFonts w:hint="eastAsia" w:hAnsi="宋体" w:cs="仿宋_GB2312"/>
          <w:sz w:val="21"/>
        </w:rPr>
        <w:t>文件承诺不得直接复制</w:t>
      </w:r>
      <w:r>
        <w:rPr>
          <w:rFonts w:hint="eastAsia" w:hAnsi="宋体" w:cs="仿宋_GB2312"/>
          <w:sz w:val="21"/>
          <w:lang w:eastAsia="zh-CN"/>
        </w:rPr>
        <w:t>采购</w:t>
      </w:r>
      <w:r>
        <w:rPr>
          <w:rFonts w:hint="eastAsia" w:hAnsi="宋体" w:cs="仿宋_GB2312"/>
          <w:sz w:val="21"/>
        </w:rPr>
        <w:t>文件需求，</w:t>
      </w:r>
      <w:r>
        <w:rPr>
          <w:rFonts w:hint="eastAsia" w:hAnsi="宋体" w:cs="仿宋_GB2312"/>
          <w:sz w:val="21"/>
          <w:lang w:eastAsia="zh-CN"/>
        </w:rPr>
        <w:t>竞标</w:t>
      </w:r>
      <w:r>
        <w:rPr>
          <w:rFonts w:hint="eastAsia" w:hAnsi="宋体" w:cs="仿宋_GB2312"/>
          <w:sz w:val="21"/>
        </w:rPr>
        <w:t>文件承诺内容应当写明</w:t>
      </w:r>
      <w:r>
        <w:rPr>
          <w:rFonts w:hint="eastAsia" w:hAnsi="宋体" w:cs="仿宋_GB2312"/>
          <w:sz w:val="21"/>
          <w:lang w:eastAsia="zh-CN"/>
        </w:rPr>
        <w:t>竞标</w:t>
      </w:r>
      <w:r>
        <w:rPr>
          <w:rFonts w:hint="eastAsia" w:hAnsi="宋体" w:cs="仿宋_GB2312"/>
          <w:sz w:val="21"/>
        </w:rPr>
        <w:t>货物具体参数或商务响应承诺的具体数值，否则按竞标无效处理。如该采购需求属于不能明确具体数值的，采购人应在此采购需求的数值后标注◆号，对标注◆号的采购需求不适用上述“竞标无效”条款。</w:t>
      </w:r>
    </w:p>
    <w:p w14:paraId="3E8108CB">
      <w:pPr>
        <w:pStyle w:val="11"/>
        <w:spacing w:line="360" w:lineRule="auto"/>
        <w:ind w:firstLine="0" w:firstLineChars="0"/>
        <w:contextualSpacing/>
        <w:rPr>
          <w:rFonts w:hint="eastAsia" w:ascii="宋体" w:hAnsi="宋体" w:cs="仿宋_GB2312"/>
          <w:sz w:val="24"/>
        </w:rPr>
      </w:pPr>
      <w:r>
        <w:rPr>
          <w:rFonts w:hint="eastAsia" w:ascii="宋体" w:hAnsi="宋体" w:eastAsia="宋体" w:cs="仿宋_GB2312"/>
          <w:sz w:val="21"/>
          <w:szCs w:val="21"/>
        </w:rPr>
        <w:t>5</w:t>
      </w:r>
      <w:r>
        <w:rPr>
          <w:rFonts w:ascii="宋体" w:hAnsi="宋体" w:eastAsia="宋体" w:cs="仿宋_GB2312"/>
          <w:sz w:val="21"/>
          <w:szCs w:val="21"/>
        </w:rPr>
        <w:t>.</w:t>
      </w:r>
      <w:r>
        <w:rPr>
          <w:rFonts w:hint="eastAsia" w:ascii="宋体" w:hAnsi="宋体" w:eastAsia="宋体" w:cs="仿宋_GB2312"/>
          <w:sz w:val="21"/>
          <w:szCs w:val="21"/>
        </w:rPr>
        <w:t xml:space="preserve"> 如技术偏离表中的竞标响应与佐证材料不一致的，以佐证材料为准。</w:t>
      </w:r>
    </w:p>
    <w:p w14:paraId="3F25B927">
      <w:pPr>
        <w:snapToGrid w:val="0"/>
        <w:spacing w:line="360" w:lineRule="auto"/>
        <w:ind w:firstLine="602" w:firstLineChars="200"/>
        <w:rPr>
          <w:rFonts w:ascii="仿宋" w:hAnsi="仿宋" w:eastAsia="仿宋" w:cs="仿宋_GB2312"/>
          <w:b/>
          <w:sz w:val="30"/>
          <w:szCs w:val="30"/>
        </w:rPr>
      </w:pPr>
    </w:p>
    <w:p w14:paraId="48426F1E">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F128EDF">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17DC2BD6">
      <w:pPr>
        <w:spacing w:line="500" w:lineRule="exact"/>
        <w:jc w:val="center"/>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0840AEC4">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八、配置清单</w:t>
      </w:r>
    </w:p>
    <w:p w14:paraId="263EA8C2">
      <w:pPr>
        <w:spacing w:line="500" w:lineRule="exact"/>
        <w:jc w:val="center"/>
        <w:rPr>
          <w:rFonts w:ascii="仿宋_GB2312" w:hAnsi="仿宋_GB2312" w:eastAsia="仿宋_GB2312" w:cs="仿宋_GB2312"/>
          <w:sz w:val="32"/>
          <w:szCs w:val="32"/>
        </w:rPr>
      </w:pPr>
    </w:p>
    <w:p w14:paraId="77764D4D">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14:paraId="146BDA84">
      <w:pPr>
        <w:spacing w:line="300" w:lineRule="auto"/>
        <w:rPr>
          <w:rFonts w:hint="eastAsia" w:ascii="宋体" w:hAnsi="宋体"/>
          <w:color w:val="000000"/>
          <w:szCs w:val="21"/>
        </w:rPr>
      </w:pPr>
    </w:p>
    <w:p w14:paraId="5E1043A1">
      <w:pPr>
        <w:spacing w:line="360" w:lineRule="auto"/>
        <w:rPr>
          <w:rFonts w:hint="eastAsia" w:ascii="宋体" w:hAnsi="宋体" w:cs="仿宋_GB2312"/>
          <w:color w:val="000000"/>
          <w:sz w:val="24"/>
          <w:u w:val="single"/>
        </w:rPr>
      </w:pPr>
      <w:r>
        <w:rPr>
          <w:rFonts w:hint="eastAsia" w:ascii="宋体" w:hAnsi="宋体" w:cs="仿宋_GB2312"/>
          <w:color w:val="000000"/>
          <w:sz w:val="24"/>
        </w:rPr>
        <w:t>所竞分标：</w:t>
      </w:r>
      <w:r>
        <w:rPr>
          <w:rFonts w:hint="eastAsia" w:ascii="宋体" w:hAnsi="宋体" w:cs="仿宋_GB2312"/>
          <w:color w:val="000000"/>
          <w:sz w:val="24"/>
          <w:u w:val="single"/>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3"/>
        <w:gridCol w:w="1372"/>
        <w:gridCol w:w="885"/>
        <w:gridCol w:w="985"/>
        <w:gridCol w:w="1967"/>
        <w:gridCol w:w="1372"/>
        <w:gridCol w:w="812"/>
        <w:gridCol w:w="1648"/>
      </w:tblGrid>
      <w:tr w14:paraId="5501F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224B89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553E81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2F89E2FB">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63CBF8E">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33F8059A">
            <w:pPr>
              <w:keepNext w:val="0"/>
              <w:keepLines w:val="0"/>
              <w:suppressLineNumbers w:val="0"/>
              <w:snapToGrid w:val="0"/>
              <w:spacing w:before="50" w:beforeAutospacing="0" w:after="50" w:afterAutospacing="0"/>
              <w:ind w:left="0" w:right="0"/>
              <w:jc w:val="center"/>
              <w:rPr>
                <w:rFonts w:ascii="宋体" w:hAnsi="宋体"/>
                <w:color w:val="000000"/>
                <w:sz w:val="24"/>
              </w:rPr>
            </w:pPr>
          </w:p>
          <w:p w14:paraId="466BBFF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1015C7C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8897F0E">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078C341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参数性能、指标及配置</w:t>
            </w:r>
          </w:p>
        </w:tc>
      </w:tr>
      <w:tr w14:paraId="42A38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13DA77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73D422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781BDAD">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2F1A1DA">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164D3F0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887A26A">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9A80156">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05863D2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14:paraId="3FC0A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7A9E7F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1DF8017">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42DA5E5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6AC5BDC">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69DC3011">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DFF23A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3961E3BB">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8692F07">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14:paraId="09461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622A5C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94F2DB1">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7686979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36949A9">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4FEBF83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36A5D89">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32042C6">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B83692F">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bl>
    <w:p w14:paraId="4EC4294E">
      <w:pPr>
        <w:spacing w:line="360" w:lineRule="auto"/>
        <w:contextualSpacing/>
        <w:rPr>
          <w:rFonts w:hint="eastAsia" w:ascii="宋体" w:hAnsi="宋体"/>
          <w:color w:val="000000"/>
          <w:sz w:val="24"/>
        </w:rPr>
      </w:pPr>
      <w:r>
        <w:rPr>
          <w:rFonts w:hint="eastAsia" w:ascii="宋体" w:hAnsi="宋体"/>
          <w:color w:val="000000"/>
          <w:sz w:val="24"/>
        </w:rPr>
        <w:t>备注：</w:t>
      </w:r>
    </w:p>
    <w:p w14:paraId="7DA9118D">
      <w:pPr>
        <w:tabs>
          <w:tab w:val="left" w:pos="1065"/>
        </w:tabs>
        <w:adjustRightInd w:val="0"/>
        <w:spacing w:line="360" w:lineRule="auto"/>
        <w:contextualSpacing/>
        <w:rPr>
          <w:rFonts w:hint="eastAsia" w:ascii="宋体" w:hAnsi="宋体" w:cs="仿宋_GB2312"/>
          <w:color w:val="000000"/>
          <w:sz w:val="24"/>
        </w:rPr>
      </w:pPr>
      <w:r>
        <w:rPr>
          <w:rFonts w:hint="eastAsia" w:ascii="宋体" w:hAnsi="宋体"/>
          <w:b/>
          <w:bCs/>
          <w:color w:val="000000"/>
          <w:sz w:val="24"/>
          <w:highlight w:val="yellow"/>
        </w:rPr>
        <w:t>以上性能配置清单中“货物名称、数量及单位、品牌、规格型号、制造商、原产地、参数性能、指标及配置”必须如实填写完整，品牌、规格型号没有则填无</w:t>
      </w:r>
      <w:r>
        <w:rPr>
          <w:rFonts w:hint="eastAsia" w:ascii="宋体" w:hAnsi="宋体"/>
          <w:b/>
          <w:color w:val="000000"/>
          <w:sz w:val="24"/>
        </w:rPr>
        <w:t>。</w:t>
      </w:r>
      <w:r>
        <w:rPr>
          <w:rFonts w:hint="eastAsia" w:ascii="宋体" w:hAnsi="宋体"/>
          <w:color w:val="000000"/>
          <w:sz w:val="24"/>
        </w:rPr>
        <w:t>货物名称、数量及单位、品牌必须与“货物需求一览表”一致</w:t>
      </w:r>
      <w:r>
        <w:rPr>
          <w:rFonts w:hint="eastAsia" w:ascii="宋体" w:hAnsi="宋体"/>
          <w:b/>
          <w:color w:val="000000"/>
          <w:sz w:val="24"/>
        </w:rPr>
        <w:t>。</w:t>
      </w:r>
      <w:r>
        <w:rPr>
          <w:rFonts w:hint="eastAsia" w:ascii="宋体" w:hAnsi="宋体" w:cs="仿宋_GB2312"/>
          <w:color w:val="000000"/>
          <w:sz w:val="24"/>
        </w:rPr>
        <w:tab/>
      </w:r>
    </w:p>
    <w:p w14:paraId="4EF7330A">
      <w:pPr>
        <w:adjustRightInd w:val="0"/>
        <w:spacing w:line="360" w:lineRule="auto"/>
        <w:contextualSpacing/>
        <w:jc w:val="left"/>
        <w:rPr>
          <w:rFonts w:hint="eastAsia" w:ascii="宋体" w:hAnsi="宋体" w:cs="仿宋_GB2312"/>
          <w:color w:val="000000"/>
          <w:sz w:val="24"/>
        </w:rPr>
      </w:pPr>
    </w:p>
    <w:p w14:paraId="43E341A3">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989C07E">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7B4FCCC">
      <w:pPr>
        <w:snapToGrid w:val="0"/>
        <w:spacing w:line="380" w:lineRule="exact"/>
        <w:jc w:val="left"/>
        <w:rPr>
          <w:rFonts w:ascii="宋体" w:hAnsi="宋体" w:eastAsia="宋体" w:cs="Times New Roman"/>
          <w:b/>
          <w:bCs/>
          <w:sz w:val="30"/>
          <w:szCs w:val="30"/>
        </w:rPr>
      </w:pPr>
      <w:r>
        <w:rPr>
          <w:rFonts w:hint="eastAsia" w:ascii="仿宋" w:hAnsi="仿宋" w:eastAsia="仿宋" w:cs="仿宋_GB2312"/>
          <w:b/>
          <w:sz w:val="30"/>
          <w:szCs w:val="30"/>
        </w:rPr>
        <w:t>九、</w:t>
      </w:r>
      <w:r>
        <w:rPr>
          <w:rFonts w:hint="eastAsia" w:ascii="宋体" w:hAnsi="宋体" w:eastAsia="宋体" w:cs="Times New Roman"/>
          <w:b/>
          <w:bCs/>
          <w:sz w:val="30"/>
          <w:szCs w:val="30"/>
        </w:rPr>
        <w:t>招标文件第二章“采购需求”中要求必须提供的材料；</w:t>
      </w:r>
    </w:p>
    <w:p w14:paraId="7F31C499">
      <w:pPr>
        <w:snapToGrid w:val="0"/>
        <w:spacing w:beforeLines="50" w:after="50"/>
        <w:jc w:val="center"/>
        <w:rPr>
          <w:rFonts w:ascii="宋体" w:hAnsi="宋体" w:eastAsia="宋体" w:cs="Times New Roman"/>
          <w:b/>
          <w:bCs/>
          <w:sz w:val="30"/>
          <w:szCs w:val="30"/>
        </w:rPr>
      </w:pPr>
      <w:r>
        <w:rPr>
          <w:rFonts w:hint="eastAsia" w:ascii="宋体" w:hAnsi="宋体" w:eastAsia="宋体" w:cs="Times New Roman"/>
          <w:b/>
          <w:bCs/>
          <w:sz w:val="30"/>
          <w:szCs w:val="30"/>
        </w:rPr>
        <w:t>（按标项要求提供）</w:t>
      </w:r>
    </w:p>
    <w:p w14:paraId="2FCCAC5A">
      <w:pPr>
        <w:snapToGrid w:val="0"/>
        <w:spacing w:beforeLines="50" w:after="50"/>
        <w:jc w:val="center"/>
        <w:rPr>
          <w:rFonts w:ascii="宋体" w:hAnsi="宋体" w:eastAsia="宋体" w:cs="Times New Roman"/>
          <w:b/>
          <w:bCs/>
          <w:sz w:val="30"/>
          <w:szCs w:val="30"/>
        </w:rPr>
      </w:pPr>
      <w:r>
        <w:rPr>
          <w:rFonts w:hint="eastAsia" w:ascii="宋体" w:hAnsi="宋体" w:eastAsia="宋体" w:cs="Times New Roman"/>
          <w:b/>
          <w:bCs/>
          <w:sz w:val="30"/>
          <w:szCs w:val="30"/>
        </w:rPr>
        <w:t xml:space="preserve"> </w:t>
      </w:r>
    </w:p>
    <w:p w14:paraId="5AD4AE14">
      <w:pPr>
        <w:autoSpaceDE w:val="0"/>
        <w:autoSpaceDN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（由投标人根据采购需求及招标文件要求编制）</w:t>
      </w:r>
    </w:p>
    <w:p w14:paraId="7CD1DBD8">
      <w:pPr>
        <w:snapToGrid w:val="0"/>
        <w:spacing w:line="360" w:lineRule="auto"/>
        <w:ind w:firstLine="5640" w:firstLineChars="2350"/>
        <w:rPr>
          <w:rFonts w:ascii="宋体" w:hAnsi="宋体" w:eastAsia="宋体" w:cs="仿宋_GB2312"/>
          <w:kern w:val="0"/>
          <w:sz w:val="24"/>
          <w:szCs w:val="24"/>
        </w:rPr>
      </w:pPr>
      <w:r>
        <w:rPr>
          <w:rFonts w:hint="eastAsia" w:ascii="宋体" w:hAnsi="宋体" w:eastAsia="宋体" w:cs="仿宋_GB2312"/>
          <w:kern w:val="0"/>
          <w:sz w:val="24"/>
          <w:szCs w:val="24"/>
        </w:rPr>
        <w:t xml:space="preserve"> </w:t>
      </w:r>
    </w:p>
    <w:p w14:paraId="7DBA2C64">
      <w:pPr>
        <w:snapToGrid w:val="0"/>
        <w:spacing w:line="360" w:lineRule="auto"/>
        <w:ind w:firstLine="5640" w:firstLineChars="2350"/>
        <w:rPr>
          <w:rFonts w:ascii="宋体" w:hAnsi="宋体" w:eastAsia="宋体" w:cs="仿宋_GB2312"/>
          <w:kern w:val="0"/>
          <w:sz w:val="24"/>
          <w:szCs w:val="24"/>
        </w:rPr>
      </w:pPr>
      <w:r>
        <w:rPr>
          <w:rFonts w:hint="eastAsia" w:ascii="宋体" w:hAnsi="宋体" w:eastAsia="宋体" w:cs="仿宋_GB2312"/>
          <w:kern w:val="0"/>
          <w:sz w:val="24"/>
          <w:szCs w:val="24"/>
        </w:rPr>
        <w:t xml:space="preserve"> </w:t>
      </w:r>
    </w:p>
    <w:p w14:paraId="66F22C57">
      <w:pPr>
        <w:snapToGrid w:val="0"/>
        <w:spacing w:line="360" w:lineRule="auto"/>
        <w:ind w:firstLine="5640" w:firstLineChars="2350"/>
        <w:rPr>
          <w:rFonts w:ascii="宋体" w:hAnsi="宋体" w:eastAsia="宋体" w:cs="仿宋_GB2312"/>
          <w:kern w:val="0"/>
          <w:sz w:val="24"/>
          <w:szCs w:val="24"/>
        </w:rPr>
      </w:pPr>
      <w:r>
        <w:rPr>
          <w:rFonts w:hint="eastAsia" w:ascii="宋体" w:hAnsi="宋体" w:eastAsia="宋体" w:cs="仿宋_GB2312"/>
          <w:kern w:val="0"/>
          <w:sz w:val="24"/>
          <w:szCs w:val="24"/>
        </w:rPr>
        <w:t>投标人名称(电子签章)：</w:t>
      </w:r>
    </w:p>
    <w:p w14:paraId="1DC060D1">
      <w:pPr>
        <w:snapToGrid w:val="0"/>
        <w:spacing w:line="360" w:lineRule="auto"/>
        <w:ind w:firstLine="5160" w:firstLineChars="2150"/>
        <w:rPr>
          <w:rFonts w:ascii="宋体" w:hAnsi="宋体" w:eastAsia="宋体" w:cs="仿宋_GB2312"/>
          <w:kern w:val="0"/>
          <w:sz w:val="24"/>
          <w:szCs w:val="24"/>
        </w:rPr>
      </w:pPr>
      <w:r>
        <w:rPr>
          <w:rFonts w:hint="eastAsia" w:ascii="宋体" w:hAnsi="宋体" w:eastAsia="宋体" w:cs="仿宋_GB2312"/>
          <w:kern w:val="0"/>
          <w:sz w:val="24"/>
          <w:szCs w:val="24"/>
        </w:rPr>
        <w:t>日期：  年  月   日</w:t>
      </w:r>
    </w:p>
    <w:p w14:paraId="6D7713C1">
      <w:pPr>
        <w:widowControl/>
        <w:spacing w:line="360" w:lineRule="auto"/>
        <w:jc w:val="left"/>
        <w:rPr>
          <w:rFonts w:ascii="宋体" w:hAnsi="宋体" w:eastAsia="宋体" w:cs="宋体"/>
          <w:sz w:val="30"/>
          <w:szCs w:val="30"/>
        </w:rPr>
        <w:sectPr>
          <w:pgSz w:w="11906" w:h="16838"/>
          <w:pgMar w:top="1134" w:right="1134" w:bottom="1134" w:left="1134" w:header="720" w:footer="720" w:gutter="0"/>
          <w:cols w:space="720" w:num="1"/>
          <w:docGrid w:type="lines" w:linePitch="331" w:charSpace="0"/>
        </w:sectPr>
      </w:pPr>
    </w:p>
    <w:p w14:paraId="1BBBD32A">
      <w:pPr>
        <w:spacing w:line="500" w:lineRule="exact"/>
        <w:rPr>
          <w:rFonts w:hint="eastAsia" w:ascii="仿宋_GB2312" w:hAnsi="仿宋_GB2312" w:eastAsia="仿宋_GB2312" w:cs="仿宋_GB2312"/>
          <w:sz w:val="32"/>
          <w:szCs w:val="32"/>
        </w:rPr>
      </w:pPr>
    </w:p>
    <w:p w14:paraId="60312DC9">
      <w:pPr>
        <w:snapToGrid w:val="0"/>
        <w:spacing w:before="120" w:beforeLines="50" w:after="50"/>
        <w:ind w:left="143" w:leftChars="68" w:firstLine="596" w:firstLineChars="198"/>
        <w:rPr>
          <w:rFonts w:hint="eastAsia" w:ascii="仿宋" w:hAnsi="仿宋" w:eastAsia="仿宋" w:cs="仿宋_GB2312"/>
          <w:b/>
          <w:sz w:val="30"/>
          <w:szCs w:val="30"/>
        </w:rPr>
      </w:pPr>
    </w:p>
    <w:p w14:paraId="458FBA7E">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lang w:eastAsia="zh-CN"/>
        </w:rPr>
        <w:t>十</w:t>
      </w:r>
      <w:r>
        <w:rPr>
          <w:rFonts w:hint="eastAsia" w:ascii="仿宋" w:hAnsi="仿宋" w:eastAsia="仿宋" w:cs="仿宋_GB2312"/>
          <w:b/>
          <w:sz w:val="30"/>
          <w:szCs w:val="30"/>
        </w:rPr>
        <w:t>、售后服务方案</w:t>
      </w:r>
    </w:p>
    <w:p w14:paraId="283F8E50">
      <w:pPr>
        <w:snapToGrid w:val="0"/>
        <w:spacing w:before="120" w:beforeLines="50" w:after="50"/>
        <w:ind w:left="143" w:leftChars="68" w:firstLine="420" w:firstLineChars="200"/>
        <w:rPr>
          <w:rFonts w:hint="eastAsia" w:hAnsi="宋体"/>
        </w:rPr>
      </w:pPr>
      <w:r>
        <w:rPr>
          <w:rFonts w:hint="eastAsia" w:hAnsi="宋体"/>
          <w:lang w:val="en-US" w:eastAsia="zh-CN"/>
        </w:rPr>
        <w:t>1、</w:t>
      </w:r>
      <w:r>
        <w:rPr>
          <w:rFonts w:hint="eastAsia" w:hAnsi="宋体"/>
        </w:rPr>
        <w:t>售后服务承诺</w:t>
      </w:r>
    </w:p>
    <w:p w14:paraId="09E6704B">
      <w:pPr>
        <w:snapToGrid w:val="0"/>
        <w:spacing w:before="120" w:beforeLines="50" w:after="50"/>
        <w:ind w:left="143" w:leftChars="68" w:firstLine="420" w:firstLineChars="200"/>
        <w:rPr>
          <w:rFonts w:hint="eastAsia" w:hAnsi="宋体"/>
        </w:rPr>
      </w:pPr>
      <w:r>
        <w:rPr>
          <w:rFonts w:hint="eastAsia" w:hAnsi="宋体"/>
        </w:rPr>
        <w:t>由竞标人按本项目</w:t>
      </w:r>
      <w:r>
        <w:rPr>
          <w:rFonts w:hint="eastAsia" w:hAnsi="宋体"/>
          <w:lang w:eastAsia="zh-CN"/>
        </w:rPr>
        <w:t>询价</w:t>
      </w:r>
      <w:r>
        <w:rPr>
          <w:rFonts w:hint="eastAsia" w:hAnsi="宋体"/>
        </w:rPr>
        <w:t>采购文件第二章“货物需求一览表”中商务条款部分的售后服务要求自行填写。</w:t>
      </w:r>
    </w:p>
    <w:p w14:paraId="1464980A">
      <w:pPr>
        <w:pStyle w:val="10"/>
        <w:numPr>
          <w:ilvl w:val="0"/>
          <w:numId w:val="0"/>
        </w:numPr>
        <w:rPr>
          <w:rFonts w:hint="default"/>
          <w:lang w:val="en-US" w:eastAsia="zh-CN"/>
        </w:rPr>
      </w:pPr>
      <w:r>
        <w:rPr>
          <w:rFonts w:hint="eastAsia"/>
          <w:lang w:val="en-US" w:eastAsia="zh-CN"/>
        </w:rPr>
        <w:t xml:space="preserve">     2、售后服务</w:t>
      </w:r>
      <w:r>
        <w:rPr>
          <w:rFonts w:hint="eastAsia" w:hAnsi="宋体"/>
        </w:rPr>
        <w:t>承诺</w:t>
      </w:r>
      <w:r>
        <w:rPr>
          <w:rFonts w:hint="eastAsia"/>
          <w:lang w:val="en-US" w:eastAsia="zh-CN"/>
        </w:rPr>
        <w:t>附表</w:t>
      </w:r>
    </w:p>
    <w:p w14:paraId="4474FC53">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7CB1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A1E7B5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noWrap w:val="0"/>
            <w:vAlign w:val="top"/>
          </w:tcPr>
          <w:p w14:paraId="7FC8301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noWrap w:val="0"/>
            <w:vAlign w:val="top"/>
          </w:tcPr>
          <w:p w14:paraId="2A88FB6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noWrap w:val="0"/>
            <w:vAlign w:val="top"/>
          </w:tcPr>
          <w:p w14:paraId="047AA42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noWrap w:val="0"/>
            <w:vAlign w:val="top"/>
          </w:tcPr>
          <w:p w14:paraId="62CD3DA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noWrap w:val="0"/>
            <w:vAlign w:val="top"/>
          </w:tcPr>
          <w:p w14:paraId="2BB83F6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14:paraId="5C42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D2638F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2340" w:type="dxa"/>
            <w:noWrap w:val="0"/>
            <w:vAlign w:val="top"/>
          </w:tcPr>
          <w:p w14:paraId="6122B29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095" w:type="dxa"/>
            <w:noWrap w:val="0"/>
            <w:vAlign w:val="top"/>
          </w:tcPr>
          <w:p w14:paraId="171BD8A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45" w:type="dxa"/>
            <w:noWrap w:val="0"/>
            <w:vAlign w:val="top"/>
          </w:tcPr>
          <w:p w14:paraId="3E43C66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980" w:type="dxa"/>
            <w:noWrap w:val="0"/>
            <w:vAlign w:val="top"/>
          </w:tcPr>
          <w:p w14:paraId="2225086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noWrap w:val="0"/>
            <w:vAlign w:val="top"/>
          </w:tcPr>
          <w:p w14:paraId="12D7A86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55D0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5BA21D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2340" w:type="dxa"/>
            <w:noWrap w:val="0"/>
            <w:vAlign w:val="top"/>
          </w:tcPr>
          <w:p w14:paraId="2D9F86D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095" w:type="dxa"/>
            <w:noWrap w:val="0"/>
            <w:vAlign w:val="top"/>
          </w:tcPr>
          <w:p w14:paraId="57C0030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45" w:type="dxa"/>
            <w:noWrap w:val="0"/>
            <w:vAlign w:val="top"/>
          </w:tcPr>
          <w:p w14:paraId="33DFAAB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980" w:type="dxa"/>
            <w:noWrap w:val="0"/>
            <w:vAlign w:val="top"/>
          </w:tcPr>
          <w:p w14:paraId="144B0CE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noWrap w:val="0"/>
            <w:vAlign w:val="top"/>
          </w:tcPr>
          <w:p w14:paraId="62FBFB8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6F61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65550E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2340" w:type="dxa"/>
            <w:noWrap w:val="0"/>
            <w:vAlign w:val="top"/>
          </w:tcPr>
          <w:p w14:paraId="51C4060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095" w:type="dxa"/>
            <w:noWrap w:val="0"/>
            <w:vAlign w:val="top"/>
          </w:tcPr>
          <w:p w14:paraId="2747667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45" w:type="dxa"/>
            <w:noWrap w:val="0"/>
            <w:vAlign w:val="top"/>
          </w:tcPr>
          <w:p w14:paraId="472C27C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980" w:type="dxa"/>
            <w:noWrap w:val="0"/>
            <w:vAlign w:val="top"/>
          </w:tcPr>
          <w:p w14:paraId="3120ECC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noWrap w:val="0"/>
            <w:vAlign w:val="top"/>
          </w:tcPr>
          <w:p w14:paraId="4F845B6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bl>
    <w:p w14:paraId="59FEECB5">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注：关于项目涉及的所有售后服务机构均在本表注明，包括供应商本单位和符合条件的第三方货物机构；</w:t>
      </w:r>
    </w:p>
    <w:p w14:paraId="300C22FC">
      <w:pPr>
        <w:autoSpaceDE w:val="0"/>
        <w:autoSpaceDN w:val="0"/>
        <w:spacing w:line="360" w:lineRule="auto"/>
        <w:rPr>
          <w:rFonts w:hint="eastAsia" w:ascii="仿宋_GB2312" w:hAnsi="仿宋" w:eastAsia="仿宋_GB2312" w:cs="仿宋_GB2312"/>
          <w:kern w:val="0"/>
          <w:sz w:val="24"/>
        </w:rPr>
      </w:pPr>
    </w:p>
    <w:p w14:paraId="1509FA3F">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134C7C8">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2B9F5B5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序号</w:t>
            </w:r>
          </w:p>
          <w:p w14:paraId="200D693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12EAC98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07BD36C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39C99D1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34A76B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758712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58865D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15323B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E3621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C2A9DA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6764B9A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14:paraId="5D569316">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6D08FD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33B27D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27977D4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3A8D9E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A9514F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3980BA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53AE48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BF0B6D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7E849C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7AA943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277DD6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5B638B9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90F96C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B37E69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4221F97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28A77D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0E9E86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C5A2D6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3B0A28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558B9D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A12165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A7A13B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C5E096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242A994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920ED3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EAE3DF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28000C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5FD646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F02F73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B1CB1B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2F6FB5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2FBCD7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32955F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79D550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6B3182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311F115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C65D36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119009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F786AA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C00ACE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2BD539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CD95C2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CB6ADD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8FD301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019648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3837E9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F4E3C1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bl>
    <w:p w14:paraId="24E22459">
      <w:pPr>
        <w:pStyle w:val="14"/>
        <w:spacing w:line="440" w:lineRule="exact"/>
        <w:ind w:firstLine="396" w:firstLineChars="198"/>
        <w:rPr>
          <w:rFonts w:hAnsi="宋体"/>
        </w:rPr>
      </w:pPr>
    </w:p>
    <w:p w14:paraId="2C9C3BCA">
      <w:pPr>
        <w:spacing w:line="500" w:lineRule="exact"/>
        <w:rPr>
          <w:rFonts w:hint="eastAsia" w:ascii="仿宋_GB2312" w:hAnsi="仿宋_GB2312" w:eastAsia="仿宋_GB2312" w:cs="仿宋_GB2312"/>
          <w:sz w:val="32"/>
          <w:szCs w:val="32"/>
        </w:rPr>
      </w:pPr>
    </w:p>
    <w:p w14:paraId="51FA47F3">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C84B1E8">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7F49EA90">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w:t>
      </w:r>
      <w:r>
        <w:rPr>
          <w:rFonts w:hint="eastAsia" w:ascii="仿宋" w:hAnsi="仿宋" w:eastAsia="仿宋" w:cs="仿宋_GB2312"/>
          <w:b/>
          <w:sz w:val="30"/>
          <w:szCs w:val="30"/>
          <w:lang w:eastAsia="zh-CN"/>
        </w:rPr>
        <w:t>一</w:t>
      </w:r>
      <w:r>
        <w:rPr>
          <w:rFonts w:hint="eastAsia" w:ascii="仿宋" w:hAnsi="仿宋" w:eastAsia="仿宋" w:cs="仿宋_GB2312"/>
          <w:b/>
          <w:sz w:val="30"/>
          <w:szCs w:val="30"/>
        </w:rPr>
        <w:t>、项目实施人员一览表（如有要求）</w:t>
      </w:r>
    </w:p>
    <w:p w14:paraId="76B33A21">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14:paraId="18B29BFF">
      <w:pPr>
        <w:pStyle w:val="14"/>
        <w:rPr>
          <w:rFonts w:hint="eastAsia"/>
          <w:color w:val="000000"/>
          <w:sz w:val="24"/>
          <w:szCs w:val="24"/>
        </w:rPr>
      </w:pPr>
      <w:r>
        <w:rPr>
          <w:rFonts w:hint="eastAsia"/>
          <w:color w:val="000000"/>
          <w:sz w:val="24"/>
          <w:szCs w:val="24"/>
          <w:lang w:eastAsia="zh-CN"/>
        </w:rPr>
        <w:t>响应</w:t>
      </w:r>
      <w:r>
        <w:rPr>
          <w:rFonts w:hint="eastAsia"/>
          <w:color w:val="000000"/>
          <w:sz w:val="24"/>
          <w:szCs w:val="24"/>
        </w:rPr>
        <w:t>分标：</w:t>
      </w:r>
      <w:r>
        <w:rPr>
          <w:rFonts w:hint="eastAsia"/>
          <w:color w:val="000000"/>
          <w:sz w:val="24"/>
          <w:szCs w:val="24"/>
          <w:u w:val="single"/>
        </w:rPr>
        <w:t xml:space="preserve">     </w:t>
      </w:r>
      <w:r>
        <w:rPr>
          <w:rFonts w:hint="eastAsia"/>
          <w:color w:val="000000"/>
          <w:sz w:val="24"/>
          <w:szCs w:val="24"/>
        </w:rPr>
        <w:t>分标</w:t>
      </w:r>
    </w:p>
    <w:p w14:paraId="76BDE50E">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1"/>
        <w:tblW w:w="0" w:type="auto"/>
        <w:tblInd w:w="0" w:type="dxa"/>
        <w:tblLayout w:type="fixed"/>
        <w:tblCellMar>
          <w:top w:w="0" w:type="dxa"/>
          <w:left w:w="108" w:type="dxa"/>
          <w:bottom w:w="0" w:type="dxa"/>
          <w:right w:w="108" w:type="dxa"/>
        </w:tblCellMar>
      </w:tblPr>
      <w:tblGrid>
        <w:gridCol w:w="2061"/>
        <w:gridCol w:w="1287"/>
        <w:gridCol w:w="1260"/>
        <w:gridCol w:w="4147"/>
      </w:tblGrid>
      <w:tr w14:paraId="1E8C1E2D">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193BC4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0136212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6F8AD1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59B1C15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14:paraId="69007A6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A1F6A2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CB5EF5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B1EA49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7F3F682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5714AEFE">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317AE3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55BA09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640689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E47C74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6C8EF04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B8B2A0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6F5F56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398E93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DDAC74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2B746D8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F5A65B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5FF576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8A6779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37878B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707B21E2">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E1CE18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5D9271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79B039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2799D2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43D7407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4EF49F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2FBFD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5FE5DF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7D3992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630A6FA2">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CCCEC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903A79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67DA4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04EBF4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414E2AF2">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79DDAB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ACDD31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E69EC3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141D60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1386336A">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EE537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852429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5FC5E25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932658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bl>
    <w:p w14:paraId="61C33C68">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14:paraId="7D3371A5">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031A95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6F14E2B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1B560B3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4C92224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67F1A13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2FC36F6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学历</w:t>
            </w:r>
          </w:p>
          <w:p w14:paraId="6A37243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1FB670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专业</w:t>
            </w:r>
          </w:p>
          <w:p w14:paraId="039689B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222995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职称</w:t>
            </w:r>
          </w:p>
          <w:p w14:paraId="667FAF9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2FAA67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20E863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5F5F07D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14:paraId="1685CF9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61E467C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2E959F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1F20A9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55370B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5AE9CE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3B0929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DCDC16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038CC6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8E7ED8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70B7229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2B46E6A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DB45FE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B57D7A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E60B04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848093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724D62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D2EFF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D4D605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A6A25E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6C285D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3283C25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bl>
    <w:p w14:paraId="56D17233">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14:paraId="07FEE102">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14:paraId="35730CA6">
      <w:pPr>
        <w:snapToGrid w:val="0"/>
        <w:spacing w:line="360" w:lineRule="auto"/>
        <w:ind w:firstLine="602" w:firstLineChars="200"/>
        <w:rPr>
          <w:rFonts w:ascii="仿宋" w:hAnsi="仿宋" w:eastAsia="仿宋" w:cs="仿宋_GB2312"/>
          <w:b/>
          <w:sz w:val="30"/>
          <w:szCs w:val="30"/>
        </w:rPr>
      </w:pPr>
    </w:p>
    <w:p w14:paraId="0FEF52C1">
      <w:pPr>
        <w:autoSpaceDE w:val="0"/>
        <w:autoSpaceDN w:val="0"/>
        <w:spacing w:line="360" w:lineRule="auto"/>
        <w:ind w:firstLine="6505" w:firstLineChars="2700"/>
        <w:rPr>
          <w:rFonts w:ascii="仿宋_GB2312" w:hAnsi="仿宋" w:eastAsia="仿宋_GB2312" w:cs="仿宋_GB2312"/>
          <w:b/>
          <w:bCs/>
          <w:sz w:val="24"/>
        </w:rPr>
      </w:pPr>
    </w:p>
    <w:p w14:paraId="69897A5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4A16BB2">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168AC032">
      <w:pPr>
        <w:spacing w:line="500" w:lineRule="exact"/>
        <w:rPr>
          <w:rFonts w:hint="eastAsia" w:ascii="仿宋_GB2312" w:hAnsi="仿宋_GB2312" w:eastAsia="仿宋_GB2312" w:cs="仿宋_GB2312"/>
          <w:sz w:val="32"/>
          <w:szCs w:val="32"/>
        </w:rPr>
      </w:pPr>
    </w:p>
    <w:p w14:paraId="26768007">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w:t>
      </w:r>
      <w:r>
        <w:rPr>
          <w:rFonts w:hint="eastAsia" w:ascii="仿宋" w:hAnsi="仿宋" w:eastAsia="仿宋" w:cs="仿宋_GB2312"/>
          <w:b/>
          <w:sz w:val="30"/>
          <w:szCs w:val="30"/>
          <w:lang w:eastAsia="zh-CN"/>
        </w:rPr>
        <w:t>二</w:t>
      </w:r>
      <w:r>
        <w:rPr>
          <w:rFonts w:hint="eastAsia" w:ascii="仿宋" w:hAnsi="仿宋" w:eastAsia="仿宋" w:cs="仿宋_GB2312"/>
          <w:b/>
          <w:sz w:val="30"/>
          <w:szCs w:val="30"/>
        </w:rPr>
        <w:t>、货物需求、商务条款要求提供的其他材料</w:t>
      </w:r>
    </w:p>
    <w:p w14:paraId="0789FA8E">
      <w:pPr>
        <w:autoSpaceDE w:val="0"/>
        <w:autoSpaceDN w:val="0"/>
        <w:spacing w:line="360" w:lineRule="auto"/>
        <w:ind w:left="4335" w:leftChars="1950" w:hanging="240" w:hangingChars="100"/>
        <w:rPr>
          <w:rFonts w:hint="eastAsia" w:ascii="仿宋_GB2312" w:hAnsi="仿宋" w:eastAsia="仿宋_GB2312" w:cs="仿宋_GB2312"/>
          <w:kern w:val="0"/>
          <w:sz w:val="24"/>
        </w:rPr>
      </w:pPr>
    </w:p>
    <w:p w14:paraId="7A615761">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05ACAB1">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98771B1">
      <w:pPr>
        <w:snapToGrid w:val="0"/>
        <w:spacing w:line="360" w:lineRule="auto"/>
        <w:ind w:firstLine="602" w:firstLineChars="200"/>
        <w:rPr>
          <w:rFonts w:hint="eastAsia" w:ascii="仿宋" w:hAnsi="仿宋" w:eastAsia="仿宋" w:cs="仿宋_GB2312"/>
          <w:b/>
          <w:sz w:val="30"/>
          <w:szCs w:val="30"/>
        </w:rPr>
      </w:pPr>
    </w:p>
    <w:p w14:paraId="53253AE3">
      <w:pPr>
        <w:spacing w:line="500" w:lineRule="exact"/>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56FD4A5D">
      <w:pPr>
        <w:adjustRightInd w:val="0"/>
        <w:snapToGrid w:val="0"/>
        <w:spacing w:line="300" w:lineRule="auto"/>
        <w:rPr>
          <w:rFonts w:hint="eastAsia" w:ascii="宋体" w:hAnsi="宋体"/>
          <w:color w:val="000000"/>
          <w:szCs w:val="21"/>
          <w:u w:val="single"/>
        </w:rPr>
      </w:pPr>
    </w:p>
    <w:p w14:paraId="5BEC2776">
      <w:pPr>
        <w:pStyle w:val="3"/>
        <w:jc w:val="center"/>
        <w:rPr>
          <w:rFonts w:hint="eastAsia" w:ascii="宋体" w:hAnsi="宋体"/>
          <w:lang w:val="en-US" w:eastAsia="zh-CN"/>
        </w:rPr>
      </w:pPr>
      <w:bookmarkStart w:id="82" w:name="_Toc80205941"/>
      <w:r>
        <w:rPr>
          <w:rFonts w:hint="eastAsia" w:ascii="宋体" w:hAnsi="宋体"/>
          <w:lang w:val="en-US" w:eastAsia="zh-CN"/>
        </w:rPr>
        <w:t>第四节 报价文件格式</w:t>
      </w:r>
      <w:bookmarkEnd w:id="82"/>
    </w:p>
    <w:p w14:paraId="40A158BD">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5688CF15">
      <w:pPr>
        <w:snapToGrid w:val="0"/>
        <w:spacing w:before="120" w:beforeLines="50" w:after="50"/>
        <w:rPr>
          <w:rFonts w:hint="eastAsia" w:ascii="宋体" w:hAnsi="宋体"/>
          <w:sz w:val="24"/>
          <w:szCs w:val="20"/>
        </w:rPr>
      </w:pPr>
    </w:p>
    <w:p w14:paraId="6A003E5A">
      <w:pPr>
        <w:snapToGrid w:val="0"/>
        <w:spacing w:before="120" w:beforeLines="50" w:after="50"/>
        <w:rPr>
          <w:rFonts w:hint="eastAsia" w:ascii="宋体" w:hAnsi="宋体"/>
          <w:sz w:val="24"/>
          <w:szCs w:val="20"/>
        </w:rPr>
      </w:pPr>
    </w:p>
    <w:p w14:paraId="286B6CCA">
      <w:pPr>
        <w:snapToGrid w:val="0"/>
        <w:spacing w:before="120" w:beforeLines="50" w:after="50"/>
        <w:rPr>
          <w:rFonts w:hint="eastAsia" w:ascii="宋体" w:hAnsi="宋体"/>
          <w:sz w:val="24"/>
          <w:szCs w:val="20"/>
        </w:rPr>
      </w:pPr>
    </w:p>
    <w:p w14:paraId="0F1D3575">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报 </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价  文  件（封面）</w:t>
      </w:r>
    </w:p>
    <w:p w14:paraId="637C4F96">
      <w:pPr>
        <w:snapToGrid w:val="0"/>
        <w:spacing w:before="120" w:beforeLines="50" w:after="50"/>
        <w:rPr>
          <w:rFonts w:hint="eastAsia" w:ascii="宋体" w:hAnsi="宋体"/>
          <w:bCs/>
          <w:sz w:val="24"/>
          <w:szCs w:val="20"/>
        </w:rPr>
      </w:pPr>
    </w:p>
    <w:p w14:paraId="3EC17928">
      <w:pPr>
        <w:snapToGrid w:val="0"/>
        <w:spacing w:before="120" w:beforeLines="50" w:after="50"/>
        <w:rPr>
          <w:rFonts w:hint="eastAsia" w:ascii="宋体" w:hAnsi="宋体"/>
          <w:bCs/>
          <w:sz w:val="24"/>
          <w:szCs w:val="20"/>
        </w:rPr>
      </w:pPr>
    </w:p>
    <w:p w14:paraId="6A7AD058">
      <w:pPr>
        <w:snapToGrid w:val="0"/>
        <w:spacing w:before="120" w:beforeLines="50" w:after="50"/>
        <w:rPr>
          <w:rFonts w:hint="eastAsia" w:ascii="宋体" w:hAnsi="宋体"/>
          <w:bCs/>
          <w:sz w:val="24"/>
          <w:szCs w:val="20"/>
        </w:rPr>
      </w:pPr>
    </w:p>
    <w:p w14:paraId="738F5AE4">
      <w:pPr>
        <w:snapToGrid w:val="0"/>
        <w:spacing w:before="120" w:beforeLines="50" w:after="50"/>
        <w:rPr>
          <w:rFonts w:hint="eastAsia" w:ascii="宋体" w:hAnsi="宋体"/>
          <w:bCs/>
          <w:sz w:val="24"/>
          <w:szCs w:val="20"/>
        </w:rPr>
      </w:pPr>
    </w:p>
    <w:p w14:paraId="5736F721">
      <w:pPr>
        <w:snapToGrid w:val="0"/>
        <w:spacing w:before="120" w:beforeLines="50" w:after="50"/>
        <w:rPr>
          <w:rFonts w:hint="eastAsia" w:ascii="宋体" w:hAnsi="宋体"/>
          <w:bCs/>
          <w:sz w:val="24"/>
          <w:szCs w:val="20"/>
        </w:rPr>
      </w:pPr>
    </w:p>
    <w:p w14:paraId="482743BD">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3A66AEA0">
      <w:pPr>
        <w:snapToGrid w:val="0"/>
        <w:spacing w:before="120" w:beforeLines="50" w:after="50"/>
        <w:ind w:firstLine="720" w:firstLineChars="225"/>
        <w:rPr>
          <w:rFonts w:hint="eastAsia" w:ascii="宋体" w:hAnsi="宋体" w:cs="仿宋_GB2312"/>
          <w:bCs/>
          <w:sz w:val="32"/>
          <w:szCs w:val="32"/>
        </w:rPr>
      </w:pPr>
    </w:p>
    <w:p w14:paraId="1A55447B">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5EB0F3D1">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7E83879E">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159F9C2E">
      <w:pPr>
        <w:snapToGrid w:val="0"/>
        <w:spacing w:before="120" w:beforeLines="50" w:after="50"/>
        <w:ind w:firstLine="720" w:firstLineChars="225"/>
        <w:rPr>
          <w:rFonts w:hint="eastAsia" w:ascii="宋体" w:hAnsi="宋体" w:cs="仿宋_GB2312"/>
          <w:bCs/>
          <w:sz w:val="32"/>
          <w:szCs w:val="32"/>
        </w:rPr>
      </w:pPr>
    </w:p>
    <w:p w14:paraId="35FA16DC">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50D85FFD">
      <w:pPr>
        <w:pStyle w:val="7"/>
        <w:snapToGrid w:val="0"/>
        <w:spacing w:before="50" w:after="50"/>
        <w:ind w:firstLine="720" w:firstLineChars="225"/>
        <w:rPr>
          <w:rFonts w:hint="eastAsia" w:ascii="宋体" w:hAnsi="宋体" w:cs="仿宋_GB2312"/>
          <w:bCs/>
          <w:sz w:val="32"/>
          <w:szCs w:val="32"/>
        </w:rPr>
      </w:pPr>
    </w:p>
    <w:p w14:paraId="22F043F5">
      <w:pPr>
        <w:pStyle w:val="7"/>
        <w:snapToGrid w:val="0"/>
        <w:spacing w:before="50" w:after="50"/>
        <w:ind w:firstLine="720" w:firstLineChars="225"/>
        <w:rPr>
          <w:rFonts w:hint="eastAsia" w:ascii="宋体" w:hAnsi="宋体" w:cs="仿宋_GB2312"/>
          <w:bCs/>
          <w:sz w:val="32"/>
          <w:szCs w:val="32"/>
        </w:rPr>
      </w:pPr>
    </w:p>
    <w:p w14:paraId="09A74C46">
      <w:pPr>
        <w:pStyle w:val="7"/>
        <w:snapToGrid w:val="0"/>
        <w:spacing w:before="50" w:after="50"/>
        <w:ind w:firstLine="1280" w:firstLineChars="400"/>
        <w:rPr>
          <w:rFonts w:hint="eastAsia" w:ascii="宋体" w:hAnsi="宋体" w:cs="仿宋_GB2312"/>
          <w:bCs/>
          <w:sz w:val="32"/>
          <w:szCs w:val="32"/>
        </w:rPr>
      </w:pPr>
    </w:p>
    <w:p w14:paraId="0157D912">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718631F9">
      <w:pPr>
        <w:snapToGrid w:val="0"/>
        <w:spacing w:before="120" w:beforeLines="50" w:after="50" w:line="400" w:lineRule="exact"/>
        <w:jc w:val="center"/>
        <w:rPr>
          <w:rFonts w:hint="eastAsia" w:ascii="宋体" w:hAnsi="宋体"/>
          <w:b/>
          <w:bCs/>
          <w:color w:val="000000"/>
          <w:sz w:val="32"/>
          <w:szCs w:val="32"/>
        </w:rPr>
      </w:pPr>
      <w:r>
        <w:rPr>
          <w:rFonts w:ascii="宋体" w:hAnsi="宋体"/>
          <w:sz w:val="24"/>
        </w:rPr>
        <w:br w:type="page"/>
      </w:r>
      <w:r>
        <w:rPr>
          <w:rFonts w:hint="eastAsia" w:ascii="宋体" w:hAnsi="宋体"/>
          <w:b/>
          <w:bCs/>
          <w:color w:val="000000"/>
          <w:sz w:val="32"/>
          <w:szCs w:val="32"/>
        </w:rPr>
        <w:t>报价文件目录</w:t>
      </w:r>
    </w:p>
    <w:p w14:paraId="2E797A93">
      <w:pPr>
        <w:rPr>
          <w:rFonts w:hint="eastAsia" w:ascii="宋体" w:hAnsi="宋体" w:cs="宋体"/>
        </w:rPr>
      </w:pPr>
    </w:p>
    <w:p w14:paraId="7807B8F9">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14:paraId="0A6F70F2">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14:paraId="769A65AB">
      <w:pPr>
        <w:pStyle w:val="14"/>
        <w:spacing w:line="500" w:lineRule="exact"/>
        <w:rPr>
          <w:rFonts w:hAnsi="宋体" w:cs="仿宋_GB2312"/>
          <w:sz w:val="24"/>
        </w:rPr>
      </w:pPr>
      <w:r>
        <w:rPr>
          <w:rFonts w:hint="eastAsia" w:ascii="仿宋_GB2312" w:hAnsi="仿宋" w:eastAsia="仿宋_GB2312" w:cs="仿宋_GB2312"/>
          <w:sz w:val="24"/>
          <w:lang w:eastAsia="zh-CN"/>
        </w:rPr>
        <w:t>三、</w:t>
      </w:r>
      <w:r>
        <w:rPr>
          <w:rFonts w:hint="eastAsia" w:ascii="仿宋" w:hAnsi="仿宋" w:eastAsia="仿宋" w:cs="仿宋_GB2312"/>
          <w:b w:val="0"/>
          <w:bCs/>
          <w:kern w:val="2"/>
          <w:sz w:val="30"/>
          <w:szCs w:val="30"/>
          <w:lang w:val="en-US" w:eastAsia="zh-CN"/>
        </w:rPr>
        <w:t>中小企业声明函</w:t>
      </w:r>
      <w:r>
        <w:rPr>
          <w:rFonts w:hint="eastAsia" w:ascii="仿宋_GB2312" w:hAnsi="仿宋" w:eastAsia="仿宋_GB2312" w:cs="仿宋_GB2312"/>
          <w:kern w:val="0"/>
          <w:sz w:val="24"/>
        </w:rPr>
        <w:t>…………………………………………………（页码）</w:t>
      </w:r>
      <w:r>
        <w:rPr>
          <w:rFonts w:hAnsi="宋体" w:cs="仿宋_GB2312"/>
          <w:sz w:val="24"/>
        </w:rPr>
        <w:br w:type="page"/>
      </w:r>
      <w:r>
        <w:rPr>
          <w:rFonts w:hint="eastAsia" w:ascii="仿宋" w:hAnsi="仿宋" w:eastAsia="仿宋" w:cs="仿宋_GB2312"/>
          <w:b/>
          <w:kern w:val="2"/>
          <w:sz w:val="30"/>
          <w:szCs w:val="30"/>
          <w:lang w:val="en-US" w:eastAsia="zh-CN"/>
        </w:rPr>
        <w:t>一、响应函</w:t>
      </w:r>
    </w:p>
    <w:p w14:paraId="09FB6AFE">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响应函</w:t>
      </w:r>
    </w:p>
    <w:p w14:paraId="3E355125">
      <w:pPr>
        <w:pStyle w:val="14"/>
        <w:spacing w:line="500" w:lineRule="exact"/>
        <w:rPr>
          <w:rFonts w:ascii="Times New Roman" w:hAnsi="Times New Roman"/>
          <w:sz w:val="32"/>
        </w:rPr>
      </w:pPr>
    </w:p>
    <w:p w14:paraId="3886DBB6">
      <w:pPr>
        <w:spacing w:line="360" w:lineRule="auto"/>
        <w:contextualSpacing/>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（采购人名称）</w:t>
      </w:r>
      <w:r>
        <w:rPr>
          <w:rFonts w:hint="eastAsia" w:ascii="宋体" w:hAnsi="宋体" w:cs="宋体"/>
          <w:color w:val="000000"/>
          <w:szCs w:val="21"/>
        </w:rPr>
        <w:t>：</w:t>
      </w:r>
    </w:p>
    <w:p w14:paraId="45C5E4FB">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w:t>
      </w:r>
      <w:r>
        <w:rPr>
          <w:rFonts w:hint="eastAsia" w:ascii="宋体" w:hAnsi="宋体" w:cs="宋体"/>
          <w:color w:val="000000"/>
          <w:szCs w:val="21"/>
          <w:u w:val="single"/>
        </w:rPr>
        <w:t>（供应商名称）</w:t>
      </w:r>
      <w:r>
        <w:rPr>
          <w:rFonts w:hint="eastAsia" w:ascii="宋体" w:hAnsi="宋体" w:cs="宋体"/>
          <w:color w:val="000000"/>
          <w:szCs w:val="21"/>
        </w:rPr>
        <w:t>系中华人民共和国合法供应商，经营地址</w:t>
      </w:r>
      <w:r>
        <w:rPr>
          <w:rFonts w:hint="eastAsia" w:ascii="宋体" w:hAnsi="宋体" w:cs="宋体"/>
          <w:color w:val="000000"/>
          <w:szCs w:val="21"/>
          <w:u w:val="single"/>
        </w:rPr>
        <w:t xml:space="preserve">                              </w:t>
      </w:r>
      <w:r>
        <w:rPr>
          <w:rFonts w:hint="eastAsia" w:ascii="宋体" w:hAnsi="宋体" w:cs="宋体"/>
          <w:color w:val="000000"/>
          <w:szCs w:val="21"/>
        </w:rPr>
        <w:t>。</w:t>
      </w:r>
    </w:p>
    <w:p w14:paraId="59ADD7C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我方愿意参加贵方组织的</w:t>
      </w:r>
      <w:r>
        <w:rPr>
          <w:rFonts w:hint="eastAsia" w:ascii="宋体" w:hAnsi="宋体" w:cs="宋体"/>
          <w:color w:val="000000"/>
          <w:szCs w:val="21"/>
          <w:u w:val="single"/>
        </w:rPr>
        <w:t>（项目名称）</w:t>
      </w:r>
      <w:r>
        <w:rPr>
          <w:rFonts w:hint="eastAsia" w:ascii="宋体" w:hAnsi="宋体" w:cs="宋体"/>
          <w:color w:val="000000"/>
          <w:szCs w:val="21"/>
        </w:rPr>
        <w:t>项目的竞标，为便于贵方公正、择优地确定成交供应商及其竞标产品和货物，我方就本次竞标有关事项郑重声明如下：</w:t>
      </w:r>
    </w:p>
    <w:p w14:paraId="64C458A3">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1.我方向贵方提交的所有响应文件、资料都是准确的和真实的。</w:t>
      </w:r>
    </w:p>
    <w:p w14:paraId="7170D20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4670142">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3.在此，我方宣布同意如下：</w:t>
      </w:r>
    </w:p>
    <w:p w14:paraId="44C5BF91">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(1)将按</w:t>
      </w:r>
      <w:r>
        <w:rPr>
          <w:rFonts w:hint="eastAsia" w:ascii="宋体" w:hAnsi="宋体" w:cs="宋体"/>
          <w:color w:val="000000"/>
          <w:szCs w:val="21"/>
          <w:lang w:eastAsia="zh-CN"/>
        </w:rPr>
        <w:t>询价</w:t>
      </w:r>
      <w:r>
        <w:rPr>
          <w:rFonts w:hint="eastAsia" w:ascii="宋体" w:hAnsi="宋体" w:cs="宋体"/>
          <w:color w:val="000000"/>
          <w:szCs w:val="21"/>
        </w:rPr>
        <w:t>文件的约定履行合同责任和义务；</w:t>
      </w:r>
    </w:p>
    <w:p w14:paraId="1DC0229E">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(2)已详细审查全部</w:t>
      </w:r>
      <w:r>
        <w:rPr>
          <w:rFonts w:hint="eastAsia" w:ascii="宋体" w:hAnsi="宋体" w:cs="宋体"/>
          <w:color w:val="000000"/>
          <w:szCs w:val="21"/>
          <w:lang w:eastAsia="zh-CN"/>
        </w:rPr>
        <w:t>询价</w:t>
      </w:r>
      <w:r>
        <w:rPr>
          <w:rFonts w:hint="eastAsia" w:ascii="宋体" w:hAnsi="宋体" w:cs="宋体"/>
          <w:color w:val="000000"/>
          <w:szCs w:val="21"/>
        </w:rPr>
        <w:t>文件，包括补遗文件（如有）；</w:t>
      </w:r>
    </w:p>
    <w:p w14:paraId="65A5C2AA">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(3)同意提供按照贵方可能要求的与</w:t>
      </w:r>
      <w:r>
        <w:rPr>
          <w:rFonts w:hint="eastAsia" w:ascii="宋体" w:hAnsi="宋体" w:cs="宋体"/>
          <w:color w:val="000000"/>
          <w:szCs w:val="21"/>
          <w:lang w:eastAsia="zh-CN"/>
        </w:rPr>
        <w:t>询价</w:t>
      </w:r>
      <w:r>
        <w:rPr>
          <w:rFonts w:hint="eastAsia" w:ascii="宋体" w:hAnsi="宋体" w:cs="宋体"/>
          <w:color w:val="000000"/>
          <w:szCs w:val="21"/>
        </w:rPr>
        <w:t>有关的一切数据或者资料；</w:t>
      </w:r>
    </w:p>
    <w:p w14:paraId="0225F5EE">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(4)响应</w:t>
      </w:r>
      <w:r>
        <w:rPr>
          <w:rFonts w:hint="eastAsia" w:ascii="宋体" w:hAnsi="宋体" w:cs="宋体"/>
          <w:color w:val="000000"/>
          <w:szCs w:val="21"/>
          <w:lang w:eastAsia="zh-CN"/>
        </w:rPr>
        <w:t>询价</w:t>
      </w:r>
      <w:r>
        <w:rPr>
          <w:rFonts w:hint="eastAsia" w:ascii="宋体" w:hAnsi="宋体" w:cs="宋体"/>
          <w:color w:val="000000"/>
          <w:szCs w:val="21"/>
        </w:rPr>
        <w:t>文件规定的竞标有效期。</w:t>
      </w:r>
    </w:p>
    <w:p w14:paraId="65F56B79">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4.我方承诺符合《中华人民共和国政府采购法》第二十二条规定：</w:t>
      </w:r>
    </w:p>
    <w:p w14:paraId="24A10653">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（1）具有独立承担民事责任的能力；</w:t>
      </w:r>
    </w:p>
    <w:p w14:paraId="37AE34F0">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（2）具有良好的商业信誉和健全的财务会计制度；</w:t>
      </w:r>
    </w:p>
    <w:p w14:paraId="53924C3F">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（3）具有履行合同所必需的设备和专业技术能力；</w:t>
      </w:r>
    </w:p>
    <w:p w14:paraId="1270B5E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（4）有依法缴纳税收和社会保障资金的良好记录；</w:t>
      </w:r>
    </w:p>
    <w:p w14:paraId="4D66ACC1">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（5）参加政府采购活动前三年内，在经营活动中没有重大违法记录；</w:t>
      </w:r>
    </w:p>
    <w:p w14:paraId="691121D0">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（6）法律、行政法规规定的其他条件。</w:t>
      </w:r>
    </w:p>
    <w:p w14:paraId="58B293D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6056F2D">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3496D8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内容中</w:t>
      </w:r>
      <w:r>
        <w:rPr>
          <w:rFonts w:hint="eastAsia" w:ascii="宋体" w:hAnsi="宋体" w:cs="宋体"/>
          <w:color w:val="000000"/>
          <w:szCs w:val="21"/>
        </w:rPr>
        <w:t>未</w:t>
      </w:r>
      <w:r>
        <w:rPr>
          <w:rFonts w:hint="eastAsia" w:ascii="宋体" w:hAnsi="宋体" w:cs="宋体"/>
          <w:color w:val="000000"/>
          <w:kern w:val="0"/>
          <w:szCs w:val="21"/>
        </w:rPr>
        <w:t>涉及商业秘密；</w:t>
      </w:r>
    </w:p>
    <w:p w14:paraId="77C3214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涉及商业秘密的内容有：</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742DE015">
      <w:pPr>
        <w:pStyle w:val="14"/>
        <w:spacing w:line="360" w:lineRule="auto"/>
        <w:ind w:firstLine="400" w:firstLineChars="200"/>
        <w:contextualSpacing/>
        <w:rPr>
          <w:rFonts w:hint="eastAsia" w:hAnsi="宋体" w:cs="宋体"/>
          <w:color w:val="000000"/>
        </w:rPr>
      </w:pPr>
      <w:r>
        <w:rPr>
          <w:rFonts w:hint="eastAsia" w:hAnsi="宋体" w:cs="宋体"/>
          <w:color w:val="000000"/>
          <w:lang w:eastAsia="zh-CN"/>
        </w:rPr>
        <w:t>7</w:t>
      </w:r>
      <w:r>
        <w:rPr>
          <w:rFonts w:hint="eastAsia" w:hAnsi="宋体" w:cs="宋体"/>
          <w:color w:val="000000"/>
        </w:rPr>
        <w:t>.以上事项如有虚假或者隐瞒，我方愿意承担一切后果，并不再寻求任何旨在减轻或者免除法律责任的辩解。</w:t>
      </w:r>
    </w:p>
    <w:p w14:paraId="24061EDD">
      <w:pPr>
        <w:pStyle w:val="14"/>
        <w:spacing w:line="360" w:lineRule="auto"/>
        <w:ind w:firstLine="420"/>
        <w:rPr>
          <w:rFonts w:hint="eastAsia"/>
          <w:color w:val="000000"/>
        </w:rPr>
      </w:pPr>
      <w:r>
        <w:rPr>
          <w:rFonts w:hint="eastAsia" w:hAnsi="宋体" w:cs="宋体"/>
          <w:color w:val="000000"/>
          <w:sz w:val="21"/>
          <w:lang w:eastAsia="zh-CN"/>
        </w:rPr>
        <w:t>8</w:t>
      </w:r>
      <w:r>
        <w:rPr>
          <w:rFonts w:hint="eastAsia" w:hAnsi="宋体" w:cs="宋体"/>
          <w:color w:val="000000"/>
          <w:sz w:val="21"/>
        </w:rPr>
        <w:t>.与本</w:t>
      </w:r>
      <w:r>
        <w:rPr>
          <w:rFonts w:hint="eastAsia" w:hAnsi="宋体" w:cs="宋体"/>
          <w:color w:val="000000"/>
          <w:sz w:val="21"/>
          <w:lang w:eastAsia="zh-CN"/>
        </w:rPr>
        <w:t>询价</w:t>
      </w:r>
      <w:r>
        <w:rPr>
          <w:rFonts w:hint="eastAsia" w:hAnsi="宋体" w:cs="宋体"/>
          <w:color w:val="000000"/>
          <w:sz w:val="21"/>
        </w:rPr>
        <w:t>有关的一切正式往来信函请寄</w:t>
      </w:r>
      <w:r>
        <w:rPr>
          <w:rFonts w:hint="eastAsia"/>
          <w:color w:val="000000"/>
        </w:rPr>
        <w:t>：</w:t>
      </w:r>
      <w:r>
        <w:rPr>
          <w:rFonts w:hint="eastAsia"/>
          <w:u w:val="single"/>
        </w:rPr>
        <w:t xml:space="preserve"> </w:t>
      </w:r>
    </w:p>
    <w:p w14:paraId="466857BE">
      <w:pPr>
        <w:pStyle w:val="14"/>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14:paraId="7E2C8216">
      <w:pPr>
        <w:pStyle w:val="14"/>
        <w:spacing w:line="360" w:lineRule="auto"/>
        <w:ind w:firstLine="420"/>
        <w:rPr>
          <w:rFonts w:hint="eastAsia"/>
          <w:u w:val="single"/>
        </w:rPr>
      </w:pPr>
      <w:r>
        <w:rPr>
          <w:rFonts w:hint="eastAsia"/>
        </w:rPr>
        <w:t>电话：</w:t>
      </w:r>
      <w:r>
        <w:rPr>
          <w:rFonts w:hint="eastAsia"/>
          <w:u w:val="single"/>
        </w:rPr>
        <w:t xml:space="preserve">                                      　　　　　　　　　</w:t>
      </w:r>
    </w:p>
    <w:p w14:paraId="01ADD186">
      <w:pPr>
        <w:pStyle w:val="14"/>
        <w:spacing w:line="360" w:lineRule="auto"/>
        <w:ind w:firstLine="420"/>
        <w:rPr>
          <w:rFonts w:hint="eastAsia"/>
        </w:rPr>
      </w:pPr>
      <w:r>
        <w:rPr>
          <w:rFonts w:hint="eastAsia"/>
        </w:rPr>
        <w:t>传真：</w:t>
      </w:r>
      <w:r>
        <w:rPr>
          <w:rFonts w:hint="eastAsia"/>
          <w:u w:val="single"/>
        </w:rPr>
        <w:t>　　　　　　　　　　　　　　　　　　　　　　　　　　　　</w:t>
      </w:r>
    </w:p>
    <w:p w14:paraId="3ABE00C6">
      <w:pPr>
        <w:pStyle w:val="14"/>
        <w:spacing w:line="360" w:lineRule="auto"/>
        <w:ind w:firstLine="420"/>
        <w:rPr>
          <w:rFonts w:hint="eastAsia"/>
          <w:u w:val="single"/>
        </w:rPr>
      </w:pPr>
      <w:r>
        <w:rPr>
          <w:rFonts w:hint="eastAsia"/>
        </w:rPr>
        <w:t>邮政编码：</w:t>
      </w:r>
      <w:r>
        <w:rPr>
          <w:rFonts w:hint="eastAsia"/>
          <w:u w:val="single"/>
        </w:rPr>
        <w:t xml:space="preserve">                                                    </w:t>
      </w:r>
    </w:p>
    <w:p w14:paraId="389E95FF">
      <w:pPr>
        <w:pStyle w:val="14"/>
        <w:spacing w:line="360" w:lineRule="auto"/>
        <w:ind w:firstLine="420"/>
        <w:rPr>
          <w:rFonts w:hint="eastAsia"/>
          <w:u w:val="single"/>
        </w:rPr>
      </w:pPr>
      <w:r>
        <w:rPr>
          <w:rFonts w:hint="eastAsia"/>
        </w:rPr>
        <w:t>开户名称：</w:t>
      </w:r>
      <w:r>
        <w:rPr>
          <w:rFonts w:hint="eastAsia"/>
          <w:u w:val="single"/>
        </w:rPr>
        <w:t xml:space="preserve">                                                    </w:t>
      </w:r>
    </w:p>
    <w:p w14:paraId="42F1DCF0">
      <w:pPr>
        <w:pStyle w:val="14"/>
        <w:spacing w:line="360" w:lineRule="auto"/>
        <w:ind w:firstLine="420"/>
        <w:rPr>
          <w:rFonts w:hint="eastAsia"/>
          <w:u w:val="single"/>
        </w:rPr>
      </w:pPr>
      <w:r>
        <w:rPr>
          <w:rFonts w:hint="eastAsia"/>
        </w:rPr>
        <w:t>开户银行：</w:t>
      </w:r>
      <w:r>
        <w:rPr>
          <w:rFonts w:hint="eastAsia"/>
          <w:u w:val="single"/>
        </w:rPr>
        <w:t xml:space="preserve">                                                    </w:t>
      </w:r>
    </w:p>
    <w:p w14:paraId="41341409">
      <w:pPr>
        <w:pStyle w:val="14"/>
        <w:spacing w:line="360" w:lineRule="auto"/>
        <w:ind w:firstLine="420"/>
        <w:rPr>
          <w:rFonts w:hint="eastAsia"/>
          <w:u w:val="single"/>
        </w:rPr>
      </w:pPr>
      <w:r>
        <w:rPr>
          <w:rFonts w:hint="eastAsia"/>
        </w:rPr>
        <w:t>银行账号：</w:t>
      </w:r>
      <w:r>
        <w:rPr>
          <w:rFonts w:hint="eastAsia"/>
          <w:u w:val="single"/>
        </w:rPr>
        <w:t xml:space="preserve">                                                    </w:t>
      </w:r>
    </w:p>
    <w:p w14:paraId="29E514EB">
      <w:pPr>
        <w:pStyle w:val="12"/>
        <w:tabs>
          <w:tab w:val="left" w:pos="939"/>
        </w:tabs>
        <w:spacing w:line="360" w:lineRule="auto"/>
        <w:ind w:left="141" w:leftChars="67" w:firstLine="315" w:firstLineChars="150"/>
        <w:rPr>
          <w:rFonts w:hint="eastAsia" w:ascii="宋体" w:hAnsi="宋体" w:cs="宋体"/>
          <w:color w:val="000000"/>
          <w:szCs w:val="21"/>
        </w:rPr>
      </w:pPr>
      <w:r>
        <w:rPr>
          <w:rFonts w:hint="eastAsia" w:ascii="宋体" w:hAnsi="宋体" w:cs="宋体"/>
          <w:color w:val="000000"/>
          <w:szCs w:val="21"/>
        </w:rPr>
        <w:t>特此承诺。</w:t>
      </w:r>
    </w:p>
    <w:p w14:paraId="5A715535">
      <w:pPr>
        <w:spacing w:line="360" w:lineRule="auto"/>
        <w:contextualSpacing/>
        <w:jc w:val="left"/>
        <w:rPr>
          <w:rFonts w:hint="eastAsia" w:ascii="宋体" w:hAnsi="宋体" w:cs="宋体"/>
          <w:color w:val="000000"/>
          <w:szCs w:val="21"/>
        </w:rPr>
      </w:pPr>
    </w:p>
    <w:p w14:paraId="3AE5E21B">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58D6379">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57B9A125">
      <w:pPr>
        <w:pStyle w:val="14"/>
        <w:spacing w:line="360" w:lineRule="auto"/>
        <w:ind w:firstLine="420"/>
      </w:pPr>
    </w:p>
    <w:p w14:paraId="37D999E7">
      <w:pPr>
        <w:spacing w:line="520" w:lineRule="exact"/>
        <w:ind w:firstLine="420" w:firstLineChars="200"/>
        <w:sectPr>
          <w:pgSz w:w="11910" w:h="16840"/>
          <w:pgMar w:top="1340" w:right="1500" w:bottom="280" w:left="1680" w:header="720" w:footer="720" w:gutter="0"/>
          <w:cols w:space="720" w:num="1"/>
        </w:sectPr>
      </w:pPr>
    </w:p>
    <w:p w14:paraId="15AA129C">
      <w:pPr>
        <w:pStyle w:val="14"/>
        <w:spacing w:line="500" w:lineRule="exact"/>
        <w:ind w:firstLine="602" w:firstLineChars="200"/>
        <w:rPr>
          <w:rFonts w:hint="eastAsia" w:ascii="仿宋" w:hAnsi="仿宋" w:eastAsia="仿宋" w:cs="仿宋_GB2312"/>
          <w:b/>
          <w:kern w:val="2"/>
          <w:sz w:val="30"/>
          <w:szCs w:val="30"/>
          <w:lang w:val="en-US" w:eastAsia="zh-CN"/>
        </w:rPr>
      </w:pPr>
      <w:r>
        <w:rPr>
          <w:rFonts w:hint="eastAsia" w:ascii="仿宋" w:hAnsi="仿宋" w:eastAsia="仿宋" w:cs="仿宋_GB2312"/>
          <w:b/>
          <w:kern w:val="2"/>
          <w:sz w:val="30"/>
          <w:szCs w:val="30"/>
          <w:lang w:val="en-US" w:eastAsia="zh-CN"/>
        </w:rPr>
        <w:t xml:space="preserve">二、响应报价表 </w:t>
      </w:r>
    </w:p>
    <w:p w14:paraId="2A4C868D">
      <w:pPr>
        <w:snapToGrid w:val="0"/>
        <w:spacing w:before="50" w:after="50"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14:paraId="7875CB35">
      <w:pPr>
        <w:snapToGrid w:val="0"/>
        <w:spacing w:before="50" w:after="50" w:line="360" w:lineRule="auto"/>
        <w:rPr>
          <w:rFonts w:hint="eastAsia" w:ascii="宋体" w:hAnsi="宋体"/>
          <w:sz w:val="24"/>
          <w:u w:val="single"/>
        </w:rPr>
      </w:pPr>
      <w:r>
        <w:rPr>
          <w:rFonts w:hint="eastAsia" w:hAnsi="宋体"/>
          <w:sz w:val="24"/>
        </w:rPr>
        <w:t>供应商名称：</w:t>
      </w:r>
      <w:r>
        <w:rPr>
          <w:rFonts w:hint="eastAsia" w:hAnsi="宋体"/>
          <w:sz w:val="24"/>
          <w:u w:val="single"/>
        </w:rPr>
        <w:t xml:space="preserve">                     </w:t>
      </w:r>
      <w:r>
        <w:rPr>
          <w:rFonts w:hint="eastAsia" w:hAnsi="宋体"/>
          <w:sz w:val="24"/>
        </w:rPr>
        <w:t xml:space="preserve">  </w:t>
      </w:r>
      <w:r>
        <w:rPr>
          <w:rFonts w:hint="eastAsia" w:ascii="宋体" w:hAnsi="宋体" w:cs="仿宋_GB2312"/>
          <w:color w:val="000000"/>
          <w:sz w:val="24"/>
        </w:rPr>
        <w:t xml:space="preserve">                    </w:t>
      </w:r>
    </w:p>
    <w:tbl>
      <w:tblPr>
        <w:tblStyle w:val="21"/>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914"/>
      </w:tblGrid>
      <w:tr w14:paraId="52CC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7CF46B6">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A8032A">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货物名称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0EB2516">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具体货物内容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A6CE84">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数量</w:t>
            </w:r>
            <w:r>
              <w:rPr>
                <w:rFonts w:ascii="宋体" w:hAnsi="宋体"/>
                <w:szCs w:val="22"/>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A4BC22">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单价</w:t>
            </w:r>
            <w:r>
              <w:rPr>
                <w:rFonts w:ascii="宋体" w:hAnsi="宋体"/>
                <w:szCs w:val="22"/>
              </w:rPr>
              <w:t>(</w:t>
            </w:r>
            <w:r>
              <w:rPr>
                <w:rFonts w:hint="eastAsia" w:ascii="宋体" w:hAnsi="宋体"/>
                <w:szCs w:val="22"/>
              </w:rPr>
              <w:t>元</w:t>
            </w:r>
            <w:r>
              <w:rPr>
                <w:rFonts w:ascii="宋体" w:hAnsi="宋体"/>
                <w:szCs w:val="22"/>
              </w:rPr>
              <w:t>)②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33D6B0A">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单项合价（元）</w:t>
            </w:r>
          </w:p>
          <w:p w14:paraId="0FD08F11">
            <w:pPr>
              <w:keepNext w:val="0"/>
              <w:keepLines w:val="0"/>
              <w:suppressLineNumbers w:val="0"/>
              <w:spacing w:before="0" w:beforeAutospacing="0" w:after="0" w:afterAutospacing="0"/>
              <w:ind w:left="0" w:right="0"/>
              <w:rPr>
                <w:rFonts w:ascii="宋体" w:hAnsi="宋体"/>
                <w:szCs w:val="22"/>
              </w:rPr>
            </w:pPr>
            <w:r>
              <w:rPr>
                <w:rFonts w:ascii="宋体" w:hAnsi="宋体"/>
                <w:szCs w:val="22"/>
              </w:rPr>
              <w:t>③</w:t>
            </w:r>
            <w:r>
              <w:rPr>
                <w:rFonts w:hint="eastAsia" w:ascii="宋体" w:hAnsi="宋体"/>
                <w:szCs w:val="22"/>
              </w:rPr>
              <w:t>＝</w:t>
            </w:r>
            <w:r>
              <w:rPr>
                <w:rFonts w:ascii="宋体" w:hAnsi="宋体"/>
                <w:szCs w:val="22"/>
              </w:rPr>
              <w:t>①×②</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79E8752">
            <w:pPr>
              <w:keepNext w:val="0"/>
              <w:keepLines w:val="0"/>
              <w:suppressLineNumbers w:val="0"/>
              <w:spacing w:before="0" w:beforeAutospacing="0" w:after="0" w:afterAutospacing="0"/>
              <w:ind w:left="0" w:right="0"/>
              <w:jc w:val="center"/>
              <w:rPr>
                <w:rFonts w:hint="eastAsia" w:ascii="宋体" w:hAnsi="宋体"/>
                <w:szCs w:val="22"/>
              </w:rPr>
            </w:pPr>
            <w:r>
              <w:rPr>
                <w:rFonts w:hint="eastAsia" w:ascii="宋体" w:hAnsi="宋体"/>
                <w:szCs w:val="22"/>
              </w:rPr>
              <w:t>备注</w:t>
            </w:r>
          </w:p>
        </w:tc>
      </w:tr>
      <w:tr w14:paraId="0F81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2B867DC">
            <w:pPr>
              <w:keepNext w:val="0"/>
              <w:keepLines w:val="0"/>
              <w:suppressLineNumbers w:val="0"/>
              <w:spacing w:before="0" w:beforeAutospacing="0" w:after="0" w:afterAutospacing="0"/>
              <w:ind w:left="0" w:right="0"/>
              <w:rPr>
                <w:rFonts w:ascii="宋体" w:hAnsi="宋体"/>
                <w:szCs w:val="22"/>
              </w:rPr>
            </w:pPr>
            <w:r>
              <w:rPr>
                <w:rFonts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19BBA4">
            <w:pPr>
              <w:keepNext w:val="0"/>
              <w:keepLines w:val="0"/>
              <w:suppressLineNumbers w:val="0"/>
              <w:spacing w:before="0" w:beforeAutospacing="0" w:after="0" w:afterAutospacing="0"/>
              <w:ind w:left="0" w:right="0"/>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A4F5F4C">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95DF73">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43AADF">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DDEC8D">
            <w:pPr>
              <w:keepNext w:val="0"/>
              <w:keepLines w:val="0"/>
              <w:suppressLineNumbers w:val="0"/>
              <w:spacing w:before="0" w:beforeAutospacing="0" w:after="0" w:afterAutospacing="0"/>
              <w:ind w:left="0" w:right="0"/>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5A5ABCBE">
            <w:pPr>
              <w:keepNext w:val="0"/>
              <w:keepLines w:val="0"/>
              <w:suppressLineNumbers w:val="0"/>
              <w:spacing w:before="0" w:beforeAutospacing="0" w:after="0" w:afterAutospacing="0"/>
              <w:ind w:left="0" w:right="0"/>
              <w:rPr>
                <w:rFonts w:ascii="宋体" w:hAnsi="宋体"/>
                <w:szCs w:val="22"/>
              </w:rPr>
            </w:pPr>
          </w:p>
        </w:tc>
      </w:tr>
      <w:tr w14:paraId="3A77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FBAA407">
            <w:pPr>
              <w:keepNext w:val="0"/>
              <w:keepLines w:val="0"/>
              <w:suppressLineNumbers w:val="0"/>
              <w:spacing w:before="0" w:beforeAutospacing="0" w:after="0" w:afterAutospacing="0"/>
              <w:ind w:left="0" w:right="0"/>
              <w:rPr>
                <w:rFonts w:ascii="宋体" w:hAnsi="宋体"/>
                <w:szCs w:val="22"/>
              </w:rPr>
            </w:pPr>
            <w:r>
              <w:rPr>
                <w:rFonts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EF8726">
            <w:pPr>
              <w:keepNext w:val="0"/>
              <w:keepLines w:val="0"/>
              <w:suppressLineNumbers w:val="0"/>
              <w:spacing w:before="0" w:beforeAutospacing="0" w:after="0" w:afterAutospacing="0"/>
              <w:ind w:left="0" w:right="0"/>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57D92AD">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22B7570">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747660">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8F6D28">
            <w:pPr>
              <w:keepNext w:val="0"/>
              <w:keepLines w:val="0"/>
              <w:suppressLineNumbers w:val="0"/>
              <w:spacing w:before="0" w:beforeAutospacing="0" w:after="0" w:afterAutospacing="0"/>
              <w:ind w:left="0" w:right="0"/>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166B7173">
            <w:pPr>
              <w:keepNext w:val="0"/>
              <w:keepLines w:val="0"/>
              <w:suppressLineNumbers w:val="0"/>
              <w:spacing w:before="0" w:beforeAutospacing="0" w:after="0" w:afterAutospacing="0"/>
              <w:ind w:left="0" w:right="0"/>
              <w:rPr>
                <w:rFonts w:ascii="宋体" w:hAnsi="宋体"/>
                <w:szCs w:val="22"/>
              </w:rPr>
            </w:pPr>
          </w:p>
        </w:tc>
      </w:tr>
      <w:tr w14:paraId="2920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53773C1">
            <w:pPr>
              <w:keepNext w:val="0"/>
              <w:keepLines w:val="0"/>
              <w:suppressLineNumbers w:val="0"/>
              <w:spacing w:before="0" w:beforeAutospacing="0" w:after="0" w:afterAutospacing="0"/>
              <w:ind w:left="0" w:right="0"/>
              <w:rPr>
                <w:rFonts w:ascii="宋体" w:hAnsi="宋体"/>
                <w:szCs w:val="22"/>
              </w:rPr>
            </w:pPr>
            <w:r>
              <w:rPr>
                <w:rFonts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91230CA">
            <w:pPr>
              <w:keepNext w:val="0"/>
              <w:keepLines w:val="0"/>
              <w:suppressLineNumbers w:val="0"/>
              <w:spacing w:before="0" w:beforeAutospacing="0" w:after="0" w:afterAutospacing="0"/>
              <w:ind w:left="0" w:right="0"/>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8742B68">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DB5CAA0">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A909AE">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35CD400">
            <w:pPr>
              <w:keepNext w:val="0"/>
              <w:keepLines w:val="0"/>
              <w:suppressLineNumbers w:val="0"/>
              <w:spacing w:before="0" w:beforeAutospacing="0" w:after="0" w:afterAutospacing="0"/>
              <w:ind w:left="0" w:right="0"/>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12B22DAD">
            <w:pPr>
              <w:keepNext w:val="0"/>
              <w:keepLines w:val="0"/>
              <w:suppressLineNumbers w:val="0"/>
              <w:spacing w:before="0" w:beforeAutospacing="0" w:after="0" w:afterAutospacing="0"/>
              <w:ind w:left="0" w:right="0"/>
              <w:rPr>
                <w:rFonts w:ascii="宋体" w:hAnsi="宋体"/>
                <w:szCs w:val="22"/>
              </w:rPr>
            </w:pPr>
          </w:p>
        </w:tc>
      </w:tr>
      <w:tr w14:paraId="1410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3EC5299F">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报价合计（包含税费等所有费用）：（大写）人民币</w:t>
            </w:r>
            <w:r>
              <w:rPr>
                <w:rFonts w:ascii="宋体" w:hAnsi="宋体"/>
                <w:szCs w:val="22"/>
              </w:rPr>
              <w:t xml:space="preserve">                                       </w:t>
            </w:r>
            <w:r>
              <w:rPr>
                <w:rFonts w:hint="eastAsia" w:ascii="宋体" w:hAnsi="宋体"/>
                <w:szCs w:val="22"/>
              </w:rPr>
              <w:t>（￥</w:t>
            </w:r>
            <w:r>
              <w:rPr>
                <w:rFonts w:ascii="宋体" w:hAnsi="宋体"/>
                <w:szCs w:val="22"/>
              </w:rPr>
              <w:t xml:space="preserve">                </w:t>
            </w:r>
            <w:r>
              <w:rPr>
                <w:rFonts w:hint="eastAsia" w:ascii="宋体" w:hAnsi="宋体"/>
                <w:szCs w:val="22"/>
              </w:rPr>
              <w:t>元）</w:t>
            </w:r>
          </w:p>
        </w:tc>
      </w:tr>
      <w:tr w14:paraId="49C0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0A487A8D">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w:t>
            </w:r>
          </w:p>
        </w:tc>
      </w:tr>
      <w:tr w14:paraId="03B0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62A051B">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验收标准：</w:t>
            </w:r>
          </w:p>
        </w:tc>
      </w:tr>
      <w:tr w14:paraId="37E5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0D21FD96">
            <w:pPr>
              <w:keepNext w:val="0"/>
              <w:keepLines w:val="0"/>
              <w:suppressLineNumbers w:val="0"/>
              <w:spacing w:before="0" w:beforeAutospacing="0" w:after="0" w:afterAutospacing="0"/>
              <w:ind w:left="0" w:right="0"/>
              <w:rPr>
                <w:rFonts w:hint="eastAsia" w:ascii="宋体" w:hAnsi="宋体"/>
                <w:szCs w:val="22"/>
              </w:rPr>
            </w:pPr>
            <w:r>
              <w:rPr>
                <w:rFonts w:hint="eastAsia" w:ascii="宋体" w:hAnsi="宋体"/>
                <w:szCs w:val="22"/>
              </w:rPr>
              <w:t>优惠及其它：</w:t>
            </w:r>
          </w:p>
        </w:tc>
      </w:tr>
    </w:tbl>
    <w:p w14:paraId="3E8A724D">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632744D3">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14:paraId="17CD8630">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14:paraId="38642344">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3、以上表格要求细分项目及报价，在“具体货物内容”一栏中，填写具体货物，</w:t>
      </w:r>
      <w:r>
        <w:rPr>
          <w:rFonts w:hint="eastAsia" w:ascii="仿宋_GB2312" w:hAnsi="仿宋" w:eastAsia="仿宋_GB2312" w:cs="仿宋_GB2312"/>
          <w:b/>
          <w:kern w:val="0"/>
          <w:sz w:val="24"/>
          <w:lang w:val="zh-CN"/>
        </w:rPr>
        <w:t>否则其响应作无效响应处理。</w:t>
      </w:r>
    </w:p>
    <w:p w14:paraId="5AD5288D">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4、特别提示：采购机构将对项目名称和项目编号，成交供应商名称、地址和成交金额，主要成交标的的名称、规格型号、数量、单价、货物要求等予以公示。</w:t>
      </w:r>
    </w:p>
    <w:p w14:paraId="46B0FFA1">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49B01BA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FA14151">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0879355C">
      <w:pPr>
        <w:spacing w:line="360" w:lineRule="auto"/>
        <w:ind w:right="-817" w:rightChars="-389" w:firstLine="5461" w:firstLineChars="1700"/>
        <w:contextualSpacing/>
        <w:rPr>
          <w:rFonts w:hint="eastAsia" w:ascii="仿宋_GB2312" w:hAnsi="仿宋_GB2312" w:eastAsia="仿宋_GB2312" w:cs="仿宋_GB2312"/>
          <w:b/>
          <w:color w:val="000000"/>
          <w:sz w:val="32"/>
          <w:szCs w:val="32"/>
        </w:rPr>
      </w:pPr>
    </w:p>
    <w:p w14:paraId="5833399A">
      <w:pPr>
        <w:pStyle w:val="10"/>
        <w:rPr>
          <w:rFonts w:hint="eastAsia"/>
        </w:rPr>
      </w:pPr>
    </w:p>
    <w:p w14:paraId="04351E0B">
      <w:pPr>
        <w:spacing w:line="520" w:lineRule="exact"/>
        <w:jc w:val="center"/>
        <w:rPr>
          <w:rFonts w:ascii="宋体" w:hAnsi="宋体"/>
          <w:sz w:val="24"/>
        </w:rPr>
      </w:pPr>
    </w:p>
    <w:p w14:paraId="5D461FE6">
      <w:pPr>
        <w:spacing w:line="520" w:lineRule="exact"/>
        <w:jc w:val="center"/>
        <w:rPr>
          <w:rFonts w:ascii="宋体" w:hAnsi="宋体"/>
          <w:sz w:val="24"/>
        </w:rPr>
      </w:pPr>
    </w:p>
    <w:p w14:paraId="36353881">
      <w:pPr>
        <w:pStyle w:val="14"/>
        <w:spacing w:line="500" w:lineRule="exact"/>
        <w:ind w:firstLine="602" w:firstLineChars="200"/>
        <w:rPr>
          <w:rFonts w:hint="eastAsia" w:ascii="仿宋" w:hAnsi="仿宋" w:eastAsia="仿宋" w:cs="仿宋_GB2312"/>
          <w:b/>
          <w:kern w:val="2"/>
          <w:sz w:val="30"/>
          <w:szCs w:val="30"/>
          <w:lang w:val="en-US" w:eastAsia="zh-CN"/>
        </w:rPr>
      </w:pPr>
      <w:r>
        <w:rPr>
          <w:rFonts w:hint="eastAsia" w:ascii="仿宋" w:hAnsi="仿宋" w:eastAsia="仿宋" w:cs="仿宋_GB2312"/>
          <w:b/>
          <w:kern w:val="2"/>
          <w:sz w:val="30"/>
          <w:szCs w:val="30"/>
          <w:lang w:val="en-US" w:eastAsia="zh-CN"/>
        </w:rPr>
        <w:t>三、中小企业声明函</w:t>
      </w:r>
    </w:p>
    <w:p w14:paraId="06963339">
      <w:pPr>
        <w:spacing w:line="300" w:lineRule="auto"/>
        <w:ind w:firstLine="2200" w:firstLineChars="500"/>
        <w:rPr>
          <w:rFonts w:ascii="方正小标宋简体" w:hAnsi="方正小标宋简体" w:eastAsia="方正小标宋简体" w:cs="方正小标宋简体"/>
          <w:sz w:val="44"/>
          <w:szCs w:val="44"/>
        </w:rPr>
      </w:pPr>
    </w:p>
    <w:p w14:paraId="453BF938">
      <w:pPr>
        <w:spacing w:line="300" w:lineRule="auto"/>
        <w:ind w:firstLine="2200" w:firstLineChars="500"/>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中小企业声明函</w:t>
      </w:r>
    </w:p>
    <w:p w14:paraId="1B4B7691">
      <w:pPr>
        <w:pStyle w:val="10"/>
        <w:spacing w:after="0" w:line="360" w:lineRule="auto"/>
        <w:ind w:left="-426" w:right="142" w:firstLine="640"/>
        <w:contextualSpacing/>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70D2DFA5">
      <w:pPr>
        <w:tabs>
          <w:tab w:val="left" w:pos="1384"/>
          <w:tab w:val="left" w:pos="4562"/>
          <w:tab w:val="left" w:pos="6803"/>
        </w:tabs>
        <w:spacing w:line="360" w:lineRule="auto"/>
        <w:ind w:left="-426" w:right="-58" w:firstLine="655"/>
        <w:contextualSpacing/>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14:paraId="77C23A0F">
      <w:pPr>
        <w:tabs>
          <w:tab w:val="left" w:pos="1065"/>
          <w:tab w:val="left" w:pos="6477"/>
        </w:tabs>
        <w:spacing w:line="360" w:lineRule="auto"/>
        <w:ind w:left="-426" w:right="-58" w:firstLine="655"/>
        <w:contextualSpacing/>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14:paraId="65448249">
      <w:pPr>
        <w:pStyle w:val="10"/>
        <w:spacing w:after="0" w:line="360" w:lineRule="auto"/>
        <w:ind w:left="142" w:right="142"/>
        <w:contextualSpacing/>
        <w:rPr>
          <w:rFonts w:ascii="宋体" w:hAnsi="宋体"/>
          <w:sz w:val="24"/>
        </w:rPr>
      </w:pPr>
      <w:r>
        <w:rPr>
          <w:rFonts w:ascii="宋体" w:hAnsi="宋体"/>
          <w:sz w:val="24"/>
        </w:rPr>
        <w:t xml:space="preserve">…… </w:t>
      </w:r>
    </w:p>
    <w:p w14:paraId="3FE795A5">
      <w:pPr>
        <w:pStyle w:val="10"/>
        <w:spacing w:after="0" w:line="360" w:lineRule="auto"/>
        <w:ind w:left="-405" w:leftChars="-193" w:right="142" w:firstLine="453" w:firstLineChars="189"/>
        <w:contextualSpacing/>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641A0CE5">
      <w:pPr>
        <w:pStyle w:val="10"/>
        <w:spacing w:after="0" w:line="360" w:lineRule="auto"/>
        <w:ind w:left="-426" w:right="142" w:firstLine="567"/>
        <w:contextualSpacing/>
        <w:rPr>
          <w:rFonts w:ascii="宋体" w:hAnsi="宋体"/>
          <w:sz w:val="24"/>
        </w:rPr>
      </w:pPr>
      <w:r>
        <w:rPr>
          <w:rFonts w:ascii="宋体" w:hAnsi="宋体"/>
          <w:sz w:val="24"/>
        </w:rPr>
        <w:t>本企业对上述声明内容的真实性负责。如有虚假，将依法承担相应责任。</w:t>
      </w:r>
    </w:p>
    <w:p w14:paraId="189B2ADD">
      <w:pPr>
        <w:pStyle w:val="10"/>
        <w:spacing w:after="0" w:line="360" w:lineRule="auto"/>
        <w:ind w:left="3960" w:right="1808"/>
        <w:contextualSpacing/>
        <w:rPr>
          <w:rFonts w:hint="eastAsia" w:ascii="宋体" w:hAnsi="宋体"/>
          <w:sz w:val="24"/>
        </w:rPr>
      </w:pPr>
    </w:p>
    <w:p w14:paraId="1E35C9C1">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A8F30E9">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4D00D54">
      <w:pPr>
        <w:pStyle w:val="10"/>
        <w:spacing w:after="0" w:line="360" w:lineRule="auto"/>
        <w:ind w:left="3960" w:right="1808"/>
        <w:contextualSpacing/>
      </w:pPr>
    </w:p>
    <w:p w14:paraId="2355ADF5">
      <w:pPr>
        <w:spacing w:line="360" w:lineRule="auto"/>
        <w:contextualSpacing/>
        <w:jc w:val="left"/>
        <w:rPr>
          <w:rFonts w:hint="eastAsia"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none"/>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14:paraId="6A835CF5">
      <w:pPr>
        <w:pStyle w:val="3"/>
        <w:jc w:val="both"/>
        <w:rPr>
          <w:rFonts w:ascii="宋体" w:hAnsi="宋体"/>
          <w:b w:val="0"/>
        </w:rPr>
      </w:pPr>
      <w:r>
        <w:rPr>
          <w:rFonts w:ascii="宋体" w:hAnsi="宋体"/>
          <w:b w:val="0"/>
          <w:bCs w:val="0"/>
          <w:sz w:val="24"/>
        </w:rPr>
        <w:br w:type="page"/>
      </w:r>
      <w:r>
        <w:rPr>
          <w:rFonts w:hint="eastAsia" w:ascii="宋体" w:hAnsi="宋体"/>
          <w:b w:val="0"/>
          <w:bCs w:val="0"/>
          <w:sz w:val="24"/>
          <w:lang w:val="en-US" w:eastAsia="zh-CN"/>
        </w:rPr>
        <w:t xml:space="preserve">                    </w:t>
      </w:r>
      <w:r>
        <w:rPr>
          <w:rFonts w:hint="eastAsia" w:ascii="宋体" w:hAnsi="宋体"/>
          <w:lang w:val="en-US" w:eastAsia="zh-CN"/>
        </w:rPr>
        <w:t>第五节 其他文书、文件格式</w:t>
      </w:r>
    </w:p>
    <w:p w14:paraId="296FBC4C">
      <w:pPr>
        <w:spacing w:line="520" w:lineRule="exact"/>
        <w:rPr>
          <w:rFonts w:ascii="宋体" w:hAnsi="宋体" w:cs="仿宋_GB2312"/>
          <w:sz w:val="24"/>
        </w:rPr>
      </w:pPr>
    </w:p>
    <w:p w14:paraId="47F820CE">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14:paraId="63C120E5">
      <w:pPr>
        <w:spacing w:line="520" w:lineRule="exact"/>
        <w:rPr>
          <w:rFonts w:hint="eastAsia" w:ascii="仿宋_GB2312" w:hAnsi="仿宋_GB2312" w:eastAsia="仿宋_GB2312" w:cs="仿宋_GB2312"/>
          <w:color w:val="000000"/>
          <w:sz w:val="32"/>
          <w:szCs w:val="32"/>
        </w:rPr>
      </w:pPr>
    </w:p>
    <w:p w14:paraId="09D934E1">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58E0D7FC">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21823D7C">
      <w:pPr>
        <w:spacing w:line="360" w:lineRule="auto"/>
        <w:contextualSpacing/>
        <w:rPr>
          <w:rFonts w:hint="eastAsia" w:ascii="宋体" w:hAnsi="宋体" w:cs="仿宋_GB2312"/>
          <w:color w:val="000000"/>
          <w:sz w:val="24"/>
        </w:rPr>
      </w:pPr>
    </w:p>
    <w:p w14:paraId="5EA47548">
      <w:pPr>
        <w:spacing w:line="360" w:lineRule="auto"/>
        <w:contextualSpacing/>
        <w:rPr>
          <w:rFonts w:hint="eastAsia" w:ascii="宋体" w:hAnsi="宋体" w:cs="仿宋_GB2312"/>
          <w:color w:val="000000"/>
          <w:sz w:val="24"/>
        </w:rPr>
      </w:pPr>
    </w:p>
    <w:p w14:paraId="6B122B42">
      <w:pPr>
        <w:spacing w:line="360" w:lineRule="auto"/>
        <w:contextualSpacing/>
        <w:rPr>
          <w:rFonts w:hint="eastAsia" w:ascii="宋体" w:hAnsi="宋体" w:cs="仿宋_GB2312"/>
          <w:color w:val="000000"/>
          <w:sz w:val="24"/>
        </w:rPr>
      </w:pPr>
    </w:p>
    <w:p w14:paraId="594FD550">
      <w:pPr>
        <w:spacing w:line="360" w:lineRule="auto"/>
        <w:ind w:firstLine="2400" w:firstLineChars="1000"/>
        <w:contextualSpacing/>
        <w:rPr>
          <w:rFonts w:hint="eastAsia" w:ascii="宋体" w:hAnsi="宋体" w:cs="仿宋_GB2312"/>
          <w:color w:val="000000"/>
          <w:sz w:val="24"/>
        </w:rPr>
      </w:pPr>
      <w:r>
        <w:rPr>
          <w:rFonts w:hint="eastAsia" w:ascii="宋体" w:hAnsi="宋体" w:cs="仿宋_GB2312"/>
          <w:color w:val="000000"/>
          <w:sz w:val="24"/>
        </w:rPr>
        <w:t>供应商名称（电子签章）：</w:t>
      </w:r>
    </w:p>
    <w:p w14:paraId="3B70E146">
      <w:pPr>
        <w:spacing w:line="360" w:lineRule="auto"/>
        <w:ind w:firstLine="4320" w:firstLineChars="1800"/>
        <w:contextualSpacing/>
        <w:rPr>
          <w:rFonts w:hint="eastAsia" w:ascii="宋体" w:hAnsi="宋体" w:cs="仿宋_GB2312"/>
          <w:color w:val="000000"/>
          <w:sz w:val="24"/>
        </w:rPr>
      </w:pPr>
      <w:r>
        <w:rPr>
          <w:rFonts w:hint="eastAsia" w:ascii="宋体" w:hAnsi="宋体" w:cs="仿宋_GB2312"/>
          <w:color w:val="000000"/>
          <w:sz w:val="24"/>
        </w:rPr>
        <w:t>日  期：     年   月   日</w:t>
      </w:r>
    </w:p>
    <w:p w14:paraId="37AD4DFA">
      <w:pPr>
        <w:spacing w:line="360" w:lineRule="auto"/>
        <w:contextualSpacing/>
        <w:rPr>
          <w:rFonts w:hint="eastAsia" w:ascii="宋体" w:hAnsi="宋体" w:cs="仿宋_GB2312"/>
          <w:color w:val="000000"/>
          <w:sz w:val="24"/>
        </w:rPr>
      </w:pPr>
    </w:p>
    <w:p w14:paraId="2EC554C6">
      <w:pPr>
        <w:spacing w:line="360" w:lineRule="auto"/>
        <w:contextualSpacing/>
        <w:rPr>
          <w:rFonts w:hint="eastAsia" w:ascii="宋体" w:hAnsi="宋体" w:cs="仿宋_GB2312"/>
          <w:color w:val="000000"/>
          <w:sz w:val="24"/>
        </w:rPr>
      </w:pPr>
    </w:p>
    <w:p w14:paraId="1C25A4F7">
      <w:pPr>
        <w:spacing w:line="360" w:lineRule="auto"/>
        <w:contextualSpacing/>
        <w:rPr>
          <w:rFonts w:hint="eastAsia" w:ascii="宋体" w:hAnsi="宋体" w:cs="仿宋_GB2312"/>
          <w:color w:val="000000"/>
          <w:sz w:val="24"/>
        </w:rPr>
      </w:pPr>
    </w:p>
    <w:p w14:paraId="0CF2F11F">
      <w:pPr>
        <w:spacing w:line="360" w:lineRule="auto"/>
        <w:contextualSpacing/>
        <w:rPr>
          <w:rFonts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w:t>
      </w:r>
    </w:p>
    <w:p w14:paraId="2E562EDE">
      <w:pPr>
        <w:autoSpaceDE w:val="0"/>
        <w:autoSpaceDN w:val="0"/>
        <w:spacing w:line="360" w:lineRule="auto"/>
        <w:ind w:firstLine="6120" w:firstLineChars="2550"/>
        <w:rPr>
          <w:rFonts w:hint="eastAsia" w:ascii="仿宋_GB2312" w:hAnsi="仿宋" w:eastAsia="仿宋_GB2312" w:cs="仿宋_GB2312"/>
          <w:kern w:val="0"/>
          <w:sz w:val="24"/>
          <w:lang w:val="zh-CN"/>
        </w:rPr>
      </w:pPr>
    </w:p>
    <w:p w14:paraId="30BB6FEC">
      <w:pPr>
        <w:spacing w:line="520" w:lineRule="exact"/>
        <w:jc w:val="center"/>
        <w:rPr>
          <w:rFonts w:ascii="宋体" w:hAnsi="宋体"/>
          <w:sz w:val="24"/>
        </w:rPr>
      </w:pPr>
    </w:p>
    <w:p w14:paraId="72A87D2F">
      <w:pPr>
        <w:spacing w:line="520" w:lineRule="exact"/>
        <w:jc w:val="center"/>
        <w:rPr>
          <w:rFonts w:ascii="宋体" w:hAnsi="宋体"/>
          <w:sz w:val="24"/>
        </w:rPr>
      </w:pPr>
    </w:p>
    <w:p w14:paraId="66657CE2">
      <w:pPr>
        <w:spacing w:line="520" w:lineRule="exact"/>
        <w:jc w:val="center"/>
        <w:rPr>
          <w:rFonts w:ascii="宋体" w:hAnsi="宋体"/>
          <w:sz w:val="24"/>
        </w:rPr>
      </w:pPr>
    </w:p>
    <w:p w14:paraId="0F749230">
      <w:pPr>
        <w:spacing w:line="520" w:lineRule="exact"/>
        <w:jc w:val="center"/>
        <w:rPr>
          <w:rFonts w:ascii="宋体" w:hAnsi="宋体"/>
          <w:sz w:val="24"/>
        </w:rPr>
      </w:pPr>
    </w:p>
    <w:p w14:paraId="2FD3F920">
      <w:pPr>
        <w:spacing w:line="520" w:lineRule="exact"/>
        <w:jc w:val="center"/>
        <w:rPr>
          <w:rFonts w:ascii="宋体" w:hAnsi="宋体"/>
          <w:sz w:val="24"/>
        </w:rPr>
      </w:pPr>
    </w:p>
    <w:p w14:paraId="7F8EC77A">
      <w:pPr>
        <w:spacing w:line="520" w:lineRule="exact"/>
        <w:jc w:val="center"/>
        <w:rPr>
          <w:rFonts w:ascii="宋体" w:hAnsi="宋体"/>
          <w:sz w:val="24"/>
        </w:rPr>
      </w:pPr>
    </w:p>
    <w:p w14:paraId="23CCA62F">
      <w:pPr>
        <w:spacing w:line="360" w:lineRule="auto"/>
        <w:jc w:val="center"/>
        <w:rPr>
          <w:rFonts w:hint="eastAsia" w:ascii="宋体" w:hAnsi="宋体"/>
          <w:b/>
          <w:bCs/>
          <w:sz w:val="44"/>
          <w:szCs w:val="44"/>
        </w:rPr>
      </w:pPr>
    </w:p>
    <w:p w14:paraId="2AF9932E">
      <w:pPr>
        <w:spacing w:line="360" w:lineRule="auto"/>
        <w:jc w:val="center"/>
        <w:rPr>
          <w:rFonts w:hint="eastAsia" w:ascii="宋体" w:hAnsi="宋体"/>
          <w:b/>
          <w:bCs/>
          <w:sz w:val="44"/>
          <w:szCs w:val="44"/>
        </w:rPr>
      </w:pPr>
    </w:p>
    <w:p w14:paraId="59B5EF08">
      <w:pPr>
        <w:spacing w:line="360" w:lineRule="auto"/>
        <w:jc w:val="center"/>
        <w:rPr>
          <w:rFonts w:hint="eastAsia" w:ascii="宋体" w:hAnsi="宋体"/>
          <w:b/>
          <w:bCs/>
          <w:sz w:val="44"/>
          <w:szCs w:val="44"/>
        </w:rPr>
      </w:pPr>
    </w:p>
    <w:p w14:paraId="64E57B7C">
      <w:pPr>
        <w:spacing w:line="360" w:lineRule="auto"/>
        <w:jc w:val="center"/>
        <w:rPr>
          <w:rFonts w:hint="eastAsia" w:ascii="宋体" w:hAnsi="宋体"/>
          <w:b/>
          <w:bCs/>
          <w:sz w:val="44"/>
          <w:szCs w:val="44"/>
        </w:rPr>
      </w:pPr>
    </w:p>
    <w:p w14:paraId="703C6FF4">
      <w:pPr>
        <w:spacing w:line="360" w:lineRule="auto"/>
        <w:jc w:val="center"/>
        <w:rPr>
          <w:rFonts w:hint="eastAsia" w:ascii="宋体" w:hAnsi="宋体"/>
          <w:b/>
          <w:bCs/>
          <w:sz w:val="44"/>
          <w:szCs w:val="44"/>
        </w:rPr>
      </w:pPr>
    </w:p>
    <w:p w14:paraId="4E55D9C2">
      <w:pPr>
        <w:spacing w:line="360" w:lineRule="auto"/>
        <w:jc w:val="center"/>
        <w:rPr>
          <w:rFonts w:hint="eastAsia" w:ascii="宋体" w:hAnsi="宋体"/>
          <w:b/>
          <w:bCs/>
          <w:sz w:val="44"/>
          <w:szCs w:val="44"/>
        </w:rPr>
      </w:pPr>
    </w:p>
    <w:p w14:paraId="2E266877">
      <w:pPr>
        <w:pStyle w:val="2"/>
        <w:jc w:val="center"/>
        <w:rPr>
          <w:rFonts w:hint="eastAsia" w:ascii="仿宋_GB2312" w:hAnsi="楷体" w:eastAsia="仿宋_GB2312"/>
          <w:sz w:val="24"/>
          <w:u w:val="single"/>
        </w:rPr>
      </w:pPr>
      <w:bookmarkStart w:id="83" w:name="_Toc80205943"/>
      <w:r>
        <w:rPr>
          <w:rFonts w:hint="eastAsia" w:ascii="宋体" w:hAnsi="宋体"/>
          <w:b w:val="0"/>
          <w:bCs w:val="0"/>
        </w:rPr>
        <w:t xml:space="preserve">第六章 </w:t>
      </w:r>
      <w:r>
        <w:rPr>
          <w:rFonts w:ascii="宋体" w:hAnsi="宋体"/>
          <w:b w:val="0"/>
          <w:bCs w:val="0"/>
        </w:rPr>
        <w:t xml:space="preserve"> </w:t>
      </w:r>
      <w:r>
        <w:rPr>
          <w:rFonts w:hint="eastAsia" w:ascii="宋体" w:hAnsi="宋体"/>
          <w:b w:val="0"/>
          <w:bCs w:val="0"/>
        </w:rPr>
        <w:t>合同文本</w:t>
      </w:r>
      <w:bookmarkEnd w:id="83"/>
      <w:r>
        <w:rPr>
          <w:rFonts w:ascii="宋体" w:hAnsi="宋体"/>
          <w:b w:val="0"/>
          <w:bCs w:val="0"/>
        </w:rPr>
        <w:br w:type="page"/>
      </w:r>
    </w:p>
    <w:p w14:paraId="239C41DF">
      <w:pPr>
        <w:spacing w:line="360" w:lineRule="auto"/>
        <w:rPr>
          <w:rFonts w:hint="eastAsia" w:ascii="宋体" w:hAnsi="宋体"/>
          <w:b/>
          <w:bCs/>
        </w:rPr>
      </w:pPr>
      <w:r>
        <w:rPr>
          <w:rFonts w:hint="eastAsia" w:ascii="仿宋_GB2312" w:hAnsi="楷体" w:eastAsia="仿宋_GB2312"/>
          <w:sz w:val="24"/>
          <w:lang w:eastAsia="zh-CN"/>
        </w:rPr>
        <w:t>广西政府采购云</w:t>
      </w:r>
      <w:r>
        <w:rPr>
          <w:rFonts w:hint="eastAsia" w:ascii="仿宋_GB2312" w:hAnsi="楷体" w:eastAsia="仿宋_GB2312"/>
          <w:sz w:val="24"/>
        </w:rPr>
        <w:t>平台合同编号：</w:t>
      </w:r>
    </w:p>
    <w:p w14:paraId="5DF7341A">
      <w:pPr>
        <w:spacing w:line="360" w:lineRule="auto"/>
        <w:jc w:val="center"/>
        <w:rPr>
          <w:rFonts w:hint="eastAsia" w:ascii="宋体"/>
          <w:b/>
          <w:bCs/>
          <w:sz w:val="52"/>
        </w:rPr>
      </w:pPr>
      <w:r>
        <w:rPr>
          <w:rFonts w:hint="eastAsia" w:ascii="宋体"/>
          <w:b/>
          <w:bCs/>
          <w:sz w:val="52"/>
        </w:rPr>
        <w:t>南 宁 市 邕 宁 区 政 府 采 购</w:t>
      </w:r>
    </w:p>
    <w:p w14:paraId="0CAC94D9">
      <w:pPr>
        <w:spacing w:line="360" w:lineRule="auto"/>
        <w:ind w:firstLine="420" w:firstLineChars="200"/>
        <w:rPr>
          <w:rFonts w:hint="eastAsia" w:ascii="宋体"/>
        </w:rPr>
      </w:pPr>
    </w:p>
    <w:p w14:paraId="47ED9DFA">
      <w:pPr>
        <w:spacing w:line="360" w:lineRule="auto"/>
        <w:ind w:firstLine="420" w:firstLineChars="200"/>
        <w:rPr>
          <w:rFonts w:hint="eastAsia" w:ascii="宋体"/>
        </w:rPr>
      </w:pPr>
      <w:r>
        <w:rPr>
          <w:rFonts w:hint="eastAsia" w:ascii="宋体"/>
        </w:rPr>
        <w:t xml:space="preserve">                                                 </w:t>
      </w:r>
    </w:p>
    <w:p w14:paraId="527C3D73">
      <w:pPr>
        <w:spacing w:line="360" w:lineRule="auto"/>
        <w:jc w:val="center"/>
        <w:rPr>
          <w:rFonts w:hint="eastAsia" w:ascii="宋体"/>
          <w:b/>
          <w:bCs/>
          <w:sz w:val="44"/>
        </w:rPr>
      </w:pPr>
      <w:r>
        <w:rPr>
          <w:rFonts w:hint="eastAsia" w:ascii="宋体"/>
          <w:b/>
          <w:bCs/>
          <w:sz w:val="44"/>
          <w:u w:val="single"/>
        </w:rPr>
        <w:t xml:space="preserve">         （项目名称）         </w:t>
      </w:r>
      <w:r>
        <w:rPr>
          <w:rFonts w:hint="eastAsia" w:ascii="宋体"/>
          <w:b/>
          <w:bCs/>
          <w:sz w:val="44"/>
        </w:rPr>
        <w:t>合同</w:t>
      </w:r>
    </w:p>
    <w:p w14:paraId="07B6C20D">
      <w:pPr>
        <w:spacing w:line="360" w:lineRule="auto"/>
        <w:jc w:val="center"/>
        <w:rPr>
          <w:rFonts w:hint="eastAsia" w:ascii="宋体"/>
          <w:b/>
          <w:bCs/>
          <w:sz w:val="44"/>
        </w:rPr>
      </w:pPr>
    </w:p>
    <w:p w14:paraId="6B21C0AD">
      <w:pPr>
        <w:spacing w:line="360" w:lineRule="auto"/>
        <w:ind w:firstLine="3507" w:firstLineChars="794"/>
        <w:rPr>
          <w:rFonts w:hint="eastAsia" w:ascii="宋体"/>
          <w:b/>
          <w:bCs/>
          <w:sz w:val="44"/>
        </w:rPr>
      </w:pPr>
    </w:p>
    <w:p w14:paraId="39D77DA8">
      <w:pPr>
        <w:spacing w:line="360" w:lineRule="auto"/>
        <w:ind w:firstLine="3507" w:firstLineChars="794"/>
        <w:rPr>
          <w:rFonts w:hint="eastAsia" w:ascii="宋体"/>
          <w:b/>
          <w:bCs/>
          <w:sz w:val="44"/>
        </w:rPr>
      </w:pPr>
    </w:p>
    <w:p w14:paraId="4CDD09EE">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ascii="宋体" w:hAnsi="宋体"/>
          <w:b/>
          <w:sz w:val="36"/>
          <w:szCs w:val="36"/>
          <w:u w:val="single"/>
        </w:rPr>
        <w:t xml:space="preserve">                     </w:t>
      </w:r>
    </w:p>
    <w:p w14:paraId="1D6D1A24">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w:t>
      </w:r>
    </w:p>
    <w:p w14:paraId="73D2387D">
      <w:pPr>
        <w:ind w:firstLine="1308" w:firstLineChars="545"/>
        <w:rPr>
          <w:rFonts w:hint="eastAsia" w:ascii="宋体" w:hAnsi="宋体" w:cs="宋体"/>
          <w:color w:val="000000"/>
          <w:sz w:val="24"/>
          <w:highlight w:val="yellow"/>
        </w:rPr>
      </w:pPr>
    </w:p>
    <w:p w14:paraId="26592BE1">
      <w:pPr>
        <w:ind w:firstLine="1995" w:firstLineChars="552"/>
        <w:rPr>
          <w:rFonts w:hint="eastAsia" w:ascii="宋体" w:hAnsi="宋体"/>
          <w:b/>
          <w:sz w:val="36"/>
          <w:szCs w:val="36"/>
          <w:u w:val="single"/>
        </w:rPr>
      </w:pPr>
    </w:p>
    <w:p w14:paraId="04AB5315">
      <w:pPr>
        <w:ind w:firstLine="1995" w:firstLineChars="552"/>
        <w:rPr>
          <w:rFonts w:hint="eastAsia" w:ascii="宋体" w:hAnsi="宋体"/>
          <w:b/>
          <w:sz w:val="36"/>
          <w:szCs w:val="36"/>
          <w:u w:val="single"/>
        </w:rPr>
      </w:pPr>
    </w:p>
    <w:p w14:paraId="0F2A7271">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p>
    <w:p w14:paraId="62B044D8">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14:paraId="212D1DB8">
      <w:pPr>
        <w:tabs>
          <w:tab w:val="left" w:pos="7380"/>
        </w:tabs>
        <w:spacing w:line="360" w:lineRule="auto"/>
        <w:rPr>
          <w:rFonts w:hint="eastAsia" w:ascii="宋体"/>
          <w:b/>
          <w:bCs/>
          <w:sz w:val="44"/>
        </w:rPr>
      </w:pPr>
    </w:p>
    <w:p w14:paraId="7E0349B7">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6E5547A9">
      <w:pPr>
        <w:snapToGrid w:val="0"/>
        <w:spacing w:line="360" w:lineRule="auto"/>
        <w:jc w:val="center"/>
        <w:rPr>
          <w:rFonts w:hint="eastAsia" w:ascii="宋体"/>
          <w:b/>
          <w:bCs/>
          <w:sz w:val="44"/>
        </w:rPr>
      </w:pPr>
    </w:p>
    <w:p w14:paraId="099FCBAC">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627BB4AE">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3138A52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4A575E46">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3DD322B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4.1成交通知书 …………………………………………………………………（页码）</w:t>
      </w:r>
    </w:p>
    <w:p w14:paraId="0EE3B87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4.2采购文件货物需求一览表 …………………………………………………（页码）</w:t>
      </w:r>
    </w:p>
    <w:p w14:paraId="21570AE4">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14:paraId="23D1B2BA">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14:paraId="45CB0F4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14:paraId="2CA6411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4.6响应货物技术资料表 ………………………………………………………（页码）</w:t>
      </w:r>
    </w:p>
    <w:p w14:paraId="31B0DE85">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3CE1406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14:paraId="074D393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79B49488">
      <w:pPr>
        <w:snapToGrid w:val="0"/>
        <w:spacing w:line="360" w:lineRule="auto"/>
        <w:rPr>
          <w:rFonts w:hint="eastAsia" w:ascii="仿宋_GB2312" w:hAnsi="仿宋" w:eastAsia="仿宋_GB2312" w:cs="仿宋_GB2312"/>
          <w:kern w:val="0"/>
          <w:sz w:val="24"/>
        </w:rPr>
      </w:pPr>
    </w:p>
    <w:p w14:paraId="13F25AC2">
      <w:pPr>
        <w:pStyle w:val="11"/>
        <w:ind w:firstLine="1126"/>
        <w:sectPr>
          <w:pgSz w:w="11906" w:h="16838"/>
          <w:pgMar w:top="1134" w:right="1134" w:bottom="1134" w:left="1134" w:header="720" w:footer="720" w:gutter="0"/>
          <w:cols w:space="720" w:num="1"/>
          <w:docGrid w:type="lines" w:linePitch="331" w:charSpace="0"/>
        </w:sectPr>
      </w:pPr>
    </w:p>
    <w:p w14:paraId="790B9851">
      <w:pPr>
        <w:pStyle w:val="30"/>
        <w:spacing w:after="0"/>
        <w:ind w:firstLine="562"/>
        <w:jc w:val="center"/>
        <w:outlineLvl w:val="1"/>
        <w:rPr>
          <w:rFonts w:hint="eastAsia" w:ascii="仿宋_GB2312" w:hAnsi="楷体" w:eastAsia="仿宋_GB2312"/>
          <w:b/>
          <w:sz w:val="28"/>
          <w:szCs w:val="28"/>
        </w:rPr>
      </w:pPr>
      <w:bookmarkStart w:id="84" w:name="_Toc80205944"/>
      <w:r>
        <w:rPr>
          <w:rFonts w:hint="eastAsia" w:ascii="仿宋_GB2312" w:hAnsi="楷体" w:eastAsia="仿宋_GB2312"/>
          <w:b/>
          <w:sz w:val="28"/>
          <w:szCs w:val="28"/>
        </w:rPr>
        <w:t>第一部分 合同书</w:t>
      </w:r>
      <w:bookmarkEnd w:id="84"/>
    </w:p>
    <w:p w14:paraId="49ABA417">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（采购人名称）  </w:t>
      </w:r>
      <w:r>
        <w:rPr>
          <w:rFonts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询价</w:t>
      </w:r>
      <w:r>
        <w:rPr>
          <w:rFonts w:hint="eastAsia" w:ascii="仿宋_GB2312" w:hAnsi="仿宋" w:eastAsia="仿宋_GB2312"/>
          <w:sz w:val="24"/>
          <w:u w:val="single"/>
        </w:rPr>
        <w:t xml:space="preserve">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14:paraId="65ED25FC">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558216C5">
      <w:pPr>
        <w:spacing w:line="360" w:lineRule="auto"/>
        <w:ind w:firstLine="482" w:firstLineChars="200"/>
        <w:rPr>
          <w:rFonts w:hint="eastAsia" w:ascii="仿宋_GB2312" w:hAnsi="楷体" w:eastAsia="仿宋_GB2312"/>
          <w:b/>
          <w:sz w:val="24"/>
        </w:rPr>
      </w:pPr>
      <w:bookmarkStart w:id="85" w:name="_Toc2232"/>
      <w:bookmarkStart w:id="86" w:name="_Toc3029"/>
      <w:bookmarkStart w:id="87" w:name="_Toc24059"/>
      <w:r>
        <w:rPr>
          <w:rFonts w:hint="eastAsia" w:ascii="仿宋_GB2312" w:hAnsi="楷体" w:eastAsia="仿宋_GB2312"/>
          <w:b/>
          <w:sz w:val="24"/>
        </w:rPr>
        <w:t>1.1 合同组成部分</w:t>
      </w:r>
      <w:bookmarkEnd w:id="85"/>
      <w:bookmarkEnd w:id="86"/>
      <w:bookmarkEnd w:id="87"/>
    </w:p>
    <w:p w14:paraId="2EA5225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557EA7B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14:paraId="1FD38CB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14:paraId="1F6B2E3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14:paraId="2B8126C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14:paraId="6957381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14:paraId="7BF176D1">
      <w:pPr>
        <w:spacing w:line="360" w:lineRule="auto"/>
        <w:ind w:firstLine="482" w:firstLineChars="200"/>
        <w:rPr>
          <w:rFonts w:hint="eastAsia" w:ascii="仿宋_GB2312" w:hAnsi="楷体" w:eastAsia="仿宋_GB2312"/>
          <w:b/>
          <w:sz w:val="24"/>
        </w:rPr>
      </w:pPr>
      <w:bookmarkStart w:id="88" w:name="_Toc21295"/>
      <w:bookmarkStart w:id="89" w:name="_Toc24300"/>
      <w:bookmarkStart w:id="90" w:name="_Toc27126"/>
      <w:r>
        <w:rPr>
          <w:rFonts w:hint="eastAsia" w:ascii="仿宋_GB2312" w:hAnsi="楷体" w:eastAsia="仿宋_GB2312"/>
          <w:b/>
          <w:sz w:val="24"/>
        </w:rPr>
        <w:t>1.2 标的物</w:t>
      </w:r>
      <w:bookmarkEnd w:id="88"/>
      <w:bookmarkEnd w:id="89"/>
      <w:bookmarkEnd w:id="90"/>
    </w:p>
    <w:p w14:paraId="5774428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14:paraId="018A0C20">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14:paraId="4DE6C669">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14:paraId="6B9C986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531BA8A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14:paraId="2B1CE4BB">
      <w:pPr>
        <w:spacing w:line="360" w:lineRule="auto"/>
        <w:ind w:firstLine="482" w:firstLineChars="200"/>
        <w:rPr>
          <w:rFonts w:hint="eastAsia" w:ascii="仿宋_GB2312" w:hAnsi="楷体" w:eastAsia="仿宋_GB2312"/>
          <w:b/>
          <w:sz w:val="24"/>
        </w:rPr>
      </w:pPr>
      <w:bookmarkStart w:id="91" w:name="_Toc23292"/>
      <w:bookmarkStart w:id="92" w:name="_Toc21631"/>
      <w:bookmarkStart w:id="93" w:name="_Toc21551"/>
      <w:r>
        <w:rPr>
          <w:rFonts w:hint="eastAsia" w:ascii="仿宋_GB2312" w:hAnsi="楷体" w:eastAsia="仿宋_GB2312"/>
          <w:b/>
          <w:sz w:val="24"/>
        </w:rPr>
        <w:t>1.3 价款</w:t>
      </w:r>
      <w:bookmarkEnd w:id="91"/>
      <w:bookmarkEnd w:id="92"/>
      <w:bookmarkEnd w:id="93"/>
    </w:p>
    <w:p w14:paraId="1527156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1CFC9D04">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751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53EEAE9">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noWrap w:val="0"/>
            <w:vAlign w:val="center"/>
          </w:tcPr>
          <w:p w14:paraId="0C63740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noWrap w:val="0"/>
            <w:vAlign w:val="center"/>
          </w:tcPr>
          <w:p w14:paraId="5498DB1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分项价格</w:t>
            </w:r>
          </w:p>
        </w:tc>
      </w:tr>
      <w:tr w14:paraId="7222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1E98F0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3402" w:type="dxa"/>
            <w:noWrap w:val="0"/>
            <w:vAlign w:val="center"/>
          </w:tcPr>
          <w:p w14:paraId="4D139FD9">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2552" w:type="dxa"/>
            <w:noWrap w:val="0"/>
            <w:vAlign w:val="center"/>
          </w:tcPr>
          <w:p w14:paraId="471826C3">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r w14:paraId="5F3F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D08D301">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3402" w:type="dxa"/>
            <w:noWrap w:val="0"/>
            <w:vAlign w:val="center"/>
          </w:tcPr>
          <w:p w14:paraId="612A878B">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2552" w:type="dxa"/>
            <w:noWrap w:val="0"/>
            <w:vAlign w:val="center"/>
          </w:tcPr>
          <w:p w14:paraId="26124BD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r w14:paraId="5131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1A0ADB5">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3402" w:type="dxa"/>
            <w:noWrap w:val="0"/>
            <w:vAlign w:val="center"/>
          </w:tcPr>
          <w:p w14:paraId="23F034FD">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2552" w:type="dxa"/>
            <w:noWrap w:val="0"/>
            <w:vAlign w:val="center"/>
          </w:tcPr>
          <w:p w14:paraId="2D714B78">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r w14:paraId="6A6E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7F9D973">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noWrap w:val="0"/>
            <w:vAlign w:val="center"/>
          </w:tcPr>
          <w:p w14:paraId="1C880E04">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bl>
    <w:p w14:paraId="3DA8A0E3">
      <w:pPr>
        <w:spacing w:line="360" w:lineRule="auto"/>
        <w:ind w:firstLine="482" w:firstLineChars="200"/>
        <w:rPr>
          <w:rFonts w:hint="eastAsia" w:ascii="仿宋_GB2312" w:hAnsi="楷体" w:eastAsia="仿宋_GB2312"/>
          <w:b/>
          <w:sz w:val="24"/>
        </w:rPr>
      </w:pPr>
      <w:bookmarkStart w:id="94" w:name="_Toc10340"/>
      <w:bookmarkStart w:id="95" w:name="_Toc22618"/>
      <w:bookmarkStart w:id="96" w:name="_Toc1814"/>
      <w:r>
        <w:rPr>
          <w:rFonts w:hint="eastAsia" w:ascii="仿宋_GB2312" w:hAnsi="楷体" w:eastAsia="仿宋_GB2312"/>
          <w:b/>
          <w:sz w:val="24"/>
        </w:rPr>
        <w:t>1.4 付款方式和发票开具方式</w:t>
      </w:r>
      <w:bookmarkEnd w:id="94"/>
      <w:bookmarkEnd w:id="95"/>
      <w:bookmarkEnd w:id="96"/>
    </w:p>
    <w:p w14:paraId="5599C07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5BC8798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14:paraId="2C5B0681">
      <w:pPr>
        <w:spacing w:line="360" w:lineRule="auto"/>
        <w:ind w:firstLine="482" w:firstLineChars="200"/>
        <w:rPr>
          <w:rFonts w:hint="eastAsia" w:ascii="仿宋_GB2312" w:hAnsi="楷体" w:eastAsia="仿宋_GB2312"/>
          <w:b/>
          <w:sz w:val="24"/>
        </w:rPr>
      </w:pPr>
      <w:bookmarkStart w:id="97" w:name="_Toc19304"/>
      <w:bookmarkStart w:id="98" w:name="_Toc32071"/>
      <w:bookmarkStart w:id="99" w:name="_Toc2846"/>
      <w:r>
        <w:rPr>
          <w:rFonts w:hint="eastAsia" w:ascii="仿宋_GB2312" w:hAnsi="楷体" w:eastAsia="仿宋_GB2312"/>
          <w:b/>
          <w:sz w:val="24"/>
        </w:rPr>
        <w:t>1.5 标的物交付期限、地点、方式</w:t>
      </w:r>
      <w:bookmarkEnd w:id="97"/>
      <w:bookmarkEnd w:id="98"/>
      <w:bookmarkEnd w:id="99"/>
      <w:r>
        <w:rPr>
          <w:rFonts w:hint="eastAsia" w:ascii="仿宋_GB2312" w:hAnsi="楷体" w:eastAsia="仿宋_GB2312"/>
          <w:b/>
          <w:sz w:val="24"/>
        </w:rPr>
        <w:t>和货物期限</w:t>
      </w:r>
    </w:p>
    <w:p w14:paraId="335D9EC6">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664B8B3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235E5D9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2FBAAEB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w:t>
      </w:r>
      <w:r>
        <w:rPr>
          <w:rFonts w:ascii="仿宋_GB2312" w:hAnsi="楷体" w:eastAsia="仿宋_GB2312"/>
          <w:sz w:val="24"/>
        </w:rPr>
        <w:t>4</w:t>
      </w:r>
      <w:r>
        <w:rPr>
          <w:rFonts w:hint="eastAsia" w:ascii="仿宋_GB2312" w:hAnsi="楷体" w:eastAsia="仿宋_GB2312"/>
          <w:sz w:val="24"/>
        </w:rPr>
        <w:t xml:space="preserve">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14:paraId="32E3DFC2">
      <w:pPr>
        <w:spacing w:line="360" w:lineRule="auto"/>
        <w:ind w:firstLine="482" w:firstLineChars="200"/>
        <w:rPr>
          <w:rFonts w:hint="eastAsia" w:ascii="仿宋_GB2312" w:hAnsi="楷体" w:eastAsia="仿宋_GB2312"/>
          <w:b/>
          <w:sz w:val="24"/>
        </w:rPr>
      </w:pPr>
      <w:bookmarkStart w:id="100" w:name="_Toc21423"/>
      <w:bookmarkStart w:id="101" w:name="_Toc27250"/>
      <w:bookmarkStart w:id="102" w:name="_Toc19554"/>
      <w:r>
        <w:rPr>
          <w:rFonts w:hint="eastAsia" w:ascii="仿宋_GB2312" w:hAnsi="楷体" w:eastAsia="仿宋_GB2312"/>
          <w:b/>
          <w:sz w:val="24"/>
        </w:rPr>
        <w:t>1.6 违约责任</w:t>
      </w:r>
      <w:bookmarkEnd w:id="100"/>
      <w:bookmarkEnd w:id="101"/>
      <w:bookmarkEnd w:id="102"/>
    </w:p>
    <w:p w14:paraId="3F44ADA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 xml:space="preserve">；迟延超过【 </w:t>
      </w:r>
      <w:r>
        <w:rPr>
          <w:rFonts w:ascii="仿宋_GB2312" w:hAnsi="楷体" w:eastAsia="仿宋_GB2312"/>
          <w:sz w:val="24"/>
        </w:rPr>
        <w:t xml:space="preserve"> </w:t>
      </w:r>
      <w:r>
        <w:rPr>
          <w:rFonts w:hint="eastAsia" w:ascii="仿宋_GB2312" w:hAnsi="楷体" w:eastAsia="仿宋_GB2312"/>
          <w:sz w:val="24"/>
        </w:rPr>
        <w:t>】日的，甲方有权在要求乙方支付违约金的同时，书面通知乙方解除本合同，乙方应退回全部已收取的合同价款并按合同总金额的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14:paraId="17B9A65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4D0E722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E38BB9">
      <w:pPr>
        <w:spacing w:line="360" w:lineRule="auto"/>
        <w:ind w:left="239" w:leftChars="114" w:firstLine="240" w:firstLineChars="100"/>
        <w:rPr>
          <w:rFonts w:hint="eastAsia" w:ascii="仿宋" w:hAnsi="仿宋" w:eastAsia="仿宋" w:cs="仿宋"/>
          <w:sz w:val="24"/>
        </w:rPr>
      </w:pPr>
      <w:r>
        <w:rPr>
          <w:rFonts w:hint="eastAsia" w:ascii="仿宋_GB2312" w:hAnsi="楷体" w:eastAsia="仿宋_GB2312"/>
          <w:sz w:val="24"/>
        </w:rPr>
        <w:t>1.6.4</w:t>
      </w:r>
      <w:r>
        <w:rPr>
          <w:rFonts w:hint="eastAsia" w:ascii="仿宋" w:hAnsi="仿宋" w:eastAsia="仿宋" w:cs="仿宋"/>
          <w:sz w:val="24"/>
        </w:rPr>
        <w:t>乙方在质保期内未按承诺提供售后等货物的，每发生一次向甲方支付</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_GB2312" w:hAnsi="楷体" w:eastAsia="仿宋_GB2312"/>
          <w:color w:val="FF0000"/>
          <w:sz w:val="24"/>
        </w:rPr>
        <w:t>（根据项目实际填写，一般为2000元）</w:t>
      </w:r>
      <w:r>
        <w:rPr>
          <w:rFonts w:hint="eastAsia" w:ascii="仿宋" w:hAnsi="仿宋" w:eastAsia="仿宋" w:cs="仿宋"/>
          <w:sz w:val="24"/>
        </w:rPr>
        <w:t>的违约金。</w:t>
      </w:r>
    </w:p>
    <w:p w14:paraId="50B74E1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5EBA7E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27E0CD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54075600">
      <w:pPr>
        <w:spacing w:line="360" w:lineRule="auto"/>
        <w:ind w:firstLine="482" w:firstLineChars="200"/>
        <w:rPr>
          <w:rFonts w:hint="eastAsia" w:ascii="仿宋_GB2312" w:hAnsi="楷体" w:eastAsia="仿宋_GB2312"/>
          <w:b/>
          <w:sz w:val="24"/>
        </w:rPr>
      </w:pPr>
      <w:bookmarkStart w:id="103" w:name="_Toc15583"/>
      <w:bookmarkStart w:id="104" w:name="_Toc16021"/>
      <w:bookmarkStart w:id="105" w:name="_Toc28375"/>
      <w:r>
        <w:rPr>
          <w:rFonts w:hint="eastAsia" w:ascii="仿宋_GB2312" w:hAnsi="楷体" w:eastAsia="仿宋_GB2312"/>
          <w:b/>
          <w:sz w:val="24"/>
        </w:rPr>
        <w:t>1.7 合同争议的解决</w:t>
      </w:r>
      <w:bookmarkEnd w:id="103"/>
      <w:bookmarkEnd w:id="104"/>
      <w:bookmarkEnd w:id="105"/>
    </w:p>
    <w:p w14:paraId="0F33EFE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14:paraId="0C33991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14:paraId="58E207B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14:paraId="2109A102">
      <w:pPr>
        <w:spacing w:line="360" w:lineRule="auto"/>
        <w:ind w:firstLine="482" w:firstLineChars="200"/>
        <w:rPr>
          <w:rFonts w:hint="eastAsia" w:ascii="仿宋_GB2312" w:hAnsi="楷体" w:eastAsia="仿宋_GB2312"/>
          <w:b/>
          <w:sz w:val="24"/>
        </w:rPr>
      </w:pPr>
      <w:bookmarkStart w:id="106" w:name="_Toc7245"/>
      <w:bookmarkStart w:id="107" w:name="_Toc15322"/>
      <w:bookmarkStart w:id="108" w:name="_Toc11173"/>
      <w:r>
        <w:rPr>
          <w:rFonts w:hint="eastAsia" w:ascii="仿宋_GB2312" w:hAnsi="楷体" w:eastAsia="仿宋_GB2312"/>
          <w:b/>
          <w:sz w:val="24"/>
        </w:rPr>
        <w:t>1.8 合同生效</w:t>
      </w:r>
      <w:bookmarkEnd w:id="106"/>
      <w:bookmarkEnd w:id="107"/>
      <w:bookmarkEnd w:id="108"/>
    </w:p>
    <w:p w14:paraId="2485D8A7">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14:paraId="399FF9E5">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14:paraId="252D5CB2">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1C3975D6">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住所：                                   住所：</w:t>
      </w:r>
    </w:p>
    <w:p w14:paraId="153A4969">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14:paraId="5CC550A3">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14:paraId="1DD3E71E">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联系人：                                 联系人：</w:t>
      </w:r>
    </w:p>
    <w:p w14:paraId="0274A0B2">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14:paraId="041AF543">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邮政编码：                               邮政编码：</w:t>
      </w:r>
    </w:p>
    <w:p w14:paraId="70F3664C">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14:paraId="19B4CB90">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传真:                                    传真:</w:t>
      </w:r>
    </w:p>
    <w:p w14:paraId="2CF7FBDF">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lang w:val="zh-CN"/>
        </w:rPr>
        <w:t>电子邮箱：                               电子邮箱：</w:t>
      </w:r>
    </w:p>
    <w:p w14:paraId="158A61F3">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rPr>
        <w:t xml:space="preserve">开户银行：                               开户银行： </w:t>
      </w:r>
    </w:p>
    <w:p w14:paraId="0BC1AF3A">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rPr>
        <w:t xml:space="preserve">开户名称：                               开户名称： </w:t>
      </w:r>
    </w:p>
    <w:p w14:paraId="5ABFC535">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6117B7C1">
      <w:pPr>
        <w:pStyle w:val="30"/>
        <w:spacing w:after="0"/>
        <w:ind w:firstLine="482"/>
        <w:jc w:val="center"/>
        <w:outlineLvl w:val="1"/>
        <w:rPr>
          <w:rFonts w:hint="eastAsia" w:ascii="仿宋_GB2312" w:hAnsi="楷体" w:eastAsia="仿宋_GB2312"/>
          <w:b/>
          <w:sz w:val="28"/>
          <w:szCs w:val="28"/>
        </w:rPr>
      </w:pPr>
      <w:bookmarkStart w:id="109" w:name="_Toc331685783"/>
      <w:r>
        <w:rPr>
          <w:rFonts w:hint="eastAsia" w:ascii="仿宋_GB2312" w:hAnsi="楷体" w:eastAsia="仿宋_GB2312"/>
          <w:b/>
        </w:rPr>
        <w:br w:type="page"/>
      </w:r>
      <w:bookmarkStart w:id="110" w:name="_Toc80205945"/>
      <w:r>
        <w:rPr>
          <w:rFonts w:hint="eastAsia" w:ascii="仿宋_GB2312" w:hAnsi="楷体" w:eastAsia="仿宋_GB2312"/>
          <w:b/>
          <w:sz w:val="28"/>
          <w:szCs w:val="28"/>
        </w:rPr>
        <w:t>第二部分 合同一般条款</w:t>
      </w:r>
      <w:bookmarkEnd w:id="109"/>
      <w:bookmarkEnd w:id="110"/>
    </w:p>
    <w:p w14:paraId="7C7818E9">
      <w:pPr>
        <w:spacing w:line="360" w:lineRule="auto"/>
        <w:ind w:firstLine="482" w:firstLineChars="200"/>
        <w:rPr>
          <w:rFonts w:hint="eastAsia" w:ascii="仿宋_GB2312" w:hAnsi="楷体" w:eastAsia="仿宋_GB2312"/>
          <w:b/>
          <w:sz w:val="24"/>
        </w:rPr>
      </w:pPr>
      <w:bookmarkStart w:id="111" w:name="_Ref467378499"/>
      <w:bookmarkStart w:id="112" w:name="_Ref467378463"/>
      <w:bookmarkStart w:id="113" w:name="_Ref467379101"/>
      <w:bookmarkStart w:id="114" w:name="_Toc19614"/>
      <w:bookmarkStart w:id="115" w:name="_Ref467379225"/>
      <w:bookmarkStart w:id="116" w:name="_Ref467379195"/>
      <w:bookmarkStart w:id="117" w:name="_Toc279701240"/>
      <w:bookmarkStart w:id="118" w:name="_Ref467379109"/>
      <w:bookmarkStart w:id="119" w:name="_Ref467379094"/>
      <w:bookmarkStart w:id="120" w:name="_Ref467379205"/>
      <w:bookmarkStart w:id="121" w:name="_Toc16917"/>
      <w:bookmarkStart w:id="122" w:name="_Toc259093669"/>
      <w:bookmarkStart w:id="123" w:name="_Ref467378404"/>
      <w:bookmarkStart w:id="124" w:name="_Toc487900349"/>
      <w:bookmarkStart w:id="125" w:name="_Toc28763"/>
      <w:bookmarkStart w:id="126" w:name="_Ref467379214"/>
      <w:r>
        <w:rPr>
          <w:rFonts w:hint="eastAsia" w:ascii="仿宋_GB2312" w:hAnsi="楷体" w:eastAsia="仿宋_GB2312"/>
          <w:b/>
          <w:sz w:val="24"/>
        </w:rPr>
        <w:t>2.1 定义</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F4C51A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本合同中的下列词语应按以下内容进行解释：</w:t>
      </w:r>
    </w:p>
    <w:p w14:paraId="2D519BE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065CAADE">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25BF5B5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0E473E24">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27" w:name="_Ref467378840"/>
      <w:r>
        <w:rPr>
          <w:rFonts w:hint="eastAsia" w:ascii="仿宋_GB2312" w:hAnsi="楷体" w:eastAsia="仿宋_GB2312"/>
          <w:sz w:val="24"/>
        </w:rPr>
        <w:t>2.1.4 “甲方”系指与中标人签署合同的采购人</w:t>
      </w:r>
      <w:bookmarkEnd w:id="127"/>
      <w:r>
        <w:rPr>
          <w:rFonts w:hint="eastAsia" w:ascii="仿宋_GB2312" w:hAnsi="楷体" w:eastAsia="仿宋_GB2312"/>
          <w:sz w:val="24"/>
        </w:rPr>
        <w:t>；采购人委托采购机构代表其与乙方签订合同的，采购人的授权委托书作为合同附件。</w:t>
      </w:r>
    </w:p>
    <w:p w14:paraId="0C91094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28" w:name="_Ref467379400"/>
      <w:r>
        <w:rPr>
          <w:rFonts w:hint="eastAsia" w:ascii="仿宋_GB2312" w:hAnsi="楷体" w:eastAsia="仿宋_GB2312"/>
          <w:sz w:val="24"/>
        </w:rPr>
        <w:t>2.1.5 “乙方”系指根据合同约定交付标的物的</w:t>
      </w:r>
      <w:bookmarkEnd w:id="128"/>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ACB5A75">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29" w:name="_Ref467379436"/>
      <w:r>
        <w:rPr>
          <w:rFonts w:hint="eastAsia" w:ascii="仿宋_GB2312" w:hAnsi="楷体" w:eastAsia="仿宋_GB2312"/>
          <w:sz w:val="24"/>
        </w:rPr>
        <w:t>2.1.6 “现场”系指合同约定标的物将要运至或者实施或者安装的地点。</w:t>
      </w:r>
      <w:bookmarkEnd w:id="129"/>
    </w:p>
    <w:p w14:paraId="5A5EFBFA">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30" w:name="_Toc27635"/>
      <w:bookmarkStart w:id="131" w:name="_Toc279701241"/>
      <w:bookmarkStart w:id="132" w:name="_Toc487900350"/>
      <w:bookmarkStart w:id="133" w:name="_Toc32504"/>
      <w:bookmarkStart w:id="134" w:name="_Toc259093670"/>
      <w:bookmarkStart w:id="135" w:name="_Toc13336"/>
      <w:r>
        <w:rPr>
          <w:rFonts w:hint="eastAsia" w:ascii="仿宋_GB2312" w:hAnsi="楷体" w:eastAsia="仿宋_GB2312"/>
          <w:b/>
          <w:sz w:val="24"/>
        </w:rPr>
        <w:t>2.2 技术规范</w:t>
      </w:r>
      <w:bookmarkEnd w:id="130"/>
      <w:bookmarkEnd w:id="131"/>
      <w:bookmarkEnd w:id="132"/>
      <w:bookmarkEnd w:id="133"/>
      <w:bookmarkEnd w:id="134"/>
      <w:bookmarkEnd w:id="135"/>
    </w:p>
    <w:p w14:paraId="76E28B64">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17FC6E3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36" w:name="_Toc259093671"/>
      <w:bookmarkStart w:id="137" w:name="_Toc9829"/>
      <w:bookmarkStart w:id="138" w:name="_Toc31634"/>
      <w:bookmarkStart w:id="139" w:name="_Toc27853"/>
      <w:bookmarkStart w:id="140" w:name="_Toc487900351"/>
      <w:bookmarkStart w:id="141" w:name="_Toc279701242"/>
      <w:r>
        <w:rPr>
          <w:rFonts w:hint="eastAsia" w:ascii="仿宋_GB2312" w:hAnsi="楷体" w:eastAsia="仿宋_GB2312"/>
          <w:b/>
          <w:sz w:val="24"/>
        </w:rPr>
        <w:t>2.3 知识产权</w:t>
      </w:r>
      <w:bookmarkEnd w:id="136"/>
      <w:bookmarkEnd w:id="137"/>
      <w:bookmarkEnd w:id="138"/>
      <w:bookmarkEnd w:id="139"/>
      <w:bookmarkEnd w:id="140"/>
      <w:bookmarkEnd w:id="141"/>
    </w:p>
    <w:p w14:paraId="22CB400D">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3758E5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3691A84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42" w:name="_Toc29149"/>
      <w:bookmarkStart w:id="143" w:name="_Toc4194"/>
      <w:bookmarkStart w:id="144" w:name="_Toc11932"/>
      <w:r>
        <w:rPr>
          <w:rFonts w:hint="eastAsia" w:ascii="仿宋_GB2312" w:hAnsi="楷体" w:eastAsia="仿宋_GB2312"/>
          <w:b/>
          <w:sz w:val="24"/>
        </w:rPr>
        <w:t>2.4 包装和装运</w:t>
      </w:r>
      <w:bookmarkEnd w:id="142"/>
      <w:bookmarkEnd w:id="143"/>
      <w:bookmarkEnd w:id="144"/>
    </w:p>
    <w:p w14:paraId="7349790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775242D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62A456A7">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45" w:name="_Ref467378541"/>
      <w:bookmarkStart w:id="146" w:name="_Toc259093674"/>
      <w:bookmarkStart w:id="147" w:name="_Ref467379536"/>
      <w:bookmarkStart w:id="148" w:name="_Ref467378591"/>
      <w:bookmarkStart w:id="149" w:name="_Ref467379542"/>
      <w:bookmarkStart w:id="150" w:name="_Ref467379527"/>
      <w:bookmarkStart w:id="151" w:name="_Toc279701245"/>
      <w:bookmarkStart w:id="152" w:name="_Toc487900354"/>
      <w:bookmarkStart w:id="153" w:name="_Toc19074"/>
      <w:bookmarkStart w:id="154" w:name="_Toc26182"/>
      <w:bookmarkStart w:id="155" w:name="_Toc30272"/>
      <w:r>
        <w:rPr>
          <w:rFonts w:hint="eastAsia" w:ascii="仿宋_GB2312" w:hAnsi="楷体" w:eastAsia="仿宋_GB2312"/>
          <w:b/>
          <w:sz w:val="24"/>
        </w:rPr>
        <w:t>2.</w:t>
      </w:r>
      <w:bookmarkEnd w:id="145"/>
      <w:bookmarkEnd w:id="146"/>
      <w:bookmarkEnd w:id="147"/>
      <w:bookmarkEnd w:id="148"/>
      <w:bookmarkEnd w:id="149"/>
      <w:bookmarkEnd w:id="150"/>
      <w:bookmarkEnd w:id="151"/>
      <w:bookmarkEnd w:id="152"/>
      <w:r>
        <w:rPr>
          <w:rFonts w:hint="eastAsia" w:ascii="仿宋_GB2312" w:hAnsi="楷体" w:eastAsia="仿宋_GB2312"/>
          <w:b/>
          <w:sz w:val="24"/>
        </w:rPr>
        <w:t>5 履约检查和问题反馈</w:t>
      </w:r>
      <w:bookmarkEnd w:id="153"/>
      <w:bookmarkEnd w:id="154"/>
      <w:bookmarkEnd w:id="155"/>
    </w:p>
    <w:p w14:paraId="4A71BBB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56" w:name="_Ref467379657"/>
      <w:r>
        <w:rPr>
          <w:rFonts w:hint="eastAsia" w:ascii="仿宋_GB2312" w:hAnsi="楷体" w:eastAsia="仿宋_GB2312"/>
          <w:sz w:val="24"/>
        </w:rPr>
        <w:t>2.5.1</w:t>
      </w:r>
      <w:bookmarkEnd w:id="156"/>
      <w:bookmarkStart w:id="157" w:name="_Toc186431854"/>
      <w:bookmarkStart w:id="158" w:name="_Toc259093676"/>
      <w:bookmarkStart w:id="159" w:name="_Ref467379793"/>
      <w:bookmarkStart w:id="160" w:name="_Toc279701247"/>
      <w:bookmarkStart w:id="161" w:name="_Ref467379807"/>
      <w:bookmarkStart w:id="162" w:name="_Toc48790035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DD8253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157"/>
      <w:bookmarkStart w:id="163" w:name="_Toc186431855"/>
      <w:r>
        <w:rPr>
          <w:rFonts w:hint="eastAsia" w:ascii="仿宋_GB2312" w:hAnsi="楷体" w:eastAsia="仿宋_GB2312"/>
          <w:sz w:val="24"/>
        </w:rPr>
        <w:t>。</w:t>
      </w:r>
    </w:p>
    <w:bookmarkEnd w:id="163"/>
    <w:p w14:paraId="69E040B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64" w:name="_Toc19219"/>
      <w:bookmarkStart w:id="165" w:name="_Toc28451"/>
      <w:bookmarkStart w:id="166" w:name="_Toc7836"/>
      <w:r>
        <w:rPr>
          <w:rFonts w:hint="eastAsia" w:ascii="仿宋_GB2312" w:hAnsi="楷体" w:eastAsia="仿宋_GB2312"/>
          <w:b/>
          <w:sz w:val="24"/>
        </w:rPr>
        <w:t>2.6 结算方式和付款条件</w:t>
      </w:r>
      <w:bookmarkEnd w:id="158"/>
      <w:bookmarkEnd w:id="159"/>
      <w:bookmarkEnd w:id="160"/>
      <w:bookmarkEnd w:id="161"/>
      <w:bookmarkEnd w:id="162"/>
      <w:bookmarkEnd w:id="164"/>
      <w:bookmarkEnd w:id="165"/>
      <w:bookmarkEnd w:id="166"/>
    </w:p>
    <w:p w14:paraId="783F71DB">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76796489">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67" w:name="_Ref467379863"/>
      <w:bookmarkStart w:id="168" w:name="_Toc487900358"/>
      <w:bookmarkStart w:id="169" w:name="_Toc259093677"/>
      <w:bookmarkStart w:id="170" w:name="_Ref467379852"/>
      <w:bookmarkStart w:id="171" w:name="_Toc279701248"/>
      <w:bookmarkStart w:id="172" w:name="_Ref467379923"/>
      <w:bookmarkStart w:id="173" w:name="_Toc774"/>
      <w:bookmarkStart w:id="174" w:name="_Toc16110"/>
      <w:bookmarkStart w:id="175" w:name="_Toc3225"/>
      <w:r>
        <w:rPr>
          <w:rFonts w:hint="eastAsia" w:ascii="仿宋_GB2312" w:hAnsi="楷体" w:eastAsia="仿宋_GB2312"/>
          <w:b/>
          <w:sz w:val="24"/>
        </w:rPr>
        <w:t>2.7 技术资料</w:t>
      </w:r>
      <w:bookmarkEnd w:id="167"/>
      <w:bookmarkEnd w:id="168"/>
      <w:bookmarkEnd w:id="169"/>
      <w:bookmarkEnd w:id="170"/>
      <w:bookmarkEnd w:id="171"/>
      <w:bookmarkEnd w:id="172"/>
      <w:r>
        <w:rPr>
          <w:rFonts w:hint="eastAsia" w:ascii="仿宋_GB2312" w:hAnsi="楷体" w:eastAsia="仿宋_GB2312"/>
          <w:b/>
          <w:sz w:val="24"/>
        </w:rPr>
        <w:t>和保密义务</w:t>
      </w:r>
      <w:bookmarkEnd w:id="173"/>
      <w:bookmarkEnd w:id="174"/>
      <w:bookmarkEnd w:id="175"/>
    </w:p>
    <w:p w14:paraId="69666DF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6E60E86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370C435D">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B9A6E3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76" w:name="_Toc7860"/>
      <w:r>
        <w:rPr>
          <w:rFonts w:hint="eastAsia" w:ascii="仿宋_GB2312" w:hAnsi="楷体" w:eastAsia="仿宋_GB2312"/>
          <w:b/>
          <w:sz w:val="24"/>
        </w:rPr>
        <w:t>2.8 质量保证</w:t>
      </w:r>
      <w:bookmarkEnd w:id="176"/>
    </w:p>
    <w:p w14:paraId="3CF29C7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60054BC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71567514">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14:paraId="369FA29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14:paraId="223DD96A">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77" w:name="_Toc17244"/>
      <w:bookmarkStart w:id="178" w:name="_Toc279701252"/>
      <w:bookmarkStart w:id="179" w:name="_Toc259093681"/>
      <w:bookmarkStart w:id="180" w:name="_Toc487900362"/>
      <w:r>
        <w:rPr>
          <w:rFonts w:hint="eastAsia" w:ascii="仿宋_GB2312" w:hAnsi="楷体" w:eastAsia="仿宋_GB2312"/>
          <w:b/>
          <w:sz w:val="24"/>
        </w:rPr>
        <w:t>2.9 标的物的风险负担</w:t>
      </w:r>
      <w:bookmarkEnd w:id="177"/>
    </w:p>
    <w:p w14:paraId="3A24478A">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055044B2">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81" w:name="_Toc14055"/>
      <w:r>
        <w:rPr>
          <w:rFonts w:hint="eastAsia" w:ascii="仿宋_GB2312" w:hAnsi="楷体" w:eastAsia="仿宋_GB2312"/>
          <w:b/>
          <w:sz w:val="24"/>
        </w:rPr>
        <w:t>2.10 延迟交货</w:t>
      </w:r>
      <w:bookmarkEnd w:id="178"/>
      <w:bookmarkEnd w:id="179"/>
      <w:bookmarkEnd w:id="180"/>
      <w:bookmarkEnd w:id="181"/>
      <w:r>
        <w:rPr>
          <w:rFonts w:hint="eastAsia" w:ascii="仿宋_GB2312" w:hAnsi="楷体" w:eastAsia="仿宋_GB2312"/>
          <w:b/>
          <w:sz w:val="24"/>
        </w:rPr>
        <w:t>/交付</w:t>
      </w:r>
    </w:p>
    <w:p w14:paraId="67905A4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E34EB12">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82" w:name="_Toc7502"/>
      <w:bookmarkStart w:id="183" w:name="_Toc279701254"/>
      <w:bookmarkStart w:id="184" w:name="_Ref467378121"/>
      <w:bookmarkStart w:id="185" w:name="_Toc259093683"/>
      <w:bookmarkStart w:id="186" w:name="_Toc487900364"/>
      <w:r>
        <w:rPr>
          <w:rFonts w:hint="eastAsia" w:ascii="仿宋_GB2312" w:hAnsi="楷体" w:eastAsia="仿宋_GB2312"/>
          <w:b/>
          <w:sz w:val="24"/>
        </w:rPr>
        <w:t>2.11 合同变更</w:t>
      </w:r>
      <w:bookmarkEnd w:id="182"/>
    </w:p>
    <w:p w14:paraId="627F233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A93F90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187" w:name="_Toc259093688"/>
      <w:bookmarkStart w:id="188" w:name="_Toc487900369"/>
      <w:bookmarkStart w:id="189" w:name="_Toc279701259"/>
    </w:p>
    <w:p w14:paraId="74DCB6BF">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90" w:name="_Toc10366"/>
      <w:bookmarkStart w:id="191" w:name="_Toc22955"/>
      <w:bookmarkStart w:id="192" w:name="_Toc15237"/>
      <w:r>
        <w:rPr>
          <w:rFonts w:hint="eastAsia" w:ascii="仿宋_GB2312" w:hAnsi="楷体" w:eastAsia="仿宋_GB2312"/>
          <w:b/>
          <w:sz w:val="24"/>
        </w:rPr>
        <w:t>2.12 合同转让</w:t>
      </w:r>
      <w:bookmarkEnd w:id="187"/>
      <w:bookmarkEnd w:id="188"/>
      <w:bookmarkEnd w:id="189"/>
      <w:r>
        <w:rPr>
          <w:rFonts w:hint="eastAsia" w:ascii="仿宋_GB2312" w:hAnsi="楷体" w:eastAsia="仿宋_GB2312"/>
          <w:b/>
          <w:sz w:val="24"/>
        </w:rPr>
        <w:t>和分包</w:t>
      </w:r>
      <w:bookmarkEnd w:id="190"/>
      <w:bookmarkEnd w:id="191"/>
      <w:bookmarkEnd w:id="192"/>
    </w:p>
    <w:p w14:paraId="45F5CA4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55E86E3">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93" w:name="_Toc13566"/>
      <w:bookmarkStart w:id="194" w:name="_Toc14066"/>
      <w:bookmarkStart w:id="195" w:name="_Toc16508"/>
      <w:r>
        <w:rPr>
          <w:rFonts w:hint="eastAsia" w:ascii="仿宋_GB2312" w:hAnsi="楷体" w:eastAsia="仿宋_GB2312"/>
          <w:b/>
          <w:sz w:val="24"/>
        </w:rPr>
        <w:t>2.13 不可抗力</w:t>
      </w:r>
      <w:bookmarkEnd w:id="193"/>
      <w:bookmarkEnd w:id="194"/>
      <w:bookmarkEnd w:id="195"/>
    </w:p>
    <w:p w14:paraId="7394155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313A665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57BB403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7CD185DE">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13BEF63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96" w:name="_Toc487900365"/>
      <w:bookmarkStart w:id="197" w:name="_Toc30676"/>
      <w:bookmarkStart w:id="198" w:name="_Toc6969"/>
      <w:bookmarkStart w:id="199" w:name="_Toc259093684"/>
      <w:bookmarkStart w:id="200" w:name="_Toc279701255"/>
      <w:bookmarkStart w:id="201" w:name="_Toc689"/>
      <w:r>
        <w:rPr>
          <w:rFonts w:hint="eastAsia" w:ascii="仿宋_GB2312" w:hAnsi="楷体" w:eastAsia="仿宋_GB2312"/>
          <w:b/>
          <w:sz w:val="24"/>
        </w:rPr>
        <w:t>2.14 税费</w:t>
      </w:r>
      <w:bookmarkEnd w:id="196"/>
      <w:bookmarkEnd w:id="197"/>
      <w:bookmarkEnd w:id="198"/>
      <w:bookmarkEnd w:id="199"/>
      <w:bookmarkEnd w:id="200"/>
      <w:bookmarkEnd w:id="201"/>
    </w:p>
    <w:p w14:paraId="3BFEE21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675BD383">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02" w:name="_Toc16959"/>
      <w:bookmarkStart w:id="203" w:name="_Toc487900368"/>
      <w:bookmarkStart w:id="204" w:name="_Toc279701258"/>
      <w:bookmarkStart w:id="205" w:name="_Toc7102"/>
      <w:bookmarkStart w:id="206" w:name="_Toc259093687"/>
      <w:bookmarkStart w:id="207" w:name="_Toc8298"/>
      <w:r>
        <w:rPr>
          <w:rFonts w:hint="eastAsia" w:ascii="仿宋_GB2312" w:hAnsi="楷体" w:eastAsia="仿宋_GB2312"/>
          <w:b/>
          <w:sz w:val="24"/>
        </w:rPr>
        <w:t>2.15 乙方破产</w:t>
      </w:r>
      <w:bookmarkEnd w:id="202"/>
      <w:bookmarkEnd w:id="203"/>
      <w:bookmarkEnd w:id="204"/>
      <w:bookmarkEnd w:id="205"/>
      <w:bookmarkEnd w:id="206"/>
      <w:bookmarkEnd w:id="207"/>
    </w:p>
    <w:p w14:paraId="579E495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E5CD685">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08" w:name="_Toc15387"/>
      <w:bookmarkStart w:id="209" w:name="_Toc29333"/>
      <w:bookmarkStart w:id="210" w:name="_Toc6134"/>
      <w:r>
        <w:rPr>
          <w:rFonts w:hint="eastAsia" w:ascii="仿宋_GB2312" w:hAnsi="楷体" w:eastAsia="仿宋_GB2312"/>
          <w:b/>
          <w:sz w:val="24"/>
        </w:rPr>
        <w:t>2.16 合同中止、终止</w:t>
      </w:r>
      <w:bookmarkEnd w:id="208"/>
      <w:bookmarkEnd w:id="209"/>
      <w:bookmarkEnd w:id="210"/>
    </w:p>
    <w:p w14:paraId="772B37B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2.16.1 双方当事人不得擅自中止或者终止合同；</w:t>
      </w:r>
    </w:p>
    <w:p w14:paraId="3E8E535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1264236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11" w:name="_Toc14563"/>
      <w:bookmarkStart w:id="212" w:name="_Toc6596"/>
      <w:bookmarkStart w:id="213" w:name="_Toc1125"/>
      <w:r>
        <w:rPr>
          <w:rFonts w:hint="eastAsia" w:ascii="仿宋_GB2312" w:hAnsi="楷体" w:eastAsia="仿宋_GB2312"/>
          <w:b/>
          <w:sz w:val="24"/>
        </w:rPr>
        <w:t>2.17 检验和验收</w:t>
      </w:r>
      <w:bookmarkEnd w:id="211"/>
      <w:bookmarkEnd w:id="212"/>
      <w:bookmarkEnd w:id="213"/>
    </w:p>
    <w:p w14:paraId="7912A75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7AE5ECC6">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0661B4D6">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i/>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183"/>
    <w:bookmarkEnd w:id="184"/>
    <w:bookmarkEnd w:id="185"/>
    <w:bookmarkEnd w:id="186"/>
    <w:p w14:paraId="6A8EC8A2">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14" w:name="_Toc259093690"/>
      <w:bookmarkStart w:id="215" w:name="_Toc487900371"/>
      <w:bookmarkStart w:id="216" w:name="_Toc279701261"/>
      <w:bookmarkStart w:id="217" w:name="_Toc25182"/>
      <w:bookmarkStart w:id="218" w:name="_Toc19604"/>
      <w:bookmarkStart w:id="219" w:name="_Toc11284"/>
      <w:r>
        <w:rPr>
          <w:rFonts w:hint="eastAsia" w:ascii="仿宋_GB2312" w:hAnsi="楷体" w:eastAsia="仿宋_GB2312"/>
          <w:b/>
          <w:sz w:val="24"/>
        </w:rPr>
        <w:t>2.18 通知</w:t>
      </w:r>
      <w:bookmarkEnd w:id="214"/>
      <w:bookmarkEnd w:id="215"/>
      <w:bookmarkEnd w:id="216"/>
      <w:r>
        <w:rPr>
          <w:rFonts w:hint="eastAsia" w:ascii="仿宋_GB2312" w:hAnsi="楷体" w:eastAsia="仿宋_GB2312"/>
          <w:b/>
          <w:sz w:val="24"/>
        </w:rPr>
        <w:t>和送达</w:t>
      </w:r>
      <w:bookmarkEnd w:id="217"/>
      <w:bookmarkEnd w:id="218"/>
      <w:bookmarkEnd w:id="219"/>
    </w:p>
    <w:p w14:paraId="6CC304A7">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220" w:name="_Toc6698"/>
      <w:bookmarkStart w:id="221" w:name="_Toc3135"/>
      <w:bookmarkStart w:id="222" w:name="_Toc259093691"/>
      <w:bookmarkStart w:id="223" w:name="_Toc279701262"/>
      <w:bookmarkStart w:id="224" w:name="_Toc48790037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220"/>
      <w:bookmarkEnd w:id="221"/>
    </w:p>
    <w:p w14:paraId="47B2714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225" w:name="_Toc23128"/>
      <w:bookmarkStart w:id="226"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5"/>
      <w:bookmarkEnd w:id="226"/>
    </w:p>
    <w:p w14:paraId="402F8F06">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27" w:name="_Toc4355"/>
      <w:bookmarkStart w:id="228" w:name="_Toc30599"/>
      <w:bookmarkStart w:id="229" w:name="_Toc18540"/>
      <w:r>
        <w:rPr>
          <w:rFonts w:hint="eastAsia" w:ascii="仿宋_GB2312" w:hAnsi="楷体" w:eastAsia="仿宋_GB2312"/>
          <w:b/>
          <w:sz w:val="24"/>
        </w:rPr>
        <w:t>2.19 计量单位</w:t>
      </w:r>
      <w:bookmarkEnd w:id="222"/>
      <w:bookmarkEnd w:id="223"/>
      <w:bookmarkEnd w:id="224"/>
      <w:bookmarkEnd w:id="227"/>
      <w:bookmarkEnd w:id="228"/>
      <w:bookmarkEnd w:id="229"/>
    </w:p>
    <w:p w14:paraId="43BF582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50B4F0E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30" w:name="_Toc12773"/>
      <w:bookmarkStart w:id="231" w:name="_Toc487900373"/>
      <w:bookmarkStart w:id="232" w:name="_Toc18567"/>
      <w:bookmarkStart w:id="233" w:name="_Toc10330"/>
      <w:bookmarkStart w:id="234" w:name="_Toc279701263"/>
      <w:bookmarkStart w:id="235" w:name="_Toc259093692"/>
      <w:r>
        <w:rPr>
          <w:rFonts w:hint="eastAsia" w:ascii="仿宋_GB2312" w:hAnsi="楷体" w:eastAsia="仿宋_GB2312"/>
          <w:b/>
          <w:sz w:val="24"/>
        </w:rPr>
        <w:t>2.20 合同使用的文字和适用的法律</w:t>
      </w:r>
      <w:bookmarkEnd w:id="230"/>
      <w:bookmarkEnd w:id="231"/>
      <w:bookmarkEnd w:id="232"/>
      <w:bookmarkEnd w:id="233"/>
      <w:bookmarkEnd w:id="234"/>
      <w:bookmarkEnd w:id="235"/>
    </w:p>
    <w:p w14:paraId="5F19FF2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2.20.1 合同使用汉语书就、变更和解释；</w:t>
      </w:r>
    </w:p>
    <w:p w14:paraId="6CC09D1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2.20.2 合同适用中华人民共和国法律。</w:t>
      </w:r>
    </w:p>
    <w:p w14:paraId="15F94F4E">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36" w:name="_Toc279701264"/>
      <w:bookmarkStart w:id="237" w:name="_Toc16673"/>
      <w:bookmarkStart w:id="238" w:name="_Toc3148"/>
      <w:bookmarkStart w:id="239" w:name="_Toc12004"/>
      <w:bookmarkStart w:id="240" w:name="_Toc259093693"/>
      <w:bookmarkStart w:id="241" w:name="_Toc487900374"/>
      <w:r>
        <w:rPr>
          <w:rFonts w:hint="eastAsia" w:ascii="仿宋_GB2312" w:hAnsi="楷体" w:eastAsia="仿宋_GB2312"/>
          <w:b/>
          <w:sz w:val="24"/>
        </w:rPr>
        <w:t>2.21 履约保证金</w:t>
      </w:r>
      <w:bookmarkEnd w:id="236"/>
      <w:bookmarkEnd w:id="237"/>
      <w:bookmarkEnd w:id="238"/>
      <w:bookmarkEnd w:id="239"/>
      <w:bookmarkEnd w:id="240"/>
    </w:p>
    <w:p w14:paraId="3064F4D7">
      <w:pPr>
        <w:keepNext w:val="0"/>
        <w:keepLines w:val="0"/>
        <w:pageBreakBefore w:val="0"/>
        <w:widowControl w:val="0"/>
        <w:kinsoku/>
        <w:wordWrap/>
        <w:overflowPunct/>
        <w:topLinePunct w:val="0"/>
        <w:bidi w:val="0"/>
        <w:spacing w:line="400" w:lineRule="exact"/>
        <w:ind w:firstLine="480" w:firstLineChars="200"/>
        <w:textAlignment w:val="auto"/>
        <w:rPr>
          <w:rFonts w:ascii="仿宋_GB2312" w:hAnsi="仿宋" w:eastAsia="仿宋_GB2312" w:cs="Arial"/>
          <w:snapToGrid w:val="0"/>
          <w:kern w:val="0"/>
          <w:sz w:val="24"/>
        </w:rPr>
      </w:pPr>
      <w:r>
        <w:rPr>
          <w:rFonts w:hint="eastAsia" w:ascii="仿宋_GB2312" w:hAnsi="楷体" w:eastAsia="仿宋_GB2312"/>
          <w:sz w:val="24"/>
        </w:rPr>
        <w:t>本项目不收取履约保证金</w:t>
      </w:r>
    </w:p>
    <w:p w14:paraId="16C9B617">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仿宋" w:eastAsia="仿宋_GB2312"/>
          <w:kern w:val="0"/>
          <w:sz w:val="24"/>
          <w:lang w:val="zh-CN"/>
        </w:rPr>
      </w:pPr>
      <w:r>
        <w:rPr>
          <w:rFonts w:hint="eastAsia" w:ascii="仿宋_GB2312" w:hAnsi="楷体" w:eastAsia="仿宋_GB2312"/>
          <w:b/>
          <w:sz w:val="24"/>
        </w:rPr>
        <w:t>2.22 中小企业政策</w:t>
      </w:r>
    </w:p>
    <w:p w14:paraId="38924380">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□否）为可融资合同，关于中小企业信用融资事项见采购文件“供应商须知正文”。</w:t>
      </w:r>
    </w:p>
    <w:p w14:paraId="1716B0B6">
      <w:pPr>
        <w:keepNext w:val="0"/>
        <w:keepLines w:val="0"/>
        <w:pageBreakBefore w:val="0"/>
        <w:widowControl w:val="0"/>
        <w:kinsoku/>
        <w:wordWrap/>
        <w:overflowPunct/>
        <w:topLinePunct w:val="0"/>
        <w:bidi w:val="0"/>
        <w:spacing w:line="400" w:lineRule="exact"/>
        <w:ind w:firstLine="480" w:firstLineChars="200"/>
        <w:textAlignment w:val="auto"/>
        <w:rPr>
          <w:rFonts w:ascii="仿宋_GB2312" w:hAnsi="仿宋" w:eastAsia="仿宋_GB2312"/>
          <w:kern w:val="0"/>
          <w:sz w:val="24"/>
          <w:lang w:val="zh-CN"/>
        </w:rPr>
      </w:pPr>
      <w:r>
        <w:rPr>
          <w:rFonts w:hint="eastAsia" w:ascii="仿宋_GB2312" w:hAnsi="仿宋" w:eastAsia="仿宋_GB2312"/>
          <w:kern w:val="0"/>
          <w:sz w:val="24"/>
          <w:lang w:val="zh-CN"/>
        </w:rPr>
        <w:t>2.22.2</w:t>
      </w:r>
      <w:r>
        <w:rPr>
          <w:rFonts w:ascii="仿宋_GB2312" w:hAnsi="仿宋" w:eastAsia="仿宋_GB2312"/>
          <w:kern w:val="0"/>
          <w:sz w:val="24"/>
          <w:lang w:val="zh-CN"/>
        </w:rPr>
        <w:t xml:space="preserve">本合同（□是  </w:t>
      </w:r>
      <w:r>
        <w:rPr>
          <w:rFonts w:hint="eastAsia" w:ascii="仿宋_GB2312" w:hAnsi="仿宋" w:eastAsia="仿宋_GB2312"/>
          <w:kern w:val="0"/>
          <w:sz w:val="24"/>
          <w:lang w:val="zh-CN"/>
        </w:rPr>
        <w:t>□否）为中小企业预留合同。</w:t>
      </w:r>
    </w:p>
    <w:bookmarkEnd w:id="241"/>
    <w:p w14:paraId="3933972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42" w:name="_Toc19890"/>
      <w:bookmarkStart w:id="243" w:name="_Toc6885"/>
      <w:bookmarkStart w:id="244" w:name="_Toc14001"/>
      <w:r>
        <w:rPr>
          <w:rFonts w:hint="eastAsia" w:ascii="仿宋_GB2312" w:hAnsi="楷体" w:eastAsia="仿宋_GB2312"/>
          <w:b/>
          <w:sz w:val="24"/>
        </w:rPr>
        <w:t>2.23 合同份数</w:t>
      </w:r>
      <w:bookmarkEnd w:id="242"/>
      <w:bookmarkEnd w:id="243"/>
      <w:bookmarkEnd w:id="244"/>
    </w:p>
    <w:p w14:paraId="0F73C00E">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3FAD607E">
      <w:pPr>
        <w:pStyle w:val="30"/>
        <w:keepNext w:val="0"/>
        <w:keepLines w:val="0"/>
        <w:pageBreakBefore w:val="0"/>
        <w:widowControl w:val="0"/>
        <w:kinsoku/>
        <w:wordWrap/>
        <w:overflowPunct/>
        <w:topLinePunct w:val="0"/>
        <w:bidi w:val="0"/>
        <w:spacing w:after="0" w:line="400" w:lineRule="exact"/>
        <w:jc w:val="center"/>
        <w:textAlignment w:val="auto"/>
        <w:outlineLvl w:val="1"/>
        <w:rPr>
          <w:rFonts w:hint="eastAsia" w:ascii="仿宋_GB2312" w:hAnsi="楷体" w:eastAsia="仿宋_GB2312"/>
          <w:b/>
          <w:sz w:val="28"/>
          <w:szCs w:val="28"/>
        </w:rPr>
      </w:pPr>
      <w:r>
        <w:rPr>
          <w:rFonts w:hint="eastAsia" w:ascii="仿宋_GB2312" w:hAnsi="楷体" w:eastAsia="仿宋_GB2312"/>
        </w:rPr>
        <w:br w:type="page"/>
      </w:r>
      <w:bookmarkStart w:id="245" w:name="_Toc331685784"/>
      <w:bookmarkStart w:id="246" w:name="_Toc80205946"/>
      <w:r>
        <w:rPr>
          <w:rFonts w:hint="eastAsia" w:ascii="仿宋_GB2312" w:hAnsi="楷体" w:eastAsia="仿宋_GB2312"/>
          <w:b/>
          <w:sz w:val="28"/>
          <w:szCs w:val="28"/>
        </w:rPr>
        <w:t>第三部分  合同专用条款</w:t>
      </w:r>
      <w:bookmarkEnd w:id="245"/>
      <w:bookmarkEnd w:id="246"/>
    </w:p>
    <w:p w14:paraId="6E032A3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418F18C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2.3.2具有知识产权的标的物知识产权归属：</w:t>
      </w:r>
    </w:p>
    <w:p w14:paraId="2BA5DCB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u w:val="single"/>
        </w:rPr>
        <w:t xml:space="preserve">                                                                 </w:t>
      </w:r>
      <w:r>
        <w:rPr>
          <w:rFonts w:hint="eastAsia" w:ascii="仿宋_GB2312" w:hAnsi="楷体" w:eastAsia="仿宋_GB2312"/>
          <w:sz w:val="24"/>
        </w:rPr>
        <w:t xml:space="preserve">           </w:t>
      </w:r>
    </w:p>
    <w:p w14:paraId="6816B43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2.4.1包装和装运专用条款（如果有）：</w:t>
      </w:r>
    </w:p>
    <w:p w14:paraId="7D3A9B1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49EB3DD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2.4.2装运标的物的要求和通知：</w:t>
      </w:r>
    </w:p>
    <w:p w14:paraId="376201B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288CD99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14:paraId="4E66119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lang w:val="zh-CN"/>
        </w:rPr>
      </w:pP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元）。本项目采用以下勾选结算方式进行支付：</w:t>
      </w:r>
    </w:p>
    <w:p w14:paraId="5330217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lang w:val="zh-CN"/>
        </w:rPr>
      </w:pPr>
      <w:r>
        <w:rPr>
          <w:rFonts w:hint="eastAsia" w:ascii="仿宋_GB2312" w:eastAsia="仿宋_GB2312" w:cs="仿宋_GB2312"/>
          <w:kern w:val="0"/>
          <w:sz w:val="24"/>
          <w:lang w:val="zh-CN"/>
        </w:rPr>
        <w:t>□采用一次性支付方式，付款条件为：</w:t>
      </w:r>
      <w:r>
        <w:rPr>
          <w:rFonts w:hint="eastAsia" w:ascii="仿宋_GB2312" w:eastAsia="仿宋_GB2312" w:cs="仿宋_GB2312"/>
          <w:kern w:val="0"/>
          <w:sz w:val="24"/>
          <w:u w:val="single"/>
        </w:rPr>
        <w:t xml:space="preserve">           </w:t>
      </w:r>
    </w:p>
    <w:p w14:paraId="11B44B9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rPr>
      </w:pPr>
      <w:r>
        <w:rPr>
          <w:rFonts w:hint="eastAsia" w:ascii="仿宋_GB2312" w:eastAsia="仿宋_GB2312" w:cs="仿宋_GB2312"/>
          <w:kern w:val="0"/>
          <w:sz w:val="24"/>
          <w:lang w:val="zh-CN"/>
        </w:rPr>
        <w:t>□采用分期付款方式，付款条件为</w:t>
      </w:r>
      <w:r>
        <w:rPr>
          <w:rFonts w:hint="eastAsia" w:ascii="仿宋_GB2312" w:eastAsia="仿宋_GB2312" w:cs="仿宋_GB2312"/>
          <w:kern w:val="0"/>
          <w:sz w:val="24"/>
        </w:rPr>
        <w:t>：</w:t>
      </w:r>
    </w:p>
    <w:p w14:paraId="7694CDC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rPr>
      </w:pPr>
      <w:r>
        <w:rPr>
          <w:rFonts w:hint="eastAsia" w:ascii="仿宋_GB2312" w:eastAsia="仿宋_GB2312" w:cs="仿宋_GB2312"/>
          <w:kern w:val="0"/>
          <w:sz w:val="24"/>
          <w:lang w:val="zh-CN"/>
        </w:rPr>
        <w:t>第一期付款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14:paraId="18D442E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u w:val="single"/>
        </w:rPr>
      </w:pPr>
      <w:r>
        <w:rPr>
          <w:rFonts w:hint="eastAsia" w:ascii="仿宋_GB2312" w:eastAsia="仿宋_GB2312" w:cs="仿宋_GB2312"/>
          <w:kern w:val="0"/>
          <w:sz w:val="24"/>
          <w:lang w:val="zh-CN"/>
        </w:rPr>
        <w:t>第</w:t>
      </w:r>
      <w:r>
        <w:rPr>
          <w:rFonts w:hint="eastAsia" w:ascii="仿宋_GB2312" w:eastAsia="仿宋_GB2312" w:cs="仿宋_GB2312"/>
          <w:kern w:val="0"/>
          <w:sz w:val="24"/>
        </w:rPr>
        <w:t>二</w:t>
      </w:r>
      <w:r>
        <w:rPr>
          <w:rFonts w:hint="eastAsia" w:ascii="仿宋_GB2312" w:eastAsia="仿宋_GB2312" w:cs="仿宋_GB2312"/>
          <w:kern w:val="0"/>
          <w:sz w:val="24"/>
          <w:lang w:val="zh-CN"/>
        </w:rPr>
        <w:t>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14:paraId="79F17637">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rPr>
      </w:pPr>
      <w:r>
        <w:rPr>
          <w:rFonts w:hint="eastAsia" w:ascii="仿宋_GB2312" w:eastAsia="仿宋_GB2312" w:cs="仿宋_GB2312"/>
          <w:kern w:val="0"/>
          <w:sz w:val="24"/>
        </w:rPr>
        <w:t>……</w:t>
      </w:r>
    </w:p>
    <w:p w14:paraId="77B77CE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lang w:val="zh-CN"/>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14:paraId="0D65717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14:paraId="58CA58F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3EC2F69A">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乙方                                                                       </w:t>
      </w:r>
    </w:p>
    <w:p w14:paraId="79FAF47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sz w:val="24"/>
          <w:u w:val="single"/>
        </w:rPr>
        <w:t xml:space="preserve">    </w:t>
      </w:r>
      <w:r>
        <w:rPr>
          <w:rFonts w:hint="eastAsia" w:ascii="仿宋_GB2312" w:hAnsi="楷体" w:eastAsia="仿宋_GB2312"/>
          <w:sz w:val="24"/>
        </w:rPr>
        <w:t>日内以书面形式通知对方当事人，并在</w:t>
      </w:r>
      <w:r>
        <w:rPr>
          <w:rFonts w:hint="eastAsia" w:ascii="仿宋_GB2312" w:hAnsi="楷体" w:eastAsia="仿宋_GB2312"/>
          <w:sz w:val="24"/>
          <w:u w:val="single"/>
        </w:rPr>
        <w:t xml:space="preserve">   </w:t>
      </w:r>
      <w:r>
        <w:rPr>
          <w:rFonts w:hint="eastAsia" w:ascii="仿宋_GB2312" w:hAnsi="楷体" w:eastAsia="仿宋_GB2312"/>
          <w:sz w:val="24"/>
        </w:rPr>
        <w:t>日内，将有关部门出具的证明文件送达对方当事人。</w:t>
      </w:r>
    </w:p>
    <w:p w14:paraId="6636EC1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2.13.4因不可抗力致使合同有变更必要的，双方当事人应在</w:t>
      </w:r>
      <w:r>
        <w:rPr>
          <w:rFonts w:hint="eastAsia" w:ascii="仿宋_GB2312" w:hAnsi="楷体" w:eastAsia="仿宋_GB2312"/>
          <w:sz w:val="24"/>
          <w:u w:val="single"/>
        </w:rPr>
        <w:t xml:space="preserve">    </w:t>
      </w:r>
      <w:r>
        <w:rPr>
          <w:rFonts w:hint="eastAsia" w:ascii="仿宋_GB2312" w:hAnsi="楷体" w:eastAsia="仿宋_GB2312"/>
          <w:sz w:val="24"/>
        </w:rPr>
        <w:t>日内以书面形式变更合同；</w:t>
      </w:r>
    </w:p>
    <w:p w14:paraId="6C3F5B1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w:t>
      </w:r>
      <w:r>
        <w:rPr>
          <w:rFonts w:hint="eastAsia" w:ascii="仿宋_GB2312" w:hAnsi="楷体" w:eastAsia="仿宋_GB2312"/>
          <w:sz w:val="24"/>
        </w:rPr>
        <w:t>日内发起验收，并可依法邀请相关方参加，验收应出具验收书。</w:t>
      </w:r>
    </w:p>
    <w:p w14:paraId="6BD3B8F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w:t>
      </w:r>
    </w:p>
    <w:p w14:paraId="0025D57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0036D83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3.1 其他：</w:t>
      </w:r>
    </w:p>
    <w:p w14:paraId="3BE7064D">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项目验收：</w:t>
      </w:r>
    </w:p>
    <w:p w14:paraId="3CE81B1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7A6372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91DCB9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37E5DE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4、验收产生的费用首次验收费用由甲方承担，如首次验收不合格，后续验收费用由乙方支付。</w:t>
      </w:r>
    </w:p>
    <w:p w14:paraId="133A4AA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5、验收内容及资料要求：</w:t>
      </w:r>
    </w:p>
    <w:p w14:paraId="4B7E925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根根据采购文件确定的技术指标或者货物要求确定验收指标和标准。未进行相应约定的，应当符合国家强制性规定、政策要求、安全标准、行业或企业有关标准等。</w:t>
      </w:r>
    </w:p>
    <w:p w14:paraId="6C65C5BC">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5.1验收内容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44F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3344FC16">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noWrap w:val="0"/>
            <w:vAlign w:val="center"/>
          </w:tcPr>
          <w:p w14:paraId="13FF2CAA">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noWrap w:val="0"/>
            <w:vAlign w:val="center"/>
          </w:tcPr>
          <w:p w14:paraId="5B928792">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14:paraId="0074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noWrap w:val="0"/>
            <w:vAlign w:val="center"/>
          </w:tcPr>
          <w:p w14:paraId="00BC9F48">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noWrap w:val="0"/>
            <w:vAlign w:val="center"/>
          </w:tcPr>
          <w:p w14:paraId="44184DC9">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noWrap w:val="0"/>
            <w:vAlign w:val="center"/>
          </w:tcPr>
          <w:p w14:paraId="3339B6B6">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p>
        </w:tc>
      </w:tr>
      <w:tr w14:paraId="7AF2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noWrap w:val="0"/>
            <w:vAlign w:val="center"/>
          </w:tcPr>
          <w:p w14:paraId="536DAC86">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noWrap w:val="0"/>
            <w:vAlign w:val="center"/>
          </w:tcPr>
          <w:p w14:paraId="6456F4CE">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noWrap w:val="0"/>
            <w:vAlign w:val="center"/>
          </w:tcPr>
          <w:p w14:paraId="2A31B1FE">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p>
        </w:tc>
      </w:tr>
      <w:tr w14:paraId="0D31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noWrap w:val="0"/>
            <w:vAlign w:val="center"/>
          </w:tcPr>
          <w:p w14:paraId="3F4D78A0">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noWrap w:val="0"/>
            <w:vAlign w:val="center"/>
          </w:tcPr>
          <w:p w14:paraId="0AD6D97A">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noWrap w:val="0"/>
            <w:vAlign w:val="center"/>
          </w:tcPr>
          <w:p w14:paraId="11CC74E4">
            <w:pPr>
              <w:pStyle w:val="10"/>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200"/>
              <w:jc w:val="left"/>
              <w:textAlignment w:val="auto"/>
              <w:rPr>
                <w:rFonts w:hint="eastAsia" w:ascii="仿宋" w:hAnsi="仿宋" w:eastAsia="仿宋" w:cs="仿宋"/>
                <w:lang w:eastAsia="zh-CN"/>
              </w:rPr>
            </w:pPr>
          </w:p>
        </w:tc>
      </w:tr>
      <w:tr w14:paraId="379B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noWrap w:val="0"/>
            <w:vAlign w:val="center"/>
          </w:tcPr>
          <w:p w14:paraId="538FF8AA">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r>
              <w:rPr>
                <w:rFonts w:hint="eastAsia" w:ascii="仿宋" w:hAnsi="仿宋" w:eastAsia="仿宋" w:cs="仿宋"/>
                <w:kern w:val="0"/>
                <w:sz w:val="24"/>
              </w:rPr>
              <w:t>5</w:t>
            </w:r>
          </w:p>
        </w:tc>
        <w:tc>
          <w:tcPr>
            <w:tcW w:w="1914" w:type="dxa"/>
            <w:noWrap w:val="0"/>
            <w:vAlign w:val="center"/>
          </w:tcPr>
          <w:p w14:paraId="62031F3F">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sz w:val="24"/>
              </w:rPr>
            </w:pPr>
            <w:r>
              <w:rPr>
                <w:rFonts w:hint="eastAsia" w:ascii="仿宋" w:hAnsi="仿宋" w:eastAsia="仿宋" w:cs="仿宋"/>
                <w:sz w:val="24"/>
              </w:rPr>
              <w:t>售后服务</w:t>
            </w:r>
          </w:p>
          <w:p w14:paraId="41A0AA64">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sz w:val="24"/>
              </w:rPr>
              <w:t>承诺</w:t>
            </w:r>
          </w:p>
        </w:tc>
        <w:tc>
          <w:tcPr>
            <w:tcW w:w="5930" w:type="dxa"/>
            <w:noWrap w:val="0"/>
            <w:vAlign w:val="center"/>
          </w:tcPr>
          <w:p w14:paraId="21F669EF">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p>
        </w:tc>
      </w:tr>
      <w:tr w14:paraId="0F71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noWrap w:val="0"/>
            <w:vAlign w:val="center"/>
          </w:tcPr>
          <w:p w14:paraId="187C97C0">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noWrap w:val="0"/>
            <w:vAlign w:val="center"/>
          </w:tcPr>
          <w:p w14:paraId="4421C53F">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noWrap w:val="0"/>
            <w:vAlign w:val="center"/>
          </w:tcPr>
          <w:p w14:paraId="25C38663">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left"/>
              <w:textAlignment w:val="auto"/>
              <w:rPr>
                <w:rFonts w:hint="eastAsia" w:ascii="仿宋" w:hAnsi="仿宋" w:eastAsia="仿宋" w:cs="仿宋"/>
                <w:kern w:val="0"/>
                <w:sz w:val="24"/>
              </w:rPr>
            </w:pPr>
          </w:p>
        </w:tc>
      </w:tr>
    </w:tbl>
    <w:p w14:paraId="1FFBF044">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p>
    <w:p w14:paraId="7D13B70C">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5.2验收资料要求</w:t>
      </w:r>
    </w:p>
    <w:p w14:paraId="0D5FD636">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验收资料要求包括（不限于）以下内容：</w:t>
      </w:r>
    </w:p>
    <w:p w14:paraId="065ADFA9">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（1）采购文件；</w:t>
      </w:r>
    </w:p>
    <w:p w14:paraId="29D6D5E6">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（2）响应文件；</w:t>
      </w:r>
    </w:p>
    <w:p w14:paraId="1A5B60DA">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（3）采购合同；</w:t>
      </w:r>
    </w:p>
    <w:p w14:paraId="5001B91D">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（4）到货核验单（需采购核验人、复核人及乙方交货人三方签字盖章）、产品拍照图片、产品说明书、产品合格证、质量保证书原件</w:t>
      </w:r>
      <w:r>
        <w:rPr>
          <w:rFonts w:hint="eastAsia" w:ascii="仿宋" w:hAnsi="仿宋" w:eastAsia="仿宋" w:cs="仿宋"/>
          <w:bCs/>
          <w:sz w:val="24"/>
        </w:rPr>
        <w:t>、</w:t>
      </w:r>
      <w:r>
        <w:rPr>
          <w:rFonts w:hint="eastAsia" w:ascii="仿宋" w:hAnsi="仿宋" w:eastAsia="仿宋" w:cs="仿宋"/>
          <w:sz w:val="24"/>
        </w:rPr>
        <w:t>三包凭证、产品的检测报告、原厂质保承诺函等；</w:t>
      </w:r>
    </w:p>
    <w:p w14:paraId="0B159A28">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（5）其他需提供的相关材料。</w:t>
      </w:r>
    </w:p>
    <w:p w14:paraId="6602B263">
      <w:pPr>
        <w:keepNext w:val="0"/>
        <w:keepLines w:val="0"/>
        <w:pageBreakBefore w:val="0"/>
        <w:widowControl/>
        <w:kinsoku/>
        <w:wordWrap/>
        <w:overflowPunct/>
        <w:topLinePunct w:val="0"/>
        <w:autoSpaceDE/>
        <w:autoSpaceDN/>
        <w:bidi w:val="0"/>
        <w:spacing w:line="400" w:lineRule="exact"/>
        <w:ind w:firstLine="720" w:firstLineChars="300"/>
        <w:jc w:val="left"/>
        <w:textAlignment w:val="auto"/>
        <w:rPr>
          <w:rFonts w:hint="eastAsia" w:ascii="仿宋" w:hAnsi="仿宋" w:eastAsia="仿宋"/>
          <w:bCs/>
          <w:sz w:val="24"/>
        </w:rPr>
      </w:pPr>
    </w:p>
    <w:p w14:paraId="28462A8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722CD0D8">
      <w:pPr>
        <w:tabs>
          <w:tab w:val="left" w:pos="7380"/>
        </w:tabs>
        <w:spacing w:line="360" w:lineRule="auto"/>
        <w:jc w:val="center"/>
        <w:rPr>
          <w:rFonts w:ascii="宋体" w:hAnsi="宋体" w:cs="仿宋_GB2312"/>
          <w:b/>
          <w:sz w:val="44"/>
          <w:szCs w:val="44"/>
        </w:rPr>
      </w:pPr>
    </w:p>
    <w:p w14:paraId="51074511">
      <w:pPr>
        <w:tabs>
          <w:tab w:val="left" w:pos="3261"/>
        </w:tabs>
        <w:spacing w:line="360" w:lineRule="auto"/>
        <w:contextualSpacing/>
        <w:jc w:val="center"/>
        <w:rPr>
          <w:rFonts w:ascii="宋体" w:hAnsi="宋体" w:cs="仿宋_GB2312"/>
          <w:b/>
          <w:sz w:val="44"/>
          <w:szCs w:val="44"/>
        </w:rPr>
      </w:pPr>
    </w:p>
    <w:p w14:paraId="0B8D0ECE">
      <w:pPr>
        <w:tabs>
          <w:tab w:val="left" w:pos="3261"/>
        </w:tabs>
        <w:spacing w:line="360" w:lineRule="auto"/>
        <w:contextualSpacing/>
        <w:jc w:val="center"/>
        <w:rPr>
          <w:rFonts w:ascii="宋体" w:hAnsi="宋体" w:cs="仿宋_GB2312"/>
          <w:b/>
          <w:sz w:val="44"/>
          <w:szCs w:val="44"/>
        </w:rPr>
      </w:pPr>
    </w:p>
    <w:p w14:paraId="6FB9C86F">
      <w:pPr>
        <w:tabs>
          <w:tab w:val="left" w:pos="3261"/>
        </w:tabs>
        <w:spacing w:line="360" w:lineRule="auto"/>
        <w:contextualSpacing/>
        <w:jc w:val="center"/>
        <w:rPr>
          <w:rFonts w:ascii="宋体" w:hAnsi="宋体" w:cs="仿宋_GB2312"/>
          <w:b/>
          <w:sz w:val="44"/>
          <w:szCs w:val="44"/>
        </w:rPr>
      </w:pPr>
    </w:p>
    <w:p w14:paraId="3C8F808A">
      <w:pPr>
        <w:tabs>
          <w:tab w:val="left" w:pos="3261"/>
        </w:tabs>
        <w:spacing w:line="360" w:lineRule="auto"/>
        <w:contextualSpacing/>
        <w:jc w:val="center"/>
        <w:rPr>
          <w:rFonts w:ascii="宋体" w:hAnsi="宋体" w:cs="仿宋_GB2312"/>
          <w:b/>
          <w:sz w:val="44"/>
          <w:szCs w:val="44"/>
        </w:rPr>
      </w:pPr>
    </w:p>
    <w:p w14:paraId="74FC864B">
      <w:pPr>
        <w:pStyle w:val="2"/>
        <w:jc w:val="center"/>
        <w:rPr>
          <w:rFonts w:hint="eastAsia" w:ascii="宋体" w:hAnsi="宋体" w:cs="仿宋_GB2312"/>
          <w:b w:val="0"/>
          <w:lang w:eastAsia="zh-CN"/>
        </w:rPr>
      </w:pPr>
    </w:p>
    <w:p w14:paraId="64699617">
      <w:pPr>
        <w:pStyle w:val="2"/>
        <w:jc w:val="center"/>
        <w:rPr>
          <w:rFonts w:hint="eastAsia" w:ascii="宋体" w:hAnsi="宋体" w:cs="仿宋_GB2312"/>
          <w:b w:val="0"/>
          <w:lang w:eastAsia="zh-CN"/>
        </w:rPr>
      </w:pPr>
    </w:p>
    <w:p w14:paraId="18CCC1E6">
      <w:pPr>
        <w:pStyle w:val="2"/>
        <w:jc w:val="center"/>
        <w:rPr>
          <w:rFonts w:hint="eastAsia" w:ascii="宋体" w:hAnsi="宋体" w:cs="仿宋_GB2312"/>
          <w:lang w:val="en-US"/>
        </w:rPr>
        <w:sectPr>
          <w:pgSz w:w="11910" w:h="16840"/>
          <w:pgMar w:top="1340" w:right="1500" w:bottom="280" w:left="1680" w:header="720" w:footer="720" w:gutter="0"/>
          <w:cols w:space="720" w:num="1"/>
        </w:sectPr>
      </w:pPr>
      <w:bookmarkStart w:id="247" w:name="_Toc80205947"/>
      <w:r>
        <w:rPr>
          <w:rFonts w:hint="eastAsia" w:ascii="宋体" w:hAnsi="宋体" w:cs="仿宋_GB2312"/>
          <w:b w:val="0"/>
        </w:rPr>
        <w:t>第七章 质疑、投诉材料格式</w:t>
      </w:r>
      <w:bookmarkEnd w:id="247"/>
    </w:p>
    <w:p w14:paraId="02526181">
      <w:pPr>
        <w:spacing w:line="360" w:lineRule="auto"/>
        <w:jc w:val="center"/>
        <w:rPr>
          <w:rFonts w:hint="eastAsia" w:ascii="宋体" w:hAnsi="宋体"/>
          <w:b/>
          <w:bCs/>
          <w:sz w:val="32"/>
          <w:szCs w:val="32"/>
        </w:rPr>
      </w:pPr>
      <w:r>
        <w:rPr>
          <w:rFonts w:hint="eastAsia" w:ascii="宋体" w:hAnsi="宋体"/>
          <w:b/>
          <w:bCs/>
          <w:sz w:val="32"/>
          <w:szCs w:val="32"/>
        </w:rPr>
        <w:t>质疑函（格式）</w:t>
      </w:r>
    </w:p>
    <w:p w14:paraId="66B888B2">
      <w:pPr>
        <w:pStyle w:val="14"/>
        <w:keepNext w:val="0"/>
        <w:keepLines w:val="0"/>
        <w:pageBreakBefore w:val="0"/>
        <w:widowControl w:val="0"/>
        <w:kinsoku/>
        <w:wordWrap/>
        <w:overflowPunct/>
        <w:topLinePunct w:val="0"/>
        <w:autoSpaceDE/>
        <w:autoSpaceDN/>
        <w:bidi w:val="0"/>
        <w:adjustRightInd/>
        <w:spacing w:line="360" w:lineRule="atLeast"/>
        <w:ind w:firstLine="422" w:firstLineChars="200"/>
        <w:contextualSpacing/>
        <w:textAlignment w:val="auto"/>
        <w:rPr>
          <w:rFonts w:hAnsi="宋体"/>
          <w:b/>
          <w:bCs/>
          <w:sz w:val="21"/>
          <w:szCs w:val="21"/>
        </w:rPr>
      </w:pPr>
      <w:r>
        <w:rPr>
          <w:rFonts w:hint="eastAsia" w:hAnsi="宋体"/>
          <w:b/>
          <w:bCs/>
          <w:sz w:val="21"/>
          <w:szCs w:val="21"/>
        </w:rPr>
        <w:t>一、质疑供应商基本信息：</w:t>
      </w:r>
    </w:p>
    <w:p w14:paraId="4AFF30C1">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u w:val="single"/>
        </w:rPr>
      </w:pPr>
      <w:r>
        <w:rPr>
          <w:rFonts w:hint="eastAsia" w:hAnsi="宋体"/>
          <w:bCs/>
          <w:sz w:val="21"/>
          <w:szCs w:val="21"/>
        </w:rPr>
        <w:t>质疑供应商：</w:t>
      </w:r>
      <w:r>
        <w:rPr>
          <w:rFonts w:hint="eastAsia" w:hAnsi="宋体"/>
          <w:bCs/>
          <w:sz w:val="21"/>
          <w:szCs w:val="21"/>
          <w:u w:val="single"/>
        </w:rPr>
        <w:t xml:space="preserve">                                       </w:t>
      </w:r>
      <w:r>
        <w:rPr>
          <w:rFonts w:hint="eastAsia" w:hAnsi="宋体"/>
          <w:bCs/>
          <w:sz w:val="21"/>
          <w:szCs w:val="21"/>
        </w:rPr>
        <w:t xml:space="preserve">                 </w:t>
      </w:r>
    </w:p>
    <w:p w14:paraId="43F443C5">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Ansi="宋体"/>
          <w:bCs/>
          <w:sz w:val="21"/>
          <w:szCs w:val="21"/>
        </w:rPr>
        <w:t>地址</w:t>
      </w:r>
      <w:r>
        <w:rPr>
          <w:rFonts w:hint="eastAsia" w:hAnsi="宋体"/>
          <w:bCs/>
          <w:sz w:val="21"/>
          <w:szCs w:val="21"/>
        </w:rPr>
        <w:t>：</w:t>
      </w:r>
      <w:r>
        <w:rPr>
          <w:rFonts w:hint="eastAsia" w:hAnsi="宋体"/>
          <w:bCs/>
          <w:sz w:val="21"/>
          <w:szCs w:val="21"/>
          <w:u w:val="single"/>
        </w:rPr>
        <w:t xml:space="preserve">                                          </w:t>
      </w:r>
      <w:r>
        <w:rPr>
          <w:rFonts w:hAnsi="宋体"/>
          <w:bCs/>
          <w:sz w:val="21"/>
          <w:szCs w:val="21"/>
        </w:rPr>
        <w:t>邮编</w:t>
      </w:r>
      <w:r>
        <w:rPr>
          <w:rFonts w:hint="eastAsia" w:hAnsi="宋体"/>
          <w:bCs/>
          <w:sz w:val="21"/>
          <w:szCs w:val="21"/>
        </w:rPr>
        <w:t>：</w:t>
      </w:r>
      <w:r>
        <w:rPr>
          <w:rFonts w:hint="eastAsia" w:hAnsi="宋体"/>
          <w:bCs/>
          <w:sz w:val="21"/>
          <w:szCs w:val="21"/>
          <w:u w:val="single"/>
        </w:rPr>
        <w:t xml:space="preserve">                  </w:t>
      </w:r>
      <w:r>
        <w:rPr>
          <w:rFonts w:hint="eastAsia" w:hAnsi="宋体"/>
          <w:bCs/>
          <w:sz w:val="21"/>
          <w:szCs w:val="21"/>
        </w:rPr>
        <w:t xml:space="preserve">                 </w:t>
      </w:r>
    </w:p>
    <w:p w14:paraId="3B1967E0">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Ansi="宋体"/>
          <w:bCs/>
          <w:sz w:val="21"/>
          <w:szCs w:val="21"/>
        </w:rPr>
        <w:t>联系人</w:t>
      </w:r>
      <w:r>
        <w:rPr>
          <w:rFonts w:hint="eastAsia" w:hAnsi="宋体"/>
          <w:bCs/>
          <w:sz w:val="21"/>
          <w:szCs w:val="21"/>
        </w:rPr>
        <w:t>：</w:t>
      </w:r>
      <w:r>
        <w:rPr>
          <w:rFonts w:hint="eastAsia" w:hAnsi="宋体"/>
          <w:bCs/>
          <w:sz w:val="21"/>
          <w:szCs w:val="21"/>
          <w:u w:val="single"/>
        </w:rPr>
        <w:t xml:space="preserve">                     </w:t>
      </w:r>
      <w:r>
        <w:rPr>
          <w:rFonts w:hAnsi="宋体"/>
          <w:bCs/>
          <w:sz w:val="21"/>
          <w:szCs w:val="21"/>
        </w:rPr>
        <w:t>联系电话</w:t>
      </w:r>
      <w:r>
        <w:rPr>
          <w:rFonts w:hint="eastAsia" w:hAnsi="宋体"/>
          <w:bCs/>
          <w:sz w:val="21"/>
          <w:szCs w:val="21"/>
        </w:rPr>
        <w:t>：</w:t>
      </w:r>
      <w:r>
        <w:rPr>
          <w:rFonts w:hint="eastAsia" w:hAnsi="宋体"/>
          <w:bCs/>
          <w:sz w:val="21"/>
          <w:szCs w:val="21"/>
          <w:u w:val="single"/>
        </w:rPr>
        <w:t xml:space="preserve">                 </w:t>
      </w:r>
    </w:p>
    <w:p w14:paraId="59B1E518">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int="eastAsia" w:hAnsi="宋体"/>
          <w:bCs/>
          <w:sz w:val="21"/>
          <w:szCs w:val="21"/>
        </w:rPr>
        <w:t>授权代表：</w:t>
      </w:r>
      <w:r>
        <w:rPr>
          <w:rFonts w:hint="eastAsia" w:hAnsi="宋体"/>
          <w:bCs/>
          <w:sz w:val="21"/>
          <w:szCs w:val="21"/>
          <w:u w:val="single"/>
        </w:rPr>
        <w:t xml:space="preserve">                      </w:t>
      </w:r>
    </w:p>
    <w:p w14:paraId="5B713406">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u w:val="single"/>
        </w:rPr>
      </w:pPr>
      <w:r>
        <w:rPr>
          <w:rFonts w:hAnsi="宋体"/>
          <w:bCs/>
          <w:sz w:val="21"/>
          <w:szCs w:val="21"/>
        </w:rPr>
        <w:t>联系</w:t>
      </w:r>
      <w:r>
        <w:rPr>
          <w:rFonts w:hint="eastAsia" w:hAnsi="宋体"/>
          <w:bCs/>
          <w:sz w:val="21"/>
          <w:szCs w:val="21"/>
        </w:rPr>
        <w:t>电话：</w:t>
      </w:r>
      <w:r>
        <w:rPr>
          <w:rFonts w:hint="eastAsia" w:hAnsi="宋体"/>
          <w:bCs/>
          <w:sz w:val="21"/>
          <w:szCs w:val="21"/>
          <w:u w:val="single"/>
        </w:rPr>
        <w:t xml:space="preserve">                      </w:t>
      </w:r>
    </w:p>
    <w:p w14:paraId="503BA136">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Ansi="宋体"/>
          <w:bCs/>
          <w:sz w:val="21"/>
          <w:szCs w:val="21"/>
        </w:rPr>
        <w:t>地址</w:t>
      </w:r>
      <w:r>
        <w:rPr>
          <w:rFonts w:hint="eastAsia" w:hAnsi="宋体"/>
          <w:bCs/>
          <w:sz w:val="21"/>
          <w:szCs w:val="21"/>
        </w:rPr>
        <w:t>：</w:t>
      </w:r>
      <w:r>
        <w:rPr>
          <w:rFonts w:hint="eastAsia" w:hAnsi="宋体"/>
          <w:bCs/>
          <w:sz w:val="21"/>
          <w:szCs w:val="21"/>
          <w:u w:val="single"/>
        </w:rPr>
        <w:t xml:space="preserve">                 </w:t>
      </w:r>
      <w:r>
        <w:rPr>
          <w:rFonts w:hAnsi="宋体"/>
          <w:bCs/>
          <w:sz w:val="21"/>
          <w:szCs w:val="21"/>
        </w:rPr>
        <w:t>邮编</w:t>
      </w:r>
      <w:r>
        <w:rPr>
          <w:rFonts w:hint="eastAsia" w:hAnsi="宋体"/>
          <w:bCs/>
          <w:sz w:val="21"/>
          <w:szCs w:val="21"/>
        </w:rPr>
        <w:t>：</w:t>
      </w:r>
      <w:r>
        <w:rPr>
          <w:rFonts w:hint="eastAsia" w:hAnsi="宋体"/>
          <w:bCs/>
          <w:sz w:val="21"/>
          <w:szCs w:val="21"/>
          <w:u w:val="single"/>
        </w:rPr>
        <w:t xml:space="preserve">                  </w:t>
      </w:r>
      <w:r>
        <w:rPr>
          <w:rFonts w:hint="eastAsia" w:hAnsi="宋体"/>
          <w:bCs/>
          <w:sz w:val="21"/>
          <w:szCs w:val="21"/>
        </w:rPr>
        <w:t xml:space="preserve">     </w:t>
      </w:r>
    </w:p>
    <w:p w14:paraId="4FB74A98">
      <w:pPr>
        <w:pStyle w:val="14"/>
        <w:keepNext w:val="0"/>
        <w:keepLines w:val="0"/>
        <w:pageBreakBefore w:val="0"/>
        <w:widowControl w:val="0"/>
        <w:kinsoku/>
        <w:wordWrap/>
        <w:overflowPunct/>
        <w:topLinePunct w:val="0"/>
        <w:autoSpaceDE/>
        <w:autoSpaceDN/>
        <w:bidi w:val="0"/>
        <w:adjustRightInd/>
        <w:spacing w:line="360" w:lineRule="atLeast"/>
        <w:ind w:firstLine="422" w:firstLineChars="200"/>
        <w:contextualSpacing/>
        <w:textAlignment w:val="auto"/>
        <w:rPr>
          <w:rFonts w:hint="eastAsia" w:hAnsi="宋体"/>
          <w:b/>
          <w:bCs/>
          <w:sz w:val="21"/>
          <w:szCs w:val="21"/>
        </w:rPr>
      </w:pPr>
      <w:r>
        <w:rPr>
          <w:rFonts w:hint="eastAsia" w:hAnsi="宋体"/>
          <w:b/>
          <w:bCs/>
          <w:sz w:val="21"/>
          <w:szCs w:val="21"/>
        </w:rPr>
        <w:t>二、质疑项目基本情况：</w:t>
      </w:r>
    </w:p>
    <w:p w14:paraId="490ECC40">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bCs/>
          <w:sz w:val="21"/>
          <w:szCs w:val="21"/>
        </w:rPr>
        <w:t>质疑</w:t>
      </w:r>
      <w:r>
        <w:rPr>
          <w:rFonts w:hint="eastAsia" w:hAnsi="宋体"/>
          <w:sz w:val="21"/>
          <w:szCs w:val="21"/>
        </w:rPr>
        <w:t>项目的名称：</w:t>
      </w:r>
      <w:r>
        <w:rPr>
          <w:rFonts w:hint="eastAsia" w:hAnsi="宋体"/>
          <w:bCs/>
          <w:sz w:val="21"/>
          <w:szCs w:val="21"/>
          <w:u w:val="single"/>
        </w:rPr>
        <w:t xml:space="preserve">                                     </w:t>
      </w:r>
    </w:p>
    <w:p w14:paraId="4B4E8444">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bCs/>
          <w:sz w:val="21"/>
          <w:szCs w:val="21"/>
        </w:rPr>
        <w:t>质疑</w:t>
      </w:r>
      <w:r>
        <w:rPr>
          <w:rFonts w:hint="eastAsia" w:hAnsi="宋体"/>
          <w:sz w:val="21"/>
          <w:szCs w:val="21"/>
        </w:rPr>
        <w:t>项目的编号：</w:t>
      </w:r>
      <w:r>
        <w:rPr>
          <w:rFonts w:hint="eastAsia" w:hAnsi="宋体"/>
          <w:bCs/>
          <w:sz w:val="21"/>
          <w:szCs w:val="21"/>
          <w:u w:val="single"/>
        </w:rPr>
        <w:t xml:space="preserve">                                     </w:t>
      </w:r>
    </w:p>
    <w:p w14:paraId="1A8BE1B0">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采购人名称：</w:t>
      </w:r>
      <w:r>
        <w:rPr>
          <w:rFonts w:hint="eastAsia" w:hAnsi="宋体"/>
          <w:bCs/>
          <w:sz w:val="21"/>
          <w:szCs w:val="21"/>
          <w:u w:val="single"/>
        </w:rPr>
        <w:t xml:space="preserve">                                         </w:t>
      </w:r>
    </w:p>
    <w:p w14:paraId="108E1A81">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质疑事项：</w:t>
      </w:r>
    </w:p>
    <w:p w14:paraId="3DBDE7D6">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r>
        <w:rPr>
          <w:rFonts w:hint="eastAsia" w:hAnsi="宋体"/>
          <w:sz w:val="21"/>
          <w:szCs w:val="21"/>
        </w:rPr>
        <w:t>□采购文件   采购文件获取日期：</w:t>
      </w:r>
      <w:r>
        <w:rPr>
          <w:rFonts w:hint="eastAsia" w:hAnsi="宋体"/>
          <w:bCs/>
          <w:sz w:val="21"/>
          <w:szCs w:val="21"/>
          <w:u w:val="single"/>
        </w:rPr>
        <w:t xml:space="preserve">                                   </w:t>
      </w:r>
    </w:p>
    <w:p w14:paraId="088FFB13">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r>
        <w:rPr>
          <w:rFonts w:hint="eastAsia" w:hAnsi="宋体"/>
          <w:sz w:val="21"/>
          <w:szCs w:val="21"/>
        </w:rPr>
        <w:t xml:space="preserve">□采购过程   </w:t>
      </w:r>
    </w:p>
    <w:p w14:paraId="63DD7275">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bCs/>
          <w:sz w:val="21"/>
          <w:szCs w:val="21"/>
          <w:u w:val="single"/>
        </w:rPr>
      </w:pPr>
      <w:r>
        <w:rPr>
          <w:rFonts w:hint="eastAsia" w:hAnsi="宋体"/>
          <w:sz w:val="21"/>
          <w:szCs w:val="21"/>
        </w:rPr>
        <w:t xml:space="preserve">□成交结果   </w:t>
      </w:r>
    </w:p>
    <w:p w14:paraId="06BA5412">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6"/>
        <w:contextualSpacing/>
        <w:textAlignment w:val="auto"/>
        <w:rPr>
          <w:rFonts w:hint="eastAsia" w:hAnsi="宋体"/>
          <w:b/>
          <w:sz w:val="21"/>
          <w:szCs w:val="21"/>
        </w:rPr>
      </w:pPr>
      <w:r>
        <w:rPr>
          <w:rFonts w:hint="eastAsia" w:hAnsi="宋体"/>
          <w:b/>
          <w:sz w:val="21"/>
          <w:szCs w:val="21"/>
        </w:rPr>
        <w:t>三、质疑事项具体内容</w:t>
      </w:r>
    </w:p>
    <w:p w14:paraId="7B91BF3A">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质疑事项1：</w:t>
      </w:r>
      <w:r>
        <w:rPr>
          <w:rFonts w:hint="eastAsia" w:hAnsi="宋体"/>
          <w:bCs/>
          <w:sz w:val="21"/>
          <w:szCs w:val="21"/>
          <w:u w:val="single"/>
        </w:rPr>
        <w:t xml:space="preserve">                                                                    </w:t>
      </w:r>
    </w:p>
    <w:p w14:paraId="174F71C9">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事实依据：</w:t>
      </w:r>
      <w:r>
        <w:rPr>
          <w:rFonts w:hint="eastAsia" w:hAnsi="宋体"/>
          <w:bCs/>
          <w:sz w:val="21"/>
          <w:szCs w:val="21"/>
          <w:u w:val="single"/>
        </w:rPr>
        <w:t xml:space="preserve">                                                                      </w:t>
      </w:r>
    </w:p>
    <w:p w14:paraId="0BFD0C6E">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法律依据：</w:t>
      </w:r>
      <w:r>
        <w:rPr>
          <w:rFonts w:hint="eastAsia" w:hAnsi="宋体"/>
          <w:sz w:val="21"/>
          <w:szCs w:val="21"/>
          <w:u w:val="single"/>
        </w:rPr>
        <w:t xml:space="preserve">                                                        </w:t>
      </w:r>
      <w:r>
        <w:rPr>
          <w:rFonts w:hint="eastAsia" w:hAnsi="宋体"/>
          <w:bCs/>
          <w:sz w:val="21"/>
          <w:szCs w:val="21"/>
          <w:u w:val="single"/>
        </w:rPr>
        <w:t xml:space="preserve">               </w:t>
      </w:r>
    </w:p>
    <w:p w14:paraId="5AF3F40D">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质疑事项2</w:t>
      </w:r>
    </w:p>
    <w:p w14:paraId="7CFE5ADB">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Ansi="宋体"/>
          <w:sz w:val="21"/>
          <w:szCs w:val="21"/>
        </w:rPr>
        <w:t>……</w:t>
      </w:r>
    </w:p>
    <w:p w14:paraId="5F2A26E3">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四、与质疑事项相关的质疑请求：</w:t>
      </w:r>
    </w:p>
    <w:p w14:paraId="20F2D3BC">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请求：</w:t>
      </w:r>
      <w:r>
        <w:rPr>
          <w:rFonts w:hint="eastAsia" w:hAnsi="宋体"/>
          <w:bCs/>
          <w:sz w:val="21"/>
          <w:szCs w:val="21"/>
          <w:u w:val="single"/>
        </w:rPr>
        <w:t xml:space="preserve">                                                                </w:t>
      </w:r>
    </w:p>
    <w:p w14:paraId="17C450DC">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p>
    <w:p w14:paraId="5074DA43">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签字（签章）：                                       公章：</w:t>
      </w:r>
    </w:p>
    <w:p w14:paraId="3D09AE4D">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p>
    <w:p w14:paraId="3FA9E9AD">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日期：</w:t>
      </w:r>
    </w:p>
    <w:p w14:paraId="5F9A71BF">
      <w:pPr>
        <w:pStyle w:val="14"/>
        <w:keepNext w:val="0"/>
        <w:keepLines w:val="0"/>
        <w:pageBreakBefore w:val="0"/>
        <w:widowControl w:val="0"/>
        <w:kinsoku/>
        <w:wordWrap/>
        <w:overflowPunct/>
        <w:topLinePunct w:val="0"/>
        <w:autoSpaceDE/>
        <w:autoSpaceDN/>
        <w:bidi w:val="0"/>
        <w:adjustRightInd/>
        <w:spacing w:line="360" w:lineRule="atLeast"/>
        <w:contextualSpacing/>
        <w:textAlignment w:val="auto"/>
        <w:rPr>
          <w:rFonts w:hint="eastAsia" w:hAnsi="宋体"/>
          <w:b/>
          <w:sz w:val="21"/>
          <w:szCs w:val="21"/>
        </w:rPr>
      </w:pPr>
      <w:r>
        <w:rPr>
          <w:rFonts w:hint="eastAsia" w:hAnsi="宋体"/>
          <w:b/>
          <w:sz w:val="21"/>
          <w:szCs w:val="21"/>
        </w:rPr>
        <w:t>说明：</w:t>
      </w:r>
    </w:p>
    <w:p w14:paraId="3BD638CC">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bCs/>
          <w:sz w:val="21"/>
          <w:szCs w:val="21"/>
        </w:rPr>
      </w:pPr>
      <w:r>
        <w:rPr>
          <w:rFonts w:hint="eastAsia" w:hAnsi="宋体"/>
          <w:b/>
          <w:sz w:val="21"/>
          <w:szCs w:val="21"/>
        </w:rPr>
        <w:t>1.供应商提出质疑时，应提交质疑函和必要的证明材料</w:t>
      </w:r>
      <w:r>
        <w:rPr>
          <w:rFonts w:hint="eastAsia" w:hAnsi="宋体"/>
          <w:b/>
          <w:bCs/>
          <w:sz w:val="21"/>
          <w:szCs w:val="21"/>
        </w:rPr>
        <w:t>。</w:t>
      </w:r>
    </w:p>
    <w:p w14:paraId="42C18484">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F17F524">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3.质疑函的质疑事项应具体、明确，并有必要的事实依据和法律依据。</w:t>
      </w:r>
    </w:p>
    <w:p w14:paraId="1A34A681">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4.质疑函的质疑请求应与质疑事项相关。</w:t>
      </w:r>
    </w:p>
    <w:p w14:paraId="4C0B33C4">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5.质疑供应商为法人或者其他组织的，质疑函应由法定代表人、主要负责人，或者其授权代表签字或者盖章，并加盖公章。</w:t>
      </w:r>
    </w:p>
    <w:p w14:paraId="0E838F50">
      <w:pPr>
        <w:pStyle w:val="14"/>
        <w:keepNext w:val="0"/>
        <w:keepLines w:val="0"/>
        <w:pageBreakBefore w:val="0"/>
        <w:widowControl w:val="0"/>
        <w:kinsoku/>
        <w:wordWrap/>
        <w:overflowPunct/>
        <w:topLinePunct w:val="0"/>
        <w:autoSpaceDE/>
        <w:autoSpaceDN/>
        <w:bidi w:val="0"/>
        <w:adjustRightInd/>
        <w:snapToGrid w:val="0"/>
        <w:spacing w:line="360" w:lineRule="atLeast"/>
        <w:textAlignment w:val="auto"/>
        <w:rPr>
          <w:rFonts w:hint="eastAsia"/>
          <w:b/>
          <w:sz w:val="24"/>
          <w:szCs w:val="24"/>
        </w:rPr>
      </w:pPr>
    </w:p>
    <w:p w14:paraId="4459E4BA">
      <w:pPr>
        <w:keepNext w:val="0"/>
        <w:keepLines w:val="0"/>
        <w:pageBreakBefore w:val="0"/>
        <w:widowControl w:val="0"/>
        <w:kinsoku/>
        <w:wordWrap/>
        <w:overflowPunct/>
        <w:topLinePunct w:val="0"/>
        <w:autoSpaceDE/>
        <w:autoSpaceDN/>
        <w:bidi w:val="0"/>
        <w:adjustRightInd/>
        <w:spacing w:line="360" w:lineRule="atLeast"/>
        <w:jc w:val="center"/>
        <w:textAlignment w:val="auto"/>
        <w:rPr>
          <w:rFonts w:hint="eastAsia" w:eastAsia="隶书"/>
          <w:sz w:val="44"/>
        </w:rPr>
      </w:pPr>
      <w:r>
        <w:rPr>
          <w:rFonts w:eastAsia="隶书"/>
          <w:sz w:val="44"/>
        </w:rPr>
        <w:br w:type="page"/>
      </w:r>
    </w:p>
    <w:p w14:paraId="65DC099C">
      <w:pPr>
        <w:spacing w:line="360" w:lineRule="auto"/>
        <w:jc w:val="center"/>
        <w:rPr>
          <w:rFonts w:hint="eastAsia" w:ascii="宋体" w:hAnsi="宋体"/>
          <w:b/>
          <w:bCs/>
          <w:sz w:val="32"/>
          <w:szCs w:val="32"/>
        </w:rPr>
      </w:pPr>
      <w:r>
        <w:rPr>
          <w:rFonts w:hint="eastAsia" w:ascii="宋体" w:hAnsi="宋体"/>
          <w:b/>
          <w:bCs/>
          <w:sz w:val="32"/>
          <w:szCs w:val="32"/>
        </w:rPr>
        <w:t>投诉书（格式）</w:t>
      </w:r>
    </w:p>
    <w:p w14:paraId="0FC6D249">
      <w:pPr>
        <w:pStyle w:val="14"/>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3A8B7852">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28587C55">
      <w:pPr>
        <w:pStyle w:val="14"/>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350F49E5">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1B497531">
      <w:pPr>
        <w:pStyle w:val="14"/>
        <w:snapToGrid w:val="0"/>
        <w:spacing w:line="360" w:lineRule="auto"/>
        <w:ind w:firstLine="480" w:firstLineChars="200"/>
        <w:rPr>
          <w:rFonts w:hint="eastAsia"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1F3B0607">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51719092">
      <w:pPr>
        <w:pStyle w:val="14"/>
        <w:snapToGrid w:val="0"/>
        <w:spacing w:line="360" w:lineRule="auto"/>
        <w:ind w:firstLine="480" w:firstLineChars="200"/>
        <w:rPr>
          <w:rFonts w:hint="eastAsia" w:hAnsi="宋体"/>
          <w:bCs/>
          <w:sz w:val="24"/>
          <w:szCs w:val="24"/>
          <w:u w:val="single"/>
          <w:lang w:eastAsia="zh-CN"/>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2C6777CF">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46E41F9B">
      <w:pPr>
        <w:pStyle w:val="14"/>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2F5F1929">
      <w:pPr>
        <w:pStyle w:val="14"/>
        <w:snapToGrid w:val="0"/>
        <w:spacing w:line="360" w:lineRule="auto"/>
        <w:ind w:firstLine="480" w:firstLineChars="200"/>
        <w:rPr>
          <w:rFonts w:hint="eastAsia" w:hAnsi="宋体"/>
          <w:bCs/>
          <w:sz w:val="24"/>
          <w:szCs w:val="24"/>
          <w:u w:val="single"/>
          <w:lang w:eastAsia="zh-CN"/>
        </w:rPr>
      </w:pPr>
      <w:r>
        <w:rPr>
          <w:rFonts w:hint="eastAsia" w:hAnsi="宋体"/>
          <w:bCs/>
          <w:sz w:val="24"/>
          <w:szCs w:val="24"/>
        </w:rPr>
        <w:t>地址：</w:t>
      </w:r>
      <w:r>
        <w:rPr>
          <w:rFonts w:hint="eastAsia" w:hAnsi="宋体"/>
          <w:bCs/>
          <w:sz w:val="24"/>
          <w:szCs w:val="24"/>
          <w:u w:val="single"/>
        </w:rPr>
        <w:t xml:space="preserve">                                                            </w:t>
      </w:r>
    </w:p>
    <w:p w14:paraId="163DE98E">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3B478E38">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317F8E52">
      <w:pPr>
        <w:pStyle w:val="14"/>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75532696">
      <w:pPr>
        <w:pStyle w:val="14"/>
        <w:snapToGrid w:val="0"/>
        <w:spacing w:line="360" w:lineRule="auto"/>
        <w:ind w:firstLine="480" w:firstLineChars="200"/>
        <w:rPr>
          <w:rFonts w:hint="eastAsia" w:hAnsi="宋体"/>
          <w:bCs/>
          <w:sz w:val="24"/>
          <w:szCs w:val="24"/>
        </w:rPr>
      </w:pPr>
      <w:r>
        <w:rPr>
          <w:rFonts w:hAnsi="宋体"/>
          <w:bCs/>
          <w:sz w:val="24"/>
          <w:szCs w:val="24"/>
        </w:rPr>
        <w:t>……</w:t>
      </w:r>
    </w:p>
    <w:p w14:paraId="32844FE9">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5B41F552">
      <w:pPr>
        <w:pStyle w:val="14"/>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424109E1">
      <w:pPr>
        <w:pStyle w:val="14"/>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143FD10E">
      <w:pPr>
        <w:pStyle w:val="14"/>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11FC2361">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3D78115B">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2E5ACC49">
      <w:pPr>
        <w:pStyle w:val="14"/>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7B2F3874">
      <w:pPr>
        <w:pStyle w:val="14"/>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7D19B06C">
      <w:pPr>
        <w:pStyle w:val="14"/>
        <w:spacing w:line="360" w:lineRule="auto"/>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52E4A56A">
      <w:pPr>
        <w:pStyle w:val="14"/>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6DEDF818">
      <w:pPr>
        <w:pStyle w:val="14"/>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62394727">
      <w:pPr>
        <w:pStyle w:val="14"/>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76DEBC85">
      <w:pPr>
        <w:pStyle w:val="14"/>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37DF90DF">
      <w:pPr>
        <w:pStyle w:val="14"/>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0AB65DF7">
      <w:pPr>
        <w:pStyle w:val="14"/>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6D4F42B6">
      <w:pPr>
        <w:pStyle w:val="14"/>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13633FDB">
      <w:pPr>
        <w:pStyle w:val="14"/>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62D88F16">
      <w:pPr>
        <w:pStyle w:val="14"/>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74E98867">
      <w:pPr>
        <w:pStyle w:val="14"/>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7E2547CC">
      <w:pPr>
        <w:pStyle w:val="14"/>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5C63B8A8">
      <w:pPr>
        <w:pStyle w:val="14"/>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4D3D4F9A">
      <w:pPr>
        <w:pStyle w:val="14"/>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1FD17D82">
      <w:pPr>
        <w:pStyle w:val="14"/>
        <w:spacing w:line="360" w:lineRule="auto"/>
        <w:ind w:left="25" w:leftChars="12" w:firstLine="472" w:firstLineChars="197"/>
        <w:rPr>
          <w:rFonts w:hint="eastAsia" w:hAnsi="宋体"/>
          <w:bCs/>
          <w:sz w:val="24"/>
          <w:szCs w:val="24"/>
        </w:rPr>
      </w:pPr>
      <w:r>
        <w:rPr>
          <w:rFonts w:hAnsi="宋体"/>
          <w:bCs/>
          <w:sz w:val="24"/>
          <w:szCs w:val="24"/>
        </w:rPr>
        <w:t>……</w:t>
      </w:r>
    </w:p>
    <w:p w14:paraId="107EB566">
      <w:pPr>
        <w:pStyle w:val="14"/>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4AC16C83">
      <w:pPr>
        <w:pStyle w:val="14"/>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6D9FE4C7">
      <w:pPr>
        <w:pStyle w:val="14"/>
        <w:spacing w:line="360" w:lineRule="auto"/>
        <w:ind w:left="25" w:leftChars="12" w:firstLine="352" w:firstLineChars="147"/>
        <w:rPr>
          <w:rFonts w:hint="eastAsia" w:hAnsi="宋体"/>
          <w:sz w:val="24"/>
          <w:szCs w:val="24"/>
        </w:rPr>
      </w:pPr>
    </w:p>
    <w:p w14:paraId="026531C5">
      <w:pPr>
        <w:pStyle w:val="14"/>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09400BF6">
      <w:pPr>
        <w:pStyle w:val="14"/>
        <w:spacing w:line="360" w:lineRule="auto"/>
        <w:ind w:left="25" w:leftChars="12" w:firstLine="352" w:firstLineChars="147"/>
        <w:rPr>
          <w:rFonts w:hint="eastAsia" w:hAnsi="宋体"/>
          <w:sz w:val="24"/>
          <w:szCs w:val="24"/>
        </w:rPr>
      </w:pPr>
    </w:p>
    <w:p w14:paraId="32FDC3B5">
      <w:pPr>
        <w:pStyle w:val="14"/>
        <w:spacing w:line="360" w:lineRule="auto"/>
        <w:ind w:left="25" w:leftChars="12" w:firstLine="472" w:firstLineChars="197"/>
        <w:rPr>
          <w:rFonts w:hint="eastAsia" w:hAnsi="宋体"/>
          <w:sz w:val="24"/>
          <w:szCs w:val="24"/>
        </w:rPr>
      </w:pPr>
      <w:r>
        <w:rPr>
          <w:rFonts w:hint="eastAsia" w:hAnsi="宋体"/>
          <w:sz w:val="24"/>
          <w:szCs w:val="24"/>
        </w:rPr>
        <w:t>日期：</w:t>
      </w:r>
    </w:p>
    <w:p w14:paraId="5A6E0528">
      <w:pPr>
        <w:pStyle w:val="14"/>
        <w:spacing w:line="360" w:lineRule="auto"/>
        <w:ind w:left="25" w:leftChars="12" w:firstLine="472" w:firstLineChars="197"/>
        <w:rPr>
          <w:rFonts w:hint="eastAsia" w:hAnsi="宋体"/>
          <w:sz w:val="24"/>
          <w:szCs w:val="24"/>
        </w:rPr>
      </w:pPr>
      <w:r>
        <w:rPr>
          <w:rFonts w:hint="eastAsia" w:hAnsi="宋体"/>
          <w:bCs/>
          <w:sz w:val="24"/>
          <w:szCs w:val="24"/>
        </w:rPr>
        <w:t xml:space="preserve">                                                                                 </w:t>
      </w:r>
    </w:p>
    <w:p w14:paraId="7BB618C8">
      <w:pPr>
        <w:pStyle w:val="14"/>
        <w:snapToGrid w:val="0"/>
        <w:spacing w:line="360" w:lineRule="auto"/>
        <w:rPr>
          <w:rFonts w:hint="eastAsia" w:hAnsi="宋体"/>
          <w:b/>
          <w:sz w:val="24"/>
          <w:szCs w:val="24"/>
        </w:rPr>
      </w:pPr>
    </w:p>
    <w:p w14:paraId="5F3D5F10">
      <w:pPr>
        <w:pStyle w:val="14"/>
        <w:snapToGrid w:val="0"/>
        <w:spacing w:line="360" w:lineRule="auto"/>
        <w:rPr>
          <w:rFonts w:hint="eastAsia" w:hAnsi="宋体"/>
          <w:b/>
          <w:sz w:val="24"/>
          <w:szCs w:val="24"/>
        </w:rPr>
      </w:pPr>
      <w:r>
        <w:rPr>
          <w:rFonts w:hint="eastAsia" w:hAnsi="宋体"/>
          <w:b/>
          <w:sz w:val="24"/>
          <w:szCs w:val="24"/>
        </w:rPr>
        <w:t>说明：</w:t>
      </w:r>
    </w:p>
    <w:p w14:paraId="667C7819">
      <w:pPr>
        <w:pStyle w:val="14"/>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6F836CEA">
      <w:pPr>
        <w:pStyle w:val="14"/>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9B5D3DE">
      <w:pPr>
        <w:pStyle w:val="14"/>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5AA5EA51">
      <w:pPr>
        <w:pStyle w:val="14"/>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0BBA76EB">
      <w:pPr>
        <w:pStyle w:val="14"/>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143E90B2">
      <w:pPr>
        <w:pStyle w:val="14"/>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14:paraId="3507E238"/>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0C08">
    <w:pPr>
      <w:pStyle w:val="15"/>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4F00DE">
                          <w:pPr>
                            <w:pStyle w:val="15"/>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A4F00DE">
                    <w:pPr>
                      <w:pStyle w:val="15"/>
                    </w:pPr>
                    <w:r>
                      <w:fldChar w:fldCharType="begin"/>
                    </w:r>
                    <w:r>
                      <w:instrText xml:space="preserve"> PAGE  \* MERGEFORMAT </w:instrText>
                    </w:r>
                    <w:r>
                      <w:fldChar w:fldCharType="separate"/>
                    </w:r>
                    <w:r>
                      <w:t>12</w:t>
                    </w:r>
                    <w:r>
                      <w:fldChar w:fldCharType="end"/>
                    </w:r>
                  </w:p>
                </w:txbxContent>
              </v:textbox>
            </v:shape>
          </w:pict>
        </mc:Fallback>
      </mc:AlternateContent>
    </w:r>
  </w:p>
  <w:p w14:paraId="63EE753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3A79">
    <w:pPr>
      <w:pStyle w:val="15"/>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94DC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05794DC9"/>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DAD51">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0D4AE3">
                          <w:pPr>
                            <w:pStyle w:val="15"/>
                            <w:jc w:val="center"/>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40D4AE3">
                    <w:pPr>
                      <w:pStyle w:val="15"/>
                      <w:jc w:val="center"/>
                    </w:pPr>
                    <w:r>
                      <w:fldChar w:fldCharType="begin"/>
                    </w:r>
                    <w:r>
                      <w:instrText xml:space="preserve"> PAGE  \* MERGEFORMAT </w:instrText>
                    </w:r>
                    <w:r>
                      <w:fldChar w:fldCharType="separate"/>
                    </w:r>
                    <w:r>
                      <w:t>85</w:t>
                    </w:r>
                    <w:r>
                      <w:fldChar w:fldCharType="end"/>
                    </w:r>
                  </w:p>
                </w:txbxContent>
              </v:textbox>
            </v:shape>
          </w:pict>
        </mc:Fallback>
      </mc:AlternateContent>
    </w:r>
  </w:p>
  <w:p w14:paraId="2712A94B">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F108">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D8A482">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0D8A482">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FA01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rPr>
        <w:rFonts w:hint="default"/>
        <w:lang w:val="en-US" w:eastAsia="zh-CN"/>
      </w:rPr>
    </w:pPr>
    <w:r>
      <w:rPr>
        <w:rFonts w:hint="eastAsia"/>
        <w:lang w:eastAsia="zh-CN"/>
      </w:rPr>
      <w:t>南宁市邕宁政府采购询价采购文件（项目编号：</w:t>
    </w:r>
    <w:r>
      <w:rPr>
        <w:rFonts w:ascii="微软雅黑" w:hAnsi="微软雅黑" w:eastAsia="微软雅黑" w:cs="微软雅黑"/>
        <w:i w:val="0"/>
        <w:iCs w:val="0"/>
        <w:caps w:val="0"/>
        <w:spacing w:val="0"/>
        <w:sz w:val="21"/>
        <w:szCs w:val="21"/>
        <w:shd w:val="clear" w:fill="FFFFFF"/>
      </w:rPr>
      <w:t>NNZC2025-X1-090005-NNSY</w:t>
    </w:r>
    <w:r>
      <w:rPr>
        <w:rFonts w:hint="eastAsia" w:ascii="仿宋" w:hAnsi="仿宋" w:eastAsia="仿宋" w:cs="仿宋"/>
        <w:b w:val="0"/>
        <w:bCs w:val="0"/>
        <w:i w:val="0"/>
        <w:iCs w:val="0"/>
        <w:caps w:val="0"/>
        <w:color w:val="000000"/>
        <w:spacing w:val="0"/>
        <w:sz w:val="21"/>
        <w:szCs w:val="21"/>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5439C">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0677A"/>
    <w:multiLevelType w:val="multilevel"/>
    <w:tmpl w:val="8B90677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DD0F9B5A"/>
    <w:multiLevelType w:val="singleLevel"/>
    <w:tmpl w:val="DD0F9B5A"/>
    <w:lvl w:ilvl="0" w:tentative="0">
      <w:start w:val="1"/>
      <w:numFmt w:val="decimal"/>
      <w:pStyle w:val="6"/>
      <w:lvlText w:val="%1."/>
      <w:lvlJc w:val="left"/>
      <w:pPr>
        <w:tabs>
          <w:tab w:val="left" w:pos="360"/>
        </w:tabs>
        <w:ind w:left="360" w:hanging="360"/>
      </w:pPr>
    </w:lvl>
  </w:abstractNum>
  <w:abstractNum w:abstractNumId="2">
    <w:nsid w:val="1B74BCAD"/>
    <w:multiLevelType w:val="singleLevel"/>
    <w:tmpl w:val="1B74BCAD"/>
    <w:lvl w:ilvl="0" w:tentative="0">
      <w:start w:val="1"/>
      <w:numFmt w:val="decimal"/>
      <w:lvlText w:val="%1."/>
      <w:lvlJc w:val="left"/>
      <w:pPr>
        <w:tabs>
          <w:tab w:val="left" w:pos="312"/>
        </w:tabs>
        <w:ind w:left="525"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NzE5MTU0MTc5ZTQzMjY3NzE2ODgwYjg2ODIxYzgifQ=="/>
  </w:docVars>
  <w:rsids>
    <w:rsidRoot w:val="330E1142"/>
    <w:rsid w:val="00BA7CA7"/>
    <w:rsid w:val="00EF6B1D"/>
    <w:rsid w:val="01864C39"/>
    <w:rsid w:val="01A9632F"/>
    <w:rsid w:val="01E274B5"/>
    <w:rsid w:val="02E60369"/>
    <w:rsid w:val="041D47D5"/>
    <w:rsid w:val="058A3BDB"/>
    <w:rsid w:val="05D87CBF"/>
    <w:rsid w:val="06150083"/>
    <w:rsid w:val="06420522"/>
    <w:rsid w:val="064A5E99"/>
    <w:rsid w:val="06605896"/>
    <w:rsid w:val="066E30C6"/>
    <w:rsid w:val="068C2F56"/>
    <w:rsid w:val="06A627C7"/>
    <w:rsid w:val="079F521E"/>
    <w:rsid w:val="07B65449"/>
    <w:rsid w:val="07CF0559"/>
    <w:rsid w:val="08200062"/>
    <w:rsid w:val="0A312D88"/>
    <w:rsid w:val="0A325DD0"/>
    <w:rsid w:val="0A717339"/>
    <w:rsid w:val="0BC50552"/>
    <w:rsid w:val="0C80314B"/>
    <w:rsid w:val="0DC41017"/>
    <w:rsid w:val="0E1E1EFA"/>
    <w:rsid w:val="0F2B0116"/>
    <w:rsid w:val="0F540558"/>
    <w:rsid w:val="0FB67B5C"/>
    <w:rsid w:val="0FD52407"/>
    <w:rsid w:val="0FDA2F7B"/>
    <w:rsid w:val="11620D94"/>
    <w:rsid w:val="128819B3"/>
    <w:rsid w:val="12A56B85"/>
    <w:rsid w:val="12B567D9"/>
    <w:rsid w:val="12BC78AF"/>
    <w:rsid w:val="12EC1F42"/>
    <w:rsid w:val="131119A8"/>
    <w:rsid w:val="13E02676"/>
    <w:rsid w:val="15172715"/>
    <w:rsid w:val="15DD2016"/>
    <w:rsid w:val="15E37B2E"/>
    <w:rsid w:val="17130B64"/>
    <w:rsid w:val="1713221D"/>
    <w:rsid w:val="17C90AA4"/>
    <w:rsid w:val="18541136"/>
    <w:rsid w:val="1861580D"/>
    <w:rsid w:val="18C3589E"/>
    <w:rsid w:val="1A363A8E"/>
    <w:rsid w:val="1A747610"/>
    <w:rsid w:val="1ABD67B9"/>
    <w:rsid w:val="1B610FF3"/>
    <w:rsid w:val="1BBF43CB"/>
    <w:rsid w:val="1BF9033C"/>
    <w:rsid w:val="1C5A5BF3"/>
    <w:rsid w:val="1D173006"/>
    <w:rsid w:val="1D922206"/>
    <w:rsid w:val="1E360515"/>
    <w:rsid w:val="1E862121"/>
    <w:rsid w:val="1F0D30A9"/>
    <w:rsid w:val="1F774169"/>
    <w:rsid w:val="1FC34680"/>
    <w:rsid w:val="1FC34B52"/>
    <w:rsid w:val="1FE76AFC"/>
    <w:rsid w:val="1FF97A4C"/>
    <w:rsid w:val="20CC6F0F"/>
    <w:rsid w:val="22E540D7"/>
    <w:rsid w:val="231B23CF"/>
    <w:rsid w:val="23606559"/>
    <w:rsid w:val="23BC656F"/>
    <w:rsid w:val="23DE02AA"/>
    <w:rsid w:val="23E55BF9"/>
    <w:rsid w:val="23EF2B5D"/>
    <w:rsid w:val="240A1975"/>
    <w:rsid w:val="242E3049"/>
    <w:rsid w:val="25CD251E"/>
    <w:rsid w:val="25E74941"/>
    <w:rsid w:val="25F06674"/>
    <w:rsid w:val="26AD106B"/>
    <w:rsid w:val="27074F24"/>
    <w:rsid w:val="2729188A"/>
    <w:rsid w:val="27EC5B2E"/>
    <w:rsid w:val="284B6838"/>
    <w:rsid w:val="28EF0EA9"/>
    <w:rsid w:val="297F39CF"/>
    <w:rsid w:val="2A0C65CE"/>
    <w:rsid w:val="2BAB03DC"/>
    <w:rsid w:val="2C485F87"/>
    <w:rsid w:val="2DBB4593"/>
    <w:rsid w:val="2DC64FC0"/>
    <w:rsid w:val="2EA84F69"/>
    <w:rsid w:val="2EAE2788"/>
    <w:rsid w:val="2F900C71"/>
    <w:rsid w:val="30C9042B"/>
    <w:rsid w:val="30F5600E"/>
    <w:rsid w:val="31701B38"/>
    <w:rsid w:val="330E1142"/>
    <w:rsid w:val="33EE08D5"/>
    <w:rsid w:val="342F5FD2"/>
    <w:rsid w:val="345250E5"/>
    <w:rsid w:val="34C56129"/>
    <w:rsid w:val="356C0074"/>
    <w:rsid w:val="367125DA"/>
    <w:rsid w:val="37504EF7"/>
    <w:rsid w:val="38223FE4"/>
    <w:rsid w:val="38712241"/>
    <w:rsid w:val="38C72F55"/>
    <w:rsid w:val="399C3898"/>
    <w:rsid w:val="3ACC3506"/>
    <w:rsid w:val="3BF10314"/>
    <w:rsid w:val="3C16381D"/>
    <w:rsid w:val="3C415F2A"/>
    <w:rsid w:val="3C4E5188"/>
    <w:rsid w:val="3CBA47B5"/>
    <w:rsid w:val="3E37778D"/>
    <w:rsid w:val="3E660645"/>
    <w:rsid w:val="3F0928EA"/>
    <w:rsid w:val="3F2F733D"/>
    <w:rsid w:val="414601C0"/>
    <w:rsid w:val="418A799B"/>
    <w:rsid w:val="41DD7EBC"/>
    <w:rsid w:val="41FF0A9A"/>
    <w:rsid w:val="431B1EC9"/>
    <w:rsid w:val="435F3167"/>
    <w:rsid w:val="45323FF6"/>
    <w:rsid w:val="453A7EC9"/>
    <w:rsid w:val="45C47CDB"/>
    <w:rsid w:val="46483670"/>
    <w:rsid w:val="4658510E"/>
    <w:rsid w:val="474A33AD"/>
    <w:rsid w:val="47680AE6"/>
    <w:rsid w:val="485B718B"/>
    <w:rsid w:val="48BF4732"/>
    <w:rsid w:val="49364A32"/>
    <w:rsid w:val="49467FBD"/>
    <w:rsid w:val="49913354"/>
    <w:rsid w:val="49A157BA"/>
    <w:rsid w:val="49BF1546"/>
    <w:rsid w:val="4A095B99"/>
    <w:rsid w:val="4AC20348"/>
    <w:rsid w:val="4AC5306E"/>
    <w:rsid w:val="4AD62733"/>
    <w:rsid w:val="4B053BC3"/>
    <w:rsid w:val="4B410375"/>
    <w:rsid w:val="4BB5666E"/>
    <w:rsid w:val="4D1E40D6"/>
    <w:rsid w:val="4D4C3002"/>
    <w:rsid w:val="4D810CDD"/>
    <w:rsid w:val="4F925407"/>
    <w:rsid w:val="4FB0025D"/>
    <w:rsid w:val="4FC36E60"/>
    <w:rsid w:val="4FF57394"/>
    <w:rsid w:val="50FC48EA"/>
    <w:rsid w:val="5120793B"/>
    <w:rsid w:val="51C25640"/>
    <w:rsid w:val="52592CD9"/>
    <w:rsid w:val="53474623"/>
    <w:rsid w:val="5363739A"/>
    <w:rsid w:val="53D4395A"/>
    <w:rsid w:val="542972D3"/>
    <w:rsid w:val="543425E1"/>
    <w:rsid w:val="54372B0D"/>
    <w:rsid w:val="5538140D"/>
    <w:rsid w:val="558B7073"/>
    <w:rsid w:val="5661367A"/>
    <w:rsid w:val="566E2A3A"/>
    <w:rsid w:val="570813B0"/>
    <w:rsid w:val="57FD0860"/>
    <w:rsid w:val="584A3295"/>
    <w:rsid w:val="5A6E0A5B"/>
    <w:rsid w:val="5AB96945"/>
    <w:rsid w:val="5AC8016B"/>
    <w:rsid w:val="5BE278E6"/>
    <w:rsid w:val="5C7B120D"/>
    <w:rsid w:val="5C7E40DD"/>
    <w:rsid w:val="5D55201E"/>
    <w:rsid w:val="5D791F1C"/>
    <w:rsid w:val="5E34432C"/>
    <w:rsid w:val="5FE33352"/>
    <w:rsid w:val="61DF4ABB"/>
    <w:rsid w:val="61F23A4B"/>
    <w:rsid w:val="623065F6"/>
    <w:rsid w:val="62774107"/>
    <w:rsid w:val="63D12FAB"/>
    <w:rsid w:val="63F25242"/>
    <w:rsid w:val="64AD185F"/>
    <w:rsid w:val="64C32372"/>
    <w:rsid w:val="66EE5CEE"/>
    <w:rsid w:val="6764746E"/>
    <w:rsid w:val="680E1C38"/>
    <w:rsid w:val="69D77B41"/>
    <w:rsid w:val="6AA95AD7"/>
    <w:rsid w:val="6AF4310F"/>
    <w:rsid w:val="6B012054"/>
    <w:rsid w:val="6B5D6B3A"/>
    <w:rsid w:val="6C123C1B"/>
    <w:rsid w:val="6C830396"/>
    <w:rsid w:val="6C9C049F"/>
    <w:rsid w:val="6CB66007"/>
    <w:rsid w:val="6CCE5D16"/>
    <w:rsid w:val="6D1A73C6"/>
    <w:rsid w:val="6D772132"/>
    <w:rsid w:val="6DD764CA"/>
    <w:rsid w:val="6E534818"/>
    <w:rsid w:val="6E6F206B"/>
    <w:rsid w:val="6ED36581"/>
    <w:rsid w:val="6F856172"/>
    <w:rsid w:val="71FD4D02"/>
    <w:rsid w:val="72E96A79"/>
    <w:rsid w:val="7302791B"/>
    <w:rsid w:val="73E43920"/>
    <w:rsid w:val="75CD61DE"/>
    <w:rsid w:val="761D1702"/>
    <w:rsid w:val="77541F58"/>
    <w:rsid w:val="782F0BBC"/>
    <w:rsid w:val="787D2C80"/>
    <w:rsid w:val="79A12609"/>
    <w:rsid w:val="7A2E02FE"/>
    <w:rsid w:val="7BB71AF1"/>
    <w:rsid w:val="7C0F43EC"/>
    <w:rsid w:val="7C65542C"/>
    <w:rsid w:val="7C884DA3"/>
    <w:rsid w:val="7CF328B3"/>
    <w:rsid w:val="7CF343A1"/>
    <w:rsid w:val="7D9A1A8B"/>
    <w:rsid w:val="7DCC76C3"/>
    <w:rsid w:val="7E2F6C16"/>
    <w:rsid w:val="7E413FCD"/>
    <w:rsid w:val="7E530BC2"/>
    <w:rsid w:val="7E60140C"/>
    <w:rsid w:val="7E8452B8"/>
    <w:rsid w:val="7EB467DA"/>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autoRedefine/>
    <w:semiHidden/>
    <w:qFormat/>
    <w:uiPriority w:val="0"/>
  </w:style>
  <w:style w:type="table" w:default="1" w:styleId="21">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List Number"/>
    <w:basedOn w:val="1"/>
    <w:autoRedefine/>
    <w:qFormat/>
    <w:uiPriority w:val="0"/>
    <w:pPr>
      <w:numPr>
        <w:ilvl w:val="0"/>
        <w:numId w:val="1"/>
      </w:numPr>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w:basedOn w:val="1"/>
    <w:link w:val="32"/>
    <w:autoRedefine/>
    <w:unhideWhenUsed/>
    <w:qFormat/>
    <w:uiPriority w:val="0"/>
    <w:pPr>
      <w:spacing w:after="120"/>
    </w:pPr>
  </w:style>
  <w:style w:type="paragraph" w:styleId="11">
    <w:name w:val="Body Text Indent"/>
    <w:basedOn w:val="1"/>
    <w:autoRedefine/>
    <w:qFormat/>
    <w:uiPriority w:val="0"/>
    <w:pPr>
      <w:ind w:firstLine="830" w:firstLineChars="352"/>
    </w:pPr>
    <w:rPr>
      <w:rFonts w:ascii="仿宋_GB2312" w:eastAsia="仿宋_GB2312"/>
      <w:kern w:val="0"/>
      <w:sz w:val="32"/>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toc 3"/>
    <w:basedOn w:val="1"/>
    <w:next w:val="1"/>
    <w:autoRedefine/>
    <w:unhideWhenUsed/>
    <w:qFormat/>
    <w:uiPriority w:val="39"/>
    <w:pPr>
      <w:ind w:left="840" w:leftChars="400"/>
    </w:pPr>
  </w:style>
  <w:style w:type="paragraph" w:styleId="14">
    <w:name w:val="Plain Text"/>
    <w:basedOn w:val="1"/>
    <w:next w:val="1"/>
    <w:autoRedefine/>
    <w:qFormat/>
    <w:uiPriority w:val="0"/>
    <w:rPr>
      <w:rFonts w:ascii="宋体" w:hAnsi="Courier New"/>
      <w:kern w:val="0"/>
      <w:sz w:val="20"/>
      <w:szCs w:val="21"/>
    </w:rPr>
  </w:style>
  <w:style w:type="paragraph" w:styleId="15">
    <w:name w:val="footer"/>
    <w:basedOn w:val="1"/>
    <w:autoRedefine/>
    <w:unhideWhenUsed/>
    <w:qFormat/>
    <w:uiPriority w:val="0"/>
    <w:pPr>
      <w:tabs>
        <w:tab w:val="center" w:pos="4153"/>
        <w:tab w:val="right" w:pos="8306"/>
      </w:tabs>
      <w:snapToGrid w:val="0"/>
      <w:jc w:val="left"/>
    </w:pPr>
    <w:rPr>
      <w:kern w:val="0"/>
      <w:sz w:val="18"/>
      <w:szCs w:val="18"/>
    </w:rPr>
  </w:style>
  <w:style w:type="paragraph" w:styleId="16">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autoRedefine/>
    <w:unhideWhenUsed/>
    <w:qFormat/>
    <w:uiPriority w:val="39"/>
  </w:style>
  <w:style w:type="paragraph" w:styleId="18">
    <w:name w:val="List"/>
    <w:basedOn w:val="1"/>
    <w:autoRedefine/>
    <w:semiHidden/>
    <w:unhideWhenUsed/>
    <w:qFormat/>
    <w:uiPriority w:val="99"/>
    <w:pPr>
      <w:ind w:left="200" w:hanging="200" w:hangingChars="200"/>
      <w:contextualSpacing/>
    </w:pPr>
  </w:style>
  <w:style w:type="paragraph" w:styleId="19">
    <w:name w:val="toc 2"/>
    <w:basedOn w:val="1"/>
    <w:next w:val="1"/>
    <w:unhideWhenUsed/>
    <w:qFormat/>
    <w:uiPriority w:val="39"/>
    <w:pPr>
      <w:tabs>
        <w:tab w:val="right" w:leader="dot" w:pos="8296"/>
      </w:tabs>
      <w:ind w:left="420" w:leftChars="200"/>
    </w:pPr>
  </w:style>
  <w:style w:type="paragraph" w:styleId="20">
    <w:name w:val="Body Text First Indent"/>
    <w:basedOn w:val="10"/>
    <w:next w:val="1"/>
    <w:autoRedefine/>
    <w:qFormat/>
    <w:uiPriority w:val="0"/>
    <w:pPr>
      <w:ind w:firstLine="420" w:firstLineChars="100"/>
    </w:pPr>
  </w:style>
  <w:style w:type="character" w:styleId="23">
    <w:name w:val="FollowedHyperlink"/>
    <w:basedOn w:val="22"/>
    <w:autoRedefine/>
    <w:qFormat/>
    <w:uiPriority w:val="0"/>
    <w:rPr>
      <w:color w:val="800080"/>
      <w:u w:val="single"/>
    </w:rPr>
  </w:style>
  <w:style w:type="character" w:styleId="24">
    <w:name w:val="Hyperlink"/>
    <w:autoRedefine/>
    <w:unhideWhenUsed/>
    <w:qFormat/>
    <w:uiPriority w:val="99"/>
    <w:rPr>
      <w:color w:val="0000FF"/>
      <w:u w:val="single"/>
    </w:rPr>
  </w:style>
  <w:style w:type="character" w:styleId="25">
    <w:name w:val="annotation reference"/>
    <w:basedOn w:val="22"/>
    <w:autoRedefine/>
    <w:semiHidden/>
    <w:unhideWhenUsed/>
    <w:qFormat/>
    <w:uiPriority w:val="99"/>
    <w:rPr>
      <w:sz w:val="21"/>
      <w:szCs w:val="21"/>
    </w:rPr>
  </w:style>
  <w:style w:type="paragraph" w:customStyle="1" w:styleId="26">
    <w:name w:val="表格文字"/>
    <w:basedOn w:val="1"/>
    <w:qFormat/>
    <w:uiPriority w:val="99"/>
    <w:pPr>
      <w:spacing w:before="25" w:after="25"/>
      <w:jc w:val="left"/>
    </w:pPr>
    <w:rPr>
      <w:bCs/>
      <w:spacing w:val="10"/>
      <w:kern w:val="0"/>
      <w:sz w:val="24"/>
    </w:rPr>
  </w:style>
  <w:style w:type="paragraph" w:customStyle="1" w:styleId="27">
    <w:name w:val="Table Paragraph"/>
    <w:basedOn w:val="1"/>
    <w:autoRedefine/>
    <w:qFormat/>
    <w:uiPriority w:val="1"/>
    <w:pPr>
      <w:jc w:val="left"/>
    </w:pPr>
    <w:rPr>
      <w:rFonts w:ascii="Calibri" w:hAnsi="Calibri"/>
      <w:kern w:val="0"/>
      <w:sz w:val="22"/>
      <w:szCs w:val="22"/>
      <w:lang w:eastAsia="en-US"/>
    </w:rPr>
  </w:style>
  <w:style w:type="paragraph" w:customStyle="1" w:styleId="28">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29">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30">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1">
    <w:name w:val="列出段落1"/>
    <w:autoRedefine/>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32">
    <w:name w:val="正文文本 Char"/>
    <w:basedOn w:val="22"/>
    <w:link w:val="10"/>
    <w:autoRedefine/>
    <w:qFormat/>
    <w:uiPriority w:val="0"/>
    <w:rPr>
      <w:kern w:val="2"/>
      <w:sz w:val="21"/>
      <w:szCs w:val="24"/>
    </w:rPr>
  </w:style>
  <w:style w:type="character" w:customStyle="1" w:styleId="33">
    <w:name w:val="font51"/>
    <w:basedOn w:val="22"/>
    <w:qFormat/>
    <w:uiPriority w:val="0"/>
    <w:rPr>
      <w:rFonts w:hint="eastAsia" w:ascii="宋体" w:hAnsi="宋体" w:eastAsia="宋体" w:cs="宋体"/>
      <w:color w:val="FF0000"/>
      <w:sz w:val="20"/>
      <w:szCs w:val="20"/>
      <w:u w:val="none"/>
    </w:rPr>
  </w:style>
  <w:style w:type="character" w:customStyle="1" w:styleId="34">
    <w:name w:val="font41"/>
    <w:basedOn w:val="22"/>
    <w:autoRedefine/>
    <w:qFormat/>
    <w:uiPriority w:val="0"/>
    <w:rPr>
      <w:rFonts w:hint="default" w:ascii="Times New Roman" w:hAnsi="Times New Roman" w:cs="Times New Roman"/>
      <w:color w:val="000000"/>
      <w:sz w:val="22"/>
      <w:szCs w:val="22"/>
      <w:u w:val="none"/>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21"/>
    <w:basedOn w:val="22"/>
    <w:qFormat/>
    <w:uiPriority w:val="0"/>
    <w:rPr>
      <w:rFonts w:hint="eastAsia" w:ascii="宋体" w:hAnsi="宋体" w:eastAsia="宋体" w:cs="宋体"/>
      <w:color w:val="000000"/>
      <w:sz w:val="21"/>
      <w:szCs w:val="21"/>
      <w:u w:val="none"/>
    </w:rPr>
  </w:style>
  <w:style w:type="character" w:customStyle="1" w:styleId="37">
    <w:name w:val="font101"/>
    <w:basedOn w:val="22"/>
    <w:qFormat/>
    <w:uiPriority w:val="0"/>
    <w:rPr>
      <w:rFonts w:hint="default" w:ascii="Times New Roman" w:hAnsi="Times New Roman" w:cs="Times New Roman"/>
      <w:color w:val="000000"/>
      <w:sz w:val="21"/>
      <w:szCs w:val="21"/>
      <w:u w:val="none"/>
    </w:rPr>
  </w:style>
  <w:style w:type="character" w:customStyle="1" w:styleId="38">
    <w:name w:val="font31"/>
    <w:basedOn w:val="2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59069</Words>
  <Characters>67300</Characters>
  <Lines>0</Lines>
  <Paragraphs>0</Paragraphs>
  <TotalTime>0</TotalTime>
  <ScaleCrop>false</ScaleCrop>
  <LinksUpToDate>false</LinksUpToDate>
  <CharactersWithSpaces>77478</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2023-08-14T02:15:00Z</dcterms:created>
  <dc:creator>WPS_1655348317</dc:creator>
  <cp:lastModifiedBy>吴恒章</cp:lastModifiedBy>
  <cp:lastPrinted>2024-11-25T02:27:00Z</cp:lastPrinted>
  <dcterms:modified xsi:type="dcterms:W3CDTF">2025-02-11T09:05:52Z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5610971A5B0F4FABB6F0EDCCE71A5102_13</vt:lpwstr>
  </property>
  <property fmtid="{D5CDD505-2E9C-101B-9397-08002B2CF9AE}" pid="4" name="KSOTemplateDocerSaveRecord">
    <vt:lpwstr>eyJoZGlkIjoiNDk2ODZhOGFiNTk3NGYwYTAwZWQ5NWM5MTExNTI4ZjIiLCJ1c2VySWQiOiI1NTM4ODI1OTcifQ==</vt:lpwstr>
  </property>
</Properties>
</file>