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0824" w14:textId="77777777" w:rsidR="00701335" w:rsidRPr="007B15FC" w:rsidRDefault="00765304" w:rsidP="00F62BFC">
      <w:pPr>
        <w:jc w:val="center"/>
        <w:rPr>
          <w:rFonts w:ascii="方正小标宋简体" w:eastAsia="方正小标宋简体"/>
          <w:b/>
          <w:kern w:val="44"/>
          <w:sz w:val="32"/>
          <w:szCs w:val="30"/>
        </w:rPr>
      </w:pPr>
      <w:bookmarkStart w:id="0" w:name="_Toc28359022"/>
      <w:bookmarkStart w:id="1" w:name="_Toc44405637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云之</w:t>
      </w:r>
      <w:proofErr w:type="gramStart"/>
      <w:r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龙咨询</w:t>
      </w:r>
      <w:proofErr w:type="gramEnd"/>
      <w:r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集团有限公司</w:t>
      </w:r>
      <w:r w:rsidR="00CC79CD"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南宁市第二人民医院全自动组织脱水机及手动轮转式切片机采购（重）</w:t>
      </w:r>
      <w:r w:rsidR="00A62603"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（</w:t>
      </w:r>
      <w:r w:rsidR="00CC79CD" w:rsidRPr="007B15FC">
        <w:rPr>
          <w:rFonts w:ascii="方正小标宋简体" w:eastAsia="方正小标宋简体"/>
          <w:b/>
          <w:kern w:val="44"/>
          <w:sz w:val="32"/>
          <w:szCs w:val="30"/>
        </w:rPr>
        <w:t>NNZC2025-J1-990065-YZLZ</w:t>
      </w:r>
      <w:r w:rsidR="00A62603"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）</w:t>
      </w:r>
      <w:r w:rsidR="00C60F98"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成交</w:t>
      </w:r>
      <w:r w:rsidR="00701335" w:rsidRPr="007B15FC">
        <w:rPr>
          <w:rFonts w:ascii="方正小标宋简体" w:eastAsia="方正小标宋简体" w:hint="eastAsia"/>
          <w:b/>
          <w:kern w:val="44"/>
          <w:sz w:val="32"/>
          <w:szCs w:val="30"/>
        </w:rPr>
        <w:t>结果公告</w:t>
      </w:r>
      <w:bookmarkEnd w:id="0"/>
      <w:bookmarkEnd w:id="1"/>
    </w:p>
    <w:p w14:paraId="1A4256F3" w14:textId="77777777" w:rsidR="00701335" w:rsidRPr="007B15FC" w:rsidRDefault="00701335" w:rsidP="00D7108C">
      <w:pPr>
        <w:spacing w:line="440" w:lineRule="exact"/>
        <w:rPr>
          <w:rFonts w:ascii="宋体" w:eastAsia="宋体" w:hAnsi="宋体" w:cs="Times New Roman"/>
          <w:szCs w:val="21"/>
        </w:rPr>
      </w:pPr>
      <w:bookmarkStart w:id="7" w:name="OLE_LINK1"/>
      <w:r w:rsidRPr="007B15FC">
        <w:rPr>
          <w:rFonts w:ascii="宋体" w:eastAsia="宋体" w:hAnsi="宋体" w:cs="Times New Roman" w:hint="eastAsia"/>
          <w:szCs w:val="21"/>
        </w:rPr>
        <w:t>一</w:t>
      </w:r>
      <w:r w:rsidRPr="007B15FC">
        <w:rPr>
          <w:rFonts w:ascii="宋体" w:eastAsia="宋体" w:hAnsi="宋体" w:cs="Times New Roman"/>
          <w:szCs w:val="21"/>
        </w:rPr>
        <w:t>、</w:t>
      </w:r>
      <w:r w:rsidRPr="007B15FC">
        <w:rPr>
          <w:rFonts w:ascii="宋体" w:eastAsia="宋体" w:hAnsi="宋体" w:cs="Times New Roman" w:hint="eastAsia"/>
          <w:szCs w:val="21"/>
        </w:rPr>
        <w:t>项目编号：</w:t>
      </w:r>
      <w:r w:rsidR="00CC79CD" w:rsidRPr="007B15FC">
        <w:rPr>
          <w:rFonts w:ascii="宋体" w:eastAsia="宋体" w:hAnsi="宋体" w:cs="Times New Roman"/>
          <w:szCs w:val="21"/>
        </w:rPr>
        <w:t>NNZC2025-J1-990065-YZLZ</w:t>
      </w:r>
    </w:p>
    <w:p w14:paraId="7E0E7B38" w14:textId="77777777" w:rsidR="000C6EF1" w:rsidRPr="007B15FC" w:rsidRDefault="000C6EF1" w:rsidP="001323BF">
      <w:pPr>
        <w:wordWrap w:val="0"/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二、采购计划</w:t>
      </w:r>
      <w:r w:rsidR="00F0100C" w:rsidRPr="007B15FC">
        <w:rPr>
          <w:rFonts w:ascii="宋体" w:eastAsia="宋体" w:hAnsi="宋体" w:cs="Times New Roman" w:hint="eastAsia"/>
          <w:szCs w:val="21"/>
        </w:rPr>
        <w:t>编</w:t>
      </w:r>
      <w:r w:rsidRPr="007B15FC">
        <w:rPr>
          <w:rFonts w:ascii="宋体" w:eastAsia="宋体" w:hAnsi="宋体" w:cs="Times New Roman" w:hint="eastAsia"/>
          <w:szCs w:val="21"/>
        </w:rPr>
        <w:t>号</w:t>
      </w:r>
      <w:r w:rsidR="00002CF8" w:rsidRPr="007B15FC">
        <w:rPr>
          <w:rFonts w:ascii="宋体" w:eastAsia="宋体" w:hAnsi="宋体" w:cs="Times New Roman" w:hint="eastAsia"/>
          <w:szCs w:val="21"/>
        </w:rPr>
        <w:t>：</w:t>
      </w:r>
      <w:r w:rsidR="00CC79CD" w:rsidRPr="007B15FC">
        <w:rPr>
          <w:rFonts w:ascii="宋体" w:eastAsia="宋体" w:hAnsi="宋体" w:cs="Times New Roman" w:hint="eastAsia"/>
          <w:szCs w:val="21"/>
        </w:rPr>
        <w:t>NNZC[2024]9909号-002、NNZC[2024]9909号-001</w:t>
      </w:r>
    </w:p>
    <w:p w14:paraId="0C9A1679" w14:textId="77777777" w:rsidR="00701335" w:rsidRPr="007B15FC" w:rsidRDefault="000C6EF1" w:rsidP="00F62BFC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三</w:t>
      </w:r>
      <w:r w:rsidR="00701335" w:rsidRPr="007B15FC">
        <w:rPr>
          <w:rFonts w:ascii="宋体" w:eastAsia="宋体" w:hAnsi="宋体" w:cs="Times New Roman"/>
          <w:szCs w:val="21"/>
        </w:rPr>
        <w:t>、</w:t>
      </w:r>
      <w:r w:rsidR="00701335" w:rsidRPr="007B15FC">
        <w:rPr>
          <w:rFonts w:ascii="宋体" w:eastAsia="宋体" w:hAnsi="宋体" w:cs="Times New Roman" w:hint="eastAsia"/>
          <w:szCs w:val="21"/>
        </w:rPr>
        <w:t>项目名称：</w:t>
      </w:r>
      <w:r w:rsidR="00CC79CD" w:rsidRPr="007B15FC">
        <w:rPr>
          <w:rFonts w:ascii="宋体" w:eastAsia="宋体" w:hAnsi="宋体" w:cs="Times New Roman" w:hint="eastAsia"/>
          <w:szCs w:val="21"/>
        </w:rPr>
        <w:t>南宁市第二人民医院全自动组织脱水机及手动轮转式切片机采购（重）</w:t>
      </w:r>
    </w:p>
    <w:p w14:paraId="0E5CCEA4" w14:textId="77777777" w:rsidR="00543571" w:rsidRPr="007B15FC" w:rsidRDefault="000C6EF1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四</w:t>
      </w:r>
      <w:r w:rsidR="00701335" w:rsidRPr="007B15FC">
        <w:rPr>
          <w:rFonts w:ascii="宋体" w:eastAsia="宋体" w:hAnsi="宋体" w:cs="Times New Roman" w:hint="eastAsia"/>
          <w:szCs w:val="21"/>
        </w:rPr>
        <w:t>、</w:t>
      </w:r>
      <w:r w:rsidR="00C60F98" w:rsidRPr="007B15FC">
        <w:rPr>
          <w:rFonts w:ascii="宋体" w:eastAsia="宋体" w:hAnsi="宋体" w:cs="Times New Roman" w:hint="eastAsia"/>
          <w:szCs w:val="21"/>
        </w:rPr>
        <w:t>成交</w:t>
      </w:r>
      <w:r w:rsidR="00701335" w:rsidRPr="007B15FC">
        <w:rPr>
          <w:rFonts w:ascii="宋体" w:eastAsia="宋体" w:hAnsi="宋体" w:cs="Times New Roman" w:hint="eastAsia"/>
          <w:szCs w:val="21"/>
        </w:rPr>
        <w:t>信息</w:t>
      </w:r>
    </w:p>
    <w:p w14:paraId="19702347" w14:textId="77777777" w:rsidR="008E202E" w:rsidRPr="007B15FC" w:rsidRDefault="00701335" w:rsidP="00325885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供应商名称</w:t>
      </w:r>
      <w:r w:rsidR="00E412AD" w:rsidRPr="007B15FC">
        <w:rPr>
          <w:rFonts w:ascii="宋体" w:eastAsia="宋体" w:hAnsi="宋体" w:cs="Times New Roman" w:hint="eastAsia"/>
          <w:szCs w:val="21"/>
        </w:rPr>
        <w:t>：</w:t>
      </w:r>
      <w:r w:rsidR="0034471E" w:rsidRPr="007B15FC">
        <w:rPr>
          <w:rFonts w:ascii="宋体" w:eastAsia="宋体" w:hAnsi="宋体" w:cs="Times New Roman" w:hint="eastAsia"/>
          <w:szCs w:val="21"/>
        </w:rPr>
        <w:t>广西润健医学科技有限公司</w:t>
      </w:r>
      <w:r w:rsidR="00CC79CD" w:rsidRPr="007B15FC">
        <w:rPr>
          <w:rFonts w:ascii="宋体" w:eastAsia="宋体" w:hAnsi="宋体" w:cs="Times New Roman"/>
          <w:szCs w:val="21"/>
        </w:rPr>
        <w:t xml:space="preserve"> </w:t>
      </w:r>
    </w:p>
    <w:p w14:paraId="7E060905" w14:textId="2F8E501D" w:rsidR="00701335" w:rsidRPr="007B15FC" w:rsidRDefault="00701335" w:rsidP="000C6EE4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供应商地址</w:t>
      </w:r>
      <w:r w:rsidR="00A31E05" w:rsidRPr="007B15FC">
        <w:rPr>
          <w:rFonts w:ascii="宋体" w:eastAsia="宋体" w:hAnsi="宋体" w:cs="Times New Roman" w:hint="eastAsia"/>
          <w:szCs w:val="21"/>
        </w:rPr>
        <w:t>：</w:t>
      </w:r>
      <w:r w:rsidR="00340532" w:rsidRPr="007B15FC">
        <w:rPr>
          <w:rFonts w:ascii="宋体" w:eastAsia="宋体" w:hAnsi="宋体" w:cs="Times New Roman" w:hint="eastAsia"/>
          <w:szCs w:val="21"/>
        </w:rPr>
        <w:t>南宁市吴圩镇明阳大道50号1号厂房1310、1311号房</w:t>
      </w:r>
      <w:r w:rsidR="00CC79CD" w:rsidRPr="007B15FC">
        <w:rPr>
          <w:rFonts w:ascii="宋体" w:eastAsia="宋体" w:hAnsi="宋体" w:cs="Times New Roman"/>
          <w:szCs w:val="21"/>
        </w:rPr>
        <w:t xml:space="preserve"> </w:t>
      </w:r>
    </w:p>
    <w:p w14:paraId="489507CA" w14:textId="77777777" w:rsidR="00D07628" w:rsidRPr="007B15FC" w:rsidRDefault="00701335" w:rsidP="00743573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成交金额：</w:t>
      </w:r>
      <w:r w:rsidR="0034471E" w:rsidRPr="007B15FC">
        <w:rPr>
          <w:rFonts w:ascii="宋体" w:eastAsia="宋体" w:hAnsi="宋体" w:cs="Times New Roman" w:hint="eastAsia"/>
          <w:szCs w:val="21"/>
        </w:rPr>
        <w:t>陆拾叁万陆仟壹佰玖拾玖元整</w:t>
      </w:r>
      <w:r w:rsidR="00325885" w:rsidRPr="007B15FC">
        <w:rPr>
          <w:rFonts w:ascii="宋体" w:eastAsia="宋体" w:hAnsi="宋体" w:cs="Times New Roman" w:hint="eastAsia"/>
          <w:szCs w:val="21"/>
        </w:rPr>
        <w:t>（¥</w:t>
      </w:r>
      <w:r w:rsidR="0034471E" w:rsidRPr="007B15FC">
        <w:rPr>
          <w:rFonts w:ascii="宋体" w:eastAsia="宋体" w:hAnsi="宋体" w:cs="Times New Roman"/>
          <w:szCs w:val="21"/>
        </w:rPr>
        <w:t>636199</w:t>
      </w:r>
      <w:r w:rsidR="0034471E" w:rsidRPr="007B15FC">
        <w:rPr>
          <w:rFonts w:ascii="宋体" w:eastAsia="宋体" w:hAnsi="宋体" w:cs="Times New Roman" w:hint="eastAsia"/>
          <w:szCs w:val="21"/>
        </w:rPr>
        <w:t>.00</w:t>
      </w:r>
      <w:r w:rsidR="00325885" w:rsidRPr="007B15FC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28"/>
        <w:gridCol w:w="1276"/>
        <w:gridCol w:w="1276"/>
        <w:gridCol w:w="1559"/>
        <w:gridCol w:w="1326"/>
      </w:tblGrid>
      <w:tr w:rsidR="008A4896" w:rsidRPr="007B15FC" w14:paraId="737A1FF8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BDB5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7B15FC">
              <w:rPr>
                <w:rFonts w:ascii="宋体" w:eastAsia="宋体" w:hAnsi="宋体" w:hint="eastAsia"/>
              </w:rPr>
              <w:t>项号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7CC2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434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8B6E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22D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5B73" w14:textId="77777777" w:rsidR="0063773C" w:rsidRPr="007B15FC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单价（元）</w:t>
            </w:r>
          </w:p>
        </w:tc>
      </w:tr>
      <w:tr w:rsidR="008F3C74" w:rsidRPr="007B15FC" w14:paraId="73760F35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5B17" w14:textId="77777777" w:rsidR="008F3C74" w:rsidRPr="007B15FC" w:rsidRDefault="008F3C74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4DB5" w14:textId="77777777" w:rsidR="00CC79CD" w:rsidRPr="007B15FC" w:rsidRDefault="00C16ADF" w:rsidP="000C6EE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自动组织脱水机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61D" w14:textId="77777777" w:rsidR="008F3C74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CD0" w14:textId="77777777" w:rsidR="008F3C74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徕卡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F13" w14:textId="77777777" w:rsidR="008F3C74" w:rsidRPr="007B15FC" w:rsidRDefault="00C16ADF" w:rsidP="00C16ADF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/>
              </w:rPr>
              <w:t>HistoCore</w:t>
            </w:r>
            <w:r w:rsidRPr="007B15FC">
              <w:rPr>
                <w:rFonts w:ascii="宋体" w:eastAsia="宋体" w:hAnsi="宋体" w:hint="eastAsia"/>
              </w:rPr>
              <w:t xml:space="preserve"> </w:t>
            </w:r>
            <w:r w:rsidRPr="007B15FC">
              <w:rPr>
                <w:rFonts w:ascii="宋体" w:eastAsia="宋体" w:hAnsi="宋体"/>
              </w:rPr>
              <w:t>PEGASUS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219" w14:textId="77777777" w:rsidR="008F3C74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/>
              </w:rPr>
              <w:t>477199.00</w:t>
            </w:r>
          </w:p>
        </w:tc>
      </w:tr>
      <w:tr w:rsidR="00CC79CD" w:rsidRPr="007B15FC" w14:paraId="265C8BF8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5433" w14:textId="77777777" w:rsidR="00CC79CD" w:rsidRPr="007B15FC" w:rsidRDefault="00CC79CD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A65" w14:textId="77777777" w:rsidR="00CC79CD" w:rsidRPr="007B15FC" w:rsidRDefault="00C16ADF" w:rsidP="00C16ADF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轮转式切片机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B34" w14:textId="77777777" w:rsidR="00CC79CD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1AA" w14:textId="77777777" w:rsidR="00CC79CD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 w:hint="eastAsia"/>
              </w:rPr>
              <w:t>徕卡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768D" w14:textId="77777777" w:rsidR="00CC79CD" w:rsidRPr="007B15FC" w:rsidRDefault="00C16ADF" w:rsidP="00C16ADF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/>
              </w:rPr>
              <w:t>HistoCore</w:t>
            </w:r>
            <w:r w:rsidRPr="007B15FC">
              <w:rPr>
                <w:rFonts w:ascii="宋体" w:eastAsia="宋体" w:hAnsi="宋体" w:hint="eastAsia"/>
              </w:rPr>
              <w:t xml:space="preserve"> </w:t>
            </w:r>
            <w:r w:rsidRPr="007B15FC">
              <w:rPr>
                <w:rFonts w:ascii="宋体" w:eastAsia="宋体" w:hAnsi="宋体"/>
              </w:rPr>
              <w:t>BIOCUT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95C" w14:textId="77777777" w:rsidR="00CC79CD" w:rsidRPr="007B15FC" w:rsidRDefault="00C16ADF" w:rsidP="008F3C74">
            <w:pPr>
              <w:jc w:val="center"/>
              <w:rPr>
                <w:rFonts w:ascii="宋体" w:eastAsia="宋体" w:hAnsi="宋体"/>
              </w:rPr>
            </w:pPr>
            <w:r w:rsidRPr="007B15FC">
              <w:rPr>
                <w:rFonts w:ascii="宋体" w:eastAsia="宋体" w:hAnsi="宋体"/>
              </w:rPr>
              <w:t>159000.00</w:t>
            </w:r>
          </w:p>
        </w:tc>
      </w:tr>
    </w:tbl>
    <w:p w14:paraId="47727200" w14:textId="77777777" w:rsidR="00325885" w:rsidRPr="007B15FC" w:rsidRDefault="00325885" w:rsidP="0057393B">
      <w:pPr>
        <w:spacing w:line="480" w:lineRule="exact"/>
        <w:rPr>
          <w:rFonts w:ascii="宋体" w:eastAsia="宋体" w:hAnsi="宋体" w:cs="Times New Roman"/>
          <w:szCs w:val="21"/>
        </w:rPr>
      </w:pPr>
    </w:p>
    <w:p w14:paraId="0C8C39BA" w14:textId="77777777" w:rsidR="00701335" w:rsidRPr="007B15FC" w:rsidRDefault="000451E6" w:rsidP="0057393B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五</w:t>
      </w:r>
      <w:r w:rsidR="00701335" w:rsidRPr="007B15FC">
        <w:rPr>
          <w:rFonts w:ascii="宋体" w:eastAsia="宋体" w:hAnsi="宋体" w:cs="Times New Roman" w:hint="eastAsia"/>
          <w:szCs w:val="21"/>
        </w:rPr>
        <w:t>、评审专家名单：</w:t>
      </w:r>
      <w:r w:rsidR="00CC79CD" w:rsidRPr="007B15FC">
        <w:rPr>
          <w:rFonts w:ascii="宋体" w:eastAsia="宋体" w:hAnsi="宋体" w:cs="Times New Roman" w:hint="eastAsia"/>
          <w:szCs w:val="21"/>
        </w:rPr>
        <w:t>谢才娟、黄丽彬、林晓婷</w:t>
      </w:r>
      <w:r w:rsidR="00C32A23" w:rsidRPr="007B15FC">
        <w:rPr>
          <w:rFonts w:ascii="宋体" w:eastAsia="宋体" w:hAnsi="宋体" w:cs="Times New Roman" w:hint="eastAsia"/>
          <w:szCs w:val="21"/>
        </w:rPr>
        <w:t>（</w:t>
      </w:r>
      <w:r w:rsidR="001A02BE" w:rsidRPr="007B15FC">
        <w:rPr>
          <w:rFonts w:ascii="宋体" w:eastAsia="宋体" w:hAnsi="宋体" w:cs="Times New Roman" w:hint="eastAsia"/>
          <w:szCs w:val="21"/>
        </w:rPr>
        <w:t>采购人代表）</w:t>
      </w:r>
      <w:r w:rsidR="00D07A2B" w:rsidRPr="007B15FC">
        <w:rPr>
          <w:rFonts w:ascii="宋体" w:eastAsia="宋体" w:hAnsi="宋体" w:cs="Times New Roman" w:hint="eastAsia"/>
          <w:szCs w:val="21"/>
        </w:rPr>
        <w:t>。</w:t>
      </w:r>
    </w:p>
    <w:p w14:paraId="7A8F523C" w14:textId="77777777" w:rsidR="001A02BE" w:rsidRPr="007B15FC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六</w:t>
      </w:r>
      <w:r w:rsidR="00701335" w:rsidRPr="007B15FC">
        <w:rPr>
          <w:rFonts w:ascii="宋体" w:eastAsia="宋体" w:hAnsi="宋体" w:cs="Times New Roman" w:hint="eastAsia"/>
          <w:szCs w:val="21"/>
        </w:rPr>
        <w:t>、代理服务收费标准：</w:t>
      </w:r>
    </w:p>
    <w:p w14:paraId="6752B471" w14:textId="77777777" w:rsidR="008F3C74" w:rsidRPr="007B15FC" w:rsidRDefault="00CC79CD" w:rsidP="00CC79CD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bookmarkStart w:id="8" w:name="OLE_LINK27"/>
      <w:r w:rsidRPr="007B15FC">
        <w:rPr>
          <w:rFonts w:hAnsi="宋体" w:hint="eastAsia"/>
          <w:kern w:val="2"/>
          <w:sz w:val="21"/>
        </w:rPr>
        <w:t>以分标成交金额为计费额，按货物类采用差额定率累进法计算出收费基准价格，采购代理收费以收费基准价格下浮20%收取。</w:t>
      </w:r>
    </w:p>
    <w:bookmarkEnd w:id="8"/>
    <w:p w14:paraId="6AE13B93" w14:textId="52244A3D" w:rsidR="0063773C" w:rsidRPr="007B15FC" w:rsidRDefault="00FE0F66" w:rsidP="0057393B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>本项目</w:t>
      </w:r>
      <w:r w:rsidR="0063773C" w:rsidRPr="007B15FC">
        <w:rPr>
          <w:rFonts w:hAnsi="宋体" w:hint="eastAsia"/>
          <w:kern w:val="2"/>
          <w:sz w:val="21"/>
        </w:rPr>
        <w:t>代理</w:t>
      </w:r>
      <w:r w:rsidR="008A4896" w:rsidRPr="007B15FC">
        <w:rPr>
          <w:rFonts w:hAnsi="宋体" w:hint="eastAsia"/>
          <w:kern w:val="2"/>
          <w:sz w:val="21"/>
        </w:rPr>
        <w:t>服务费为</w:t>
      </w:r>
      <w:r w:rsidR="001761BA" w:rsidRPr="007B15FC">
        <w:rPr>
          <w:rFonts w:hAnsi="宋体" w:hint="eastAsia"/>
          <w:kern w:val="2"/>
          <w:sz w:val="21"/>
        </w:rPr>
        <w:t>：</w:t>
      </w:r>
      <w:r w:rsidR="00340532" w:rsidRPr="007B15FC">
        <w:rPr>
          <w:rFonts w:hAnsi="宋体" w:hint="eastAsia"/>
          <w:kern w:val="2"/>
          <w:sz w:val="21"/>
        </w:rPr>
        <w:t>柒仟陆佰叁拾肆元叁角玖分</w:t>
      </w:r>
      <w:r w:rsidR="008A4896" w:rsidRPr="007B15FC">
        <w:rPr>
          <w:rFonts w:hAnsi="宋体" w:hint="eastAsia"/>
          <w:kern w:val="2"/>
          <w:sz w:val="21"/>
        </w:rPr>
        <w:t>（</w:t>
      </w:r>
      <w:r w:rsidR="008A4896" w:rsidRPr="007B15FC">
        <w:rPr>
          <w:rFonts w:hAnsi="宋体"/>
          <w:kern w:val="2"/>
          <w:sz w:val="21"/>
        </w:rPr>
        <w:t>¥</w:t>
      </w:r>
      <w:r w:rsidR="00340532" w:rsidRPr="007B15FC">
        <w:rPr>
          <w:rFonts w:hAnsi="宋体"/>
          <w:kern w:val="2"/>
          <w:sz w:val="21"/>
        </w:rPr>
        <w:t>7634.39</w:t>
      </w:r>
      <w:r w:rsidR="00613E7E" w:rsidRPr="007B15FC">
        <w:rPr>
          <w:rFonts w:hAnsi="宋体" w:hint="eastAsia"/>
          <w:kern w:val="2"/>
          <w:sz w:val="21"/>
        </w:rPr>
        <w:t>）</w:t>
      </w:r>
    </w:p>
    <w:p w14:paraId="5DB75F27" w14:textId="77777777" w:rsidR="00370D08" w:rsidRPr="007B15FC" w:rsidRDefault="00FB30DB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>采购代理费收取银行账户</w:t>
      </w:r>
    </w:p>
    <w:p w14:paraId="5ECA329C" w14:textId="77777777" w:rsidR="00370D08" w:rsidRPr="007B15FC" w:rsidRDefault="00370D08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 xml:space="preserve">开户名称：云之龙咨询集团有限公司， </w:t>
      </w:r>
    </w:p>
    <w:p w14:paraId="0E04638A" w14:textId="77777777" w:rsidR="00370D08" w:rsidRPr="007B15FC" w:rsidRDefault="00370D08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 xml:space="preserve">开户银行：中国银行南宁市民主支行（网银支付可选中国银行股份有限公司南宁分行）， </w:t>
      </w:r>
    </w:p>
    <w:p w14:paraId="596B68F1" w14:textId="77777777" w:rsidR="00370D08" w:rsidRPr="007B15FC" w:rsidRDefault="00370D08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 xml:space="preserve">银行账号：623661021638， </w:t>
      </w:r>
    </w:p>
    <w:p w14:paraId="08A5CE28" w14:textId="77777777" w:rsidR="00370D08" w:rsidRPr="007B15FC" w:rsidRDefault="00370D08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7B15FC">
        <w:rPr>
          <w:rFonts w:hAnsi="宋体" w:hint="eastAsia"/>
          <w:kern w:val="2"/>
          <w:sz w:val="21"/>
        </w:rPr>
        <w:t>开户行行号：104611010017</w:t>
      </w:r>
    </w:p>
    <w:p w14:paraId="5BE27785" w14:textId="77777777" w:rsidR="00701335" w:rsidRPr="007B15FC" w:rsidRDefault="000451E6" w:rsidP="00370D08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七</w:t>
      </w:r>
      <w:r w:rsidR="00701335" w:rsidRPr="007B15FC">
        <w:rPr>
          <w:rFonts w:ascii="宋体" w:eastAsia="宋体" w:hAnsi="宋体" w:cs="Times New Roman" w:hint="eastAsia"/>
          <w:szCs w:val="21"/>
        </w:rPr>
        <w:t>、公告期限</w:t>
      </w:r>
    </w:p>
    <w:p w14:paraId="1A1022DA" w14:textId="77777777" w:rsidR="00701335" w:rsidRPr="007B15FC" w:rsidRDefault="00701335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自本公告发布之日起</w:t>
      </w:r>
      <w:r w:rsidRPr="007B15FC">
        <w:rPr>
          <w:rFonts w:ascii="宋体" w:eastAsia="宋体" w:hAnsi="宋体" w:cs="Times New Roman"/>
          <w:szCs w:val="21"/>
        </w:rPr>
        <w:t>1</w:t>
      </w:r>
      <w:r w:rsidRPr="007B15FC">
        <w:rPr>
          <w:rFonts w:ascii="宋体" w:eastAsia="宋体" w:hAnsi="宋体" w:cs="Times New Roman" w:hint="eastAsia"/>
          <w:szCs w:val="21"/>
        </w:rPr>
        <w:t>个工作日。</w:t>
      </w:r>
    </w:p>
    <w:p w14:paraId="7815D07F" w14:textId="77777777" w:rsidR="00701335" w:rsidRPr="007B15FC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八</w:t>
      </w:r>
      <w:r w:rsidR="00701335" w:rsidRPr="007B15FC">
        <w:rPr>
          <w:rFonts w:ascii="宋体" w:eastAsia="宋体" w:hAnsi="宋体" w:cs="Times New Roman" w:hint="eastAsia"/>
          <w:szCs w:val="21"/>
        </w:rPr>
        <w:t>、其他补充事宜</w:t>
      </w:r>
      <w:r w:rsidR="005B631D" w:rsidRPr="007B15FC">
        <w:rPr>
          <w:rFonts w:ascii="宋体" w:eastAsia="宋体" w:hAnsi="宋体" w:cs="Times New Roman" w:hint="eastAsia"/>
          <w:szCs w:val="21"/>
        </w:rPr>
        <w:t>：</w:t>
      </w:r>
      <w:r w:rsidR="006B3BA7" w:rsidRPr="007B15FC">
        <w:rPr>
          <w:rFonts w:ascii="宋体" w:eastAsia="宋体" w:hAnsi="宋体" w:cs="Times New Roman" w:hint="eastAsia"/>
          <w:szCs w:val="21"/>
        </w:rPr>
        <w:t>成交人成交金额为评审价。</w:t>
      </w:r>
    </w:p>
    <w:p w14:paraId="77EC8707" w14:textId="77777777" w:rsidR="00325885" w:rsidRPr="007B15FC" w:rsidRDefault="000451E6" w:rsidP="00325885">
      <w:pPr>
        <w:spacing w:line="480" w:lineRule="exac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lastRenderedPageBreak/>
        <w:t>九</w:t>
      </w:r>
      <w:r w:rsidR="00701335" w:rsidRPr="007B15FC">
        <w:rPr>
          <w:rFonts w:ascii="宋体" w:eastAsia="宋体" w:hAnsi="宋体" w:cs="Times New Roman" w:hint="eastAsia"/>
          <w:szCs w:val="21"/>
        </w:rPr>
        <w:t>、凡对本次公告内容提出询问，请按以下方式联系。</w:t>
      </w:r>
    </w:p>
    <w:p w14:paraId="48051127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1.采购人信息</w:t>
      </w:r>
    </w:p>
    <w:p w14:paraId="056FD785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名称：南宁市第二人民医院</w:t>
      </w:r>
    </w:p>
    <w:p w14:paraId="2EABAE55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地址：南宁市淡村路13号</w:t>
      </w:r>
    </w:p>
    <w:p w14:paraId="0B4BC262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项目联系人：黄安丽</w:t>
      </w:r>
    </w:p>
    <w:p w14:paraId="746CD25C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联系电话：0771-4808219</w:t>
      </w:r>
    </w:p>
    <w:p w14:paraId="0DCF0C6F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2.采购代理机构信息</w:t>
      </w:r>
    </w:p>
    <w:p w14:paraId="5B1CBF49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 xml:space="preserve">名称：云之龙咨询集团有限公司　　　　　　　　　　　　</w:t>
      </w:r>
    </w:p>
    <w:p w14:paraId="78E33FDD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 xml:space="preserve">地址：南宁市良庆区云英路15号南宁城建集团总部地块项目3号写字楼6楼　　　　　　　　　　　　</w:t>
      </w:r>
    </w:p>
    <w:p w14:paraId="4115F427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 xml:space="preserve">联系电话：0771-2618199、2618118 、2611898　　　　　　　　　　　</w:t>
      </w:r>
    </w:p>
    <w:p w14:paraId="0244412E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3.项目联系方式</w:t>
      </w:r>
    </w:p>
    <w:p w14:paraId="0F85405B" w14:textId="77777777" w:rsidR="003B6AF3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 xml:space="preserve">项目联系人：唐冰、岑昌桦                        </w:t>
      </w:r>
    </w:p>
    <w:p w14:paraId="060290D9" w14:textId="77777777" w:rsidR="00BC133B" w:rsidRPr="007B15FC" w:rsidRDefault="003B6AF3" w:rsidP="003B6AF3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电话：0771-2618199、2618118 、2611898</w:t>
      </w:r>
    </w:p>
    <w:p w14:paraId="2B7B7846" w14:textId="77777777" w:rsidR="00823CF2" w:rsidRPr="007B15FC" w:rsidRDefault="00701335" w:rsidP="00BC133B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十、附件</w:t>
      </w:r>
      <w:r w:rsidR="00020981" w:rsidRPr="007B15FC">
        <w:rPr>
          <w:rFonts w:ascii="宋体" w:eastAsia="宋体" w:hAnsi="宋体" w:cs="Times New Roman" w:hint="eastAsia"/>
          <w:szCs w:val="21"/>
        </w:rPr>
        <w:t>：</w:t>
      </w:r>
    </w:p>
    <w:p w14:paraId="3AC1EC0C" w14:textId="77777777" w:rsidR="007505F7" w:rsidRPr="007B15FC" w:rsidRDefault="00823CF2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1.</w:t>
      </w:r>
      <w:r w:rsidR="00FB6ED8" w:rsidRPr="007B15FC">
        <w:rPr>
          <w:rFonts w:ascii="宋体" w:eastAsia="宋体" w:hAnsi="宋体" w:cs="Times New Roman" w:hint="eastAsia"/>
          <w:szCs w:val="21"/>
        </w:rPr>
        <w:t>竞争性</w:t>
      </w:r>
      <w:r w:rsidR="00187629" w:rsidRPr="007B15FC">
        <w:rPr>
          <w:rFonts w:ascii="宋体" w:eastAsia="宋体" w:hAnsi="宋体" w:cs="Times New Roman" w:hint="eastAsia"/>
          <w:szCs w:val="21"/>
        </w:rPr>
        <w:t>谈判</w:t>
      </w:r>
      <w:r w:rsidR="00FB6ED8" w:rsidRPr="007B15FC">
        <w:rPr>
          <w:rFonts w:ascii="宋体" w:eastAsia="宋体" w:hAnsi="宋体" w:cs="Times New Roman" w:hint="eastAsia"/>
          <w:szCs w:val="21"/>
        </w:rPr>
        <w:t>文件</w:t>
      </w:r>
    </w:p>
    <w:p w14:paraId="3C89614D" w14:textId="77777777" w:rsidR="003B6AF3" w:rsidRPr="007B15FC" w:rsidRDefault="003B6AF3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2.成交供应商《中小企业声明函》</w:t>
      </w:r>
    </w:p>
    <w:p w14:paraId="7D6691BF" w14:textId="77777777" w:rsidR="005B3051" w:rsidRPr="007B15FC" w:rsidRDefault="005B3051" w:rsidP="00D7108C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62F2573A" w14:textId="77777777" w:rsidR="00701335" w:rsidRPr="007B15FC" w:rsidRDefault="00701335" w:rsidP="00D7108C">
      <w:pPr>
        <w:spacing w:line="440" w:lineRule="exact"/>
        <w:jc w:val="righ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云之龙</w:t>
      </w:r>
      <w:r w:rsidR="001A02BE" w:rsidRPr="007B15FC">
        <w:rPr>
          <w:rFonts w:ascii="宋体" w:eastAsia="宋体" w:hAnsi="宋体" w:cs="Times New Roman" w:hint="eastAsia"/>
          <w:szCs w:val="21"/>
        </w:rPr>
        <w:t>咨询</w:t>
      </w:r>
      <w:r w:rsidRPr="007B15FC">
        <w:rPr>
          <w:rFonts w:ascii="宋体" w:eastAsia="宋体" w:hAnsi="宋体" w:cs="Times New Roman" w:hint="eastAsia"/>
          <w:szCs w:val="21"/>
        </w:rPr>
        <w:t>集团有限公司</w:t>
      </w:r>
    </w:p>
    <w:p w14:paraId="06093C3E" w14:textId="425A1452" w:rsidR="00701335" w:rsidRPr="002A56F7" w:rsidRDefault="002C53F4" w:rsidP="00D7108C">
      <w:pPr>
        <w:spacing w:line="440" w:lineRule="exact"/>
        <w:ind w:firstLineChars="100" w:firstLine="210"/>
        <w:jc w:val="right"/>
        <w:rPr>
          <w:rFonts w:ascii="宋体" w:eastAsia="宋体" w:hAnsi="宋体" w:cs="Times New Roman"/>
          <w:szCs w:val="21"/>
        </w:rPr>
      </w:pPr>
      <w:r w:rsidRPr="007B15FC">
        <w:rPr>
          <w:rFonts w:ascii="宋体" w:eastAsia="宋体" w:hAnsi="宋体" w:cs="Times New Roman" w:hint="eastAsia"/>
          <w:szCs w:val="21"/>
        </w:rPr>
        <w:t>20</w:t>
      </w:r>
      <w:r w:rsidR="00FF2482" w:rsidRPr="007B15FC">
        <w:rPr>
          <w:rFonts w:ascii="宋体" w:eastAsia="宋体" w:hAnsi="宋体" w:cs="Times New Roman" w:hint="eastAsia"/>
          <w:szCs w:val="21"/>
        </w:rPr>
        <w:t>2</w:t>
      </w:r>
      <w:r w:rsidR="003E7133" w:rsidRPr="007B15FC">
        <w:rPr>
          <w:rFonts w:ascii="宋体" w:eastAsia="宋体" w:hAnsi="宋体" w:cs="Times New Roman"/>
          <w:szCs w:val="21"/>
        </w:rPr>
        <w:t>5</w:t>
      </w:r>
      <w:r w:rsidR="00701335" w:rsidRPr="007B15FC">
        <w:rPr>
          <w:rFonts w:ascii="宋体" w:eastAsia="宋体" w:hAnsi="宋体" w:cs="Times New Roman" w:hint="eastAsia"/>
          <w:szCs w:val="21"/>
        </w:rPr>
        <w:t>年</w:t>
      </w:r>
      <w:r w:rsidR="003E7133" w:rsidRPr="007B15FC">
        <w:rPr>
          <w:rFonts w:ascii="宋体" w:eastAsia="宋体" w:hAnsi="宋体" w:cs="Times New Roman"/>
          <w:szCs w:val="21"/>
        </w:rPr>
        <w:t>3</w:t>
      </w:r>
      <w:r w:rsidR="00701335" w:rsidRPr="007B15FC">
        <w:rPr>
          <w:rFonts w:ascii="宋体" w:eastAsia="宋体" w:hAnsi="宋体" w:cs="Times New Roman" w:hint="eastAsia"/>
          <w:szCs w:val="21"/>
        </w:rPr>
        <w:t>月</w:t>
      </w:r>
      <w:r w:rsidR="003E7133" w:rsidRPr="007B15FC">
        <w:rPr>
          <w:rFonts w:ascii="宋体" w:eastAsia="宋体" w:hAnsi="宋体" w:cs="Times New Roman"/>
          <w:szCs w:val="21"/>
        </w:rPr>
        <w:t>1</w:t>
      </w:r>
      <w:r w:rsidR="00701335" w:rsidRPr="007B15FC">
        <w:rPr>
          <w:rFonts w:ascii="宋体" w:eastAsia="宋体" w:hAnsi="宋体" w:cs="Times New Roman" w:hint="eastAsia"/>
          <w:szCs w:val="21"/>
        </w:rPr>
        <w:t>日</w:t>
      </w:r>
    </w:p>
    <w:bookmarkEnd w:id="2"/>
    <w:bookmarkEnd w:id="3"/>
    <w:bookmarkEnd w:id="4"/>
    <w:bookmarkEnd w:id="5"/>
    <w:bookmarkEnd w:id="6"/>
    <w:bookmarkEnd w:id="7"/>
    <w:p w14:paraId="2B58C6C7" w14:textId="77777777" w:rsidR="002E7E69" w:rsidRPr="00614C7A" w:rsidRDefault="002E7E69">
      <w:pPr>
        <w:rPr>
          <w:rFonts w:asciiTheme="minorEastAsia" w:hAnsiTheme="minorEastAsia"/>
          <w:szCs w:val="21"/>
        </w:rPr>
      </w:pPr>
    </w:p>
    <w:sectPr w:rsidR="002E7E69" w:rsidRPr="00614C7A" w:rsidSect="005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A2C0" w14:textId="77777777" w:rsidR="0024735E" w:rsidRDefault="0024735E" w:rsidP="00E12957">
      <w:r>
        <w:separator/>
      </w:r>
    </w:p>
  </w:endnote>
  <w:endnote w:type="continuationSeparator" w:id="0">
    <w:p w14:paraId="66021D1C" w14:textId="77777777" w:rsidR="0024735E" w:rsidRDefault="0024735E" w:rsidP="00E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A1AA" w14:textId="77777777" w:rsidR="0024735E" w:rsidRDefault="0024735E" w:rsidP="00E12957">
      <w:r>
        <w:separator/>
      </w:r>
    </w:p>
  </w:footnote>
  <w:footnote w:type="continuationSeparator" w:id="0">
    <w:p w14:paraId="138AC77F" w14:textId="77777777" w:rsidR="0024735E" w:rsidRDefault="0024735E" w:rsidP="00E1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35"/>
    <w:rsid w:val="00002B53"/>
    <w:rsid w:val="00002CF8"/>
    <w:rsid w:val="0000353F"/>
    <w:rsid w:val="00004C22"/>
    <w:rsid w:val="0001787A"/>
    <w:rsid w:val="00017E1B"/>
    <w:rsid w:val="00020981"/>
    <w:rsid w:val="00033545"/>
    <w:rsid w:val="00037159"/>
    <w:rsid w:val="000451E6"/>
    <w:rsid w:val="00051CDA"/>
    <w:rsid w:val="000612F5"/>
    <w:rsid w:val="00062D50"/>
    <w:rsid w:val="00062E20"/>
    <w:rsid w:val="00064081"/>
    <w:rsid w:val="0008652C"/>
    <w:rsid w:val="000918DB"/>
    <w:rsid w:val="000A6A7F"/>
    <w:rsid w:val="000B276F"/>
    <w:rsid w:val="000B3A0F"/>
    <w:rsid w:val="000C6EE4"/>
    <w:rsid w:val="000C6EF1"/>
    <w:rsid w:val="000D0D7A"/>
    <w:rsid w:val="000E07C3"/>
    <w:rsid w:val="000E5E32"/>
    <w:rsid w:val="001014C9"/>
    <w:rsid w:val="00111161"/>
    <w:rsid w:val="0012774F"/>
    <w:rsid w:val="001323BF"/>
    <w:rsid w:val="0013506A"/>
    <w:rsid w:val="0013523F"/>
    <w:rsid w:val="00140EDA"/>
    <w:rsid w:val="00160647"/>
    <w:rsid w:val="001722AF"/>
    <w:rsid w:val="001761BA"/>
    <w:rsid w:val="00180FDE"/>
    <w:rsid w:val="00184DCD"/>
    <w:rsid w:val="00187629"/>
    <w:rsid w:val="00194811"/>
    <w:rsid w:val="001A02BE"/>
    <w:rsid w:val="001A1B2F"/>
    <w:rsid w:val="001A5ABA"/>
    <w:rsid w:val="001C633C"/>
    <w:rsid w:val="001C7D19"/>
    <w:rsid w:val="001D7229"/>
    <w:rsid w:val="001D72D8"/>
    <w:rsid w:val="001D78F9"/>
    <w:rsid w:val="001E14EF"/>
    <w:rsid w:val="001E1FF6"/>
    <w:rsid w:val="001E28AE"/>
    <w:rsid w:val="001E3F18"/>
    <w:rsid w:val="00200FF9"/>
    <w:rsid w:val="00202CB6"/>
    <w:rsid w:val="00212104"/>
    <w:rsid w:val="0021364F"/>
    <w:rsid w:val="00226D45"/>
    <w:rsid w:val="002427F4"/>
    <w:rsid w:val="0024735E"/>
    <w:rsid w:val="0025738B"/>
    <w:rsid w:val="00275935"/>
    <w:rsid w:val="0028155C"/>
    <w:rsid w:val="0028204D"/>
    <w:rsid w:val="0028500A"/>
    <w:rsid w:val="00295112"/>
    <w:rsid w:val="00296C19"/>
    <w:rsid w:val="002A56F7"/>
    <w:rsid w:val="002B0D85"/>
    <w:rsid w:val="002C1CF7"/>
    <w:rsid w:val="002C53F4"/>
    <w:rsid w:val="002D0A58"/>
    <w:rsid w:val="002E1957"/>
    <w:rsid w:val="002E1CBD"/>
    <w:rsid w:val="002E321D"/>
    <w:rsid w:val="002E4529"/>
    <w:rsid w:val="002E66E2"/>
    <w:rsid w:val="002E6A84"/>
    <w:rsid w:val="002E7E69"/>
    <w:rsid w:val="002F0CAA"/>
    <w:rsid w:val="002F18FF"/>
    <w:rsid w:val="002F1957"/>
    <w:rsid w:val="002F4405"/>
    <w:rsid w:val="00302D6C"/>
    <w:rsid w:val="00312C2B"/>
    <w:rsid w:val="0031368C"/>
    <w:rsid w:val="00325885"/>
    <w:rsid w:val="00327C86"/>
    <w:rsid w:val="00332B1E"/>
    <w:rsid w:val="00333F44"/>
    <w:rsid w:val="00340532"/>
    <w:rsid w:val="0034471E"/>
    <w:rsid w:val="00352679"/>
    <w:rsid w:val="00366E03"/>
    <w:rsid w:val="00366ECA"/>
    <w:rsid w:val="00367B7B"/>
    <w:rsid w:val="00367EF9"/>
    <w:rsid w:val="00370D08"/>
    <w:rsid w:val="0037668E"/>
    <w:rsid w:val="00383F8D"/>
    <w:rsid w:val="003B699A"/>
    <w:rsid w:val="003B6AF3"/>
    <w:rsid w:val="003B7220"/>
    <w:rsid w:val="003B7FC1"/>
    <w:rsid w:val="003C1E0A"/>
    <w:rsid w:val="003C3B2D"/>
    <w:rsid w:val="003C5B37"/>
    <w:rsid w:val="003C6CD0"/>
    <w:rsid w:val="003D41F1"/>
    <w:rsid w:val="003E2E57"/>
    <w:rsid w:val="003E7133"/>
    <w:rsid w:val="003F0BE0"/>
    <w:rsid w:val="003F0CF2"/>
    <w:rsid w:val="0040073C"/>
    <w:rsid w:val="00402603"/>
    <w:rsid w:val="00404E77"/>
    <w:rsid w:val="00406148"/>
    <w:rsid w:val="00412D13"/>
    <w:rsid w:val="0041542B"/>
    <w:rsid w:val="00416956"/>
    <w:rsid w:val="00420FDD"/>
    <w:rsid w:val="004319E5"/>
    <w:rsid w:val="00433AFC"/>
    <w:rsid w:val="00433DD4"/>
    <w:rsid w:val="00441B5C"/>
    <w:rsid w:val="00441E3C"/>
    <w:rsid w:val="004436F3"/>
    <w:rsid w:val="004521FD"/>
    <w:rsid w:val="00477C4E"/>
    <w:rsid w:val="00483E2D"/>
    <w:rsid w:val="00494940"/>
    <w:rsid w:val="004969C2"/>
    <w:rsid w:val="004A7059"/>
    <w:rsid w:val="004C79E7"/>
    <w:rsid w:val="004E056E"/>
    <w:rsid w:val="004E7C86"/>
    <w:rsid w:val="004F74E9"/>
    <w:rsid w:val="004F76A7"/>
    <w:rsid w:val="005042B7"/>
    <w:rsid w:val="00504828"/>
    <w:rsid w:val="00506A89"/>
    <w:rsid w:val="0051104B"/>
    <w:rsid w:val="005135BB"/>
    <w:rsid w:val="00520637"/>
    <w:rsid w:val="00521424"/>
    <w:rsid w:val="00523321"/>
    <w:rsid w:val="005236B7"/>
    <w:rsid w:val="00531B21"/>
    <w:rsid w:val="00532307"/>
    <w:rsid w:val="00541417"/>
    <w:rsid w:val="00543571"/>
    <w:rsid w:val="005611D0"/>
    <w:rsid w:val="0057393B"/>
    <w:rsid w:val="00575BF5"/>
    <w:rsid w:val="0058154E"/>
    <w:rsid w:val="00581744"/>
    <w:rsid w:val="00591EDB"/>
    <w:rsid w:val="00592A8E"/>
    <w:rsid w:val="005A21C4"/>
    <w:rsid w:val="005B3051"/>
    <w:rsid w:val="005B631D"/>
    <w:rsid w:val="005C58DE"/>
    <w:rsid w:val="005D1948"/>
    <w:rsid w:val="005D227E"/>
    <w:rsid w:val="005D2847"/>
    <w:rsid w:val="005D565D"/>
    <w:rsid w:val="006048CE"/>
    <w:rsid w:val="0061287B"/>
    <w:rsid w:val="00613E7E"/>
    <w:rsid w:val="00614C7A"/>
    <w:rsid w:val="006155B8"/>
    <w:rsid w:val="00617C73"/>
    <w:rsid w:val="00620228"/>
    <w:rsid w:val="00620859"/>
    <w:rsid w:val="006303F5"/>
    <w:rsid w:val="00630A00"/>
    <w:rsid w:val="0063773C"/>
    <w:rsid w:val="0064080F"/>
    <w:rsid w:val="00642378"/>
    <w:rsid w:val="00653BCF"/>
    <w:rsid w:val="0065407C"/>
    <w:rsid w:val="0065418F"/>
    <w:rsid w:val="00654B11"/>
    <w:rsid w:val="0065663E"/>
    <w:rsid w:val="006638D3"/>
    <w:rsid w:val="00665A1A"/>
    <w:rsid w:val="0067092C"/>
    <w:rsid w:val="006711AE"/>
    <w:rsid w:val="006847BA"/>
    <w:rsid w:val="006851FC"/>
    <w:rsid w:val="00691FF8"/>
    <w:rsid w:val="00696E3A"/>
    <w:rsid w:val="006A7BBF"/>
    <w:rsid w:val="006B3BA7"/>
    <w:rsid w:val="006D2BAA"/>
    <w:rsid w:val="006E0B57"/>
    <w:rsid w:val="006E1379"/>
    <w:rsid w:val="006E3A2D"/>
    <w:rsid w:val="006E54C9"/>
    <w:rsid w:val="006F25D5"/>
    <w:rsid w:val="006F5846"/>
    <w:rsid w:val="00701335"/>
    <w:rsid w:val="00706D37"/>
    <w:rsid w:val="0070707B"/>
    <w:rsid w:val="007075C1"/>
    <w:rsid w:val="00712378"/>
    <w:rsid w:val="007151CF"/>
    <w:rsid w:val="007251E4"/>
    <w:rsid w:val="007310C3"/>
    <w:rsid w:val="00737190"/>
    <w:rsid w:val="00737449"/>
    <w:rsid w:val="00737521"/>
    <w:rsid w:val="00743573"/>
    <w:rsid w:val="00745A9F"/>
    <w:rsid w:val="0074683A"/>
    <w:rsid w:val="00746C3F"/>
    <w:rsid w:val="007505F7"/>
    <w:rsid w:val="00753606"/>
    <w:rsid w:val="00754EBD"/>
    <w:rsid w:val="007625F2"/>
    <w:rsid w:val="00763325"/>
    <w:rsid w:val="00765304"/>
    <w:rsid w:val="00771C36"/>
    <w:rsid w:val="00773060"/>
    <w:rsid w:val="00774048"/>
    <w:rsid w:val="00784466"/>
    <w:rsid w:val="0078503E"/>
    <w:rsid w:val="0078656C"/>
    <w:rsid w:val="00795F1B"/>
    <w:rsid w:val="007A6DF0"/>
    <w:rsid w:val="007B15FC"/>
    <w:rsid w:val="007C15D3"/>
    <w:rsid w:val="007C35CB"/>
    <w:rsid w:val="007C5AD4"/>
    <w:rsid w:val="007C79D5"/>
    <w:rsid w:val="007D4E86"/>
    <w:rsid w:val="007D7613"/>
    <w:rsid w:val="007E0F3E"/>
    <w:rsid w:val="007E3520"/>
    <w:rsid w:val="007E3955"/>
    <w:rsid w:val="007F1C5D"/>
    <w:rsid w:val="007F5C59"/>
    <w:rsid w:val="007F5EAC"/>
    <w:rsid w:val="008040B9"/>
    <w:rsid w:val="00806637"/>
    <w:rsid w:val="008159E0"/>
    <w:rsid w:val="00817DD9"/>
    <w:rsid w:val="00823CF2"/>
    <w:rsid w:val="00834CB2"/>
    <w:rsid w:val="0083585B"/>
    <w:rsid w:val="00836C23"/>
    <w:rsid w:val="0083749F"/>
    <w:rsid w:val="00837535"/>
    <w:rsid w:val="008471D8"/>
    <w:rsid w:val="00850813"/>
    <w:rsid w:val="0085522B"/>
    <w:rsid w:val="00871151"/>
    <w:rsid w:val="008735A7"/>
    <w:rsid w:val="00880CD7"/>
    <w:rsid w:val="00882947"/>
    <w:rsid w:val="00891D5F"/>
    <w:rsid w:val="00894589"/>
    <w:rsid w:val="00897A26"/>
    <w:rsid w:val="008A08DF"/>
    <w:rsid w:val="008A3FCA"/>
    <w:rsid w:val="008A4896"/>
    <w:rsid w:val="008A7C7E"/>
    <w:rsid w:val="008B4C76"/>
    <w:rsid w:val="008C5B5D"/>
    <w:rsid w:val="008C6AD9"/>
    <w:rsid w:val="008D68C9"/>
    <w:rsid w:val="008E202E"/>
    <w:rsid w:val="008E729A"/>
    <w:rsid w:val="008F3C74"/>
    <w:rsid w:val="008F5803"/>
    <w:rsid w:val="0090237B"/>
    <w:rsid w:val="009062C4"/>
    <w:rsid w:val="009272AA"/>
    <w:rsid w:val="0093009E"/>
    <w:rsid w:val="009307C1"/>
    <w:rsid w:val="00935228"/>
    <w:rsid w:val="009451A6"/>
    <w:rsid w:val="00945492"/>
    <w:rsid w:val="00947338"/>
    <w:rsid w:val="00961A1F"/>
    <w:rsid w:val="009659A6"/>
    <w:rsid w:val="00966639"/>
    <w:rsid w:val="00970B46"/>
    <w:rsid w:val="00971DFC"/>
    <w:rsid w:val="00985B11"/>
    <w:rsid w:val="009879F2"/>
    <w:rsid w:val="00990879"/>
    <w:rsid w:val="009A2296"/>
    <w:rsid w:val="009A23DD"/>
    <w:rsid w:val="009A2CCB"/>
    <w:rsid w:val="009A3485"/>
    <w:rsid w:val="009B1001"/>
    <w:rsid w:val="009B65FE"/>
    <w:rsid w:val="009C0816"/>
    <w:rsid w:val="009D1F4A"/>
    <w:rsid w:val="009D56A2"/>
    <w:rsid w:val="009D7E15"/>
    <w:rsid w:val="009E669F"/>
    <w:rsid w:val="009F6663"/>
    <w:rsid w:val="00A0034A"/>
    <w:rsid w:val="00A02742"/>
    <w:rsid w:val="00A0448C"/>
    <w:rsid w:val="00A07686"/>
    <w:rsid w:val="00A13215"/>
    <w:rsid w:val="00A139B1"/>
    <w:rsid w:val="00A25F51"/>
    <w:rsid w:val="00A26FB2"/>
    <w:rsid w:val="00A27E78"/>
    <w:rsid w:val="00A31E05"/>
    <w:rsid w:val="00A3549B"/>
    <w:rsid w:val="00A40689"/>
    <w:rsid w:val="00A43D5B"/>
    <w:rsid w:val="00A46260"/>
    <w:rsid w:val="00A50B90"/>
    <w:rsid w:val="00A57C44"/>
    <w:rsid w:val="00A57DDF"/>
    <w:rsid w:val="00A62603"/>
    <w:rsid w:val="00A64942"/>
    <w:rsid w:val="00A67693"/>
    <w:rsid w:val="00A704A6"/>
    <w:rsid w:val="00A717DB"/>
    <w:rsid w:val="00A859AD"/>
    <w:rsid w:val="00A90715"/>
    <w:rsid w:val="00A9285C"/>
    <w:rsid w:val="00AA2633"/>
    <w:rsid w:val="00AA79BA"/>
    <w:rsid w:val="00AB7330"/>
    <w:rsid w:val="00AB7D5D"/>
    <w:rsid w:val="00AC326D"/>
    <w:rsid w:val="00AD54A7"/>
    <w:rsid w:val="00AD62ED"/>
    <w:rsid w:val="00AD6CE9"/>
    <w:rsid w:val="00AD6FAC"/>
    <w:rsid w:val="00AD74A6"/>
    <w:rsid w:val="00AE369A"/>
    <w:rsid w:val="00AF1551"/>
    <w:rsid w:val="00AF2E52"/>
    <w:rsid w:val="00AF2F6D"/>
    <w:rsid w:val="00AF5E32"/>
    <w:rsid w:val="00AF65C6"/>
    <w:rsid w:val="00AF74E6"/>
    <w:rsid w:val="00B10DDD"/>
    <w:rsid w:val="00B26C08"/>
    <w:rsid w:val="00B40267"/>
    <w:rsid w:val="00B46BA8"/>
    <w:rsid w:val="00B7106A"/>
    <w:rsid w:val="00B7571F"/>
    <w:rsid w:val="00B81D8F"/>
    <w:rsid w:val="00B83027"/>
    <w:rsid w:val="00B83B90"/>
    <w:rsid w:val="00B8435C"/>
    <w:rsid w:val="00B90DE9"/>
    <w:rsid w:val="00B9456A"/>
    <w:rsid w:val="00BA1A7A"/>
    <w:rsid w:val="00BA31F4"/>
    <w:rsid w:val="00BB02D4"/>
    <w:rsid w:val="00BB473C"/>
    <w:rsid w:val="00BC133B"/>
    <w:rsid w:val="00BC61CA"/>
    <w:rsid w:val="00BD1AE8"/>
    <w:rsid w:val="00BD471B"/>
    <w:rsid w:val="00BE000A"/>
    <w:rsid w:val="00BE43DA"/>
    <w:rsid w:val="00C02E48"/>
    <w:rsid w:val="00C0667B"/>
    <w:rsid w:val="00C0685E"/>
    <w:rsid w:val="00C06987"/>
    <w:rsid w:val="00C16ADF"/>
    <w:rsid w:val="00C30841"/>
    <w:rsid w:val="00C32A23"/>
    <w:rsid w:val="00C37A2B"/>
    <w:rsid w:val="00C464C5"/>
    <w:rsid w:val="00C47188"/>
    <w:rsid w:val="00C502EE"/>
    <w:rsid w:val="00C516B7"/>
    <w:rsid w:val="00C60F98"/>
    <w:rsid w:val="00C847CB"/>
    <w:rsid w:val="00C904FE"/>
    <w:rsid w:val="00C96C2A"/>
    <w:rsid w:val="00CA186D"/>
    <w:rsid w:val="00CC79CD"/>
    <w:rsid w:val="00CD067C"/>
    <w:rsid w:val="00CD498E"/>
    <w:rsid w:val="00CD4CF4"/>
    <w:rsid w:val="00CD6290"/>
    <w:rsid w:val="00CE4760"/>
    <w:rsid w:val="00CE552F"/>
    <w:rsid w:val="00CF12C7"/>
    <w:rsid w:val="00CF3581"/>
    <w:rsid w:val="00D02E7E"/>
    <w:rsid w:val="00D06CBA"/>
    <w:rsid w:val="00D07628"/>
    <w:rsid w:val="00D07A2B"/>
    <w:rsid w:val="00D13C84"/>
    <w:rsid w:val="00D1755F"/>
    <w:rsid w:val="00D2157D"/>
    <w:rsid w:val="00D21BDD"/>
    <w:rsid w:val="00D32022"/>
    <w:rsid w:val="00D323F6"/>
    <w:rsid w:val="00D3596E"/>
    <w:rsid w:val="00D37F1A"/>
    <w:rsid w:val="00D41E7F"/>
    <w:rsid w:val="00D7108C"/>
    <w:rsid w:val="00D73ADF"/>
    <w:rsid w:val="00D76387"/>
    <w:rsid w:val="00DB2EF9"/>
    <w:rsid w:val="00DB5E47"/>
    <w:rsid w:val="00DC06C7"/>
    <w:rsid w:val="00DC3FF9"/>
    <w:rsid w:val="00DF1311"/>
    <w:rsid w:val="00DF1DC6"/>
    <w:rsid w:val="00DF3ADB"/>
    <w:rsid w:val="00DF6452"/>
    <w:rsid w:val="00DF6947"/>
    <w:rsid w:val="00DF7717"/>
    <w:rsid w:val="00E12957"/>
    <w:rsid w:val="00E14AD6"/>
    <w:rsid w:val="00E256CC"/>
    <w:rsid w:val="00E33756"/>
    <w:rsid w:val="00E378BF"/>
    <w:rsid w:val="00E412AD"/>
    <w:rsid w:val="00E41B9B"/>
    <w:rsid w:val="00E4408F"/>
    <w:rsid w:val="00E5511F"/>
    <w:rsid w:val="00E62901"/>
    <w:rsid w:val="00E70611"/>
    <w:rsid w:val="00E77C9F"/>
    <w:rsid w:val="00E81294"/>
    <w:rsid w:val="00E81703"/>
    <w:rsid w:val="00E85475"/>
    <w:rsid w:val="00E86CB2"/>
    <w:rsid w:val="00E90269"/>
    <w:rsid w:val="00E92856"/>
    <w:rsid w:val="00EA0CD1"/>
    <w:rsid w:val="00EA67F2"/>
    <w:rsid w:val="00EB5AE0"/>
    <w:rsid w:val="00EB5E72"/>
    <w:rsid w:val="00EB5F3E"/>
    <w:rsid w:val="00EC1DAB"/>
    <w:rsid w:val="00EC52E7"/>
    <w:rsid w:val="00EF423C"/>
    <w:rsid w:val="00EF5D28"/>
    <w:rsid w:val="00F0100C"/>
    <w:rsid w:val="00F0613E"/>
    <w:rsid w:val="00F06729"/>
    <w:rsid w:val="00F073E8"/>
    <w:rsid w:val="00F1096F"/>
    <w:rsid w:val="00F17D92"/>
    <w:rsid w:val="00F27606"/>
    <w:rsid w:val="00F27D01"/>
    <w:rsid w:val="00F30E51"/>
    <w:rsid w:val="00F31689"/>
    <w:rsid w:val="00F32448"/>
    <w:rsid w:val="00F357B8"/>
    <w:rsid w:val="00F365E5"/>
    <w:rsid w:val="00F45201"/>
    <w:rsid w:val="00F50C20"/>
    <w:rsid w:val="00F55DD8"/>
    <w:rsid w:val="00F62BFC"/>
    <w:rsid w:val="00F62D44"/>
    <w:rsid w:val="00F6461F"/>
    <w:rsid w:val="00F72F22"/>
    <w:rsid w:val="00F7366F"/>
    <w:rsid w:val="00F73B7A"/>
    <w:rsid w:val="00F8335F"/>
    <w:rsid w:val="00F938E0"/>
    <w:rsid w:val="00FA6424"/>
    <w:rsid w:val="00FB04D2"/>
    <w:rsid w:val="00FB0AFC"/>
    <w:rsid w:val="00FB2E73"/>
    <w:rsid w:val="00FB30DB"/>
    <w:rsid w:val="00FB6ED8"/>
    <w:rsid w:val="00FC5EA8"/>
    <w:rsid w:val="00FE0F66"/>
    <w:rsid w:val="00FE16FC"/>
    <w:rsid w:val="00FE7AF1"/>
    <w:rsid w:val="00FF2482"/>
    <w:rsid w:val="00FF369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9CB6"/>
  <w15:docId w15:val="{BC15957E-51E7-4B71-94E9-EDE46AB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1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qFormat/>
    <w:rsid w:val="0063773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uiPriority w:val="99"/>
    <w:semiHidden/>
    <w:rsid w:val="0063773C"/>
    <w:rPr>
      <w:rFonts w:ascii="宋体" w:eastAsia="宋体" w:hAnsi="Courier New" w:cs="Courier New"/>
      <w:szCs w:val="21"/>
    </w:rPr>
  </w:style>
  <w:style w:type="character" w:customStyle="1" w:styleId="a5">
    <w:name w:val="纯文本 字符"/>
    <w:link w:val="a4"/>
    <w:qFormat/>
    <w:locked/>
    <w:rsid w:val="0063773C"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1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9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957"/>
    <w:rPr>
      <w:sz w:val="18"/>
      <w:szCs w:val="18"/>
    </w:rPr>
  </w:style>
  <w:style w:type="paragraph" w:customStyle="1" w:styleId="Default">
    <w:name w:val="Default"/>
    <w:rsid w:val="0054357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71671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winnie winnie</cp:lastModifiedBy>
  <cp:revision>605</cp:revision>
  <cp:lastPrinted>2024-08-07T01:18:00Z</cp:lastPrinted>
  <dcterms:created xsi:type="dcterms:W3CDTF">2020-07-01T04:11:00Z</dcterms:created>
  <dcterms:modified xsi:type="dcterms:W3CDTF">2025-03-11T08:34:00Z</dcterms:modified>
</cp:coreProperties>
</file>