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Calibri" w:eastAsia="方正小标宋简体"/>
          <w:color w:val="000000"/>
          <w:kern w:val="44"/>
          <w:sz w:val="32"/>
          <w:szCs w:val="36"/>
        </w:rPr>
      </w:pPr>
      <w:bookmarkStart w:id="0" w:name="_Toc44405637"/>
      <w:bookmarkStart w:id="1" w:name="_Toc28359022"/>
      <w:bookmarkStart w:id="2" w:name="OLE_LINK8"/>
      <w:bookmarkStart w:id="3" w:name="OLE_LINK4"/>
      <w:r>
        <w:rPr>
          <w:rFonts w:hint="eastAsia" w:ascii="方正小标宋简体" w:hAnsi="Calibri" w:eastAsia="方正小标宋简体"/>
          <w:color w:val="000000"/>
          <w:kern w:val="44"/>
          <w:sz w:val="32"/>
          <w:szCs w:val="36"/>
        </w:rPr>
        <w:t>云之龙咨询集团有限公司南宁职业技术大学智慧物流数字化实训基地（NNZC2025-G1-990075-YZLZ）</w:t>
      </w:r>
    </w:p>
    <w:p>
      <w:pPr>
        <w:jc w:val="center"/>
        <w:rPr>
          <w:rFonts w:ascii="方正小标宋简体" w:hAnsi="Calibri" w:eastAsia="方正小标宋简体"/>
          <w:color w:val="000000"/>
          <w:kern w:val="44"/>
          <w:sz w:val="32"/>
          <w:szCs w:val="36"/>
        </w:rPr>
      </w:pPr>
      <w:r>
        <w:rPr>
          <w:rFonts w:hint="eastAsia" w:ascii="方正小标宋简体" w:hAnsi="Calibri" w:eastAsia="方正小标宋简体"/>
          <w:color w:val="000000"/>
          <w:kern w:val="44"/>
          <w:sz w:val="32"/>
          <w:szCs w:val="36"/>
        </w:rPr>
        <w:t>中标结果公告</w:t>
      </w:r>
      <w:bookmarkEnd w:id="0"/>
      <w:bookmarkEnd w:id="1"/>
    </w:p>
    <w:bookmarkEnd w:id="2"/>
    <w:p>
      <w:pPr>
        <w:spacing w:line="276" w:lineRule="auto"/>
        <w:rPr>
          <w:rFonts w:ascii="宋体" w:hAnsi="宋体"/>
          <w:color w:val="000000"/>
          <w:sz w:val="24"/>
          <w:szCs w:val="24"/>
        </w:rPr>
      </w:pPr>
      <w:bookmarkStart w:id="4" w:name="OLE_LINK3"/>
      <w:bookmarkStart w:id="5" w:name="OLE_LINK2"/>
      <w:bookmarkStart w:id="6" w:name="OLE_LINK5"/>
      <w:bookmarkStart w:id="7" w:name="OLE_LINK1"/>
      <w:r>
        <w:rPr>
          <w:rFonts w:hint="eastAsia" w:ascii="宋体" w:hAnsi="宋体"/>
          <w:color w:val="000000"/>
          <w:sz w:val="24"/>
          <w:szCs w:val="24"/>
        </w:rPr>
        <w:t>一</w:t>
      </w:r>
      <w:r>
        <w:rPr>
          <w:rFonts w:ascii="宋体" w:hAnsi="宋体"/>
          <w:color w:val="000000"/>
          <w:sz w:val="24"/>
          <w:szCs w:val="24"/>
        </w:rPr>
        <w:t>、</w:t>
      </w:r>
      <w:r>
        <w:rPr>
          <w:rFonts w:hint="eastAsia" w:ascii="宋体" w:hAnsi="宋体"/>
          <w:color w:val="000000"/>
          <w:sz w:val="24"/>
          <w:szCs w:val="24"/>
        </w:rPr>
        <w:t>项目编号：NNZC2025-G1-990075-YZLZ</w:t>
      </w:r>
    </w:p>
    <w:p>
      <w:pPr>
        <w:spacing w:line="276" w:lineRule="auto"/>
        <w:rPr>
          <w:rFonts w:ascii="宋体" w:hAnsi="宋体"/>
          <w:color w:val="000000"/>
          <w:sz w:val="24"/>
          <w:szCs w:val="24"/>
        </w:rPr>
      </w:pPr>
      <w:r>
        <w:rPr>
          <w:rFonts w:hint="eastAsia" w:ascii="宋体" w:hAnsi="宋体"/>
          <w:color w:val="000000"/>
          <w:sz w:val="24"/>
          <w:szCs w:val="24"/>
        </w:rPr>
        <w:t>二</w:t>
      </w:r>
      <w:r>
        <w:rPr>
          <w:rFonts w:ascii="宋体" w:hAnsi="宋体"/>
          <w:color w:val="000000"/>
          <w:sz w:val="24"/>
          <w:szCs w:val="24"/>
        </w:rPr>
        <w:t>、</w:t>
      </w:r>
      <w:r>
        <w:rPr>
          <w:rFonts w:hint="eastAsia" w:ascii="宋体" w:hAnsi="宋体"/>
          <w:color w:val="000000"/>
          <w:sz w:val="24"/>
          <w:szCs w:val="24"/>
        </w:rPr>
        <w:t>项目名称：南宁职业技术大学智慧物流数字化实训基地</w:t>
      </w:r>
    </w:p>
    <w:p>
      <w:pPr>
        <w:spacing w:line="276" w:lineRule="auto"/>
        <w:rPr>
          <w:rFonts w:ascii="宋体" w:hAnsi="宋体"/>
          <w:color w:val="000000"/>
          <w:sz w:val="24"/>
          <w:szCs w:val="24"/>
        </w:rPr>
      </w:pPr>
      <w:r>
        <w:rPr>
          <w:rFonts w:hint="eastAsia" w:ascii="宋体" w:hAnsi="宋体"/>
          <w:color w:val="000000"/>
          <w:sz w:val="24"/>
          <w:szCs w:val="24"/>
        </w:rPr>
        <w:t>三、中标信息</w:t>
      </w:r>
    </w:p>
    <w:p>
      <w:pPr>
        <w:spacing w:line="276" w:lineRule="auto"/>
        <w:ind w:firstLine="480" w:firstLineChars="200"/>
        <w:rPr>
          <w:rFonts w:ascii="宋体" w:hAnsi="宋体"/>
          <w:color w:val="000000"/>
          <w:sz w:val="24"/>
          <w:szCs w:val="24"/>
        </w:rPr>
      </w:pPr>
      <w:r>
        <w:rPr>
          <w:rFonts w:hint="eastAsia" w:ascii="宋体" w:hAnsi="宋体"/>
          <w:color w:val="000000"/>
          <w:sz w:val="24"/>
          <w:szCs w:val="24"/>
        </w:rPr>
        <w:t>供应商名称：</w:t>
      </w:r>
      <w:bookmarkStart w:id="8" w:name="OLE_LINK9"/>
      <w:r>
        <w:rPr>
          <w:rFonts w:hint="eastAsia" w:ascii="宋体" w:hAnsi="宋体"/>
          <w:color w:val="000000"/>
          <w:sz w:val="24"/>
          <w:szCs w:val="24"/>
        </w:rPr>
        <w:t>北京络捷斯特科技发展股份有限公司</w:t>
      </w:r>
      <w:bookmarkEnd w:id="8"/>
    </w:p>
    <w:p>
      <w:pPr>
        <w:wordWrap w:val="0"/>
        <w:spacing w:line="276" w:lineRule="auto"/>
        <w:ind w:firstLine="480" w:firstLineChars="200"/>
        <w:rPr>
          <w:rFonts w:ascii="宋体" w:hAnsi="宋体"/>
          <w:color w:val="000000"/>
          <w:sz w:val="24"/>
          <w:szCs w:val="24"/>
        </w:rPr>
      </w:pPr>
      <w:r>
        <w:rPr>
          <w:rFonts w:hint="eastAsia" w:ascii="宋体" w:hAnsi="宋体"/>
          <w:color w:val="000000"/>
          <w:sz w:val="24"/>
          <w:szCs w:val="24"/>
        </w:rPr>
        <w:t>供应商地址：北京市通州区永乐经济开发区恒业八街6号院4号楼2单元302</w:t>
      </w:r>
    </w:p>
    <w:p>
      <w:pPr>
        <w:spacing w:line="276" w:lineRule="auto"/>
        <w:ind w:firstLine="480" w:firstLineChars="200"/>
        <w:rPr>
          <w:rFonts w:hint="eastAsia" w:ascii="宋体" w:hAnsi="宋体"/>
          <w:color w:val="000000"/>
          <w:sz w:val="24"/>
          <w:szCs w:val="24"/>
        </w:rPr>
      </w:pPr>
      <w:r>
        <w:rPr>
          <w:rFonts w:hint="eastAsia" w:ascii="宋体" w:hAnsi="宋体"/>
          <w:color w:val="000000"/>
          <w:sz w:val="24"/>
          <w:szCs w:val="24"/>
        </w:rPr>
        <w:t>中标报价：叁佰贰拾陆万伍仟捌佰陆拾元整(¥3265860.00)</w:t>
      </w:r>
    </w:p>
    <w:p>
      <w:pPr>
        <w:spacing w:line="276" w:lineRule="auto"/>
        <w:rPr>
          <w:rFonts w:hint="eastAsia" w:ascii="宋体" w:hAnsi="宋体"/>
          <w:color w:val="000000"/>
          <w:sz w:val="24"/>
          <w:szCs w:val="24"/>
        </w:rPr>
      </w:pPr>
      <w:bookmarkStart w:id="11" w:name="_GoBack"/>
      <w:bookmarkEnd w:id="11"/>
      <w:r>
        <w:rPr>
          <w:rFonts w:hint="eastAsia" w:ascii="宋体" w:hAnsi="宋体"/>
          <w:color w:val="000000"/>
          <w:sz w:val="24"/>
          <w:szCs w:val="24"/>
        </w:rPr>
        <w:t>四、主要标的信息：</w:t>
      </w:r>
    </w:p>
    <w:bookmarkEnd w:id="4"/>
    <w:bookmarkEnd w:id="5"/>
    <w:bookmarkEnd w:id="6"/>
    <w:bookmarkEnd w:id="7"/>
    <w:tbl>
      <w:tblPr>
        <w:tblStyle w:val="7"/>
        <w:tblpPr w:leftFromText="180" w:rightFromText="180" w:vertAnchor="text" w:horzAnchor="page" w:tblpX="1277" w:tblpY="496"/>
        <w:tblOverlap w:val="never"/>
        <w:tblW w:w="93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71"/>
        <w:gridCol w:w="3239"/>
        <w:gridCol w:w="902"/>
        <w:gridCol w:w="1269"/>
        <w:gridCol w:w="1209"/>
        <w:gridCol w:w="2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tcPr>
          <w:p>
            <w:pPr>
              <w:spacing w:line="276"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序号</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名称</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line="276"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数量</w:t>
            </w:r>
          </w:p>
        </w:tc>
        <w:tc>
          <w:tcPr>
            <w:tcW w:w="126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单价 (元)</w:t>
            </w:r>
          </w:p>
        </w:tc>
        <w:tc>
          <w:tcPr>
            <w:tcW w:w="1209"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品牌</w:t>
            </w:r>
          </w:p>
        </w:tc>
        <w:tc>
          <w:tcPr>
            <w:tcW w:w="2171"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规格型号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1</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自动激光导航堆高车</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1台</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110000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港力</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APS15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2</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自动激光导航堆高车自动充电桩</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1台</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30000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港力</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ZY4850C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3</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自动激光导航堆高车控制系统软件</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港力</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4</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转运机器人</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2套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原力聚合</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MegBot-T800H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5</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潜伏式搬运机器人</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280000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原力聚合</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MegBot-T800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6</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线性搬运机器人</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220000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原力聚合</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MegBot-T800H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7</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六向穿梭车</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2套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原力聚合</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MegBot-E30D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8</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自动充电桩</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原力聚合</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ICS4845B-A0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9</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存储货架</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6套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原力聚合</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10</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六向穿梭车拣选工作站</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105000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络捷斯特</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11</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加工中心集成设备</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200000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博诺</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12</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工业协作机器人上下料工作站</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70000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博诺</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13</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移动复合机器人对接线边库</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80000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博诺</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14</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移动复合机器人</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250000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博诺</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15</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配送无人机</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1个</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京东</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Y3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16</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四足载重机器人</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1个</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165000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宇树</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Go2 Edu旗舰版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17</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智慧物流业务数字化运作平台</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249660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络捷斯特</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智能仿真系统V1.0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18</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智能生产物流管控系统</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250000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络捷斯特</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智慧生产物流管控系统V1.0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19</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物流规划系统</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1套</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298000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创时能</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V2023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20</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职业教育本科教材</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4本</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50000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络捷斯特</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21</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可视化玻璃门</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2个</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15000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络捷斯特</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22</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实训基地2条过道顶部装修</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1批</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12000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络捷斯特</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定制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trPr>
        <w:tc>
          <w:tcPr>
            <w:tcW w:w="571"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kern w:val="0"/>
                <w:sz w:val="24"/>
                <w:szCs w:val="24"/>
                <w:lang w:bidi="ar"/>
              </w:rPr>
              <w:t>23</w:t>
            </w:r>
          </w:p>
        </w:tc>
        <w:tc>
          <w:tcPr>
            <w:tcW w:w="3239"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照明灯</w:t>
            </w:r>
          </w:p>
        </w:tc>
        <w:tc>
          <w:tcPr>
            <w:tcW w:w="902"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pacing w:line="360" w:lineRule="exact"/>
              <w:jc w:val="center"/>
              <w:textAlignment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kern w:val="0"/>
                <w:sz w:val="24"/>
                <w:szCs w:val="24"/>
                <w:lang w:bidi="ar"/>
              </w:rPr>
              <w:t>1批</w:t>
            </w:r>
          </w:p>
        </w:tc>
        <w:tc>
          <w:tcPr>
            <w:tcW w:w="126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9200</w:t>
            </w:r>
          </w:p>
        </w:tc>
        <w:tc>
          <w:tcPr>
            <w:tcW w:w="12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络捷斯特</w:t>
            </w:r>
          </w:p>
        </w:tc>
        <w:tc>
          <w:tcPr>
            <w:tcW w:w="21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i w:val="0"/>
                <w:color w:val="000000"/>
                <w:kern w:val="0"/>
                <w:sz w:val="24"/>
                <w:szCs w:val="24"/>
                <w:u w:val="none"/>
                <w:lang w:val="en-US" w:eastAsia="zh-CN" w:bidi="ar"/>
              </w:rPr>
              <w:t>定制</w:t>
            </w:r>
          </w:p>
        </w:tc>
      </w:tr>
    </w:tbl>
    <w:p>
      <w:pPr>
        <w:spacing w:before="312" w:beforeLines="100" w:line="276" w:lineRule="auto"/>
        <w:rPr>
          <w:rFonts w:hint="eastAsia" w:ascii="宋体" w:hAnsi="宋体" w:eastAsia="宋体"/>
          <w:color w:val="000000"/>
          <w:sz w:val="24"/>
          <w:szCs w:val="24"/>
          <w:lang w:eastAsia="zh-CN"/>
        </w:rPr>
      </w:pPr>
      <w:r>
        <w:rPr>
          <w:rFonts w:hint="eastAsia" w:ascii="宋体" w:hAnsi="宋体"/>
          <w:color w:val="000000"/>
          <w:sz w:val="24"/>
          <w:szCs w:val="24"/>
        </w:rPr>
        <w:t>五、评审专家名单：夏洋，潘春桃，罗义起，林娟，杨清（采购人代表）</w:t>
      </w:r>
      <w:r>
        <w:rPr>
          <w:rFonts w:hint="eastAsia" w:ascii="宋体" w:hAnsi="宋体"/>
          <w:color w:val="000000"/>
          <w:sz w:val="24"/>
          <w:szCs w:val="24"/>
          <w:lang w:eastAsia="zh-CN"/>
        </w:rPr>
        <w:t>。</w:t>
      </w:r>
    </w:p>
    <w:p>
      <w:pPr>
        <w:spacing w:before="156" w:beforeLines="50" w:after="156" w:afterLines="50" w:line="276" w:lineRule="auto"/>
        <w:rPr>
          <w:rFonts w:ascii="宋体" w:hAnsi="宋体"/>
          <w:color w:val="000000"/>
          <w:sz w:val="24"/>
          <w:szCs w:val="24"/>
        </w:rPr>
      </w:pPr>
      <w:r>
        <w:rPr>
          <w:rFonts w:hint="eastAsia" w:ascii="宋体" w:hAnsi="宋体"/>
          <w:color w:val="000000"/>
          <w:sz w:val="24"/>
          <w:szCs w:val="24"/>
        </w:rPr>
        <w:t>六、代理服务收费标准及金额：</w:t>
      </w:r>
    </w:p>
    <w:tbl>
      <w:tblPr>
        <w:tblStyle w:val="7"/>
        <w:tblW w:w="9280" w:type="dxa"/>
        <w:tblInd w:w="0" w:type="dxa"/>
        <w:tblLayout w:type="fixed"/>
        <w:tblCellMar>
          <w:top w:w="0" w:type="dxa"/>
          <w:left w:w="0" w:type="dxa"/>
          <w:bottom w:w="0" w:type="dxa"/>
          <w:right w:w="0" w:type="dxa"/>
        </w:tblCellMar>
      </w:tblPr>
      <w:tblGrid>
        <w:gridCol w:w="9280"/>
      </w:tblGrid>
      <w:tr>
        <w:tblPrEx>
          <w:tblLayout w:type="fixed"/>
          <w:tblCellMar>
            <w:top w:w="0" w:type="dxa"/>
            <w:left w:w="0" w:type="dxa"/>
            <w:bottom w:w="0" w:type="dxa"/>
            <w:right w:w="0" w:type="dxa"/>
          </w:tblCellMar>
        </w:tblPrEx>
        <w:trPr>
          <w:trHeight w:val="20" w:hRule="atLeast"/>
        </w:trPr>
        <w:tc>
          <w:tcPr>
            <w:tcW w:w="9280" w:type="dxa"/>
            <w:tcMar>
              <w:top w:w="0" w:type="dxa"/>
              <w:left w:w="108" w:type="dxa"/>
              <w:bottom w:w="0" w:type="dxa"/>
              <w:right w:w="108" w:type="dxa"/>
            </w:tcMar>
            <w:vAlign w:val="center"/>
          </w:tcPr>
          <w:p>
            <w:pPr>
              <w:spacing w:line="276" w:lineRule="auto"/>
              <w:ind w:firstLine="480" w:firstLineChars="200"/>
              <w:rPr>
                <w:rFonts w:ascii="宋体" w:hAnsi="宋体"/>
                <w:sz w:val="24"/>
                <w:szCs w:val="24"/>
              </w:rPr>
            </w:pPr>
            <w:r>
              <w:rPr>
                <w:rFonts w:hint="eastAsia" w:ascii="宋体" w:hAnsi="宋体"/>
                <w:color w:val="000000"/>
                <w:sz w:val="24"/>
                <w:szCs w:val="24"/>
              </w:rPr>
              <w:t>1</w:t>
            </w:r>
            <w:r>
              <w:rPr>
                <w:rFonts w:ascii="宋体" w:hAnsi="宋体"/>
                <w:color w:val="000000"/>
                <w:sz w:val="24"/>
                <w:szCs w:val="24"/>
              </w:rPr>
              <w:t>.</w:t>
            </w:r>
            <w:r>
              <w:rPr>
                <w:rFonts w:hint="eastAsia" w:ascii="宋体" w:hAnsi="宋体"/>
                <w:color w:val="000000"/>
                <w:sz w:val="24"/>
                <w:szCs w:val="24"/>
              </w:rPr>
              <w:t>采购代理费支付方式：</w:t>
            </w:r>
            <w:r>
              <w:rPr>
                <w:rFonts w:hint="eastAsia" w:ascii="宋体" w:hAnsi="宋体"/>
                <w:sz w:val="24"/>
                <w:szCs w:val="24"/>
              </w:rPr>
              <w:t>本项目代理服务费由中标人一次性向采购代理机构支付。</w:t>
            </w:r>
          </w:p>
          <w:p>
            <w:pPr>
              <w:spacing w:line="276" w:lineRule="auto"/>
              <w:ind w:firstLine="480" w:firstLineChars="200"/>
              <w:rPr>
                <w:rFonts w:ascii="宋体" w:hAnsi="宋体" w:cs="宋体"/>
                <w:sz w:val="24"/>
                <w:szCs w:val="24"/>
              </w:rPr>
            </w:pPr>
            <w:r>
              <w:rPr>
                <w:rFonts w:ascii="宋体" w:hAnsi="宋体"/>
                <w:color w:val="000000"/>
                <w:sz w:val="24"/>
                <w:szCs w:val="24"/>
              </w:rPr>
              <w:t>2.</w:t>
            </w:r>
            <w:r>
              <w:rPr>
                <w:rFonts w:hint="eastAsia" w:ascii="宋体" w:hAnsi="宋体"/>
                <w:color w:val="000000"/>
                <w:sz w:val="24"/>
                <w:szCs w:val="24"/>
              </w:rPr>
              <w:t>收费标准：</w:t>
            </w:r>
            <w:r>
              <w:rPr>
                <w:rFonts w:hint="eastAsia" w:ascii="宋体" w:hAnsi="宋体" w:cs="宋体"/>
                <w:sz w:val="24"/>
                <w:szCs w:val="24"/>
              </w:rPr>
              <w:t>详见采购文件。</w:t>
            </w:r>
          </w:p>
          <w:p>
            <w:pPr>
              <w:spacing w:line="276" w:lineRule="auto"/>
              <w:ind w:firstLine="480" w:firstLineChars="200"/>
              <w:rPr>
                <w:rFonts w:ascii="宋体" w:hAnsi="宋体"/>
                <w:color w:val="000000"/>
                <w:sz w:val="24"/>
                <w:szCs w:val="24"/>
              </w:rPr>
            </w:pPr>
            <w:r>
              <w:rPr>
                <w:rFonts w:ascii="宋体" w:hAnsi="宋体"/>
                <w:color w:val="000000"/>
                <w:sz w:val="24"/>
                <w:szCs w:val="24"/>
              </w:rPr>
              <w:t>3.</w:t>
            </w:r>
            <w:r>
              <w:rPr>
                <w:rFonts w:hint="eastAsia" w:ascii="宋体" w:hAnsi="宋体"/>
                <w:color w:val="000000"/>
                <w:sz w:val="24"/>
                <w:szCs w:val="24"/>
              </w:rPr>
              <w:t>中标服务费金额：31939.57 元</w:t>
            </w:r>
          </w:p>
          <w:p>
            <w:pPr>
              <w:spacing w:line="276" w:lineRule="auto"/>
              <w:ind w:firstLine="480" w:firstLineChars="200"/>
              <w:rPr>
                <w:rFonts w:ascii="宋体" w:hAnsi="宋体"/>
                <w:color w:val="000000"/>
                <w:sz w:val="24"/>
                <w:szCs w:val="24"/>
              </w:rPr>
            </w:pPr>
            <w:r>
              <w:rPr>
                <w:rFonts w:ascii="宋体" w:hAnsi="宋体"/>
                <w:color w:val="000000"/>
                <w:sz w:val="24"/>
                <w:szCs w:val="24"/>
              </w:rPr>
              <w:t>4.</w:t>
            </w:r>
            <w:r>
              <w:rPr>
                <w:rFonts w:hint="eastAsia" w:ascii="宋体" w:hAnsi="宋体"/>
                <w:color w:val="000000"/>
                <w:sz w:val="24"/>
                <w:szCs w:val="24"/>
              </w:rPr>
              <w:t>中标服务费指定账户：</w:t>
            </w:r>
          </w:p>
          <w:p>
            <w:pPr>
              <w:spacing w:line="276" w:lineRule="auto"/>
              <w:ind w:firstLine="480" w:firstLineChars="200"/>
              <w:rPr>
                <w:rFonts w:ascii="宋体" w:hAnsi="宋体"/>
                <w:sz w:val="24"/>
                <w:szCs w:val="24"/>
              </w:rPr>
            </w:pPr>
            <w:r>
              <w:rPr>
                <w:rFonts w:hint="eastAsia" w:ascii="宋体" w:hAnsi="宋体"/>
                <w:sz w:val="24"/>
                <w:szCs w:val="24"/>
              </w:rPr>
              <w:t>账户名称：云之龙咨询集团有限公司</w:t>
            </w:r>
          </w:p>
          <w:p>
            <w:pPr>
              <w:spacing w:line="276" w:lineRule="auto"/>
              <w:ind w:firstLine="480" w:firstLineChars="200"/>
              <w:rPr>
                <w:rFonts w:ascii="宋体" w:hAnsi="宋体"/>
                <w:sz w:val="24"/>
                <w:szCs w:val="24"/>
              </w:rPr>
            </w:pPr>
            <w:r>
              <w:rPr>
                <w:rFonts w:hint="eastAsia" w:ascii="宋体" w:hAnsi="宋体"/>
                <w:sz w:val="24"/>
                <w:szCs w:val="24"/>
              </w:rPr>
              <w:t>开户银行：中国银行南宁市民主支行（网银支付可选中国银行股份有限公司南宁分行）</w:t>
            </w:r>
          </w:p>
          <w:p>
            <w:pPr>
              <w:spacing w:line="276" w:lineRule="auto"/>
              <w:ind w:firstLine="480" w:firstLineChars="200"/>
              <w:rPr>
                <w:rFonts w:ascii="宋体" w:hAnsi="宋体"/>
                <w:sz w:val="24"/>
                <w:szCs w:val="24"/>
              </w:rPr>
            </w:pPr>
            <w:r>
              <w:rPr>
                <w:rFonts w:hint="eastAsia" w:ascii="宋体" w:hAnsi="宋体"/>
                <w:sz w:val="24"/>
                <w:szCs w:val="24"/>
              </w:rPr>
              <w:t>银行账号：</w:t>
            </w:r>
            <w:r>
              <w:rPr>
                <w:rFonts w:ascii="宋体" w:hAnsi="宋体"/>
                <w:sz w:val="24"/>
                <w:szCs w:val="24"/>
              </w:rPr>
              <w:t>623661021638</w:t>
            </w:r>
          </w:p>
          <w:p>
            <w:pPr>
              <w:spacing w:line="276" w:lineRule="auto"/>
              <w:ind w:firstLine="480" w:firstLineChars="200"/>
              <w:rPr>
                <w:rFonts w:ascii="宋体" w:hAnsi="宋体"/>
                <w:sz w:val="24"/>
                <w:szCs w:val="24"/>
              </w:rPr>
            </w:pPr>
            <w:r>
              <w:rPr>
                <w:rFonts w:hint="eastAsia" w:ascii="宋体" w:hAnsi="宋体"/>
                <w:sz w:val="24"/>
                <w:szCs w:val="24"/>
              </w:rPr>
              <w:t>开户行行号：</w:t>
            </w:r>
            <w:r>
              <w:rPr>
                <w:rFonts w:ascii="宋体" w:hAnsi="宋体"/>
                <w:sz w:val="24"/>
                <w:szCs w:val="24"/>
              </w:rPr>
              <w:t>104611010017</w:t>
            </w:r>
          </w:p>
        </w:tc>
      </w:tr>
    </w:tbl>
    <w:p>
      <w:pPr>
        <w:spacing w:line="276" w:lineRule="auto"/>
        <w:rPr>
          <w:rFonts w:ascii="宋体" w:hAnsi="宋体"/>
          <w:color w:val="000000"/>
          <w:sz w:val="24"/>
          <w:szCs w:val="24"/>
        </w:rPr>
      </w:pPr>
      <w:r>
        <w:rPr>
          <w:rFonts w:hint="eastAsia" w:ascii="宋体" w:hAnsi="宋体"/>
          <w:color w:val="000000"/>
          <w:sz w:val="24"/>
          <w:szCs w:val="24"/>
        </w:rPr>
        <w:t>七、公告期限</w:t>
      </w:r>
    </w:p>
    <w:p>
      <w:pPr>
        <w:spacing w:line="276"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自本公告发布之日起</w:t>
      </w:r>
      <w:r>
        <w:rPr>
          <w:rFonts w:ascii="宋体" w:hAnsi="宋体" w:cs="宋体"/>
          <w:color w:val="000000"/>
          <w:kern w:val="0"/>
          <w:sz w:val="24"/>
          <w:szCs w:val="24"/>
        </w:rPr>
        <w:t>1</w:t>
      </w:r>
      <w:r>
        <w:rPr>
          <w:rFonts w:hint="eastAsia" w:ascii="宋体" w:hAnsi="宋体" w:cs="宋体"/>
          <w:color w:val="000000"/>
          <w:kern w:val="0"/>
          <w:sz w:val="24"/>
          <w:szCs w:val="24"/>
        </w:rPr>
        <w:t>个工作日。</w:t>
      </w:r>
    </w:p>
    <w:p>
      <w:pPr>
        <w:spacing w:line="276" w:lineRule="auto"/>
        <w:rPr>
          <w:rFonts w:ascii="宋体" w:hAnsi="宋体" w:cs="仿宋"/>
          <w:color w:val="000000"/>
          <w:sz w:val="24"/>
          <w:szCs w:val="24"/>
        </w:rPr>
      </w:pPr>
      <w:r>
        <w:rPr>
          <w:rFonts w:hint="eastAsia" w:ascii="宋体" w:hAnsi="宋体" w:cs="仿宋"/>
          <w:color w:val="000000"/>
          <w:sz w:val="24"/>
          <w:szCs w:val="24"/>
        </w:rPr>
        <w:t>八、其他补充事宜</w:t>
      </w:r>
    </w:p>
    <w:p>
      <w:pPr>
        <w:spacing w:line="276" w:lineRule="auto"/>
        <w:rPr>
          <w:rFonts w:ascii="宋体" w:hAnsi="宋体" w:cs="宋体"/>
          <w:color w:val="000000"/>
          <w:kern w:val="0"/>
          <w:sz w:val="24"/>
          <w:szCs w:val="24"/>
        </w:rPr>
      </w:pPr>
      <w:bookmarkStart w:id="9" w:name="OLE_LINK6"/>
      <w:r>
        <w:rPr>
          <w:rFonts w:hint="eastAsia" w:ascii="宋体" w:hAnsi="宋体" w:cs="仿宋"/>
          <w:color w:val="000000"/>
          <w:sz w:val="24"/>
          <w:szCs w:val="24"/>
        </w:rPr>
        <w:t>中标</w:t>
      </w:r>
      <w:r>
        <w:rPr>
          <w:rFonts w:hint="eastAsia" w:ascii="宋体" w:hAnsi="宋体" w:cs="仿宋"/>
          <w:color w:val="000000"/>
          <w:sz w:val="24"/>
          <w:szCs w:val="24"/>
          <w:lang w:val="en-US" w:eastAsia="zh-CN"/>
        </w:rPr>
        <w:t>供应商</w:t>
      </w:r>
      <w:r>
        <w:rPr>
          <w:rFonts w:hint="eastAsia" w:ascii="宋体" w:hAnsi="宋体" w:cs="仿宋"/>
          <w:color w:val="000000"/>
          <w:sz w:val="24"/>
          <w:szCs w:val="24"/>
        </w:rPr>
        <w:t>综合评审得分：82.48分</w:t>
      </w:r>
    </w:p>
    <w:bookmarkEnd w:id="9"/>
    <w:p>
      <w:pPr>
        <w:spacing w:line="276" w:lineRule="auto"/>
        <w:rPr>
          <w:rFonts w:ascii="宋体" w:hAnsi="宋体" w:cs="宋体"/>
          <w:color w:val="000000"/>
          <w:kern w:val="0"/>
          <w:sz w:val="24"/>
          <w:szCs w:val="24"/>
        </w:rPr>
      </w:pPr>
      <w:r>
        <w:rPr>
          <w:rFonts w:hint="eastAsia" w:ascii="宋体" w:hAnsi="宋体" w:cs="宋体"/>
          <w:color w:val="000000"/>
          <w:kern w:val="0"/>
          <w:sz w:val="24"/>
          <w:szCs w:val="24"/>
        </w:rPr>
        <w:t>九、凡对本次公告内容提出询问，请按以下方式联系。</w:t>
      </w:r>
    </w:p>
    <w:p>
      <w:pPr>
        <w:spacing w:line="400" w:lineRule="exact"/>
        <w:ind w:firstLine="420"/>
        <w:jc w:val="left"/>
        <w:rPr>
          <w:rFonts w:hint="eastAsia" w:ascii="宋体" w:hAnsi="宋体" w:cs="宋体"/>
          <w:szCs w:val="21"/>
        </w:rPr>
      </w:pPr>
      <w:r>
        <w:rPr>
          <w:rFonts w:hint="eastAsia" w:ascii="宋体" w:hAnsi="宋体" w:cs="宋体"/>
          <w:sz w:val="24"/>
          <w:szCs w:val="24"/>
        </w:rPr>
        <w:t>　</w:t>
      </w:r>
      <w:r>
        <w:rPr>
          <w:rFonts w:hint="eastAsia" w:ascii="宋体" w:hAnsi="宋体" w:cs="宋体"/>
          <w:szCs w:val="21"/>
        </w:rPr>
        <w:t>1.采购人信息</w:t>
      </w:r>
    </w:p>
    <w:p>
      <w:pPr>
        <w:spacing w:line="400" w:lineRule="exact"/>
        <w:ind w:firstLine="420"/>
        <w:jc w:val="left"/>
        <w:rPr>
          <w:rFonts w:hint="eastAsia" w:ascii="宋体" w:hAnsi="宋体" w:cs="宋体"/>
          <w:szCs w:val="21"/>
        </w:rPr>
      </w:pPr>
      <w:r>
        <w:rPr>
          <w:rFonts w:hint="eastAsia" w:ascii="宋体" w:hAnsi="宋体" w:cs="宋体"/>
          <w:szCs w:val="21"/>
        </w:rPr>
        <w:t>名 称：南宁职业技术大学</w:t>
      </w:r>
    </w:p>
    <w:p>
      <w:pPr>
        <w:spacing w:line="400" w:lineRule="exact"/>
        <w:ind w:firstLine="420"/>
        <w:jc w:val="left"/>
        <w:rPr>
          <w:rFonts w:hint="eastAsia" w:ascii="宋体" w:hAnsi="宋体" w:cs="宋体"/>
          <w:szCs w:val="21"/>
        </w:rPr>
      </w:pPr>
      <w:r>
        <w:rPr>
          <w:rFonts w:hint="eastAsia" w:ascii="宋体" w:hAnsi="宋体" w:cs="宋体"/>
          <w:szCs w:val="21"/>
        </w:rPr>
        <w:t>地址：南宁市大学西路169号</w:t>
      </w:r>
    </w:p>
    <w:p>
      <w:pPr>
        <w:spacing w:line="400" w:lineRule="exact"/>
        <w:ind w:firstLine="420"/>
        <w:jc w:val="left"/>
        <w:rPr>
          <w:rFonts w:hint="eastAsia" w:ascii="宋体" w:hAnsi="宋体" w:cs="宋体"/>
          <w:szCs w:val="21"/>
        </w:rPr>
      </w:pPr>
      <w:r>
        <w:rPr>
          <w:rFonts w:hint="eastAsia" w:ascii="宋体" w:hAnsi="宋体" w:cs="宋体"/>
          <w:szCs w:val="21"/>
        </w:rPr>
        <w:t>项目联系人：</w:t>
      </w:r>
      <w:r>
        <w:rPr>
          <w:rFonts w:hint="eastAsia"/>
        </w:rPr>
        <w:t>孔雪龙</w:t>
      </w:r>
    </w:p>
    <w:p>
      <w:pPr>
        <w:spacing w:line="400" w:lineRule="exact"/>
        <w:ind w:firstLine="420"/>
        <w:jc w:val="left"/>
        <w:rPr>
          <w:rFonts w:hint="eastAsia" w:ascii="宋体" w:hAnsi="宋体" w:cs="宋体"/>
          <w:szCs w:val="21"/>
        </w:rPr>
      </w:pPr>
      <w:r>
        <w:rPr>
          <w:rFonts w:hint="eastAsia" w:ascii="宋体" w:hAnsi="宋体" w:cs="宋体"/>
          <w:szCs w:val="21"/>
        </w:rPr>
        <w:t>联系电话：0771-2029355</w:t>
      </w:r>
    </w:p>
    <w:p>
      <w:pPr>
        <w:spacing w:line="400" w:lineRule="exact"/>
        <w:ind w:firstLine="420"/>
        <w:jc w:val="left"/>
        <w:rPr>
          <w:rFonts w:hint="eastAsia" w:ascii="宋体" w:hAnsi="宋体" w:cs="宋体"/>
          <w:szCs w:val="21"/>
        </w:rPr>
      </w:pPr>
      <w:r>
        <w:rPr>
          <w:rFonts w:hint="eastAsia" w:ascii="宋体" w:hAnsi="宋体" w:cs="宋体"/>
          <w:szCs w:val="21"/>
        </w:rPr>
        <w:t>2.采购代理机构信息</w:t>
      </w:r>
    </w:p>
    <w:p>
      <w:pPr>
        <w:spacing w:line="400" w:lineRule="exact"/>
        <w:ind w:firstLine="420"/>
        <w:jc w:val="left"/>
        <w:rPr>
          <w:rFonts w:hint="eastAsia" w:ascii="宋体" w:hAnsi="宋体" w:cs="宋体"/>
          <w:szCs w:val="21"/>
        </w:rPr>
      </w:pPr>
      <w:r>
        <w:rPr>
          <w:rFonts w:hint="eastAsia" w:ascii="宋体" w:hAnsi="宋体" w:cs="宋体"/>
          <w:szCs w:val="21"/>
        </w:rPr>
        <w:t>名 称：云之龙咨询集团有限公司</w:t>
      </w:r>
    </w:p>
    <w:p>
      <w:pPr>
        <w:spacing w:line="400" w:lineRule="exact"/>
        <w:ind w:firstLine="420"/>
        <w:jc w:val="left"/>
        <w:rPr>
          <w:rFonts w:hint="eastAsia" w:ascii="宋体" w:hAnsi="宋体" w:cs="宋体"/>
          <w:szCs w:val="21"/>
        </w:rPr>
      </w:pPr>
      <w:r>
        <w:rPr>
          <w:rFonts w:hint="eastAsia" w:ascii="宋体" w:hAnsi="宋体" w:cs="宋体"/>
          <w:szCs w:val="21"/>
        </w:rPr>
        <w:t>地　址：南宁市良庆区云英路15号南宁城建集团总部地块项目3号写字楼6楼</w:t>
      </w:r>
    </w:p>
    <w:p>
      <w:pPr>
        <w:spacing w:line="400" w:lineRule="exact"/>
        <w:ind w:firstLine="420"/>
        <w:jc w:val="left"/>
        <w:rPr>
          <w:rFonts w:hint="eastAsia" w:ascii="宋体" w:hAnsi="宋体" w:cs="宋体"/>
          <w:szCs w:val="21"/>
        </w:rPr>
      </w:pPr>
      <w:r>
        <w:rPr>
          <w:rFonts w:hint="eastAsia" w:ascii="宋体" w:hAnsi="宋体" w:cs="宋体"/>
          <w:szCs w:val="21"/>
        </w:rPr>
        <w:t>联系电话：</w:t>
      </w:r>
      <w:bookmarkStart w:id="10" w:name="OLE_LINK7"/>
      <w:r>
        <w:rPr>
          <w:rFonts w:hint="eastAsia" w:ascii="宋体" w:hAnsi="宋体" w:cs="宋体"/>
          <w:szCs w:val="21"/>
        </w:rPr>
        <w:t>　0771-2618199、2618118 、2611898</w:t>
      </w:r>
      <w:bookmarkEnd w:id="10"/>
    </w:p>
    <w:p>
      <w:pPr>
        <w:spacing w:line="400" w:lineRule="exact"/>
        <w:ind w:firstLine="420"/>
        <w:jc w:val="left"/>
        <w:rPr>
          <w:rFonts w:hint="eastAsia" w:ascii="宋体" w:hAnsi="宋体" w:cs="宋体"/>
          <w:szCs w:val="21"/>
        </w:rPr>
      </w:pPr>
      <w:r>
        <w:rPr>
          <w:rFonts w:hint="eastAsia" w:ascii="宋体" w:hAnsi="宋体" w:cs="宋体"/>
          <w:szCs w:val="21"/>
        </w:rPr>
        <w:t>3.项目联系方式</w:t>
      </w:r>
    </w:p>
    <w:p>
      <w:pPr>
        <w:spacing w:line="400" w:lineRule="exact"/>
        <w:ind w:firstLine="420"/>
        <w:jc w:val="left"/>
        <w:rPr>
          <w:rFonts w:hint="eastAsia" w:ascii="宋体" w:hAnsi="宋体" w:cs="宋体"/>
          <w:szCs w:val="21"/>
        </w:rPr>
      </w:pPr>
      <w:r>
        <w:rPr>
          <w:rFonts w:hint="eastAsia" w:ascii="宋体" w:hAnsi="宋体" w:cs="宋体"/>
          <w:szCs w:val="21"/>
        </w:rPr>
        <w:t xml:space="preserve">项目联系人：郭春燕 </w:t>
      </w:r>
    </w:p>
    <w:p>
      <w:pPr>
        <w:spacing w:line="276" w:lineRule="auto"/>
        <w:ind w:firstLine="420" w:firstLineChars="200"/>
        <w:jc w:val="left"/>
        <w:rPr>
          <w:rFonts w:ascii="宋体" w:hAnsi="宋体"/>
          <w:sz w:val="24"/>
          <w:szCs w:val="24"/>
        </w:rPr>
      </w:pPr>
      <w:r>
        <w:rPr>
          <w:rFonts w:hint="eastAsia" w:ascii="宋体" w:hAnsi="宋体" w:cs="宋体"/>
          <w:szCs w:val="21"/>
        </w:rPr>
        <w:t>电话：0771-2618199、2618118 、2611898</w:t>
      </w:r>
    </w:p>
    <w:p>
      <w:pPr>
        <w:spacing w:line="276" w:lineRule="auto"/>
        <w:rPr>
          <w:rFonts w:ascii="宋体" w:hAnsi="宋体" w:cs="宋体"/>
          <w:sz w:val="24"/>
          <w:szCs w:val="24"/>
        </w:rPr>
      </w:pPr>
    </w:p>
    <w:p>
      <w:pPr>
        <w:spacing w:line="276" w:lineRule="auto"/>
        <w:ind w:firstLine="240" w:firstLineChars="100"/>
        <w:rPr>
          <w:rFonts w:ascii="宋体" w:hAnsi="宋体" w:cs="宋体"/>
          <w:color w:val="000000"/>
          <w:kern w:val="0"/>
          <w:sz w:val="24"/>
          <w:szCs w:val="24"/>
        </w:rPr>
      </w:pPr>
      <w:r>
        <w:rPr>
          <w:rFonts w:hint="eastAsia" w:ascii="宋体" w:hAnsi="宋体" w:cs="宋体"/>
          <w:color w:val="000000"/>
          <w:kern w:val="0"/>
          <w:sz w:val="24"/>
          <w:szCs w:val="24"/>
        </w:rPr>
        <w:t>十、附件：采购文件</w:t>
      </w:r>
      <w:bookmarkEnd w:id="3"/>
    </w:p>
    <w:sectPr>
      <w:headerReference r:id="rId3" w:type="default"/>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0C08"/>
    <w:rsid w:val="000055C1"/>
    <w:rsid w:val="00012F77"/>
    <w:rsid w:val="000138F0"/>
    <w:rsid w:val="000241D6"/>
    <w:rsid w:val="00031A00"/>
    <w:rsid w:val="000541D6"/>
    <w:rsid w:val="00057E76"/>
    <w:rsid w:val="000603C5"/>
    <w:rsid w:val="000712B2"/>
    <w:rsid w:val="00080C08"/>
    <w:rsid w:val="0009103F"/>
    <w:rsid w:val="00093B72"/>
    <w:rsid w:val="00094589"/>
    <w:rsid w:val="000A74AA"/>
    <w:rsid w:val="000B2170"/>
    <w:rsid w:val="000C075A"/>
    <w:rsid w:val="000C47DF"/>
    <w:rsid w:val="000D38BC"/>
    <w:rsid w:val="000D7140"/>
    <w:rsid w:val="000E1A80"/>
    <w:rsid w:val="000E32CB"/>
    <w:rsid w:val="000E48AB"/>
    <w:rsid w:val="000E5012"/>
    <w:rsid w:val="000E759E"/>
    <w:rsid w:val="000F06B8"/>
    <w:rsid w:val="000F2E43"/>
    <w:rsid w:val="000F71C0"/>
    <w:rsid w:val="00117E19"/>
    <w:rsid w:val="00120FE3"/>
    <w:rsid w:val="0012101B"/>
    <w:rsid w:val="00123813"/>
    <w:rsid w:val="00126AB5"/>
    <w:rsid w:val="001324D8"/>
    <w:rsid w:val="00137D6B"/>
    <w:rsid w:val="00146428"/>
    <w:rsid w:val="00150C0A"/>
    <w:rsid w:val="0015397A"/>
    <w:rsid w:val="00160DA9"/>
    <w:rsid w:val="00161641"/>
    <w:rsid w:val="00164CEA"/>
    <w:rsid w:val="00165D04"/>
    <w:rsid w:val="00173BFD"/>
    <w:rsid w:val="00186193"/>
    <w:rsid w:val="00186414"/>
    <w:rsid w:val="0019163C"/>
    <w:rsid w:val="001A0C59"/>
    <w:rsid w:val="001A4DCE"/>
    <w:rsid w:val="001A574A"/>
    <w:rsid w:val="001B0391"/>
    <w:rsid w:val="001B5090"/>
    <w:rsid w:val="001B6E69"/>
    <w:rsid w:val="001D6456"/>
    <w:rsid w:val="001E4163"/>
    <w:rsid w:val="001F0210"/>
    <w:rsid w:val="001F579D"/>
    <w:rsid w:val="001F79BD"/>
    <w:rsid w:val="00203229"/>
    <w:rsid w:val="002151B9"/>
    <w:rsid w:val="002155EA"/>
    <w:rsid w:val="00217B8B"/>
    <w:rsid w:val="0022129B"/>
    <w:rsid w:val="002219EB"/>
    <w:rsid w:val="00222D3B"/>
    <w:rsid w:val="00222EB6"/>
    <w:rsid w:val="00232687"/>
    <w:rsid w:val="00253A7A"/>
    <w:rsid w:val="00263C9B"/>
    <w:rsid w:val="002763EA"/>
    <w:rsid w:val="002945C7"/>
    <w:rsid w:val="00294F68"/>
    <w:rsid w:val="0029503F"/>
    <w:rsid w:val="002965DD"/>
    <w:rsid w:val="002A6885"/>
    <w:rsid w:val="002B5256"/>
    <w:rsid w:val="002C541F"/>
    <w:rsid w:val="002E0C87"/>
    <w:rsid w:val="002F195E"/>
    <w:rsid w:val="003167CA"/>
    <w:rsid w:val="00316E8A"/>
    <w:rsid w:val="0033023E"/>
    <w:rsid w:val="00331BD4"/>
    <w:rsid w:val="00333F55"/>
    <w:rsid w:val="003348EC"/>
    <w:rsid w:val="003370A7"/>
    <w:rsid w:val="00343C63"/>
    <w:rsid w:val="00347146"/>
    <w:rsid w:val="003506BE"/>
    <w:rsid w:val="003538DA"/>
    <w:rsid w:val="0035506D"/>
    <w:rsid w:val="00356022"/>
    <w:rsid w:val="003604B9"/>
    <w:rsid w:val="0036195E"/>
    <w:rsid w:val="00370519"/>
    <w:rsid w:val="00374BD9"/>
    <w:rsid w:val="00376F6B"/>
    <w:rsid w:val="0037783A"/>
    <w:rsid w:val="00385A9C"/>
    <w:rsid w:val="00386C07"/>
    <w:rsid w:val="003923B1"/>
    <w:rsid w:val="0039669B"/>
    <w:rsid w:val="00396B18"/>
    <w:rsid w:val="003971A1"/>
    <w:rsid w:val="00397BB0"/>
    <w:rsid w:val="003A2F7D"/>
    <w:rsid w:val="003A72AB"/>
    <w:rsid w:val="003B241D"/>
    <w:rsid w:val="003B2CDA"/>
    <w:rsid w:val="003B4CD9"/>
    <w:rsid w:val="003D0F4D"/>
    <w:rsid w:val="003D75F3"/>
    <w:rsid w:val="003D7C00"/>
    <w:rsid w:val="003E4811"/>
    <w:rsid w:val="003E6545"/>
    <w:rsid w:val="00413EAF"/>
    <w:rsid w:val="0041427D"/>
    <w:rsid w:val="00423F61"/>
    <w:rsid w:val="00425CC8"/>
    <w:rsid w:val="004261DC"/>
    <w:rsid w:val="00432E4F"/>
    <w:rsid w:val="00433677"/>
    <w:rsid w:val="004441FA"/>
    <w:rsid w:val="00474467"/>
    <w:rsid w:val="0047452A"/>
    <w:rsid w:val="00481140"/>
    <w:rsid w:val="00482653"/>
    <w:rsid w:val="004847B3"/>
    <w:rsid w:val="004853C7"/>
    <w:rsid w:val="004911A5"/>
    <w:rsid w:val="00495BC5"/>
    <w:rsid w:val="004A05D7"/>
    <w:rsid w:val="004A449B"/>
    <w:rsid w:val="004B48FE"/>
    <w:rsid w:val="004B52B3"/>
    <w:rsid w:val="004C0B8C"/>
    <w:rsid w:val="004C0C3C"/>
    <w:rsid w:val="004C1C89"/>
    <w:rsid w:val="004C1E1B"/>
    <w:rsid w:val="004D11AF"/>
    <w:rsid w:val="004D2529"/>
    <w:rsid w:val="004E2FFA"/>
    <w:rsid w:val="004E583B"/>
    <w:rsid w:val="004E7166"/>
    <w:rsid w:val="004F0E09"/>
    <w:rsid w:val="004F5948"/>
    <w:rsid w:val="004F5F54"/>
    <w:rsid w:val="005000BF"/>
    <w:rsid w:val="005033CE"/>
    <w:rsid w:val="005041BF"/>
    <w:rsid w:val="005114CF"/>
    <w:rsid w:val="005135E5"/>
    <w:rsid w:val="00514284"/>
    <w:rsid w:val="00520BFB"/>
    <w:rsid w:val="00522CAD"/>
    <w:rsid w:val="0052316C"/>
    <w:rsid w:val="00525D0A"/>
    <w:rsid w:val="00533DDF"/>
    <w:rsid w:val="00534EA1"/>
    <w:rsid w:val="0054204D"/>
    <w:rsid w:val="00546CEA"/>
    <w:rsid w:val="005516CC"/>
    <w:rsid w:val="00551F11"/>
    <w:rsid w:val="00553D6F"/>
    <w:rsid w:val="005554DE"/>
    <w:rsid w:val="00576124"/>
    <w:rsid w:val="00576DA4"/>
    <w:rsid w:val="00577104"/>
    <w:rsid w:val="00581782"/>
    <w:rsid w:val="005846AC"/>
    <w:rsid w:val="00585A44"/>
    <w:rsid w:val="00586848"/>
    <w:rsid w:val="005916EE"/>
    <w:rsid w:val="005A1650"/>
    <w:rsid w:val="005B2B8E"/>
    <w:rsid w:val="005B3567"/>
    <w:rsid w:val="005B3DA3"/>
    <w:rsid w:val="005B4772"/>
    <w:rsid w:val="005C09D8"/>
    <w:rsid w:val="005C73CE"/>
    <w:rsid w:val="005D53B7"/>
    <w:rsid w:val="005E05F2"/>
    <w:rsid w:val="005E1914"/>
    <w:rsid w:val="005F7A0A"/>
    <w:rsid w:val="006027F4"/>
    <w:rsid w:val="00602DA3"/>
    <w:rsid w:val="00604FBE"/>
    <w:rsid w:val="00607D60"/>
    <w:rsid w:val="006115EB"/>
    <w:rsid w:val="0061307B"/>
    <w:rsid w:val="0061732D"/>
    <w:rsid w:val="00621541"/>
    <w:rsid w:val="00623020"/>
    <w:rsid w:val="00630D1E"/>
    <w:rsid w:val="00631EBD"/>
    <w:rsid w:val="00636EE4"/>
    <w:rsid w:val="00640BD7"/>
    <w:rsid w:val="00640EA3"/>
    <w:rsid w:val="00642727"/>
    <w:rsid w:val="00646282"/>
    <w:rsid w:val="00647499"/>
    <w:rsid w:val="00661B9A"/>
    <w:rsid w:val="00664951"/>
    <w:rsid w:val="006712F0"/>
    <w:rsid w:val="00677D15"/>
    <w:rsid w:val="006814E3"/>
    <w:rsid w:val="00683A6A"/>
    <w:rsid w:val="00687C49"/>
    <w:rsid w:val="00690D01"/>
    <w:rsid w:val="00696E8D"/>
    <w:rsid w:val="006977E0"/>
    <w:rsid w:val="006A23B8"/>
    <w:rsid w:val="006B2467"/>
    <w:rsid w:val="006C1288"/>
    <w:rsid w:val="006C503A"/>
    <w:rsid w:val="006C73EF"/>
    <w:rsid w:val="006D5D16"/>
    <w:rsid w:val="006E0C96"/>
    <w:rsid w:val="006E7398"/>
    <w:rsid w:val="006F246A"/>
    <w:rsid w:val="006F693F"/>
    <w:rsid w:val="00700D43"/>
    <w:rsid w:val="00721642"/>
    <w:rsid w:val="00722694"/>
    <w:rsid w:val="00723543"/>
    <w:rsid w:val="00725936"/>
    <w:rsid w:val="007270DB"/>
    <w:rsid w:val="007402E7"/>
    <w:rsid w:val="0074083A"/>
    <w:rsid w:val="00742DD6"/>
    <w:rsid w:val="00757C78"/>
    <w:rsid w:val="00760041"/>
    <w:rsid w:val="00762C35"/>
    <w:rsid w:val="007631B3"/>
    <w:rsid w:val="0077708B"/>
    <w:rsid w:val="007800F1"/>
    <w:rsid w:val="00787763"/>
    <w:rsid w:val="00787DE7"/>
    <w:rsid w:val="007933E8"/>
    <w:rsid w:val="007A010D"/>
    <w:rsid w:val="007B1A86"/>
    <w:rsid w:val="007C4508"/>
    <w:rsid w:val="007C6515"/>
    <w:rsid w:val="007C7885"/>
    <w:rsid w:val="007D0C6B"/>
    <w:rsid w:val="007D1AF0"/>
    <w:rsid w:val="007D3542"/>
    <w:rsid w:val="007E01FA"/>
    <w:rsid w:val="00802C51"/>
    <w:rsid w:val="008040E0"/>
    <w:rsid w:val="00805ED1"/>
    <w:rsid w:val="00807546"/>
    <w:rsid w:val="00807649"/>
    <w:rsid w:val="008101A4"/>
    <w:rsid w:val="0082375A"/>
    <w:rsid w:val="00832F4B"/>
    <w:rsid w:val="008452AC"/>
    <w:rsid w:val="0085565F"/>
    <w:rsid w:val="00856B3D"/>
    <w:rsid w:val="008649CD"/>
    <w:rsid w:val="00865758"/>
    <w:rsid w:val="008703E6"/>
    <w:rsid w:val="00872CA4"/>
    <w:rsid w:val="00877CF8"/>
    <w:rsid w:val="00880046"/>
    <w:rsid w:val="00883AD6"/>
    <w:rsid w:val="00890ABF"/>
    <w:rsid w:val="00894E5E"/>
    <w:rsid w:val="008A20C3"/>
    <w:rsid w:val="008A4C61"/>
    <w:rsid w:val="008A6EC2"/>
    <w:rsid w:val="008C0F86"/>
    <w:rsid w:val="008C35F6"/>
    <w:rsid w:val="008D607F"/>
    <w:rsid w:val="008D6418"/>
    <w:rsid w:val="008E2906"/>
    <w:rsid w:val="008E3584"/>
    <w:rsid w:val="008E6B1E"/>
    <w:rsid w:val="008F0F3F"/>
    <w:rsid w:val="008F3825"/>
    <w:rsid w:val="009071B5"/>
    <w:rsid w:val="00931E2F"/>
    <w:rsid w:val="00932E6A"/>
    <w:rsid w:val="0093606D"/>
    <w:rsid w:val="00937614"/>
    <w:rsid w:val="009443C9"/>
    <w:rsid w:val="00945B4F"/>
    <w:rsid w:val="009467C1"/>
    <w:rsid w:val="009556D5"/>
    <w:rsid w:val="0095718C"/>
    <w:rsid w:val="00963227"/>
    <w:rsid w:val="00975300"/>
    <w:rsid w:val="009763CC"/>
    <w:rsid w:val="00976749"/>
    <w:rsid w:val="00987F9A"/>
    <w:rsid w:val="00996B67"/>
    <w:rsid w:val="009A1C3B"/>
    <w:rsid w:val="009A51E0"/>
    <w:rsid w:val="009A676E"/>
    <w:rsid w:val="009B20A9"/>
    <w:rsid w:val="009B5FE6"/>
    <w:rsid w:val="009C3C0E"/>
    <w:rsid w:val="009D0EF0"/>
    <w:rsid w:val="009E0023"/>
    <w:rsid w:val="009E40A2"/>
    <w:rsid w:val="009E6772"/>
    <w:rsid w:val="009F36EB"/>
    <w:rsid w:val="00A0183D"/>
    <w:rsid w:val="00A036E6"/>
    <w:rsid w:val="00A10CBF"/>
    <w:rsid w:val="00A10D16"/>
    <w:rsid w:val="00A1326D"/>
    <w:rsid w:val="00A1457A"/>
    <w:rsid w:val="00A175EE"/>
    <w:rsid w:val="00A274AB"/>
    <w:rsid w:val="00A324C4"/>
    <w:rsid w:val="00A37C02"/>
    <w:rsid w:val="00A44ED4"/>
    <w:rsid w:val="00A66FEA"/>
    <w:rsid w:val="00A71584"/>
    <w:rsid w:val="00A73A65"/>
    <w:rsid w:val="00A746B6"/>
    <w:rsid w:val="00A878FD"/>
    <w:rsid w:val="00A92ED4"/>
    <w:rsid w:val="00A932C9"/>
    <w:rsid w:val="00A94B03"/>
    <w:rsid w:val="00AA24F3"/>
    <w:rsid w:val="00AB7EF1"/>
    <w:rsid w:val="00AC32C6"/>
    <w:rsid w:val="00AD507A"/>
    <w:rsid w:val="00AD5D3D"/>
    <w:rsid w:val="00B15268"/>
    <w:rsid w:val="00B15E5C"/>
    <w:rsid w:val="00B161C9"/>
    <w:rsid w:val="00B56D14"/>
    <w:rsid w:val="00B62575"/>
    <w:rsid w:val="00B67D00"/>
    <w:rsid w:val="00B76241"/>
    <w:rsid w:val="00B83D03"/>
    <w:rsid w:val="00B85A3D"/>
    <w:rsid w:val="00B875FE"/>
    <w:rsid w:val="00B91472"/>
    <w:rsid w:val="00B940F7"/>
    <w:rsid w:val="00B96FF9"/>
    <w:rsid w:val="00BA01BF"/>
    <w:rsid w:val="00BA20D1"/>
    <w:rsid w:val="00BA22A2"/>
    <w:rsid w:val="00BA31CB"/>
    <w:rsid w:val="00BA6C86"/>
    <w:rsid w:val="00BB45F0"/>
    <w:rsid w:val="00BC4E03"/>
    <w:rsid w:val="00BD3709"/>
    <w:rsid w:val="00BD6940"/>
    <w:rsid w:val="00BD6E7A"/>
    <w:rsid w:val="00BE2803"/>
    <w:rsid w:val="00BE5927"/>
    <w:rsid w:val="00BE628E"/>
    <w:rsid w:val="00BF1F4A"/>
    <w:rsid w:val="00BF648E"/>
    <w:rsid w:val="00C04B86"/>
    <w:rsid w:val="00C05462"/>
    <w:rsid w:val="00C06278"/>
    <w:rsid w:val="00C07905"/>
    <w:rsid w:val="00C169FC"/>
    <w:rsid w:val="00C223EF"/>
    <w:rsid w:val="00C24FF2"/>
    <w:rsid w:val="00C343B3"/>
    <w:rsid w:val="00C40586"/>
    <w:rsid w:val="00C405B7"/>
    <w:rsid w:val="00C45296"/>
    <w:rsid w:val="00C457B2"/>
    <w:rsid w:val="00C46D65"/>
    <w:rsid w:val="00C532D1"/>
    <w:rsid w:val="00C5495B"/>
    <w:rsid w:val="00C61B26"/>
    <w:rsid w:val="00C67D8C"/>
    <w:rsid w:val="00C76306"/>
    <w:rsid w:val="00C85F3A"/>
    <w:rsid w:val="00C8746D"/>
    <w:rsid w:val="00C91C8F"/>
    <w:rsid w:val="00C924BC"/>
    <w:rsid w:val="00C95B70"/>
    <w:rsid w:val="00C9740E"/>
    <w:rsid w:val="00CB4AF9"/>
    <w:rsid w:val="00CB6CDD"/>
    <w:rsid w:val="00CD057A"/>
    <w:rsid w:val="00CE6287"/>
    <w:rsid w:val="00CF6000"/>
    <w:rsid w:val="00D027A8"/>
    <w:rsid w:val="00D07461"/>
    <w:rsid w:val="00D07801"/>
    <w:rsid w:val="00D145C6"/>
    <w:rsid w:val="00D1672A"/>
    <w:rsid w:val="00D23C85"/>
    <w:rsid w:val="00D43264"/>
    <w:rsid w:val="00D4365A"/>
    <w:rsid w:val="00D439F1"/>
    <w:rsid w:val="00D514EE"/>
    <w:rsid w:val="00D5760D"/>
    <w:rsid w:val="00D62D23"/>
    <w:rsid w:val="00D643E4"/>
    <w:rsid w:val="00D737FA"/>
    <w:rsid w:val="00D751DF"/>
    <w:rsid w:val="00D76159"/>
    <w:rsid w:val="00D82193"/>
    <w:rsid w:val="00D90A4E"/>
    <w:rsid w:val="00D926D4"/>
    <w:rsid w:val="00D9339F"/>
    <w:rsid w:val="00D93A50"/>
    <w:rsid w:val="00DA297F"/>
    <w:rsid w:val="00DA2D33"/>
    <w:rsid w:val="00DA3731"/>
    <w:rsid w:val="00DB0776"/>
    <w:rsid w:val="00DB5BE6"/>
    <w:rsid w:val="00DC1A29"/>
    <w:rsid w:val="00DC2F5F"/>
    <w:rsid w:val="00DC5037"/>
    <w:rsid w:val="00DC67DC"/>
    <w:rsid w:val="00DD1814"/>
    <w:rsid w:val="00DD6BCE"/>
    <w:rsid w:val="00DE5DBB"/>
    <w:rsid w:val="00DF3FCB"/>
    <w:rsid w:val="00E068C1"/>
    <w:rsid w:val="00E12144"/>
    <w:rsid w:val="00E24A42"/>
    <w:rsid w:val="00E363BE"/>
    <w:rsid w:val="00E4055B"/>
    <w:rsid w:val="00E52BC3"/>
    <w:rsid w:val="00E540B6"/>
    <w:rsid w:val="00E60B50"/>
    <w:rsid w:val="00E64487"/>
    <w:rsid w:val="00E661F8"/>
    <w:rsid w:val="00E711D1"/>
    <w:rsid w:val="00E726CD"/>
    <w:rsid w:val="00E75A1E"/>
    <w:rsid w:val="00E75F77"/>
    <w:rsid w:val="00E76C5C"/>
    <w:rsid w:val="00E81A4D"/>
    <w:rsid w:val="00E82037"/>
    <w:rsid w:val="00E9115E"/>
    <w:rsid w:val="00E91437"/>
    <w:rsid w:val="00E929BD"/>
    <w:rsid w:val="00EB287E"/>
    <w:rsid w:val="00EB31EF"/>
    <w:rsid w:val="00ED0DD9"/>
    <w:rsid w:val="00ED0E95"/>
    <w:rsid w:val="00ED4BF8"/>
    <w:rsid w:val="00ED6E44"/>
    <w:rsid w:val="00EE16CD"/>
    <w:rsid w:val="00EE27A2"/>
    <w:rsid w:val="00EE6C3A"/>
    <w:rsid w:val="00EF0A92"/>
    <w:rsid w:val="00EF2667"/>
    <w:rsid w:val="00EF45FC"/>
    <w:rsid w:val="00F01050"/>
    <w:rsid w:val="00F15B76"/>
    <w:rsid w:val="00F23838"/>
    <w:rsid w:val="00F243AA"/>
    <w:rsid w:val="00F25FD2"/>
    <w:rsid w:val="00F27F15"/>
    <w:rsid w:val="00F3236F"/>
    <w:rsid w:val="00F3337D"/>
    <w:rsid w:val="00F4136F"/>
    <w:rsid w:val="00F41A3C"/>
    <w:rsid w:val="00F46049"/>
    <w:rsid w:val="00F465D7"/>
    <w:rsid w:val="00F63F1F"/>
    <w:rsid w:val="00F66992"/>
    <w:rsid w:val="00F72813"/>
    <w:rsid w:val="00F766CC"/>
    <w:rsid w:val="00F778FF"/>
    <w:rsid w:val="00F80BAB"/>
    <w:rsid w:val="00F94EAA"/>
    <w:rsid w:val="00F95A53"/>
    <w:rsid w:val="00F96E84"/>
    <w:rsid w:val="00FC0A6E"/>
    <w:rsid w:val="00FC60EE"/>
    <w:rsid w:val="00FC61BA"/>
    <w:rsid w:val="00FC67B2"/>
    <w:rsid w:val="00FC7E10"/>
    <w:rsid w:val="00FD2723"/>
    <w:rsid w:val="00FE0AFA"/>
    <w:rsid w:val="00FE5ACE"/>
    <w:rsid w:val="00FF38EC"/>
    <w:rsid w:val="00FF4C50"/>
    <w:rsid w:val="062F17FD"/>
    <w:rsid w:val="075D6016"/>
    <w:rsid w:val="07D514E9"/>
    <w:rsid w:val="0C540DA0"/>
    <w:rsid w:val="12173465"/>
    <w:rsid w:val="174938CC"/>
    <w:rsid w:val="17D74DD6"/>
    <w:rsid w:val="19146E85"/>
    <w:rsid w:val="1A93448F"/>
    <w:rsid w:val="22454559"/>
    <w:rsid w:val="2BAA485E"/>
    <w:rsid w:val="2DBF7E15"/>
    <w:rsid w:val="2F717673"/>
    <w:rsid w:val="3289409F"/>
    <w:rsid w:val="36BA2827"/>
    <w:rsid w:val="372A373D"/>
    <w:rsid w:val="3D6B7AEB"/>
    <w:rsid w:val="3D701219"/>
    <w:rsid w:val="3FDF5F41"/>
    <w:rsid w:val="43323534"/>
    <w:rsid w:val="435A5CAF"/>
    <w:rsid w:val="48BE3218"/>
    <w:rsid w:val="48C248BB"/>
    <w:rsid w:val="55974216"/>
    <w:rsid w:val="587B4B2E"/>
    <w:rsid w:val="5F9B4633"/>
    <w:rsid w:val="622C1058"/>
    <w:rsid w:val="70917B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rPr>
      <w:sz w:val="24"/>
      <w:szCs w:val="24"/>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character" w:customStyle="1" w:styleId="12">
    <w:name w:val="日期 字符"/>
    <w:basedOn w:val="8"/>
    <w:link w:val="2"/>
    <w:semiHidden/>
    <w:uiPriority w:val="99"/>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4903D6-EDC6-426E-8C40-6C782A61CB37}">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188</Words>
  <Characters>1075</Characters>
  <Lines>8</Lines>
  <Paragraphs>2</Paragraphs>
  <TotalTime>4</TotalTime>
  <ScaleCrop>false</ScaleCrop>
  <LinksUpToDate>false</LinksUpToDate>
  <CharactersWithSpaces>1261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2018-07-11T08:32:00Z</dcterms:created>
  <dc:creator>微软用户</dc:creator>
  <cp:lastModifiedBy>Administrator</cp:lastModifiedBy>
  <cp:lastPrinted>2024-11-14T09:29:00Z</cp:lastPrinted>
  <dcterms:modified xsi:type="dcterms:W3CDTF">2025-04-14T08:57:53Z</dcterms:modified>
  <cp:revision>354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