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olor w:val="000000"/>
          <w:kern w:val="44"/>
          <w:sz w:val="32"/>
          <w:szCs w:val="36"/>
        </w:rPr>
      </w:pPr>
      <w:bookmarkStart w:id="0" w:name="_Toc44405637"/>
      <w:bookmarkStart w:id="1" w:name="_Toc28359022"/>
      <w:bookmarkStart w:id="2" w:name="OLE_LINK4"/>
      <w:r>
        <w:rPr>
          <w:rFonts w:hint="eastAsia" w:ascii="方正小标宋简体" w:hAnsi="Calibri" w:eastAsia="方正小标宋简体"/>
          <w:color w:val="000000"/>
          <w:kern w:val="44"/>
          <w:sz w:val="32"/>
          <w:szCs w:val="36"/>
        </w:rPr>
        <w:t>云之龙咨询集团有限公司南宁市中小企业数字化转型公共服务平台运营管理服务采购(</w:t>
      </w:r>
      <w:bookmarkStart w:id="3" w:name="OLE_LINK6"/>
      <w:r>
        <w:rPr>
          <w:rFonts w:hint="eastAsia" w:ascii="方正小标宋简体" w:hAnsi="Calibri" w:eastAsia="方正小标宋简体"/>
          <w:color w:val="000000"/>
          <w:kern w:val="44"/>
          <w:sz w:val="32"/>
          <w:szCs w:val="36"/>
        </w:rPr>
        <w:t>NNZC2025-G3-990058-YZLZ</w:t>
      </w:r>
      <w:bookmarkEnd w:id="3"/>
      <w:r>
        <w:rPr>
          <w:rFonts w:hint="eastAsia" w:ascii="方正小标宋简体" w:hAnsi="Calibri" w:eastAsia="方正小标宋简体"/>
          <w:color w:val="000000"/>
          <w:kern w:val="44"/>
          <w:sz w:val="32"/>
          <w:szCs w:val="36"/>
        </w:rPr>
        <w:t>)</w:t>
      </w:r>
      <w:r>
        <w:rPr>
          <w:rFonts w:hint="eastAsia" w:ascii="方正小标宋简体" w:hAnsi="Calibri" w:eastAsia="方正小标宋简体"/>
          <w:color w:val="000000"/>
          <w:kern w:val="44"/>
          <w:sz w:val="32"/>
          <w:szCs w:val="36"/>
          <w:lang w:val="en-US" w:eastAsia="zh-CN"/>
        </w:rPr>
        <w:t xml:space="preserve">          </w:t>
      </w:r>
      <w:r>
        <w:rPr>
          <w:rFonts w:hint="eastAsia" w:ascii="方正小标宋简体" w:hAnsi="Calibri" w:eastAsia="方正小标宋简体"/>
          <w:color w:val="000000"/>
          <w:kern w:val="44"/>
          <w:sz w:val="32"/>
          <w:szCs w:val="36"/>
        </w:rPr>
        <w:t>中标结果公告</w:t>
      </w:r>
      <w:bookmarkEnd w:id="0"/>
      <w:bookmarkEnd w:id="1"/>
    </w:p>
    <w:p>
      <w:pPr>
        <w:spacing w:line="276" w:lineRule="auto"/>
        <w:rPr>
          <w:rFonts w:asciiTheme="minorEastAsia" w:hAnsiTheme="minorEastAsia" w:eastAsiaTheme="minorEastAsia"/>
          <w:color w:val="000000"/>
          <w:sz w:val="24"/>
          <w:szCs w:val="24"/>
        </w:rPr>
      </w:pPr>
      <w:bookmarkStart w:id="4" w:name="OLE_LINK1"/>
      <w:bookmarkStart w:id="5" w:name="OLE_LINK5"/>
      <w:bookmarkStart w:id="6" w:name="OLE_LINK2"/>
      <w:bookmarkStart w:id="7" w:name="OLE_LINK3"/>
      <w:r>
        <w:rPr>
          <w:rFonts w:hint="eastAsia" w:asciiTheme="minorEastAsia" w:hAnsiTheme="minorEastAsia" w:eastAsiaTheme="minorEastAsia"/>
          <w:color w:val="000000"/>
          <w:sz w:val="24"/>
          <w:szCs w:val="24"/>
        </w:rPr>
        <w:t>一</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项目编号：NNZC2025-G3-990058-YZLZ</w:t>
      </w:r>
    </w:p>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项目名称：南宁市中小企业数字化转型公共服务平台运营管理服务采购</w:t>
      </w:r>
    </w:p>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三、中标信息</w:t>
      </w:r>
    </w:p>
    <w:p>
      <w:pPr>
        <w:spacing w:line="276" w:lineRule="auto"/>
        <w:ind w:firstLine="480" w:firstLineChars="20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供应商名称：中国工业互联网研究院</w:t>
      </w:r>
      <w:r>
        <w:rPr>
          <w:rFonts w:hint="eastAsia" w:asciiTheme="minorEastAsia" w:hAnsiTheme="minorEastAsia" w:eastAsiaTheme="minorEastAsia"/>
          <w:color w:val="000000"/>
          <w:sz w:val="24"/>
          <w:szCs w:val="24"/>
          <w:lang w:val="en-US" w:eastAsia="zh-CN"/>
        </w:rPr>
        <w:t>与</w:t>
      </w:r>
      <w:r>
        <w:rPr>
          <w:rFonts w:hint="eastAsia" w:asciiTheme="minorEastAsia" w:hAnsiTheme="minorEastAsia" w:eastAsiaTheme="minorEastAsia"/>
          <w:color w:val="000000"/>
          <w:sz w:val="24"/>
          <w:szCs w:val="24"/>
        </w:rPr>
        <w:t>广西众智教育科技有限公司</w:t>
      </w:r>
      <w:r>
        <w:rPr>
          <w:rFonts w:hint="eastAsia" w:asciiTheme="minorEastAsia" w:hAnsiTheme="minorEastAsia" w:eastAsiaTheme="minorEastAsia"/>
          <w:color w:val="000000"/>
          <w:sz w:val="24"/>
          <w:szCs w:val="24"/>
          <w:lang w:val="en-US" w:eastAsia="zh-CN"/>
        </w:rPr>
        <w:t>的</w:t>
      </w:r>
      <w:r>
        <w:rPr>
          <w:rFonts w:hint="eastAsia" w:asciiTheme="minorEastAsia" w:hAnsiTheme="minorEastAsia" w:eastAsiaTheme="minorEastAsia"/>
          <w:color w:val="000000"/>
          <w:sz w:val="24"/>
          <w:szCs w:val="24"/>
        </w:rPr>
        <w:t>联合体</w:t>
      </w:r>
    </w:p>
    <w:p>
      <w:pPr>
        <w:wordWrap w:val="0"/>
        <w:spacing w:line="276" w:lineRule="auto"/>
        <w:ind w:firstLine="480" w:firstLineChars="200"/>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rPr>
        <w:t>供应商地址：北京市朝阳区酒仙桥北路甲10号院403号楼</w:t>
      </w:r>
      <w:r>
        <w:rPr>
          <w:rFonts w:hint="eastAsia" w:asciiTheme="minorEastAsia" w:hAnsiTheme="minorEastAsia" w:eastAsiaTheme="minorEastAsia"/>
          <w:color w:val="000000"/>
          <w:sz w:val="24"/>
          <w:szCs w:val="24"/>
          <w:lang w:eastAsia="zh-CN"/>
        </w:rPr>
        <w:t>；</w:t>
      </w:r>
      <w:bookmarkStart w:id="8" w:name="OLE_LINK9"/>
      <w:r>
        <w:rPr>
          <w:rFonts w:hint="eastAsia" w:asciiTheme="minorEastAsia" w:hAnsiTheme="minorEastAsia" w:eastAsiaTheme="minorEastAsia"/>
          <w:color w:val="000000"/>
          <w:sz w:val="24"/>
          <w:szCs w:val="24"/>
          <w:lang w:eastAsia="zh-CN"/>
        </w:rPr>
        <w:t>中国（广西）自由贸易试验区南宁片区金海路20号南宁综合保税区商务中心1号楼5层0509-2号</w:t>
      </w:r>
      <w:bookmarkEnd w:id="8"/>
    </w:p>
    <w:p>
      <w:pPr>
        <w:spacing w:line="276" w:lineRule="auto"/>
        <w:ind w:firstLine="480" w:firstLineChars="200"/>
        <w:rPr>
          <w:rFonts w:hint="eastAsia"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rPr>
        <w:t>中标报价：</w:t>
      </w:r>
      <w:r>
        <w:rPr>
          <w:rFonts w:hint="eastAsia" w:asciiTheme="minorEastAsia" w:hAnsiTheme="minorEastAsia" w:eastAsiaTheme="minorEastAsia"/>
          <w:color w:val="000000"/>
          <w:sz w:val="24"/>
          <w:szCs w:val="24"/>
          <w:lang w:val="en-US" w:eastAsia="zh-CN"/>
        </w:rPr>
        <w:t>叁佰柒拾玖万元整（</w:t>
      </w:r>
      <w:r>
        <w:rPr>
          <w:rFonts w:hint="default" w:ascii="Arial" w:hAnsi="Arial" w:cs="Arial" w:eastAsiaTheme="minorEastAsia"/>
          <w:color w:val="000000"/>
          <w:sz w:val="24"/>
          <w:szCs w:val="24"/>
          <w:lang w:val="en-US" w:eastAsia="zh-CN"/>
        </w:rPr>
        <w:t>¥</w:t>
      </w:r>
      <w:r>
        <w:rPr>
          <w:rFonts w:hint="eastAsia" w:asciiTheme="minorEastAsia" w:hAnsiTheme="minorEastAsia" w:eastAsiaTheme="minorEastAsia"/>
          <w:color w:val="000000"/>
          <w:sz w:val="24"/>
          <w:szCs w:val="24"/>
          <w:lang w:val="en-US" w:eastAsia="zh-CN"/>
        </w:rPr>
        <w:t>3790000.00）</w:t>
      </w:r>
    </w:p>
    <w:bookmarkEnd w:id="4"/>
    <w:bookmarkEnd w:id="5"/>
    <w:bookmarkEnd w:id="6"/>
    <w:bookmarkEnd w:id="7"/>
    <w:p>
      <w:pPr>
        <w:spacing w:before="156" w:beforeLines="50" w:after="156" w:afterLines="50"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四、主要标的信息：</w:t>
      </w:r>
    </w:p>
    <w:tbl>
      <w:tblPr>
        <w:tblStyle w:val="7"/>
        <w:tblW w:w="92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7"/>
        <w:gridCol w:w="1560"/>
        <w:gridCol w:w="1616"/>
        <w:gridCol w:w="2922"/>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Theme="minorEastAsia" w:hAnsiTheme="minorEastAsia" w:eastAsiaTheme="minorEastAsia"/>
                <w:b/>
                <w:color w:val="000000"/>
                <w:kern w:val="0"/>
                <w:sz w:val="24"/>
                <w:szCs w:val="24"/>
              </w:rPr>
            </w:pPr>
            <w:r>
              <w:rPr>
                <w:rFonts w:hint="eastAsia" w:asciiTheme="minorEastAsia" w:hAnsiTheme="minorEastAsia" w:eastAsiaTheme="minorEastAsia"/>
                <w:kern w:val="0"/>
                <w:sz w:val="24"/>
                <w:szCs w:val="24"/>
              </w:rPr>
              <w:t>名称</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Theme="minorEastAsia" w:hAnsiTheme="minorEastAsia" w:eastAsiaTheme="minorEastAsia"/>
                <w:b/>
                <w:color w:val="000000"/>
                <w:kern w:val="0"/>
                <w:sz w:val="24"/>
                <w:szCs w:val="24"/>
              </w:rPr>
            </w:pPr>
            <w:r>
              <w:rPr>
                <w:rFonts w:hint="eastAsia" w:asciiTheme="minorEastAsia" w:hAnsiTheme="minorEastAsia" w:eastAsiaTheme="minorEastAsia"/>
                <w:kern w:val="0"/>
                <w:sz w:val="24"/>
                <w:szCs w:val="24"/>
              </w:rPr>
              <w:t>服务范围</w:t>
            </w:r>
          </w:p>
        </w:tc>
        <w:tc>
          <w:tcPr>
            <w:tcW w:w="161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服务要求</w:t>
            </w:r>
          </w:p>
        </w:tc>
        <w:tc>
          <w:tcPr>
            <w:tcW w:w="29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服务时间</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b/>
                <w:color w:val="000000"/>
                <w:kern w:val="0"/>
                <w:sz w:val="24"/>
                <w:szCs w:val="24"/>
              </w:rPr>
            </w:pPr>
            <w:r>
              <w:rPr>
                <w:rFonts w:hint="eastAsia" w:asciiTheme="minorEastAsia" w:hAnsiTheme="minorEastAsia" w:eastAsiaTheme="minorEastAsia"/>
                <w:kern w:val="0"/>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400" w:lineRule="exact"/>
              <w:jc w:val="center"/>
              <w:rPr>
                <w:rFonts w:asciiTheme="minorEastAsia" w:hAnsiTheme="minorEastAsia" w:eastAsiaTheme="minorEastAsia"/>
                <w:kern w:val="0"/>
                <w:sz w:val="24"/>
                <w:szCs w:val="24"/>
              </w:rPr>
            </w:pPr>
            <w:bookmarkStart w:id="9" w:name="OLE_LINK7" w:colFirst="1" w:colLast="2"/>
            <w:r>
              <w:rPr>
                <w:rFonts w:hint="eastAsia" w:ascii="宋体" w:hAnsi="宋体"/>
                <w:szCs w:val="21"/>
              </w:rPr>
              <w:t>南宁市中小企业数字化转型公共服务平台运营管理服务采购—培训服务</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asciiTheme="minorEastAsia" w:hAnsiTheme="minorEastAsia" w:eastAsiaTheme="minorEastAsia"/>
                <w:kern w:val="0"/>
                <w:sz w:val="24"/>
                <w:szCs w:val="24"/>
              </w:rPr>
            </w:pPr>
            <w:bookmarkStart w:id="10" w:name="OLE_LINK10"/>
            <w:r>
              <w:rPr>
                <w:rFonts w:hint="eastAsia" w:asciiTheme="minorEastAsia" w:hAnsiTheme="minorEastAsia" w:eastAsiaTheme="minorEastAsia"/>
                <w:kern w:val="0"/>
                <w:sz w:val="24"/>
                <w:szCs w:val="24"/>
              </w:rPr>
              <w:t>同采购文件服务范围</w:t>
            </w:r>
            <w:bookmarkEnd w:id="10"/>
          </w:p>
        </w:tc>
        <w:tc>
          <w:tcPr>
            <w:tcW w:w="161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kern w:val="0"/>
                <w:sz w:val="24"/>
                <w:szCs w:val="24"/>
              </w:rPr>
            </w:pPr>
            <w:bookmarkStart w:id="11" w:name="OLE_LINK11"/>
            <w:r>
              <w:rPr>
                <w:rFonts w:hint="eastAsia" w:asciiTheme="minorEastAsia" w:hAnsiTheme="minorEastAsia" w:eastAsiaTheme="minorEastAsia"/>
                <w:kern w:val="0"/>
                <w:sz w:val="24"/>
                <w:szCs w:val="24"/>
              </w:rPr>
              <w:t>同采购文件服务要求</w:t>
            </w:r>
            <w:bookmarkEnd w:id="11"/>
          </w:p>
        </w:tc>
        <w:tc>
          <w:tcPr>
            <w:tcW w:w="29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kern w:val="0"/>
                <w:sz w:val="24"/>
                <w:szCs w:val="24"/>
              </w:rPr>
            </w:pPr>
            <w:bookmarkStart w:id="12" w:name="OLE_LINK12"/>
            <w:r>
              <w:rPr>
                <w:rFonts w:hint="eastAsia" w:ascii="宋体" w:hAnsi="宋体" w:cs="宋体"/>
                <w:szCs w:val="21"/>
                <w:lang w:val="zh-CN"/>
              </w:rPr>
              <w:t>自合同签订之日起至2025年</w:t>
            </w:r>
            <w:r>
              <w:rPr>
                <w:rFonts w:hint="eastAsia" w:ascii="宋体" w:hAnsi="宋体" w:cs="宋体"/>
                <w:szCs w:val="21"/>
              </w:rPr>
              <w:t>10</w:t>
            </w:r>
            <w:r>
              <w:rPr>
                <w:rFonts w:hint="eastAsia" w:ascii="宋体" w:hAnsi="宋体" w:cs="宋体"/>
                <w:szCs w:val="21"/>
                <w:lang w:val="zh-CN"/>
              </w:rPr>
              <w:t>月（</w:t>
            </w:r>
            <w:r>
              <w:rPr>
                <w:rFonts w:hint="eastAsia" w:ascii="宋体" w:hAnsi="宋体" w:cs="宋体"/>
                <w:szCs w:val="21"/>
              </w:rPr>
              <w:t>具体以</w:t>
            </w:r>
            <w:r>
              <w:rPr>
                <w:rFonts w:hint="eastAsia" w:ascii="宋体" w:hAnsi="宋体" w:cs="宋体"/>
                <w:szCs w:val="21"/>
                <w:lang w:val="zh-CN"/>
              </w:rPr>
              <w:t>试点工作结束</w:t>
            </w:r>
            <w:r>
              <w:rPr>
                <w:rFonts w:hint="eastAsia" w:ascii="宋体" w:hAnsi="宋体" w:cs="宋体"/>
                <w:szCs w:val="21"/>
              </w:rPr>
              <w:t>为准</w:t>
            </w:r>
            <w:r>
              <w:rPr>
                <w:rFonts w:hint="eastAsia" w:ascii="宋体" w:hAnsi="宋体" w:cs="宋体"/>
                <w:szCs w:val="21"/>
                <w:lang w:val="zh-CN"/>
              </w:rPr>
              <w:t>）</w:t>
            </w:r>
            <w:bookmarkEnd w:id="12"/>
            <w:r>
              <w:rPr>
                <w:rFonts w:hint="eastAsia" w:ascii="宋体" w:hAnsi="宋体" w:cs="宋体"/>
                <w:szCs w:val="21"/>
                <w:lang w:val="zh-CN"/>
              </w:rPr>
              <w:t>。</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kern w:val="0"/>
                <w:sz w:val="24"/>
                <w:szCs w:val="24"/>
              </w:rPr>
            </w:pPr>
            <w:bookmarkStart w:id="13" w:name="OLE_LINK8"/>
            <w:r>
              <w:rPr>
                <w:rFonts w:hint="eastAsia" w:asciiTheme="minorEastAsia" w:hAnsiTheme="minorEastAsia" w:eastAsiaTheme="minorEastAsia"/>
                <w:kern w:val="0"/>
                <w:sz w:val="24"/>
                <w:szCs w:val="24"/>
              </w:rPr>
              <w:t>同采购文件服务标准</w:t>
            </w:r>
            <w:bookmarkEnd w:id="13"/>
          </w:p>
        </w:tc>
      </w:tr>
      <w:bookmark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74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napToGrid w:val="0"/>
              <w:spacing w:line="400" w:lineRule="exact"/>
              <w:jc w:val="center"/>
              <w:rPr>
                <w:rFonts w:asciiTheme="minorEastAsia" w:hAnsiTheme="minorEastAsia" w:eastAsiaTheme="minorEastAsia"/>
                <w:kern w:val="0"/>
                <w:sz w:val="24"/>
                <w:szCs w:val="24"/>
              </w:rPr>
            </w:pPr>
            <w:r>
              <w:rPr>
                <w:rFonts w:hint="eastAsia" w:ascii="宋体" w:hAnsi="宋体"/>
                <w:szCs w:val="21"/>
              </w:rPr>
              <w:t>南宁市中小企业数字化转型公共服务平台运营管理服务采购—全流程管理服务</w:t>
            </w:r>
          </w:p>
        </w:tc>
        <w:tc>
          <w:tcPr>
            <w:tcW w:w="15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同采购文件服务范围</w:t>
            </w:r>
          </w:p>
        </w:tc>
        <w:tc>
          <w:tcPr>
            <w:tcW w:w="1616"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同采购文件服务要求</w:t>
            </w:r>
          </w:p>
        </w:tc>
        <w:tc>
          <w:tcPr>
            <w:tcW w:w="29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Theme="minorEastAsia" w:hAnsiTheme="minorEastAsia" w:eastAsiaTheme="minorEastAsia"/>
                <w:kern w:val="0"/>
                <w:sz w:val="24"/>
                <w:szCs w:val="24"/>
              </w:rPr>
            </w:pPr>
            <w:r>
              <w:rPr>
                <w:rFonts w:hint="eastAsia" w:ascii="宋体" w:hAnsi="宋体" w:cs="宋体"/>
                <w:szCs w:val="21"/>
                <w:lang w:val="zh-CN"/>
              </w:rPr>
              <w:t>自合同签订之日起至2025年</w:t>
            </w:r>
            <w:r>
              <w:rPr>
                <w:rFonts w:hint="eastAsia" w:ascii="宋体" w:hAnsi="宋体" w:cs="宋体"/>
                <w:szCs w:val="21"/>
              </w:rPr>
              <w:t>10</w:t>
            </w:r>
            <w:r>
              <w:rPr>
                <w:rFonts w:hint="eastAsia" w:ascii="宋体" w:hAnsi="宋体" w:cs="宋体"/>
                <w:szCs w:val="21"/>
                <w:lang w:val="zh-CN"/>
              </w:rPr>
              <w:t>月（</w:t>
            </w:r>
            <w:r>
              <w:rPr>
                <w:rFonts w:hint="eastAsia" w:ascii="宋体" w:hAnsi="宋体" w:cs="宋体"/>
                <w:szCs w:val="21"/>
              </w:rPr>
              <w:t>具体以</w:t>
            </w:r>
            <w:r>
              <w:rPr>
                <w:rFonts w:hint="eastAsia" w:ascii="宋体" w:hAnsi="宋体" w:cs="宋体"/>
                <w:szCs w:val="21"/>
                <w:lang w:val="zh-CN"/>
              </w:rPr>
              <w:t>试点工作结束</w:t>
            </w:r>
            <w:r>
              <w:rPr>
                <w:rFonts w:hint="eastAsia" w:ascii="宋体" w:hAnsi="宋体" w:cs="宋体"/>
                <w:szCs w:val="21"/>
              </w:rPr>
              <w:t>为准</w:t>
            </w:r>
            <w:r>
              <w:rPr>
                <w:rFonts w:hint="eastAsia" w:ascii="宋体" w:hAnsi="宋体" w:cs="宋体"/>
                <w:szCs w:val="21"/>
                <w:lang w:val="zh-CN"/>
              </w:rPr>
              <w:t>）。</w:t>
            </w:r>
          </w:p>
        </w:tc>
        <w:tc>
          <w:tcPr>
            <w:tcW w:w="1430"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同采购文件服务标准</w:t>
            </w:r>
          </w:p>
        </w:tc>
      </w:tr>
    </w:tbl>
    <w:p>
      <w:pPr>
        <w:spacing w:before="312" w:beforeLines="100"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五、评审专家名单：张宁，何小宁，谢又萍，张伟（采购人代表），周丹娜。</w:t>
      </w:r>
    </w:p>
    <w:p>
      <w:pPr>
        <w:spacing w:before="156" w:beforeLines="50" w:after="156" w:afterLines="50"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六、代理服务收费标准及金额：</w:t>
      </w:r>
    </w:p>
    <w:tbl>
      <w:tblPr>
        <w:tblStyle w:val="7"/>
        <w:tblW w:w="9280" w:type="dxa"/>
        <w:tblInd w:w="0" w:type="dxa"/>
        <w:tblLayout w:type="fixed"/>
        <w:tblCellMar>
          <w:top w:w="0" w:type="dxa"/>
          <w:left w:w="0" w:type="dxa"/>
          <w:bottom w:w="0" w:type="dxa"/>
          <w:right w:w="0" w:type="dxa"/>
        </w:tblCellMar>
      </w:tblPr>
      <w:tblGrid>
        <w:gridCol w:w="9280"/>
      </w:tblGrid>
      <w:tr>
        <w:tblPrEx>
          <w:tblLayout w:type="fixed"/>
          <w:tblCellMar>
            <w:top w:w="0" w:type="dxa"/>
            <w:left w:w="0" w:type="dxa"/>
            <w:bottom w:w="0" w:type="dxa"/>
            <w:right w:w="0" w:type="dxa"/>
          </w:tblCellMar>
        </w:tblPrEx>
        <w:trPr>
          <w:trHeight w:val="20" w:hRule="atLeast"/>
        </w:trPr>
        <w:tc>
          <w:tcPr>
            <w:tcW w:w="9280" w:type="dxa"/>
            <w:tcMar>
              <w:top w:w="0" w:type="dxa"/>
              <w:left w:w="108" w:type="dxa"/>
              <w:bottom w:w="0" w:type="dxa"/>
              <w:right w:w="108" w:type="dxa"/>
            </w:tcMar>
            <w:vAlign w:val="center"/>
          </w:tcPr>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color w:val="000000"/>
                <w:sz w:val="24"/>
                <w:szCs w:val="24"/>
              </w:rPr>
              <w:t>1</w:t>
            </w:r>
            <w:r>
              <w:rPr>
                <w:rFonts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rPr>
              <w:t>采购代理费支付方式：</w:t>
            </w:r>
            <w:r>
              <w:rPr>
                <w:rFonts w:hint="eastAsia" w:asciiTheme="minorEastAsia" w:hAnsiTheme="minorEastAsia" w:eastAsiaTheme="minorEastAsia"/>
                <w:sz w:val="24"/>
                <w:szCs w:val="24"/>
              </w:rPr>
              <w:t>本项目代理服务费由中标人一次性向采购代理机构支付。</w:t>
            </w:r>
          </w:p>
          <w:p>
            <w:pPr>
              <w:spacing w:line="276" w:lineRule="auto"/>
              <w:ind w:firstLine="480" w:firstLineChars="200"/>
              <w:rPr>
                <w:rFonts w:cs="宋体" w:asciiTheme="minorEastAsia" w:hAnsiTheme="minorEastAsia" w:eastAsiaTheme="minorEastAsia"/>
                <w:sz w:val="24"/>
                <w:szCs w:val="24"/>
              </w:rPr>
            </w:pPr>
            <w:r>
              <w:rPr>
                <w:rFonts w:asciiTheme="minorEastAsia" w:hAnsiTheme="minorEastAsia" w:eastAsiaTheme="minorEastAsia"/>
                <w:color w:val="000000"/>
                <w:sz w:val="24"/>
                <w:szCs w:val="24"/>
              </w:rPr>
              <w:t>2.</w:t>
            </w:r>
            <w:r>
              <w:rPr>
                <w:rFonts w:hint="eastAsia" w:asciiTheme="minorEastAsia" w:hAnsiTheme="minorEastAsia" w:eastAsiaTheme="minorEastAsia"/>
                <w:color w:val="000000"/>
                <w:sz w:val="24"/>
                <w:szCs w:val="24"/>
              </w:rPr>
              <w:t>收费标准：</w:t>
            </w:r>
            <w:r>
              <w:rPr>
                <w:rFonts w:hint="eastAsia" w:cs="宋体" w:asciiTheme="minorEastAsia" w:hAnsiTheme="minorEastAsia" w:eastAsiaTheme="minorEastAsia"/>
                <w:sz w:val="24"/>
                <w:szCs w:val="24"/>
              </w:rPr>
              <w:t>详见采购文件。</w:t>
            </w:r>
          </w:p>
          <w:p>
            <w:pPr>
              <w:spacing w:line="276"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3.</w:t>
            </w:r>
            <w:r>
              <w:rPr>
                <w:rFonts w:hint="eastAsia" w:asciiTheme="minorEastAsia" w:hAnsiTheme="minorEastAsia" w:eastAsiaTheme="minorEastAsia"/>
                <w:color w:val="000000"/>
                <w:sz w:val="24"/>
                <w:szCs w:val="24"/>
              </w:rPr>
              <w:t>中标服务费金额：37320元</w:t>
            </w:r>
          </w:p>
          <w:p>
            <w:pPr>
              <w:spacing w:line="276" w:lineRule="auto"/>
              <w:ind w:firstLine="480" w:firstLineChars="200"/>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4.</w:t>
            </w:r>
            <w:r>
              <w:rPr>
                <w:rFonts w:hint="eastAsia" w:asciiTheme="minorEastAsia" w:hAnsiTheme="minorEastAsia" w:eastAsiaTheme="minorEastAsia"/>
                <w:color w:val="000000"/>
                <w:sz w:val="24"/>
                <w:szCs w:val="24"/>
              </w:rPr>
              <w:t>中标服务费指定账户：</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账户名称：云之龙咨询集团有限公司</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开户银行：中国银行南宁市民主支行（网银支付可选中国银行股份有限公司南宁分行）</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银行账号：</w:t>
            </w:r>
            <w:r>
              <w:rPr>
                <w:rFonts w:asciiTheme="minorEastAsia" w:hAnsiTheme="minorEastAsia" w:eastAsiaTheme="minorEastAsia"/>
                <w:sz w:val="24"/>
                <w:szCs w:val="24"/>
              </w:rPr>
              <w:t>623661021638</w:t>
            </w:r>
          </w:p>
          <w:p>
            <w:pPr>
              <w:spacing w:line="276"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开户行行号：</w:t>
            </w:r>
            <w:r>
              <w:rPr>
                <w:rFonts w:asciiTheme="minorEastAsia" w:hAnsiTheme="minorEastAsia" w:eastAsiaTheme="minorEastAsia"/>
                <w:sz w:val="24"/>
                <w:szCs w:val="24"/>
              </w:rPr>
              <w:t>104611010017</w:t>
            </w:r>
          </w:p>
        </w:tc>
      </w:tr>
    </w:tbl>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七、公告期限</w:t>
      </w:r>
    </w:p>
    <w:p>
      <w:pPr>
        <w:spacing w:line="276" w:lineRule="auto"/>
        <w:ind w:firstLine="480" w:firstLineChars="200"/>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自本公告发布之日起</w:t>
      </w:r>
      <w:r>
        <w:rPr>
          <w:rFonts w:cs="宋体" w:asciiTheme="minorEastAsia" w:hAnsiTheme="minorEastAsia" w:eastAsiaTheme="minorEastAsia"/>
          <w:color w:val="000000"/>
          <w:kern w:val="0"/>
          <w:sz w:val="24"/>
          <w:szCs w:val="24"/>
        </w:rPr>
        <w:t>1</w:t>
      </w:r>
      <w:r>
        <w:rPr>
          <w:rFonts w:hint="eastAsia" w:cs="宋体" w:asciiTheme="minorEastAsia" w:hAnsiTheme="minorEastAsia" w:eastAsiaTheme="minorEastAsia"/>
          <w:color w:val="000000"/>
          <w:kern w:val="0"/>
          <w:sz w:val="24"/>
          <w:szCs w:val="24"/>
        </w:rPr>
        <w:t>个工作日。</w:t>
      </w:r>
    </w:p>
    <w:p>
      <w:pPr>
        <w:spacing w:line="276" w:lineRule="auto"/>
        <w:rPr>
          <w:rFonts w:cs="仿宋" w:asciiTheme="minorEastAsia" w:hAnsiTheme="minorEastAsia" w:eastAsiaTheme="minorEastAsia"/>
          <w:color w:val="000000"/>
          <w:sz w:val="24"/>
          <w:szCs w:val="24"/>
        </w:rPr>
      </w:pPr>
      <w:r>
        <w:rPr>
          <w:rFonts w:hint="eastAsia" w:cs="仿宋" w:asciiTheme="minorEastAsia" w:hAnsiTheme="minorEastAsia" w:eastAsiaTheme="minorEastAsia"/>
          <w:color w:val="000000"/>
          <w:sz w:val="24"/>
          <w:szCs w:val="24"/>
        </w:rPr>
        <w:t>八、其他补充事宜</w:t>
      </w:r>
    </w:p>
    <w:p>
      <w:pPr>
        <w:spacing w:line="276" w:lineRule="auto"/>
        <w:ind w:firstLine="420" w:firstLineChars="0"/>
        <w:rPr>
          <w:rFonts w:cs="宋体" w:asciiTheme="minorEastAsia" w:hAnsiTheme="minorEastAsia" w:eastAsiaTheme="minorEastAsia"/>
          <w:color w:val="000000"/>
          <w:kern w:val="0"/>
          <w:sz w:val="24"/>
          <w:szCs w:val="24"/>
        </w:rPr>
      </w:pPr>
      <w:bookmarkStart w:id="14" w:name="OLE_LINK13"/>
      <w:r>
        <w:rPr>
          <w:rFonts w:hint="eastAsia" w:cs="仿宋" w:asciiTheme="minorEastAsia" w:hAnsiTheme="minorEastAsia" w:eastAsiaTheme="minorEastAsia"/>
          <w:color w:val="000000"/>
          <w:sz w:val="24"/>
          <w:szCs w:val="24"/>
        </w:rPr>
        <w:t>中标</w:t>
      </w:r>
      <w:r>
        <w:rPr>
          <w:rFonts w:hint="eastAsia" w:cs="仿宋" w:asciiTheme="minorEastAsia" w:hAnsiTheme="minorEastAsia" w:eastAsiaTheme="minorEastAsia"/>
          <w:color w:val="000000"/>
          <w:sz w:val="24"/>
          <w:szCs w:val="24"/>
          <w:lang w:val="en-US" w:eastAsia="zh-CN"/>
        </w:rPr>
        <w:t>供应商</w:t>
      </w:r>
      <w:r>
        <w:rPr>
          <w:rFonts w:hint="eastAsia" w:cs="仿宋" w:asciiTheme="minorEastAsia" w:hAnsiTheme="minorEastAsia" w:eastAsiaTheme="minorEastAsia"/>
          <w:color w:val="000000"/>
          <w:sz w:val="24"/>
          <w:szCs w:val="24"/>
        </w:rPr>
        <w:t>综合评审得分：93.62分</w:t>
      </w:r>
    </w:p>
    <w:bookmarkEnd w:id="14"/>
    <w:p>
      <w:pPr>
        <w:spacing w:line="276" w:lineRule="auto"/>
        <w:rPr>
          <w:rFonts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九、凡对本次公告内容提出询问，请按以下方式联系。</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1.采购人信息</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名 称：南宁市工业促进和中小企业服务中心</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项目联系人：张电　　　　　</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联系方式：0771-5581114</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2.采购代理机构信息</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名 称：云之龙咨询集团有限公司　　　　　　　　　　　　</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地 址：南宁市良庆区云英路15号南宁城建集团总部地块项目3号写字楼6楼　　　　　　　　　　　　</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联系电话：0771-2618199、2618118 、2611898　　　　　　　　　　　</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3.项目联系方式</w:t>
      </w:r>
    </w:p>
    <w:p>
      <w:pPr>
        <w:spacing w:line="276"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项目联系人：</w:t>
      </w:r>
      <w:bookmarkStart w:id="15" w:name="OLE_LINK14"/>
      <w:r>
        <w:rPr>
          <w:rFonts w:hint="eastAsia" w:cs="宋体" w:asciiTheme="minorEastAsia" w:hAnsiTheme="minorEastAsia" w:eastAsiaTheme="minorEastAsia"/>
          <w:sz w:val="24"/>
          <w:szCs w:val="24"/>
        </w:rPr>
        <w:t>韦成晓、黄丽杰</w:t>
      </w:r>
      <w:bookmarkEnd w:id="15"/>
    </w:p>
    <w:p>
      <w:pPr>
        <w:spacing w:line="276" w:lineRule="auto"/>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电话：0771-2618199、2618118 、2611898</w:t>
      </w:r>
    </w:p>
    <w:p>
      <w:pPr>
        <w:spacing w:line="276" w:lineRule="auto"/>
        <w:rPr>
          <w:rFonts w:cs="宋体" w:asciiTheme="minorEastAsia" w:hAnsiTheme="minorEastAsia" w:eastAsiaTheme="minorEastAsia"/>
          <w:color w:val="000000"/>
          <w:kern w:val="0"/>
          <w:sz w:val="24"/>
          <w:szCs w:val="24"/>
        </w:rPr>
      </w:pPr>
    </w:p>
    <w:p>
      <w:pPr>
        <w:numPr>
          <w:ilvl w:val="0"/>
          <w:numId w:val="1"/>
        </w:numPr>
        <w:spacing w:line="276" w:lineRule="auto"/>
        <w:rPr>
          <w:rFonts w:hint="eastAsia" w:cs="宋体" w:asciiTheme="minorEastAsia" w:hAnsiTheme="minorEastAsia" w:eastAsiaTheme="minorEastAsia"/>
          <w:color w:val="000000"/>
          <w:kern w:val="0"/>
          <w:sz w:val="24"/>
          <w:szCs w:val="24"/>
        </w:rPr>
      </w:pPr>
      <w:r>
        <w:rPr>
          <w:rFonts w:hint="eastAsia" w:cs="宋体" w:asciiTheme="minorEastAsia" w:hAnsiTheme="minorEastAsia" w:eastAsiaTheme="minorEastAsia"/>
          <w:color w:val="000000"/>
          <w:kern w:val="0"/>
          <w:sz w:val="24"/>
          <w:szCs w:val="24"/>
        </w:rPr>
        <w:t>附件：</w:t>
      </w:r>
      <w:r>
        <w:rPr>
          <w:rFonts w:hint="eastAsia" w:cs="宋体" w:asciiTheme="minorEastAsia" w:hAnsiTheme="minorEastAsia" w:eastAsiaTheme="minorEastAsia"/>
          <w:color w:val="000000"/>
          <w:kern w:val="0"/>
          <w:sz w:val="24"/>
          <w:szCs w:val="24"/>
          <w:lang w:val="en-US" w:eastAsia="zh-CN"/>
        </w:rPr>
        <w:t>1.</w:t>
      </w:r>
      <w:r>
        <w:rPr>
          <w:rFonts w:hint="eastAsia" w:cs="宋体" w:asciiTheme="minorEastAsia" w:hAnsiTheme="minorEastAsia" w:eastAsiaTheme="minorEastAsia"/>
          <w:color w:val="000000"/>
          <w:kern w:val="0"/>
          <w:sz w:val="24"/>
          <w:szCs w:val="24"/>
        </w:rPr>
        <w:t>采购文件</w:t>
      </w:r>
    </w:p>
    <w:p>
      <w:pPr>
        <w:numPr>
          <w:numId w:val="0"/>
        </w:numPr>
        <w:spacing w:line="276" w:lineRule="auto"/>
        <w:ind w:firstLine="1200" w:firstLineChars="500"/>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eastAsiaTheme="minorEastAsia"/>
          <w:color w:val="000000"/>
          <w:kern w:val="0"/>
          <w:sz w:val="24"/>
          <w:szCs w:val="24"/>
          <w:lang w:val="en-US" w:eastAsia="zh-CN"/>
        </w:rPr>
        <w:t>2.中标供应商中小企业声明函</w:t>
      </w:r>
    </w:p>
    <w:bookmarkEnd w:id="2"/>
    <w:p>
      <w:pPr>
        <w:spacing w:line="276" w:lineRule="auto"/>
        <w:ind w:firstLine="770" w:firstLineChars="350"/>
        <w:rPr>
          <w:rFonts w:ascii="宋体" w:hAnsi="宋体" w:cs="宋体"/>
          <w:color w:val="000000"/>
          <w:kern w:val="0"/>
          <w:sz w:val="22"/>
          <w:szCs w:val="22"/>
        </w:rPr>
      </w:pPr>
      <w:bookmarkStart w:id="16" w:name="_GoBack"/>
      <w:bookmarkEnd w:id="16"/>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6F38D0"/>
    <w:multiLevelType w:val="singleLevel"/>
    <w:tmpl w:val="F26F38D0"/>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0C08"/>
    <w:rsid w:val="000055C1"/>
    <w:rsid w:val="00012F77"/>
    <w:rsid w:val="000138F0"/>
    <w:rsid w:val="000241D6"/>
    <w:rsid w:val="00031A00"/>
    <w:rsid w:val="000603C5"/>
    <w:rsid w:val="00062D9E"/>
    <w:rsid w:val="000712B2"/>
    <w:rsid w:val="00080C08"/>
    <w:rsid w:val="0009103F"/>
    <w:rsid w:val="00093B72"/>
    <w:rsid w:val="00094589"/>
    <w:rsid w:val="000A74AA"/>
    <w:rsid w:val="000B2170"/>
    <w:rsid w:val="000C075A"/>
    <w:rsid w:val="000C47DF"/>
    <w:rsid w:val="000D38BC"/>
    <w:rsid w:val="000D7140"/>
    <w:rsid w:val="000E1A80"/>
    <w:rsid w:val="000E32CB"/>
    <w:rsid w:val="000E48AB"/>
    <w:rsid w:val="000E5012"/>
    <w:rsid w:val="000E759E"/>
    <w:rsid w:val="000F06B8"/>
    <w:rsid w:val="000F2E43"/>
    <w:rsid w:val="000F71C0"/>
    <w:rsid w:val="00117E19"/>
    <w:rsid w:val="00120FE3"/>
    <w:rsid w:val="0012101B"/>
    <w:rsid w:val="00123813"/>
    <w:rsid w:val="00126AB5"/>
    <w:rsid w:val="00137D6B"/>
    <w:rsid w:val="00146428"/>
    <w:rsid w:val="00150C0A"/>
    <w:rsid w:val="0015397A"/>
    <w:rsid w:val="00160DA9"/>
    <w:rsid w:val="00161641"/>
    <w:rsid w:val="00164CEA"/>
    <w:rsid w:val="00165D04"/>
    <w:rsid w:val="00173BFD"/>
    <w:rsid w:val="00186193"/>
    <w:rsid w:val="00186414"/>
    <w:rsid w:val="0019163C"/>
    <w:rsid w:val="001A0C59"/>
    <w:rsid w:val="001A4DCE"/>
    <w:rsid w:val="001A574A"/>
    <w:rsid w:val="001B0391"/>
    <w:rsid w:val="001B5090"/>
    <w:rsid w:val="001B6E69"/>
    <w:rsid w:val="001D6456"/>
    <w:rsid w:val="001E4163"/>
    <w:rsid w:val="001F0210"/>
    <w:rsid w:val="001F579D"/>
    <w:rsid w:val="001F79BD"/>
    <w:rsid w:val="00203229"/>
    <w:rsid w:val="002151B9"/>
    <w:rsid w:val="002155EA"/>
    <w:rsid w:val="00217B8B"/>
    <w:rsid w:val="0022129B"/>
    <w:rsid w:val="002219EB"/>
    <w:rsid w:val="00222D3B"/>
    <w:rsid w:val="00222EB6"/>
    <w:rsid w:val="00232687"/>
    <w:rsid w:val="00253A7A"/>
    <w:rsid w:val="00263C9B"/>
    <w:rsid w:val="002763EA"/>
    <w:rsid w:val="0027758E"/>
    <w:rsid w:val="002945C7"/>
    <w:rsid w:val="00294F68"/>
    <w:rsid w:val="002965DD"/>
    <w:rsid w:val="002A6885"/>
    <w:rsid w:val="002B31FA"/>
    <w:rsid w:val="002B5256"/>
    <w:rsid w:val="002C0433"/>
    <w:rsid w:val="002C541F"/>
    <w:rsid w:val="002E0C87"/>
    <w:rsid w:val="002F195E"/>
    <w:rsid w:val="003167CA"/>
    <w:rsid w:val="00316E8A"/>
    <w:rsid w:val="0033023E"/>
    <w:rsid w:val="00331BD4"/>
    <w:rsid w:val="00333F55"/>
    <w:rsid w:val="003348EC"/>
    <w:rsid w:val="003370A7"/>
    <w:rsid w:val="00343C63"/>
    <w:rsid w:val="00347146"/>
    <w:rsid w:val="003506BE"/>
    <w:rsid w:val="003538DA"/>
    <w:rsid w:val="0035506D"/>
    <w:rsid w:val="00356022"/>
    <w:rsid w:val="003604B9"/>
    <w:rsid w:val="0036195E"/>
    <w:rsid w:val="00370519"/>
    <w:rsid w:val="00374BD9"/>
    <w:rsid w:val="00376F6B"/>
    <w:rsid w:val="00385A9C"/>
    <w:rsid w:val="00386C07"/>
    <w:rsid w:val="003923B1"/>
    <w:rsid w:val="0039669B"/>
    <w:rsid w:val="00396B18"/>
    <w:rsid w:val="003971A1"/>
    <w:rsid w:val="00397BB0"/>
    <w:rsid w:val="003A2F7D"/>
    <w:rsid w:val="003A72AB"/>
    <w:rsid w:val="003B241D"/>
    <w:rsid w:val="003B4CD9"/>
    <w:rsid w:val="003D0F4D"/>
    <w:rsid w:val="003D75F3"/>
    <w:rsid w:val="003D7C00"/>
    <w:rsid w:val="003E4811"/>
    <w:rsid w:val="003E6545"/>
    <w:rsid w:val="0041427D"/>
    <w:rsid w:val="00423F61"/>
    <w:rsid w:val="00425CC8"/>
    <w:rsid w:val="004261DC"/>
    <w:rsid w:val="00432E4F"/>
    <w:rsid w:val="00433677"/>
    <w:rsid w:val="004416B4"/>
    <w:rsid w:val="004441FA"/>
    <w:rsid w:val="00453D31"/>
    <w:rsid w:val="00474467"/>
    <w:rsid w:val="0047452A"/>
    <w:rsid w:val="00481140"/>
    <w:rsid w:val="00482653"/>
    <w:rsid w:val="004847B3"/>
    <w:rsid w:val="004853C7"/>
    <w:rsid w:val="004911A5"/>
    <w:rsid w:val="00495BC5"/>
    <w:rsid w:val="004A05D7"/>
    <w:rsid w:val="004A449B"/>
    <w:rsid w:val="004B48FE"/>
    <w:rsid w:val="004B52B3"/>
    <w:rsid w:val="004C0B8C"/>
    <w:rsid w:val="004C0C3C"/>
    <w:rsid w:val="004C1C89"/>
    <w:rsid w:val="004C1E1B"/>
    <w:rsid w:val="004D11AF"/>
    <w:rsid w:val="004D2529"/>
    <w:rsid w:val="004E2FFA"/>
    <w:rsid w:val="004E583B"/>
    <w:rsid w:val="004E7166"/>
    <w:rsid w:val="004F0E09"/>
    <w:rsid w:val="004F5948"/>
    <w:rsid w:val="004F5F54"/>
    <w:rsid w:val="005000BF"/>
    <w:rsid w:val="005033CE"/>
    <w:rsid w:val="005041BF"/>
    <w:rsid w:val="005114CF"/>
    <w:rsid w:val="00514284"/>
    <w:rsid w:val="00520BFB"/>
    <w:rsid w:val="00522CAD"/>
    <w:rsid w:val="0052316C"/>
    <w:rsid w:val="00525D0A"/>
    <w:rsid w:val="00534EA1"/>
    <w:rsid w:val="0054204D"/>
    <w:rsid w:val="00546CEA"/>
    <w:rsid w:val="005516CC"/>
    <w:rsid w:val="00551F11"/>
    <w:rsid w:val="00553D6F"/>
    <w:rsid w:val="005554DE"/>
    <w:rsid w:val="00576124"/>
    <w:rsid w:val="00576DA4"/>
    <w:rsid w:val="00577104"/>
    <w:rsid w:val="00581782"/>
    <w:rsid w:val="005846AC"/>
    <w:rsid w:val="00585A44"/>
    <w:rsid w:val="00586848"/>
    <w:rsid w:val="005A1650"/>
    <w:rsid w:val="005B2B8E"/>
    <w:rsid w:val="005B3567"/>
    <w:rsid w:val="005B3DA3"/>
    <w:rsid w:val="005B4772"/>
    <w:rsid w:val="005C09D8"/>
    <w:rsid w:val="005C73CE"/>
    <w:rsid w:val="005D53B7"/>
    <w:rsid w:val="005E05F2"/>
    <w:rsid w:val="005E1914"/>
    <w:rsid w:val="005F7A0A"/>
    <w:rsid w:val="006027F4"/>
    <w:rsid w:val="00602DA3"/>
    <w:rsid w:val="00604FBE"/>
    <w:rsid w:val="00607D60"/>
    <w:rsid w:val="006115EB"/>
    <w:rsid w:val="0061307B"/>
    <w:rsid w:val="0061732D"/>
    <w:rsid w:val="00621541"/>
    <w:rsid w:val="00623020"/>
    <w:rsid w:val="00630D1E"/>
    <w:rsid w:val="00631EBD"/>
    <w:rsid w:val="00636EE4"/>
    <w:rsid w:val="00640BD7"/>
    <w:rsid w:val="00640EA3"/>
    <w:rsid w:val="00642727"/>
    <w:rsid w:val="00646282"/>
    <w:rsid w:val="00647499"/>
    <w:rsid w:val="00661B9A"/>
    <w:rsid w:val="00664951"/>
    <w:rsid w:val="006712F0"/>
    <w:rsid w:val="00677D15"/>
    <w:rsid w:val="006814E3"/>
    <w:rsid w:val="00683A6A"/>
    <w:rsid w:val="00687C49"/>
    <w:rsid w:val="00690D01"/>
    <w:rsid w:val="00696E8D"/>
    <w:rsid w:val="00697640"/>
    <w:rsid w:val="006977E0"/>
    <w:rsid w:val="006A23B8"/>
    <w:rsid w:val="006B2467"/>
    <w:rsid w:val="006C503A"/>
    <w:rsid w:val="006C73EF"/>
    <w:rsid w:val="006D4322"/>
    <w:rsid w:val="006D4B70"/>
    <w:rsid w:val="006D5D16"/>
    <w:rsid w:val="006E0C96"/>
    <w:rsid w:val="006E7398"/>
    <w:rsid w:val="006F246A"/>
    <w:rsid w:val="006F693F"/>
    <w:rsid w:val="00721642"/>
    <w:rsid w:val="00722694"/>
    <w:rsid w:val="00723543"/>
    <w:rsid w:val="00725936"/>
    <w:rsid w:val="007270DB"/>
    <w:rsid w:val="007402E7"/>
    <w:rsid w:val="0074083A"/>
    <w:rsid w:val="00742DD6"/>
    <w:rsid w:val="00757C78"/>
    <w:rsid w:val="00760041"/>
    <w:rsid w:val="00762C35"/>
    <w:rsid w:val="007631B3"/>
    <w:rsid w:val="0076551D"/>
    <w:rsid w:val="007713FE"/>
    <w:rsid w:val="0077708B"/>
    <w:rsid w:val="007800F1"/>
    <w:rsid w:val="00787763"/>
    <w:rsid w:val="00787DE7"/>
    <w:rsid w:val="007933E8"/>
    <w:rsid w:val="007A010D"/>
    <w:rsid w:val="007B1A86"/>
    <w:rsid w:val="007C6515"/>
    <w:rsid w:val="007C7885"/>
    <w:rsid w:val="007D0C6B"/>
    <w:rsid w:val="007D1AF0"/>
    <w:rsid w:val="007D3542"/>
    <w:rsid w:val="007E01FA"/>
    <w:rsid w:val="00802C51"/>
    <w:rsid w:val="008040E0"/>
    <w:rsid w:val="00805ED1"/>
    <w:rsid w:val="00807546"/>
    <w:rsid w:val="00807649"/>
    <w:rsid w:val="008101A4"/>
    <w:rsid w:val="0082375A"/>
    <w:rsid w:val="00832F4B"/>
    <w:rsid w:val="008452AC"/>
    <w:rsid w:val="0085565F"/>
    <w:rsid w:val="00856B3D"/>
    <w:rsid w:val="008649CD"/>
    <w:rsid w:val="00865758"/>
    <w:rsid w:val="008703E6"/>
    <w:rsid w:val="00872CA4"/>
    <w:rsid w:val="00880046"/>
    <w:rsid w:val="00883AD6"/>
    <w:rsid w:val="00894E5E"/>
    <w:rsid w:val="008A20C3"/>
    <w:rsid w:val="008A4C61"/>
    <w:rsid w:val="008A6EC2"/>
    <w:rsid w:val="008C0F86"/>
    <w:rsid w:val="008C35F6"/>
    <w:rsid w:val="008D607F"/>
    <w:rsid w:val="008D6418"/>
    <w:rsid w:val="008E2906"/>
    <w:rsid w:val="008E3584"/>
    <w:rsid w:val="008E6B1E"/>
    <w:rsid w:val="008F0F3F"/>
    <w:rsid w:val="008F3825"/>
    <w:rsid w:val="009071B5"/>
    <w:rsid w:val="00931E2F"/>
    <w:rsid w:val="00932E6A"/>
    <w:rsid w:val="0093606D"/>
    <w:rsid w:val="00937614"/>
    <w:rsid w:val="009443C9"/>
    <w:rsid w:val="00945B4F"/>
    <w:rsid w:val="009467C1"/>
    <w:rsid w:val="009556D5"/>
    <w:rsid w:val="0095718C"/>
    <w:rsid w:val="00975300"/>
    <w:rsid w:val="009763CC"/>
    <w:rsid w:val="00976749"/>
    <w:rsid w:val="00996B67"/>
    <w:rsid w:val="009A1C3B"/>
    <w:rsid w:val="009A51E0"/>
    <w:rsid w:val="009A676E"/>
    <w:rsid w:val="009B20A9"/>
    <w:rsid w:val="009B5FE6"/>
    <w:rsid w:val="009C3C0E"/>
    <w:rsid w:val="009D0EF0"/>
    <w:rsid w:val="009E0023"/>
    <w:rsid w:val="009E40A2"/>
    <w:rsid w:val="009E6772"/>
    <w:rsid w:val="009F36EB"/>
    <w:rsid w:val="00A0183D"/>
    <w:rsid w:val="00A036E6"/>
    <w:rsid w:val="00A10CBF"/>
    <w:rsid w:val="00A10D16"/>
    <w:rsid w:val="00A1326D"/>
    <w:rsid w:val="00A1457A"/>
    <w:rsid w:val="00A175EE"/>
    <w:rsid w:val="00A274AB"/>
    <w:rsid w:val="00A324C4"/>
    <w:rsid w:val="00A37C02"/>
    <w:rsid w:val="00A44ED4"/>
    <w:rsid w:val="00A66FEA"/>
    <w:rsid w:val="00A71584"/>
    <w:rsid w:val="00A73A65"/>
    <w:rsid w:val="00A746B6"/>
    <w:rsid w:val="00A878FD"/>
    <w:rsid w:val="00A9071D"/>
    <w:rsid w:val="00A92ED4"/>
    <w:rsid w:val="00A932C9"/>
    <w:rsid w:val="00A94B03"/>
    <w:rsid w:val="00AA24F3"/>
    <w:rsid w:val="00AB7EF1"/>
    <w:rsid w:val="00AC32C6"/>
    <w:rsid w:val="00AD40E1"/>
    <w:rsid w:val="00AD5D3D"/>
    <w:rsid w:val="00AE4D82"/>
    <w:rsid w:val="00B15268"/>
    <w:rsid w:val="00B15E5C"/>
    <w:rsid w:val="00B161C9"/>
    <w:rsid w:val="00B56D14"/>
    <w:rsid w:val="00B62575"/>
    <w:rsid w:val="00B67D00"/>
    <w:rsid w:val="00B76241"/>
    <w:rsid w:val="00B83D03"/>
    <w:rsid w:val="00B85A3D"/>
    <w:rsid w:val="00B875FE"/>
    <w:rsid w:val="00B91472"/>
    <w:rsid w:val="00B91750"/>
    <w:rsid w:val="00B940F7"/>
    <w:rsid w:val="00B96FF9"/>
    <w:rsid w:val="00BA01BF"/>
    <w:rsid w:val="00BA20D1"/>
    <w:rsid w:val="00BA22A2"/>
    <w:rsid w:val="00BA31CB"/>
    <w:rsid w:val="00BA6C86"/>
    <w:rsid w:val="00BB45F0"/>
    <w:rsid w:val="00BC4E03"/>
    <w:rsid w:val="00BD3709"/>
    <w:rsid w:val="00BD6940"/>
    <w:rsid w:val="00BD6E7A"/>
    <w:rsid w:val="00BE2803"/>
    <w:rsid w:val="00BE5927"/>
    <w:rsid w:val="00BE628E"/>
    <w:rsid w:val="00BF1F4A"/>
    <w:rsid w:val="00C04B86"/>
    <w:rsid w:val="00C05462"/>
    <w:rsid w:val="00C06278"/>
    <w:rsid w:val="00C07905"/>
    <w:rsid w:val="00C169FC"/>
    <w:rsid w:val="00C223EF"/>
    <w:rsid w:val="00C24FF2"/>
    <w:rsid w:val="00C343B3"/>
    <w:rsid w:val="00C40586"/>
    <w:rsid w:val="00C405B7"/>
    <w:rsid w:val="00C45296"/>
    <w:rsid w:val="00C457B2"/>
    <w:rsid w:val="00C46D65"/>
    <w:rsid w:val="00C52374"/>
    <w:rsid w:val="00C532D1"/>
    <w:rsid w:val="00C5495B"/>
    <w:rsid w:val="00C61B26"/>
    <w:rsid w:val="00C67D8C"/>
    <w:rsid w:val="00C85F3A"/>
    <w:rsid w:val="00C8746D"/>
    <w:rsid w:val="00C924BC"/>
    <w:rsid w:val="00C95B70"/>
    <w:rsid w:val="00C9740E"/>
    <w:rsid w:val="00CB4AF9"/>
    <w:rsid w:val="00CB6CDD"/>
    <w:rsid w:val="00CD057A"/>
    <w:rsid w:val="00CE6287"/>
    <w:rsid w:val="00CF6000"/>
    <w:rsid w:val="00D027A8"/>
    <w:rsid w:val="00D07461"/>
    <w:rsid w:val="00D07801"/>
    <w:rsid w:val="00D145C6"/>
    <w:rsid w:val="00D1672A"/>
    <w:rsid w:val="00D23C85"/>
    <w:rsid w:val="00D43264"/>
    <w:rsid w:val="00D4365A"/>
    <w:rsid w:val="00D439F1"/>
    <w:rsid w:val="00D47F97"/>
    <w:rsid w:val="00D514EE"/>
    <w:rsid w:val="00D5760D"/>
    <w:rsid w:val="00D62D23"/>
    <w:rsid w:val="00D643E4"/>
    <w:rsid w:val="00D737FA"/>
    <w:rsid w:val="00D751DF"/>
    <w:rsid w:val="00D76159"/>
    <w:rsid w:val="00D82193"/>
    <w:rsid w:val="00D83AC5"/>
    <w:rsid w:val="00D90A4E"/>
    <w:rsid w:val="00D926D4"/>
    <w:rsid w:val="00D9339F"/>
    <w:rsid w:val="00D93A50"/>
    <w:rsid w:val="00DA297F"/>
    <w:rsid w:val="00DA3731"/>
    <w:rsid w:val="00DB0776"/>
    <w:rsid w:val="00DB5BE6"/>
    <w:rsid w:val="00DC1A29"/>
    <w:rsid w:val="00DC2F5F"/>
    <w:rsid w:val="00DC5037"/>
    <w:rsid w:val="00DC67DC"/>
    <w:rsid w:val="00DD1814"/>
    <w:rsid w:val="00DD6BCE"/>
    <w:rsid w:val="00DE5DBB"/>
    <w:rsid w:val="00DF3FCB"/>
    <w:rsid w:val="00E12144"/>
    <w:rsid w:val="00E24A42"/>
    <w:rsid w:val="00E363BE"/>
    <w:rsid w:val="00E4055B"/>
    <w:rsid w:val="00E540B6"/>
    <w:rsid w:val="00E60B50"/>
    <w:rsid w:val="00E64487"/>
    <w:rsid w:val="00E711D1"/>
    <w:rsid w:val="00E726CD"/>
    <w:rsid w:val="00E75A1E"/>
    <w:rsid w:val="00E75F77"/>
    <w:rsid w:val="00E76C5C"/>
    <w:rsid w:val="00E82037"/>
    <w:rsid w:val="00E9115E"/>
    <w:rsid w:val="00E91402"/>
    <w:rsid w:val="00E91437"/>
    <w:rsid w:val="00E929BD"/>
    <w:rsid w:val="00EB287E"/>
    <w:rsid w:val="00EB31EF"/>
    <w:rsid w:val="00ED0DD9"/>
    <w:rsid w:val="00ED0E95"/>
    <w:rsid w:val="00ED4BF8"/>
    <w:rsid w:val="00ED6E44"/>
    <w:rsid w:val="00EE16CD"/>
    <w:rsid w:val="00EE27A2"/>
    <w:rsid w:val="00EE6C3A"/>
    <w:rsid w:val="00EF0A92"/>
    <w:rsid w:val="00EF2667"/>
    <w:rsid w:val="00EF45FC"/>
    <w:rsid w:val="00EF5982"/>
    <w:rsid w:val="00F01050"/>
    <w:rsid w:val="00F15B76"/>
    <w:rsid w:val="00F23838"/>
    <w:rsid w:val="00F243AA"/>
    <w:rsid w:val="00F25FD2"/>
    <w:rsid w:val="00F27F15"/>
    <w:rsid w:val="00F3236F"/>
    <w:rsid w:val="00F3337D"/>
    <w:rsid w:val="00F4136F"/>
    <w:rsid w:val="00F41A3C"/>
    <w:rsid w:val="00F46049"/>
    <w:rsid w:val="00F465D7"/>
    <w:rsid w:val="00F63F1F"/>
    <w:rsid w:val="00F66992"/>
    <w:rsid w:val="00F72813"/>
    <w:rsid w:val="00F766CC"/>
    <w:rsid w:val="00F778FF"/>
    <w:rsid w:val="00F80BAB"/>
    <w:rsid w:val="00F9109D"/>
    <w:rsid w:val="00F94EAA"/>
    <w:rsid w:val="00F95A53"/>
    <w:rsid w:val="00F96E84"/>
    <w:rsid w:val="00FB4176"/>
    <w:rsid w:val="00FC0A6E"/>
    <w:rsid w:val="00FC60EE"/>
    <w:rsid w:val="00FC61BA"/>
    <w:rsid w:val="00FC67B2"/>
    <w:rsid w:val="00FD2723"/>
    <w:rsid w:val="00FE0AFA"/>
    <w:rsid w:val="00FE5ACE"/>
    <w:rsid w:val="00FF38EC"/>
    <w:rsid w:val="00FF4C50"/>
    <w:rsid w:val="013413C2"/>
    <w:rsid w:val="0353706E"/>
    <w:rsid w:val="07A9497A"/>
    <w:rsid w:val="0CE93111"/>
    <w:rsid w:val="13A4128F"/>
    <w:rsid w:val="160E165B"/>
    <w:rsid w:val="18B36422"/>
    <w:rsid w:val="22A0238E"/>
    <w:rsid w:val="275D7B18"/>
    <w:rsid w:val="29AA38B3"/>
    <w:rsid w:val="29BC522D"/>
    <w:rsid w:val="301345CA"/>
    <w:rsid w:val="30E249AE"/>
    <w:rsid w:val="32556758"/>
    <w:rsid w:val="3863416B"/>
    <w:rsid w:val="39A20720"/>
    <w:rsid w:val="3BED2A23"/>
    <w:rsid w:val="43323534"/>
    <w:rsid w:val="456937DE"/>
    <w:rsid w:val="48182FFE"/>
    <w:rsid w:val="5BC52607"/>
    <w:rsid w:val="6449156A"/>
    <w:rsid w:val="68BE0D8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日期 字符"/>
    <w:basedOn w:val="8"/>
    <w:link w:val="2"/>
    <w:semiHidden/>
    <w:uiPriority w:val="99"/>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A0815-BACE-4D8F-920E-C5E2E2E4BC23}">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140</Words>
  <Characters>801</Characters>
  <Lines>6</Lines>
  <Paragraphs>1</Paragraphs>
  <TotalTime>48</TotalTime>
  <ScaleCrop>false</ScaleCrop>
  <LinksUpToDate>false</LinksUpToDate>
  <CharactersWithSpaces>940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2018-07-11T08:32:00Z</dcterms:created>
  <dc:creator>微软用户</dc:creator>
  <cp:lastModifiedBy>Administrator</cp:lastModifiedBy>
  <cp:lastPrinted>2020-05-15T01:04:00Z</cp:lastPrinted>
  <dcterms:modified xsi:type="dcterms:W3CDTF">2025-03-26T10:48:20Z</dcterms:modified>
  <cp:revision>355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