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63C08">
      <w:pPr>
        <w:pStyle w:val="3"/>
        <w:spacing w:line="400" w:lineRule="exact"/>
        <w:jc w:val="center"/>
        <w:outlineLvl w:val="0"/>
        <w:rPr>
          <w:rFonts w:hAnsi="宋体" w:cs="宋体"/>
          <w:b/>
          <w:color w:val="auto"/>
          <w:sz w:val="36"/>
          <w:highlight w:val="none"/>
        </w:rPr>
      </w:pPr>
      <w:bookmarkStart w:id="2" w:name="_GoBack"/>
      <w:bookmarkEnd w:id="2"/>
      <w:r>
        <w:rPr>
          <w:rFonts w:hint="eastAsia" w:hAnsi="宋体" w:cs="宋体"/>
          <w:b/>
          <w:color w:val="auto"/>
          <w:sz w:val="36"/>
          <w:highlight w:val="none"/>
        </w:rPr>
        <w:t>采购需求</w:t>
      </w:r>
    </w:p>
    <w:p w14:paraId="406E94A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说明：</w:t>
      </w:r>
    </w:p>
    <w:p w14:paraId="750B001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color w:val="auto"/>
          <w:highlight w:val="none"/>
        </w:rPr>
      </w:pPr>
      <w:r>
        <w:rPr>
          <w:rFonts w:hint="eastAsia" w:ascii="宋体" w:hAnsi="宋体" w:cs="宋体"/>
          <w:color w:val="auto"/>
          <w:highlight w:val="none"/>
        </w:rPr>
        <w:t>1、 为落</w:t>
      </w:r>
      <w:r>
        <w:rPr>
          <w:rFonts w:hint="eastAsia"/>
          <w:color w:val="auto"/>
          <w:highlight w:val="none"/>
        </w:rPr>
        <w:t>实政府采购政策需满足的要求</w:t>
      </w:r>
    </w:p>
    <w:p w14:paraId="7D3B5ED8">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78AF3C91">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w:t>
      </w:r>
      <w:r>
        <w:rPr>
          <w:color w:val="auto"/>
          <w:szCs w:val="21"/>
          <w:highlight w:val="none"/>
        </w:rPr>
        <w:t>加盖投标人电子签章</w:t>
      </w:r>
      <w:r>
        <w:rPr>
          <w:rFonts w:hint="eastAsia" w:ascii="宋体" w:hAnsi="宋体" w:cs="宋体"/>
          <w:color w:val="auto"/>
          <w:szCs w:val="21"/>
          <w:highlight w:val="none"/>
        </w:rPr>
        <w:t>），</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14:paraId="7351BF83">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bCs/>
          <w:color w:val="auto"/>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14:paraId="0D2E65D9">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1DD162B2">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color w:val="auto"/>
          <w:highlight w:val="none"/>
        </w:rPr>
      </w:pPr>
      <w:r>
        <w:rPr>
          <w:rFonts w:hint="eastAsia" w:ascii="宋体" w:hAnsi="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30D06650">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b/>
          <w:bCs/>
          <w:color w:val="auto"/>
          <w:szCs w:val="21"/>
        </w:rPr>
        <w:t>投标人应根据自身实际情况如实响应招标文件</w:t>
      </w:r>
      <w:r>
        <w:rPr>
          <w:rFonts w:hint="eastAsia" w:ascii="宋体" w:hAnsi="宋体"/>
          <w:b/>
          <w:bCs/>
          <w:color w:val="auto"/>
          <w:szCs w:val="21"/>
        </w:rPr>
        <w:t>，</w:t>
      </w:r>
      <w:r>
        <w:rPr>
          <w:rFonts w:hint="eastAsia" w:ascii="宋体" w:hAnsi="宋体"/>
          <w:b/>
          <w:bCs/>
          <w:color w:val="auto"/>
          <w:szCs w:val="21"/>
          <w:lang w:val="en-US" w:eastAsia="zh-CN"/>
        </w:rPr>
        <w:t>技术需求偏离表</w:t>
      </w:r>
      <w:r>
        <w:rPr>
          <w:rFonts w:hint="eastAsia" w:ascii="宋体" w:hAnsi="宋体"/>
          <w:b/>
          <w:bCs/>
          <w:color w:val="auto"/>
          <w:szCs w:val="21"/>
        </w:rPr>
        <w:t>中标注产品实际参数数值</w:t>
      </w:r>
      <w:r>
        <w:rPr>
          <w:rFonts w:hint="eastAsia" w:ascii="宋体" w:hAnsi="宋体"/>
          <w:b/>
          <w:bCs/>
          <w:color w:val="auto"/>
          <w:szCs w:val="21"/>
          <w:lang w:eastAsia="zh-CN"/>
        </w:rPr>
        <w:t>，</w:t>
      </w:r>
      <w:r>
        <w:rPr>
          <w:rFonts w:hint="eastAsia" w:ascii="宋体" w:hAnsi="宋体"/>
          <w:b/>
          <w:bCs/>
          <w:color w:val="auto"/>
          <w:szCs w:val="21"/>
        </w:rPr>
        <w:t>不得仅将招标文件内容简单复制粘贴作为投标响应，不注明实际数值</w:t>
      </w:r>
      <w:r>
        <w:rPr>
          <w:rFonts w:hint="eastAsia" w:ascii="宋体" w:hAnsi="宋体"/>
          <w:b/>
          <w:bCs/>
          <w:color w:val="auto"/>
          <w:szCs w:val="21"/>
          <w:lang w:val="en-US" w:eastAsia="zh-CN"/>
        </w:rPr>
        <w:t>的</w:t>
      </w:r>
      <w:r>
        <w:rPr>
          <w:rFonts w:hint="eastAsia" w:ascii="宋体" w:hAnsi="宋体"/>
          <w:b/>
          <w:bCs/>
          <w:color w:val="auto"/>
          <w:szCs w:val="21"/>
        </w:rPr>
        <w:t>视为未响应，将作无效响应处理（定制采购</w:t>
      </w:r>
      <w:r>
        <w:rPr>
          <w:rFonts w:hint="eastAsia" w:ascii="宋体" w:hAnsi="宋体"/>
          <w:b/>
          <w:bCs/>
          <w:color w:val="auto"/>
          <w:szCs w:val="21"/>
          <w:lang w:val="en-US" w:eastAsia="zh-CN"/>
        </w:rPr>
        <w:t>项目</w:t>
      </w:r>
      <w:r>
        <w:rPr>
          <w:rFonts w:hint="eastAsia" w:ascii="宋体" w:hAnsi="宋体"/>
          <w:b/>
          <w:bCs/>
          <w:color w:val="auto"/>
          <w:szCs w:val="21"/>
        </w:rPr>
        <w:t>不适用本条款）。</w:t>
      </w:r>
      <w:r>
        <w:rPr>
          <w:rFonts w:hint="eastAsia"/>
          <w:b/>
          <w:bCs/>
          <w:color w:val="auto"/>
        </w:rPr>
        <w:t>对于重要技术条款或技术参数应当在投标文件中提供技术支持资料，技术支持资料以招标文件中规定的形式为准，否则将视为无效技术支持资料。</w:t>
      </w:r>
    </w:p>
    <w:p w14:paraId="489F1CF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5、如投标人投标产品存在侵犯他人的知识产权或者专利成果行为的，应承担相应法律责任。</w:t>
      </w:r>
    </w:p>
    <w:p w14:paraId="2F27C6B4">
      <w:pPr>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6、采购内容所属行业：</w:t>
      </w:r>
      <w:r>
        <w:rPr>
          <w:rFonts w:hint="eastAsia" w:ascii="宋体" w:hAnsi="宋体" w:cs="宋体"/>
          <w:color w:val="auto"/>
          <w:szCs w:val="21"/>
          <w:highlight w:val="none"/>
          <w:u w:val="single"/>
          <w:lang w:eastAsia="zh-CN"/>
        </w:rPr>
        <w:t>工业</w:t>
      </w:r>
      <w:r>
        <w:rPr>
          <w:rFonts w:hint="eastAsia" w:ascii="宋体" w:hAnsi="宋体" w:cs="宋体"/>
          <w:color w:val="auto"/>
          <w:szCs w:val="21"/>
          <w:highlight w:val="none"/>
          <w:u w:val="single"/>
        </w:rPr>
        <w:t>。</w:t>
      </w:r>
    </w:p>
    <w:p w14:paraId="74EF01A2">
      <w:pPr>
        <w:rPr>
          <w:color w:val="auto"/>
          <w:highlight w:val="none"/>
        </w:rPr>
      </w:pPr>
    </w:p>
    <w:p w14:paraId="39FF8017">
      <w:pPr>
        <w:rPr>
          <w:color w:val="auto"/>
          <w:highlight w:val="none"/>
        </w:rPr>
      </w:pPr>
    </w:p>
    <w:p w14:paraId="07536A40">
      <w:pPr>
        <w:rPr>
          <w:color w:val="auto"/>
          <w:highlight w:val="none"/>
        </w:rPr>
      </w:pPr>
    </w:p>
    <w:p w14:paraId="46CC57D6">
      <w:pPr>
        <w:rPr>
          <w:color w:val="auto"/>
          <w:highlight w:val="none"/>
        </w:rPr>
      </w:pPr>
    </w:p>
    <w:p w14:paraId="5AE0D7E7">
      <w:pPr>
        <w:pStyle w:val="2"/>
        <w:rPr>
          <w:color w:val="auto"/>
          <w:highlight w:val="none"/>
        </w:rPr>
      </w:pPr>
    </w:p>
    <w:tbl>
      <w:tblPr>
        <w:tblStyle w:val="4"/>
        <w:tblW w:w="9660" w:type="dxa"/>
        <w:tblInd w:w="90" w:type="dxa"/>
        <w:tblLayout w:type="fixed"/>
        <w:tblCellMar>
          <w:top w:w="0" w:type="dxa"/>
          <w:left w:w="108" w:type="dxa"/>
          <w:bottom w:w="0" w:type="dxa"/>
          <w:right w:w="108" w:type="dxa"/>
        </w:tblCellMar>
      </w:tblPr>
      <w:tblGrid>
        <w:gridCol w:w="482"/>
        <w:gridCol w:w="885"/>
        <w:gridCol w:w="148"/>
        <w:gridCol w:w="675"/>
        <w:gridCol w:w="810"/>
        <w:gridCol w:w="6660"/>
      </w:tblGrid>
      <w:tr w14:paraId="4F05F7F4">
        <w:tblPrEx>
          <w:tblCellMar>
            <w:top w:w="0" w:type="dxa"/>
            <w:left w:w="108" w:type="dxa"/>
            <w:bottom w:w="0" w:type="dxa"/>
            <w:right w:w="108" w:type="dxa"/>
          </w:tblCellMar>
        </w:tblPrEx>
        <w:tc>
          <w:tcPr>
            <w:tcW w:w="96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6870">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bookmarkStart w:id="0" w:name="OLE_LINK27"/>
            <w:r>
              <w:rPr>
                <w:rFonts w:hint="eastAsia" w:ascii="新宋体" w:hAnsi="新宋体" w:eastAsia="新宋体" w:cs="新宋体"/>
                <w:b/>
                <w:bCs/>
                <w:color w:val="000000" w:themeColor="text1"/>
                <w:kern w:val="0"/>
                <w:sz w:val="21"/>
                <w:szCs w:val="21"/>
                <w:lang w:bidi="ar"/>
                <w14:textFill>
                  <w14:solidFill>
                    <w14:schemeClr w14:val="tx1"/>
                  </w14:solidFill>
                </w14:textFill>
              </w:rPr>
              <w:t>中心机房显示存储控制部分</w:t>
            </w:r>
          </w:p>
        </w:tc>
      </w:tr>
      <w:tr w14:paraId="00AE3F5B">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A3B2">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序号</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260D4">
            <w:pPr>
              <w:widowControl/>
              <w:adjustRightInd/>
              <w:snapToGrid/>
              <w:spacing w:line="400" w:lineRule="exact"/>
              <w:jc w:val="center"/>
              <w:textAlignment w:val="center"/>
              <w:rPr>
                <w:rFonts w:hint="eastAsia" w:ascii="新宋体" w:hAnsi="新宋体" w:eastAsia="新宋体" w:cs="新宋体"/>
                <w:b/>
                <w:bCs/>
                <w:color w:val="000000" w:themeColor="text1"/>
                <w:kern w:val="0"/>
                <w:sz w:val="21"/>
                <w:szCs w:val="21"/>
                <w:lang w:bidi="ar"/>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标的</w:t>
            </w:r>
          </w:p>
          <w:p w14:paraId="14E75C04">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F08A">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AE6A">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数量</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2100">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技术要求</w:t>
            </w:r>
          </w:p>
        </w:tc>
      </w:tr>
      <w:tr w14:paraId="4955C883">
        <w:tblPrEx>
          <w:tblCellMar>
            <w:top w:w="0" w:type="dxa"/>
            <w:left w:w="108" w:type="dxa"/>
            <w:bottom w:w="0" w:type="dxa"/>
            <w:right w:w="108" w:type="dxa"/>
          </w:tblCellMar>
        </w:tblPrEx>
        <w:trPr>
          <w:trHeight w:val="400" w:hRule="atLeast"/>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2A2E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w:t>
            </w:r>
          </w:p>
        </w:tc>
        <w:tc>
          <w:tcPr>
            <w:tcW w:w="10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9318F">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网络硬盘录像机</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B5189">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7291">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12</w:t>
            </w:r>
          </w:p>
        </w:tc>
        <w:tc>
          <w:tcPr>
            <w:tcW w:w="6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A99A6">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1、支持≥64路H.264、H.265格式高清码流接入，≥8个SATA接口，支持硬盘热插拔。</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2、支持输入带宽≥384Mbps，输出带宽≥256Mbps。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设备具有≥2个HDMI接口，≥2个VGA接口，≥1个CVBS接口，支持≥3组异源输出，每组输出可独立配置全局音频预览；HDMI接口最大支持8K输出，当一路输出8K时，另一路最高支持1080P输出，两个HDMI接口可同时支持双4K异源输出，CVBS接口支持≥10档亮度调节，支持PAL和NTSC制式切换，CVBS最大支持≥16分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4、RAID模式支持RAID0、RAID1、RAID5、RAID6、RAID10，支持全局热备盘。</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5、可接入1T、2T、3T、4T、6T、8T、10T、12T、16TB容量的SATA接口硬盘，支持重要录像文件加锁保护功能。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6、支持硬盘配额和硬盘盘组两种存储模式，可对不同通道分配不同的录像保存容量或周期。</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▲7、可同时解码输出≥32路H.265编码、30fps、1920×1080格式的视频图像，或同时解码输出≥8路 H.265编码、25fps、4096×2160或者3840×2160格式的视频图像，或同时解码输出≥6路 H.265编码、20fps、4000×3000格式的视频图像，或同时解码输出≥2路H.265编码、25fps、8160×3616格式的视频图像。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8、支持即时回放功能，在预览画面下对指定通道的当前录像进行回放，并且不影响其他通道预览，支持最大≥16路同步回放及多路同步倒放。</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9、支持回放双进度条控制功能，一条为当前回放通道，一条为全部通道，支持鼠标在进度条上点击进行定位回放。</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10、具有存储安全保障策略功能，当存储压力过高或硬盘出现性能不足时，可优先录像业务存储。</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▲11、显示输出分辨率具有8K(7680×4320)/30Hz, 4K(3840×2160)/60Hz、4K(3840×2160)/30Hz、2K（2560×1440）/60Hz，1080P（1920×1080）/60Hz，UXGA（1600×1200）/60Hz，SXGA（1280×1024）/60Hz，720P（1280×720）/60Hz，XGA（1024×768）/60Hz设置选项。</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▲12、设备由冗余电源芯片进行负载均衡控制，当一个电源出现故障时，另一个电源可以接管其工作，在更换故障电源后，恢复到两个电源协同负载均衡工作。</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13、支持将设备日志上传到日志服务器，可配置日志服务器IP地址和端口。</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14、支持网络容错以及多址设定等应用，支持网络检测（网络流量监控、网络抓包、网络通畅）功能，支持1+1冗余电源。</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15、支持实时监测并显示正在进行的录像备份任务，可查看剩余录像大小、剩余时间、备份进度百分比和进度条。</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16、支持≥2个RJ45 千兆网络接口、≥2个USB2.0接口、≥2个USB3.0接口、≥1个eSata接口，≥1路音频输入接口、≥2路音频输出接口、≥16路报警输入接口、≥9路报警输出接口。</w:t>
            </w:r>
          </w:p>
        </w:tc>
      </w:tr>
      <w:tr w14:paraId="4CBEB36C">
        <w:tblPrEx>
          <w:tblCellMar>
            <w:top w:w="0" w:type="dxa"/>
            <w:left w:w="108" w:type="dxa"/>
            <w:bottom w:w="0" w:type="dxa"/>
            <w:right w:w="108" w:type="dxa"/>
          </w:tblCellMar>
        </w:tblPrEx>
        <w:trPr>
          <w:trHeight w:val="40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2E6AF">
            <w:pPr>
              <w:widowControl/>
              <w:adjustRightInd/>
              <w:snapToGrid/>
              <w:spacing w:line="400" w:lineRule="exact"/>
              <w:jc w:val="center"/>
              <w:rPr>
                <w:rFonts w:hint="eastAsia" w:ascii="新宋体" w:hAnsi="新宋体" w:eastAsia="新宋体" w:cs="新宋体"/>
                <w:color w:val="000000" w:themeColor="text1"/>
                <w:sz w:val="21"/>
                <w:szCs w:val="21"/>
                <w14:textFill>
                  <w14:solidFill>
                    <w14:schemeClr w14:val="tx1"/>
                  </w14:solidFill>
                </w14:textFill>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B83B7">
            <w:pPr>
              <w:widowControl/>
              <w:adjustRightInd/>
              <w:snapToGrid/>
              <w:spacing w:line="400" w:lineRule="exact"/>
              <w:jc w:val="center"/>
              <w:rPr>
                <w:rFonts w:hint="eastAsia" w:ascii="新宋体" w:hAnsi="新宋体" w:eastAsia="新宋体" w:cs="新宋体"/>
                <w:color w:val="000000" w:themeColor="text1"/>
                <w:sz w:val="21"/>
                <w:szCs w:val="21"/>
                <w14:textFill>
                  <w14:solidFill>
                    <w14:schemeClr w14:val="tx1"/>
                  </w14:solidFill>
                </w14:textFill>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EE891">
            <w:pPr>
              <w:widowControl/>
              <w:adjustRightInd/>
              <w:snapToGrid/>
              <w:spacing w:line="400" w:lineRule="exact"/>
              <w:jc w:val="center"/>
              <w:rPr>
                <w:rFonts w:hint="eastAsia" w:ascii="新宋体" w:hAnsi="新宋体" w:eastAsia="新宋体" w:cs="新宋体"/>
                <w:color w:val="000000" w:themeColor="text1"/>
                <w:sz w:val="21"/>
                <w:szCs w:val="21"/>
                <w14:textFill>
                  <w14:solidFill>
                    <w14:schemeClr w14:val="tx1"/>
                  </w14:solidFill>
                </w14:textFill>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F7C8">
            <w:pPr>
              <w:widowControl/>
              <w:adjustRightInd/>
              <w:snapToGrid/>
              <w:spacing w:line="400" w:lineRule="exact"/>
              <w:jc w:val="center"/>
              <w:rPr>
                <w:rFonts w:hint="eastAsia" w:ascii="新宋体" w:hAnsi="新宋体" w:eastAsia="新宋体" w:cs="新宋体"/>
                <w:color w:val="000000" w:themeColor="text1"/>
                <w:sz w:val="21"/>
                <w:szCs w:val="21"/>
                <w14:textFill>
                  <w14:solidFill>
                    <w14:schemeClr w14:val="tx1"/>
                  </w14:solidFill>
                </w14:textFill>
              </w:rPr>
            </w:pPr>
          </w:p>
        </w:tc>
        <w:tc>
          <w:tcPr>
            <w:tcW w:w="6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818C9">
            <w:pPr>
              <w:widowControl/>
              <w:adjustRightInd/>
              <w:snapToGrid/>
              <w:spacing w:line="400" w:lineRule="exact"/>
              <w:jc w:val="left"/>
              <w:rPr>
                <w:rFonts w:hint="eastAsia" w:ascii="新宋体" w:hAnsi="新宋体" w:eastAsia="新宋体" w:cs="新宋体"/>
                <w:color w:val="000000" w:themeColor="text1"/>
                <w:sz w:val="21"/>
                <w:szCs w:val="21"/>
                <w14:textFill>
                  <w14:solidFill>
                    <w14:schemeClr w14:val="tx1"/>
                  </w14:solidFill>
                </w14:textFill>
              </w:rPr>
            </w:pPr>
          </w:p>
        </w:tc>
      </w:tr>
      <w:tr w14:paraId="5EAC645C">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D75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39669">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存储硬盘</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0EB7">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24D7">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5</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4626">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1、容量：≥10TB；</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2、缓存≥256M；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3、尺寸：约3.5寸；</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4、转数：≥5400转/分钟。</w:t>
            </w:r>
          </w:p>
        </w:tc>
      </w:tr>
      <w:tr w14:paraId="338BAF5F">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850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3</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FCCE0">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存储硬盘</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909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18A1">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93</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41D4">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1、容量：≥16TB；</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2、缓存≥512M；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3、尺寸：约3.5寸；</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4、转数：≥5400转/分钟。</w:t>
            </w:r>
          </w:p>
        </w:tc>
      </w:tr>
      <w:tr w14:paraId="6A5EB925">
        <w:tblPrEx>
          <w:tblCellMar>
            <w:top w:w="0" w:type="dxa"/>
            <w:left w:w="108" w:type="dxa"/>
            <w:bottom w:w="0" w:type="dxa"/>
            <w:right w:w="108" w:type="dxa"/>
          </w:tblCellMar>
        </w:tblPrEx>
        <w:trPr>
          <w:trHeight w:val="400" w:hRule="atLeast"/>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009D0">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4</w:t>
            </w:r>
          </w:p>
        </w:tc>
        <w:tc>
          <w:tcPr>
            <w:tcW w:w="10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427EC">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高空抛物专用录像机</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9F69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4336">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w:t>
            </w:r>
          </w:p>
        </w:tc>
        <w:tc>
          <w:tcPr>
            <w:tcW w:w="6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055C8">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1、支持接入带宽≥320Mbps，存储带宽≥320Mbps，转发带宽≥256Mbps。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2、可同时解码输出≥32路2MP、H.265编码、25fps、1920×1080格式的视频图像。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支持≥4通道输出，包括HDMI1、HDMI2、VGA1、VGA2，各输出口均支持显示系统主菜单，且均可分别进行预览、回放、配置等操作；单个HDMI接口最大支持8K（7680×4320）输出，HDMI1和HDMI2同时支持异源4K（4096×2160）输出。</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4、具有≥2个HDMI接口、≥2个VGA接口、≥2个RJ45 千兆网络接口；≥2个USB2.0接口、≥2个USB3.0接口、≥1个RS232接口、≥1个RS485接口（可接入RS485键盘）、≥1个eSata接口；≥1个CVBS接口；具有≥1路音频输入接口、≥2路音频输出接口、≥16路报警输入接口、≥4路报警输出接口，可内置≥9块SATA3.0接口硬盘。</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▲5、支持报警事件、异常事件计数提醒功能，以图标形式在监控界面上提醒用户，异常事件包括硬盘满、硬盘错误、网络断开、IP 冲突、非法访问、视频信号丢失、录像/抓图异常、IP 通道冲突、热备异常、子码流分辨率/码率超限、配件板异常、硬盘高温异常、硬盘低温异常、硬盘坏块异常、硬盘撞击异常、硬盘严重故障异常、无码流异常等。</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6、接入警戒摄像机，支持对 IPC 的声音和闪光参数进行配置， 支持通过移动侦测、区域入侵、越界侦测、进入区域和离开区域事件联动一个或多个 IPC 的声光报警，可以对声光联动一键撤防。</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▲7、可接入带有温度报警、烟雾报警、障碍物遮挡报警、移动报警、防拆报警、紧急报警的智慧消防摄像机进行报警联动。</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8、支持接入具有专家模式的移动侦测的摄像机，移动侦测报警能够区分是人还是其它目标，可录像和记录报警信息。</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▲9、可实现高空抛物检测区域的隐私保护，自动过滤屏蔽区域内的抛物目标，支持设置≥8个隐私遮蔽区域；可手动预标定楼层，报警后自动匹配画面中疑似抛物的楼层信息。</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10、支持音频设备与视频设备独立管理，支持网络拾音器的接入、校时；支持≥32路音频设备管理，支持音视频动态调整组合分配功能，可将任一路音频与任一路视频组合成复合流编码。</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▲11、可接入≥32路高空抛物行为检测摄像机，支持在预览界面实时展示高空抛物事件轨迹并弹窗回放轨迹信息，可手动预标定楼层，报警后自动匹配显示画面中意思抛物的楼层信息。</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支持≥32路人脸以图搜图，可从外部、人脸库、人脸检索结果、人员频次分析结果导入≥10张人脸样本照片并设置相似度（0～100），检索出符合目标相似度的人脸图片，可查看背景图并回放关联录像并导出人脸图片及录像；支持按通道、时间检索人脸图片，支持将检索结果中的人脸图片添加到人脸库；以图搜图结果按相似度从高到低排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13、支持多通道自由分组，可根据IPC点位部署的物理位置动态调整客流统计分组，同一个IPC点位支持被不同分组使用；支持≥8个客流组，每个客流组支持≥16个IPC。</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▲14、支持常规距离、中距离、远距离三种检测模式；根据不同的检测距离，在配置界面给出最小可检出人体目标尺寸，单个通道最多同时支持 ≥4 种周界报警模式，每种模式同时支持≥ 4 个警戒区域。</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▲15、支持周界报警过滤功能，对IPC上报越界侦测报警和区域入侵报警进行去误报，在特定条件下，可去除由树叶、灯光、阴影以及小动物引起的误报。支持设置检测目标类型，至少包括人体。支持≥32路。</w:t>
            </w:r>
          </w:p>
        </w:tc>
      </w:tr>
      <w:tr w14:paraId="6D578624">
        <w:tblPrEx>
          <w:tblCellMar>
            <w:top w:w="0" w:type="dxa"/>
            <w:left w:w="108" w:type="dxa"/>
            <w:bottom w:w="0" w:type="dxa"/>
            <w:right w:w="108" w:type="dxa"/>
          </w:tblCellMar>
        </w:tblPrEx>
        <w:trPr>
          <w:trHeight w:val="40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4499D">
            <w:pPr>
              <w:widowControl/>
              <w:adjustRightInd/>
              <w:snapToGrid/>
              <w:spacing w:line="400" w:lineRule="exact"/>
              <w:jc w:val="center"/>
              <w:rPr>
                <w:rFonts w:hint="eastAsia" w:ascii="新宋体" w:hAnsi="新宋体" w:eastAsia="新宋体" w:cs="新宋体"/>
                <w:color w:val="000000" w:themeColor="text1"/>
                <w:sz w:val="21"/>
                <w:szCs w:val="21"/>
                <w14:textFill>
                  <w14:solidFill>
                    <w14:schemeClr w14:val="tx1"/>
                  </w14:solidFill>
                </w14:textFill>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CBDD4">
            <w:pPr>
              <w:widowControl/>
              <w:adjustRightInd/>
              <w:snapToGrid/>
              <w:spacing w:line="400" w:lineRule="exact"/>
              <w:jc w:val="center"/>
              <w:rPr>
                <w:rFonts w:hint="eastAsia" w:ascii="新宋体" w:hAnsi="新宋体" w:eastAsia="新宋体" w:cs="新宋体"/>
                <w:color w:val="000000" w:themeColor="text1"/>
                <w:sz w:val="21"/>
                <w:szCs w:val="21"/>
                <w14:textFill>
                  <w14:solidFill>
                    <w14:schemeClr w14:val="tx1"/>
                  </w14:solidFill>
                </w14:textFill>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53167">
            <w:pPr>
              <w:widowControl/>
              <w:adjustRightInd/>
              <w:snapToGrid/>
              <w:spacing w:line="400" w:lineRule="exact"/>
              <w:jc w:val="center"/>
              <w:rPr>
                <w:rFonts w:hint="eastAsia" w:ascii="新宋体" w:hAnsi="新宋体" w:eastAsia="新宋体" w:cs="新宋体"/>
                <w:color w:val="000000" w:themeColor="text1"/>
                <w:sz w:val="21"/>
                <w:szCs w:val="21"/>
                <w14:textFill>
                  <w14:solidFill>
                    <w14:schemeClr w14:val="tx1"/>
                  </w14:solidFill>
                </w14:textFill>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7599">
            <w:pPr>
              <w:widowControl/>
              <w:adjustRightInd/>
              <w:snapToGrid/>
              <w:spacing w:line="400" w:lineRule="exact"/>
              <w:jc w:val="center"/>
              <w:rPr>
                <w:rFonts w:hint="eastAsia" w:ascii="新宋体" w:hAnsi="新宋体" w:eastAsia="新宋体" w:cs="新宋体"/>
                <w:color w:val="000000" w:themeColor="text1"/>
                <w:sz w:val="21"/>
                <w:szCs w:val="21"/>
                <w14:textFill>
                  <w14:solidFill>
                    <w14:schemeClr w14:val="tx1"/>
                  </w14:solidFill>
                </w14:textFill>
              </w:rPr>
            </w:pPr>
          </w:p>
        </w:tc>
        <w:tc>
          <w:tcPr>
            <w:tcW w:w="6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4B4CE">
            <w:pPr>
              <w:widowControl/>
              <w:adjustRightInd/>
              <w:snapToGrid/>
              <w:spacing w:line="400" w:lineRule="exact"/>
              <w:jc w:val="left"/>
              <w:rPr>
                <w:rFonts w:hint="eastAsia" w:ascii="新宋体" w:hAnsi="新宋体" w:eastAsia="新宋体" w:cs="新宋体"/>
                <w:color w:val="000000" w:themeColor="text1"/>
                <w:sz w:val="21"/>
                <w:szCs w:val="21"/>
                <w14:textFill>
                  <w14:solidFill>
                    <w14:schemeClr w14:val="tx1"/>
                  </w14:solidFill>
                </w14:textFill>
              </w:rPr>
            </w:pPr>
          </w:p>
        </w:tc>
      </w:tr>
      <w:tr w14:paraId="4E2E3965">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773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5</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5349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高空抛物摄像机监视器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0F6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C083">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D8FF">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1、屏幕尺寸≥24寸；</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2、显示模式（同等或优于）：16：9；</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 xml:space="preserve">3、分辨率：≥1920x1080； </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4、可视角度：≥178°/178°；</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5、亮度：≥270cd/㎡；</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6、微边框全面屏，屏占比</w:t>
            </w:r>
            <w:r>
              <w:rPr>
                <w:rStyle w:val="6"/>
                <w:rFonts w:hint="eastAsia" w:ascii="新宋体" w:hAnsi="新宋体" w:eastAsia="新宋体" w:cs="新宋体"/>
                <w:color w:val="000000" w:themeColor="text1"/>
                <w:sz w:val="21"/>
                <w:szCs w:val="21"/>
                <w:lang w:bidi="ar"/>
                <w14:textFill>
                  <w14:solidFill>
                    <w14:schemeClr w14:val="tx1"/>
                  </w14:solidFill>
                </w14:textFill>
              </w:rPr>
              <w:t>≥96%</w:t>
            </w:r>
            <w:r>
              <w:rPr>
                <w:rStyle w:val="7"/>
                <w:rFonts w:hint="eastAsia" w:ascii="新宋体" w:hAnsi="新宋体" w:eastAsia="新宋体" w:cs="新宋体"/>
                <w:color w:val="000000" w:themeColor="text1"/>
                <w:sz w:val="21"/>
                <w:szCs w:val="21"/>
                <w:lang w:bidi="ar"/>
                <w14:textFill>
                  <w14:solidFill>
                    <w14:schemeClr w14:val="tx1"/>
                  </w14:solidFill>
                </w14:textFill>
              </w:rPr>
              <w:t xml:space="preserve">，具备滤蓝光屏功能； </w:t>
            </w:r>
            <w:r>
              <w:rPr>
                <w:rStyle w:val="7"/>
                <w:rFonts w:hint="eastAsia" w:ascii="新宋体" w:hAnsi="新宋体" w:eastAsia="新宋体" w:cs="新宋体"/>
                <w:color w:val="000000" w:themeColor="text1"/>
                <w:sz w:val="21"/>
                <w:szCs w:val="21"/>
                <w:lang w:bidi="ar"/>
                <w14:textFill>
                  <w14:solidFill>
                    <w14:schemeClr w14:val="tx1"/>
                  </w14:solidFill>
                </w14:textFill>
              </w:rPr>
              <w:br w:type="textWrapping"/>
            </w:r>
            <w:r>
              <w:rPr>
                <w:rStyle w:val="7"/>
                <w:rFonts w:hint="eastAsia" w:ascii="新宋体" w:hAnsi="新宋体" w:eastAsia="新宋体" w:cs="新宋体"/>
                <w:color w:val="000000" w:themeColor="text1"/>
                <w:sz w:val="21"/>
                <w:szCs w:val="21"/>
                <w:lang w:bidi="ar"/>
                <w14:textFill>
                  <w14:solidFill>
                    <w14:schemeClr w14:val="tx1"/>
                  </w14:solidFill>
                </w14:textFill>
              </w:rPr>
              <w:t>7、色深：≥8Bit；</w:t>
            </w:r>
            <w:r>
              <w:rPr>
                <w:rStyle w:val="7"/>
                <w:rFonts w:hint="eastAsia" w:ascii="新宋体" w:hAnsi="新宋体" w:eastAsia="新宋体" w:cs="新宋体"/>
                <w:color w:val="000000" w:themeColor="text1"/>
                <w:sz w:val="21"/>
                <w:szCs w:val="21"/>
                <w:lang w:bidi="ar"/>
                <w14:textFill>
                  <w14:solidFill>
                    <w14:schemeClr w14:val="tx1"/>
                  </w14:solidFill>
                </w14:textFill>
              </w:rPr>
              <w:br w:type="textWrapping"/>
            </w:r>
            <w:r>
              <w:rPr>
                <w:rStyle w:val="7"/>
                <w:rFonts w:hint="eastAsia" w:ascii="新宋体" w:hAnsi="新宋体" w:eastAsia="新宋体" w:cs="新宋体"/>
                <w:color w:val="000000" w:themeColor="text1"/>
                <w:sz w:val="21"/>
                <w:szCs w:val="21"/>
                <w:lang w:bidi="ar"/>
                <w14:textFill>
                  <w14:solidFill>
                    <w14:schemeClr w14:val="tx1"/>
                  </w14:solidFill>
                </w14:textFill>
              </w:rPr>
              <w:t>8、至少支持1670万色数；</w:t>
            </w:r>
            <w:r>
              <w:rPr>
                <w:rStyle w:val="7"/>
                <w:rFonts w:hint="eastAsia" w:ascii="新宋体" w:hAnsi="新宋体" w:eastAsia="新宋体" w:cs="新宋体"/>
                <w:color w:val="000000" w:themeColor="text1"/>
                <w:sz w:val="21"/>
                <w:szCs w:val="21"/>
                <w:lang w:bidi="ar"/>
                <w14:textFill>
                  <w14:solidFill>
                    <w14:schemeClr w14:val="tx1"/>
                  </w14:solidFill>
                </w14:textFill>
              </w:rPr>
              <w:br w:type="textWrapping"/>
            </w:r>
            <w:r>
              <w:rPr>
                <w:rStyle w:val="7"/>
                <w:rFonts w:hint="eastAsia" w:ascii="新宋体" w:hAnsi="新宋体" w:eastAsia="新宋体" w:cs="新宋体"/>
                <w:color w:val="000000" w:themeColor="text1"/>
                <w:sz w:val="21"/>
                <w:szCs w:val="21"/>
                <w:lang w:bidi="ar"/>
                <w14:textFill>
                  <w14:solidFill>
                    <w14:schemeClr w14:val="tx1"/>
                  </w14:solidFill>
                </w14:textFill>
              </w:rPr>
              <w:t>9、刷新率：≥60Hz；</w:t>
            </w:r>
            <w:r>
              <w:rPr>
                <w:rStyle w:val="7"/>
                <w:rFonts w:hint="eastAsia" w:ascii="新宋体" w:hAnsi="新宋体" w:eastAsia="新宋体" w:cs="新宋体"/>
                <w:color w:val="000000" w:themeColor="text1"/>
                <w:sz w:val="21"/>
                <w:szCs w:val="21"/>
                <w:lang w:bidi="ar"/>
                <w14:textFill>
                  <w14:solidFill>
                    <w14:schemeClr w14:val="tx1"/>
                  </w14:solidFill>
                </w14:textFill>
              </w:rPr>
              <w:br w:type="textWrapping"/>
            </w:r>
            <w:r>
              <w:rPr>
                <w:rStyle w:val="7"/>
                <w:rFonts w:hint="eastAsia" w:ascii="新宋体" w:hAnsi="新宋体" w:eastAsia="新宋体" w:cs="新宋体"/>
                <w:color w:val="000000" w:themeColor="text1"/>
                <w:sz w:val="21"/>
                <w:szCs w:val="21"/>
                <w:lang w:bidi="ar"/>
                <w14:textFill>
                  <w14:solidFill>
                    <w14:schemeClr w14:val="tx1"/>
                  </w14:solidFill>
                </w14:textFill>
              </w:rPr>
              <w:t>10、接口：≥HDMI*1，≥VGA*1；</w:t>
            </w:r>
            <w:r>
              <w:rPr>
                <w:rStyle w:val="7"/>
                <w:rFonts w:hint="eastAsia" w:ascii="新宋体" w:hAnsi="新宋体" w:eastAsia="新宋体" w:cs="新宋体"/>
                <w:color w:val="000000" w:themeColor="text1"/>
                <w:sz w:val="21"/>
                <w:szCs w:val="21"/>
                <w:lang w:bidi="ar"/>
                <w14:textFill>
                  <w14:solidFill>
                    <w14:schemeClr w14:val="tx1"/>
                  </w14:solidFill>
                </w14:textFill>
              </w:rPr>
              <w:br w:type="textWrapping"/>
            </w:r>
            <w:r>
              <w:rPr>
                <w:rStyle w:val="7"/>
                <w:rFonts w:hint="eastAsia" w:ascii="新宋体" w:hAnsi="新宋体" w:eastAsia="新宋体" w:cs="新宋体"/>
                <w:color w:val="000000" w:themeColor="text1"/>
                <w:sz w:val="21"/>
                <w:szCs w:val="21"/>
                <w:lang w:bidi="ar"/>
                <w14:textFill>
                  <w14:solidFill>
                    <w14:schemeClr w14:val="tx1"/>
                  </w14:solidFill>
                </w14:textFill>
              </w:rPr>
              <w:t>11、内置立体声喇叭；</w:t>
            </w:r>
            <w:r>
              <w:rPr>
                <w:rStyle w:val="7"/>
                <w:rFonts w:hint="eastAsia" w:ascii="新宋体" w:hAnsi="新宋体" w:eastAsia="新宋体" w:cs="新宋体"/>
                <w:color w:val="000000" w:themeColor="text1"/>
                <w:sz w:val="21"/>
                <w:szCs w:val="21"/>
                <w:lang w:bidi="ar"/>
                <w14:textFill>
                  <w14:solidFill>
                    <w14:schemeClr w14:val="tx1"/>
                  </w14:solidFill>
                </w14:textFill>
              </w:rPr>
              <w:br w:type="textWrapping"/>
            </w:r>
            <w:r>
              <w:rPr>
                <w:rStyle w:val="7"/>
                <w:rFonts w:hint="eastAsia" w:ascii="新宋体" w:hAnsi="新宋体" w:eastAsia="新宋体" w:cs="新宋体"/>
                <w:color w:val="000000" w:themeColor="text1"/>
                <w:sz w:val="21"/>
                <w:szCs w:val="21"/>
                <w:lang w:bidi="ar"/>
                <w14:textFill>
                  <w14:solidFill>
                    <w14:schemeClr w14:val="tx1"/>
                  </w14:solidFill>
                </w14:textFill>
              </w:rPr>
              <w:t>12、配备防火塑壳，支持壁挂，配备底座。</w:t>
            </w:r>
          </w:p>
        </w:tc>
      </w:tr>
      <w:tr w14:paraId="1349EC9A">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0540">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6</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9E5F0">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拼接屏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82C6">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903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 xml:space="preserve">12 </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C509">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1、屏幕单元</w:t>
            </w:r>
            <w:r>
              <w:rPr>
                <w:rFonts w:hint="eastAsia" w:ascii="新宋体" w:hAnsi="新宋体" w:eastAsia="新宋体" w:cs="新宋体"/>
                <w:color w:val="auto"/>
                <w:kern w:val="0"/>
                <w:sz w:val="21"/>
                <w:szCs w:val="21"/>
                <w:lang w:bidi="ar"/>
              </w:rPr>
              <w:t xml:space="preserve">尺寸：≥55寸，类型：DID </w:t>
            </w:r>
            <w:r>
              <w:rPr>
                <w:rFonts w:hint="eastAsia" w:ascii="新宋体" w:hAnsi="新宋体" w:eastAsia="新宋体" w:cs="新宋体"/>
                <w:color w:val="000000" w:themeColor="text1"/>
                <w:kern w:val="0"/>
                <w:sz w:val="21"/>
                <w:szCs w:val="21"/>
                <w:lang w:bidi="ar"/>
                <w14:textFill>
                  <w14:solidFill>
                    <w14:schemeClr w14:val="tx1"/>
                  </w14:solidFill>
                </w14:textFill>
              </w:rPr>
              <w:t>FHD_LED，响应时间：≤8ms。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2、物理拼接缝隙左右共≤0.88mm，屏幕比例：16:9，可视角度：178°。</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3、屏体亮度：≥500cd/m²，屏幕面板采用原装A+级液晶面板。</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 LED 背光源液晶显示屏, 背光采用点阵式LED灯排列技术，且有校正功能，具有逐点亮度及色度校正功能。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5、交流电源端：差模0.5kV,共1kV。</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6、需通过高温工作、低温工作、高温存储、低温存储、湿热负载、冷热冲击、恒定湿热等试验。</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7、显示单元漏光度≤0.002cd/㎡。</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8、平均无故障时间MTFB≥120000小时，满足7*24小时工作。</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9、符合GB/Z 39942-2021标准，依据标准进行光生物安全及蓝光危害评估检测无危害类在8h（30000s)曝辐中不造成光化学紫外危害（ES），并在1000s（约16min)内不造成近紫外危害（EUVA），并在10000s（约2.8h）内不造成对视网膜蓝光危害（LB）并在10s内不造成对视网膜热危害（LR），并且在1000s内不造成对眼睛的红外辐射危害（EIR）LB≤100W.m-2 .sr-1。</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10、噪声测试：在专业测试环境中，测试距离=1m，声压级≤34dB。</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11、单元有效显示范围不小于：1209.6mm（H）*680.4mm（V），标准颜色：1.07Billion。</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12、支持DVI、HDMI、VGA、CVBS等信号输入接口。</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13、支持RS485、红外线控两种控制方式。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14、液晶屏的电源电路具有防雷放电结构。</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15、在最大亮度下运行产生的坏点率不超过 1ppm。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16、基于保护人体感光变化影响以及节能的效果，液晶屏具有人眼视觉特性曲线进行亮度调节的技术。</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17、节能模式：用户可手动打开节能模式，有效节能大于30%。</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18、黑白平衡调节，针对不同的拼接屏分别调节亮场/暗场的RGB值。</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19、USB播放，内置USB解码模块，支持图片、电影、音乐、电子书的解码播放。音频：支持wma、mp3、wav、flac等文件视频：支持MP4、avi、mkv、rmvb、mov等文件；图片：支持jpg、bmp、png等文件文本：支持txt文件。</w:t>
            </w:r>
          </w:p>
        </w:tc>
      </w:tr>
      <w:tr w14:paraId="76BC8934">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F6AF">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7</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3187D">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液压前维护支架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582C">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8D97">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 xml:space="preserve">12 </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0EFE">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1、材质：冷轧钢，表面静电喷塑处理；</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2、尺寸：≥55寸，适配拼接屏；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3、承重：≥100KG；</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4、自重：≤1KG。</w:t>
            </w:r>
          </w:p>
        </w:tc>
      </w:tr>
      <w:tr w14:paraId="2D19A398">
        <w:tblPrEx>
          <w:tblCellMar>
            <w:top w:w="0" w:type="dxa"/>
            <w:left w:w="108" w:type="dxa"/>
            <w:bottom w:w="0" w:type="dxa"/>
            <w:right w:w="108" w:type="dxa"/>
          </w:tblCellMar>
        </w:tblPrEx>
        <w:trPr>
          <w:trHeight w:val="48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FF01">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8</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A30B1">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HDMI线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E977">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613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 xml:space="preserve">12 </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7FE9">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≥10米，符合国家相关标准。</w:t>
            </w:r>
          </w:p>
        </w:tc>
      </w:tr>
      <w:tr w14:paraId="754808BD">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0176">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9</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6E59F">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管理计算机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C48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B146">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CF2E">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主机：</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1、CPU型号:同等或优于i5-10400；</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2、内存容量：≥8G DDR4；</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3、硬盘容量: ≥500G SSD；</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4、显存容量: ≥2G；</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5、颜色:黑色；</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显示器：</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1、≥24寸超薄窄边液晶监视器；</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2、显示模式：同等或优于16：9；</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 xml:space="preserve">3、分辨率：≥1920x1080； </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4、可视角度：≥178°/178°；</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5、亮度：≥270cd/㎡；</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6、微边框全面屏，屏占比</w:t>
            </w:r>
            <w:r>
              <w:rPr>
                <w:rStyle w:val="6"/>
                <w:rFonts w:hint="eastAsia" w:ascii="新宋体" w:hAnsi="新宋体" w:eastAsia="新宋体" w:cs="新宋体"/>
                <w:color w:val="000000" w:themeColor="text1"/>
                <w:sz w:val="21"/>
                <w:szCs w:val="21"/>
                <w:lang w:bidi="ar"/>
                <w14:textFill>
                  <w14:solidFill>
                    <w14:schemeClr w14:val="tx1"/>
                  </w14:solidFill>
                </w14:textFill>
              </w:rPr>
              <w:t>≥96%</w:t>
            </w:r>
            <w:r>
              <w:rPr>
                <w:rStyle w:val="7"/>
                <w:rFonts w:hint="eastAsia" w:ascii="新宋体" w:hAnsi="新宋体" w:eastAsia="新宋体" w:cs="新宋体"/>
                <w:color w:val="000000" w:themeColor="text1"/>
                <w:sz w:val="21"/>
                <w:szCs w:val="21"/>
                <w:lang w:bidi="ar"/>
                <w14:textFill>
                  <w14:solidFill>
                    <w14:schemeClr w14:val="tx1"/>
                  </w14:solidFill>
                </w14:textFill>
              </w:rPr>
              <w:t xml:space="preserve">，具备滤蓝光屏功能； </w:t>
            </w:r>
            <w:r>
              <w:rPr>
                <w:rStyle w:val="7"/>
                <w:rFonts w:hint="eastAsia" w:ascii="新宋体" w:hAnsi="新宋体" w:eastAsia="新宋体" w:cs="新宋体"/>
                <w:color w:val="000000" w:themeColor="text1"/>
                <w:sz w:val="21"/>
                <w:szCs w:val="21"/>
                <w:lang w:bidi="ar"/>
                <w14:textFill>
                  <w14:solidFill>
                    <w14:schemeClr w14:val="tx1"/>
                  </w14:solidFill>
                </w14:textFill>
              </w:rPr>
              <w:br w:type="textWrapping"/>
            </w:r>
            <w:r>
              <w:rPr>
                <w:rStyle w:val="7"/>
                <w:rFonts w:hint="eastAsia" w:ascii="新宋体" w:hAnsi="新宋体" w:eastAsia="新宋体" w:cs="新宋体"/>
                <w:color w:val="000000" w:themeColor="text1"/>
                <w:sz w:val="21"/>
                <w:szCs w:val="21"/>
                <w:lang w:bidi="ar"/>
                <w14:textFill>
                  <w14:solidFill>
                    <w14:schemeClr w14:val="tx1"/>
                  </w14:solidFill>
                </w14:textFill>
              </w:rPr>
              <w:t>7、色深：≥8Bit；</w:t>
            </w:r>
            <w:r>
              <w:rPr>
                <w:rStyle w:val="7"/>
                <w:rFonts w:hint="eastAsia" w:ascii="新宋体" w:hAnsi="新宋体" w:eastAsia="新宋体" w:cs="新宋体"/>
                <w:color w:val="000000" w:themeColor="text1"/>
                <w:sz w:val="21"/>
                <w:szCs w:val="21"/>
                <w:lang w:bidi="ar"/>
                <w14:textFill>
                  <w14:solidFill>
                    <w14:schemeClr w14:val="tx1"/>
                  </w14:solidFill>
                </w14:textFill>
              </w:rPr>
              <w:br w:type="textWrapping"/>
            </w:r>
            <w:r>
              <w:rPr>
                <w:rStyle w:val="7"/>
                <w:rFonts w:hint="eastAsia" w:ascii="新宋体" w:hAnsi="新宋体" w:eastAsia="新宋体" w:cs="新宋体"/>
                <w:color w:val="000000" w:themeColor="text1"/>
                <w:sz w:val="21"/>
                <w:szCs w:val="21"/>
                <w:lang w:bidi="ar"/>
                <w14:textFill>
                  <w14:solidFill>
                    <w14:schemeClr w14:val="tx1"/>
                  </w14:solidFill>
                </w14:textFill>
              </w:rPr>
              <w:t>8、至少支持1670万色数；</w:t>
            </w:r>
            <w:r>
              <w:rPr>
                <w:rStyle w:val="7"/>
                <w:rFonts w:hint="eastAsia" w:ascii="新宋体" w:hAnsi="新宋体" w:eastAsia="新宋体" w:cs="新宋体"/>
                <w:color w:val="000000" w:themeColor="text1"/>
                <w:sz w:val="21"/>
                <w:szCs w:val="21"/>
                <w:lang w:bidi="ar"/>
                <w14:textFill>
                  <w14:solidFill>
                    <w14:schemeClr w14:val="tx1"/>
                  </w14:solidFill>
                </w14:textFill>
              </w:rPr>
              <w:br w:type="textWrapping"/>
            </w:r>
            <w:r>
              <w:rPr>
                <w:rStyle w:val="7"/>
                <w:rFonts w:hint="eastAsia" w:ascii="新宋体" w:hAnsi="新宋体" w:eastAsia="新宋体" w:cs="新宋体"/>
                <w:color w:val="000000" w:themeColor="text1"/>
                <w:sz w:val="21"/>
                <w:szCs w:val="21"/>
                <w:lang w:bidi="ar"/>
                <w14:textFill>
                  <w14:solidFill>
                    <w14:schemeClr w14:val="tx1"/>
                  </w14:solidFill>
                </w14:textFill>
              </w:rPr>
              <w:t>9、刷新率：≥60Hz；</w:t>
            </w:r>
            <w:r>
              <w:rPr>
                <w:rStyle w:val="7"/>
                <w:rFonts w:hint="eastAsia" w:ascii="新宋体" w:hAnsi="新宋体" w:eastAsia="新宋体" w:cs="新宋体"/>
                <w:color w:val="000000" w:themeColor="text1"/>
                <w:sz w:val="21"/>
                <w:szCs w:val="21"/>
                <w:lang w:bidi="ar"/>
                <w14:textFill>
                  <w14:solidFill>
                    <w14:schemeClr w14:val="tx1"/>
                  </w14:solidFill>
                </w14:textFill>
              </w:rPr>
              <w:br w:type="textWrapping"/>
            </w:r>
            <w:r>
              <w:rPr>
                <w:rStyle w:val="7"/>
                <w:rFonts w:hint="eastAsia" w:ascii="新宋体" w:hAnsi="新宋体" w:eastAsia="新宋体" w:cs="新宋体"/>
                <w:color w:val="000000" w:themeColor="text1"/>
                <w:sz w:val="21"/>
                <w:szCs w:val="21"/>
                <w:lang w:bidi="ar"/>
                <w14:textFill>
                  <w14:solidFill>
                    <w14:schemeClr w14:val="tx1"/>
                  </w14:solidFill>
                </w14:textFill>
              </w:rPr>
              <w:t>10、接口：≥HDMI*1，≥VGA*1；</w:t>
            </w:r>
            <w:r>
              <w:rPr>
                <w:rStyle w:val="7"/>
                <w:rFonts w:hint="eastAsia" w:ascii="新宋体" w:hAnsi="新宋体" w:eastAsia="新宋体" w:cs="新宋体"/>
                <w:color w:val="000000" w:themeColor="text1"/>
                <w:sz w:val="21"/>
                <w:szCs w:val="21"/>
                <w:lang w:bidi="ar"/>
                <w14:textFill>
                  <w14:solidFill>
                    <w14:schemeClr w14:val="tx1"/>
                  </w14:solidFill>
                </w14:textFill>
              </w:rPr>
              <w:br w:type="textWrapping"/>
            </w:r>
            <w:r>
              <w:rPr>
                <w:rStyle w:val="7"/>
                <w:rFonts w:hint="eastAsia" w:ascii="新宋体" w:hAnsi="新宋体" w:eastAsia="新宋体" w:cs="新宋体"/>
                <w:color w:val="000000" w:themeColor="text1"/>
                <w:sz w:val="21"/>
                <w:szCs w:val="21"/>
                <w:lang w:bidi="ar"/>
                <w14:textFill>
                  <w14:solidFill>
                    <w14:schemeClr w14:val="tx1"/>
                  </w14:solidFill>
                </w14:textFill>
              </w:rPr>
              <w:t>11、内置立体声喇叭；</w:t>
            </w:r>
            <w:r>
              <w:rPr>
                <w:rStyle w:val="7"/>
                <w:rFonts w:hint="eastAsia" w:ascii="新宋体" w:hAnsi="新宋体" w:eastAsia="新宋体" w:cs="新宋体"/>
                <w:color w:val="000000" w:themeColor="text1"/>
                <w:sz w:val="21"/>
                <w:szCs w:val="21"/>
                <w:lang w:bidi="ar"/>
                <w14:textFill>
                  <w14:solidFill>
                    <w14:schemeClr w14:val="tx1"/>
                  </w14:solidFill>
                </w14:textFill>
              </w:rPr>
              <w:br w:type="textWrapping"/>
            </w:r>
            <w:r>
              <w:rPr>
                <w:rStyle w:val="7"/>
                <w:rFonts w:hint="eastAsia" w:ascii="新宋体" w:hAnsi="新宋体" w:eastAsia="新宋体" w:cs="新宋体"/>
                <w:color w:val="000000" w:themeColor="text1"/>
                <w:sz w:val="21"/>
                <w:szCs w:val="21"/>
                <w:lang w:bidi="ar"/>
                <w14:textFill>
                  <w14:solidFill>
                    <w14:schemeClr w14:val="tx1"/>
                  </w14:solidFill>
                </w14:textFill>
              </w:rPr>
              <w:t>12、配备防火塑壳，支持壁挂，配备底座。</w:t>
            </w:r>
          </w:p>
        </w:tc>
      </w:tr>
      <w:tr w14:paraId="3A8D131E">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20C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10</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C67A3">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落地机柜</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379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1E6A">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7E1F">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1、板材厚度：≥0.8mm；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2、深度：≥600mm；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3、容量：≥20U；</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4、宽度：约600mm；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5、高度：约1200mm；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6、配备PDU≥4个。</w:t>
            </w:r>
          </w:p>
        </w:tc>
      </w:tr>
      <w:tr w14:paraId="1F39A469">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8F73">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11</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F59F7">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光纤收发器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E74B">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AB7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9</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324B">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1、≥1个10/100/1000Mbps自适应RJ45电口；</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2、≥1个1000Mbps SC光口；</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3、传输距离：≥3km；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4、非网管型光纤收发器。</w:t>
            </w:r>
          </w:p>
        </w:tc>
      </w:tr>
      <w:tr w14:paraId="394F14CD">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F7E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12</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20BA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光纤收发器配件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1D81">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D8F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9</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67B4">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配备尾纤、跳线、耦合器、熔纤盒等配件，满足项目需要。</w:t>
            </w:r>
          </w:p>
        </w:tc>
      </w:tr>
      <w:tr w14:paraId="28A44F00">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EA96">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13</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43CA1">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核心交换机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CE17">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1346">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5BB0">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1、整机独立管理模块插槽≥2个，独立业务模块插槽≥6个，系统电源槽位≥4个。</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2、要求实配千兆电口≥48个，千兆光口≥24个，万兆光口≥4个，且实际可用端口总数≥76个。</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2、采用紧凑型机框设计，设备高度≤9U。</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3、交换容量≥20.8Tbps，包转发性能≥2880Mpps。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4、设备防雷不低于6KV。</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5、要求设备主控板支持1+1冗余备份，电源支持N+M冗余备份。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6、支持对交换机、无线AP进行统一管理，管理的交换机、无线AP设备数量≥150台。</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7、支持网管平台和手机APP集中管理，实配网管平台，出现交换机端口状态改变、网络出现环路、交换机端口流量过阀值等问题通过微信告警推送保留测试权力。</w:t>
            </w:r>
          </w:p>
        </w:tc>
      </w:tr>
      <w:tr w14:paraId="6E2D4018">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5A9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14</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50320">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视频监控系统联合调试</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B53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025A">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6301">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包含本次采购标的的安装及所有系统调试、系统工程试运行。</w:t>
            </w:r>
          </w:p>
        </w:tc>
      </w:tr>
      <w:tr w14:paraId="4FB87EE1">
        <w:tblPrEx>
          <w:tblCellMar>
            <w:top w:w="0" w:type="dxa"/>
            <w:left w:w="108" w:type="dxa"/>
            <w:bottom w:w="0" w:type="dxa"/>
            <w:right w:w="108" w:type="dxa"/>
          </w:tblCellMar>
        </w:tblPrEx>
        <w:tc>
          <w:tcPr>
            <w:tcW w:w="96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8BD983">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前端部分</w:t>
            </w:r>
          </w:p>
        </w:tc>
      </w:tr>
      <w:tr w14:paraId="315E495C">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E453">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序号</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861EC">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标的名称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52E3">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F3A6">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数量</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D919">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技术要求</w:t>
            </w:r>
          </w:p>
        </w:tc>
      </w:tr>
      <w:tr w14:paraId="751B22A3">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17AC">
            <w:pPr>
              <w:widowControl/>
              <w:adjustRightInd/>
              <w:snapToGrid/>
              <w:spacing w:line="400" w:lineRule="exact"/>
              <w:jc w:val="center"/>
              <w:textAlignment w:val="center"/>
              <w:rPr>
                <w:rFonts w:hint="eastAsia"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w:t>
            </w: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5</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C1F63">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弱电设备箱</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FC1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7FB3">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47</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B758">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1、材质：冷轧钢板；</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2、板材厚度：≥1.2mm；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3、壳体防护等级：同等或优于IP56；</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4、规格：约500mm×400mm×180mm，根据现场实际情况定制。</w:t>
            </w:r>
          </w:p>
        </w:tc>
      </w:tr>
      <w:tr w14:paraId="5CF80C3B">
        <w:tblPrEx>
          <w:tblCellMar>
            <w:top w:w="0" w:type="dxa"/>
            <w:left w:w="108" w:type="dxa"/>
            <w:bottom w:w="0" w:type="dxa"/>
            <w:right w:w="108" w:type="dxa"/>
          </w:tblCellMar>
        </w:tblPrEx>
        <w:trPr>
          <w:trHeight w:val="525"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1008">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16</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AD3DF">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排插</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6E6D">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95B3">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78</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9E06">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≥6位不带线插座，符合国家相关标准。</w:t>
            </w:r>
          </w:p>
        </w:tc>
      </w:tr>
      <w:tr w14:paraId="43FCCDFF">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6BC7">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17</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ED5BB">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高清网络数字筒型摄像机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87C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4D0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523</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A31D">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1、≥400万 1/2.7" CMOS ICR 红外阵列筒型网络摄像机；</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2、最低照度: 彩色：≤0.005 Lux @（F1.2，AGC ON），0 Lux with IR；</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3、宽动态: 数字宽动态；</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4、焦距&amp;视场角:</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（1）4 mm，水平视场角：≥75.3°，垂直视场角：≥41.4°，对角视场角：≥88.2°；</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（2）6 mm，水平视场角：≥49°，垂直视场角：≥26.3°，对角视场角：≥57.2°；</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（3）8 mm，水平视场角：≥37.5°，垂直视场角：≥20.7°，对角视场角：≥43.3°；</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（4）12 mm，水平视场角：≥23.4°，垂直视场角：≥13.3°，对角视场角：≥26.8°；</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5、红外波长范围: ≥ 850 nm；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6、具备防补光过曝功能；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7、红外灯补光距离: ≥50 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8、图像尺寸: ≥2560×1440；</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9、视频压缩标准: 主码流：同等或优于H.265/H.264；</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10、音频: ≥1个内置麦克风；</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11、网络: ≥1个RJ45 10 M/100 M自适应以太网口；</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12、启动及工作温湿度: 至少包含-10℃～60 ℃，湿度＜95%（无凝结）；</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13、存储温湿度: 至少包含-10℃～60 ℃，湿度＜95%（无凝结）；</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14、供电方式: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（1）DC：12 V ± 25%，具备防反接保护功能；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（2）PoE：同等或优于802.3af，Class 3；</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 xml:space="preserve">15、电流及功耗: </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（1）DC：12 V，0.4 A，功耗：≤5 W；</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（2）PoE：802.3af，36 V～57 V，0.2 A～0.15 A，功耗：≤6.5 W；</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16、电源接口类型: 约Φ 5.5 mm，圆口，防护: 同等或优于IP66。</w:t>
            </w:r>
          </w:p>
        </w:tc>
      </w:tr>
      <w:tr w14:paraId="7029E1D9">
        <w:tblPrEx>
          <w:tblCellMar>
            <w:top w:w="0" w:type="dxa"/>
            <w:left w:w="108" w:type="dxa"/>
            <w:bottom w:w="0" w:type="dxa"/>
            <w:right w:w="108" w:type="dxa"/>
          </w:tblCellMar>
        </w:tblPrEx>
        <w:trPr>
          <w:trHeight w:val="6645"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5824">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18</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CC8E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高清带录音网络数字筒型摄像机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AADD">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15C0">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31</w:t>
            </w:r>
          </w:p>
        </w:tc>
        <w:tc>
          <w:tcPr>
            <w:tcW w:w="6660" w:type="dxa"/>
            <w:tcBorders>
              <w:top w:val="single" w:color="000000" w:sz="4" w:space="0"/>
              <w:left w:val="single" w:color="000000" w:sz="4" w:space="0"/>
              <w:bottom w:val="single" w:color="000000" w:sz="4" w:space="0"/>
              <w:right w:val="single" w:color="000000" w:sz="4" w:space="0"/>
            </w:tcBorders>
            <w:shd w:val="clear" w:color="auto" w:fill="auto"/>
          </w:tcPr>
          <w:p w14:paraId="0C45A3E9">
            <w:pPr>
              <w:widowControl/>
              <w:adjustRightInd/>
              <w:snapToGrid/>
              <w:spacing w:line="400" w:lineRule="exact"/>
              <w:jc w:val="left"/>
              <w:textAlignment w:val="top"/>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1、设备支持≥800万像素，≥F1.0超大光圈镜头。</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2、支持背光补偿，强光抑制，3D数字降噪，支持宽动态≥120 dB。</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3、支持ROI感兴趣区域增强编码，支持Smart265/264编码，可根据场景情况自适应调整码率分配，支持H.264、H.265视频编码格式，且具有High Profile编码能力。</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4、支持三码流技术，主码流分辨率不小于3840x2160@20fps，子码流不小于1280x720@20fps，三码流不小于1280x720@1fps。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5、最低照度彩色≤0.0005 lx，最大亮度鉴别等级不小于11级，支持在3840*2160@20fps下,水平分辨力不小于2100TVL。</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6、具有RTSP和WEB认证模式，具有RTSP认证、WEB认证摘要信息加密设置，加密算法可设置为MD5、SHA256及MD5/SHA256。</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7、同一静止场景相同图像质量下，设备在H.264或H.265编码方式时，开启智能编码功能和不开启智能编码相比，码率节约≥80%。</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8、支持电源电源在DC12V±25%范围内变化时正常工作，支持PoE供电。</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9、支持柔光灯补光，照射距离≥30 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10、设备内置≥1个麦克风，支持≥IP66防护等级。</w:t>
            </w:r>
          </w:p>
        </w:tc>
      </w:tr>
      <w:tr w14:paraId="25EC0CA1">
        <w:tblPrEx>
          <w:tblCellMar>
            <w:top w:w="0" w:type="dxa"/>
            <w:left w:w="108" w:type="dxa"/>
            <w:bottom w:w="0" w:type="dxa"/>
            <w:right w:w="108" w:type="dxa"/>
          </w:tblCellMar>
        </w:tblPrEx>
        <w:trPr>
          <w:trHeight w:val="400" w:hRule="atLeast"/>
        </w:trPr>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88C6">
            <w:pPr>
              <w:widowControl/>
              <w:adjustRightInd/>
              <w:snapToGrid/>
              <w:spacing w:line="400" w:lineRule="exact"/>
              <w:jc w:val="center"/>
              <w:textAlignment w:val="center"/>
              <w:rPr>
                <w:rFonts w:hint="eastAsia" w:ascii="新宋体" w:hAnsi="新宋体" w:eastAsia="新宋体" w:cs="新宋体"/>
                <w:color w:val="000000" w:themeColor="text1"/>
                <w:sz w:val="21"/>
                <w:szCs w:val="21"/>
                <w:lang w:val="en-US" w:eastAsia="zh-CN"/>
                <w14:textFill>
                  <w14:solidFill>
                    <w14:schemeClr w14:val="tx1"/>
                  </w14:solidFill>
                </w14:textFill>
              </w:rPr>
            </w:pPr>
          </w:p>
          <w:p w14:paraId="6FAC1E6A">
            <w:pPr>
              <w:widowControl/>
              <w:adjustRightInd/>
              <w:snapToGrid/>
              <w:spacing w:line="400" w:lineRule="exact"/>
              <w:jc w:val="center"/>
              <w:textAlignment w:val="center"/>
              <w:rPr>
                <w:rFonts w:hint="eastAsia" w:ascii="新宋体" w:hAnsi="新宋体" w:eastAsia="新宋体" w:cs="新宋体"/>
                <w:color w:val="000000" w:themeColor="text1"/>
                <w:sz w:val="21"/>
                <w:szCs w:val="21"/>
                <w:lang w:val="en-US" w:eastAsia="zh-CN"/>
                <w14:textFill>
                  <w14:solidFill>
                    <w14:schemeClr w14:val="tx1"/>
                  </w14:solidFill>
                </w14:textFill>
              </w:rPr>
            </w:pPr>
          </w:p>
          <w:p w14:paraId="0B0846B3">
            <w:pPr>
              <w:widowControl/>
              <w:adjustRightInd/>
              <w:snapToGrid/>
              <w:spacing w:line="400" w:lineRule="exact"/>
              <w:jc w:val="center"/>
              <w:textAlignment w:val="center"/>
              <w:rPr>
                <w:rFonts w:hint="eastAsia" w:ascii="新宋体" w:hAnsi="新宋体" w:eastAsia="新宋体" w:cs="新宋体"/>
                <w:color w:val="000000" w:themeColor="text1"/>
                <w:sz w:val="21"/>
                <w:szCs w:val="21"/>
                <w:lang w:val="en-US" w:eastAsia="zh-CN"/>
                <w14:textFill>
                  <w14:solidFill>
                    <w14:schemeClr w14:val="tx1"/>
                  </w14:solidFill>
                </w14:textFill>
              </w:rPr>
            </w:pPr>
          </w:p>
          <w:p w14:paraId="179F5076">
            <w:pPr>
              <w:widowControl/>
              <w:adjustRightInd/>
              <w:snapToGrid/>
              <w:spacing w:line="400" w:lineRule="exact"/>
              <w:jc w:val="center"/>
              <w:textAlignment w:val="center"/>
              <w:rPr>
                <w:rFonts w:hint="eastAsia" w:ascii="新宋体" w:hAnsi="新宋体" w:eastAsia="新宋体" w:cs="新宋体"/>
                <w:color w:val="000000" w:themeColor="text1"/>
                <w:sz w:val="21"/>
                <w:szCs w:val="21"/>
                <w:lang w:val="en-US" w:eastAsia="zh-CN"/>
                <w14:textFill>
                  <w14:solidFill>
                    <w14:schemeClr w14:val="tx1"/>
                  </w14:solidFill>
                </w14:textFill>
              </w:rPr>
            </w:pPr>
          </w:p>
          <w:p w14:paraId="652B59F7">
            <w:pPr>
              <w:widowControl/>
              <w:adjustRightInd/>
              <w:snapToGrid/>
              <w:spacing w:line="400" w:lineRule="exact"/>
              <w:jc w:val="center"/>
              <w:textAlignment w:val="center"/>
              <w:rPr>
                <w:rFonts w:hint="eastAsia" w:ascii="新宋体" w:hAnsi="新宋体" w:eastAsia="新宋体" w:cs="新宋体"/>
                <w:color w:val="000000" w:themeColor="text1"/>
                <w:sz w:val="21"/>
                <w:szCs w:val="21"/>
                <w:lang w:val="en-US" w:eastAsia="zh-CN"/>
                <w14:textFill>
                  <w14:solidFill>
                    <w14:schemeClr w14:val="tx1"/>
                  </w14:solidFill>
                </w14:textFill>
              </w:rPr>
            </w:pPr>
          </w:p>
          <w:p w14:paraId="610F7A25">
            <w:pPr>
              <w:widowControl/>
              <w:adjustRightInd/>
              <w:snapToGrid/>
              <w:spacing w:line="400" w:lineRule="exact"/>
              <w:jc w:val="center"/>
              <w:textAlignment w:val="center"/>
              <w:rPr>
                <w:rFonts w:hint="eastAsia" w:ascii="新宋体" w:hAnsi="新宋体" w:eastAsia="新宋体" w:cs="新宋体"/>
                <w:color w:val="000000" w:themeColor="text1"/>
                <w:sz w:val="21"/>
                <w:szCs w:val="21"/>
                <w:lang w:val="en-US" w:eastAsia="zh-CN"/>
                <w14:textFill>
                  <w14:solidFill>
                    <w14:schemeClr w14:val="tx1"/>
                  </w14:solidFill>
                </w14:textFill>
              </w:rPr>
            </w:pPr>
          </w:p>
          <w:p w14:paraId="0EBC076F">
            <w:pPr>
              <w:widowControl/>
              <w:adjustRightInd/>
              <w:snapToGrid/>
              <w:spacing w:line="400" w:lineRule="exact"/>
              <w:jc w:val="center"/>
              <w:textAlignment w:val="center"/>
              <w:rPr>
                <w:rFonts w:hint="eastAsia" w:ascii="新宋体" w:hAnsi="新宋体" w:eastAsia="新宋体" w:cs="新宋体"/>
                <w:color w:val="000000" w:themeColor="text1"/>
                <w:sz w:val="21"/>
                <w:szCs w:val="21"/>
                <w:lang w:val="en-US" w:eastAsia="zh-CN"/>
                <w14:textFill>
                  <w14:solidFill>
                    <w14:schemeClr w14:val="tx1"/>
                  </w14:solidFill>
                </w14:textFill>
              </w:rPr>
            </w:pPr>
          </w:p>
          <w:p w14:paraId="270C9DB7">
            <w:pPr>
              <w:widowControl/>
              <w:adjustRightInd/>
              <w:snapToGrid/>
              <w:spacing w:line="400" w:lineRule="exact"/>
              <w:jc w:val="center"/>
              <w:textAlignment w:val="center"/>
              <w:rPr>
                <w:rFonts w:hint="eastAsia" w:ascii="新宋体" w:hAnsi="新宋体" w:eastAsia="新宋体" w:cs="新宋体"/>
                <w:color w:val="000000" w:themeColor="text1"/>
                <w:sz w:val="21"/>
                <w:szCs w:val="21"/>
                <w:lang w:val="en-US" w:eastAsia="zh-CN"/>
                <w14:textFill>
                  <w14:solidFill>
                    <w14:schemeClr w14:val="tx1"/>
                  </w14:solidFill>
                </w14:textFill>
              </w:rPr>
            </w:pPr>
          </w:p>
          <w:p w14:paraId="279C75F7">
            <w:pPr>
              <w:widowControl/>
              <w:adjustRightInd/>
              <w:snapToGrid/>
              <w:spacing w:line="400" w:lineRule="exact"/>
              <w:jc w:val="center"/>
              <w:textAlignment w:val="center"/>
              <w:rPr>
                <w:rFonts w:hint="eastAsia" w:ascii="新宋体" w:hAnsi="新宋体" w:eastAsia="新宋体" w:cs="新宋体"/>
                <w:color w:val="000000" w:themeColor="text1"/>
                <w:sz w:val="21"/>
                <w:szCs w:val="21"/>
                <w:lang w:val="en-US" w:eastAsia="zh-CN"/>
                <w14:textFill>
                  <w14:solidFill>
                    <w14:schemeClr w14:val="tx1"/>
                  </w14:solidFill>
                </w14:textFill>
              </w:rPr>
            </w:pPr>
          </w:p>
          <w:p w14:paraId="6329095A">
            <w:pPr>
              <w:widowControl/>
              <w:adjustRightInd/>
              <w:snapToGrid/>
              <w:spacing w:line="400" w:lineRule="exact"/>
              <w:jc w:val="center"/>
              <w:textAlignment w:val="center"/>
              <w:rPr>
                <w:rFonts w:hint="eastAsia" w:ascii="新宋体" w:hAnsi="新宋体" w:eastAsia="新宋体" w:cs="新宋体"/>
                <w:color w:val="000000" w:themeColor="text1"/>
                <w:sz w:val="21"/>
                <w:szCs w:val="21"/>
                <w:lang w:val="en-US" w:eastAsia="zh-CN"/>
                <w14:textFill>
                  <w14:solidFill>
                    <w14:schemeClr w14:val="tx1"/>
                  </w14:solidFill>
                </w14:textFill>
              </w:rPr>
            </w:pPr>
          </w:p>
          <w:p w14:paraId="550892C8">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19</w:t>
            </w:r>
          </w:p>
        </w:tc>
        <w:tc>
          <w:tcPr>
            <w:tcW w:w="10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0214E">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1C559F91">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673BF01C">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6251DF22">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73F85BB4">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7D5F5C3A">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58E29089">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230C3CA7">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6DD33AD6">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36646689">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双目高空抛物摄像机</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33F0">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6DCA6673">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5E07F772">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2151EAA9">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6B05C6AE">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563372BB">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2E621D21">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04534262">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0BF20FAD">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7328A6E2">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380C72E9">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1DB8">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26C17FEE">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75331EED">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4DD88EB1">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0FD5C61C">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28AEFBA4">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0E539F52">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42A0FF42">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17B57F70">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38415127">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p>
          <w:p w14:paraId="6F65DFF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12</w:t>
            </w:r>
          </w:p>
        </w:tc>
        <w:tc>
          <w:tcPr>
            <w:tcW w:w="666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79DAAAD">
            <w:pPr>
              <w:widowControl/>
              <w:adjustRightInd/>
              <w:snapToGrid/>
              <w:spacing w:line="400" w:lineRule="exact"/>
              <w:jc w:val="left"/>
              <w:textAlignment w:val="top"/>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1、分辨率2路≥400万像素（默认2560 × 1440 @ 25 fps），或者1路2560 × 2880 @ 25 fps；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2、具备拼接模式，上下画面一路输出；</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3、具备低码率、低延时、ROI感兴趣区域增强编码、SVC自适应编码等技术；</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4、具备宽动态技术，范围≥120 dB；</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5、具备背光补偿，透雾，3D数字降噪等功能；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6、配备开放型网络视频接口，至少包含ISAPI，SDK，ISUP（原Ehome），符合GB/T 28181-2022标准；</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7、支持双码流技术，支持同时≥20路取流；</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8、供电方式：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（1）DC：12 V ± 20%；</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（2）PoE：同等或优于802.3af；</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9、防护等级：同等或优于IP67，密封设计支持仰角安装场景下的有效防水。</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1、分辨率：≥2560 × 1440 @25 fps，在该分辨率下可输出实时图像；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2、智能侦测：至少支持越界侦测，区域入侵侦测；</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3、至少支持背光补偿，强光抑制，3D数字降噪，120 dB宽动态；</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4、防护等级：≥IP67，电压在DC12V±20%范围内变化时，可正常工作；</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5、传感器类型：同等或优于1/1.8" Progressive Scan CMOS；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6、最低照度：彩色：≤0.0005 Lux @（F1.0，AGC ON），0 Lux with Light；</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7、具备宽动态技术：范围≥120 dB；</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8、景深范围：</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（1）2.8 mm：2.3 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（2）4 mm：3 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（3）6 mm：6.9 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9、焦距&amp;视场角：</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（1）2.8 mm，水平视场角：≥105.7°，垂直视场角：≥57.2°，对角视场角：≥124.5°；</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（2）4 mm，水平视场角：≥88.7°，垂直视场角：≥44.7°，对角视场角：≥107.5°；</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（3）6 mm，水平视场角：≥55.2°，垂直视场角：≥29.3°，对角视场角：≥64.6°；</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10、图像尺寸：≥2560 × 1440；</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11、视频压缩标准：</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（1）主码流：同等或优于H.265/H.264；</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（2）子码流：同等或优于H.265/H.264/MJPEG；</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网络：≥1个RJ45 10 M/100 M自适应以太网口；</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12、具备恢复出厂设置功能：至少支持客户端或浏览器恢复；</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 xml:space="preserve">13、启动和工作温湿度：-10 ℃～60 ℃，湿度＜95%（无凝结）； </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14、供电方式：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（1）DC：12 V ± 25%，具备防反接保护功能；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（2）PoE：同等或优于802.3af，Class 3；</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（3）电流及功耗：C：12 V，0.42 A，功耗：≤3 W，PoE：（802.3af，36 V～57 V），0.15 A～0.1 A，功耗：≤4W。</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15、支持镜头疏水功能，镜头前盖玻璃有利于玻璃表面的小水珠自动聚集并易于滑落，设备镜头四周均自带遮阳罩，可屏蔽从镜头视场角范围之外入射的杂光。</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16、可同时支持≥3路web监听通道，设备响应web端发送的查询请求，并返回对应的感知数据，断网重连后，报警信息可继续上传。</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17、在IE 浏览器下，重启事件记录可包括正常重启和异常重启≥2种类型，正常重启可记录重启的时间、服务类型、用户名、IP/域名信息，异常重启可记录重启时间、异常类型信息。</w:t>
            </w:r>
          </w:p>
        </w:tc>
      </w:tr>
      <w:tr w14:paraId="4A543D02">
        <w:tblPrEx>
          <w:tblCellMar>
            <w:top w:w="0" w:type="dxa"/>
            <w:left w:w="108" w:type="dxa"/>
            <w:bottom w:w="0" w:type="dxa"/>
            <w:right w:w="108" w:type="dxa"/>
          </w:tblCellMar>
        </w:tblPrEx>
        <w:trPr>
          <w:trHeight w:val="400" w:hRule="atLeast"/>
        </w:trPr>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D8D1">
            <w:pPr>
              <w:widowControl/>
              <w:adjustRightInd/>
              <w:snapToGrid/>
              <w:spacing w:line="400" w:lineRule="exact"/>
              <w:jc w:val="center"/>
              <w:rPr>
                <w:rFonts w:hint="eastAsia" w:ascii="新宋体" w:hAnsi="新宋体" w:eastAsia="新宋体" w:cs="新宋体"/>
                <w:color w:val="000000" w:themeColor="text1"/>
                <w:sz w:val="21"/>
                <w:szCs w:val="21"/>
                <w14:textFill>
                  <w14:solidFill>
                    <w14:schemeClr w14:val="tx1"/>
                  </w14:solidFill>
                </w14:textFill>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6EC38">
            <w:pPr>
              <w:widowControl/>
              <w:adjustRightInd/>
              <w:snapToGrid/>
              <w:spacing w:line="400" w:lineRule="exact"/>
              <w:jc w:val="center"/>
              <w:rPr>
                <w:rFonts w:hint="eastAsia" w:ascii="新宋体" w:hAnsi="新宋体" w:eastAsia="新宋体" w:cs="新宋体"/>
                <w:color w:val="000000" w:themeColor="text1"/>
                <w:sz w:val="21"/>
                <w:szCs w:val="21"/>
                <w14:textFill>
                  <w14:solidFill>
                    <w14:schemeClr w14:val="tx1"/>
                  </w14:solidFill>
                </w14:textFill>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60F0">
            <w:pPr>
              <w:widowControl/>
              <w:adjustRightInd/>
              <w:snapToGrid/>
              <w:spacing w:line="400" w:lineRule="exact"/>
              <w:jc w:val="center"/>
              <w:rPr>
                <w:rFonts w:hint="eastAsia" w:ascii="新宋体" w:hAnsi="新宋体" w:eastAsia="新宋体" w:cs="新宋体"/>
                <w:color w:val="000000" w:themeColor="text1"/>
                <w:sz w:val="21"/>
                <w:szCs w:val="21"/>
                <w14:textFill>
                  <w14:solidFill>
                    <w14:schemeClr w14:val="tx1"/>
                  </w14:solidFill>
                </w14:textFill>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00B1">
            <w:pPr>
              <w:widowControl/>
              <w:adjustRightInd/>
              <w:snapToGrid/>
              <w:spacing w:line="400" w:lineRule="exact"/>
              <w:jc w:val="center"/>
              <w:rPr>
                <w:rFonts w:hint="eastAsia" w:ascii="新宋体" w:hAnsi="新宋体" w:eastAsia="新宋体" w:cs="新宋体"/>
                <w:color w:val="000000" w:themeColor="text1"/>
                <w:sz w:val="21"/>
                <w:szCs w:val="21"/>
                <w14:textFill>
                  <w14:solidFill>
                    <w14:schemeClr w14:val="tx1"/>
                  </w14:solidFill>
                </w14:textFill>
              </w:rPr>
            </w:pPr>
          </w:p>
        </w:tc>
        <w:tc>
          <w:tcPr>
            <w:tcW w:w="666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87B807C">
            <w:pPr>
              <w:widowControl/>
              <w:adjustRightInd/>
              <w:snapToGrid/>
              <w:spacing w:line="400" w:lineRule="exact"/>
              <w:jc w:val="left"/>
              <w:rPr>
                <w:rFonts w:hint="eastAsia" w:ascii="新宋体" w:hAnsi="新宋体" w:eastAsia="新宋体" w:cs="新宋体"/>
                <w:color w:val="000000" w:themeColor="text1"/>
                <w:sz w:val="21"/>
                <w:szCs w:val="21"/>
                <w14:textFill>
                  <w14:solidFill>
                    <w14:schemeClr w14:val="tx1"/>
                  </w14:solidFill>
                </w14:textFill>
              </w:rPr>
            </w:pPr>
          </w:p>
        </w:tc>
      </w:tr>
      <w:tr w14:paraId="1DB09FAE">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BF55">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20</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3704A">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高空抛物摄像机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ADF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021D">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3</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EF17">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1、分辨率：≥2560 × 1440 @25 fps，在该分辨率下可输出实时图像；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2、智能侦测：至少支持越界侦测，区域入侵侦测；</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3、至少支持背光补偿，强光抑制，3D数字降噪，120 dB宽动态；</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4、防护等级：同等或优于IP67；</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5、传感器类型：同等或优于1/1.8" Progressive Scan CMOS；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6、、最低照度：彩色：≤0.0005 Lux @（F1.0，AGC ON），0 Lux with Light；</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7、具备宽动态技术：范围≥120 dB；</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8、景深范围：</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（1）2.8 mm：2.3 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（2）4 mm：3 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（3）6 mm：6.9 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9、焦距&amp;视场角：</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（1）2.8 mm，水平视场角：≥105.7°，垂直视场角：≥57.2°，对角视场角：≥124.5°；</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（2）4 mm，水平视场角：≥88.7°，垂直视场角：≥44.7°，对角视场角：≥107.5°；</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（3）6 mm，水平视场角：≥55.2°，垂直视场角：≥29.3°，对角视场角：≥64.6°；</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10、图像尺寸：≥2560 × 1440；</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11、视频压缩标准：</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（1）主码流：同等或优于H.265/H.264；</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（2）子码流：同等或优于H.265/H.264/MJPEG；</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12网络：≥1个RJ45 10 M/100 M自适应以太网口；</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13、具备恢复出厂设置功能：至少支持客户端或浏览器恢复；</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 xml:space="preserve">14、启动和工作温湿度：-10 ℃～60 ℃，湿度＜95%（无凝结）； </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15、供电方式：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（1）DC：12 V ± 25%，具备防反接保护功能；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（2）PoE：同等或优于802.3af，Class 3；</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（3）电流及功耗：C：12 V，0.42 A，功耗：≤3 W，PoE：（802.3af，36 V～57 V），0.15 A～0.1 A，功耗：≤4W。</w:t>
            </w:r>
          </w:p>
        </w:tc>
      </w:tr>
      <w:tr w14:paraId="7F683B3E">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5AEF">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21</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38B2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全彩全景智能双眸球机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082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346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14</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F3F7">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1、支持像素≥400万，内置GPU芯片，靶面尺寸≥1/2.8英寸。</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2、支持≥23倍光学变倍，支持最低照度彩色≤0.0003Lux，黑白≤0.0001Lux，支持红外照射距离≥150米，报警灯照射距离≥30米。</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3、支持≥300个预置位，可按照所设置的预置位完成≥8条巡航路径，支持≥4条模式路径设置。</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4、支持水平旋转范围为360°连续旋转，垂直旋转范围为-15°～90°。</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5、支持预置位视频冻结功能，可实现RS485接口优先或RJ45网络接口优先控制功能。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支持快捷配置功能，可在预览画面开启或关闭快捷配置页面，对曝光参数、OSD、智能资源分配模式等参数进行设置，并可一键恢复为默认设置，支持像素显示功能，可显示监控画面上选定区域的水平像素大小和垂直像素大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7、支持智能红外、透雾、强光抑制、电子防抖、数字降噪、防红外过曝功能。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8、支持3D定位、断电记忆功能，支持IP地址访问控制功能，支持定时抓拍或报警联动抓图上传ftp功能。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▲9、具备智能分析抗干扰功能，当篮球、小狗、树叶等非人或车辆目标经过检测区域是不会触发报警，具有声音报警功能，报警声音类型≥8种可选，报警次数可设置。</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10、具有最佳抓拍和快速抓拍≥2种人脸图片抓拍模式设置选项，可对镜头前盖玻璃进行加热，去除玻璃上的冰状和水状附着物，可对监控画面中不少于35张人脸进行检测、框选、跟踪及抓拍，抓拍图片模式可设置为人脸照、半身照、全身照、自定义。</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11、支持本机存储功能，支持SD卡热插拔，支持≥256GB。</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12、支持区域入侵、越界入侵、徘徊、物品移除、物品遗留、人员聚集、停车，并联动报警。</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13、支持区域遮盖功能，支持设置≥24个不规则四边形区域，可设置不同颜色。</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14、支持对人或车辆进入警戒区域后，设备可发出白光警示、声音警示，并启动智能跟踪功能。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15、内置扬声器，有效距离≥30米，支持声光警戒，报警联动白光闪烁报警和声音报警，声音内容可选。</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16、支持防护等级≥IP66，工作温度范围-0℃～65℃。</w:t>
            </w:r>
          </w:p>
        </w:tc>
      </w:tr>
      <w:tr w14:paraId="62F491C0">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453A">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22</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7183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高清网络数字半球形电梯专用摄像机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F48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80C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13</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BF57">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1、具有≥200万像素 CMOS传感器，主码流≥1920x1080@25fps，子码流≥640x480@25fps，第三码流≥1280x720。</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2、最低照度彩色≤0.002lx，黑白≤0.0002lx，灰度等级不小于11级。</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3、红外补光距离≥10米，支持水平调节角度：-15°~15°，垂直调节角度：0°~75°。</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4、支持H.264、H.265、MJPEG视频编码格式，信噪比不小于55dB，支持不小于120dB宽动态。</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5、采用深度学习硬件及算法，支持智能侦测，支持电瓶车检测。</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摄像机靶面尺寸≥1/2.7英寸，内置≥1颗GPU芯片，≥1个麦克风、≥1个扬声器，可在预览画面页开启/关闭“快捷配置”页面，页面打开后，可配置常用图像参数、OSD配置、视音频参数等，并支持恢复默认操作，可通过IE浏览器显示监视画面中鼠标所选区域水平及垂直方向的像素数。</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7、支持≥8行字符显示，字体颜色可设置，需具有图片叠加到视频画面功能。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8、同一场景相同图像质量下，设备在H.264或H.265编码方式时，开启智能编码功能和不开启智能编码相比，码率节约≥80%。</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9、设备可对电瓶车停留时间进行设置，可对停留时间超过设置阈值的电瓶车进行检测，叠加目标提示框，并产生报警，当自行车、玩具车、婴儿车、手推车或超市推车等目标进入监控区域时，不产生报警，可对电瓶车遗留侦测的目标大小范围进行设置。</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10、从麦克风接收声音并显示状态至扬声器产生音频输出并显示状态的声音应≤200ms。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11、设备可在电瓶车遗留侦测报警触发后，联动发送邮件、上传中心、上传FTP、录像、抓图、声音报警、报警输出等多种报警方式。</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12、支持TOF遮挡防干扰功能，当视频画面中光线发生明暗变化时，不应触发TOF遮挡报警，可通过IE浏览器或客户端软件开启/关闭TOF遮挡报警功能，对视频画面中的人为遮挡行为进行检测报警，可联动上传FTP、录像、抓图、声音报警、报警输出等多种报警方式，可设置过滤时间间隔。</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13、设备检测到电瓶车车身的30%～50%的比例进入警戒画面并达到停留时间时，可自动识别并触发报警。</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14、当报警输入、TOF遮挡报警、电瓶车遗留侦测报警产生报警时，可在报警布防时间内触发联动声音警报，报警声音模式可设置为警戒音和提示音两种，警戒音类型不低于10种语音播报种类可选，并支持自定义语音导入，报警音量和重复次数可设置，设备可开启/关闭持续报警输出，启用后，电瓶车遗留侦测报警可联动持续的报警输出，在布控区域内会保持报警状态，电瓶车离开布控区域后报警输出可自动关闭。</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15、防尘防水等级≥IP66，防暴等级≥IK08，具备≥1对报警输入/输出接口，≥1对音频输入/输出接口, ≥1个RJ45接口。</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16、支持本地SD卡存储，支持≥256G，支持DC12V和POE供电，且在DC12V±25%范围内变化时可以正常工作。</w:t>
            </w:r>
          </w:p>
        </w:tc>
      </w:tr>
      <w:tr w14:paraId="5EC9DCA8">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0E65">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23</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FC32C">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摄像机专</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用支架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9E9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99F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555</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12DC">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1、材质：铝合金；</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2、规格≥202*72.6*56.8mm。</w:t>
            </w:r>
          </w:p>
        </w:tc>
      </w:tr>
      <w:tr w14:paraId="0ED0A346">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9BE0">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24</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E95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电梯工程无线网桥</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9AEB">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A427">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13</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5903">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1、传输距离：≥1千米；</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2、工作频段：支持2.4GHz、5.8GHz；</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3、具备免配置功能；</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4、摄像头路数：≥12路；</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5、主码流：≥支持2M码流；</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6、具备云端管理功能。</w:t>
            </w:r>
          </w:p>
        </w:tc>
      </w:tr>
      <w:tr w14:paraId="48FBE524">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FFDE">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25</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BC2A">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电梯摄像机电源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6A26">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A09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13</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6DA7">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桌面式摄像机电源，适配高清网络数字半球形电梯专用摄像机。</w:t>
            </w:r>
          </w:p>
        </w:tc>
      </w:tr>
      <w:tr w14:paraId="2F540A64">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BC2B">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26</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14207">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千兆交换机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2CAF">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BD7F">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7D28">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1、网口：≥8个10/100/1000Mbps自适应电口+≥2个10/100/1000Mbps上联光口；</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2、交换机容量：≥20Gbps；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3、包转发率：≥14.88Mpps；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4、非网管型交换机，支持机架安装。</w:t>
            </w:r>
          </w:p>
        </w:tc>
      </w:tr>
      <w:tr w14:paraId="55C945BC">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19A6">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27</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7BD4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 xml:space="preserve">千兆交换机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45D1">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7C8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8BBC">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1、网口：≥16个10/100/1000Mbps自适应电口+2个10/100/1000Mbps上联光口；</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2、交换机容量：≥36Gbps；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3、包转发率：≥26.78Mpps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4、非网管型交换机，支持机架安装。</w:t>
            </w:r>
          </w:p>
        </w:tc>
      </w:tr>
      <w:tr w14:paraId="171EA724">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363D">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28</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1941">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POE交换机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08C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69A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10</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3810">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1、网口：≥8个10/100/1000Mbps自适应电口+≥2个10/100/1000Mbps上联光口，其中≥8个口支持PoE/PoE+供电， PoE功率≥120W；</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2、交换机容量：≥20Gbps；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3、包转发率：≥14.88Mpps；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4、非网管型交换机支持机架安装。</w:t>
            </w:r>
          </w:p>
        </w:tc>
      </w:tr>
      <w:tr w14:paraId="4835FA85">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2080">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29</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CE5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POE交换机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9E29">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EDB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35</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BE48">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1、网口：≥16个10/100/1000Mbps自适应电口+≥2个10/100/1000Mbps上联光口，其中≥16个口支持PoE/PoE+供电， PoE功率≥247W；</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2、交换机容量：≥36Gbps；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3、包转发率：≥26.78Mpps；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4、非网管型交换机，机架式。</w:t>
            </w:r>
          </w:p>
        </w:tc>
      </w:tr>
      <w:tr w14:paraId="331F0D8D">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5DEF">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30</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F01A">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POE交换机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1727">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8B3D">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10</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6317">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1、网口：≥24个10/100/1000Mbps自适应电口+≥2个10/100/1000Mbps上联光口，其中≥24个口支持PoE/PoE+供电， PoE功率≥370W；</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2、交换机容量：≥52Gbps；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3、包转发率：≥38.69Mpps；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4、非网管型交换机，机架式。</w:t>
            </w:r>
          </w:p>
        </w:tc>
      </w:tr>
      <w:tr w14:paraId="3F55F6A4">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B76D">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31</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F69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三层核心交换机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15E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1E4C">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89AD">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1、交换容量：≥598Gbps/5.98Tbps，包转发率≥162Mpps/222Mpps；</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2、网口≥28个10/100/1000M自适应电口，≥4个复用SFP光口，≥4个SFP+光口；</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3、至少支持RIP，RIPng，OSPFv2，OSPFv3，IS-ISv4，IS-ISv6等路由协议；</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4、支持DHCP server；</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5、支持虚拟化；</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6、支持MACC云平台统一管理。</w:t>
            </w:r>
          </w:p>
        </w:tc>
      </w:tr>
      <w:tr w14:paraId="298E2992">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FE7C">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32</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1C4B">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电源模块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EBAD">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F893">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9FA3">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≥70W交流电源模块，必配1块，至少支持1+1电源冗余。</w:t>
            </w:r>
          </w:p>
        </w:tc>
      </w:tr>
      <w:tr w14:paraId="2AE561F9">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A0B0">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33</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B97F">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组合立杆</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3CC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B91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18</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51AC">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1、材质：热镀锌管；</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2、管径： ≥110mm，管壁厚度：≥2.5mm；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3、高度：约3.5米；</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 xml:space="preserve">4、钢板底座：约φ250mm*12mm； </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5、安装孔：约为4*φ16mm；</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6、组装方式：多根杆组合，每根杆长≥1米；</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7、至少配备30CM枪机横杆一个，避雷针一根。</w:t>
            </w:r>
          </w:p>
        </w:tc>
      </w:tr>
      <w:tr w14:paraId="288F0533">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3DEC">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34</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178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球机横臂</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D1A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3EC9">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18</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522F">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规格：约为35cm，配单台球机位置。</w:t>
            </w:r>
          </w:p>
        </w:tc>
      </w:tr>
      <w:tr w14:paraId="003FC248">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4B1C">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35</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2633">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立杆设备箱</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D2C9">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D60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18</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4663">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定制，带锁,含挂架、钢圈，满足项目需要。</w:t>
            </w:r>
          </w:p>
        </w:tc>
      </w:tr>
      <w:tr w14:paraId="2AFAAF12">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F003">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36</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6EFF">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音频产品</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AF6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817C">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1C1B">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1、内置指向麦克风，拾音清晰。</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2、支持一键拾音静音，支持扬声音量调节，支持最佳拾音距离调节。</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3、内置扬声器。</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4、支持音频3A算法，包括回声消除（AEC）、音频降噪（ANS）、自动增益（AGC）。</w:t>
            </w:r>
            <w:r>
              <w:rPr>
                <w:rFonts w:hint="eastAsia" w:ascii="新宋体" w:hAnsi="新宋体" w:eastAsia="新宋体" w:cs="新宋体"/>
                <w:color w:val="000000" w:themeColor="text1"/>
                <w:kern w:val="0"/>
                <w:sz w:val="21"/>
                <w:szCs w:val="21"/>
                <w:lang w:bidi="ar"/>
                <w14:textFill>
                  <w14:solidFill>
                    <w14:schemeClr w14:val="tx1"/>
                  </w14:solidFill>
                </w14:textFill>
              </w:rPr>
              <w:br w:type="textWrapping"/>
            </w:r>
            <w:r>
              <w:rPr>
                <w:rFonts w:hint="eastAsia" w:ascii="新宋体" w:hAnsi="新宋体" w:eastAsia="新宋体" w:cs="新宋体"/>
                <w:color w:val="000000" w:themeColor="text1"/>
                <w:kern w:val="0"/>
                <w:sz w:val="21"/>
                <w:szCs w:val="21"/>
                <w:lang w:bidi="ar"/>
                <w14:textFill>
                  <w14:solidFill>
                    <w14:schemeClr w14:val="tx1"/>
                  </w14:solidFill>
                </w14:textFill>
              </w:rPr>
              <w:t>5、支持Type-A接口，标准USB2.0协议，免驱设计，即插即用。</w:t>
            </w:r>
          </w:p>
        </w:tc>
      </w:tr>
      <w:tr w14:paraId="779D505F">
        <w:tblPrEx>
          <w:tblCellMar>
            <w:top w:w="0" w:type="dxa"/>
            <w:left w:w="108" w:type="dxa"/>
            <w:bottom w:w="0" w:type="dxa"/>
            <w:right w:w="108" w:type="dxa"/>
          </w:tblCellMar>
        </w:tblPrEx>
        <w:tc>
          <w:tcPr>
            <w:tcW w:w="96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D90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线材、辅材、布线等部分</w:t>
            </w:r>
          </w:p>
        </w:tc>
      </w:tr>
      <w:tr w14:paraId="6E568863">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CF54">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序号</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CA774">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标的名称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7CEC">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FD52">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数量</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8B86">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技术要求</w:t>
            </w:r>
          </w:p>
        </w:tc>
      </w:tr>
      <w:tr w14:paraId="15B7BBC9">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BAE4">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37</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4ECA0">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超五类 水晶头</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FEA9">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EBD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17</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95BD">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支持千兆以上以太网信号传输，内部芯片镀镍；内部芯片接触点镀金15um，；内部芯片采用三叉结构；聚碳酸酯（PC）外壳，透明壳体。</w:t>
            </w:r>
          </w:p>
        </w:tc>
      </w:tr>
      <w:tr w14:paraId="3171A9CF">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9A99">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38</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3795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超五类无铜网络线</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88BA">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85E0">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12074.83</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9947">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管内敷设，超五类4对UTP，非屏蔽，支持千兆以太网信号传输。无氧铜芯。 PVC护套。阻燃线缆。</w:t>
            </w:r>
          </w:p>
        </w:tc>
      </w:tr>
      <w:tr w14:paraId="6B014C8A">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7290">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39</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B150B">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超五类无铜网络线</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3B20">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0E66">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24172</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DEDC">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桥架内敷设，超五类4对UTP，非屏蔽，支持千兆以太网信号传输。无氧铜芯。 PVC护套。阻燃线缆。</w:t>
            </w:r>
          </w:p>
        </w:tc>
      </w:tr>
      <w:tr w14:paraId="59A7459C">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D6BA">
            <w:pPr>
              <w:widowControl/>
              <w:adjustRightInd/>
              <w:snapToGrid/>
              <w:spacing w:line="400" w:lineRule="exact"/>
              <w:jc w:val="center"/>
              <w:textAlignment w:val="center"/>
              <w:rPr>
                <w:rFonts w:hint="eastAsia"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4</w:t>
            </w: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0</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73BDF">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电缆线</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7EB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9E7F">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900</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483C">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RVV2*2.5mm</w:t>
            </w:r>
            <w:r>
              <w:rPr>
                <w:rFonts w:hint="eastAsia" w:ascii="新宋体" w:hAnsi="新宋体" w:eastAsia="新宋体" w:cs="新宋体"/>
                <w:color w:val="000000" w:themeColor="text1"/>
                <w:kern w:val="0"/>
                <w:sz w:val="21"/>
                <w:szCs w:val="21"/>
                <w:vertAlign w:val="superscript"/>
                <w:lang w:bidi="ar"/>
                <w14:textFill>
                  <w14:solidFill>
                    <w14:schemeClr w14:val="tx1"/>
                  </w14:solidFill>
                </w14:textFill>
              </w:rPr>
              <w:t>2</w:t>
            </w:r>
            <w:r>
              <w:rPr>
                <w:rFonts w:hint="eastAsia" w:ascii="新宋体" w:hAnsi="新宋体" w:eastAsia="新宋体" w:cs="新宋体"/>
                <w:color w:val="000000" w:themeColor="text1"/>
                <w:kern w:val="0"/>
                <w:sz w:val="21"/>
                <w:szCs w:val="21"/>
                <w:lang w:bidi="ar"/>
                <w14:textFill>
                  <w14:solidFill>
                    <w14:schemeClr w14:val="tx1"/>
                  </w14:solidFill>
                </w14:textFill>
              </w:rPr>
              <w:t>,高纯度无氧铜国标线。</w:t>
            </w:r>
          </w:p>
        </w:tc>
      </w:tr>
      <w:tr w14:paraId="7E00AE3E">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82F6">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41</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AA7AD">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电缆线</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3770">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853F">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2639.47</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CC76">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RVV3*2.5mm</w:t>
            </w:r>
            <w:r>
              <w:rPr>
                <w:rFonts w:hint="eastAsia" w:ascii="新宋体" w:hAnsi="新宋体" w:eastAsia="新宋体" w:cs="新宋体"/>
                <w:color w:val="000000" w:themeColor="text1"/>
                <w:kern w:val="0"/>
                <w:sz w:val="21"/>
                <w:szCs w:val="21"/>
                <w:vertAlign w:val="superscript"/>
                <w:lang w:bidi="ar"/>
                <w14:textFill>
                  <w14:solidFill>
                    <w14:schemeClr w14:val="tx1"/>
                  </w14:solidFill>
                </w14:textFill>
              </w:rPr>
              <w:t>2</w:t>
            </w:r>
            <w:r>
              <w:rPr>
                <w:rFonts w:hint="eastAsia" w:ascii="新宋体" w:hAnsi="新宋体" w:eastAsia="新宋体" w:cs="新宋体"/>
                <w:color w:val="000000" w:themeColor="text1"/>
                <w:kern w:val="0"/>
                <w:sz w:val="21"/>
                <w:szCs w:val="21"/>
                <w:lang w:bidi="ar"/>
                <w14:textFill>
                  <w14:solidFill>
                    <w14:schemeClr w14:val="tx1"/>
                  </w14:solidFill>
                </w14:textFill>
              </w:rPr>
              <w:t>,高纯度无氧铜国标线。</w:t>
            </w:r>
          </w:p>
        </w:tc>
      </w:tr>
      <w:tr w14:paraId="4A128651">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B1F2">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42</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A9F61">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电缆线</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FE5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2BD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100</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69E5">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RVV3*10mm</w:t>
            </w:r>
            <w:r>
              <w:rPr>
                <w:rFonts w:hint="eastAsia" w:ascii="新宋体" w:hAnsi="新宋体" w:eastAsia="新宋体" w:cs="新宋体"/>
                <w:color w:val="000000" w:themeColor="text1"/>
                <w:kern w:val="0"/>
                <w:sz w:val="21"/>
                <w:szCs w:val="21"/>
                <w:vertAlign w:val="superscript"/>
                <w:lang w:bidi="ar"/>
                <w14:textFill>
                  <w14:solidFill>
                    <w14:schemeClr w14:val="tx1"/>
                  </w14:solidFill>
                </w14:textFill>
              </w:rPr>
              <w:t>2</w:t>
            </w:r>
            <w:r>
              <w:rPr>
                <w:rFonts w:hint="eastAsia" w:ascii="新宋体" w:hAnsi="新宋体" w:eastAsia="新宋体" w:cs="新宋体"/>
                <w:color w:val="000000" w:themeColor="text1"/>
                <w:kern w:val="0"/>
                <w:sz w:val="21"/>
                <w:szCs w:val="21"/>
                <w:lang w:bidi="ar"/>
                <w14:textFill>
                  <w14:solidFill>
                    <w14:schemeClr w14:val="tx1"/>
                  </w14:solidFill>
                </w14:textFill>
              </w:rPr>
              <w:t>,高纯度无氧铜国标线。</w:t>
            </w:r>
          </w:p>
        </w:tc>
      </w:tr>
      <w:tr w14:paraId="1B2B0CAD">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D00F">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43</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1A0AC">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DN20PC套管</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6370">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6F47">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18737.16</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C2D1">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外径20mm，壁厚1.0mm，PVC材质。</w:t>
            </w:r>
          </w:p>
        </w:tc>
      </w:tr>
      <w:tr w14:paraId="0967C91E">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A91B">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44</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88F3B">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室内外万兆光纤线缆8芯</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CA1C">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DAB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5550.34</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DFE8">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工程网线，圆形，多模50/125，光纤保护：非铠装，性能等级OM2,常规PVC，低烟无卤，非屏蔽。</w:t>
            </w:r>
          </w:p>
        </w:tc>
      </w:tr>
      <w:tr w14:paraId="4E74103B">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6CB6">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45</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030E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钻墙体布线孔</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FEC6">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BC12">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343</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B774">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满足项目需要。</w:t>
            </w:r>
          </w:p>
        </w:tc>
      </w:tr>
      <w:tr w14:paraId="207993CC">
        <w:tblPrEx>
          <w:tblCellMar>
            <w:top w:w="0" w:type="dxa"/>
            <w:left w:w="108" w:type="dxa"/>
            <w:bottom w:w="0" w:type="dxa"/>
            <w:right w:w="108" w:type="dxa"/>
          </w:tblCellMar>
        </w:tblPrEx>
        <w:tc>
          <w:tcPr>
            <w:tcW w:w="96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1BD5">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室外基础安装部分</w:t>
            </w:r>
          </w:p>
        </w:tc>
      </w:tr>
      <w:tr w14:paraId="7D235EC1">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9132">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序号</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FF170">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标的名称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F6AB">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E0C6">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数量</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08F2">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技术要求</w:t>
            </w:r>
          </w:p>
        </w:tc>
      </w:tr>
      <w:tr w14:paraId="3F23A10F">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4566">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46</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F7C2F">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人工开挖线缆沟槽及回填土方</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5F7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立方米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F1A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35.2</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9CC7">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沟槽尺寸约为500mm长*600mm宽*200mm深，沟槽回填砂。</w:t>
            </w:r>
          </w:p>
        </w:tc>
      </w:tr>
      <w:tr w14:paraId="487F52DB">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BC94">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47</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6F2B6">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砌砖接线井</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30E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2230">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9</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E657">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240墙，规格约500mm长*500mm宽*600mm深，含抹灰、钢筋C30混凝土盖板。</w:t>
            </w:r>
          </w:p>
        </w:tc>
      </w:tr>
      <w:tr w14:paraId="4C5F0AF0">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9281">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48</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74D81">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镀锌钢管</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6A4D">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5939">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600</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5974">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热镀锌钢管 SC32，厚度≥3.0mm。</w:t>
            </w:r>
          </w:p>
        </w:tc>
      </w:tr>
      <w:tr w14:paraId="219AC0B8">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0EEE">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49</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7478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立杆安装基础</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88EC">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D14B">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18</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4EBF">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规格约500mm长*500mm宽*600mm深，C25混凝土，钢筋笼，地脚螺栓。</w:t>
            </w:r>
          </w:p>
        </w:tc>
      </w:tr>
      <w:tr w14:paraId="426BEB01">
        <w:tblPrEx>
          <w:tblCellMar>
            <w:top w:w="0" w:type="dxa"/>
            <w:left w:w="108" w:type="dxa"/>
            <w:bottom w:w="0" w:type="dxa"/>
            <w:right w:w="108" w:type="dxa"/>
          </w:tblCellMar>
        </w:tblPrEx>
        <w:tc>
          <w:tcPr>
            <w:tcW w:w="96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DFE8">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UPS部分部分</w:t>
            </w:r>
          </w:p>
        </w:tc>
      </w:tr>
      <w:tr w14:paraId="1A40F564">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418D">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序号</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DF147">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标的名称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86E8">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97E8">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数量</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71BA">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技术要求</w:t>
            </w:r>
          </w:p>
        </w:tc>
      </w:tr>
      <w:tr w14:paraId="6B17450B">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7224">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50</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2E52D">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UPS主机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7864">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A09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CFFA">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≥60KVA/≥60kw，供电时长：≥1.5小时</w:t>
            </w:r>
          </w:p>
        </w:tc>
      </w:tr>
      <w:tr w14:paraId="3CC05519">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4060">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51</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092DC">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蓄电池</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25B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节</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41F6">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64</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4053">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12V，≥100AH，供电时长：≥1.5小时。</w:t>
            </w:r>
          </w:p>
        </w:tc>
      </w:tr>
      <w:tr w14:paraId="191137D9">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D897">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52</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0D16B">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电池箱</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EB2D">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EE45">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CBE2">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≥32节箱，含电池开关及安装辅材。</w:t>
            </w:r>
          </w:p>
        </w:tc>
      </w:tr>
      <w:tr w14:paraId="1A4A76CD">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C261">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53</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923A1">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 xml:space="preserve">电池连接线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64E3">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893D">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506B">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含电池组内部连接线，电池到开关、开关到主机连接线。</w:t>
            </w:r>
          </w:p>
        </w:tc>
      </w:tr>
      <w:tr w14:paraId="49639304">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4C98">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54</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9112C">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UPS配电箱开关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635A">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BE3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1</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4321">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定制，满足项目需要。</w:t>
            </w:r>
          </w:p>
        </w:tc>
      </w:tr>
      <w:tr w14:paraId="256122A9">
        <w:tblPrEx>
          <w:tblCellMar>
            <w:top w:w="0" w:type="dxa"/>
            <w:left w:w="108" w:type="dxa"/>
            <w:bottom w:w="0" w:type="dxa"/>
            <w:right w:w="108" w:type="dxa"/>
          </w:tblCellMar>
        </w:tblPrEx>
        <w:tc>
          <w:tcPr>
            <w:tcW w:w="96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9D66">
            <w:pPr>
              <w:widowControl/>
              <w:adjustRightInd/>
              <w:snapToGrid/>
              <w:spacing w:line="400" w:lineRule="exact"/>
              <w:jc w:val="center"/>
              <w:textAlignment w:val="center"/>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装饰装修部分</w:t>
            </w:r>
          </w:p>
        </w:tc>
      </w:tr>
      <w:tr w14:paraId="69244EC5">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DFF1">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序号</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C86CC">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标的名称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50E9">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2B2E">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数量</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1D25">
            <w:pPr>
              <w:widowControl/>
              <w:adjustRightInd/>
              <w:snapToGrid/>
              <w:spacing w:line="400" w:lineRule="exact"/>
              <w:jc w:val="center"/>
              <w:textAlignment w:val="center"/>
              <w:rPr>
                <w:rFonts w:hint="eastAsia" w:ascii="新宋体" w:hAnsi="新宋体" w:eastAsia="新宋体" w:cs="新宋体"/>
                <w:color w:val="000000" w:themeColor="text1"/>
                <w:kern w:val="0"/>
                <w:sz w:val="21"/>
                <w:szCs w:val="21"/>
                <w:lang w:bidi="ar"/>
                <w14:textFill>
                  <w14:solidFill>
                    <w14:schemeClr w14:val="tx1"/>
                  </w14:solidFill>
                </w14:textFill>
              </w:rPr>
            </w:pPr>
            <w:r>
              <w:rPr>
                <w:rFonts w:hint="eastAsia" w:ascii="新宋体" w:hAnsi="新宋体" w:eastAsia="新宋体" w:cs="新宋体"/>
                <w:b/>
                <w:bCs/>
                <w:color w:val="000000" w:themeColor="text1"/>
                <w:kern w:val="0"/>
                <w:sz w:val="21"/>
                <w:szCs w:val="21"/>
                <w:lang w:bidi="ar"/>
                <w14:textFill>
                  <w14:solidFill>
                    <w14:schemeClr w14:val="tx1"/>
                  </w14:solidFill>
                </w14:textFill>
              </w:rPr>
              <w:t>技术要求</w:t>
            </w:r>
          </w:p>
        </w:tc>
      </w:tr>
      <w:tr w14:paraId="6D2E8892">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67C8">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55</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605F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保护性拆除原有吊顶饰面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23A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平方米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B1FD">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2570</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0A12">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含成品保护，满足项目需要。</w:t>
            </w:r>
          </w:p>
        </w:tc>
      </w:tr>
      <w:tr w14:paraId="428C018B">
        <w:tblPrEx>
          <w:tblCellMar>
            <w:top w:w="0" w:type="dxa"/>
            <w:left w:w="108" w:type="dxa"/>
            <w:bottom w:w="0" w:type="dxa"/>
            <w:right w:w="108" w:type="dxa"/>
          </w:tblCellMar>
        </w:tblPrEx>
        <w:tc>
          <w:tcPr>
            <w:tcW w:w="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7887">
            <w:pPr>
              <w:widowControl/>
              <w:adjustRightInd/>
              <w:snapToGrid/>
              <w:spacing w:line="400" w:lineRule="exact"/>
              <w:jc w:val="center"/>
              <w:textAlignment w:val="center"/>
              <w:rPr>
                <w:rFonts w:hint="default" w:ascii="新宋体" w:hAnsi="新宋体" w:eastAsia="新宋体" w:cs="新宋体"/>
                <w:color w:val="000000" w:themeColor="text1"/>
                <w:sz w:val="21"/>
                <w:szCs w:val="21"/>
                <w:lang w:val="en-US" w:eastAsia="zh-CN"/>
                <w14:textFill>
                  <w14:solidFill>
                    <w14:schemeClr w14:val="tx1"/>
                  </w14:solidFill>
                </w14:textFill>
              </w:rPr>
            </w:pPr>
            <w:r>
              <w:rPr>
                <w:rFonts w:hint="eastAsia" w:ascii="新宋体" w:hAnsi="新宋体" w:eastAsia="新宋体" w:cs="新宋体"/>
                <w:color w:val="000000" w:themeColor="text1"/>
                <w:kern w:val="0"/>
                <w:sz w:val="21"/>
                <w:szCs w:val="21"/>
                <w:lang w:val="en-US" w:eastAsia="zh-CN" w:bidi="ar"/>
                <w14:textFill>
                  <w14:solidFill>
                    <w14:schemeClr w14:val="tx1"/>
                  </w14:solidFill>
                </w14:textFill>
              </w:rPr>
              <w:t>56</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789B8">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恢复铝扣板吊顶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A11C">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平方米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0C9E">
            <w:pPr>
              <w:widowControl/>
              <w:adjustRightInd/>
              <w:snapToGrid/>
              <w:spacing w:line="400" w:lineRule="exact"/>
              <w:jc w:val="center"/>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2570</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9B2E">
            <w:pPr>
              <w:widowControl/>
              <w:adjustRightInd/>
              <w:snapToGrid/>
              <w:spacing w:line="400" w:lineRule="exact"/>
              <w:jc w:val="left"/>
              <w:textAlignment w:val="center"/>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kern w:val="0"/>
                <w:sz w:val="21"/>
                <w:szCs w:val="21"/>
                <w:lang w:bidi="ar"/>
                <w14:textFill>
                  <w14:solidFill>
                    <w14:schemeClr w14:val="tx1"/>
                  </w14:solidFill>
                </w14:textFill>
              </w:rPr>
              <w:t>恢复原貌吊顶，满足项目需要。</w:t>
            </w:r>
          </w:p>
        </w:tc>
      </w:tr>
      <w:bookmarkEnd w:id="0"/>
      <w:tr w14:paraId="362AA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9660" w:type="dxa"/>
            <w:gridSpan w:val="6"/>
            <w:tcBorders>
              <w:top w:val="single" w:color="000000" w:sz="8" w:space="0"/>
              <w:left w:val="single" w:color="000000" w:sz="8" w:space="0"/>
              <w:bottom w:val="single" w:color="000000" w:sz="8" w:space="0"/>
              <w:right w:val="single" w:color="000000" w:sz="8" w:space="0"/>
            </w:tcBorders>
            <w:shd w:val="clear" w:color="auto" w:fill="FFFFFF"/>
          </w:tcPr>
          <w:p w14:paraId="725EC06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新宋体"/>
                <w:b/>
                <w:bCs/>
                <w:color w:val="000000" w:themeColor="text1"/>
                <w:sz w:val="21"/>
                <w:szCs w:val="21"/>
                <w14:textFill>
                  <w14:solidFill>
                    <w14:schemeClr w14:val="tx1"/>
                  </w14:solidFill>
                </w14:textFill>
              </w:rPr>
            </w:pPr>
            <w:r>
              <w:rPr>
                <w:rFonts w:hint="eastAsia" w:ascii="新宋体" w:hAnsi="新宋体" w:eastAsia="新宋体" w:cs="新宋体"/>
                <w:b/>
                <w:color w:val="000000" w:themeColor="text1"/>
                <w:sz w:val="21"/>
                <w:szCs w:val="21"/>
                <w14:textFill>
                  <w14:solidFill>
                    <w14:schemeClr w14:val="tx1"/>
                  </w14:solidFill>
                </w14:textFill>
              </w:rPr>
              <w:t>一、商务要求</w:t>
            </w:r>
          </w:p>
        </w:tc>
      </w:tr>
      <w:tr w14:paraId="251CB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219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31FB66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交付的时间和地点</w:t>
            </w:r>
          </w:p>
        </w:tc>
        <w:tc>
          <w:tcPr>
            <w:tcW w:w="74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B45E43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1、交货地点：广西陆川县（采购人指定地点）；</w:t>
            </w:r>
          </w:p>
          <w:p w14:paraId="2459541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2、交货</w:t>
            </w:r>
            <w:r>
              <w:rPr>
                <w:rFonts w:hint="eastAsia" w:ascii="新宋体" w:hAnsi="新宋体" w:eastAsia="新宋体" w:cs="新宋体"/>
                <w:color w:val="000000" w:themeColor="text1"/>
                <w:sz w:val="21"/>
                <w:szCs w:val="21"/>
                <w:lang w:val="en-US" w:eastAsia="zh-CN"/>
                <w14:textFill>
                  <w14:solidFill>
                    <w14:schemeClr w14:val="tx1"/>
                  </w14:solidFill>
                </w14:textFill>
              </w:rPr>
              <w:t>时间</w:t>
            </w:r>
            <w:r>
              <w:rPr>
                <w:rFonts w:hint="eastAsia" w:ascii="新宋体" w:hAnsi="新宋体" w:eastAsia="新宋体" w:cs="新宋体"/>
                <w:color w:val="000000" w:themeColor="text1"/>
                <w:sz w:val="21"/>
                <w:szCs w:val="21"/>
                <w14:textFill>
                  <w14:solidFill>
                    <w14:schemeClr w14:val="tx1"/>
                  </w14:solidFill>
                </w14:textFill>
              </w:rPr>
              <w:t>：自签订合同之日起90日历日内交货，并安装调试完毕且通过验收。</w:t>
            </w:r>
          </w:p>
        </w:tc>
      </w:tr>
      <w:tr w14:paraId="75AD6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19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15C1AC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合同签订时间</w:t>
            </w:r>
          </w:p>
        </w:tc>
        <w:tc>
          <w:tcPr>
            <w:tcW w:w="74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A6328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自</w:t>
            </w:r>
            <w:r>
              <w:rPr>
                <w:rFonts w:hint="eastAsia" w:ascii="新宋体" w:hAnsi="新宋体" w:eastAsia="新宋体" w:cs="新宋体"/>
                <w:color w:val="000000" w:themeColor="text1"/>
                <w:sz w:val="21"/>
                <w:szCs w:val="21"/>
                <w:lang w:val="en-US" w:eastAsia="zh-CN"/>
                <w14:textFill>
                  <w14:solidFill>
                    <w14:schemeClr w14:val="tx1"/>
                  </w14:solidFill>
                </w14:textFill>
              </w:rPr>
              <w:t>中标</w:t>
            </w:r>
            <w:r>
              <w:rPr>
                <w:rFonts w:hint="eastAsia" w:ascii="新宋体" w:hAnsi="新宋体" w:eastAsia="新宋体" w:cs="新宋体"/>
                <w:color w:val="000000" w:themeColor="text1"/>
                <w:sz w:val="21"/>
                <w:szCs w:val="21"/>
                <w14:textFill>
                  <w14:solidFill>
                    <w14:schemeClr w14:val="tx1"/>
                  </w14:solidFill>
                </w14:textFill>
              </w:rPr>
              <w:t xml:space="preserve">通知书发出之日起 </w:t>
            </w:r>
            <w:r>
              <w:rPr>
                <w:rFonts w:hint="eastAsia" w:ascii="新宋体" w:hAnsi="新宋体" w:eastAsia="新宋体" w:cs="新宋体"/>
                <w:color w:val="000000" w:themeColor="text1"/>
                <w:sz w:val="21"/>
                <w:szCs w:val="21"/>
                <w:u w:val="single"/>
                <w14:textFill>
                  <w14:solidFill>
                    <w14:schemeClr w14:val="tx1"/>
                  </w14:solidFill>
                </w14:textFill>
              </w:rPr>
              <w:t>25</w:t>
            </w:r>
            <w:r>
              <w:rPr>
                <w:rFonts w:hint="eastAsia" w:ascii="新宋体" w:hAnsi="新宋体" w:eastAsia="新宋体" w:cs="新宋体"/>
                <w:color w:val="000000" w:themeColor="text1"/>
                <w:sz w:val="21"/>
                <w:szCs w:val="21"/>
                <w14:textFill>
                  <w14:solidFill>
                    <w14:schemeClr w14:val="tx1"/>
                  </w14:solidFill>
                </w14:textFill>
              </w:rPr>
              <w:t>日内。</w:t>
            </w:r>
          </w:p>
        </w:tc>
      </w:tr>
      <w:tr w14:paraId="077AF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9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0586B80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投</w:t>
            </w:r>
            <w:r>
              <w:rPr>
                <w:rFonts w:hint="eastAsia" w:ascii="新宋体" w:hAnsi="新宋体" w:eastAsia="新宋体" w:cs="新宋体"/>
                <w:color w:val="000000" w:themeColor="text1"/>
                <w:sz w:val="21"/>
                <w:szCs w:val="21"/>
                <w14:textFill>
                  <w14:solidFill>
                    <w14:schemeClr w14:val="tx1"/>
                  </w14:solidFill>
                </w14:textFill>
              </w:rPr>
              <w:t>标报价要求</w:t>
            </w:r>
          </w:p>
        </w:tc>
        <w:tc>
          <w:tcPr>
            <w:tcW w:w="74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193DBF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投</w:t>
            </w:r>
            <w:r>
              <w:rPr>
                <w:rFonts w:hint="eastAsia" w:ascii="新宋体" w:hAnsi="新宋体" w:eastAsia="新宋体" w:cs="新宋体"/>
                <w:color w:val="000000" w:themeColor="text1"/>
                <w:sz w:val="21"/>
                <w:szCs w:val="21"/>
                <w14:textFill>
                  <w14:solidFill>
                    <w14:schemeClr w14:val="tx1"/>
                  </w14:solidFill>
                </w14:textFill>
              </w:rPr>
              <w:t>标报价为采购人指定地点的现场交货价，包括：</w:t>
            </w:r>
          </w:p>
          <w:p w14:paraId="0E20D4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（1）货物的价格；</w:t>
            </w:r>
          </w:p>
          <w:p w14:paraId="4683E75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（2）货物的标准附件、备品备件、安装辅材、专用工具的价格；</w:t>
            </w:r>
          </w:p>
          <w:p w14:paraId="779D10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（3）运输、装卸、安装（含钻孔、布线、开槽、回填等）、调试、培训、技术支持、售后服务等费用；</w:t>
            </w:r>
          </w:p>
          <w:p w14:paraId="50C3A12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（4）必要的保险费用和各项税费；</w:t>
            </w:r>
          </w:p>
          <w:p w14:paraId="055B87E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（5）货物的损耗费、机械费、增值税、运费、管理费、利润等费用；</w:t>
            </w:r>
          </w:p>
          <w:p w14:paraId="51BB5B3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（6）在施工期间，供货商与其他施工单位产生施工配合费用支出，由供货商自行承担。</w:t>
            </w:r>
          </w:p>
          <w:p w14:paraId="4AA0D82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对于本文件中明确列明必须报价的货物或服务，供应商应分别报价。对于本文件中未列明，而供应商认为必需的费用也需列入总报价。在合同实施时，采购人将不予支付</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14:textFill>
                  <w14:solidFill>
                    <w14:schemeClr w14:val="tx1"/>
                  </w14:solidFill>
                </w14:textFill>
              </w:rPr>
              <w:t>没有列入的项目费用，并认为此项目的费用已包括在</w:t>
            </w:r>
            <w:r>
              <w:rPr>
                <w:rFonts w:hint="eastAsia" w:ascii="新宋体" w:hAnsi="新宋体" w:eastAsia="新宋体" w:cs="新宋体"/>
                <w:color w:val="000000" w:themeColor="text1"/>
                <w:sz w:val="21"/>
                <w:szCs w:val="21"/>
                <w:lang w:val="en-US" w:eastAsia="zh-CN"/>
                <w14:textFill>
                  <w14:solidFill>
                    <w14:schemeClr w14:val="tx1"/>
                  </w14:solidFill>
                </w14:textFill>
              </w:rPr>
              <w:t>投</w:t>
            </w:r>
            <w:r>
              <w:rPr>
                <w:rFonts w:hint="eastAsia" w:ascii="新宋体" w:hAnsi="新宋体" w:eastAsia="新宋体" w:cs="新宋体"/>
                <w:color w:val="000000" w:themeColor="text1"/>
                <w:sz w:val="21"/>
                <w:szCs w:val="21"/>
                <w14:textFill>
                  <w14:solidFill>
                    <w14:schemeClr w14:val="tx1"/>
                  </w14:solidFill>
                </w14:textFill>
              </w:rPr>
              <w:t>标总报价中。</w:t>
            </w:r>
          </w:p>
        </w:tc>
      </w:tr>
      <w:tr w14:paraId="64D44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9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5857D8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付款条件</w:t>
            </w:r>
          </w:p>
        </w:tc>
        <w:tc>
          <w:tcPr>
            <w:tcW w:w="74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EE8842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合同生效以及具备实施条件后10个工作日内采购人向</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14:textFill>
                  <w14:solidFill>
                    <w14:schemeClr w14:val="tx1"/>
                  </w14:solidFill>
                </w14:textFill>
              </w:rPr>
              <w:t>支付合同款的30%；全部货物到达指定地点、安装调试并验收合格后，凭双方签署政府采购项目合同验收书，</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14:textFill>
                  <w14:solidFill>
                    <w14:schemeClr w14:val="tx1"/>
                  </w14:solidFill>
                </w14:textFill>
              </w:rPr>
              <w:t>开具全额增值税发票给采购人，采购人支付至总合同金额的95%。经采购人验收配套服务符合合同约定，并办理相关确认手续后10个工作日内，采购人支付至总合同金额的100%。</w:t>
            </w:r>
          </w:p>
          <w:p w14:paraId="01D1D0C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如未按国家要求开具增值税发票，一旦发现</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14:textFill>
                  <w14:solidFill>
                    <w14:schemeClr w14:val="tx1"/>
                  </w14:solidFill>
                </w14:textFill>
              </w:rPr>
              <w:t>提供虚假发票，除须向采购人补开合法发票外，须赔偿采购人发票票面金额一倍的违约金，且采购人按合同违约处理，</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14:textFill>
                  <w14:solidFill>
                    <w14:schemeClr w14:val="tx1"/>
                  </w14:solidFill>
                </w14:textFill>
              </w:rPr>
              <w:t>不得提出异议，由此终止合同而产生的一切损失均由</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14:textFill>
                  <w14:solidFill>
                    <w14:schemeClr w14:val="tx1"/>
                  </w14:solidFill>
                </w14:textFill>
              </w:rPr>
              <w:t>承担。</w:t>
            </w:r>
          </w:p>
        </w:tc>
      </w:tr>
      <w:tr w14:paraId="417D0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9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7949AB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售后服务</w:t>
            </w:r>
          </w:p>
        </w:tc>
        <w:tc>
          <w:tcPr>
            <w:tcW w:w="74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02699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1、按厂家承诺进行；</w:t>
            </w:r>
          </w:p>
          <w:p w14:paraId="34DA5B6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2、负责送货上门及安装；</w:t>
            </w:r>
          </w:p>
          <w:p w14:paraId="5E6E264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3、设备发生故障时接到通知后30分钟内响应，1小时内（非工作时间3小时内）到达现场维修，并在到达现场后4小时内修复故障，如故障无法修复，应在48小时内提供备用机；</w:t>
            </w:r>
          </w:p>
          <w:p w14:paraId="724B991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4、提供终身维护；</w:t>
            </w:r>
          </w:p>
          <w:p w14:paraId="6FA1EB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5、</w:t>
            </w:r>
            <w:r>
              <w:rPr>
                <w:rFonts w:hint="eastAsia" w:ascii="新宋体" w:hAnsi="新宋体" w:eastAsia="新宋体" w:cs="新宋体"/>
                <w:color w:val="000000" w:themeColor="text1"/>
                <w:sz w:val="21"/>
                <w:szCs w:val="21"/>
                <w:lang w:val="en-US" w:eastAsia="zh-CN"/>
                <w14:textFill>
                  <w14:solidFill>
                    <w14:schemeClr w14:val="tx1"/>
                  </w14:solidFill>
                </w14:textFill>
              </w:rPr>
              <w:t>中标</w:t>
            </w:r>
            <w:r>
              <w:rPr>
                <w:rFonts w:hint="eastAsia" w:ascii="新宋体" w:hAnsi="新宋体" w:eastAsia="新宋体" w:cs="新宋体"/>
                <w:color w:val="000000" w:themeColor="text1"/>
                <w:sz w:val="21"/>
                <w:szCs w:val="21"/>
                <w14:textFill>
                  <w14:solidFill>
                    <w14:schemeClr w14:val="tx1"/>
                  </w14:solidFill>
                </w14:textFill>
              </w:rPr>
              <w:t>供应商必须按照国家相关法律法规和“三包”规定及厂家售后服务提供售后服务；</w:t>
            </w:r>
          </w:p>
          <w:p w14:paraId="7F7327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6、质量保修期内每年要求至少2次维护保养，采购人重大活动/节日前巡检；</w:t>
            </w:r>
          </w:p>
          <w:p w14:paraId="7668A3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4.在质保期内货物如因非人为及不可抗拒因素的原因而引起损坏或质量问题，</w:t>
            </w:r>
            <w:r>
              <w:rPr>
                <w:rFonts w:hint="eastAsia" w:ascii="新宋体" w:hAnsi="新宋体" w:eastAsia="新宋体" w:cs="新宋体"/>
                <w:color w:val="000000" w:themeColor="text1"/>
                <w:sz w:val="21"/>
                <w:szCs w:val="21"/>
                <w:lang w:val="en-US" w:eastAsia="zh-CN"/>
                <w14:textFill>
                  <w14:solidFill>
                    <w14:schemeClr w14:val="tx1"/>
                  </w14:solidFill>
                </w14:textFill>
              </w:rPr>
              <w:t>中标</w:t>
            </w:r>
            <w:r>
              <w:rPr>
                <w:rFonts w:hint="eastAsia" w:ascii="新宋体" w:hAnsi="新宋体" w:eastAsia="新宋体" w:cs="新宋体"/>
                <w:color w:val="000000" w:themeColor="text1"/>
                <w:sz w:val="21"/>
                <w:szCs w:val="21"/>
                <w14:textFill>
                  <w14:solidFill>
                    <w14:schemeClr w14:val="tx1"/>
                  </w14:solidFill>
                </w14:textFill>
              </w:rPr>
              <w:t>供应商应予以技术服务，并提供维修或货物更换服务。</w:t>
            </w:r>
          </w:p>
          <w:p w14:paraId="73C34D3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7、质量保修期外</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14:textFill>
                  <w14:solidFill>
                    <w14:schemeClr w14:val="tx1"/>
                  </w14:solidFill>
                </w14:textFill>
              </w:rPr>
              <w:t>应延续上述售后服务并保证备品备件的供应，出现故障应予以维修，零部件有更换的仅收取零件购买费用。</w:t>
            </w:r>
          </w:p>
          <w:p w14:paraId="7669219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8、</w:t>
            </w:r>
            <w:r>
              <w:rPr>
                <w:rFonts w:hint="eastAsia" w:ascii="新宋体" w:hAnsi="新宋体" w:eastAsia="新宋体" w:cs="新宋体"/>
                <w:color w:val="000000" w:themeColor="text1"/>
                <w:sz w:val="21"/>
                <w:szCs w:val="21"/>
                <w:lang w:val="en-US" w:eastAsia="zh-CN"/>
                <w14:textFill>
                  <w14:solidFill>
                    <w14:schemeClr w14:val="tx1"/>
                  </w14:solidFill>
                </w14:textFill>
              </w:rPr>
              <w:t>中标</w:t>
            </w:r>
            <w:r>
              <w:rPr>
                <w:rFonts w:hint="eastAsia" w:ascii="新宋体" w:hAnsi="新宋体" w:eastAsia="新宋体" w:cs="新宋体"/>
                <w:color w:val="000000" w:themeColor="text1"/>
                <w:sz w:val="21"/>
                <w:szCs w:val="21"/>
                <w14:textFill>
                  <w14:solidFill>
                    <w14:schemeClr w14:val="tx1"/>
                  </w14:solidFill>
                </w14:textFill>
              </w:rPr>
              <w:t>供应商提供的服务承诺和售后服务及质量保修期责任等其他具体约定事项。</w:t>
            </w:r>
          </w:p>
        </w:tc>
      </w:tr>
      <w:tr w14:paraId="7FC4A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9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4CD4E8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包装和运输</w:t>
            </w:r>
          </w:p>
        </w:tc>
        <w:tc>
          <w:tcPr>
            <w:tcW w:w="74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1456A1">
            <w:pPr>
              <w:pStyle w:val="8"/>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新宋体" w:hAnsi="新宋体" w:eastAsia="新宋体" w:cs="新宋体"/>
                <w:bCs w:val="0"/>
                <w:color w:val="000000" w:themeColor="text1"/>
                <w:spacing w:val="0"/>
                <w:kern w:val="2"/>
                <w:sz w:val="21"/>
                <w:szCs w:val="21"/>
                <w14:textFill>
                  <w14:solidFill>
                    <w14:schemeClr w14:val="tx1"/>
                  </w14:solidFill>
                </w14:textFill>
              </w:rPr>
            </w:pPr>
            <w:r>
              <w:rPr>
                <w:rFonts w:hint="eastAsia" w:ascii="新宋体" w:hAnsi="新宋体" w:eastAsia="新宋体" w:cs="新宋体"/>
                <w:bCs w:val="0"/>
                <w:color w:val="000000" w:themeColor="text1"/>
                <w:spacing w:val="0"/>
                <w:kern w:val="2"/>
                <w:sz w:val="21"/>
                <w:szCs w:val="21"/>
                <w14:textFill>
                  <w14:solidFill>
                    <w14:schemeClr w14:val="tx1"/>
                  </w14:solidFill>
                </w14:textFill>
              </w:rPr>
              <w:t>根据《财政部等三部门联合印发商品包装和快递包装政府采购需求标准（试行）》财办库【2020】123号文规定，若</w:t>
            </w:r>
            <w:r>
              <w:rPr>
                <w:rFonts w:hint="eastAsia" w:ascii="新宋体" w:hAnsi="新宋体" w:eastAsia="新宋体" w:cs="新宋体"/>
                <w:bCs w:val="0"/>
                <w:color w:val="000000" w:themeColor="text1"/>
                <w:spacing w:val="0"/>
                <w:kern w:val="2"/>
                <w:sz w:val="21"/>
                <w:szCs w:val="21"/>
                <w:lang w:val="en-US" w:eastAsia="zh-CN"/>
                <w14:textFill>
                  <w14:solidFill>
                    <w14:schemeClr w14:val="tx1"/>
                  </w14:solidFill>
                </w14:textFill>
              </w:rPr>
              <w:t>投</w:t>
            </w:r>
            <w:r>
              <w:rPr>
                <w:rFonts w:hint="eastAsia" w:ascii="新宋体" w:hAnsi="新宋体" w:eastAsia="新宋体" w:cs="新宋体"/>
                <w:bCs w:val="0"/>
                <w:color w:val="000000" w:themeColor="text1"/>
                <w:spacing w:val="0"/>
                <w:kern w:val="2"/>
                <w:sz w:val="21"/>
                <w:szCs w:val="21"/>
                <w14:textFill>
                  <w14:solidFill>
                    <w14:schemeClr w14:val="tx1"/>
                  </w14:solidFill>
                </w14:textFill>
              </w:rPr>
              <w:t>标产品使用塑料、纸质、木质等包装材料时应满足《商品包装政府采购需求标准（试行）》要求，若</w:t>
            </w:r>
            <w:r>
              <w:rPr>
                <w:rFonts w:hint="eastAsia" w:ascii="新宋体" w:hAnsi="新宋体" w:eastAsia="新宋体" w:cs="新宋体"/>
                <w:bCs w:val="0"/>
                <w:color w:val="000000" w:themeColor="text1"/>
                <w:spacing w:val="0"/>
                <w:kern w:val="2"/>
                <w:sz w:val="21"/>
                <w:szCs w:val="21"/>
                <w:lang w:val="en-US" w:eastAsia="zh-CN"/>
                <w14:textFill>
                  <w14:solidFill>
                    <w14:schemeClr w14:val="tx1"/>
                  </w14:solidFill>
                </w14:textFill>
              </w:rPr>
              <w:t>投</w:t>
            </w:r>
            <w:r>
              <w:rPr>
                <w:rFonts w:hint="eastAsia" w:ascii="新宋体" w:hAnsi="新宋体" w:eastAsia="新宋体" w:cs="新宋体"/>
                <w:bCs w:val="0"/>
                <w:color w:val="000000" w:themeColor="text1"/>
                <w:spacing w:val="0"/>
                <w:kern w:val="2"/>
                <w:sz w:val="21"/>
                <w:szCs w:val="21"/>
                <w14:textFill>
                  <w14:solidFill>
                    <w14:schemeClr w14:val="tx1"/>
                  </w14:solidFill>
                </w14:textFill>
              </w:rPr>
              <w:t>标产品需要快递包装，快递封装材料应满足《快递包装政府采购需求标准（试行）》要求。</w:t>
            </w:r>
          </w:p>
          <w:p w14:paraId="753CB8A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运输要求详见采购文件合同主要条款格式部分。</w:t>
            </w:r>
          </w:p>
        </w:tc>
      </w:tr>
      <w:tr w14:paraId="6B7CD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9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0C229D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保险</w:t>
            </w:r>
          </w:p>
        </w:tc>
        <w:tc>
          <w:tcPr>
            <w:tcW w:w="74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EA5F19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中标</w:t>
            </w:r>
            <w:r>
              <w:rPr>
                <w:rFonts w:hint="eastAsia" w:ascii="新宋体" w:hAnsi="新宋体" w:eastAsia="新宋体" w:cs="新宋体"/>
                <w:color w:val="000000" w:themeColor="text1"/>
                <w:kern w:val="0"/>
                <w:sz w:val="21"/>
                <w:szCs w:val="21"/>
                <w14:textFill>
                  <w14:solidFill>
                    <w14:schemeClr w14:val="tx1"/>
                  </w14:solidFill>
                </w14:textFill>
              </w:rPr>
              <w:t>供应商负责办理运输和保险，将货物运抵交货地点。与运输、保险相关的费用由</w:t>
            </w:r>
            <w:r>
              <w:rPr>
                <w:rFonts w:hint="eastAsia" w:ascii="新宋体" w:hAnsi="新宋体" w:eastAsia="新宋体" w:cs="新宋体"/>
                <w:color w:val="000000" w:themeColor="text1"/>
                <w:sz w:val="21"/>
                <w:szCs w:val="21"/>
                <w:lang w:val="en-US" w:eastAsia="zh-CN"/>
                <w14:textFill>
                  <w14:solidFill>
                    <w14:schemeClr w14:val="tx1"/>
                  </w14:solidFill>
                </w14:textFill>
              </w:rPr>
              <w:t>中标</w:t>
            </w:r>
            <w:r>
              <w:rPr>
                <w:rFonts w:hint="eastAsia" w:ascii="新宋体" w:hAnsi="新宋体" w:eastAsia="新宋体" w:cs="新宋体"/>
                <w:color w:val="000000" w:themeColor="text1"/>
                <w:kern w:val="0"/>
                <w:sz w:val="21"/>
                <w:szCs w:val="21"/>
                <w14:textFill>
                  <w14:solidFill>
                    <w14:schemeClr w14:val="tx1"/>
                  </w14:solidFill>
                </w14:textFill>
              </w:rPr>
              <w:t>供应商承担。</w:t>
            </w:r>
          </w:p>
        </w:tc>
      </w:tr>
      <w:tr w14:paraId="32C53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9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6EBA7D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产品质量要求</w:t>
            </w:r>
          </w:p>
        </w:tc>
        <w:tc>
          <w:tcPr>
            <w:tcW w:w="74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89164C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要求</w:t>
            </w:r>
            <w:r>
              <w:rPr>
                <w:rFonts w:hint="eastAsia" w:ascii="新宋体" w:hAnsi="新宋体" w:eastAsia="新宋体" w:cs="新宋体"/>
                <w:color w:val="000000" w:themeColor="text1"/>
                <w:sz w:val="21"/>
                <w:szCs w:val="21"/>
                <w:lang w:val="en-US" w:eastAsia="zh-CN"/>
                <w14:textFill>
                  <w14:solidFill>
                    <w14:schemeClr w14:val="tx1"/>
                  </w14:solidFill>
                </w14:textFill>
              </w:rPr>
              <w:t>投</w:t>
            </w:r>
            <w:r>
              <w:rPr>
                <w:rFonts w:hint="eastAsia" w:ascii="新宋体" w:hAnsi="新宋体" w:eastAsia="新宋体" w:cs="新宋体"/>
                <w:color w:val="000000" w:themeColor="text1"/>
                <w:sz w:val="21"/>
                <w:szCs w:val="21"/>
                <w14:textFill>
                  <w14:solidFill>
                    <w14:schemeClr w14:val="tx1"/>
                  </w14:solidFill>
                </w14:textFill>
              </w:rPr>
              <w:t>标货物及其所有零部件、配件必须是符合国家有关质量和安全强制要求和标准的产品。</w:t>
            </w:r>
          </w:p>
        </w:tc>
      </w:tr>
      <w:tr w14:paraId="54FC5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9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2BADA9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新宋体" w:hAnsi="新宋体" w:eastAsia="新宋体" w:cs="新宋体"/>
                <w:b/>
                <w:color w:val="000000" w:themeColor="text1"/>
                <w:sz w:val="21"/>
                <w:szCs w:val="21"/>
                <w14:textFill>
                  <w14:solidFill>
                    <w14:schemeClr w14:val="tx1"/>
                  </w14:solidFill>
                </w14:textFill>
              </w:rPr>
            </w:pPr>
            <w:bookmarkStart w:id="1" w:name="OLE_LINK16"/>
            <w:r>
              <w:rPr>
                <w:rFonts w:hint="eastAsia" w:ascii="新宋体" w:hAnsi="新宋体" w:eastAsia="新宋体" w:cs="新宋体"/>
                <w:color w:val="000000" w:themeColor="text1"/>
                <w:sz w:val="21"/>
                <w:szCs w:val="21"/>
                <w14:textFill>
                  <w14:solidFill>
                    <w14:schemeClr w14:val="tx1"/>
                  </w14:solidFill>
                </w14:textFill>
              </w:rPr>
              <w:t>质量保修期</w:t>
            </w:r>
            <w:bookmarkEnd w:id="1"/>
          </w:p>
        </w:tc>
        <w:tc>
          <w:tcPr>
            <w:tcW w:w="74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20D1F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1、按国家有关产品“三包”规定执行“三包”，所有货物质量保修期从最终验收合格之日起计算不少于三年（含三年），“技术要求”中若另有专项要求的，按其规定。</w:t>
            </w:r>
          </w:p>
          <w:p w14:paraId="1AFABD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2、“质量保修期”是指在规定时限或</w:t>
            </w:r>
            <w:r>
              <w:rPr>
                <w:rFonts w:hint="eastAsia" w:ascii="新宋体" w:hAnsi="新宋体" w:eastAsia="新宋体" w:cs="新宋体"/>
                <w:color w:val="000000" w:themeColor="text1"/>
                <w:sz w:val="21"/>
                <w:szCs w:val="21"/>
                <w:lang w:val="en-US" w:eastAsia="zh-CN"/>
                <w14:textFill>
                  <w14:solidFill>
                    <w14:schemeClr w14:val="tx1"/>
                  </w14:solidFill>
                </w14:textFill>
              </w:rPr>
              <w:t>中标</w:t>
            </w:r>
            <w:r>
              <w:rPr>
                <w:rFonts w:hint="eastAsia" w:ascii="新宋体" w:hAnsi="新宋体" w:eastAsia="新宋体" w:cs="新宋体"/>
                <w:color w:val="000000" w:themeColor="text1"/>
                <w:sz w:val="21"/>
                <w:szCs w:val="21"/>
                <w14:textFill>
                  <w14:solidFill>
                    <w14:schemeClr w14:val="tx1"/>
                  </w14:solidFill>
                </w14:textFill>
              </w:rPr>
              <w:t>供应商承诺时限内，因货物不能正常使用需要维修维护或设备更换而产生的所有费用均由</w:t>
            </w:r>
            <w:r>
              <w:rPr>
                <w:rFonts w:hint="eastAsia" w:ascii="新宋体" w:hAnsi="新宋体" w:eastAsia="新宋体" w:cs="新宋体"/>
                <w:color w:val="000000" w:themeColor="text1"/>
                <w:sz w:val="21"/>
                <w:szCs w:val="21"/>
                <w:lang w:val="en-US" w:eastAsia="zh-CN"/>
                <w14:textFill>
                  <w14:solidFill>
                    <w14:schemeClr w14:val="tx1"/>
                  </w14:solidFill>
                </w14:textFill>
              </w:rPr>
              <w:t>中标</w:t>
            </w:r>
            <w:r>
              <w:rPr>
                <w:rFonts w:hint="eastAsia" w:ascii="新宋体" w:hAnsi="新宋体" w:eastAsia="新宋体" w:cs="新宋体"/>
                <w:color w:val="000000" w:themeColor="text1"/>
                <w:sz w:val="21"/>
                <w:szCs w:val="21"/>
                <w14:textFill>
                  <w14:solidFill>
                    <w14:schemeClr w14:val="tx1"/>
                  </w14:solidFill>
                </w14:textFill>
              </w:rPr>
              <w:t>供应商负责支付，包括人员上门、设备货物及配件的更换和运输等。如由于采购人操作不当或维护不当造成的货物不能正常使用，则</w:t>
            </w:r>
            <w:r>
              <w:rPr>
                <w:rFonts w:hint="eastAsia" w:ascii="新宋体" w:hAnsi="新宋体" w:eastAsia="新宋体" w:cs="新宋体"/>
                <w:color w:val="000000" w:themeColor="text1"/>
                <w:sz w:val="21"/>
                <w:szCs w:val="21"/>
                <w:lang w:val="en-US" w:eastAsia="zh-CN"/>
                <w14:textFill>
                  <w14:solidFill>
                    <w14:schemeClr w14:val="tx1"/>
                  </w14:solidFill>
                </w14:textFill>
              </w:rPr>
              <w:t>中标</w:t>
            </w:r>
            <w:r>
              <w:rPr>
                <w:rFonts w:hint="eastAsia" w:ascii="新宋体" w:hAnsi="新宋体" w:eastAsia="新宋体" w:cs="新宋体"/>
                <w:color w:val="000000" w:themeColor="text1"/>
                <w:sz w:val="21"/>
                <w:szCs w:val="21"/>
                <w14:textFill>
                  <w14:solidFill>
                    <w14:schemeClr w14:val="tx1"/>
                  </w14:solidFill>
                </w14:textFill>
              </w:rPr>
              <w:t>供应商需协助采购人进行维护或更换。</w:t>
            </w:r>
          </w:p>
          <w:p w14:paraId="47E4D6A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3、在</w:t>
            </w:r>
            <w:r>
              <w:rPr>
                <w:rFonts w:hint="eastAsia" w:ascii="新宋体" w:hAnsi="新宋体" w:eastAsia="新宋体" w:cs="新宋体"/>
                <w:color w:val="000000" w:themeColor="text1"/>
                <w:sz w:val="21"/>
                <w:szCs w:val="21"/>
                <w:lang w:val="en-US" w:eastAsia="zh-CN"/>
                <w14:textFill>
                  <w14:solidFill>
                    <w14:schemeClr w14:val="tx1"/>
                  </w14:solidFill>
                </w14:textFill>
              </w:rPr>
              <w:t>中标</w:t>
            </w:r>
            <w:r>
              <w:rPr>
                <w:rFonts w:hint="eastAsia" w:ascii="新宋体" w:hAnsi="新宋体" w:eastAsia="新宋体" w:cs="新宋体"/>
                <w:color w:val="000000" w:themeColor="text1"/>
                <w:sz w:val="21"/>
                <w:szCs w:val="21"/>
                <w14:textFill>
                  <w14:solidFill>
                    <w14:schemeClr w14:val="tx1"/>
                  </w14:solidFill>
                </w14:textFill>
              </w:rPr>
              <w:t>供应商承诺的质量保修期内，设备保修保换所需要的配件均是原厂原装，不得使用兼容产品。</w:t>
            </w:r>
          </w:p>
        </w:tc>
      </w:tr>
      <w:tr w14:paraId="79FB3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0"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59388E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b/>
                <w:bCs/>
                <w:color w:val="000000" w:themeColor="text1"/>
                <w:sz w:val="21"/>
                <w:szCs w:val="21"/>
                <w14:textFill>
                  <w14:solidFill>
                    <w14:schemeClr w14:val="tx1"/>
                  </w14:solidFill>
                </w14:textFill>
              </w:rPr>
              <w:t>二、与实现项目目标相关的其他要求</w:t>
            </w:r>
          </w:p>
        </w:tc>
      </w:tr>
      <w:tr w14:paraId="0D6B4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0"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5A3118B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b/>
                <w:color w:val="000000" w:themeColor="text1"/>
                <w:sz w:val="21"/>
                <w:szCs w:val="21"/>
                <w14:textFill>
                  <w14:solidFill>
                    <w14:schemeClr w14:val="tx1"/>
                  </w14:solidFill>
                </w14:textFill>
              </w:rPr>
            </w:pPr>
            <w:r>
              <w:rPr>
                <w:rFonts w:hint="eastAsia" w:ascii="新宋体" w:hAnsi="新宋体" w:eastAsia="新宋体" w:cs="新宋体"/>
                <w:b/>
                <w:color w:val="000000" w:themeColor="text1"/>
                <w:sz w:val="21"/>
                <w:szCs w:val="21"/>
                <w14:textFill>
                  <w14:solidFill>
                    <w14:schemeClr w14:val="tx1"/>
                  </w14:solidFill>
                </w14:textFill>
              </w:rPr>
              <w:t>（一）供应商的履约能力要求</w:t>
            </w:r>
          </w:p>
        </w:tc>
      </w:tr>
      <w:tr w14:paraId="6E398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9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72759B2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管理体系要求</w:t>
            </w:r>
          </w:p>
        </w:tc>
        <w:tc>
          <w:tcPr>
            <w:tcW w:w="747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A7F5A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无。</w:t>
            </w:r>
          </w:p>
        </w:tc>
      </w:tr>
      <w:tr w14:paraId="3DEBB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0"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7720F5A4">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textAlignment w:val="auto"/>
              <w:rPr>
                <w:rFonts w:hint="eastAsia" w:ascii="新宋体" w:hAnsi="新宋体" w:eastAsia="新宋体" w:cs="新宋体"/>
                <w:bCs/>
                <w:color w:val="000000" w:themeColor="text1"/>
                <w:sz w:val="21"/>
                <w:szCs w:val="21"/>
                <w14:textFill>
                  <w14:solidFill>
                    <w14:schemeClr w14:val="tx1"/>
                  </w14:solidFill>
                </w14:textFill>
              </w:rPr>
            </w:pPr>
            <w:r>
              <w:rPr>
                <w:rFonts w:hint="eastAsia" w:ascii="新宋体" w:hAnsi="新宋体" w:eastAsia="新宋体" w:cs="新宋体"/>
                <w:b/>
                <w:color w:val="000000" w:themeColor="text1"/>
                <w:sz w:val="21"/>
                <w:szCs w:val="21"/>
                <w14:textFill>
                  <w14:solidFill>
                    <w14:schemeClr w14:val="tx1"/>
                  </w14:solidFill>
                </w14:textFill>
              </w:rPr>
              <w:t>（二）验收要求及标准</w:t>
            </w:r>
          </w:p>
        </w:tc>
      </w:tr>
      <w:tr w14:paraId="4FDE0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0"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5F89D9C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1.货物到货时，采购人</w:t>
            </w:r>
            <w:r>
              <w:rPr>
                <w:rFonts w:hint="eastAsia" w:ascii="新宋体" w:hAnsi="新宋体" w:eastAsia="新宋体" w:cs="新宋体"/>
                <w:color w:val="auto"/>
                <w:sz w:val="21"/>
                <w:szCs w:val="21"/>
              </w:rPr>
              <w:t>按“</w:t>
            </w:r>
            <w:r>
              <w:rPr>
                <w:rFonts w:hint="eastAsia" w:ascii="新宋体" w:hAnsi="新宋体" w:eastAsia="新宋体" w:cs="新宋体"/>
                <w:color w:val="auto"/>
                <w:sz w:val="21"/>
                <w:szCs w:val="21"/>
                <w:lang w:val="en-US" w:eastAsia="zh-CN"/>
              </w:rPr>
              <w:t>采购</w:t>
            </w:r>
            <w:r>
              <w:rPr>
                <w:rFonts w:hint="eastAsia" w:ascii="新宋体" w:hAnsi="新宋体" w:eastAsia="新宋体" w:cs="新宋体"/>
                <w:color w:val="auto"/>
                <w:sz w:val="21"/>
                <w:szCs w:val="21"/>
              </w:rPr>
              <w:t>需求”中</w:t>
            </w:r>
            <w:r>
              <w:rPr>
                <w:rFonts w:hint="eastAsia" w:ascii="新宋体" w:hAnsi="新宋体" w:eastAsia="新宋体" w:cs="新宋体"/>
                <w:color w:val="000000" w:themeColor="text1"/>
                <w:sz w:val="21"/>
                <w:szCs w:val="21"/>
                <w14:textFill>
                  <w14:solidFill>
                    <w14:schemeClr w14:val="tx1"/>
                  </w14:solidFill>
                </w14:textFill>
              </w:rPr>
              <w:t>性能指标项进行核实，</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14:textFill>
                  <w14:solidFill>
                    <w14:schemeClr w14:val="tx1"/>
                  </w14:solidFill>
                </w14:textFill>
              </w:rPr>
              <w:t>所提供的货物与</w:t>
            </w:r>
            <w:r>
              <w:rPr>
                <w:rFonts w:hint="eastAsia" w:ascii="新宋体" w:hAnsi="新宋体" w:eastAsia="新宋体" w:cs="新宋体"/>
                <w:color w:val="000000" w:themeColor="text1"/>
                <w:sz w:val="21"/>
                <w:szCs w:val="21"/>
                <w:lang w:val="en-US" w:eastAsia="zh-CN"/>
                <w14:textFill>
                  <w14:solidFill>
                    <w14:schemeClr w14:val="tx1"/>
                  </w14:solidFill>
                </w14:textFill>
              </w:rPr>
              <w:t>投标</w:t>
            </w:r>
            <w:r>
              <w:rPr>
                <w:rFonts w:hint="eastAsia" w:ascii="新宋体" w:hAnsi="新宋体" w:eastAsia="新宋体" w:cs="新宋体"/>
                <w:color w:val="000000" w:themeColor="text1"/>
                <w:sz w:val="21"/>
                <w:szCs w:val="21"/>
                <w14:textFill>
                  <w14:solidFill>
                    <w14:schemeClr w14:val="tx1"/>
                  </w14:solidFill>
                </w14:textFill>
              </w:rPr>
              <w:t>文件中承诺的技术参数不符或未提供以上货物的，视为</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14:textFill>
                  <w14:solidFill>
                    <w14:schemeClr w14:val="tx1"/>
                  </w14:solidFill>
                </w14:textFill>
              </w:rPr>
              <w:t>履行合同违约，采购人有权终止合同。同时采购人将报同级财政监督管理部门进行处理，由此导致整批货物被拒收或索赔而引发的所有损失由</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14:textFill>
                  <w14:solidFill>
                    <w14:schemeClr w14:val="tx1"/>
                  </w14:solidFill>
                </w14:textFill>
              </w:rPr>
              <w:t>承担。</w:t>
            </w:r>
          </w:p>
          <w:p w14:paraId="4964416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2</w:t>
            </w:r>
            <w:r>
              <w:rPr>
                <w:rFonts w:hint="eastAsia" w:ascii="新宋体" w:hAnsi="新宋体" w:eastAsia="新宋体" w:cs="新宋体"/>
                <w:color w:val="000000" w:themeColor="text1"/>
                <w:sz w:val="21"/>
                <w:szCs w:val="21"/>
                <w14:textFill>
                  <w14:solidFill>
                    <w14:schemeClr w14:val="tx1"/>
                  </w14:solidFill>
                </w14:textFill>
              </w:rPr>
              <w:t>.产品到位且所有设备安装调试完毕后，性能达到技术要求的，给予验收，验收不合格视为中标人违约，</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14:textFill>
                  <w14:solidFill>
                    <w14:schemeClr w14:val="tx1"/>
                  </w14:solidFill>
                </w14:textFill>
              </w:rPr>
              <w:t>承担合同违约责任。</w:t>
            </w:r>
          </w:p>
          <w:p w14:paraId="19AE214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其余内容详见采购文件合同主要条款格式部分。</w:t>
            </w:r>
          </w:p>
          <w:p w14:paraId="6EE5FF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val="en-US" w:eastAsia="zh-CN"/>
                <w14:textFill>
                  <w14:solidFill>
                    <w14:schemeClr w14:val="tx1"/>
                  </w14:solidFill>
                </w14:textFill>
              </w:rPr>
              <w:t>3</w:t>
            </w:r>
            <w:r>
              <w:rPr>
                <w:rFonts w:hint="eastAsia" w:ascii="新宋体" w:hAnsi="新宋体" w:eastAsia="新宋体" w:cs="新宋体"/>
                <w:color w:val="000000" w:themeColor="text1"/>
                <w:sz w:val="21"/>
                <w:szCs w:val="21"/>
                <w14:textFill>
                  <w14:solidFill>
                    <w14:schemeClr w14:val="tx1"/>
                  </w14:solidFill>
                </w14:textFill>
              </w:rPr>
              <w:t>.验收标准</w:t>
            </w:r>
          </w:p>
          <w:p w14:paraId="745362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eastAsia="zh-CN"/>
                <w14:textFill>
                  <w14:solidFill>
                    <w14:schemeClr w14:val="tx1"/>
                  </w14:solidFill>
                </w14:textFill>
              </w:rPr>
              <w:t>（</w:t>
            </w:r>
            <w:r>
              <w:rPr>
                <w:rFonts w:hint="eastAsia" w:ascii="新宋体" w:hAnsi="新宋体" w:eastAsia="新宋体" w:cs="新宋体"/>
                <w:color w:val="000000" w:themeColor="text1"/>
                <w:sz w:val="21"/>
                <w:szCs w:val="21"/>
                <w14:textFill>
                  <w14:solidFill>
                    <w14:schemeClr w14:val="tx1"/>
                  </w14:solidFill>
                </w14:textFill>
              </w:rPr>
              <w:t>1）项目</w:t>
            </w:r>
            <w:r>
              <w:rPr>
                <w:rFonts w:hint="eastAsia" w:ascii="新宋体" w:hAnsi="新宋体" w:eastAsia="新宋体" w:cs="新宋体"/>
                <w:color w:val="000000" w:themeColor="text1"/>
                <w:sz w:val="21"/>
                <w:szCs w:val="21"/>
                <w:lang w:val="en-US" w:eastAsia="zh-CN"/>
                <w14:textFill>
                  <w14:solidFill>
                    <w14:schemeClr w14:val="tx1"/>
                  </w14:solidFill>
                </w14:textFill>
              </w:rPr>
              <w:t>招标文件</w:t>
            </w:r>
            <w:r>
              <w:rPr>
                <w:rFonts w:hint="eastAsia" w:ascii="新宋体" w:hAnsi="新宋体" w:eastAsia="新宋体" w:cs="新宋体"/>
                <w:color w:val="000000" w:themeColor="text1"/>
                <w:sz w:val="21"/>
                <w:szCs w:val="21"/>
                <w14:textFill>
                  <w14:solidFill>
                    <w14:schemeClr w14:val="tx1"/>
                  </w14:solidFill>
                </w14:textFill>
              </w:rPr>
              <w:t>及</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lang w:val="en-US" w:eastAsia="zh-CN"/>
                <w14:textFill>
                  <w14:solidFill>
                    <w14:schemeClr w14:val="tx1"/>
                  </w14:solidFill>
                </w14:textFill>
              </w:rPr>
              <w:t>投标</w:t>
            </w:r>
            <w:r>
              <w:rPr>
                <w:rFonts w:hint="eastAsia" w:ascii="新宋体" w:hAnsi="新宋体" w:eastAsia="新宋体" w:cs="新宋体"/>
                <w:color w:val="000000" w:themeColor="text1"/>
                <w:sz w:val="21"/>
                <w:szCs w:val="21"/>
                <w14:textFill>
                  <w14:solidFill>
                    <w14:schemeClr w14:val="tx1"/>
                  </w14:solidFill>
                </w14:textFill>
              </w:rPr>
              <w:t>文件中的“技术需求偏离表”，逐条验收；</w:t>
            </w:r>
          </w:p>
          <w:p w14:paraId="264AF24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eastAsia="zh-CN"/>
                <w14:textFill>
                  <w14:solidFill>
                    <w14:schemeClr w14:val="tx1"/>
                  </w14:solidFill>
                </w14:textFill>
              </w:rPr>
              <w:t>（</w:t>
            </w:r>
            <w:r>
              <w:rPr>
                <w:rFonts w:hint="eastAsia" w:ascii="新宋体" w:hAnsi="新宋体" w:eastAsia="新宋体" w:cs="新宋体"/>
                <w:color w:val="000000" w:themeColor="text1"/>
                <w:sz w:val="21"/>
                <w:szCs w:val="21"/>
                <w14:textFill>
                  <w14:solidFill>
                    <w14:schemeClr w14:val="tx1"/>
                  </w14:solidFill>
                </w14:textFill>
              </w:rPr>
              <w:t>2）项目</w:t>
            </w:r>
            <w:r>
              <w:rPr>
                <w:rFonts w:hint="eastAsia" w:ascii="新宋体" w:hAnsi="新宋体" w:eastAsia="新宋体" w:cs="新宋体"/>
                <w:color w:val="000000" w:themeColor="text1"/>
                <w:sz w:val="21"/>
                <w:szCs w:val="21"/>
                <w:lang w:val="en-US" w:eastAsia="zh-CN"/>
                <w14:textFill>
                  <w14:solidFill>
                    <w14:schemeClr w14:val="tx1"/>
                  </w14:solidFill>
                </w14:textFill>
              </w:rPr>
              <w:t>招标文件</w:t>
            </w:r>
            <w:r>
              <w:rPr>
                <w:rFonts w:hint="eastAsia" w:ascii="新宋体" w:hAnsi="新宋体" w:eastAsia="新宋体" w:cs="新宋体"/>
                <w:color w:val="000000" w:themeColor="text1"/>
                <w:sz w:val="21"/>
                <w:szCs w:val="21"/>
                <w14:textFill>
                  <w14:solidFill>
                    <w14:schemeClr w14:val="tx1"/>
                  </w14:solidFill>
                </w14:textFill>
              </w:rPr>
              <w:t>及</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lang w:val="en-US" w:eastAsia="zh-CN"/>
                <w14:textFill>
                  <w14:solidFill>
                    <w14:schemeClr w14:val="tx1"/>
                  </w14:solidFill>
                </w14:textFill>
              </w:rPr>
              <w:t>投标</w:t>
            </w:r>
            <w:r>
              <w:rPr>
                <w:rFonts w:hint="eastAsia" w:ascii="新宋体" w:hAnsi="新宋体" w:eastAsia="新宋体" w:cs="新宋体"/>
                <w:color w:val="000000" w:themeColor="text1"/>
                <w:sz w:val="21"/>
                <w:szCs w:val="21"/>
                <w14:textFill>
                  <w14:solidFill>
                    <w14:schemeClr w14:val="tx1"/>
                  </w14:solidFill>
                </w14:textFill>
              </w:rPr>
              <w:t>文件中的“商务条款偏离表”，逐条验收；</w:t>
            </w:r>
          </w:p>
          <w:p w14:paraId="66A9371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eastAsia="zh-CN"/>
                <w14:textFill>
                  <w14:solidFill>
                    <w14:schemeClr w14:val="tx1"/>
                  </w14:solidFill>
                </w14:textFill>
              </w:rPr>
              <w:t>（</w:t>
            </w:r>
            <w:r>
              <w:rPr>
                <w:rFonts w:hint="eastAsia" w:ascii="新宋体" w:hAnsi="新宋体" w:eastAsia="新宋体" w:cs="新宋体"/>
                <w:color w:val="000000" w:themeColor="text1"/>
                <w:sz w:val="21"/>
                <w:szCs w:val="21"/>
                <w14:textFill>
                  <w14:solidFill>
                    <w14:schemeClr w14:val="tx1"/>
                  </w14:solidFill>
                </w14:textFill>
              </w:rPr>
              <w:t>3）</w:t>
            </w:r>
            <w:r>
              <w:rPr>
                <w:rFonts w:hint="eastAsia" w:ascii="新宋体" w:hAnsi="新宋体" w:eastAsia="新宋体" w:cs="新宋体"/>
                <w:color w:val="000000" w:themeColor="text1"/>
                <w:sz w:val="21"/>
                <w:szCs w:val="21"/>
                <w:lang w:eastAsia="zh-CN"/>
                <w14:textFill>
                  <w14:solidFill>
                    <w14:schemeClr w14:val="tx1"/>
                  </w14:solidFill>
                </w14:textFill>
              </w:rPr>
              <w:t>中标供应商</w:t>
            </w:r>
            <w:r>
              <w:rPr>
                <w:rFonts w:hint="eastAsia" w:ascii="新宋体" w:hAnsi="新宋体" w:eastAsia="新宋体" w:cs="新宋体"/>
                <w:color w:val="000000" w:themeColor="text1"/>
                <w:sz w:val="21"/>
                <w:szCs w:val="21"/>
                <w:lang w:val="en-US" w:eastAsia="zh-CN"/>
                <w14:textFill>
                  <w14:solidFill>
                    <w14:schemeClr w14:val="tx1"/>
                  </w14:solidFill>
                </w14:textFill>
              </w:rPr>
              <w:t>投标</w:t>
            </w:r>
            <w:r>
              <w:rPr>
                <w:rFonts w:hint="eastAsia" w:ascii="新宋体" w:hAnsi="新宋体" w:eastAsia="新宋体" w:cs="新宋体"/>
                <w:color w:val="000000" w:themeColor="text1"/>
                <w:sz w:val="21"/>
                <w:szCs w:val="21"/>
                <w14:textFill>
                  <w14:solidFill>
                    <w14:schemeClr w14:val="tx1"/>
                  </w14:solidFill>
                </w14:textFill>
              </w:rPr>
              <w:t>文件中其他技术、服务、商务性的说明、承诺事项，逐条验收。</w:t>
            </w:r>
          </w:p>
          <w:p w14:paraId="220B384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eastAsia="zh-CN"/>
                <w14:textFill>
                  <w14:solidFill>
                    <w14:schemeClr w14:val="tx1"/>
                  </w14:solidFill>
                </w14:textFill>
              </w:rPr>
              <w:t>（</w:t>
            </w:r>
            <w:r>
              <w:rPr>
                <w:rFonts w:hint="eastAsia" w:ascii="新宋体" w:hAnsi="新宋体" w:eastAsia="新宋体" w:cs="新宋体"/>
                <w:color w:val="000000" w:themeColor="text1"/>
                <w:sz w:val="21"/>
                <w:szCs w:val="21"/>
                <w14:textFill>
                  <w14:solidFill>
                    <w14:schemeClr w14:val="tx1"/>
                  </w14:solidFill>
                </w14:textFill>
              </w:rPr>
              <w:t>4）国家相关法律、法规、标准和规范等。</w:t>
            </w:r>
          </w:p>
          <w:p w14:paraId="5112B0D0">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textAlignment w:val="auto"/>
              <w:rPr>
                <w:rFonts w:hint="eastAsia" w:ascii="新宋体" w:hAnsi="新宋体" w:eastAsia="新宋体" w:cs="新宋体"/>
                <w:i/>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lang w:eastAsia="zh-CN"/>
                <w14:textFill>
                  <w14:solidFill>
                    <w14:schemeClr w14:val="tx1"/>
                  </w14:solidFill>
                </w14:textFill>
              </w:rPr>
              <w:t>（</w:t>
            </w:r>
            <w:r>
              <w:rPr>
                <w:rFonts w:hint="eastAsia" w:ascii="新宋体" w:hAnsi="新宋体" w:eastAsia="新宋体" w:cs="新宋体"/>
                <w:color w:val="000000" w:themeColor="text1"/>
                <w:sz w:val="21"/>
                <w:szCs w:val="21"/>
                <w14:textFill>
                  <w14:solidFill>
                    <w14:schemeClr w14:val="tx1"/>
                  </w14:solidFill>
                </w14:textFill>
              </w:rPr>
              <w:t>5）执行《关于印发广西壮族自治区政府采购项目履约验收管理办法的通知》（桂财采〔2015〕22号），采用文中《广西壮族自治区政府采购项目合同验收书》格式文本等规范。</w:t>
            </w:r>
          </w:p>
        </w:tc>
      </w:tr>
      <w:tr w14:paraId="6A6D5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0" w:type="dxa"/>
            <w:gridSpan w:val="6"/>
            <w:tcBorders>
              <w:top w:val="single" w:color="000000" w:sz="8" w:space="0"/>
              <w:left w:val="single" w:color="000000" w:sz="8" w:space="0"/>
              <w:bottom w:val="single" w:color="000000" w:sz="8" w:space="0"/>
              <w:right w:val="single" w:color="000000" w:sz="8" w:space="0"/>
            </w:tcBorders>
            <w:shd w:val="clear" w:color="auto" w:fill="FFFFFF"/>
          </w:tcPr>
          <w:p w14:paraId="680A5B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b/>
                <w:color w:val="000000" w:themeColor="text1"/>
                <w:sz w:val="21"/>
                <w:szCs w:val="21"/>
                <w14:textFill>
                  <w14:solidFill>
                    <w14:schemeClr w14:val="tx1"/>
                  </w14:solidFill>
                </w14:textFill>
              </w:rPr>
              <w:t>（三）进口产品说明</w:t>
            </w:r>
          </w:p>
        </w:tc>
      </w:tr>
      <w:tr w14:paraId="6C174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DBDD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进口产品说明</w:t>
            </w:r>
          </w:p>
        </w:tc>
        <w:tc>
          <w:tcPr>
            <w:tcW w:w="8293" w:type="dxa"/>
            <w:gridSpan w:val="4"/>
            <w:tcBorders>
              <w:top w:val="single" w:color="000000" w:sz="8" w:space="0"/>
              <w:left w:val="single" w:color="000000" w:sz="8" w:space="0"/>
              <w:bottom w:val="single" w:color="000000" w:sz="8" w:space="0"/>
              <w:right w:val="single" w:color="000000" w:sz="8" w:space="0"/>
            </w:tcBorders>
            <w:shd w:val="clear" w:color="auto" w:fill="FFFFFF"/>
          </w:tcPr>
          <w:p w14:paraId="6C14E5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color w:val="000000" w:themeColor="text1"/>
                <w:sz w:val="21"/>
                <w:szCs w:val="21"/>
                <w14:textFill>
                  <w14:solidFill>
                    <w14:schemeClr w14:val="tx1"/>
                  </w14:solidFill>
                </w14:textFill>
              </w:rPr>
              <w:t>本</w:t>
            </w:r>
            <w:r>
              <w:rPr>
                <w:rFonts w:hint="eastAsia" w:ascii="新宋体" w:hAnsi="新宋体" w:eastAsia="新宋体" w:cs="新宋体"/>
                <w:color w:val="000000" w:themeColor="text1"/>
                <w:sz w:val="21"/>
                <w:szCs w:val="21"/>
                <w:lang w:val="en-US" w:eastAsia="zh-CN"/>
                <w14:textFill>
                  <w14:solidFill>
                    <w14:schemeClr w14:val="tx1"/>
                  </w14:solidFill>
                </w14:textFill>
              </w:rPr>
              <w:t>项目</w:t>
            </w:r>
            <w:r>
              <w:rPr>
                <w:rFonts w:hint="eastAsia" w:ascii="新宋体" w:hAnsi="新宋体" w:eastAsia="新宋体" w:cs="新宋体"/>
                <w:color w:val="000000" w:themeColor="text1"/>
                <w:sz w:val="21"/>
                <w:szCs w:val="21"/>
                <w14:textFill>
                  <w14:solidFill>
                    <w14:schemeClr w14:val="tx1"/>
                  </w14:solidFill>
                </w14:textFill>
              </w:rPr>
              <w:t>货物不接受进口产品（即通过中国海关报关验放进入中国境内且产自关境外的产品）参与竞标，</w:t>
            </w:r>
            <w:r>
              <w:rPr>
                <w:rFonts w:hint="eastAsia" w:ascii="新宋体" w:hAnsi="新宋体" w:eastAsia="新宋体" w:cs="新宋体"/>
                <w:b/>
                <w:color w:val="000000" w:themeColor="text1"/>
                <w:sz w:val="21"/>
                <w:szCs w:val="21"/>
                <w14:textFill>
                  <w14:solidFill>
                    <w14:schemeClr w14:val="tx1"/>
                  </w14:solidFill>
                </w14:textFill>
              </w:rPr>
              <w:t>如有进口产品参与</w:t>
            </w:r>
            <w:r>
              <w:rPr>
                <w:rFonts w:hint="eastAsia" w:ascii="新宋体" w:hAnsi="新宋体" w:eastAsia="新宋体" w:cs="新宋体"/>
                <w:b/>
                <w:color w:val="000000" w:themeColor="text1"/>
                <w:sz w:val="21"/>
                <w:szCs w:val="21"/>
                <w:lang w:val="en-US" w:eastAsia="zh-CN"/>
                <w14:textFill>
                  <w14:solidFill>
                    <w14:schemeClr w14:val="tx1"/>
                  </w14:solidFill>
                </w14:textFill>
              </w:rPr>
              <w:t>投</w:t>
            </w:r>
            <w:r>
              <w:rPr>
                <w:rFonts w:hint="eastAsia" w:ascii="新宋体" w:hAnsi="新宋体" w:eastAsia="新宋体" w:cs="新宋体"/>
                <w:b/>
                <w:color w:val="000000" w:themeColor="text1"/>
                <w:sz w:val="21"/>
                <w:szCs w:val="21"/>
                <w14:textFill>
                  <w14:solidFill>
                    <w14:schemeClr w14:val="tx1"/>
                  </w14:solidFill>
                </w14:textFill>
              </w:rPr>
              <w:t>标的作无效标处理</w:t>
            </w:r>
            <w:r>
              <w:rPr>
                <w:rFonts w:hint="eastAsia" w:ascii="新宋体" w:hAnsi="新宋体" w:eastAsia="新宋体" w:cs="新宋体"/>
                <w:color w:val="000000" w:themeColor="text1"/>
                <w:sz w:val="21"/>
                <w:szCs w:val="21"/>
                <w14:textFill>
                  <w14:solidFill>
                    <w14:schemeClr w14:val="tx1"/>
                  </w14:solidFill>
                </w14:textFill>
              </w:rPr>
              <w:t>。</w:t>
            </w:r>
          </w:p>
        </w:tc>
      </w:tr>
      <w:tr w14:paraId="0D95E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0"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794433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新宋体" w:hAnsi="新宋体" w:eastAsia="新宋体" w:cs="新宋体"/>
                <w:color w:val="000000" w:themeColor="text1"/>
                <w:sz w:val="21"/>
                <w:szCs w:val="21"/>
                <w14:textFill>
                  <w14:solidFill>
                    <w14:schemeClr w14:val="tx1"/>
                  </w14:solidFill>
                </w14:textFill>
              </w:rPr>
            </w:pPr>
            <w:r>
              <w:rPr>
                <w:rFonts w:hint="eastAsia" w:ascii="新宋体" w:hAnsi="新宋体" w:eastAsia="新宋体" w:cs="新宋体"/>
                <w:b/>
                <w:color w:val="000000" w:themeColor="text1"/>
                <w:sz w:val="21"/>
                <w:szCs w:val="21"/>
                <w14:textFill>
                  <w14:solidFill>
                    <w14:schemeClr w14:val="tx1"/>
                  </w14:solidFill>
                </w14:textFill>
              </w:rPr>
              <w:t>（四）其他要求</w:t>
            </w:r>
          </w:p>
        </w:tc>
      </w:tr>
      <w:tr w14:paraId="6C3FD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0"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3FC8D50E">
            <w:pPr>
              <w:pStyle w:val="8"/>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新宋体" w:hAnsi="新宋体" w:eastAsia="新宋体" w:cs="新宋体"/>
                <w:color w:val="000000" w:themeColor="text1"/>
                <w:kern w:val="2"/>
                <w:sz w:val="21"/>
                <w:szCs w:val="21"/>
                <w14:textFill>
                  <w14:solidFill>
                    <w14:schemeClr w14:val="tx1"/>
                  </w14:solidFill>
                </w14:textFill>
              </w:rPr>
            </w:pPr>
            <w:r>
              <w:rPr>
                <w:rFonts w:hint="eastAsia" w:ascii="新宋体" w:hAnsi="新宋体" w:eastAsia="新宋体" w:cs="新宋体"/>
                <w:color w:val="000000" w:themeColor="text1"/>
                <w:kern w:val="2"/>
                <w:sz w:val="21"/>
                <w:szCs w:val="21"/>
                <w14:textFill>
                  <w14:solidFill>
                    <w14:schemeClr w14:val="tx1"/>
                  </w14:solidFill>
                </w14:textFill>
              </w:rPr>
              <w:t>1、项目实施过程中的安全生产要求</w:t>
            </w:r>
          </w:p>
          <w:p w14:paraId="54101882">
            <w:pPr>
              <w:pStyle w:val="8"/>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新宋体" w:hAnsi="新宋体" w:eastAsia="新宋体" w:cs="新宋体"/>
                <w:color w:val="000000" w:themeColor="text1"/>
                <w:kern w:val="2"/>
                <w:sz w:val="21"/>
                <w:szCs w:val="21"/>
                <w14:textFill>
                  <w14:solidFill>
                    <w14:schemeClr w14:val="tx1"/>
                  </w14:solidFill>
                </w14:textFill>
              </w:rPr>
            </w:pPr>
            <w:r>
              <w:rPr>
                <w:rFonts w:hint="eastAsia" w:ascii="新宋体" w:hAnsi="新宋体" w:eastAsia="新宋体" w:cs="新宋体"/>
                <w:color w:val="000000" w:themeColor="text1"/>
                <w:kern w:val="2"/>
                <w:sz w:val="21"/>
                <w:szCs w:val="21"/>
                <w14:textFill>
                  <w14:solidFill>
                    <w14:schemeClr w14:val="tx1"/>
                  </w14:solidFill>
                </w14:textFill>
              </w:rPr>
              <w:t>（1）</w:t>
            </w:r>
            <w:r>
              <w:rPr>
                <w:rFonts w:hint="eastAsia" w:ascii="新宋体" w:hAnsi="新宋体" w:eastAsia="新宋体" w:cs="新宋体"/>
                <w:color w:val="000000" w:themeColor="text1"/>
                <w:kern w:val="2"/>
                <w:sz w:val="21"/>
                <w:szCs w:val="21"/>
                <w:lang w:eastAsia="zh-CN"/>
                <w14:textFill>
                  <w14:solidFill>
                    <w14:schemeClr w14:val="tx1"/>
                  </w14:solidFill>
                </w14:textFill>
              </w:rPr>
              <w:t>中标供应商</w:t>
            </w:r>
            <w:r>
              <w:rPr>
                <w:rFonts w:hint="eastAsia" w:ascii="新宋体" w:hAnsi="新宋体" w:eastAsia="新宋体" w:cs="新宋体"/>
                <w:color w:val="000000" w:themeColor="text1"/>
                <w:kern w:val="2"/>
                <w:sz w:val="21"/>
                <w:szCs w:val="21"/>
                <w14:textFill>
                  <w14:solidFill>
                    <w14:schemeClr w14:val="tx1"/>
                  </w14:solidFill>
                </w14:textFill>
              </w:rPr>
              <w:t>应遵守国家关于安全生产有关管理规定，严格按安全标准组织项目实施，并随时接受采购人安全检查人员实施的监督检查，采取必要的安全防护措施，消除事故隐患。由于</w:t>
            </w:r>
            <w:r>
              <w:rPr>
                <w:rFonts w:hint="eastAsia" w:ascii="新宋体" w:hAnsi="新宋体" w:eastAsia="新宋体" w:cs="新宋体"/>
                <w:color w:val="000000" w:themeColor="text1"/>
                <w:kern w:val="2"/>
                <w:sz w:val="21"/>
                <w:szCs w:val="21"/>
                <w:lang w:eastAsia="zh-CN"/>
                <w14:textFill>
                  <w14:solidFill>
                    <w14:schemeClr w14:val="tx1"/>
                  </w14:solidFill>
                </w14:textFill>
              </w:rPr>
              <w:t>中标供应商</w:t>
            </w:r>
            <w:r>
              <w:rPr>
                <w:rFonts w:hint="eastAsia" w:ascii="新宋体" w:hAnsi="新宋体" w:eastAsia="新宋体" w:cs="新宋体"/>
                <w:color w:val="000000" w:themeColor="text1"/>
                <w:kern w:val="2"/>
                <w:sz w:val="21"/>
                <w:szCs w:val="21"/>
                <w14:textFill>
                  <w14:solidFill>
                    <w14:schemeClr w14:val="tx1"/>
                  </w14:solidFill>
                </w14:textFill>
              </w:rPr>
              <w:t>安全措施不力造成事故的责任和因此发生的费用，由</w:t>
            </w:r>
            <w:r>
              <w:rPr>
                <w:rFonts w:hint="eastAsia" w:ascii="新宋体" w:hAnsi="新宋体" w:eastAsia="新宋体" w:cs="新宋体"/>
                <w:color w:val="000000" w:themeColor="text1"/>
                <w:kern w:val="2"/>
                <w:sz w:val="21"/>
                <w:szCs w:val="21"/>
                <w:lang w:eastAsia="zh-CN"/>
                <w14:textFill>
                  <w14:solidFill>
                    <w14:schemeClr w14:val="tx1"/>
                  </w14:solidFill>
                </w14:textFill>
              </w:rPr>
              <w:t>中标供应商</w:t>
            </w:r>
            <w:r>
              <w:rPr>
                <w:rFonts w:hint="eastAsia" w:ascii="新宋体" w:hAnsi="新宋体" w:eastAsia="新宋体" w:cs="新宋体"/>
                <w:color w:val="000000" w:themeColor="text1"/>
                <w:kern w:val="2"/>
                <w:sz w:val="21"/>
                <w:szCs w:val="21"/>
                <w14:textFill>
                  <w14:solidFill>
                    <w14:schemeClr w14:val="tx1"/>
                  </w14:solidFill>
                </w14:textFill>
              </w:rPr>
              <w:t>负责。</w:t>
            </w:r>
          </w:p>
          <w:p w14:paraId="29B75249">
            <w:pPr>
              <w:pStyle w:val="8"/>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新宋体" w:hAnsi="新宋体" w:eastAsia="新宋体" w:cs="新宋体"/>
                <w:color w:val="000000" w:themeColor="text1"/>
                <w:kern w:val="2"/>
                <w:sz w:val="21"/>
                <w:szCs w:val="21"/>
                <w14:textFill>
                  <w14:solidFill>
                    <w14:schemeClr w14:val="tx1"/>
                  </w14:solidFill>
                </w14:textFill>
              </w:rPr>
            </w:pPr>
            <w:r>
              <w:rPr>
                <w:rFonts w:hint="eastAsia" w:ascii="新宋体" w:hAnsi="新宋体" w:eastAsia="新宋体" w:cs="新宋体"/>
                <w:color w:val="000000" w:themeColor="text1"/>
                <w:kern w:val="2"/>
                <w:sz w:val="21"/>
                <w:szCs w:val="21"/>
                <w14:textFill>
                  <w14:solidFill>
                    <w14:schemeClr w14:val="tx1"/>
                  </w14:solidFill>
                </w14:textFill>
              </w:rPr>
              <w:t>（2）</w:t>
            </w:r>
            <w:r>
              <w:rPr>
                <w:rFonts w:hint="eastAsia" w:ascii="新宋体" w:hAnsi="新宋体" w:eastAsia="新宋体" w:cs="新宋体"/>
                <w:color w:val="000000" w:themeColor="text1"/>
                <w:kern w:val="2"/>
                <w:sz w:val="21"/>
                <w:szCs w:val="21"/>
                <w:lang w:eastAsia="zh-CN"/>
                <w14:textFill>
                  <w14:solidFill>
                    <w14:schemeClr w14:val="tx1"/>
                  </w14:solidFill>
                </w14:textFill>
              </w:rPr>
              <w:t>中标供应商</w:t>
            </w:r>
            <w:r>
              <w:rPr>
                <w:rFonts w:hint="eastAsia" w:ascii="新宋体" w:hAnsi="新宋体" w:eastAsia="新宋体" w:cs="新宋体"/>
                <w:color w:val="000000" w:themeColor="text1"/>
                <w:kern w:val="2"/>
                <w:sz w:val="21"/>
                <w:szCs w:val="21"/>
                <w14:textFill>
                  <w14:solidFill>
                    <w14:schemeClr w14:val="tx1"/>
                  </w14:solidFill>
                </w14:textFill>
              </w:rPr>
              <w:t>应对己方实施人员进行安全教育，并对他们的安全负责。</w:t>
            </w:r>
          </w:p>
          <w:p w14:paraId="42FA49E8">
            <w:pPr>
              <w:pStyle w:val="8"/>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新宋体" w:hAnsi="新宋体" w:eastAsia="新宋体" w:cs="新宋体"/>
                <w:color w:val="000000" w:themeColor="text1"/>
                <w:kern w:val="2"/>
                <w:sz w:val="21"/>
                <w:szCs w:val="21"/>
                <w14:textFill>
                  <w14:solidFill>
                    <w14:schemeClr w14:val="tx1"/>
                  </w14:solidFill>
                </w14:textFill>
              </w:rPr>
            </w:pPr>
            <w:r>
              <w:rPr>
                <w:rFonts w:hint="eastAsia" w:ascii="新宋体" w:hAnsi="新宋体" w:eastAsia="新宋体" w:cs="新宋体"/>
                <w:color w:val="000000" w:themeColor="text1"/>
                <w:kern w:val="2"/>
                <w:sz w:val="21"/>
                <w:szCs w:val="21"/>
                <w14:textFill>
                  <w14:solidFill>
                    <w14:schemeClr w14:val="tx1"/>
                  </w14:solidFill>
                </w14:textFill>
              </w:rPr>
              <w:t>（3）采购人提供</w:t>
            </w:r>
            <w:r>
              <w:rPr>
                <w:rFonts w:hint="eastAsia" w:ascii="新宋体" w:hAnsi="新宋体" w:eastAsia="新宋体" w:cs="新宋体"/>
                <w:color w:val="000000" w:themeColor="text1"/>
                <w:kern w:val="2"/>
                <w:sz w:val="21"/>
                <w:szCs w:val="21"/>
                <w:lang w:eastAsia="zh-CN"/>
                <w14:textFill>
                  <w14:solidFill>
                    <w14:schemeClr w14:val="tx1"/>
                  </w14:solidFill>
                </w14:textFill>
              </w:rPr>
              <w:t>中标供应商</w:t>
            </w:r>
            <w:r>
              <w:rPr>
                <w:rFonts w:hint="eastAsia" w:ascii="新宋体" w:hAnsi="新宋体" w:eastAsia="新宋体" w:cs="新宋体"/>
                <w:color w:val="000000" w:themeColor="text1"/>
                <w:kern w:val="2"/>
                <w:sz w:val="21"/>
                <w:szCs w:val="21"/>
                <w14:textFill>
                  <w14:solidFill>
                    <w14:schemeClr w14:val="tx1"/>
                  </w14:solidFill>
                </w14:textFill>
              </w:rPr>
              <w:t>实施人员的生产用水、用电、项目实施用临时办公场地等。</w:t>
            </w:r>
          </w:p>
        </w:tc>
      </w:tr>
      <w:tr w14:paraId="12FB0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0"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7F624447">
            <w:pPr>
              <w:pStyle w:val="8"/>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新宋体" w:hAnsi="新宋体" w:eastAsia="新宋体" w:cs="新宋体"/>
                <w:color w:val="000000" w:themeColor="text1"/>
                <w:kern w:val="2"/>
                <w:sz w:val="21"/>
                <w:szCs w:val="21"/>
                <w14:textFill>
                  <w14:solidFill>
                    <w14:schemeClr w14:val="tx1"/>
                  </w14:solidFill>
                </w14:textFill>
              </w:rPr>
            </w:pPr>
            <w:r>
              <w:rPr>
                <w:rFonts w:hint="eastAsia" w:ascii="新宋体" w:hAnsi="新宋体" w:eastAsia="新宋体" w:cs="新宋体"/>
                <w:color w:val="000000" w:themeColor="text1"/>
                <w:kern w:val="2"/>
                <w:sz w:val="21"/>
                <w:szCs w:val="21"/>
                <w14:textFill>
                  <w14:solidFill>
                    <w14:schemeClr w14:val="tx1"/>
                  </w14:solidFill>
                </w14:textFill>
              </w:rPr>
              <w:t>2、产权：</w:t>
            </w:r>
          </w:p>
          <w:p w14:paraId="1AFA2EEE">
            <w:pPr>
              <w:pStyle w:val="8"/>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新宋体" w:hAnsi="新宋体" w:eastAsia="新宋体" w:cs="新宋体"/>
                <w:color w:val="000000" w:themeColor="text1"/>
                <w:kern w:val="2"/>
                <w:sz w:val="21"/>
                <w:szCs w:val="21"/>
                <w14:textFill>
                  <w14:solidFill>
                    <w14:schemeClr w14:val="tx1"/>
                  </w14:solidFill>
                </w14:textFill>
              </w:rPr>
            </w:pPr>
            <w:r>
              <w:rPr>
                <w:rFonts w:hint="eastAsia" w:ascii="新宋体" w:hAnsi="新宋体" w:eastAsia="新宋体" w:cs="新宋体"/>
                <w:color w:val="000000" w:themeColor="text1"/>
                <w:kern w:val="2"/>
                <w:sz w:val="21"/>
                <w:szCs w:val="21"/>
                <w14:textFill>
                  <w14:solidFill>
                    <w14:schemeClr w14:val="tx1"/>
                  </w14:solidFill>
                </w14:textFill>
              </w:rPr>
              <w:t>（1）如采购项目涉及采购标的的知识产权归属的，产权归属为采购人；</w:t>
            </w:r>
          </w:p>
          <w:p w14:paraId="66B5E0D1">
            <w:pPr>
              <w:pStyle w:val="8"/>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新宋体" w:hAnsi="新宋体" w:eastAsia="新宋体" w:cs="新宋体"/>
                <w:color w:val="000000" w:themeColor="text1"/>
                <w:kern w:val="2"/>
                <w:sz w:val="21"/>
                <w:szCs w:val="21"/>
                <w14:textFill>
                  <w14:solidFill>
                    <w14:schemeClr w14:val="tx1"/>
                  </w14:solidFill>
                </w14:textFill>
              </w:rPr>
            </w:pPr>
            <w:r>
              <w:rPr>
                <w:rFonts w:hint="eastAsia" w:ascii="新宋体" w:hAnsi="新宋体" w:eastAsia="新宋体" w:cs="新宋体"/>
                <w:color w:val="000000" w:themeColor="text1"/>
                <w:kern w:val="2"/>
                <w:sz w:val="21"/>
                <w:szCs w:val="21"/>
                <w14:textFill>
                  <w14:solidFill>
                    <w14:schemeClr w14:val="tx1"/>
                  </w14:solidFill>
                </w14:textFill>
              </w:rPr>
              <w:t>（2）处理方式：采购人在中华人民共和国境内使用</w:t>
            </w:r>
            <w:r>
              <w:rPr>
                <w:rFonts w:hint="eastAsia" w:ascii="新宋体" w:hAnsi="新宋体" w:eastAsia="新宋体" w:cs="新宋体"/>
                <w:color w:val="000000" w:themeColor="text1"/>
                <w:kern w:val="2"/>
                <w:sz w:val="21"/>
                <w:szCs w:val="21"/>
                <w:lang w:eastAsia="zh-CN"/>
                <w14:textFill>
                  <w14:solidFill>
                    <w14:schemeClr w14:val="tx1"/>
                  </w14:solidFill>
                </w14:textFill>
              </w:rPr>
              <w:t>中标供应商</w:t>
            </w:r>
            <w:r>
              <w:rPr>
                <w:rFonts w:hint="eastAsia" w:ascii="新宋体" w:hAnsi="新宋体" w:eastAsia="新宋体" w:cs="新宋体"/>
                <w:color w:val="000000" w:themeColor="text1"/>
                <w:kern w:val="2"/>
                <w:sz w:val="21"/>
                <w:szCs w:val="21"/>
                <w14:textFill>
                  <w14:solidFill>
                    <w14:schemeClr w14:val="tx1"/>
                  </w14:solidFill>
                </w14:textFill>
              </w:rPr>
              <w:t>提供的产品及服务时免受第三方提出的侵犯其专利权或其他知识产权的起诉。如果第三方提出侵权指控，</w:t>
            </w:r>
            <w:r>
              <w:rPr>
                <w:rFonts w:hint="eastAsia" w:ascii="新宋体" w:hAnsi="新宋体" w:eastAsia="新宋体" w:cs="新宋体"/>
                <w:color w:val="000000" w:themeColor="text1"/>
                <w:kern w:val="2"/>
                <w:sz w:val="21"/>
                <w:szCs w:val="21"/>
                <w:lang w:eastAsia="zh-CN"/>
                <w14:textFill>
                  <w14:solidFill>
                    <w14:schemeClr w14:val="tx1"/>
                  </w14:solidFill>
                </w14:textFill>
              </w:rPr>
              <w:t>中标供应商</w:t>
            </w:r>
            <w:r>
              <w:rPr>
                <w:rFonts w:hint="eastAsia" w:ascii="新宋体" w:hAnsi="新宋体" w:eastAsia="新宋体" w:cs="新宋体"/>
                <w:color w:val="000000" w:themeColor="text1"/>
                <w:kern w:val="2"/>
                <w:sz w:val="21"/>
                <w:szCs w:val="21"/>
                <w14:textFill>
                  <w14:solidFill>
                    <w14:schemeClr w14:val="tx1"/>
                  </w14:solidFill>
                </w14:textFill>
              </w:rPr>
              <w:t>应承担由此而引起的一切法律责任和费用。</w:t>
            </w:r>
          </w:p>
        </w:tc>
      </w:tr>
      <w:tr w14:paraId="735BE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0"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08CB617C">
            <w:pPr>
              <w:pStyle w:val="8"/>
              <w:keepNext w:val="0"/>
              <w:keepLines w:val="0"/>
              <w:pageBreakBefore w:val="0"/>
              <w:widowControl w:val="0"/>
              <w:kinsoku/>
              <w:wordWrap/>
              <w:overflowPunct/>
              <w:topLinePunct w:val="0"/>
              <w:autoSpaceDE/>
              <w:autoSpaceDN/>
              <w:bidi w:val="0"/>
              <w:adjustRightInd/>
              <w:snapToGrid/>
              <w:spacing w:before="0" w:after="0" w:line="440" w:lineRule="exact"/>
              <w:textAlignment w:val="auto"/>
              <w:rPr>
                <w:rFonts w:hint="eastAsia" w:ascii="新宋体" w:hAnsi="新宋体" w:eastAsia="新宋体" w:cs="新宋体"/>
                <w:color w:val="000000" w:themeColor="text1"/>
                <w:kern w:val="2"/>
                <w:sz w:val="21"/>
                <w:szCs w:val="21"/>
                <w14:textFill>
                  <w14:solidFill>
                    <w14:schemeClr w14:val="tx1"/>
                  </w14:solidFill>
                </w14:textFill>
              </w:rPr>
            </w:pPr>
            <w:r>
              <w:rPr>
                <w:rFonts w:hint="eastAsia" w:ascii="新宋体" w:hAnsi="新宋体" w:eastAsia="新宋体" w:cs="新宋体"/>
                <w:color w:val="000000" w:themeColor="text1"/>
                <w:kern w:val="2"/>
                <w:sz w:val="21"/>
                <w:szCs w:val="21"/>
                <w14:textFill>
                  <w14:solidFill>
                    <w14:schemeClr w14:val="tx1"/>
                  </w14:solidFill>
                </w14:textFill>
              </w:rPr>
              <w:t>3、线材、辅材、布线等部分，室外基础安装部分及装饰装修部分的数量均为暂定工程量，实际数量根据现场情况进行调整，超出的数量采购人将不再额外支付费用，请供应商在报价是予以考虑。</w:t>
            </w:r>
          </w:p>
        </w:tc>
      </w:tr>
    </w:tbl>
    <w:p w14:paraId="75867B05"/>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E3Sv8BdtUs9T2z6bl/e9WWDihyM=" w:salt="Yk+3CU4JyAKjPmS6dkDWw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7E0916"/>
    <w:rsid w:val="673E0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style>
  <w:style w:type="paragraph" w:styleId="3">
    <w:name w:val="Plain Text"/>
    <w:basedOn w:val="1"/>
    <w:next w:val="1"/>
    <w:qFormat/>
    <w:uiPriority w:val="0"/>
    <w:rPr>
      <w:rFonts w:ascii="宋体" w:hAnsi="Courier New"/>
    </w:rPr>
  </w:style>
  <w:style w:type="character" w:customStyle="1" w:styleId="6">
    <w:name w:val="font191"/>
    <w:basedOn w:val="5"/>
    <w:qFormat/>
    <w:uiPriority w:val="0"/>
    <w:rPr>
      <w:rFonts w:hint="eastAsia" w:ascii="宋体" w:hAnsi="宋体" w:eastAsia="宋体" w:cs="宋体"/>
      <w:color w:val="FF0000"/>
      <w:sz w:val="20"/>
      <w:szCs w:val="20"/>
      <w:u w:val="none"/>
    </w:rPr>
  </w:style>
  <w:style w:type="character" w:customStyle="1" w:styleId="7">
    <w:name w:val="font51"/>
    <w:basedOn w:val="5"/>
    <w:autoRedefine/>
    <w:qFormat/>
    <w:uiPriority w:val="0"/>
    <w:rPr>
      <w:rFonts w:hint="eastAsia" w:ascii="宋体" w:hAnsi="宋体" w:eastAsia="宋体" w:cs="宋体"/>
      <w:color w:val="000000"/>
      <w:sz w:val="28"/>
      <w:szCs w:val="28"/>
      <w:u w:val="none"/>
    </w:rPr>
  </w:style>
  <w:style w:type="paragraph" w:customStyle="1" w:styleId="8">
    <w:name w:val="表格文字"/>
    <w:basedOn w:val="1"/>
    <w:next w:val="2"/>
    <w:qFormat/>
    <w:uiPriority w:val="0"/>
    <w:pPr>
      <w:spacing w:before="25" w:after="25"/>
      <w:jc w:val="left"/>
    </w:pPr>
    <w:rPr>
      <w:rFonts w:ascii="Verdana" w:hAnsi="Verdana"/>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2024-12-25T07:25:53Z</dcterms:created>
  <dc:creator>Administrator</dc:creator>
  <cp:lastModifiedBy>春意浓浓</cp:lastModifiedBy>
  <dcterms:modified xsi:type="dcterms:W3CDTF">2024-12-25T07:28:36Z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5DBFB979835144DBA5B20EA33D27A892_12</vt:lpwstr>
  </property>
</Properties>
</file>