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3CBE5">
      <w:pPr>
        <w:wordWrap w:val="0"/>
        <w:spacing w:line="360" w:lineRule="exact"/>
        <w:jc w:val="center"/>
        <w:rPr>
          <w:rFonts w:hint="eastAsia" w:ascii="宋体" w:hAnsi="宋体"/>
          <w:b/>
          <w:sz w:val="32"/>
          <w:szCs w:val="32"/>
        </w:rPr>
      </w:pPr>
      <w:r>
        <w:rPr>
          <w:rFonts w:hint="eastAsia" w:ascii="宋体" w:hAnsi="宋体"/>
          <w:b/>
          <w:sz w:val="32"/>
          <w:szCs w:val="32"/>
        </w:rPr>
        <w:t>云之龙咨询集团有限公司关于二氧化碳激光治疗仪等设备采购</w:t>
      </w:r>
    </w:p>
    <w:p w14:paraId="297E13C5">
      <w:pPr>
        <w:wordWrap w:val="0"/>
        <w:spacing w:line="360" w:lineRule="exact"/>
        <w:jc w:val="center"/>
        <w:rPr>
          <w:rFonts w:ascii="宋体" w:hAnsi="宋体"/>
          <w:b/>
          <w:sz w:val="32"/>
          <w:szCs w:val="32"/>
        </w:rPr>
      </w:pPr>
      <w:r>
        <w:rPr>
          <w:rFonts w:hint="eastAsia" w:ascii="宋体" w:hAnsi="宋体"/>
          <w:b/>
          <w:sz w:val="32"/>
          <w:szCs w:val="32"/>
        </w:rPr>
        <w:t>（GLZC2025-G1-990046-YZLZ）中标结果公告</w:t>
      </w:r>
    </w:p>
    <w:p w14:paraId="75542EC4">
      <w:pPr>
        <w:rPr>
          <w:rFonts w:ascii="宋体" w:hAnsi="宋体"/>
        </w:rPr>
      </w:pPr>
    </w:p>
    <w:p w14:paraId="243DD6BB">
      <w:pPr>
        <w:spacing w:line="400" w:lineRule="exact"/>
        <w:jc w:val="left"/>
        <w:rPr>
          <w:rFonts w:hint="eastAsia" w:ascii="宋体" w:hAnsi="宋体"/>
          <w:sz w:val="24"/>
        </w:rPr>
      </w:pPr>
      <w:bookmarkStart w:id="0" w:name="OLE_LINK1"/>
      <w:bookmarkStart w:id="1" w:name="OLE_LINK2"/>
      <w:r>
        <w:rPr>
          <w:rFonts w:hint="eastAsia" w:ascii="宋体" w:hAnsi="宋体"/>
          <w:sz w:val="24"/>
        </w:rPr>
        <w:t>一、项目编</w:t>
      </w:r>
      <w:r>
        <w:rPr>
          <w:rFonts w:hint="eastAsia" w:ascii="宋体" w:hAnsi="宋体" w:eastAsia="宋体"/>
          <w:sz w:val="24"/>
        </w:rPr>
        <w:t>号</w:t>
      </w:r>
      <w:r>
        <w:rPr>
          <w:rFonts w:hint="eastAsia" w:ascii="宋体" w:hAnsi="宋体"/>
          <w:sz w:val="24"/>
        </w:rPr>
        <w:t>：GLZC2025-G1-990046-YZLZ</w:t>
      </w:r>
    </w:p>
    <w:p w14:paraId="5BB1DE90">
      <w:pPr>
        <w:spacing w:line="400" w:lineRule="exact"/>
        <w:jc w:val="left"/>
        <w:rPr>
          <w:rFonts w:hint="eastAsia" w:ascii="宋体" w:hAnsi="宋体"/>
          <w:sz w:val="24"/>
        </w:rPr>
      </w:pPr>
      <w:r>
        <w:rPr>
          <w:rFonts w:hint="eastAsia" w:ascii="宋体" w:hAnsi="宋体"/>
          <w:sz w:val="24"/>
        </w:rPr>
        <w:t>二、项目名称：</w:t>
      </w:r>
      <w:bookmarkStart w:id="2" w:name="_Toc44405656"/>
      <w:bookmarkStart w:id="3" w:name="_Toc35393655"/>
      <w:bookmarkStart w:id="4" w:name="_Toc28359112"/>
      <w:bookmarkStart w:id="5" w:name="_Toc35393824"/>
      <w:bookmarkStart w:id="6" w:name="_Toc28359035"/>
      <w:r>
        <w:rPr>
          <w:rFonts w:hint="eastAsia" w:ascii="宋体" w:hAnsi="宋体"/>
          <w:sz w:val="24"/>
        </w:rPr>
        <w:t xml:space="preserve">二氧化碳激光治疗仪等设备采购 </w:t>
      </w:r>
    </w:p>
    <w:p w14:paraId="11301758">
      <w:pPr>
        <w:spacing w:line="400" w:lineRule="exact"/>
        <w:jc w:val="left"/>
        <w:rPr>
          <w:rFonts w:hint="eastAsia" w:ascii="宋体" w:hAnsi="宋体"/>
          <w:sz w:val="24"/>
        </w:rPr>
      </w:pPr>
      <w:r>
        <w:rPr>
          <w:rFonts w:hint="eastAsia" w:ascii="宋体" w:hAnsi="宋体"/>
          <w:sz w:val="24"/>
        </w:rPr>
        <w:t>三、</w:t>
      </w:r>
      <w:bookmarkEnd w:id="2"/>
      <w:bookmarkEnd w:id="3"/>
      <w:bookmarkEnd w:id="4"/>
      <w:bookmarkEnd w:id="5"/>
      <w:bookmarkEnd w:id="6"/>
      <w:bookmarkStart w:id="7" w:name="_Toc35393656"/>
      <w:bookmarkStart w:id="8" w:name="_Toc44405657"/>
      <w:bookmarkStart w:id="9" w:name="_Toc35393825"/>
      <w:r>
        <w:rPr>
          <w:rFonts w:hint="eastAsia" w:ascii="宋体" w:hAnsi="宋体"/>
          <w:sz w:val="24"/>
        </w:rPr>
        <w:t>中标信息：</w:t>
      </w:r>
    </w:p>
    <w:p w14:paraId="39D2737D">
      <w:pPr>
        <w:spacing w:line="400" w:lineRule="exact"/>
        <w:jc w:val="left"/>
        <w:rPr>
          <w:rFonts w:hint="default" w:ascii="宋体" w:hAnsi="宋体" w:cs="Times New Roman"/>
          <w:color w:val="auto"/>
          <w:sz w:val="24"/>
          <w:lang w:val="en-US" w:eastAsia="zh-CN"/>
        </w:rPr>
      </w:pPr>
      <w:r>
        <w:rPr>
          <w:rFonts w:hint="eastAsia" w:ascii="宋体" w:hAnsi="宋体" w:cs="Times New Roman"/>
          <w:color w:val="auto"/>
          <w:sz w:val="24"/>
          <w:lang w:eastAsia="zh-CN"/>
        </w:rPr>
        <w:t>分标</w:t>
      </w:r>
      <w:r>
        <w:rPr>
          <w:rFonts w:hint="eastAsia" w:ascii="宋体" w:hAnsi="宋体" w:cs="Times New Roman"/>
          <w:color w:val="auto"/>
          <w:sz w:val="24"/>
          <w:lang w:val="en-US" w:eastAsia="zh-CN"/>
        </w:rPr>
        <w:t>1：</w:t>
      </w:r>
    </w:p>
    <w:p w14:paraId="506A11B4">
      <w:pPr>
        <w:spacing w:line="400" w:lineRule="exact"/>
        <w:jc w:val="left"/>
        <w:rPr>
          <w:rFonts w:hint="eastAsia" w:ascii="宋体" w:hAnsi="宋体" w:cs="Times New Roman"/>
          <w:color w:val="auto"/>
          <w:sz w:val="24"/>
        </w:rPr>
      </w:pPr>
      <w:r>
        <w:rPr>
          <w:rFonts w:hint="eastAsia" w:ascii="宋体" w:hAnsi="宋体" w:cs="Times New Roman"/>
          <w:color w:val="auto"/>
          <w:sz w:val="24"/>
        </w:rPr>
        <w:t>供应商名称：广西康诺尔医疗设备有限公司</w:t>
      </w:r>
    </w:p>
    <w:p w14:paraId="408735A1">
      <w:pPr>
        <w:spacing w:line="400" w:lineRule="exact"/>
        <w:jc w:val="left"/>
        <w:rPr>
          <w:rFonts w:hint="eastAsia" w:ascii="宋体" w:hAnsi="宋体" w:cs="Times New Roman"/>
          <w:color w:val="auto"/>
          <w:sz w:val="24"/>
        </w:rPr>
      </w:pPr>
      <w:r>
        <w:rPr>
          <w:rFonts w:hint="eastAsia" w:ascii="宋体" w:hAnsi="宋体" w:cs="Times New Roman"/>
          <w:color w:val="auto"/>
          <w:sz w:val="24"/>
        </w:rPr>
        <w:t>供应商地址：</w:t>
      </w:r>
      <w:r>
        <w:rPr>
          <w:rFonts w:hint="eastAsia" w:ascii="宋体" w:hAnsi="宋体" w:cs="Times New Roman"/>
          <w:color w:val="auto"/>
          <w:sz w:val="24"/>
          <w:lang w:eastAsia="zh-CN"/>
        </w:rPr>
        <w:t>广西壮族自治区桂林市秀峰区三多路42号1栋二楼214号房</w:t>
      </w:r>
    </w:p>
    <w:p w14:paraId="4C43D8CE">
      <w:pPr>
        <w:spacing w:line="400" w:lineRule="exact"/>
        <w:jc w:val="left"/>
        <w:rPr>
          <w:rFonts w:hint="eastAsia" w:ascii="宋体" w:hAnsi="宋体" w:cs="Times New Roman"/>
          <w:color w:val="auto"/>
          <w:sz w:val="24"/>
        </w:rPr>
      </w:pPr>
      <w:r>
        <w:rPr>
          <w:rFonts w:hint="eastAsia" w:ascii="宋体" w:hAnsi="宋体" w:cs="Times New Roman"/>
          <w:color w:val="auto"/>
          <w:sz w:val="24"/>
        </w:rPr>
        <w:t>中标金额：</w:t>
      </w:r>
      <w:r>
        <w:rPr>
          <w:rFonts w:hint="eastAsia" w:ascii="宋体" w:hAnsi="宋体" w:cs="Times New Roman"/>
          <w:color w:val="auto"/>
          <w:sz w:val="24"/>
          <w:lang w:val="en-US" w:eastAsia="zh-CN"/>
        </w:rPr>
        <w:t>壹佰零壹万肆仟捌佰元整</w:t>
      </w:r>
      <w:r>
        <w:rPr>
          <w:rFonts w:hint="eastAsia" w:ascii="宋体" w:hAnsi="宋体" w:cs="Times New Roman"/>
          <w:color w:val="auto"/>
          <w:sz w:val="24"/>
        </w:rPr>
        <w:t>（¥1014800</w:t>
      </w:r>
      <w:r>
        <w:rPr>
          <w:rFonts w:hint="eastAsia" w:ascii="宋体" w:hAnsi="宋体" w:cs="Times New Roman"/>
          <w:color w:val="auto"/>
          <w:sz w:val="24"/>
          <w:lang w:val="en-US" w:eastAsia="zh-CN"/>
        </w:rPr>
        <w:t>.00</w:t>
      </w:r>
      <w:r>
        <w:rPr>
          <w:rFonts w:hint="eastAsia" w:ascii="宋体" w:hAnsi="宋体" w:cs="Times New Roman"/>
          <w:color w:val="auto"/>
          <w:sz w:val="24"/>
        </w:rPr>
        <w:t>）</w:t>
      </w:r>
    </w:p>
    <w:p w14:paraId="0453AD41">
      <w:pPr>
        <w:spacing w:line="400" w:lineRule="exact"/>
        <w:jc w:val="left"/>
        <w:rPr>
          <w:rFonts w:hint="default" w:ascii="宋体" w:hAnsi="宋体" w:cs="Times New Roman"/>
          <w:color w:val="auto"/>
          <w:sz w:val="24"/>
          <w:lang w:val="en-US" w:eastAsia="zh-CN"/>
        </w:rPr>
      </w:pPr>
      <w:r>
        <w:rPr>
          <w:rFonts w:hint="eastAsia" w:ascii="宋体" w:hAnsi="宋体" w:cs="Times New Roman"/>
          <w:color w:val="auto"/>
          <w:sz w:val="24"/>
          <w:lang w:eastAsia="zh-CN"/>
        </w:rPr>
        <w:t>分标</w:t>
      </w:r>
      <w:r>
        <w:rPr>
          <w:rFonts w:hint="eastAsia" w:ascii="宋体" w:hAnsi="宋体" w:cs="Times New Roman"/>
          <w:color w:val="auto"/>
          <w:sz w:val="24"/>
          <w:lang w:val="en-US" w:eastAsia="zh-CN"/>
        </w:rPr>
        <w:t>2：</w:t>
      </w:r>
    </w:p>
    <w:p w14:paraId="23AF597A">
      <w:pPr>
        <w:spacing w:line="400" w:lineRule="exact"/>
        <w:jc w:val="left"/>
        <w:rPr>
          <w:rFonts w:hint="eastAsia" w:ascii="宋体" w:hAnsi="宋体" w:cs="Times New Roman"/>
          <w:color w:val="auto"/>
          <w:sz w:val="24"/>
          <w:lang w:val="en-US" w:eastAsia="zh-CN"/>
        </w:rPr>
      </w:pPr>
      <w:r>
        <w:rPr>
          <w:rFonts w:hint="eastAsia" w:ascii="宋体" w:hAnsi="宋体" w:cs="Times New Roman"/>
          <w:color w:val="auto"/>
          <w:sz w:val="24"/>
        </w:rPr>
        <w:t>供应商名</w:t>
      </w:r>
      <w:r>
        <w:rPr>
          <w:rFonts w:hint="eastAsia" w:ascii="宋体" w:hAnsi="宋体" w:cs="Times New Roman"/>
          <w:color w:val="auto"/>
          <w:sz w:val="24"/>
          <w:lang w:val="en-US" w:eastAsia="zh-CN"/>
        </w:rPr>
        <w:t>称：广西奥德彪商贸有限公司</w:t>
      </w:r>
    </w:p>
    <w:p w14:paraId="0AFF78D2">
      <w:pPr>
        <w:spacing w:line="400" w:lineRule="exact"/>
        <w:jc w:val="left"/>
        <w:rPr>
          <w:rFonts w:hint="eastAsia" w:ascii="宋体" w:hAnsi="宋体" w:cs="Times New Roman"/>
          <w:color w:val="auto"/>
          <w:sz w:val="24"/>
          <w:lang w:val="en-US" w:eastAsia="zh-CN"/>
        </w:rPr>
      </w:pPr>
      <w:r>
        <w:rPr>
          <w:rFonts w:hint="eastAsia" w:ascii="宋体" w:hAnsi="宋体" w:cs="Times New Roman"/>
          <w:color w:val="auto"/>
          <w:sz w:val="24"/>
          <w:lang w:val="en-US" w:eastAsia="zh-CN"/>
        </w:rPr>
        <w:t>供应商地址：广西桂林市七星区六合路125号伴山雅集11栋2-4-02号房</w:t>
      </w:r>
    </w:p>
    <w:p w14:paraId="37102688">
      <w:pPr>
        <w:spacing w:line="400" w:lineRule="exact"/>
        <w:jc w:val="left"/>
        <w:rPr>
          <w:rFonts w:hint="eastAsia" w:ascii="宋体" w:hAnsi="宋体" w:cs="Times New Roman"/>
          <w:color w:val="auto"/>
          <w:sz w:val="24"/>
          <w:lang w:val="en-US" w:eastAsia="zh-CN"/>
        </w:rPr>
      </w:pPr>
      <w:r>
        <w:rPr>
          <w:rFonts w:hint="eastAsia" w:ascii="宋体" w:hAnsi="宋体" w:cs="Times New Roman"/>
          <w:color w:val="auto"/>
          <w:sz w:val="24"/>
          <w:lang w:val="en-US" w:eastAsia="zh-CN"/>
        </w:rPr>
        <w:t>中标金额：壹拾柒万肆仟伍佰元整（¥174500.00）</w:t>
      </w:r>
    </w:p>
    <w:p w14:paraId="7180A3A9">
      <w:pPr>
        <w:spacing w:line="400" w:lineRule="exact"/>
        <w:jc w:val="left"/>
        <w:rPr>
          <w:rFonts w:hint="default" w:ascii="宋体" w:hAnsi="宋体" w:cs="Times New Roman"/>
          <w:color w:val="auto"/>
          <w:sz w:val="24"/>
          <w:lang w:val="en-US" w:eastAsia="zh-CN"/>
        </w:rPr>
      </w:pPr>
      <w:r>
        <w:rPr>
          <w:rFonts w:hint="eastAsia" w:ascii="宋体" w:hAnsi="宋体" w:cs="Times New Roman"/>
          <w:color w:val="auto"/>
          <w:sz w:val="24"/>
          <w:lang w:val="en-US" w:eastAsia="zh-CN"/>
        </w:rPr>
        <w:t>分标3：对招标文件作实质响应的供应商不足3家，本分标废标。</w:t>
      </w:r>
    </w:p>
    <w:p w14:paraId="2110E29B">
      <w:pPr>
        <w:spacing w:line="400" w:lineRule="exact"/>
        <w:jc w:val="left"/>
        <w:rPr>
          <w:rFonts w:hint="default" w:ascii="宋体" w:hAnsi="宋体" w:eastAsia="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4：</w:t>
      </w:r>
    </w:p>
    <w:p w14:paraId="52D35844">
      <w:pPr>
        <w:spacing w:line="400" w:lineRule="exact"/>
        <w:jc w:val="left"/>
        <w:rPr>
          <w:rFonts w:hint="eastAsia" w:ascii="宋体" w:hAnsi="宋体" w:cs="Times New Roman"/>
          <w:color w:val="auto"/>
          <w:sz w:val="24"/>
        </w:rPr>
      </w:pPr>
      <w:r>
        <w:rPr>
          <w:rFonts w:hint="eastAsia" w:ascii="宋体" w:hAnsi="宋体"/>
          <w:color w:val="auto"/>
          <w:sz w:val="24"/>
        </w:rPr>
        <w:t>供应</w:t>
      </w:r>
      <w:r>
        <w:rPr>
          <w:rFonts w:hint="eastAsia" w:ascii="宋体" w:hAnsi="宋体" w:cs="Times New Roman"/>
          <w:color w:val="auto"/>
          <w:sz w:val="24"/>
        </w:rPr>
        <w:t>商名称：广西隽瑞医疗科技发展有限公司</w:t>
      </w:r>
    </w:p>
    <w:p w14:paraId="6E96C259">
      <w:pPr>
        <w:spacing w:line="400" w:lineRule="exact"/>
        <w:jc w:val="left"/>
        <w:rPr>
          <w:rFonts w:hint="eastAsia" w:ascii="宋体" w:hAnsi="宋体" w:cs="Times New Roman"/>
          <w:color w:val="auto"/>
          <w:sz w:val="24"/>
        </w:rPr>
      </w:pPr>
      <w:r>
        <w:rPr>
          <w:rFonts w:hint="eastAsia" w:ascii="宋体" w:hAnsi="宋体" w:cs="Times New Roman"/>
          <w:color w:val="auto"/>
          <w:sz w:val="24"/>
        </w:rPr>
        <w:t>供应商地址：</w:t>
      </w:r>
      <w:r>
        <w:rPr>
          <w:rFonts w:hint="eastAsia" w:ascii="宋体" w:hAnsi="宋体" w:cs="Times New Roman"/>
          <w:color w:val="auto"/>
          <w:sz w:val="24"/>
          <w:lang w:val="en-US" w:eastAsia="zh-CN"/>
        </w:rPr>
        <w:t>广西桂林市</w:t>
      </w:r>
      <w:r>
        <w:rPr>
          <w:rFonts w:hint="eastAsia" w:ascii="宋体" w:hAnsi="宋体" w:cs="Times New Roman"/>
          <w:color w:val="auto"/>
          <w:sz w:val="24"/>
        </w:rPr>
        <w:t>临桂区临桂镇凤凰西路金贸中心第3-1＃幢10层02号</w:t>
      </w:r>
    </w:p>
    <w:p w14:paraId="17A4C568">
      <w:pPr>
        <w:spacing w:line="400" w:lineRule="exact"/>
        <w:jc w:val="left"/>
        <w:rPr>
          <w:rFonts w:hint="eastAsia" w:ascii="宋体" w:hAnsi="宋体" w:cs="Times New Roman"/>
          <w:color w:val="auto"/>
          <w:sz w:val="24"/>
        </w:rPr>
      </w:pPr>
      <w:r>
        <w:rPr>
          <w:rFonts w:hint="eastAsia" w:ascii="宋体" w:hAnsi="宋体" w:cs="Times New Roman"/>
          <w:color w:val="auto"/>
          <w:sz w:val="24"/>
        </w:rPr>
        <w:t>中标金额：</w:t>
      </w:r>
      <w:r>
        <w:rPr>
          <w:rFonts w:hint="eastAsia" w:ascii="宋体" w:hAnsi="宋体" w:cs="Times New Roman"/>
          <w:color w:val="auto"/>
          <w:sz w:val="24"/>
          <w:lang w:val="en-US" w:eastAsia="zh-CN"/>
        </w:rPr>
        <w:t>贰拾贰万零壹佰元整</w:t>
      </w:r>
      <w:r>
        <w:rPr>
          <w:rFonts w:hint="eastAsia" w:ascii="宋体" w:hAnsi="宋体" w:cs="Times New Roman"/>
          <w:color w:val="auto"/>
          <w:sz w:val="24"/>
        </w:rPr>
        <w:t>（¥220100</w:t>
      </w:r>
      <w:r>
        <w:rPr>
          <w:rFonts w:hint="eastAsia" w:ascii="宋体" w:hAnsi="宋体" w:cs="Times New Roman"/>
          <w:color w:val="auto"/>
          <w:sz w:val="24"/>
          <w:lang w:val="en-US" w:eastAsia="zh-CN"/>
        </w:rPr>
        <w:t>.00</w:t>
      </w:r>
      <w:r>
        <w:rPr>
          <w:rFonts w:hint="eastAsia" w:ascii="宋体" w:hAnsi="宋体" w:cs="Times New Roman"/>
          <w:color w:val="auto"/>
          <w:sz w:val="24"/>
        </w:rPr>
        <w:t>）</w:t>
      </w:r>
    </w:p>
    <w:p w14:paraId="0F0FBE23">
      <w:pPr>
        <w:spacing w:line="400" w:lineRule="exact"/>
        <w:jc w:val="left"/>
        <w:rPr>
          <w:rFonts w:hint="default" w:ascii="宋体" w:hAnsi="宋体" w:eastAsia="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5：</w:t>
      </w:r>
    </w:p>
    <w:p w14:paraId="167231CE">
      <w:pPr>
        <w:spacing w:line="400" w:lineRule="exact"/>
        <w:jc w:val="left"/>
        <w:rPr>
          <w:rFonts w:hint="eastAsia" w:ascii="宋体" w:hAnsi="宋体" w:cs="Times New Roman"/>
          <w:color w:val="auto"/>
          <w:sz w:val="24"/>
        </w:rPr>
      </w:pPr>
      <w:r>
        <w:rPr>
          <w:rFonts w:hint="eastAsia" w:ascii="宋体" w:hAnsi="宋体"/>
          <w:color w:val="auto"/>
          <w:sz w:val="24"/>
        </w:rPr>
        <w:t>供应</w:t>
      </w:r>
      <w:r>
        <w:rPr>
          <w:rFonts w:hint="eastAsia" w:ascii="宋体" w:hAnsi="宋体" w:cs="Times New Roman"/>
          <w:color w:val="auto"/>
          <w:sz w:val="24"/>
        </w:rPr>
        <w:t>商名称：</w:t>
      </w:r>
      <w:bookmarkStart w:id="27" w:name="_GoBack"/>
      <w:r>
        <w:rPr>
          <w:rFonts w:hint="eastAsia" w:ascii="宋体" w:hAnsi="宋体" w:cs="Times New Roman"/>
          <w:color w:val="auto"/>
          <w:sz w:val="24"/>
        </w:rPr>
        <w:t>广西米典商贸有限公司</w:t>
      </w:r>
      <w:bookmarkEnd w:id="27"/>
    </w:p>
    <w:p w14:paraId="2400AAA6">
      <w:pPr>
        <w:spacing w:line="400" w:lineRule="exact"/>
        <w:jc w:val="left"/>
        <w:rPr>
          <w:rFonts w:hint="eastAsia" w:ascii="宋体" w:hAnsi="宋体" w:cs="Times New Roman"/>
          <w:color w:val="auto"/>
          <w:sz w:val="24"/>
        </w:rPr>
      </w:pPr>
      <w:r>
        <w:rPr>
          <w:rFonts w:hint="eastAsia" w:ascii="宋体" w:hAnsi="宋体" w:cs="Times New Roman"/>
          <w:color w:val="auto"/>
          <w:sz w:val="24"/>
        </w:rPr>
        <w:t>供应商地址：</w:t>
      </w:r>
      <w:r>
        <w:rPr>
          <w:rFonts w:hint="eastAsia" w:ascii="宋体" w:hAnsi="宋体" w:cs="Times New Roman"/>
          <w:color w:val="auto"/>
          <w:sz w:val="24"/>
          <w:lang w:val="en-US" w:eastAsia="zh-CN"/>
        </w:rPr>
        <w:t>广西</w:t>
      </w:r>
      <w:r>
        <w:rPr>
          <w:rFonts w:hint="eastAsia" w:ascii="宋体" w:hAnsi="宋体" w:cs="Times New Roman"/>
          <w:color w:val="auto"/>
          <w:sz w:val="24"/>
        </w:rPr>
        <w:t>南宁市青秀区金浦路16号汇东国际F座F1310号</w:t>
      </w:r>
    </w:p>
    <w:p w14:paraId="02A412EF">
      <w:pPr>
        <w:spacing w:line="400" w:lineRule="exact"/>
        <w:jc w:val="left"/>
        <w:rPr>
          <w:rFonts w:hint="eastAsia" w:ascii="宋体" w:hAnsi="宋体" w:cs="Times New Roman"/>
          <w:color w:val="auto"/>
          <w:sz w:val="24"/>
        </w:rPr>
      </w:pPr>
      <w:r>
        <w:rPr>
          <w:rFonts w:hint="eastAsia" w:ascii="宋体" w:hAnsi="宋体" w:cs="Times New Roman"/>
          <w:color w:val="auto"/>
          <w:sz w:val="24"/>
        </w:rPr>
        <w:t>中标金额：</w:t>
      </w:r>
      <w:r>
        <w:rPr>
          <w:rFonts w:hint="eastAsia" w:ascii="宋体" w:hAnsi="宋体" w:cs="Times New Roman"/>
          <w:color w:val="auto"/>
          <w:sz w:val="24"/>
          <w:lang w:val="en-US" w:eastAsia="zh-CN"/>
        </w:rPr>
        <w:t>叁拾捌万伍仟元整</w:t>
      </w:r>
      <w:r>
        <w:rPr>
          <w:rFonts w:hint="eastAsia" w:ascii="宋体" w:hAnsi="宋体" w:cs="Times New Roman"/>
          <w:color w:val="auto"/>
          <w:sz w:val="24"/>
        </w:rPr>
        <w:t>（¥385000</w:t>
      </w:r>
      <w:r>
        <w:rPr>
          <w:rFonts w:hint="eastAsia" w:ascii="宋体" w:hAnsi="宋体" w:cs="Times New Roman"/>
          <w:color w:val="auto"/>
          <w:sz w:val="24"/>
          <w:lang w:val="en-US" w:eastAsia="zh-CN"/>
        </w:rPr>
        <w:t>.00</w:t>
      </w:r>
      <w:r>
        <w:rPr>
          <w:rFonts w:hint="eastAsia" w:ascii="宋体" w:hAnsi="宋体" w:cs="Times New Roman"/>
          <w:color w:val="auto"/>
          <w:sz w:val="24"/>
        </w:rPr>
        <w:t>）</w:t>
      </w:r>
    </w:p>
    <w:p w14:paraId="08F418A2">
      <w:pPr>
        <w:numPr>
          <w:ilvl w:val="0"/>
          <w:numId w:val="1"/>
        </w:numPr>
        <w:spacing w:line="400" w:lineRule="exact"/>
        <w:jc w:val="left"/>
        <w:rPr>
          <w:rFonts w:hint="eastAsia" w:ascii="宋体" w:hAnsi="宋体"/>
          <w:sz w:val="24"/>
        </w:rPr>
      </w:pPr>
      <w:r>
        <w:rPr>
          <w:rFonts w:hint="eastAsia" w:ascii="宋体" w:hAnsi="宋体"/>
          <w:sz w:val="24"/>
        </w:rPr>
        <w:t>主要标的信息：</w:t>
      </w:r>
    </w:p>
    <w:p w14:paraId="2C6AE8D3">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1：</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08"/>
        <w:gridCol w:w="2112"/>
        <w:gridCol w:w="2484"/>
        <w:gridCol w:w="724"/>
        <w:gridCol w:w="1563"/>
      </w:tblGrid>
      <w:tr w14:paraId="09F2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35BAB71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2008" w:type="dxa"/>
            <w:vAlign w:val="center"/>
          </w:tcPr>
          <w:p w14:paraId="2998B4F4">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2112" w:type="dxa"/>
            <w:vAlign w:val="center"/>
          </w:tcPr>
          <w:p w14:paraId="067FB2C2">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484" w:type="dxa"/>
            <w:vAlign w:val="center"/>
          </w:tcPr>
          <w:p w14:paraId="48033A18">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724" w:type="dxa"/>
            <w:vAlign w:val="center"/>
          </w:tcPr>
          <w:p w14:paraId="735E1A2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数量</w:t>
            </w:r>
          </w:p>
        </w:tc>
        <w:tc>
          <w:tcPr>
            <w:tcW w:w="1563" w:type="dxa"/>
            <w:vAlign w:val="center"/>
          </w:tcPr>
          <w:p w14:paraId="13D36AA9">
            <w:pPr>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rPr>
              <w:t>单价</w:t>
            </w:r>
            <w:r>
              <w:rPr>
                <w:rFonts w:hint="eastAsia" w:asciiTheme="minorEastAsia" w:hAnsiTheme="minorEastAsia" w:eastAsiaTheme="minorEastAsia"/>
                <w:color w:val="auto"/>
                <w:kern w:val="0"/>
                <w:sz w:val="24"/>
                <w:szCs w:val="24"/>
                <w:lang w:eastAsia="zh-CN"/>
              </w:rPr>
              <w:t>（元）</w:t>
            </w:r>
          </w:p>
        </w:tc>
      </w:tr>
      <w:tr w14:paraId="57D8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BA8E81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2008" w:type="dxa"/>
            <w:vAlign w:val="center"/>
          </w:tcPr>
          <w:p w14:paraId="3B4AAC51">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二氧化碳激光治疗仪</w:t>
            </w:r>
          </w:p>
        </w:tc>
        <w:tc>
          <w:tcPr>
            <w:tcW w:w="2112" w:type="dxa"/>
            <w:vAlign w:val="center"/>
          </w:tcPr>
          <w:p w14:paraId="1C526307">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en-US" w:eastAsia="zh-CN"/>
              </w:rPr>
              <w:t>金莱特</w:t>
            </w:r>
          </w:p>
        </w:tc>
        <w:tc>
          <w:tcPr>
            <w:tcW w:w="2484" w:type="dxa"/>
            <w:vAlign w:val="center"/>
          </w:tcPr>
          <w:p w14:paraId="603C23F5">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en-US" w:eastAsia="zh-CN"/>
              </w:rPr>
              <w:t>JLT-100C</w:t>
            </w:r>
          </w:p>
        </w:tc>
        <w:tc>
          <w:tcPr>
            <w:tcW w:w="724" w:type="dxa"/>
            <w:vAlign w:val="center"/>
          </w:tcPr>
          <w:p w14:paraId="7664F83D">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4FF4CE13">
            <w:pPr>
              <w:keepNext w:val="0"/>
              <w:keepLines w:val="0"/>
              <w:widowControl/>
              <w:suppressLineNumbers w:val="0"/>
              <w:jc w:val="center"/>
              <w:rPr>
                <w:rFonts w:hint="default" w:cs="Times New Roman" w:asciiTheme="minorEastAsia" w:hAnsiTheme="minorEastAsia" w:eastAsiaTheme="minorEastAsia"/>
                <w:color w:val="auto"/>
                <w:kern w:val="0"/>
                <w:sz w:val="24"/>
                <w:szCs w:val="24"/>
                <w:lang w:val="en-US" w:eastAsia="zh-CN"/>
              </w:rPr>
            </w:pPr>
            <w:r>
              <w:rPr>
                <w:rFonts w:hint="eastAsia" w:ascii="宋体" w:hAnsi="宋体" w:eastAsia="宋体" w:cs="宋体"/>
                <w:color w:val="000000"/>
                <w:kern w:val="0"/>
                <w:sz w:val="24"/>
                <w:szCs w:val="24"/>
                <w:lang w:val="en-US" w:eastAsia="zh-CN" w:bidi="ar"/>
              </w:rPr>
              <w:t>300000.00</w:t>
            </w:r>
          </w:p>
        </w:tc>
      </w:tr>
      <w:tr w14:paraId="1E88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1773D53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2</w:t>
            </w:r>
          </w:p>
        </w:tc>
        <w:tc>
          <w:tcPr>
            <w:tcW w:w="2008" w:type="dxa"/>
            <w:vAlign w:val="center"/>
          </w:tcPr>
          <w:p w14:paraId="192D012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lang w:eastAsia="zh-CN"/>
              </w:rPr>
              <w:t>锐扶刀</w:t>
            </w:r>
          </w:p>
        </w:tc>
        <w:tc>
          <w:tcPr>
            <w:tcW w:w="2112" w:type="dxa"/>
            <w:vAlign w:val="center"/>
          </w:tcPr>
          <w:p w14:paraId="07936477">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半边天</w:t>
            </w:r>
          </w:p>
        </w:tc>
        <w:tc>
          <w:tcPr>
            <w:tcW w:w="2484" w:type="dxa"/>
            <w:vAlign w:val="center"/>
          </w:tcPr>
          <w:p w14:paraId="160D9428">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BBT-RF-F</w:t>
            </w:r>
          </w:p>
        </w:tc>
        <w:tc>
          <w:tcPr>
            <w:tcW w:w="724" w:type="dxa"/>
            <w:vAlign w:val="center"/>
          </w:tcPr>
          <w:p w14:paraId="780CFEC1">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277C37C8">
            <w:pPr>
              <w:keepNext w:val="0"/>
              <w:keepLines w:val="0"/>
              <w:widowControl/>
              <w:suppressLineNumbers w:val="0"/>
              <w:jc w:val="center"/>
              <w:rPr>
                <w:rFonts w:hint="default" w:cs="Times New Roman" w:asciiTheme="minorEastAsia" w:hAnsiTheme="minorEastAsia" w:eastAsiaTheme="minorEastAsia"/>
                <w:color w:val="auto"/>
                <w:kern w:val="0"/>
                <w:sz w:val="24"/>
                <w:szCs w:val="24"/>
                <w:lang w:val="en-US" w:eastAsia="zh-CN"/>
              </w:rPr>
            </w:pPr>
            <w:r>
              <w:rPr>
                <w:rFonts w:hint="eastAsia" w:ascii="宋体" w:hAnsi="宋体" w:eastAsia="宋体" w:cs="宋体"/>
                <w:color w:val="000000"/>
                <w:kern w:val="0"/>
                <w:sz w:val="24"/>
                <w:szCs w:val="24"/>
                <w:lang w:val="en-US" w:eastAsia="zh-CN" w:bidi="ar"/>
              </w:rPr>
              <w:t>494800.00</w:t>
            </w:r>
          </w:p>
        </w:tc>
      </w:tr>
      <w:tr w14:paraId="5C0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14C82D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3</w:t>
            </w:r>
          </w:p>
        </w:tc>
        <w:tc>
          <w:tcPr>
            <w:tcW w:w="2008" w:type="dxa"/>
            <w:vAlign w:val="center"/>
          </w:tcPr>
          <w:p w14:paraId="069E7EC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盆腔炎治疗仪</w:t>
            </w:r>
          </w:p>
        </w:tc>
        <w:tc>
          <w:tcPr>
            <w:tcW w:w="2112" w:type="dxa"/>
            <w:vAlign w:val="center"/>
          </w:tcPr>
          <w:p w14:paraId="03D1F040">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冠邦</w:t>
            </w:r>
          </w:p>
        </w:tc>
        <w:tc>
          <w:tcPr>
            <w:tcW w:w="2484" w:type="dxa"/>
            <w:vAlign w:val="center"/>
          </w:tcPr>
          <w:p w14:paraId="35251BE7">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GB-800型</w:t>
            </w:r>
          </w:p>
        </w:tc>
        <w:tc>
          <w:tcPr>
            <w:tcW w:w="724" w:type="dxa"/>
            <w:vAlign w:val="center"/>
          </w:tcPr>
          <w:p w14:paraId="14F9F673">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28D4BD73">
            <w:pPr>
              <w:keepNext w:val="0"/>
              <w:keepLines w:val="0"/>
              <w:widowControl/>
              <w:suppressLineNumbers w:val="0"/>
              <w:jc w:val="center"/>
              <w:rPr>
                <w:rFonts w:hint="default" w:cs="Times New Roman" w:asciiTheme="minorEastAsia" w:hAnsiTheme="minorEastAsia" w:eastAsiaTheme="minorEastAsia"/>
                <w:color w:val="auto"/>
                <w:kern w:val="0"/>
                <w:sz w:val="24"/>
                <w:szCs w:val="24"/>
                <w:lang w:val="en-US" w:eastAsia="zh-CN"/>
              </w:rPr>
            </w:pPr>
            <w:r>
              <w:rPr>
                <w:rFonts w:hint="eastAsia" w:ascii="宋体" w:hAnsi="宋体" w:eastAsia="宋体" w:cs="宋体"/>
                <w:color w:val="000000"/>
                <w:kern w:val="0"/>
                <w:sz w:val="24"/>
                <w:szCs w:val="24"/>
                <w:lang w:val="en-US" w:eastAsia="zh-CN" w:bidi="ar"/>
              </w:rPr>
              <w:t>44000.00</w:t>
            </w:r>
          </w:p>
        </w:tc>
      </w:tr>
      <w:tr w14:paraId="5099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2BC66EB5">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4</w:t>
            </w:r>
          </w:p>
        </w:tc>
        <w:tc>
          <w:tcPr>
            <w:tcW w:w="2008" w:type="dxa"/>
            <w:vAlign w:val="center"/>
          </w:tcPr>
          <w:p w14:paraId="040A34F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移动式无影灯</w:t>
            </w:r>
          </w:p>
        </w:tc>
        <w:tc>
          <w:tcPr>
            <w:tcW w:w="2112" w:type="dxa"/>
            <w:vAlign w:val="center"/>
          </w:tcPr>
          <w:p w14:paraId="7C9EF7C0">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科凌</w:t>
            </w:r>
          </w:p>
        </w:tc>
        <w:tc>
          <w:tcPr>
            <w:tcW w:w="2484" w:type="dxa"/>
            <w:vAlign w:val="center"/>
          </w:tcPr>
          <w:p w14:paraId="7C4E3D45">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KL-LED.MST45D</w:t>
            </w:r>
          </w:p>
        </w:tc>
        <w:tc>
          <w:tcPr>
            <w:tcW w:w="724" w:type="dxa"/>
            <w:vAlign w:val="center"/>
          </w:tcPr>
          <w:p w14:paraId="21EF4A3F">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3</w:t>
            </w:r>
          </w:p>
        </w:tc>
        <w:tc>
          <w:tcPr>
            <w:tcW w:w="1563" w:type="dxa"/>
            <w:vAlign w:val="center"/>
          </w:tcPr>
          <w:p w14:paraId="7C76DF50">
            <w:pPr>
              <w:keepNext w:val="0"/>
              <w:keepLines w:val="0"/>
              <w:widowControl/>
              <w:suppressLineNumbers w:val="0"/>
              <w:jc w:val="center"/>
              <w:rPr>
                <w:rFonts w:hint="default" w:cs="Times New Roman" w:asciiTheme="minorEastAsia" w:hAnsiTheme="minorEastAsia" w:eastAsiaTheme="minorEastAsia"/>
                <w:color w:val="auto"/>
                <w:kern w:val="0"/>
                <w:sz w:val="24"/>
                <w:szCs w:val="24"/>
                <w:lang w:val="en-US" w:eastAsia="zh-CN"/>
              </w:rPr>
            </w:pPr>
            <w:r>
              <w:rPr>
                <w:rFonts w:hint="eastAsia" w:ascii="宋体" w:hAnsi="宋体" w:eastAsia="宋体" w:cs="宋体"/>
                <w:color w:val="000000"/>
                <w:kern w:val="0"/>
                <w:sz w:val="24"/>
                <w:szCs w:val="24"/>
                <w:lang w:val="en-US" w:eastAsia="zh-CN" w:bidi="ar"/>
              </w:rPr>
              <w:t>39000.00</w:t>
            </w:r>
          </w:p>
        </w:tc>
      </w:tr>
      <w:tr w14:paraId="3BCC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A40CAEB">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5</w:t>
            </w:r>
          </w:p>
        </w:tc>
        <w:tc>
          <w:tcPr>
            <w:tcW w:w="2008" w:type="dxa"/>
            <w:vAlign w:val="center"/>
          </w:tcPr>
          <w:p w14:paraId="0BE4CA04">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A超多普勒胎心仪</w:t>
            </w:r>
          </w:p>
        </w:tc>
        <w:tc>
          <w:tcPr>
            <w:tcW w:w="2112" w:type="dxa"/>
            <w:vAlign w:val="center"/>
          </w:tcPr>
          <w:p w14:paraId="2A10B703">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理邦</w:t>
            </w:r>
          </w:p>
        </w:tc>
        <w:tc>
          <w:tcPr>
            <w:tcW w:w="2484" w:type="dxa"/>
            <w:vAlign w:val="center"/>
          </w:tcPr>
          <w:p w14:paraId="05F23348">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SD3 PLUS</w:t>
            </w:r>
          </w:p>
        </w:tc>
        <w:tc>
          <w:tcPr>
            <w:tcW w:w="724" w:type="dxa"/>
            <w:vAlign w:val="center"/>
          </w:tcPr>
          <w:p w14:paraId="1A6DD568">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3</w:t>
            </w:r>
          </w:p>
        </w:tc>
        <w:tc>
          <w:tcPr>
            <w:tcW w:w="1563" w:type="dxa"/>
            <w:vAlign w:val="center"/>
          </w:tcPr>
          <w:p w14:paraId="7BF379FE">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3000.00</w:t>
            </w:r>
          </w:p>
        </w:tc>
      </w:tr>
      <w:tr w14:paraId="6A6A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1B5E50B9">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6</w:t>
            </w:r>
          </w:p>
        </w:tc>
        <w:tc>
          <w:tcPr>
            <w:tcW w:w="2008" w:type="dxa"/>
            <w:vAlign w:val="center"/>
          </w:tcPr>
          <w:p w14:paraId="7657E5F2">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多普勒超声血流分析仪</w:t>
            </w:r>
          </w:p>
        </w:tc>
        <w:tc>
          <w:tcPr>
            <w:tcW w:w="2112" w:type="dxa"/>
            <w:vAlign w:val="center"/>
          </w:tcPr>
          <w:p w14:paraId="5A8512D1">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理邦</w:t>
            </w:r>
          </w:p>
        </w:tc>
        <w:tc>
          <w:tcPr>
            <w:tcW w:w="2484" w:type="dxa"/>
            <w:vAlign w:val="center"/>
          </w:tcPr>
          <w:p w14:paraId="51B387F7">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MFM-OBM</w:t>
            </w:r>
          </w:p>
        </w:tc>
        <w:tc>
          <w:tcPr>
            <w:tcW w:w="724" w:type="dxa"/>
            <w:vAlign w:val="center"/>
          </w:tcPr>
          <w:p w14:paraId="0D36965C">
            <w:pPr>
              <w:jc w:val="center"/>
              <w:rPr>
                <w:rFonts w:hint="eastAsia"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1</w:t>
            </w:r>
          </w:p>
        </w:tc>
        <w:tc>
          <w:tcPr>
            <w:tcW w:w="1563" w:type="dxa"/>
            <w:vAlign w:val="center"/>
          </w:tcPr>
          <w:p w14:paraId="08827AE6">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50000.00</w:t>
            </w:r>
          </w:p>
        </w:tc>
      </w:tr>
    </w:tbl>
    <w:p w14:paraId="1D29A166">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2：</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96"/>
        <w:gridCol w:w="2112"/>
        <w:gridCol w:w="2520"/>
        <w:gridCol w:w="700"/>
        <w:gridCol w:w="1563"/>
      </w:tblGrid>
      <w:tr w14:paraId="767C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73C6117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1996" w:type="dxa"/>
            <w:vAlign w:val="center"/>
          </w:tcPr>
          <w:p w14:paraId="26CFCDB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2112" w:type="dxa"/>
            <w:vAlign w:val="center"/>
          </w:tcPr>
          <w:p w14:paraId="28F4D079">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20" w:type="dxa"/>
            <w:vAlign w:val="center"/>
          </w:tcPr>
          <w:p w14:paraId="436956F0">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700" w:type="dxa"/>
            <w:vAlign w:val="center"/>
          </w:tcPr>
          <w:p w14:paraId="6A6BD224">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数量</w:t>
            </w:r>
          </w:p>
        </w:tc>
        <w:tc>
          <w:tcPr>
            <w:tcW w:w="1563" w:type="dxa"/>
            <w:vAlign w:val="center"/>
          </w:tcPr>
          <w:p w14:paraId="58EB26D7">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r>
              <w:rPr>
                <w:rFonts w:hint="eastAsia" w:asciiTheme="minorEastAsia" w:hAnsiTheme="minorEastAsia" w:eastAsiaTheme="minorEastAsia"/>
                <w:color w:val="auto"/>
                <w:kern w:val="0"/>
                <w:sz w:val="24"/>
                <w:szCs w:val="24"/>
                <w:lang w:eastAsia="zh-CN"/>
              </w:rPr>
              <w:t>（元）</w:t>
            </w:r>
          </w:p>
        </w:tc>
      </w:tr>
      <w:tr w14:paraId="0E92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0C74397">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1996" w:type="dxa"/>
            <w:vAlign w:val="center"/>
          </w:tcPr>
          <w:p w14:paraId="341A5E8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电子阴道镜</w:t>
            </w:r>
          </w:p>
        </w:tc>
        <w:tc>
          <w:tcPr>
            <w:tcW w:w="2112" w:type="dxa"/>
            <w:vAlign w:val="center"/>
          </w:tcPr>
          <w:p w14:paraId="2B81160B">
            <w:pPr>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lang w:val="en-US" w:eastAsia="zh-CN"/>
              </w:rPr>
              <w:t>中尚医疗</w:t>
            </w:r>
          </w:p>
        </w:tc>
        <w:tc>
          <w:tcPr>
            <w:tcW w:w="2520" w:type="dxa"/>
            <w:vAlign w:val="center"/>
          </w:tcPr>
          <w:p w14:paraId="70EDA426">
            <w:pPr>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lang w:val="en-US" w:eastAsia="zh-CN"/>
              </w:rPr>
              <w:t>A10</w:t>
            </w:r>
          </w:p>
        </w:tc>
        <w:tc>
          <w:tcPr>
            <w:tcW w:w="700" w:type="dxa"/>
            <w:vAlign w:val="center"/>
          </w:tcPr>
          <w:p w14:paraId="60CF104B">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rPr>
              <w:t>1</w:t>
            </w:r>
          </w:p>
        </w:tc>
        <w:tc>
          <w:tcPr>
            <w:tcW w:w="1563" w:type="dxa"/>
            <w:vAlign w:val="center"/>
          </w:tcPr>
          <w:p w14:paraId="12563B89">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lang w:val="en-US" w:eastAsia="zh-CN"/>
              </w:rPr>
              <w:t>174500.00</w:t>
            </w:r>
          </w:p>
        </w:tc>
      </w:tr>
    </w:tbl>
    <w:p w14:paraId="2CFE9A6E">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4：</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32"/>
        <w:gridCol w:w="2052"/>
        <w:gridCol w:w="2532"/>
        <w:gridCol w:w="712"/>
        <w:gridCol w:w="1563"/>
      </w:tblGrid>
      <w:tr w14:paraId="258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6DFF3FF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2032" w:type="dxa"/>
            <w:vAlign w:val="center"/>
          </w:tcPr>
          <w:p w14:paraId="1C875D0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2052" w:type="dxa"/>
            <w:vAlign w:val="center"/>
          </w:tcPr>
          <w:p w14:paraId="6D49A0C6">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32" w:type="dxa"/>
            <w:vAlign w:val="center"/>
          </w:tcPr>
          <w:p w14:paraId="71DB5578">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712" w:type="dxa"/>
            <w:vAlign w:val="center"/>
          </w:tcPr>
          <w:p w14:paraId="11E1792F">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数量</w:t>
            </w:r>
          </w:p>
        </w:tc>
        <w:tc>
          <w:tcPr>
            <w:tcW w:w="1563" w:type="dxa"/>
            <w:vAlign w:val="center"/>
          </w:tcPr>
          <w:p w14:paraId="76415EA1">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r>
              <w:rPr>
                <w:rFonts w:hint="eastAsia" w:asciiTheme="minorEastAsia" w:hAnsiTheme="minorEastAsia" w:eastAsiaTheme="minorEastAsia"/>
                <w:color w:val="auto"/>
                <w:kern w:val="0"/>
                <w:sz w:val="24"/>
                <w:szCs w:val="24"/>
                <w:lang w:eastAsia="zh-CN"/>
              </w:rPr>
              <w:t>（元）</w:t>
            </w:r>
          </w:p>
        </w:tc>
      </w:tr>
      <w:tr w14:paraId="74A0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0CCB974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2032" w:type="dxa"/>
            <w:vAlign w:val="center"/>
          </w:tcPr>
          <w:p w14:paraId="575C278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胎心监护仪</w:t>
            </w:r>
          </w:p>
        </w:tc>
        <w:tc>
          <w:tcPr>
            <w:tcW w:w="2052" w:type="dxa"/>
            <w:vAlign w:val="center"/>
          </w:tcPr>
          <w:p w14:paraId="06190731">
            <w:pPr>
              <w:jc w:val="center"/>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eastAsiaTheme="minorEastAsia"/>
                <w:color w:val="auto"/>
                <w:kern w:val="0"/>
                <w:sz w:val="24"/>
                <w:szCs w:val="24"/>
                <w:lang w:val="en-US" w:eastAsia="zh-CN"/>
              </w:rPr>
              <w:t>理邦</w:t>
            </w:r>
          </w:p>
        </w:tc>
        <w:tc>
          <w:tcPr>
            <w:tcW w:w="2532" w:type="dxa"/>
            <w:vAlign w:val="center"/>
          </w:tcPr>
          <w:p w14:paraId="07832E38">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F6、MFM-CNS</w:t>
            </w:r>
          </w:p>
        </w:tc>
        <w:tc>
          <w:tcPr>
            <w:tcW w:w="712" w:type="dxa"/>
            <w:vAlign w:val="center"/>
          </w:tcPr>
          <w:p w14:paraId="2B24B3F1">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4</w:t>
            </w:r>
          </w:p>
        </w:tc>
        <w:tc>
          <w:tcPr>
            <w:tcW w:w="1563" w:type="dxa"/>
            <w:vAlign w:val="center"/>
          </w:tcPr>
          <w:p w14:paraId="5B50AD6B">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42200.00</w:t>
            </w:r>
          </w:p>
        </w:tc>
      </w:tr>
      <w:tr w14:paraId="0A0E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55FEBE80">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2</w:t>
            </w:r>
          </w:p>
        </w:tc>
        <w:tc>
          <w:tcPr>
            <w:tcW w:w="2032" w:type="dxa"/>
            <w:vAlign w:val="center"/>
          </w:tcPr>
          <w:p w14:paraId="7856F8F5">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血氧饱和度监护仪</w:t>
            </w:r>
          </w:p>
        </w:tc>
        <w:tc>
          <w:tcPr>
            <w:tcW w:w="2052" w:type="dxa"/>
            <w:vAlign w:val="center"/>
          </w:tcPr>
          <w:p w14:paraId="09767995">
            <w:pPr>
              <w:jc w:val="center"/>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eastAsiaTheme="minorEastAsia"/>
                <w:color w:val="auto"/>
                <w:kern w:val="0"/>
                <w:sz w:val="24"/>
                <w:szCs w:val="24"/>
                <w:lang w:val="en-US" w:eastAsia="zh-CN"/>
              </w:rPr>
              <w:t>理邦</w:t>
            </w:r>
          </w:p>
        </w:tc>
        <w:tc>
          <w:tcPr>
            <w:tcW w:w="2532" w:type="dxa"/>
            <w:vAlign w:val="center"/>
          </w:tcPr>
          <w:p w14:paraId="54DCAD86">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H100B</w:t>
            </w:r>
          </w:p>
        </w:tc>
        <w:tc>
          <w:tcPr>
            <w:tcW w:w="712" w:type="dxa"/>
            <w:vAlign w:val="center"/>
          </w:tcPr>
          <w:p w14:paraId="5012CD2D">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w:t>
            </w:r>
          </w:p>
        </w:tc>
        <w:tc>
          <w:tcPr>
            <w:tcW w:w="1563" w:type="dxa"/>
            <w:vAlign w:val="center"/>
          </w:tcPr>
          <w:p w14:paraId="589F68CB">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2800.00</w:t>
            </w:r>
          </w:p>
        </w:tc>
      </w:tr>
      <w:tr w14:paraId="2FBC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7B54D45">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3</w:t>
            </w:r>
          </w:p>
        </w:tc>
        <w:tc>
          <w:tcPr>
            <w:tcW w:w="2032" w:type="dxa"/>
            <w:vAlign w:val="center"/>
          </w:tcPr>
          <w:p w14:paraId="1447EBF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低频治疗仪</w:t>
            </w:r>
          </w:p>
        </w:tc>
        <w:tc>
          <w:tcPr>
            <w:tcW w:w="2052" w:type="dxa"/>
            <w:vAlign w:val="center"/>
          </w:tcPr>
          <w:p w14:paraId="745C15A5">
            <w:pPr>
              <w:jc w:val="center"/>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eastAsiaTheme="minorEastAsia"/>
                <w:color w:val="auto"/>
                <w:kern w:val="0"/>
                <w:sz w:val="24"/>
                <w:szCs w:val="24"/>
                <w:lang w:val="en-US" w:eastAsia="zh-CN"/>
              </w:rPr>
              <w:t>华伟</w:t>
            </w:r>
          </w:p>
        </w:tc>
        <w:tc>
          <w:tcPr>
            <w:tcW w:w="2532" w:type="dxa"/>
            <w:vAlign w:val="center"/>
          </w:tcPr>
          <w:p w14:paraId="1799F8B4">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HW-1003</w:t>
            </w:r>
          </w:p>
        </w:tc>
        <w:tc>
          <w:tcPr>
            <w:tcW w:w="712" w:type="dxa"/>
            <w:vAlign w:val="center"/>
          </w:tcPr>
          <w:p w14:paraId="14AB0D20">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1</w:t>
            </w:r>
          </w:p>
        </w:tc>
        <w:tc>
          <w:tcPr>
            <w:tcW w:w="1563" w:type="dxa"/>
            <w:vAlign w:val="center"/>
          </w:tcPr>
          <w:p w14:paraId="79A27042">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19500.00</w:t>
            </w:r>
          </w:p>
        </w:tc>
      </w:tr>
      <w:tr w14:paraId="225A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201057A">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4</w:t>
            </w:r>
          </w:p>
        </w:tc>
        <w:tc>
          <w:tcPr>
            <w:tcW w:w="2032" w:type="dxa"/>
            <w:vAlign w:val="center"/>
          </w:tcPr>
          <w:p w14:paraId="1BB7CC45">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T-组合复苏器</w:t>
            </w:r>
          </w:p>
        </w:tc>
        <w:tc>
          <w:tcPr>
            <w:tcW w:w="2052" w:type="dxa"/>
            <w:vAlign w:val="center"/>
          </w:tcPr>
          <w:p w14:paraId="25919709">
            <w:pPr>
              <w:jc w:val="center"/>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eastAsiaTheme="minorEastAsia"/>
                <w:color w:val="auto"/>
                <w:kern w:val="0"/>
                <w:sz w:val="24"/>
                <w:szCs w:val="24"/>
                <w:lang w:val="en-US" w:eastAsia="zh-CN"/>
              </w:rPr>
              <w:t>戴维</w:t>
            </w:r>
          </w:p>
        </w:tc>
        <w:tc>
          <w:tcPr>
            <w:tcW w:w="2532" w:type="dxa"/>
            <w:vAlign w:val="center"/>
          </w:tcPr>
          <w:p w14:paraId="2864CAFE">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NEO-I</w:t>
            </w:r>
          </w:p>
        </w:tc>
        <w:tc>
          <w:tcPr>
            <w:tcW w:w="712" w:type="dxa"/>
            <w:vAlign w:val="center"/>
          </w:tcPr>
          <w:p w14:paraId="0DA2D3CB">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1</w:t>
            </w:r>
          </w:p>
        </w:tc>
        <w:tc>
          <w:tcPr>
            <w:tcW w:w="1563" w:type="dxa"/>
            <w:vAlign w:val="center"/>
          </w:tcPr>
          <w:p w14:paraId="7D3573BB">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26200.00</w:t>
            </w:r>
          </w:p>
        </w:tc>
      </w:tr>
    </w:tbl>
    <w:p w14:paraId="579085A2">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5：</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96"/>
        <w:gridCol w:w="2112"/>
        <w:gridCol w:w="2520"/>
        <w:gridCol w:w="700"/>
        <w:gridCol w:w="1563"/>
      </w:tblGrid>
      <w:tr w14:paraId="158A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673BF45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1996" w:type="dxa"/>
            <w:vAlign w:val="center"/>
          </w:tcPr>
          <w:p w14:paraId="3760DEB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2112" w:type="dxa"/>
            <w:vAlign w:val="center"/>
          </w:tcPr>
          <w:p w14:paraId="3456DC35">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20" w:type="dxa"/>
            <w:vAlign w:val="center"/>
          </w:tcPr>
          <w:p w14:paraId="14452DBF">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700" w:type="dxa"/>
            <w:vAlign w:val="center"/>
          </w:tcPr>
          <w:p w14:paraId="48C395A7">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数量</w:t>
            </w:r>
          </w:p>
        </w:tc>
        <w:tc>
          <w:tcPr>
            <w:tcW w:w="1563" w:type="dxa"/>
            <w:vAlign w:val="center"/>
          </w:tcPr>
          <w:p w14:paraId="18641B6B">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r>
              <w:rPr>
                <w:rFonts w:hint="eastAsia" w:asciiTheme="minorEastAsia" w:hAnsiTheme="minorEastAsia" w:eastAsiaTheme="minorEastAsia"/>
                <w:color w:val="auto"/>
                <w:kern w:val="0"/>
                <w:sz w:val="24"/>
                <w:szCs w:val="24"/>
                <w:lang w:eastAsia="zh-CN"/>
              </w:rPr>
              <w:t>（元）</w:t>
            </w:r>
          </w:p>
        </w:tc>
      </w:tr>
      <w:tr w14:paraId="32A5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543B50CF">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1996" w:type="dxa"/>
            <w:vAlign w:val="center"/>
          </w:tcPr>
          <w:p w14:paraId="71223890">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磁刺激仪</w:t>
            </w:r>
          </w:p>
        </w:tc>
        <w:tc>
          <w:tcPr>
            <w:tcW w:w="2112" w:type="dxa"/>
            <w:vAlign w:val="center"/>
          </w:tcPr>
          <w:p w14:paraId="7D49BF08">
            <w:pPr>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lang w:val="en-US" w:eastAsia="zh-CN"/>
              </w:rPr>
              <w:t>麦澜德</w:t>
            </w:r>
          </w:p>
        </w:tc>
        <w:tc>
          <w:tcPr>
            <w:tcW w:w="2520" w:type="dxa"/>
            <w:vAlign w:val="center"/>
          </w:tcPr>
          <w:p w14:paraId="7E011892">
            <w:pPr>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eastAsiaTheme="minorEastAsia"/>
                <w:color w:val="auto"/>
                <w:kern w:val="0"/>
                <w:sz w:val="24"/>
                <w:szCs w:val="24"/>
                <w:lang w:val="en-US" w:eastAsia="zh-CN"/>
              </w:rPr>
              <w:t>MTS Z70</w:t>
            </w:r>
          </w:p>
        </w:tc>
        <w:tc>
          <w:tcPr>
            <w:tcW w:w="700" w:type="dxa"/>
            <w:vAlign w:val="center"/>
          </w:tcPr>
          <w:p w14:paraId="3A404C17">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rPr>
              <w:t>1</w:t>
            </w:r>
          </w:p>
        </w:tc>
        <w:tc>
          <w:tcPr>
            <w:tcW w:w="1563" w:type="dxa"/>
            <w:vAlign w:val="center"/>
          </w:tcPr>
          <w:p w14:paraId="10EEAB9A">
            <w:pPr>
              <w:jc w:val="center"/>
              <w:rPr>
                <w:rFonts w:hint="default" w:asciiTheme="minorEastAsia" w:hAnsiTheme="minorEastAsia" w:eastAsiaTheme="minorEastAsia"/>
                <w:color w:val="auto"/>
                <w:kern w:val="0"/>
                <w:sz w:val="24"/>
                <w:szCs w:val="24"/>
                <w:lang w:val="en-US"/>
              </w:rPr>
            </w:pPr>
            <w:r>
              <w:rPr>
                <w:rFonts w:hint="eastAsia" w:asciiTheme="minorEastAsia" w:hAnsiTheme="minorEastAsia" w:eastAsiaTheme="minorEastAsia"/>
                <w:color w:val="auto"/>
                <w:kern w:val="0"/>
                <w:sz w:val="24"/>
                <w:szCs w:val="24"/>
                <w:lang w:val="en-US" w:eastAsia="zh-CN"/>
              </w:rPr>
              <w:t>385000.00</w:t>
            </w:r>
          </w:p>
        </w:tc>
      </w:tr>
    </w:tbl>
    <w:p w14:paraId="5F375669">
      <w:pPr>
        <w:spacing w:line="400" w:lineRule="exact"/>
        <w:rPr>
          <w:rFonts w:hint="eastAsia" w:ascii="宋体" w:hAnsi="宋体"/>
          <w:sz w:val="24"/>
          <w:lang w:eastAsia="zh-CN"/>
        </w:rPr>
      </w:pPr>
      <w:r>
        <w:rPr>
          <w:rFonts w:hint="eastAsia" w:ascii="宋体" w:hAnsi="宋体"/>
          <w:sz w:val="24"/>
        </w:rPr>
        <w:t>五、评审专家名</w:t>
      </w:r>
      <w:r>
        <w:rPr>
          <w:rFonts w:hint="eastAsia" w:ascii="宋体" w:hAnsi="宋体"/>
          <w:color w:val="auto"/>
          <w:sz w:val="24"/>
        </w:rPr>
        <w:t>单：蒋仙玉、石为宁、方华乐、唐雪凤</w:t>
      </w:r>
      <w:r>
        <w:rPr>
          <w:rFonts w:hint="eastAsia" w:ascii="宋体" w:hAnsi="宋体"/>
          <w:color w:val="auto"/>
          <w:sz w:val="24"/>
          <w:lang w:eastAsia="zh-CN"/>
        </w:rPr>
        <w:t>、</w:t>
      </w:r>
      <w:r>
        <w:rPr>
          <w:rFonts w:hint="eastAsia" w:ascii="宋体" w:hAnsi="宋体"/>
          <w:color w:val="auto"/>
          <w:sz w:val="24"/>
        </w:rPr>
        <w:t>龚明鹏</w:t>
      </w:r>
    </w:p>
    <w:p w14:paraId="46C0F2CB">
      <w:pPr>
        <w:spacing w:line="400" w:lineRule="exact"/>
        <w:rPr>
          <w:rFonts w:ascii="宋体" w:hAnsi="宋体" w:cs="宋体"/>
          <w:kern w:val="0"/>
          <w:sz w:val="24"/>
        </w:rPr>
      </w:pPr>
      <w:r>
        <w:rPr>
          <w:rFonts w:hint="eastAsia" w:ascii="宋体" w:hAnsi="宋体" w:cs="宋体"/>
          <w:kern w:val="0"/>
          <w:sz w:val="24"/>
        </w:rPr>
        <w:t>六、代理服务收费标准及金额：</w:t>
      </w:r>
    </w:p>
    <w:p w14:paraId="0D91F3C6">
      <w:pPr>
        <w:spacing w:line="400" w:lineRule="exact"/>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（1）代理服务收费标准：按招标文件“第二章投标人须知”第3</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lang w:eastAsia="zh-CN"/>
        </w:rPr>
        <w:t>.1条规定，招标代理服务费参考《招标代理服务收费管理暂行办法》【2002】1980号文标准的60%收取，按项目一次性收取代理服务费，不收取其他任何费用。本项目各分标具体收费如下：分标1、分标4、分标5：招标代理服务费按中标金额在项目中可收取招标代理服务费分标总价的占比收取。分标2：本分标招标代理服务费按固定金额人民币1500.00元收取。分标3：本分标不收取招标代理服务费；</w:t>
      </w:r>
    </w:p>
    <w:p w14:paraId="69486A97">
      <w:pPr>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（2）</w:t>
      </w:r>
      <w:r>
        <w:rPr>
          <w:rFonts w:hint="eastAsia" w:ascii="宋体" w:hAnsi="宋体" w:eastAsia="宋体" w:cs="宋体"/>
          <w:color w:val="auto"/>
          <w:kern w:val="0"/>
          <w:sz w:val="24"/>
          <w:lang w:eastAsia="zh-CN"/>
        </w:rPr>
        <w:t>分标</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代理服务收费金额：</w:t>
      </w:r>
      <w:r>
        <w:rPr>
          <w:rFonts w:hint="eastAsia" w:ascii="宋体" w:hAnsi="宋体" w:cs="宋体"/>
          <w:color w:val="auto"/>
          <w:kern w:val="0"/>
          <w:sz w:val="24"/>
          <w:lang w:val="en-US" w:eastAsia="zh-CN"/>
        </w:rPr>
        <w:t>捌仟贰佰元整</w:t>
      </w:r>
      <w:r>
        <w:rPr>
          <w:rFonts w:hint="eastAsia" w:ascii="宋体" w:hAnsi="宋体" w:eastAsia="宋体" w:cs="宋体"/>
          <w:color w:val="auto"/>
          <w:kern w:val="0"/>
          <w:sz w:val="24"/>
        </w:rPr>
        <w:t>（</w:t>
      </w:r>
      <w:r>
        <w:rPr>
          <w:rStyle w:val="12"/>
          <w:rFonts w:hint="eastAsia" w:ascii="宋体" w:hAnsi="宋体" w:eastAsia="宋体" w:cs="宋体"/>
          <w:color w:val="auto"/>
          <w:sz w:val="24"/>
          <w:szCs w:val="24"/>
        </w:rPr>
        <w:t>¥</w:t>
      </w:r>
      <w:r>
        <w:rPr>
          <w:rStyle w:val="12"/>
          <w:rFonts w:hint="eastAsia" w:ascii="宋体" w:hAnsi="宋体" w:cs="宋体"/>
          <w:color w:val="auto"/>
          <w:sz w:val="24"/>
          <w:szCs w:val="24"/>
          <w:lang w:val="en-US" w:eastAsia="zh-CN"/>
        </w:rPr>
        <w:t>8200</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；分标</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代理服务收费金额：</w:t>
      </w:r>
      <w:r>
        <w:rPr>
          <w:rFonts w:hint="eastAsia" w:ascii="宋体" w:hAnsi="宋体" w:cs="宋体"/>
          <w:color w:val="auto"/>
          <w:kern w:val="0"/>
          <w:sz w:val="24"/>
          <w:lang w:val="en-US" w:eastAsia="zh-CN"/>
        </w:rPr>
        <w:t>壹仟伍佰元整</w:t>
      </w:r>
      <w:r>
        <w:rPr>
          <w:rFonts w:hint="eastAsia" w:ascii="宋体" w:hAnsi="宋体" w:eastAsia="宋体" w:cs="宋体"/>
          <w:color w:val="auto"/>
          <w:kern w:val="0"/>
          <w:sz w:val="24"/>
        </w:rPr>
        <w:t>（</w:t>
      </w:r>
      <w:r>
        <w:rPr>
          <w:rStyle w:val="12"/>
          <w:rFonts w:hint="eastAsia" w:ascii="宋体" w:hAnsi="宋体" w:eastAsia="宋体" w:cs="宋体"/>
          <w:color w:val="auto"/>
          <w:sz w:val="24"/>
          <w:szCs w:val="24"/>
        </w:rPr>
        <w:t>¥</w:t>
      </w:r>
      <w:r>
        <w:rPr>
          <w:rFonts w:hint="eastAsia" w:ascii="宋体" w:hAnsi="宋体" w:cs="宋体"/>
          <w:color w:val="auto"/>
          <w:kern w:val="0"/>
          <w:sz w:val="24"/>
          <w:lang w:val="en-US" w:eastAsia="zh-CN"/>
        </w:rPr>
        <w:t>1500</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3</w:t>
      </w:r>
      <w:r>
        <w:rPr>
          <w:rFonts w:ascii="宋体" w:hAnsi="宋体" w:cs="宋体"/>
          <w:color w:val="auto"/>
          <w:kern w:val="0"/>
          <w:sz w:val="24"/>
        </w:rPr>
        <w:t>代理服务收费金额：</w:t>
      </w:r>
      <w:r>
        <w:rPr>
          <w:rFonts w:hint="eastAsia" w:ascii="宋体" w:hAnsi="宋体" w:cs="宋体"/>
          <w:color w:val="auto"/>
          <w:kern w:val="0"/>
          <w:sz w:val="24"/>
          <w:lang w:val="en-US" w:eastAsia="zh-CN"/>
        </w:rPr>
        <w:t>0元；</w:t>
      </w:r>
      <w:r>
        <w:rPr>
          <w:rFonts w:hint="eastAsia" w:ascii="宋体" w:hAnsi="宋体" w:eastAsia="宋体" w:cs="宋体"/>
          <w:color w:val="auto"/>
          <w:kern w:val="0"/>
          <w:sz w:val="24"/>
          <w:lang w:eastAsia="zh-CN"/>
        </w:rPr>
        <w:t>分标</w:t>
      </w:r>
      <w:r>
        <w:rPr>
          <w:rFonts w:hint="eastAsia" w:ascii="宋体" w:hAnsi="宋体" w:cs="宋体"/>
          <w:color w:val="auto"/>
          <w:kern w:val="0"/>
          <w:sz w:val="24"/>
          <w:lang w:val="en-US" w:eastAsia="zh-CN"/>
        </w:rPr>
        <w:t>4</w:t>
      </w:r>
      <w:r>
        <w:rPr>
          <w:rFonts w:hint="eastAsia" w:ascii="宋体" w:hAnsi="宋体" w:eastAsia="宋体" w:cs="宋体"/>
          <w:color w:val="auto"/>
          <w:kern w:val="0"/>
          <w:sz w:val="24"/>
        </w:rPr>
        <w:t>代理服务收费金额：</w:t>
      </w:r>
      <w:r>
        <w:rPr>
          <w:rFonts w:hint="eastAsia" w:ascii="宋体" w:hAnsi="宋体" w:cs="宋体"/>
          <w:color w:val="auto"/>
          <w:kern w:val="0"/>
          <w:sz w:val="24"/>
          <w:lang w:val="en-US" w:eastAsia="zh-CN"/>
        </w:rPr>
        <w:t>壹仟柒佰柒拾玖元整</w:t>
      </w:r>
      <w:r>
        <w:rPr>
          <w:rFonts w:hint="eastAsia" w:ascii="宋体" w:hAnsi="宋体" w:eastAsia="宋体" w:cs="宋体"/>
          <w:color w:val="auto"/>
          <w:kern w:val="0"/>
          <w:sz w:val="24"/>
        </w:rPr>
        <w:t>（</w:t>
      </w:r>
      <w:r>
        <w:rPr>
          <w:rStyle w:val="12"/>
          <w:rFonts w:hint="eastAsia" w:ascii="宋体" w:hAnsi="宋体" w:eastAsia="宋体" w:cs="宋体"/>
          <w:color w:val="auto"/>
          <w:sz w:val="24"/>
          <w:szCs w:val="24"/>
        </w:rPr>
        <w:t>¥</w:t>
      </w:r>
      <w:r>
        <w:rPr>
          <w:rStyle w:val="12"/>
          <w:rFonts w:hint="eastAsia" w:ascii="宋体" w:hAnsi="宋体" w:cs="宋体"/>
          <w:color w:val="auto"/>
          <w:sz w:val="24"/>
          <w:szCs w:val="24"/>
          <w:lang w:val="en-US" w:eastAsia="zh-CN"/>
        </w:rPr>
        <w:t>1779</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w:t>
      </w:r>
      <w:r>
        <w:rPr>
          <w:rFonts w:hint="eastAsia" w:ascii="宋体" w:hAnsi="宋体" w:cs="宋体"/>
          <w:color w:val="auto"/>
          <w:kern w:val="0"/>
          <w:sz w:val="24"/>
          <w:lang w:eastAsia="zh-CN"/>
        </w:rPr>
        <w:t>；</w:t>
      </w:r>
      <w:r>
        <w:rPr>
          <w:rFonts w:hint="eastAsia" w:ascii="宋体" w:hAnsi="宋体" w:eastAsia="宋体" w:cs="宋体"/>
          <w:color w:val="auto"/>
          <w:kern w:val="0"/>
          <w:sz w:val="24"/>
          <w:lang w:eastAsia="zh-CN"/>
        </w:rPr>
        <w:t>分标</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代理服务收费金额：</w:t>
      </w:r>
      <w:r>
        <w:rPr>
          <w:rFonts w:hint="eastAsia" w:ascii="宋体" w:hAnsi="宋体" w:cs="宋体"/>
          <w:color w:val="auto"/>
          <w:kern w:val="0"/>
          <w:sz w:val="24"/>
          <w:lang w:val="en-US" w:eastAsia="zh-CN"/>
        </w:rPr>
        <w:t>叁仟壹佰壹拾贰元整</w:t>
      </w:r>
      <w:r>
        <w:rPr>
          <w:rFonts w:hint="eastAsia" w:ascii="宋体" w:hAnsi="宋体" w:eastAsia="宋体" w:cs="宋体"/>
          <w:color w:val="auto"/>
          <w:kern w:val="0"/>
          <w:sz w:val="24"/>
        </w:rPr>
        <w:t>（</w:t>
      </w:r>
      <w:r>
        <w:rPr>
          <w:rStyle w:val="12"/>
          <w:rFonts w:hint="eastAsia" w:ascii="宋体" w:hAnsi="宋体" w:eastAsia="宋体" w:cs="宋体"/>
          <w:color w:val="auto"/>
          <w:sz w:val="24"/>
          <w:szCs w:val="24"/>
        </w:rPr>
        <w:t>¥</w:t>
      </w:r>
      <w:r>
        <w:rPr>
          <w:rStyle w:val="12"/>
          <w:rFonts w:hint="eastAsia" w:ascii="宋体" w:hAnsi="宋体" w:cs="宋体"/>
          <w:color w:val="auto"/>
          <w:sz w:val="24"/>
          <w:szCs w:val="24"/>
          <w:lang w:val="en-US" w:eastAsia="zh-CN"/>
        </w:rPr>
        <w:t>3112</w:t>
      </w:r>
      <w:r>
        <w:rPr>
          <w:rFonts w:hint="eastAsia" w:ascii="宋体" w:hAnsi="宋体" w:eastAsia="宋体" w:cs="宋体"/>
          <w:color w:val="auto"/>
          <w:kern w:val="0"/>
          <w:sz w:val="24"/>
          <w:lang w:val="en-US" w:eastAsia="zh-CN"/>
        </w:rPr>
        <w:t>.00</w:t>
      </w:r>
      <w:r>
        <w:rPr>
          <w:rFonts w:hint="eastAsia" w:ascii="宋体" w:hAnsi="宋体" w:eastAsia="宋体" w:cs="宋体"/>
          <w:color w:val="auto"/>
          <w:kern w:val="0"/>
          <w:sz w:val="24"/>
        </w:rPr>
        <w:t>）</w:t>
      </w:r>
      <w:r>
        <w:rPr>
          <w:rFonts w:hint="eastAsia" w:ascii="宋体" w:hAnsi="宋体" w:cs="宋体"/>
          <w:color w:val="auto"/>
          <w:kern w:val="0"/>
          <w:sz w:val="24"/>
          <w:lang w:eastAsia="zh-CN"/>
        </w:rPr>
        <w:t>。</w:t>
      </w:r>
    </w:p>
    <w:p w14:paraId="5D64F7F5">
      <w:pPr>
        <w:spacing w:line="400" w:lineRule="exact"/>
        <w:rPr>
          <w:rFonts w:ascii="宋体" w:hAnsi="宋体" w:cs="宋体"/>
          <w:color w:val="auto"/>
          <w:kern w:val="0"/>
          <w:sz w:val="24"/>
        </w:rPr>
      </w:pPr>
      <w:r>
        <w:rPr>
          <w:rFonts w:hint="eastAsia" w:ascii="宋体" w:hAnsi="宋体" w:cs="宋体"/>
          <w:color w:val="auto"/>
          <w:kern w:val="0"/>
          <w:sz w:val="24"/>
        </w:rPr>
        <w:t>七、公告期限：自本公告发布之日起</w:t>
      </w:r>
      <w:r>
        <w:rPr>
          <w:rFonts w:ascii="宋体" w:hAnsi="宋体" w:cs="宋体"/>
          <w:color w:val="auto"/>
          <w:kern w:val="0"/>
          <w:sz w:val="24"/>
        </w:rPr>
        <w:t>1</w:t>
      </w:r>
      <w:r>
        <w:rPr>
          <w:rFonts w:hint="eastAsia" w:ascii="宋体" w:hAnsi="宋体" w:cs="宋体"/>
          <w:color w:val="auto"/>
          <w:kern w:val="0"/>
          <w:sz w:val="24"/>
        </w:rPr>
        <w:t>个工作日。</w:t>
      </w:r>
    </w:p>
    <w:p w14:paraId="61F9A2C7">
      <w:pPr>
        <w:spacing w:line="400" w:lineRule="exact"/>
        <w:rPr>
          <w:rFonts w:hint="eastAsia" w:ascii="宋体" w:hAnsi="宋体" w:cs="宋体"/>
          <w:color w:val="auto"/>
          <w:kern w:val="0"/>
          <w:sz w:val="24"/>
        </w:rPr>
      </w:pPr>
      <w:r>
        <w:rPr>
          <w:rFonts w:hint="eastAsia" w:ascii="宋体" w:hAnsi="宋体" w:cs="宋体"/>
          <w:color w:val="auto"/>
          <w:kern w:val="0"/>
          <w:sz w:val="24"/>
        </w:rPr>
        <w:t>八、其他补充事宜：</w:t>
      </w:r>
    </w:p>
    <w:bookmarkEnd w:id="7"/>
    <w:bookmarkEnd w:id="8"/>
    <w:bookmarkEnd w:id="9"/>
    <w:p w14:paraId="60B98940">
      <w:pPr>
        <w:spacing w:line="400" w:lineRule="exact"/>
        <w:rPr>
          <w:rFonts w:hint="default" w:ascii="宋体" w:hAnsi="宋体" w:eastAsia="宋体" w:cs="宋体"/>
          <w:color w:val="auto"/>
          <w:kern w:val="0"/>
          <w:sz w:val="24"/>
          <w:lang w:val="en-US" w:eastAsia="zh-CN"/>
        </w:rPr>
      </w:pPr>
      <w:bookmarkStart w:id="10" w:name="_Toc28359036"/>
      <w:bookmarkStart w:id="11" w:name="_Toc35393657"/>
      <w:bookmarkStart w:id="12" w:name="_Toc35393826"/>
      <w:bookmarkStart w:id="13" w:name="_Toc28359113"/>
      <w:bookmarkStart w:id="14" w:name="_Toc44405658"/>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1：</w:t>
      </w:r>
    </w:p>
    <w:p w14:paraId="02127438">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15C8F9AD">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383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E7AD75">
            <w:pPr>
              <w:jc w:val="center"/>
              <w:rPr>
                <w:rFonts w:hint="eastAsia"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B7E371">
            <w:pPr>
              <w:jc w:val="center"/>
              <w:rPr>
                <w:rFonts w:hint="eastAsia" w:ascii="宋体" w:hAnsi="宋体"/>
                <w:color w:val="auto"/>
                <w:sz w:val="24"/>
                <w:szCs w:val="24"/>
              </w:rPr>
            </w:pPr>
            <w:r>
              <w:rPr>
                <w:rFonts w:hint="eastAsia" w:ascii="宋体" w:hAnsi="宋体"/>
                <w:color w:val="auto"/>
                <w:sz w:val="24"/>
                <w:szCs w:val="24"/>
              </w:rPr>
              <w:t>评审总得分</w:t>
            </w:r>
          </w:p>
        </w:tc>
      </w:tr>
      <w:tr w14:paraId="3274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51D370">
            <w:pPr>
              <w:jc w:val="center"/>
              <w:rPr>
                <w:rFonts w:hint="eastAsia" w:ascii="宋体" w:hAnsi="宋体"/>
                <w:color w:val="auto"/>
                <w:sz w:val="24"/>
                <w:szCs w:val="24"/>
              </w:rPr>
            </w:pPr>
            <w:r>
              <w:rPr>
                <w:rFonts w:hint="eastAsia" w:ascii="宋体" w:hAnsi="宋体"/>
                <w:color w:val="auto"/>
                <w:sz w:val="24"/>
                <w:szCs w:val="24"/>
              </w:rPr>
              <w:t>广西康诺尔医疗设备有限公司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A94A0">
            <w:pPr>
              <w:jc w:val="center"/>
              <w:rPr>
                <w:rFonts w:hint="eastAsia" w:ascii="宋体" w:hAnsi="宋体"/>
                <w:color w:val="auto"/>
                <w:sz w:val="24"/>
                <w:szCs w:val="24"/>
              </w:rPr>
            </w:pPr>
            <w:r>
              <w:rPr>
                <w:rFonts w:hint="eastAsia" w:ascii="宋体" w:hAnsi="宋体"/>
                <w:color w:val="auto"/>
                <w:sz w:val="24"/>
                <w:szCs w:val="24"/>
              </w:rPr>
              <w:t>86.6</w:t>
            </w:r>
            <w:r>
              <w:rPr>
                <w:rFonts w:hint="eastAsia" w:ascii="宋体" w:hAnsi="宋体"/>
                <w:color w:val="auto"/>
                <w:sz w:val="24"/>
                <w:szCs w:val="24"/>
                <w:lang w:val="en-US" w:eastAsia="zh-CN"/>
              </w:rPr>
              <w:t>0</w:t>
            </w:r>
          </w:p>
        </w:tc>
      </w:tr>
    </w:tbl>
    <w:p w14:paraId="59624155">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2256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87C2BC">
            <w:pPr>
              <w:jc w:val="center"/>
              <w:rPr>
                <w:rFonts w:hint="eastAsia" w:ascii="宋体" w:hAnsi="宋体"/>
                <w:color w:val="auto"/>
                <w:sz w:val="24"/>
                <w:szCs w:val="24"/>
              </w:rPr>
            </w:pPr>
            <w:r>
              <w:rPr>
                <w:rFonts w:hint="eastAsia" w:ascii="宋体" w:hAnsi="宋体"/>
                <w:color w:val="auto"/>
                <w:sz w:val="24"/>
                <w:szCs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6618D1">
            <w:pPr>
              <w:jc w:val="center"/>
              <w:rPr>
                <w:rFonts w:hint="eastAsia"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8DBC18">
            <w:pPr>
              <w:jc w:val="center"/>
              <w:rPr>
                <w:rFonts w:hint="eastAsia" w:ascii="宋体" w:hAnsi="宋体"/>
                <w:color w:val="auto"/>
                <w:sz w:val="24"/>
                <w:szCs w:val="24"/>
              </w:rPr>
            </w:pPr>
            <w:r>
              <w:rPr>
                <w:rFonts w:hint="eastAsia" w:ascii="宋体" w:hAnsi="宋体"/>
                <w:color w:val="auto"/>
                <w:sz w:val="24"/>
                <w:szCs w:val="24"/>
              </w:rPr>
              <w:t>排序</w:t>
            </w:r>
          </w:p>
        </w:tc>
      </w:tr>
      <w:tr w14:paraId="2AF7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9300FC">
            <w:pPr>
              <w:jc w:val="center"/>
              <w:rPr>
                <w:rFonts w:hint="eastAsia" w:ascii="宋体" w:hAnsi="宋体"/>
                <w:color w:val="auto"/>
                <w:sz w:val="24"/>
                <w:szCs w:val="24"/>
              </w:rPr>
            </w:pPr>
            <w:r>
              <w:rPr>
                <w:rFonts w:hint="eastAsia" w:ascii="宋体" w:hAnsi="宋体"/>
                <w:color w:val="auto"/>
                <w:sz w:val="24"/>
                <w:szCs w:val="24"/>
              </w:rPr>
              <w:t>广西邦德医疗科技有限公司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913FD4">
            <w:pPr>
              <w:jc w:val="center"/>
              <w:rPr>
                <w:rFonts w:hint="eastAsia" w:ascii="宋体" w:hAnsi="宋体"/>
                <w:color w:val="auto"/>
                <w:sz w:val="24"/>
                <w:szCs w:val="24"/>
              </w:rPr>
            </w:pPr>
            <w:r>
              <w:rPr>
                <w:rFonts w:hint="eastAsia" w:ascii="宋体" w:hAnsi="宋体"/>
                <w:color w:val="auto"/>
                <w:sz w:val="24"/>
                <w:szCs w:val="24"/>
              </w:rPr>
              <w:t>77.59</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F867C4">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14:paraId="61AB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600BE6">
            <w:pPr>
              <w:jc w:val="center"/>
              <w:rPr>
                <w:rFonts w:hint="eastAsia" w:ascii="宋体" w:hAnsi="宋体"/>
                <w:color w:val="auto"/>
                <w:sz w:val="24"/>
                <w:szCs w:val="24"/>
              </w:rPr>
            </w:pPr>
            <w:r>
              <w:rPr>
                <w:rFonts w:hint="eastAsia" w:ascii="宋体" w:hAnsi="宋体"/>
                <w:color w:val="auto"/>
                <w:sz w:val="24"/>
                <w:szCs w:val="24"/>
              </w:rPr>
              <w:t>广西广键科技有限公司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ED9630">
            <w:pPr>
              <w:jc w:val="center"/>
              <w:rPr>
                <w:rFonts w:hint="eastAsia" w:ascii="宋体" w:hAnsi="宋体"/>
                <w:color w:val="auto"/>
                <w:sz w:val="24"/>
                <w:szCs w:val="24"/>
              </w:rPr>
            </w:pPr>
            <w:r>
              <w:rPr>
                <w:rFonts w:hint="eastAsia" w:ascii="宋体" w:hAnsi="宋体"/>
                <w:color w:val="auto"/>
                <w:sz w:val="24"/>
                <w:szCs w:val="24"/>
              </w:rPr>
              <w:t>77.2</w:t>
            </w:r>
            <w:r>
              <w:rPr>
                <w:rFonts w:hint="eastAsia" w:ascii="宋体" w:hAnsi="宋体"/>
                <w:color w:val="auto"/>
                <w:sz w:val="24"/>
                <w:szCs w:val="24"/>
                <w:lang w:val="en-US" w:eastAsia="zh-CN"/>
              </w:rPr>
              <w:t>0</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EC9351">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bl>
    <w:p w14:paraId="455C4219">
      <w:pPr>
        <w:spacing w:line="400" w:lineRule="exac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2：</w:t>
      </w:r>
    </w:p>
    <w:p w14:paraId="40D3C1F1">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7AE5E5F0">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3067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7DD101">
            <w:pPr>
              <w:jc w:val="center"/>
              <w:rPr>
                <w:rFonts w:hint="eastAsia"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16FF66">
            <w:pPr>
              <w:jc w:val="center"/>
              <w:rPr>
                <w:rFonts w:hint="eastAsia" w:ascii="宋体" w:hAnsi="宋体"/>
                <w:color w:val="auto"/>
                <w:sz w:val="24"/>
                <w:szCs w:val="24"/>
              </w:rPr>
            </w:pPr>
            <w:r>
              <w:rPr>
                <w:rFonts w:hint="eastAsia" w:ascii="宋体" w:hAnsi="宋体"/>
                <w:color w:val="auto"/>
                <w:sz w:val="24"/>
                <w:szCs w:val="24"/>
              </w:rPr>
              <w:t>评审总得分</w:t>
            </w:r>
          </w:p>
        </w:tc>
      </w:tr>
      <w:tr w14:paraId="5A1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6C994B">
            <w:pPr>
              <w:jc w:val="center"/>
              <w:rPr>
                <w:rFonts w:hint="eastAsia" w:ascii="宋体" w:hAnsi="宋体"/>
                <w:color w:val="auto"/>
                <w:sz w:val="24"/>
                <w:szCs w:val="24"/>
              </w:rPr>
            </w:pPr>
            <w:r>
              <w:rPr>
                <w:rFonts w:hint="eastAsia" w:ascii="宋体" w:hAnsi="宋体"/>
                <w:color w:val="auto"/>
                <w:sz w:val="24"/>
                <w:szCs w:val="24"/>
              </w:rPr>
              <w:t>广西奥德彪商贸有限公司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0EDB6D">
            <w:pPr>
              <w:jc w:val="center"/>
              <w:rPr>
                <w:rFonts w:hint="default" w:ascii="宋体" w:hAnsi="宋体"/>
                <w:color w:val="auto"/>
                <w:sz w:val="24"/>
                <w:szCs w:val="24"/>
                <w:lang w:val="en-US" w:eastAsia="zh-CN"/>
              </w:rPr>
            </w:pPr>
            <w:r>
              <w:rPr>
                <w:rFonts w:hint="eastAsia" w:ascii="宋体" w:hAnsi="宋体"/>
                <w:color w:val="auto"/>
                <w:sz w:val="24"/>
                <w:szCs w:val="24"/>
              </w:rPr>
              <w:t>86.6</w:t>
            </w:r>
            <w:r>
              <w:rPr>
                <w:rFonts w:hint="eastAsia" w:ascii="宋体" w:hAnsi="宋体"/>
                <w:color w:val="auto"/>
                <w:sz w:val="24"/>
                <w:szCs w:val="24"/>
                <w:lang w:val="en-US" w:eastAsia="zh-CN"/>
              </w:rPr>
              <w:t>0</w:t>
            </w:r>
          </w:p>
        </w:tc>
      </w:tr>
    </w:tbl>
    <w:p w14:paraId="2043D893">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1577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D830CE">
            <w:pPr>
              <w:jc w:val="center"/>
              <w:rPr>
                <w:rFonts w:hint="eastAsia" w:ascii="宋体" w:hAnsi="宋体"/>
                <w:color w:val="auto"/>
                <w:sz w:val="24"/>
                <w:szCs w:val="24"/>
              </w:rPr>
            </w:pPr>
            <w:r>
              <w:rPr>
                <w:rFonts w:hint="eastAsia" w:ascii="宋体" w:hAnsi="宋体"/>
                <w:color w:val="auto"/>
                <w:sz w:val="24"/>
                <w:szCs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1F3FCD">
            <w:pPr>
              <w:jc w:val="center"/>
              <w:rPr>
                <w:rFonts w:hint="eastAsia"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35A690">
            <w:pPr>
              <w:jc w:val="center"/>
              <w:rPr>
                <w:rFonts w:hint="eastAsia" w:ascii="宋体" w:hAnsi="宋体"/>
                <w:color w:val="auto"/>
                <w:sz w:val="24"/>
                <w:szCs w:val="24"/>
              </w:rPr>
            </w:pPr>
            <w:r>
              <w:rPr>
                <w:rFonts w:hint="eastAsia" w:ascii="宋体" w:hAnsi="宋体"/>
                <w:color w:val="auto"/>
                <w:sz w:val="24"/>
                <w:szCs w:val="24"/>
              </w:rPr>
              <w:t>排序</w:t>
            </w:r>
          </w:p>
        </w:tc>
      </w:tr>
      <w:tr w14:paraId="67F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E1FE2">
            <w:pPr>
              <w:jc w:val="center"/>
              <w:rPr>
                <w:rFonts w:hint="eastAsia" w:ascii="宋体" w:hAnsi="宋体"/>
                <w:color w:val="auto"/>
                <w:sz w:val="24"/>
                <w:szCs w:val="24"/>
              </w:rPr>
            </w:pPr>
            <w:r>
              <w:rPr>
                <w:rFonts w:hint="eastAsia" w:ascii="宋体" w:hAnsi="宋体"/>
                <w:color w:val="auto"/>
                <w:sz w:val="24"/>
                <w:szCs w:val="24"/>
              </w:rPr>
              <w:t>广西凯顺佳商贸有限责任公司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43C065">
            <w:pPr>
              <w:jc w:val="center"/>
              <w:rPr>
                <w:rFonts w:hint="eastAsia" w:ascii="宋体" w:hAnsi="宋体"/>
                <w:color w:val="auto"/>
                <w:sz w:val="24"/>
                <w:szCs w:val="24"/>
              </w:rPr>
            </w:pPr>
            <w:r>
              <w:rPr>
                <w:rFonts w:hint="eastAsia" w:ascii="宋体" w:hAnsi="宋体"/>
                <w:color w:val="auto"/>
                <w:sz w:val="24"/>
                <w:szCs w:val="24"/>
              </w:rPr>
              <w:t>66.99</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2BCBD2">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14:paraId="1519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4D5C9">
            <w:pPr>
              <w:jc w:val="center"/>
              <w:rPr>
                <w:rFonts w:hint="eastAsia" w:ascii="宋体" w:hAnsi="宋体"/>
                <w:color w:val="auto"/>
                <w:sz w:val="24"/>
                <w:szCs w:val="24"/>
              </w:rPr>
            </w:pPr>
            <w:r>
              <w:rPr>
                <w:rFonts w:hint="eastAsia" w:ascii="宋体" w:hAnsi="宋体"/>
                <w:color w:val="auto"/>
                <w:sz w:val="24"/>
                <w:szCs w:val="24"/>
              </w:rPr>
              <w:t>河南钦铭医疗科技有限公司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5823A">
            <w:pPr>
              <w:jc w:val="center"/>
              <w:rPr>
                <w:rFonts w:hint="eastAsia" w:ascii="宋体" w:hAnsi="宋体"/>
                <w:color w:val="auto"/>
                <w:sz w:val="24"/>
                <w:szCs w:val="24"/>
              </w:rPr>
            </w:pPr>
            <w:r>
              <w:rPr>
                <w:rFonts w:hint="eastAsia" w:ascii="宋体" w:hAnsi="宋体"/>
                <w:color w:val="auto"/>
                <w:sz w:val="24"/>
                <w:szCs w:val="24"/>
              </w:rPr>
              <w:t>57.79</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036CFE">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bl>
    <w:p w14:paraId="4F09AA96">
      <w:pPr>
        <w:spacing w:line="400" w:lineRule="exac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4：</w:t>
      </w:r>
    </w:p>
    <w:p w14:paraId="7A61A68C">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5005560E">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3E81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247843">
            <w:pPr>
              <w:jc w:val="center"/>
              <w:rPr>
                <w:rFonts w:hint="eastAsia"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B8E61F">
            <w:pPr>
              <w:jc w:val="center"/>
              <w:rPr>
                <w:rFonts w:hint="eastAsia" w:ascii="宋体" w:hAnsi="宋体"/>
                <w:color w:val="auto"/>
                <w:sz w:val="24"/>
                <w:szCs w:val="24"/>
              </w:rPr>
            </w:pPr>
            <w:r>
              <w:rPr>
                <w:rFonts w:hint="eastAsia" w:ascii="宋体" w:hAnsi="宋体"/>
                <w:color w:val="auto"/>
                <w:sz w:val="24"/>
                <w:szCs w:val="24"/>
              </w:rPr>
              <w:t>评审总得分</w:t>
            </w:r>
          </w:p>
        </w:tc>
      </w:tr>
      <w:tr w14:paraId="1944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13C58B">
            <w:pPr>
              <w:jc w:val="center"/>
              <w:rPr>
                <w:rFonts w:hint="eastAsia" w:ascii="宋体" w:hAnsi="宋体"/>
                <w:color w:val="auto"/>
                <w:sz w:val="24"/>
                <w:szCs w:val="24"/>
              </w:rPr>
            </w:pPr>
            <w:r>
              <w:rPr>
                <w:rFonts w:hint="eastAsia" w:ascii="宋体" w:hAnsi="宋体"/>
                <w:color w:val="auto"/>
                <w:sz w:val="24"/>
                <w:szCs w:val="24"/>
              </w:rPr>
              <w:t>广西隽瑞医疗科技发展有限公司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CCCA28">
            <w:pPr>
              <w:jc w:val="center"/>
              <w:rPr>
                <w:rFonts w:hint="default" w:ascii="宋体" w:hAnsi="宋体"/>
                <w:color w:val="auto"/>
                <w:sz w:val="24"/>
                <w:szCs w:val="24"/>
                <w:lang w:val="en-US" w:eastAsia="zh-CN"/>
              </w:rPr>
            </w:pPr>
            <w:r>
              <w:rPr>
                <w:rFonts w:hint="eastAsia" w:ascii="宋体" w:hAnsi="宋体"/>
                <w:color w:val="auto"/>
                <w:sz w:val="24"/>
                <w:szCs w:val="24"/>
              </w:rPr>
              <w:t>87.78</w:t>
            </w:r>
          </w:p>
        </w:tc>
      </w:tr>
    </w:tbl>
    <w:p w14:paraId="7892462B">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341F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00F0AE">
            <w:pPr>
              <w:jc w:val="center"/>
              <w:rPr>
                <w:rFonts w:ascii="宋体" w:hAnsi="宋体"/>
                <w:color w:val="auto"/>
                <w:sz w:val="24"/>
                <w:szCs w:val="24"/>
              </w:rPr>
            </w:pPr>
            <w:r>
              <w:rPr>
                <w:rFonts w:hint="eastAsia" w:ascii="宋体" w:hAnsi="宋体"/>
                <w:color w:val="auto"/>
                <w:sz w:val="24"/>
                <w:szCs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BBF31F">
            <w:pPr>
              <w:jc w:val="center"/>
              <w:rPr>
                <w:rFonts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79E904">
            <w:pPr>
              <w:jc w:val="center"/>
              <w:rPr>
                <w:rFonts w:ascii="宋体" w:hAnsi="宋体"/>
                <w:color w:val="auto"/>
                <w:sz w:val="24"/>
                <w:szCs w:val="24"/>
              </w:rPr>
            </w:pPr>
            <w:r>
              <w:rPr>
                <w:rFonts w:hint="eastAsia" w:ascii="宋体" w:hAnsi="宋体"/>
                <w:color w:val="auto"/>
                <w:sz w:val="24"/>
                <w:szCs w:val="24"/>
              </w:rPr>
              <w:t>排序</w:t>
            </w:r>
          </w:p>
        </w:tc>
      </w:tr>
      <w:tr w14:paraId="38DA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B6D9B6">
            <w:pPr>
              <w:jc w:val="center"/>
              <w:rPr>
                <w:rFonts w:hint="eastAsia" w:ascii="宋体" w:hAnsi="宋体"/>
                <w:color w:val="auto"/>
                <w:sz w:val="24"/>
                <w:szCs w:val="24"/>
              </w:rPr>
            </w:pPr>
            <w:r>
              <w:rPr>
                <w:rFonts w:hint="eastAsia" w:ascii="宋体" w:hAnsi="宋体"/>
                <w:color w:val="auto"/>
                <w:sz w:val="24"/>
                <w:szCs w:val="24"/>
              </w:rPr>
              <w:t>广西弘合医疗投资有限公司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95934D">
            <w:pPr>
              <w:jc w:val="center"/>
              <w:rPr>
                <w:rFonts w:hint="eastAsia" w:ascii="宋体" w:hAnsi="宋体"/>
                <w:color w:val="auto"/>
                <w:sz w:val="24"/>
                <w:szCs w:val="24"/>
              </w:rPr>
            </w:pPr>
            <w:r>
              <w:rPr>
                <w:rFonts w:hint="eastAsia" w:ascii="宋体" w:hAnsi="宋体"/>
                <w:color w:val="auto"/>
                <w:sz w:val="24"/>
                <w:szCs w:val="24"/>
              </w:rPr>
              <w:t>73.6</w:t>
            </w:r>
            <w:r>
              <w:rPr>
                <w:rFonts w:hint="eastAsia" w:ascii="宋体" w:hAnsi="宋体"/>
                <w:color w:val="auto"/>
                <w:sz w:val="24"/>
                <w:szCs w:val="24"/>
                <w:lang w:val="en-US" w:eastAsia="zh-CN"/>
              </w:rPr>
              <w:t>0</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AC4CD6">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14:paraId="7DFC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9AD0ED">
            <w:pPr>
              <w:jc w:val="center"/>
              <w:rPr>
                <w:rFonts w:hint="eastAsia" w:ascii="宋体" w:hAnsi="宋体"/>
                <w:color w:val="auto"/>
                <w:sz w:val="24"/>
                <w:szCs w:val="24"/>
              </w:rPr>
            </w:pPr>
            <w:r>
              <w:rPr>
                <w:rFonts w:hint="eastAsia" w:ascii="宋体" w:hAnsi="宋体"/>
                <w:color w:val="auto"/>
                <w:sz w:val="24"/>
                <w:szCs w:val="24"/>
              </w:rPr>
              <w:t>广西漓江医学工程技术有限公司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24CF7C">
            <w:pPr>
              <w:jc w:val="center"/>
              <w:rPr>
                <w:rFonts w:hint="eastAsia" w:ascii="宋体" w:hAnsi="宋体"/>
                <w:color w:val="auto"/>
                <w:sz w:val="24"/>
                <w:szCs w:val="24"/>
              </w:rPr>
            </w:pPr>
            <w:r>
              <w:rPr>
                <w:rFonts w:hint="eastAsia" w:ascii="宋体" w:hAnsi="宋体"/>
                <w:color w:val="auto"/>
                <w:sz w:val="24"/>
                <w:szCs w:val="24"/>
              </w:rPr>
              <w:t>66.1</w:t>
            </w:r>
            <w:r>
              <w:rPr>
                <w:rFonts w:hint="eastAsia" w:ascii="宋体" w:hAnsi="宋体"/>
                <w:color w:val="auto"/>
                <w:sz w:val="24"/>
                <w:szCs w:val="24"/>
                <w:lang w:val="en-US" w:eastAsia="zh-CN"/>
              </w:rPr>
              <w:t>0</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B90211">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bl>
    <w:p w14:paraId="386AB612">
      <w:pPr>
        <w:spacing w:line="400" w:lineRule="exac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5：</w:t>
      </w:r>
    </w:p>
    <w:p w14:paraId="3A20B259">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（1）未通过资格性审查的投标人情况：</w:t>
      </w:r>
      <w:r>
        <w:rPr>
          <w:rFonts w:hint="eastAsia" w:cs="宋体" w:asciiTheme="minorEastAsia" w:hAnsiTheme="minorEastAsia" w:eastAsiaTheme="minorEastAsia"/>
          <w:color w:val="auto"/>
          <w:kern w:val="0"/>
          <w:sz w:val="24"/>
          <w:highlight w:val="none"/>
          <w:lang w:val="en-US" w:eastAsia="zh-CN"/>
        </w:rPr>
        <w:t>投标人</w:t>
      </w:r>
      <w:r>
        <w:rPr>
          <w:rFonts w:hint="eastAsia" w:cs="宋体" w:asciiTheme="minorEastAsia" w:hAnsiTheme="minorEastAsia" w:eastAsiaTheme="minorEastAsia"/>
          <w:color w:val="auto"/>
          <w:kern w:val="0"/>
          <w:sz w:val="24"/>
          <w:highlight w:val="none"/>
        </w:rPr>
        <w:t>重庆旭迪医疗器械有限公司提供的授权委托书无法定代表人签字，不符合招标文件</w:t>
      </w:r>
      <w:r>
        <w:rPr>
          <w:rFonts w:hint="eastAsia" w:cs="宋体" w:asciiTheme="minorEastAsia" w:hAnsiTheme="minorEastAsia" w:eastAsiaTheme="minorEastAsia"/>
          <w:color w:val="auto"/>
          <w:kern w:val="0"/>
          <w:sz w:val="24"/>
          <w:highlight w:val="none"/>
          <w:lang w:val="en-US" w:eastAsia="zh-CN"/>
        </w:rPr>
        <w:t>实质性</w:t>
      </w:r>
      <w:r>
        <w:rPr>
          <w:rFonts w:hint="eastAsia" w:cs="宋体" w:asciiTheme="minorEastAsia" w:hAnsiTheme="minorEastAsia" w:eastAsiaTheme="minorEastAsia"/>
          <w:color w:val="auto"/>
          <w:kern w:val="0"/>
          <w:sz w:val="24"/>
          <w:highlight w:val="none"/>
        </w:rPr>
        <w:t>要求</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根据招标文件“第二章投标人须知”第28条第（1）款规定，该投标人投标文件投标无效</w:t>
      </w:r>
      <w:r>
        <w:rPr>
          <w:rFonts w:hint="eastAsia" w:cs="宋体" w:asciiTheme="minorEastAsia" w:hAnsiTheme="minorEastAsia" w:eastAsiaTheme="minorEastAsia"/>
          <w:color w:val="auto"/>
          <w:kern w:val="0"/>
          <w:sz w:val="24"/>
          <w:highlight w:val="none"/>
        </w:rPr>
        <w:t>；</w:t>
      </w:r>
    </w:p>
    <w:p w14:paraId="50FC75AE">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6E0B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7168A1">
            <w:pPr>
              <w:jc w:val="center"/>
              <w:rPr>
                <w:rFonts w:hint="eastAsia"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0E3AF6">
            <w:pPr>
              <w:jc w:val="center"/>
              <w:rPr>
                <w:rFonts w:hint="eastAsia" w:ascii="宋体" w:hAnsi="宋体"/>
                <w:color w:val="auto"/>
                <w:sz w:val="24"/>
                <w:szCs w:val="24"/>
              </w:rPr>
            </w:pPr>
            <w:r>
              <w:rPr>
                <w:rFonts w:hint="eastAsia" w:ascii="宋体" w:hAnsi="宋体"/>
                <w:color w:val="auto"/>
                <w:sz w:val="24"/>
                <w:szCs w:val="24"/>
              </w:rPr>
              <w:t>评审总得分</w:t>
            </w:r>
          </w:p>
        </w:tc>
      </w:tr>
      <w:tr w14:paraId="57F0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F87316">
            <w:pPr>
              <w:jc w:val="center"/>
              <w:rPr>
                <w:rFonts w:hint="eastAsia" w:ascii="宋体" w:hAnsi="宋体"/>
                <w:color w:val="auto"/>
                <w:sz w:val="24"/>
                <w:szCs w:val="24"/>
              </w:rPr>
            </w:pPr>
            <w:r>
              <w:rPr>
                <w:rFonts w:hint="eastAsia" w:ascii="宋体" w:hAnsi="宋体"/>
                <w:color w:val="auto"/>
                <w:sz w:val="24"/>
                <w:szCs w:val="24"/>
              </w:rPr>
              <w:t>广西米典商贸有限公司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1228D5">
            <w:pPr>
              <w:jc w:val="center"/>
              <w:rPr>
                <w:rFonts w:hint="eastAsia" w:ascii="宋体" w:hAnsi="宋体"/>
                <w:color w:val="auto"/>
                <w:sz w:val="24"/>
                <w:szCs w:val="24"/>
                <w:lang w:val="en-US" w:eastAsia="zh-CN"/>
              </w:rPr>
            </w:pPr>
            <w:r>
              <w:rPr>
                <w:rFonts w:hint="eastAsia" w:ascii="宋体" w:hAnsi="宋体"/>
                <w:color w:val="auto"/>
                <w:sz w:val="24"/>
                <w:szCs w:val="24"/>
              </w:rPr>
              <w:t>86.2</w:t>
            </w:r>
            <w:r>
              <w:rPr>
                <w:rFonts w:hint="eastAsia" w:ascii="宋体" w:hAnsi="宋体"/>
                <w:color w:val="auto"/>
                <w:sz w:val="24"/>
                <w:szCs w:val="24"/>
                <w:lang w:val="en-US" w:eastAsia="zh-CN"/>
              </w:rPr>
              <w:t>0</w:t>
            </w:r>
          </w:p>
        </w:tc>
      </w:tr>
    </w:tbl>
    <w:p w14:paraId="5C8A72A5">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6E01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8906EB">
            <w:pPr>
              <w:jc w:val="center"/>
              <w:rPr>
                <w:rFonts w:hint="eastAsia" w:ascii="宋体" w:hAnsi="宋体"/>
                <w:color w:val="auto"/>
                <w:sz w:val="24"/>
                <w:szCs w:val="24"/>
              </w:rPr>
            </w:pPr>
            <w:r>
              <w:rPr>
                <w:rFonts w:hint="eastAsia" w:ascii="宋体" w:hAnsi="宋体"/>
                <w:color w:val="auto"/>
                <w:sz w:val="24"/>
                <w:szCs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59582E">
            <w:pPr>
              <w:jc w:val="center"/>
              <w:rPr>
                <w:rFonts w:hint="eastAsia"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BF5ECE">
            <w:pPr>
              <w:jc w:val="center"/>
              <w:rPr>
                <w:rFonts w:hint="eastAsia" w:ascii="宋体" w:hAnsi="宋体"/>
                <w:color w:val="auto"/>
                <w:sz w:val="24"/>
                <w:szCs w:val="24"/>
              </w:rPr>
            </w:pPr>
            <w:r>
              <w:rPr>
                <w:rFonts w:hint="eastAsia" w:ascii="宋体" w:hAnsi="宋体"/>
                <w:color w:val="auto"/>
                <w:sz w:val="24"/>
                <w:szCs w:val="24"/>
              </w:rPr>
              <w:t>排序</w:t>
            </w:r>
          </w:p>
        </w:tc>
      </w:tr>
      <w:tr w14:paraId="7614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871107">
            <w:pPr>
              <w:jc w:val="center"/>
              <w:rPr>
                <w:rFonts w:hint="eastAsia" w:ascii="宋体" w:hAnsi="宋体"/>
                <w:color w:val="auto"/>
                <w:sz w:val="24"/>
                <w:szCs w:val="24"/>
              </w:rPr>
            </w:pPr>
            <w:r>
              <w:rPr>
                <w:rFonts w:hint="eastAsia" w:ascii="宋体" w:hAnsi="宋体"/>
                <w:color w:val="auto"/>
                <w:sz w:val="24"/>
                <w:szCs w:val="24"/>
              </w:rPr>
              <w:t>广西澎湃医疗投资有限公司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9EBF45">
            <w:pPr>
              <w:jc w:val="center"/>
              <w:rPr>
                <w:rFonts w:hint="eastAsia" w:ascii="宋体" w:hAnsi="宋体"/>
                <w:color w:val="auto"/>
                <w:sz w:val="24"/>
                <w:szCs w:val="24"/>
              </w:rPr>
            </w:pPr>
            <w:r>
              <w:rPr>
                <w:rFonts w:hint="eastAsia" w:ascii="宋体" w:hAnsi="宋体"/>
                <w:color w:val="auto"/>
                <w:sz w:val="24"/>
                <w:szCs w:val="24"/>
              </w:rPr>
              <w:t>85.61</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7AD047">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r>
      <w:tr w14:paraId="44E9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D19E35">
            <w:pPr>
              <w:jc w:val="center"/>
              <w:rPr>
                <w:rFonts w:hint="eastAsia" w:ascii="宋体" w:hAnsi="宋体"/>
                <w:color w:val="auto"/>
                <w:sz w:val="24"/>
                <w:szCs w:val="24"/>
              </w:rPr>
            </w:pPr>
            <w:r>
              <w:rPr>
                <w:rFonts w:hint="eastAsia" w:ascii="宋体" w:hAnsi="宋体"/>
                <w:color w:val="auto"/>
                <w:sz w:val="24"/>
                <w:szCs w:val="24"/>
              </w:rPr>
              <w:t>广西桂投供应链有限公司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55B98C">
            <w:pPr>
              <w:jc w:val="center"/>
              <w:rPr>
                <w:rFonts w:hint="eastAsia" w:ascii="宋体" w:hAnsi="宋体"/>
                <w:color w:val="auto"/>
                <w:sz w:val="24"/>
                <w:szCs w:val="24"/>
              </w:rPr>
            </w:pPr>
            <w:r>
              <w:rPr>
                <w:rFonts w:hint="eastAsia" w:ascii="宋体" w:hAnsi="宋体"/>
                <w:color w:val="auto"/>
                <w:sz w:val="24"/>
                <w:szCs w:val="24"/>
              </w:rPr>
              <w:t>78.05</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54A00">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r>
      <w:tr w14:paraId="2182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30C7C7">
            <w:pPr>
              <w:jc w:val="center"/>
              <w:rPr>
                <w:rFonts w:hint="eastAsia" w:ascii="宋体" w:hAnsi="宋体"/>
                <w:color w:val="auto"/>
                <w:sz w:val="24"/>
                <w:szCs w:val="24"/>
              </w:rPr>
            </w:pPr>
            <w:r>
              <w:rPr>
                <w:rFonts w:hint="eastAsia" w:ascii="宋体" w:hAnsi="宋体"/>
                <w:color w:val="auto"/>
                <w:sz w:val="24"/>
                <w:szCs w:val="24"/>
              </w:rPr>
              <w:t>广西中健医疗器械有限公司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48C979">
            <w:pPr>
              <w:jc w:val="center"/>
              <w:rPr>
                <w:rFonts w:hint="eastAsia" w:ascii="宋体" w:hAnsi="宋体"/>
                <w:color w:val="auto"/>
                <w:sz w:val="24"/>
                <w:szCs w:val="24"/>
              </w:rPr>
            </w:pPr>
            <w:r>
              <w:rPr>
                <w:rFonts w:hint="eastAsia" w:ascii="宋体" w:hAnsi="宋体"/>
                <w:color w:val="auto"/>
                <w:sz w:val="24"/>
                <w:szCs w:val="24"/>
              </w:rPr>
              <w:t>77.57</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438AC6">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r>
    </w:tbl>
    <w:p w14:paraId="0D9D2755">
      <w:pPr>
        <w:spacing w:line="400" w:lineRule="exact"/>
        <w:rPr>
          <w:rFonts w:ascii="宋体" w:hAnsi="宋体" w:cs="宋体"/>
          <w:color w:val="auto"/>
          <w:kern w:val="0"/>
          <w:sz w:val="24"/>
        </w:rPr>
      </w:pPr>
      <w:r>
        <w:rPr>
          <w:rFonts w:hint="eastAsia" w:ascii="宋体" w:hAnsi="宋体" w:cs="宋体"/>
          <w:color w:val="auto"/>
          <w:kern w:val="0"/>
          <w:sz w:val="24"/>
        </w:rPr>
        <w:t>九、凡对本次公告内容提出询问，请按以下方式联系</w:t>
      </w:r>
      <w:bookmarkEnd w:id="10"/>
      <w:bookmarkEnd w:id="11"/>
      <w:bookmarkEnd w:id="12"/>
      <w:bookmarkEnd w:id="13"/>
      <w:bookmarkEnd w:id="14"/>
      <w:r>
        <w:rPr>
          <w:rFonts w:hint="eastAsia" w:ascii="宋体" w:hAnsi="宋体" w:cs="宋体"/>
          <w:color w:val="auto"/>
          <w:kern w:val="0"/>
          <w:sz w:val="24"/>
        </w:rPr>
        <w:t>：</w:t>
      </w:r>
    </w:p>
    <w:p w14:paraId="3A4B8EB6">
      <w:pPr>
        <w:spacing w:line="400" w:lineRule="exact"/>
        <w:rPr>
          <w:rFonts w:hint="eastAsia" w:ascii="宋体" w:hAnsi="宋体" w:cs="Times New Roman"/>
          <w:color w:val="auto"/>
          <w:sz w:val="24"/>
        </w:rPr>
      </w:pPr>
      <w:bookmarkStart w:id="15" w:name="_Toc28359096"/>
      <w:bookmarkStart w:id="16" w:name="_Toc28359019"/>
      <w:bookmarkStart w:id="17" w:name="_Toc35393637"/>
      <w:bookmarkStart w:id="18" w:name="_Toc35393806"/>
      <w:r>
        <w:rPr>
          <w:rFonts w:hint="eastAsia" w:ascii="宋体" w:hAnsi="宋体" w:cs="Times New Roman"/>
          <w:color w:val="auto"/>
          <w:sz w:val="24"/>
        </w:rPr>
        <w:t>1.采购人信息</w:t>
      </w:r>
      <w:bookmarkEnd w:id="15"/>
      <w:bookmarkEnd w:id="16"/>
      <w:bookmarkEnd w:id="17"/>
      <w:bookmarkEnd w:id="18"/>
    </w:p>
    <w:p w14:paraId="38C5C737">
      <w:pPr>
        <w:spacing w:line="400" w:lineRule="exact"/>
        <w:rPr>
          <w:rFonts w:hint="eastAsia" w:ascii="宋体" w:hAnsi="宋体" w:cs="Times New Roman"/>
          <w:sz w:val="24"/>
        </w:rPr>
      </w:pPr>
      <w:bookmarkStart w:id="19" w:name="_Toc28359020"/>
      <w:bookmarkStart w:id="20" w:name="_Toc35393638"/>
      <w:bookmarkStart w:id="21" w:name="_Toc28359097"/>
      <w:bookmarkStart w:id="22" w:name="_Toc35393807"/>
      <w:r>
        <w:rPr>
          <w:rFonts w:hint="eastAsia" w:ascii="宋体" w:hAnsi="宋体" w:cs="Times New Roman"/>
          <w:sz w:val="24"/>
        </w:rPr>
        <w:t>名   称：中南大学湘雅二医院桂林医院</w:t>
      </w:r>
    </w:p>
    <w:p w14:paraId="1D8F9107">
      <w:pPr>
        <w:spacing w:line="400" w:lineRule="exact"/>
        <w:rPr>
          <w:rFonts w:hint="eastAsia" w:ascii="宋体" w:hAnsi="宋体" w:cs="Times New Roman"/>
          <w:sz w:val="24"/>
        </w:rPr>
      </w:pPr>
      <w:r>
        <w:rPr>
          <w:rFonts w:hint="eastAsia" w:ascii="宋体" w:hAnsi="宋体" w:cs="Times New Roman"/>
          <w:sz w:val="24"/>
        </w:rPr>
        <w:t>地   址：广西壮族自治区桂林市临桂区沙塘路8号</w:t>
      </w:r>
    </w:p>
    <w:p w14:paraId="1D86614C">
      <w:pPr>
        <w:spacing w:line="400" w:lineRule="exact"/>
        <w:rPr>
          <w:rFonts w:hint="eastAsia" w:ascii="宋体" w:hAnsi="宋体" w:cs="Times New Roman"/>
          <w:sz w:val="24"/>
        </w:rPr>
      </w:pPr>
      <w:r>
        <w:rPr>
          <w:rFonts w:hint="eastAsia" w:ascii="宋体" w:hAnsi="宋体" w:cs="Times New Roman"/>
          <w:sz w:val="24"/>
        </w:rPr>
        <w:t>联系方式：0773-8102032</w:t>
      </w:r>
    </w:p>
    <w:p w14:paraId="10935494">
      <w:pPr>
        <w:spacing w:line="400" w:lineRule="exact"/>
        <w:rPr>
          <w:rFonts w:hint="eastAsia" w:ascii="宋体" w:hAnsi="宋体" w:cs="Times New Roman"/>
          <w:sz w:val="24"/>
        </w:rPr>
      </w:pPr>
      <w:r>
        <w:rPr>
          <w:rFonts w:hint="eastAsia" w:ascii="宋体" w:hAnsi="宋体" w:cs="Times New Roman"/>
          <w:sz w:val="24"/>
        </w:rPr>
        <w:t>2.采购代理机构信息</w:t>
      </w:r>
      <w:bookmarkEnd w:id="19"/>
      <w:bookmarkEnd w:id="20"/>
      <w:bookmarkEnd w:id="21"/>
      <w:bookmarkEnd w:id="22"/>
    </w:p>
    <w:p w14:paraId="69115A6C">
      <w:pPr>
        <w:spacing w:line="400" w:lineRule="exact"/>
        <w:rPr>
          <w:rFonts w:ascii="宋体" w:hAnsi="宋体"/>
          <w:sz w:val="24"/>
        </w:rPr>
      </w:pPr>
      <w:r>
        <w:rPr>
          <w:rFonts w:hint="eastAsia" w:ascii="宋体" w:hAnsi="宋体"/>
          <w:sz w:val="24"/>
        </w:rPr>
        <w:t>名    称：云之龙咨询集团有限公司</w:t>
      </w:r>
    </w:p>
    <w:p w14:paraId="5AFDC6C4">
      <w:pPr>
        <w:spacing w:line="400" w:lineRule="exact"/>
        <w:rPr>
          <w:rFonts w:hint="eastAsia" w:ascii="宋体" w:hAnsi="宋体" w:eastAsia="宋体"/>
          <w:sz w:val="24"/>
          <w:lang w:val="en-US" w:eastAsia="zh-CN"/>
        </w:rPr>
      </w:pPr>
      <w:r>
        <w:rPr>
          <w:rFonts w:hint="eastAsia" w:ascii="宋体" w:hAnsi="宋体"/>
          <w:sz w:val="24"/>
        </w:rPr>
        <w:t>地　　址：广西桂林市临桂区西城北路2号耀辉•美好家园2幢12层</w:t>
      </w:r>
      <w:r>
        <w:rPr>
          <w:rFonts w:hint="eastAsia" w:ascii="宋体" w:hAnsi="宋体"/>
          <w:sz w:val="24"/>
          <w:lang w:val="en-US" w:eastAsia="zh-CN"/>
        </w:rPr>
        <w:t>1号房</w:t>
      </w:r>
    </w:p>
    <w:p w14:paraId="57F9BDFA">
      <w:pPr>
        <w:spacing w:line="400" w:lineRule="exact"/>
        <w:rPr>
          <w:rFonts w:ascii="宋体" w:hAnsi="宋体"/>
          <w:sz w:val="24"/>
        </w:rPr>
      </w:pPr>
      <w:r>
        <w:rPr>
          <w:rFonts w:hint="eastAsia" w:ascii="宋体" w:hAnsi="宋体"/>
          <w:sz w:val="24"/>
        </w:rPr>
        <w:t>联系方式：0773-2887388、2887399</w:t>
      </w:r>
    </w:p>
    <w:p w14:paraId="36E98A08">
      <w:pPr>
        <w:spacing w:line="400" w:lineRule="exact"/>
        <w:rPr>
          <w:rFonts w:ascii="宋体" w:hAnsi="宋体"/>
          <w:sz w:val="24"/>
        </w:rPr>
      </w:pPr>
      <w:bookmarkStart w:id="23" w:name="_Toc35393639"/>
      <w:bookmarkStart w:id="24" w:name="_Toc28359021"/>
      <w:bookmarkStart w:id="25" w:name="_Toc28359098"/>
      <w:bookmarkStart w:id="26" w:name="_Toc35393808"/>
      <w:r>
        <w:rPr>
          <w:rFonts w:hint="eastAsia" w:ascii="宋体" w:hAnsi="宋体"/>
          <w:sz w:val="24"/>
        </w:rPr>
        <w:t>3.项目联系</w:t>
      </w:r>
      <w:r>
        <w:rPr>
          <w:rFonts w:ascii="宋体" w:hAnsi="宋体"/>
          <w:sz w:val="24"/>
        </w:rPr>
        <w:t>方式</w:t>
      </w:r>
      <w:bookmarkEnd w:id="23"/>
      <w:bookmarkEnd w:id="24"/>
      <w:bookmarkEnd w:id="25"/>
      <w:bookmarkEnd w:id="26"/>
    </w:p>
    <w:p w14:paraId="76AACA2F">
      <w:pPr>
        <w:spacing w:line="400" w:lineRule="exact"/>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eastAsia="zh-CN"/>
        </w:rPr>
        <w:t>吕雯</w:t>
      </w:r>
    </w:p>
    <w:p w14:paraId="7D0D1958">
      <w:pPr>
        <w:spacing w:line="400" w:lineRule="exact"/>
        <w:rPr>
          <w:rFonts w:ascii="宋体" w:hAnsi="宋体"/>
          <w:sz w:val="24"/>
        </w:rPr>
      </w:pPr>
      <w:r>
        <w:rPr>
          <w:rFonts w:hint="eastAsia" w:ascii="宋体" w:hAnsi="宋体"/>
          <w:sz w:val="24"/>
        </w:rPr>
        <w:t>电　　话：0773-2887388、2887399</w:t>
      </w:r>
    </w:p>
    <w:p w14:paraId="3584D635">
      <w:pPr>
        <w:spacing w:line="400" w:lineRule="exact"/>
        <w:jc w:val="left"/>
        <w:rPr>
          <w:rFonts w:hint="default" w:ascii="宋体" w:hAnsi="宋体" w:eastAsia="宋体"/>
          <w:sz w:val="24"/>
          <w:u w:val="single"/>
          <w:lang w:val="en-US" w:eastAsia="zh-CN"/>
        </w:rPr>
      </w:pPr>
      <w:r>
        <w:rPr>
          <w:rFonts w:hint="eastAsia" w:ascii="宋体" w:hAnsi="宋体"/>
          <w:sz w:val="24"/>
        </w:rPr>
        <w:t>十、附件：招标文件</w:t>
      </w:r>
      <w:r>
        <w:rPr>
          <w:rFonts w:hint="eastAsia" w:ascii="宋体" w:hAnsi="宋体"/>
          <w:sz w:val="24"/>
          <w:lang w:val="en-US" w:eastAsia="zh-CN"/>
        </w:rPr>
        <w:t>及分标5中标人中小企业声明函</w:t>
      </w:r>
    </w:p>
    <w:p w14:paraId="3BBC9E1B">
      <w:pPr>
        <w:rPr>
          <w:rFonts w:ascii="宋体" w:hAnsi="宋体"/>
          <w:sz w:val="24"/>
        </w:rPr>
      </w:pPr>
      <w:r>
        <w:rPr>
          <w:rFonts w:hint="eastAsia" w:ascii="宋体" w:hAnsi="宋体"/>
          <w:sz w:val="24"/>
        </w:rPr>
        <w:t>　　　　　　　　　　　　</w:t>
      </w:r>
      <w:bookmarkEnd w:id="0"/>
    </w:p>
    <w:bookmarkEnd w:id="1"/>
    <w:p w14:paraId="5B0BEE1A"/>
    <w:p w14:paraId="28A9FEF2"/>
    <w:p w14:paraId="2546F88A"/>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490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84CC8"/>
    <w:multiLevelType w:val="singleLevel"/>
    <w:tmpl w:val="BAA84CC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5OWM3OGY1NTAzMjZjNjUxMTAzMDE0ZGZiNTY1MWMifQ=="/>
  </w:docVars>
  <w:rsids>
    <w:rsidRoot w:val="00CF088D"/>
    <w:rsid w:val="0003122C"/>
    <w:rsid w:val="00093D67"/>
    <w:rsid w:val="000C732C"/>
    <w:rsid w:val="000D4FBD"/>
    <w:rsid w:val="000F0D6B"/>
    <w:rsid w:val="00130FC9"/>
    <w:rsid w:val="00184940"/>
    <w:rsid w:val="00206FC5"/>
    <w:rsid w:val="00232A29"/>
    <w:rsid w:val="002435DC"/>
    <w:rsid w:val="002679CB"/>
    <w:rsid w:val="002865BB"/>
    <w:rsid w:val="0029453B"/>
    <w:rsid w:val="002B5A15"/>
    <w:rsid w:val="002B78E6"/>
    <w:rsid w:val="00316B22"/>
    <w:rsid w:val="00326E13"/>
    <w:rsid w:val="00427AD3"/>
    <w:rsid w:val="0045723B"/>
    <w:rsid w:val="00497219"/>
    <w:rsid w:val="00527FEE"/>
    <w:rsid w:val="005869E6"/>
    <w:rsid w:val="005935F1"/>
    <w:rsid w:val="005D6216"/>
    <w:rsid w:val="005E3D8F"/>
    <w:rsid w:val="00661646"/>
    <w:rsid w:val="00672793"/>
    <w:rsid w:val="006827AC"/>
    <w:rsid w:val="006834D8"/>
    <w:rsid w:val="00685702"/>
    <w:rsid w:val="006B0892"/>
    <w:rsid w:val="0074146A"/>
    <w:rsid w:val="007521CB"/>
    <w:rsid w:val="007861EC"/>
    <w:rsid w:val="00847553"/>
    <w:rsid w:val="00863511"/>
    <w:rsid w:val="008673C3"/>
    <w:rsid w:val="00873D1C"/>
    <w:rsid w:val="008F0E0F"/>
    <w:rsid w:val="00930873"/>
    <w:rsid w:val="00A0551A"/>
    <w:rsid w:val="00A33850"/>
    <w:rsid w:val="00A6079F"/>
    <w:rsid w:val="00AA4FD6"/>
    <w:rsid w:val="00AC793C"/>
    <w:rsid w:val="00B62424"/>
    <w:rsid w:val="00B71D0C"/>
    <w:rsid w:val="00BB1CE2"/>
    <w:rsid w:val="00BC5F76"/>
    <w:rsid w:val="00C00912"/>
    <w:rsid w:val="00C179A4"/>
    <w:rsid w:val="00C307B4"/>
    <w:rsid w:val="00C366CC"/>
    <w:rsid w:val="00C605FF"/>
    <w:rsid w:val="00C74581"/>
    <w:rsid w:val="00C84B1B"/>
    <w:rsid w:val="00CF088D"/>
    <w:rsid w:val="00CF5A41"/>
    <w:rsid w:val="00D03843"/>
    <w:rsid w:val="00D06174"/>
    <w:rsid w:val="00D265CD"/>
    <w:rsid w:val="00DA4BA0"/>
    <w:rsid w:val="00DB29F2"/>
    <w:rsid w:val="00DB5A9A"/>
    <w:rsid w:val="00DC4179"/>
    <w:rsid w:val="00E147AF"/>
    <w:rsid w:val="00E14DBE"/>
    <w:rsid w:val="00E15706"/>
    <w:rsid w:val="00E746FF"/>
    <w:rsid w:val="00E74738"/>
    <w:rsid w:val="00EE283F"/>
    <w:rsid w:val="00F26DA5"/>
    <w:rsid w:val="00F4245B"/>
    <w:rsid w:val="00F4467A"/>
    <w:rsid w:val="00F51C82"/>
    <w:rsid w:val="00F939F0"/>
    <w:rsid w:val="00F96AE8"/>
    <w:rsid w:val="00FA3726"/>
    <w:rsid w:val="00FD0EC7"/>
    <w:rsid w:val="03862F72"/>
    <w:rsid w:val="04B32CF1"/>
    <w:rsid w:val="053B2D3A"/>
    <w:rsid w:val="057E1C87"/>
    <w:rsid w:val="05886E41"/>
    <w:rsid w:val="06117508"/>
    <w:rsid w:val="062C2E1D"/>
    <w:rsid w:val="06BA1D48"/>
    <w:rsid w:val="0708176C"/>
    <w:rsid w:val="0D001261"/>
    <w:rsid w:val="0E410F87"/>
    <w:rsid w:val="0F5B172B"/>
    <w:rsid w:val="103449ED"/>
    <w:rsid w:val="113E3FDC"/>
    <w:rsid w:val="119D02A1"/>
    <w:rsid w:val="12015323"/>
    <w:rsid w:val="132A4818"/>
    <w:rsid w:val="176D58A9"/>
    <w:rsid w:val="177135B6"/>
    <w:rsid w:val="182371E9"/>
    <w:rsid w:val="18DF37FF"/>
    <w:rsid w:val="199E305C"/>
    <w:rsid w:val="1B695AD4"/>
    <w:rsid w:val="1D294634"/>
    <w:rsid w:val="1EC37771"/>
    <w:rsid w:val="1F4C129F"/>
    <w:rsid w:val="2265586D"/>
    <w:rsid w:val="244874C5"/>
    <w:rsid w:val="244B18CA"/>
    <w:rsid w:val="250D7AF6"/>
    <w:rsid w:val="29373B99"/>
    <w:rsid w:val="2E91490D"/>
    <w:rsid w:val="2EFB1996"/>
    <w:rsid w:val="321B0414"/>
    <w:rsid w:val="33991E0D"/>
    <w:rsid w:val="39A45CDD"/>
    <w:rsid w:val="3B746C61"/>
    <w:rsid w:val="3C6D73A0"/>
    <w:rsid w:val="3D6D6A5B"/>
    <w:rsid w:val="3E160B2C"/>
    <w:rsid w:val="3F695CC6"/>
    <w:rsid w:val="3F7A243C"/>
    <w:rsid w:val="43A11187"/>
    <w:rsid w:val="448D2319"/>
    <w:rsid w:val="45161B84"/>
    <w:rsid w:val="4529724D"/>
    <w:rsid w:val="4639701A"/>
    <w:rsid w:val="4BFD2826"/>
    <w:rsid w:val="4E9F6498"/>
    <w:rsid w:val="4F3E57BE"/>
    <w:rsid w:val="4F847D34"/>
    <w:rsid w:val="50F87728"/>
    <w:rsid w:val="524D613F"/>
    <w:rsid w:val="52F25283"/>
    <w:rsid w:val="539E3EBC"/>
    <w:rsid w:val="54910A67"/>
    <w:rsid w:val="54EB62B9"/>
    <w:rsid w:val="56196B4D"/>
    <w:rsid w:val="565667F1"/>
    <w:rsid w:val="56760CC4"/>
    <w:rsid w:val="56883A83"/>
    <w:rsid w:val="5C774BA4"/>
    <w:rsid w:val="5DD3213F"/>
    <w:rsid w:val="605113E4"/>
    <w:rsid w:val="62CE1CF4"/>
    <w:rsid w:val="681B4693"/>
    <w:rsid w:val="6BC73B27"/>
    <w:rsid w:val="6DEA5DF4"/>
    <w:rsid w:val="6EF1387F"/>
    <w:rsid w:val="6EF271DA"/>
    <w:rsid w:val="6FF83936"/>
    <w:rsid w:val="72CA66AB"/>
    <w:rsid w:val="73492A5D"/>
    <w:rsid w:val="755503F6"/>
    <w:rsid w:val="78931961"/>
    <w:rsid w:val="78971EF2"/>
    <w:rsid w:val="7A57674B"/>
    <w:rsid w:val="7B885F0B"/>
    <w:rsid w:val="7C144BD6"/>
    <w:rsid w:val="7D2B4039"/>
    <w:rsid w:val="7E157EA9"/>
    <w:rsid w:val="7E7E3160"/>
    <w:rsid w:val="7E8051DC"/>
    <w:rsid w:val="7EB5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customStyle="1" w:styleId="1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NormalCharacter"/>
    <w:semiHidden/>
    <w:qFormat/>
    <w:uiPriority w:val="0"/>
  </w:style>
  <w:style w:type="character" w:customStyle="1" w:styleId="13">
    <w:name w:val="bid-open-unio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1299</Words>
  <Characters>1629</Characters>
  <Lines>6</Lines>
  <Paragraphs>1</Paragraphs>
  <TotalTime>7</TotalTime>
  <ScaleCrop>false</ScaleCrop>
  <LinksUpToDate>false</LinksUpToDate>
  <CharactersWithSpaces>1632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2021-12-06T06:54:00Z</dcterms:created>
  <dc:creator>Administrator</dc:creator>
  <cp:lastModifiedBy>Administrator</cp:lastModifiedBy>
  <cp:lastPrinted>2024-12-27T08:00:00Z</cp:lastPrinted>
  <dcterms:modified xsi:type="dcterms:W3CDTF">2025-03-10T08:05:10Z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8187B8F5D6694328B2997941E9608FC2_12</vt:lpwstr>
  </property>
  <property fmtid="{D5CDD505-2E9C-101B-9397-08002B2CF9AE}" pid="4" name="KSOTemplateDocerSaveRecord">
    <vt:lpwstr>eyJoZGlkIjoiNzI5OWM3OGY1NTAzMjZjNjUxMTAzMDE0ZGZiNTY1MWMifQ==</vt:lpwstr>
  </property>
</Properties>
</file>