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1EFDE" w14:textId="77777777" w:rsidR="00AE4772" w:rsidRPr="00AE4772" w:rsidRDefault="00AE4772" w:rsidP="00AE4772">
      <w:pPr>
        <w:keepNext/>
        <w:keepLines/>
        <w:spacing w:before="340" w:after="330" w:line="578" w:lineRule="auto"/>
        <w:jc w:val="center"/>
        <w:outlineLvl w:val="0"/>
        <w:rPr>
          <w:rFonts w:ascii="Times New Roman" w:eastAsia="宋体" w:hAnsi="Times New Roman" w:cs="Times New Roman"/>
          <w:b/>
          <w:bCs/>
          <w:kern w:val="44"/>
          <w:sz w:val="44"/>
          <w:szCs w:val="44"/>
        </w:rPr>
      </w:pPr>
      <w:r w:rsidRPr="00AE4772">
        <w:rPr>
          <w:rFonts w:ascii="Times New Roman" w:eastAsia="宋体" w:hAnsi="Times New Roman" w:cs="Times New Roman" w:hint="eastAsia"/>
          <w:b/>
          <w:bCs/>
          <w:kern w:val="44"/>
          <w:sz w:val="44"/>
          <w:szCs w:val="44"/>
        </w:rPr>
        <w:t>采购需求</w:t>
      </w:r>
    </w:p>
    <w:p w14:paraId="572C009F" w14:textId="77777777" w:rsidR="00AE4772" w:rsidRPr="00AE4772" w:rsidRDefault="00AE4772" w:rsidP="00AE4772">
      <w:pPr>
        <w:spacing w:line="360" w:lineRule="auto"/>
        <w:jc w:val="left"/>
        <w:rPr>
          <w:rFonts w:ascii="宋体" w:eastAsia="宋体" w:hAnsi="宋体" w:cs="宋体"/>
          <w:szCs w:val="21"/>
        </w:rPr>
      </w:pPr>
      <w:bookmarkStart w:id="0" w:name="_Toc254970631"/>
      <w:bookmarkStart w:id="1" w:name="_Toc254970490"/>
      <w:r w:rsidRPr="00AE4772">
        <w:rPr>
          <w:rFonts w:ascii="宋体" w:eastAsia="宋体" w:hAnsi="宋体" w:cs="宋体" w:hint="eastAsia"/>
          <w:szCs w:val="21"/>
        </w:rPr>
        <w:t>说明：</w:t>
      </w:r>
    </w:p>
    <w:p w14:paraId="4E20C008" w14:textId="77777777" w:rsidR="00AE4772" w:rsidRPr="00AE4772" w:rsidRDefault="00AE4772" w:rsidP="00AE4772">
      <w:pPr>
        <w:spacing w:line="360" w:lineRule="auto"/>
        <w:ind w:firstLineChars="200" w:firstLine="420"/>
        <w:jc w:val="left"/>
        <w:rPr>
          <w:rFonts w:ascii="宋体" w:eastAsia="宋体" w:hAnsi="宋体" w:cs="宋体"/>
          <w:szCs w:val="21"/>
        </w:rPr>
      </w:pPr>
      <w:r w:rsidRPr="00AE4772">
        <w:rPr>
          <w:rFonts w:ascii="宋体" w:eastAsia="宋体" w:hAnsi="宋体" w:cs="Times New Roman" w:hint="eastAsia"/>
          <w:szCs w:val="21"/>
        </w:rPr>
        <w:t>1. 为落实政府采购政策需满足的要求</w:t>
      </w:r>
    </w:p>
    <w:p w14:paraId="5973DECD" w14:textId="77777777" w:rsidR="00AE4772" w:rsidRPr="00AE4772" w:rsidRDefault="00AE4772" w:rsidP="00AE4772">
      <w:pPr>
        <w:spacing w:line="360" w:lineRule="auto"/>
        <w:ind w:firstLineChars="200" w:firstLine="420"/>
        <w:jc w:val="left"/>
        <w:rPr>
          <w:rFonts w:ascii="宋体" w:eastAsia="宋体" w:hAnsi="宋体" w:cs="宋体"/>
          <w:szCs w:val="21"/>
        </w:rPr>
      </w:pPr>
      <w:r w:rsidRPr="00AE4772">
        <w:rPr>
          <w:rFonts w:ascii="宋体" w:eastAsia="宋体" w:hAnsi="宋体" w:cs="宋体" w:hint="eastAsia"/>
          <w:szCs w:val="21"/>
        </w:rPr>
        <w:t>（1）本招标文件所称中小企业必须符合《政府采购促进中小企业发展管理办法》（财库〔2020〕46号）的规定。</w:t>
      </w:r>
    </w:p>
    <w:p w14:paraId="4D374DE4" w14:textId="77777777" w:rsidR="00AE4772" w:rsidRPr="00AE4772" w:rsidRDefault="00AE4772" w:rsidP="00AE4772">
      <w:pPr>
        <w:spacing w:line="360" w:lineRule="auto"/>
        <w:ind w:firstLineChars="202" w:firstLine="424"/>
        <w:jc w:val="left"/>
        <w:rPr>
          <w:rFonts w:ascii="宋体" w:eastAsia="宋体" w:hAnsi="宋体" w:cs="宋体"/>
          <w:szCs w:val="21"/>
        </w:rPr>
      </w:pPr>
      <w:r w:rsidRPr="00AE4772">
        <w:rPr>
          <w:rFonts w:ascii="宋体" w:eastAsia="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w:t>
      </w:r>
      <w:r w:rsidRPr="00AE4772">
        <w:rPr>
          <w:rFonts w:ascii="宋体" w:eastAsia="宋体" w:hAnsi="宋体" w:cs="宋体" w:hint="eastAsia"/>
          <w:b/>
          <w:bCs/>
          <w:szCs w:val="21"/>
        </w:rPr>
        <w:t>否则按无效投标处理</w:t>
      </w:r>
      <w:r w:rsidRPr="00AE4772">
        <w:rPr>
          <w:rFonts w:ascii="宋体" w:eastAsia="宋体" w:hAnsi="宋体" w:cs="宋体" w:hint="eastAsia"/>
          <w:szCs w:val="21"/>
        </w:rPr>
        <w:t>。如本项目包含的货物属于品目清单内非标注“★”的产品时，应优先采购，具体详见“第四章 评标方法及评标标准”。</w:t>
      </w:r>
    </w:p>
    <w:p w14:paraId="5DB4017D" w14:textId="77777777" w:rsidR="00AE4772" w:rsidRPr="00AE4772" w:rsidRDefault="00AE4772" w:rsidP="00AE4772">
      <w:pPr>
        <w:spacing w:line="360" w:lineRule="auto"/>
        <w:ind w:firstLineChars="202" w:firstLine="424"/>
        <w:jc w:val="left"/>
        <w:rPr>
          <w:rFonts w:ascii="宋体" w:eastAsia="宋体" w:hAnsi="宋体" w:cs="宋体"/>
          <w:szCs w:val="21"/>
        </w:rPr>
      </w:pPr>
      <w:r w:rsidRPr="00AE4772">
        <w:rPr>
          <w:rFonts w:ascii="宋体" w:eastAsia="宋体" w:hAnsi="宋体" w:cs="宋体" w:hint="eastAsia"/>
          <w:szCs w:val="21"/>
        </w:rPr>
        <w:t>（3）</w:t>
      </w:r>
      <w:r w:rsidRPr="00AE4772">
        <w:rPr>
          <w:rFonts w:ascii="宋体" w:eastAsia="宋体" w:hAnsi="宋体" w:cs="Times New Roman"/>
          <w:szCs w:val="21"/>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sidRPr="00AE4772">
        <w:rPr>
          <w:rFonts w:ascii="宋体" w:eastAsia="宋体" w:hAnsi="宋体" w:cs="Times New Roman"/>
          <w:b/>
          <w:szCs w:val="21"/>
        </w:rPr>
        <w:t>不在《网络关键设备和网络安全专用产品安全认证和安全检测结果》中或不在有效期内或未提供有效的《计算机信息系统安全专用产品销售许可证》的，</w:t>
      </w:r>
      <w:r w:rsidRPr="00AE4772">
        <w:rPr>
          <w:rFonts w:ascii="宋体" w:eastAsia="宋体" w:hAnsi="宋体" w:cs="Times New Roman" w:hint="eastAsia"/>
          <w:b/>
          <w:szCs w:val="21"/>
        </w:rPr>
        <w:t>按无效投标处理</w:t>
      </w:r>
      <w:r w:rsidRPr="00AE4772">
        <w:rPr>
          <w:rFonts w:ascii="宋体" w:eastAsia="宋体" w:hAnsi="宋体" w:cs="Times New Roman"/>
          <w:szCs w:val="21"/>
        </w:rPr>
        <w:t>。如属于《网络关键设备和网络安全专用产品目录》中“二、网络安全专用产品”内“产品类别”中的所描述的产品，但不属于所列“产品描述”情形的，应提供相应的说明及证明材料。</w:t>
      </w:r>
    </w:p>
    <w:p w14:paraId="5DA9F432" w14:textId="77777777" w:rsidR="00AE4772" w:rsidRPr="00AE4772" w:rsidRDefault="00AE4772" w:rsidP="00AE4772">
      <w:pPr>
        <w:spacing w:line="360" w:lineRule="auto"/>
        <w:ind w:firstLineChars="202" w:firstLine="424"/>
        <w:jc w:val="left"/>
        <w:rPr>
          <w:rFonts w:ascii="宋体" w:eastAsia="宋体" w:hAnsi="宋体" w:cs="宋体"/>
          <w:szCs w:val="21"/>
        </w:rPr>
      </w:pPr>
      <w:r w:rsidRPr="00AE4772">
        <w:rPr>
          <w:rFonts w:ascii="宋体" w:eastAsia="宋体" w:hAnsi="宋体" w:cs="宋体" w:hint="eastAsia"/>
          <w:szCs w:val="21"/>
        </w:rPr>
        <w:t>2.“实质性要求”是指招标文件中已经指明不满足则投标无效的条款，或者不能负偏离的条款，或者采购需求中带“▲”的条款。</w:t>
      </w:r>
    </w:p>
    <w:p w14:paraId="5C0A0F8F" w14:textId="77777777" w:rsidR="00AE4772" w:rsidRPr="00AE4772" w:rsidRDefault="00AE4772" w:rsidP="00AE4772">
      <w:pPr>
        <w:spacing w:line="360" w:lineRule="auto"/>
        <w:ind w:firstLineChars="202" w:firstLine="424"/>
        <w:jc w:val="left"/>
        <w:rPr>
          <w:rFonts w:ascii="宋体" w:eastAsia="宋体" w:hAnsi="宋体" w:cs="宋体"/>
          <w:szCs w:val="21"/>
        </w:rPr>
      </w:pPr>
      <w:r w:rsidRPr="00AE4772">
        <w:rPr>
          <w:rFonts w:ascii="宋体" w:eastAsia="宋体" w:hAnsi="宋体" w:cs="宋体" w:hint="eastAsia"/>
          <w:szCs w:val="21"/>
        </w:rPr>
        <w:t>3.采购需求中出现的品牌、型号或者生产厂家仅起参考作用，不属于指定品牌、型号或者生产厂家的情形。投标人可参照或者选用其他相当的品牌、型号或者生产厂家替代，</w:t>
      </w:r>
      <w:r w:rsidRPr="00AE4772">
        <w:rPr>
          <w:rFonts w:ascii="宋体" w:eastAsia="宋体" w:hAnsi="宋体" w:cs="宋体" w:hint="eastAsia"/>
          <w:szCs w:val="21"/>
        </w:rPr>
        <w:lastRenderedPageBreak/>
        <w:t>但选用的投标产品参数性能必须满足实质性要求。技术要求中的功能需求，投标时可以使用同等或优于需求的技术替代。</w:t>
      </w:r>
    </w:p>
    <w:p w14:paraId="0903C249" w14:textId="77777777" w:rsidR="00AE4772" w:rsidRPr="00AE4772" w:rsidRDefault="00AE4772" w:rsidP="00AE4772">
      <w:pPr>
        <w:spacing w:line="360" w:lineRule="auto"/>
        <w:ind w:firstLineChars="202" w:firstLine="424"/>
        <w:jc w:val="left"/>
        <w:rPr>
          <w:rFonts w:ascii="宋体" w:eastAsia="宋体" w:hAnsi="宋体" w:cs="Times New Roman"/>
          <w:szCs w:val="21"/>
        </w:rPr>
      </w:pPr>
      <w:r w:rsidRPr="00AE4772">
        <w:rPr>
          <w:rFonts w:ascii="宋体" w:eastAsia="宋体" w:hAnsi="宋体" w:cs="宋体" w:hint="eastAsia"/>
          <w:szCs w:val="21"/>
        </w:rPr>
        <w:t>4.</w:t>
      </w:r>
      <w:bookmarkStart w:id="2" w:name="_Hlk65055179"/>
      <w:r w:rsidRPr="00AE4772">
        <w:rPr>
          <w:rFonts w:ascii="宋体" w:eastAsia="宋体" w:hAnsi="宋体" w:cs="宋体" w:hint="eastAsia"/>
          <w:szCs w:val="21"/>
        </w:rPr>
        <w:t xml:space="preserve"> 投标人应根据自身实际情况如实响应招标文件</w:t>
      </w:r>
      <w:r w:rsidRPr="00AE4772">
        <w:rPr>
          <w:rFonts w:ascii="宋体" w:eastAsia="宋体" w:hAnsi="宋体" w:cs="Times New Roman" w:hint="eastAsia"/>
          <w:szCs w:val="21"/>
        </w:rPr>
        <w:t>，对招标文件提出的要求和条件作出明确响应，</w:t>
      </w:r>
      <w:r w:rsidRPr="00AE4772">
        <w:rPr>
          <w:rFonts w:ascii="宋体" w:eastAsia="宋体" w:hAnsi="宋体" w:cs="Times New Roman" w:hint="eastAsia"/>
          <w:b/>
          <w:bCs/>
          <w:szCs w:val="21"/>
        </w:rPr>
        <w:t>否则将作无效响应处理</w:t>
      </w:r>
      <w:r w:rsidRPr="00AE4772">
        <w:rPr>
          <w:rFonts w:ascii="宋体" w:eastAsia="宋体" w:hAnsi="宋体" w:cs="Times New Roman" w:hint="eastAsia"/>
          <w:szCs w:val="21"/>
        </w:rPr>
        <w:t>。对于重要技术条款或技术参数应当在投标文件中提供技术支持资料，技术支持资料以招标文件中规定的形式为准，</w:t>
      </w:r>
      <w:r w:rsidRPr="00AE4772">
        <w:rPr>
          <w:rFonts w:ascii="宋体" w:eastAsia="宋体" w:hAnsi="宋体" w:cs="Times New Roman" w:hint="eastAsia"/>
          <w:b/>
          <w:bCs/>
          <w:szCs w:val="21"/>
        </w:rPr>
        <w:t>否则将视为无效技术支持资料</w:t>
      </w:r>
      <w:r w:rsidRPr="00AE4772">
        <w:rPr>
          <w:rFonts w:ascii="宋体" w:eastAsia="宋体" w:hAnsi="宋体" w:cs="Times New Roman" w:hint="eastAsia"/>
          <w:szCs w:val="21"/>
        </w:rPr>
        <w:t>。</w:t>
      </w:r>
    </w:p>
    <w:p w14:paraId="70411C1F" w14:textId="77777777" w:rsidR="00AE4772" w:rsidRPr="00AE4772" w:rsidRDefault="00AE4772" w:rsidP="00AE4772">
      <w:pPr>
        <w:spacing w:line="360" w:lineRule="auto"/>
        <w:ind w:firstLineChars="202" w:firstLine="424"/>
        <w:jc w:val="left"/>
        <w:rPr>
          <w:rFonts w:ascii="宋体" w:eastAsia="宋体" w:hAnsi="宋体" w:cs="Times New Roman"/>
          <w:szCs w:val="21"/>
        </w:rPr>
      </w:pPr>
      <w:r w:rsidRPr="00AE4772">
        <w:rPr>
          <w:rFonts w:ascii="宋体" w:eastAsia="宋体" w:hAnsi="宋体" w:cs="宋体" w:hint="eastAsia"/>
          <w:szCs w:val="21"/>
        </w:rPr>
        <w:t>5.</w:t>
      </w:r>
      <w:r w:rsidRPr="00AE4772">
        <w:rPr>
          <w:rFonts w:ascii="宋体" w:eastAsia="宋体" w:hAnsi="宋体" w:cs="Times New Roman" w:hint="eastAsia"/>
          <w:szCs w:val="21"/>
        </w:rPr>
        <w:t>投标人必须自行为其投标产品侵犯他人的知识产权或者专利成果的行为承担相应法律责任。</w:t>
      </w:r>
    </w:p>
    <w:p w14:paraId="0CE0B48C" w14:textId="77777777" w:rsidR="00AE4772" w:rsidRPr="00AE4772" w:rsidRDefault="00AE4772" w:rsidP="00AE4772">
      <w:pPr>
        <w:spacing w:line="360" w:lineRule="auto"/>
        <w:ind w:firstLineChars="202" w:firstLine="426"/>
        <w:jc w:val="left"/>
        <w:rPr>
          <w:rFonts w:ascii="宋体" w:eastAsia="宋体" w:hAnsi="宋体" w:cs="Times New Roman"/>
          <w:b/>
          <w:szCs w:val="21"/>
        </w:rPr>
      </w:pPr>
      <w:r w:rsidRPr="00AE4772">
        <w:rPr>
          <w:rFonts w:ascii="宋体" w:eastAsia="宋体" w:hAnsi="宋体" w:cs="Times New Roman" w:hint="eastAsia"/>
          <w:b/>
          <w:szCs w:val="21"/>
        </w:rPr>
        <w:t>6.投标人对所投设备的技术指标应做到真实响应，如发现有虚假应标情形的，除投标无效外，还将报财政监管部门处理。</w:t>
      </w:r>
    </w:p>
    <w:p w14:paraId="237B05E6" w14:textId="77777777" w:rsidR="00AE4772" w:rsidRPr="00AE4772" w:rsidRDefault="00AE4772" w:rsidP="00AE4772">
      <w:pPr>
        <w:spacing w:line="360" w:lineRule="auto"/>
        <w:ind w:firstLineChars="202" w:firstLine="424"/>
        <w:jc w:val="left"/>
        <w:rPr>
          <w:rFonts w:ascii="宋体" w:eastAsia="宋体" w:hAnsi="宋体" w:cs="Times New Roman"/>
          <w:szCs w:val="21"/>
        </w:rPr>
      </w:pPr>
      <w:r w:rsidRPr="00AE4772">
        <w:rPr>
          <w:rFonts w:ascii="宋体" w:eastAsia="宋体" w:hAnsi="宋体" w:cs="Times New Roman"/>
          <w:szCs w:val="21"/>
        </w:rPr>
        <w:t>7.</w:t>
      </w:r>
      <w:r w:rsidRPr="00AE4772">
        <w:rPr>
          <w:rFonts w:ascii="宋体" w:eastAsia="宋体" w:hAnsi="宋体" w:cs="Times New Roman" w:hint="eastAsia"/>
          <w:szCs w:val="21"/>
        </w:rPr>
        <w:t>项目各项标的所属行业均为：工业</w:t>
      </w:r>
    </w:p>
    <w:p w14:paraId="419E1462" w14:textId="77777777" w:rsidR="00AE4772" w:rsidRPr="00AE4772" w:rsidRDefault="00AE4772" w:rsidP="00AE4772">
      <w:pPr>
        <w:spacing w:line="380" w:lineRule="exact"/>
        <w:rPr>
          <w:rFonts w:ascii="宋体" w:eastAsia="宋体" w:hAnsi="宋体" w:cs="Times New Roman"/>
          <w:kern w:val="0"/>
          <w:szCs w:val="21"/>
        </w:rPr>
      </w:pPr>
    </w:p>
    <w:bookmarkEnd w:id="2"/>
    <w:p w14:paraId="6880C68C" w14:textId="77777777" w:rsidR="00AE4772" w:rsidRPr="00AE4772" w:rsidRDefault="00AE4772" w:rsidP="00AE4772">
      <w:pPr>
        <w:spacing w:line="360" w:lineRule="auto"/>
        <w:ind w:firstLineChars="147" w:firstLine="310"/>
        <w:jc w:val="left"/>
        <w:rPr>
          <w:rFonts w:ascii="宋体" w:eastAsia="宋体" w:hAnsi="宋体" w:cs="Times New Roman"/>
          <w:b/>
          <w:szCs w:val="21"/>
        </w:rPr>
      </w:pPr>
      <w:r w:rsidRPr="00AE4772">
        <w:rPr>
          <w:rFonts w:ascii="宋体" w:eastAsia="宋体" w:hAnsi="宋体" w:cs="Times New Roman" w:hint="eastAsia"/>
          <w:b/>
          <w:szCs w:val="21"/>
        </w:rPr>
        <w:t>A分标：核心产品为下表的第</w:t>
      </w:r>
      <w:r w:rsidRPr="00AE4772">
        <w:rPr>
          <w:rFonts w:ascii="宋体" w:eastAsia="宋体" w:hAnsi="宋体" w:cs="Times New Roman" w:hint="eastAsia"/>
          <w:b/>
          <w:szCs w:val="21"/>
          <w:u w:val="single"/>
        </w:rPr>
        <w:t>1</w:t>
      </w:r>
      <w:r w:rsidRPr="00AE4772">
        <w:rPr>
          <w:rFonts w:ascii="宋体" w:eastAsia="宋体" w:hAnsi="宋体" w:cs="Times New Roman" w:hint="eastAsia"/>
          <w:b/>
          <w:szCs w:val="21"/>
        </w:rPr>
        <w:t>项产品“</w:t>
      </w:r>
      <w:r w:rsidRPr="00AE4772">
        <w:rPr>
          <w:rFonts w:ascii="宋体" w:eastAsia="宋体" w:hAnsi="宋体" w:cs="宋体" w:hint="eastAsia"/>
          <w:kern w:val="0"/>
          <w:sz w:val="22"/>
        </w:rPr>
        <w:t>索道应急救援演练培训系统</w:t>
      </w:r>
      <w:r w:rsidRPr="00AE4772">
        <w:rPr>
          <w:rFonts w:ascii="宋体" w:eastAsia="宋体" w:hAnsi="宋体" w:cs="Times New Roman" w:hint="eastAsia"/>
          <w:b/>
          <w:szCs w:val="21"/>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AE4772" w:rsidRPr="00AE4772" w14:paraId="1395B9F2" w14:textId="77777777" w:rsidTr="0030276F">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14:paraId="2F4DC59F"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14:paraId="55A339A8"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宋体" w:hint="eastAsia"/>
                <w:b/>
                <w:szCs w:val="21"/>
              </w:rPr>
              <w:t>标的的名称</w:t>
            </w:r>
          </w:p>
        </w:tc>
        <w:tc>
          <w:tcPr>
            <w:tcW w:w="817" w:type="dxa"/>
            <w:tcBorders>
              <w:top w:val="single" w:sz="4" w:space="0" w:color="auto"/>
              <w:left w:val="single" w:sz="4" w:space="0" w:color="auto"/>
              <w:bottom w:val="single" w:sz="4" w:space="0" w:color="auto"/>
              <w:right w:val="single" w:sz="4" w:space="0" w:color="auto"/>
            </w:tcBorders>
            <w:vAlign w:val="center"/>
          </w:tcPr>
          <w:p w14:paraId="71E7B426"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14:paraId="60F71901"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14:paraId="0287174E"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技术要求</w:t>
            </w:r>
          </w:p>
        </w:tc>
      </w:tr>
      <w:tr w:rsidR="00AE4772" w:rsidRPr="00AE4772" w14:paraId="3F9BD097" w14:textId="77777777" w:rsidTr="0030276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720B2BA4"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微软雅黑" w:hint="eastAsia"/>
                <w:kern w:val="0"/>
                <w:szCs w:val="21"/>
              </w:rPr>
              <w:t>1</w:t>
            </w:r>
          </w:p>
        </w:tc>
        <w:tc>
          <w:tcPr>
            <w:tcW w:w="1697" w:type="dxa"/>
            <w:tcBorders>
              <w:top w:val="single" w:sz="4" w:space="0" w:color="auto"/>
              <w:left w:val="single" w:sz="4" w:space="0" w:color="auto"/>
              <w:bottom w:val="single" w:sz="4" w:space="0" w:color="auto"/>
              <w:right w:val="single" w:sz="4" w:space="0" w:color="auto"/>
            </w:tcBorders>
            <w:vAlign w:val="center"/>
          </w:tcPr>
          <w:p w14:paraId="3196224C"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宋体" w:hint="eastAsia"/>
                <w:kern w:val="0"/>
                <w:sz w:val="22"/>
              </w:rPr>
              <w:t>索道应急救援演练培训系统</w:t>
            </w:r>
          </w:p>
        </w:tc>
        <w:tc>
          <w:tcPr>
            <w:tcW w:w="817" w:type="dxa"/>
            <w:tcBorders>
              <w:top w:val="single" w:sz="4" w:space="0" w:color="auto"/>
              <w:left w:val="single" w:sz="4" w:space="0" w:color="auto"/>
              <w:bottom w:val="single" w:sz="4" w:space="0" w:color="auto"/>
              <w:right w:val="single" w:sz="4" w:space="0" w:color="auto"/>
            </w:tcBorders>
            <w:vAlign w:val="center"/>
          </w:tcPr>
          <w:p w14:paraId="67AE90DA"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14:paraId="2EF7F3D5"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7951F6C9" w14:textId="77777777" w:rsidR="00AE4772" w:rsidRPr="00AE4772" w:rsidRDefault="00AE4772" w:rsidP="00AE4772">
            <w:pPr>
              <w:widowControl/>
              <w:spacing w:line="288" w:lineRule="auto"/>
              <w:jc w:val="left"/>
              <w:textAlignment w:val="center"/>
              <w:rPr>
                <w:rFonts w:ascii="宋体" w:eastAsia="宋体" w:hAnsi="宋体" w:cs="宋体"/>
                <w:kern w:val="0"/>
                <w:sz w:val="22"/>
              </w:rPr>
            </w:pPr>
            <w:r w:rsidRPr="00AE4772">
              <w:rPr>
                <w:rFonts w:ascii="宋体" w:eastAsia="宋体" w:hAnsi="宋体" w:cs="宋体" w:hint="eastAsia"/>
                <w:kern w:val="0"/>
                <w:sz w:val="22"/>
              </w:rPr>
              <w:t>一、项目概况</w:t>
            </w:r>
            <w:r w:rsidRPr="00AE4772">
              <w:rPr>
                <w:rFonts w:ascii="宋体" w:eastAsia="宋体" w:hAnsi="宋体" w:cs="宋体" w:hint="eastAsia"/>
                <w:kern w:val="0"/>
                <w:sz w:val="22"/>
              </w:rPr>
              <w:br/>
              <w:t>本索道应急救援演练培训系统的主要功能是用于考试、教学，满足索道检验人员实操考试、作业人员索道司机实操考试、作业人员索道修理人员实操考试，能载人正常运行，非运营索道。</w:t>
            </w:r>
            <w:r w:rsidRPr="00AE4772">
              <w:rPr>
                <w:rFonts w:ascii="宋体" w:eastAsia="宋体" w:hAnsi="宋体" w:cs="宋体" w:hint="eastAsia"/>
                <w:kern w:val="0"/>
                <w:sz w:val="22"/>
              </w:rPr>
              <w:br/>
              <w:t>索道应急救援演练培训系统包括索道应急救援培训装置和索道故障应急处置训练装置。</w:t>
            </w:r>
            <w:r w:rsidRPr="00AE4772">
              <w:rPr>
                <w:rFonts w:ascii="宋体" w:eastAsia="宋体" w:hAnsi="宋体" w:cs="宋体" w:hint="eastAsia"/>
                <w:kern w:val="0"/>
                <w:sz w:val="22"/>
              </w:rPr>
              <w:br/>
            </w:r>
            <w:r w:rsidRPr="00AE4772">
              <w:rPr>
                <w:rFonts w:ascii="宋体" w:eastAsia="宋体" w:hAnsi="宋体" w:cs="宋体" w:hint="eastAsia"/>
                <w:b/>
                <w:szCs w:val="21"/>
              </w:rPr>
              <w:t>▲</w:t>
            </w:r>
            <w:r w:rsidRPr="00AE4772">
              <w:rPr>
                <w:rFonts w:ascii="宋体" w:eastAsia="宋体" w:hAnsi="宋体" w:cs="宋体" w:hint="eastAsia"/>
                <w:kern w:val="0"/>
                <w:sz w:val="22"/>
              </w:rPr>
              <w:t>二、 索道应急救援培训装置技术要求</w:t>
            </w:r>
            <w:r w:rsidRPr="00AE4772">
              <w:rPr>
                <w:rFonts w:ascii="宋体" w:eastAsia="宋体" w:hAnsi="宋体" w:cs="宋体" w:hint="eastAsia"/>
                <w:kern w:val="0"/>
                <w:sz w:val="22"/>
              </w:rPr>
              <w:br/>
              <w:t>1、索道应急救援培训装置至少有模拟索道救援系统一套；拥有索道钢绳悬挂装置（六人吊厢、二人吊椅、二人吊篮）一套，且吊具底部离地不低于5米。用于垂直救援培训演练（配备安全防护用具）。包括但不限于索道支架，索道运载索、索道六人吊厢（含抱索器、吊杆，）、双人吊椅（含抱索器、吊杆），双人吊篮（含抱索器、吊杆），末端锚固装置，托索轮衬拆装工具、抱索器拧紧专用扳手，拉力计，手拉葫芦 （1 吨）、自行走小车，T型</w:t>
            </w:r>
            <w:r w:rsidRPr="00AE4772">
              <w:rPr>
                <w:rFonts w:ascii="宋体" w:eastAsia="宋体" w:hAnsi="宋体" w:cs="宋体" w:hint="eastAsia"/>
                <w:kern w:val="0"/>
                <w:sz w:val="22"/>
              </w:rPr>
              <w:lastRenderedPageBreak/>
              <w:t>小车，缓降器，安全防护用具等。（投标文件中提供吊厢、吊椅、吊篮型式试验报告扫描件以证明产品质量符合产品行业标准的要求）</w:t>
            </w:r>
            <w:r w:rsidRPr="00AE4772">
              <w:rPr>
                <w:rFonts w:ascii="宋体" w:eastAsia="宋体" w:hAnsi="宋体" w:cs="宋体" w:hint="eastAsia"/>
                <w:kern w:val="0"/>
                <w:sz w:val="22"/>
              </w:rPr>
              <w:br/>
              <w:t>技术要求：</w:t>
            </w:r>
            <w:r w:rsidRPr="00AE4772">
              <w:rPr>
                <w:rFonts w:ascii="宋体" w:eastAsia="宋体" w:hAnsi="宋体" w:cs="宋体" w:hint="eastAsia"/>
                <w:kern w:val="0"/>
                <w:sz w:val="22"/>
              </w:rPr>
              <w:br/>
              <w:t>a)支架镀锌且外表面刷涂聚氨酯面漆。</w:t>
            </w:r>
            <w:r w:rsidRPr="00AE4772">
              <w:rPr>
                <w:rFonts w:ascii="宋体" w:eastAsia="宋体" w:hAnsi="宋体" w:cs="宋体" w:hint="eastAsia"/>
                <w:kern w:val="0"/>
                <w:sz w:val="22"/>
              </w:rPr>
              <w:br/>
              <w:t>b)支架顶部设观摩平台，容纳6-8人，并设安全带挂点。</w:t>
            </w:r>
            <w:r w:rsidRPr="00AE4772">
              <w:rPr>
                <w:rFonts w:ascii="宋体" w:eastAsia="宋体" w:hAnsi="宋体" w:cs="宋体" w:hint="eastAsia"/>
                <w:kern w:val="0"/>
                <w:sz w:val="22"/>
              </w:rPr>
              <w:br/>
              <w:t>c)爬梯上下设防坠器防护。</w:t>
            </w:r>
            <w:r w:rsidRPr="00AE4772">
              <w:rPr>
                <w:rFonts w:ascii="宋体" w:eastAsia="宋体" w:hAnsi="宋体" w:cs="宋体" w:hint="eastAsia"/>
                <w:kern w:val="0"/>
                <w:sz w:val="22"/>
              </w:rPr>
              <w:br/>
              <w:t>d)支架内壁有出水孔。</w:t>
            </w:r>
            <w:r w:rsidRPr="00AE4772">
              <w:rPr>
                <w:rFonts w:ascii="宋体" w:eastAsia="宋体" w:hAnsi="宋体" w:cs="宋体" w:hint="eastAsia"/>
                <w:kern w:val="0"/>
                <w:sz w:val="22"/>
              </w:rPr>
              <w:br/>
              <w:t>e)支架、吊厢、吊椅、吊篮、支架基础、地脚螺栓质量符合客运索道安全规范（GB 12352－2018）相关技术要求。</w:t>
            </w:r>
            <w:r w:rsidRPr="00AE4772">
              <w:rPr>
                <w:rFonts w:ascii="宋体" w:eastAsia="宋体" w:hAnsi="宋体" w:cs="宋体" w:hint="eastAsia"/>
                <w:kern w:val="0"/>
                <w:sz w:val="22"/>
              </w:rPr>
              <w:br/>
              <w:t>2、索道救援装备配置。</w:t>
            </w:r>
            <w:r w:rsidRPr="00AE4772">
              <w:rPr>
                <w:rFonts w:ascii="宋体" w:eastAsia="宋体" w:hAnsi="宋体" w:cs="宋体" w:hint="eastAsia"/>
                <w:kern w:val="0"/>
                <w:sz w:val="22"/>
              </w:rPr>
              <w:br/>
              <w:t>1） 索道救援演练装置主要设备设施清单，包括但不限于以下内容：</w:t>
            </w:r>
          </w:p>
          <w:tbl>
            <w:tblPr>
              <w:tblStyle w:val="1f4"/>
              <w:tblW w:w="4405" w:type="dxa"/>
              <w:tblLayout w:type="fixed"/>
              <w:tblLook w:val="04A0" w:firstRow="1" w:lastRow="0" w:firstColumn="1" w:lastColumn="0" w:noHBand="0" w:noVBand="1"/>
            </w:tblPr>
            <w:tblGrid>
              <w:gridCol w:w="607"/>
              <w:gridCol w:w="1595"/>
              <w:gridCol w:w="1101"/>
              <w:gridCol w:w="1102"/>
            </w:tblGrid>
            <w:tr w:rsidR="00AE4772" w:rsidRPr="00AE4772" w14:paraId="131BA59C" w14:textId="77777777" w:rsidTr="0030276F">
              <w:tc>
                <w:tcPr>
                  <w:tcW w:w="607" w:type="dxa"/>
                </w:tcPr>
                <w:p w14:paraId="58757700"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序号</w:t>
                  </w:r>
                </w:p>
              </w:tc>
              <w:tc>
                <w:tcPr>
                  <w:tcW w:w="1595" w:type="dxa"/>
                </w:tcPr>
                <w:p w14:paraId="2D63301D"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项目名称</w:t>
                  </w:r>
                </w:p>
              </w:tc>
              <w:tc>
                <w:tcPr>
                  <w:tcW w:w="1101" w:type="dxa"/>
                </w:tcPr>
                <w:p w14:paraId="51399EB4"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规格</w:t>
                  </w:r>
                </w:p>
              </w:tc>
              <w:tc>
                <w:tcPr>
                  <w:tcW w:w="1102" w:type="dxa"/>
                </w:tcPr>
                <w:p w14:paraId="2A8A34E3"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数量及单位</w:t>
                  </w:r>
                </w:p>
              </w:tc>
            </w:tr>
            <w:tr w:rsidR="00AE4772" w:rsidRPr="00AE4772" w14:paraId="7EC6060C" w14:textId="77777777" w:rsidTr="0030276F">
              <w:tc>
                <w:tcPr>
                  <w:tcW w:w="607" w:type="dxa"/>
                </w:tcPr>
                <w:p w14:paraId="26AD0D8B"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w:t>
                  </w:r>
                </w:p>
              </w:tc>
              <w:tc>
                <w:tcPr>
                  <w:tcW w:w="1595" w:type="dxa"/>
                </w:tcPr>
                <w:p w14:paraId="57ED45FE"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自行走小车</w:t>
                  </w:r>
                </w:p>
              </w:tc>
              <w:tc>
                <w:tcPr>
                  <w:tcW w:w="1101" w:type="dxa"/>
                </w:tcPr>
                <w:p w14:paraId="44A2F977"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 xml:space="preserve">自行走式 </w:t>
                  </w:r>
                </w:p>
              </w:tc>
              <w:tc>
                <w:tcPr>
                  <w:tcW w:w="1102" w:type="dxa"/>
                </w:tcPr>
                <w:p w14:paraId="3B491C0E"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2辆</w:t>
                  </w:r>
                </w:p>
              </w:tc>
            </w:tr>
            <w:tr w:rsidR="00AE4772" w:rsidRPr="00AE4772" w14:paraId="0D8C7DE3" w14:textId="77777777" w:rsidTr="0030276F">
              <w:tc>
                <w:tcPr>
                  <w:tcW w:w="607" w:type="dxa"/>
                </w:tcPr>
                <w:p w14:paraId="0DE2E6B6"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2</w:t>
                  </w:r>
                </w:p>
              </w:tc>
              <w:tc>
                <w:tcPr>
                  <w:tcW w:w="1595" w:type="dxa"/>
                </w:tcPr>
                <w:p w14:paraId="54B97A68"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T型小车</w:t>
                  </w:r>
                </w:p>
              </w:tc>
              <w:tc>
                <w:tcPr>
                  <w:tcW w:w="1101" w:type="dxa"/>
                </w:tcPr>
                <w:p w14:paraId="6A99BAA6"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 xml:space="preserve">150kg </w:t>
                  </w:r>
                </w:p>
              </w:tc>
              <w:tc>
                <w:tcPr>
                  <w:tcW w:w="1102" w:type="dxa"/>
                </w:tcPr>
                <w:p w14:paraId="269A6E76"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2辆</w:t>
                  </w:r>
                </w:p>
              </w:tc>
            </w:tr>
            <w:tr w:rsidR="00AE4772" w:rsidRPr="00AE4772" w14:paraId="0D1B4E9B" w14:textId="77777777" w:rsidTr="0030276F">
              <w:tc>
                <w:tcPr>
                  <w:tcW w:w="607" w:type="dxa"/>
                </w:tcPr>
                <w:p w14:paraId="61C618D9"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3</w:t>
                  </w:r>
                </w:p>
              </w:tc>
              <w:tc>
                <w:tcPr>
                  <w:tcW w:w="1595" w:type="dxa"/>
                </w:tcPr>
                <w:p w14:paraId="07B41D32"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缓降器</w:t>
                  </w:r>
                </w:p>
              </w:tc>
              <w:tc>
                <w:tcPr>
                  <w:tcW w:w="1101" w:type="dxa"/>
                </w:tcPr>
                <w:p w14:paraId="23D0AAE8"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 xml:space="preserve"> 0.8m/s </w:t>
                  </w:r>
                </w:p>
              </w:tc>
              <w:tc>
                <w:tcPr>
                  <w:tcW w:w="1102" w:type="dxa"/>
                </w:tcPr>
                <w:p w14:paraId="17395269"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3个</w:t>
                  </w:r>
                </w:p>
              </w:tc>
            </w:tr>
            <w:tr w:rsidR="00AE4772" w:rsidRPr="00AE4772" w14:paraId="251588C5" w14:textId="77777777" w:rsidTr="0030276F">
              <w:tc>
                <w:tcPr>
                  <w:tcW w:w="607" w:type="dxa"/>
                </w:tcPr>
                <w:p w14:paraId="6BA33638"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4</w:t>
                  </w:r>
                </w:p>
              </w:tc>
              <w:tc>
                <w:tcPr>
                  <w:tcW w:w="1595" w:type="dxa"/>
                </w:tcPr>
                <w:p w14:paraId="6F63FF19"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救援三角带和救援桶</w:t>
                  </w:r>
                </w:p>
              </w:tc>
              <w:tc>
                <w:tcPr>
                  <w:tcW w:w="1101" w:type="dxa"/>
                </w:tcPr>
                <w:p w14:paraId="6A3E4C8E"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 xml:space="preserve">＞150kg </w:t>
                  </w:r>
                </w:p>
              </w:tc>
              <w:tc>
                <w:tcPr>
                  <w:tcW w:w="1102" w:type="dxa"/>
                </w:tcPr>
                <w:p w14:paraId="730BC1C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2+1个</w:t>
                  </w:r>
                </w:p>
              </w:tc>
            </w:tr>
            <w:tr w:rsidR="00AE4772" w:rsidRPr="00AE4772" w14:paraId="1A35A0DA" w14:textId="77777777" w:rsidTr="0030276F">
              <w:tc>
                <w:tcPr>
                  <w:tcW w:w="607" w:type="dxa"/>
                </w:tcPr>
                <w:p w14:paraId="462CBE1D"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5</w:t>
                  </w:r>
                </w:p>
              </w:tc>
              <w:tc>
                <w:tcPr>
                  <w:tcW w:w="1595" w:type="dxa"/>
                </w:tcPr>
                <w:p w14:paraId="3D86427D"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绳、锁扣</w:t>
                  </w:r>
                </w:p>
              </w:tc>
              <w:tc>
                <w:tcPr>
                  <w:tcW w:w="1101" w:type="dxa"/>
                </w:tcPr>
                <w:p w14:paraId="62B19B16"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 xml:space="preserve">50m/20kN </w:t>
                  </w:r>
                </w:p>
              </w:tc>
              <w:tc>
                <w:tcPr>
                  <w:tcW w:w="1102" w:type="dxa"/>
                </w:tcPr>
                <w:p w14:paraId="5297877D"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3套</w:t>
                  </w:r>
                </w:p>
              </w:tc>
            </w:tr>
            <w:tr w:rsidR="00AE4772" w:rsidRPr="00AE4772" w14:paraId="71626794" w14:textId="77777777" w:rsidTr="0030276F">
              <w:tc>
                <w:tcPr>
                  <w:tcW w:w="607" w:type="dxa"/>
                </w:tcPr>
                <w:p w14:paraId="166887E4"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6</w:t>
                  </w:r>
                </w:p>
              </w:tc>
              <w:tc>
                <w:tcPr>
                  <w:tcW w:w="1595" w:type="dxa"/>
                </w:tcPr>
                <w:p w14:paraId="4331EE40"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防坠器</w:t>
                  </w:r>
                </w:p>
              </w:tc>
              <w:tc>
                <w:tcPr>
                  <w:tcW w:w="1101" w:type="dxa"/>
                </w:tcPr>
                <w:p w14:paraId="6D8DDE78"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 xml:space="preserve">12kN </w:t>
                  </w:r>
                </w:p>
              </w:tc>
              <w:tc>
                <w:tcPr>
                  <w:tcW w:w="1102" w:type="dxa"/>
                </w:tcPr>
                <w:p w14:paraId="769C9DE6"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3个</w:t>
                  </w:r>
                </w:p>
              </w:tc>
            </w:tr>
            <w:tr w:rsidR="00AE4772" w:rsidRPr="00AE4772" w14:paraId="75ACF79C" w14:textId="77777777" w:rsidTr="0030276F">
              <w:tc>
                <w:tcPr>
                  <w:tcW w:w="607" w:type="dxa"/>
                </w:tcPr>
                <w:p w14:paraId="672C8FAD"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7</w:t>
                  </w:r>
                </w:p>
              </w:tc>
              <w:tc>
                <w:tcPr>
                  <w:tcW w:w="1595" w:type="dxa"/>
                </w:tcPr>
                <w:p w14:paraId="3390C3E1"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主救安全带</w:t>
                  </w:r>
                </w:p>
              </w:tc>
              <w:tc>
                <w:tcPr>
                  <w:tcW w:w="1101" w:type="dxa"/>
                </w:tcPr>
                <w:p w14:paraId="53B7550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全身式</w:t>
                  </w:r>
                </w:p>
              </w:tc>
              <w:tc>
                <w:tcPr>
                  <w:tcW w:w="1102" w:type="dxa"/>
                </w:tcPr>
                <w:p w14:paraId="3B458931"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3条</w:t>
                  </w:r>
                </w:p>
              </w:tc>
            </w:tr>
            <w:tr w:rsidR="00AE4772" w:rsidRPr="00AE4772" w14:paraId="4B9270D2" w14:textId="77777777" w:rsidTr="0030276F">
              <w:tc>
                <w:tcPr>
                  <w:tcW w:w="607" w:type="dxa"/>
                </w:tcPr>
                <w:p w14:paraId="07A42193"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8</w:t>
                  </w:r>
                </w:p>
              </w:tc>
              <w:tc>
                <w:tcPr>
                  <w:tcW w:w="1595" w:type="dxa"/>
                </w:tcPr>
                <w:p w14:paraId="3EA8A84B"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副救安全带</w:t>
                  </w:r>
                </w:p>
              </w:tc>
              <w:tc>
                <w:tcPr>
                  <w:tcW w:w="1101" w:type="dxa"/>
                </w:tcPr>
                <w:p w14:paraId="674D1F4F"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半身</w:t>
                  </w:r>
                </w:p>
              </w:tc>
              <w:tc>
                <w:tcPr>
                  <w:tcW w:w="1102" w:type="dxa"/>
                </w:tcPr>
                <w:p w14:paraId="14B70047"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3条</w:t>
                  </w:r>
                </w:p>
              </w:tc>
            </w:tr>
            <w:tr w:rsidR="00AE4772" w:rsidRPr="00AE4772" w14:paraId="120A8AFC" w14:textId="77777777" w:rsidTr="0030276F">
              <w:tc>
                <w:tcPr>
                  <w:tcW w:w="607" w:type="dxa"/>
                </w:tcPr>
                <w:p w14:paraId="4BFEF7A3"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 xml:space="preserve">9 </w:t>
                  </w:r>
                </w:p>
              </w:tc>
              <w:tc>
                <w:tcPr>
                  <w:tcW w:w="1595" w:type="dxa"/>
                </w:tcPr>
                <w:p w14:paraId="0F6F0FC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担架</w:t>
                  </w:r>
                </w:p>
              </w:tc>
              <w:tc>
                <w:tcPr>
                  <w:tcW w:w="1101" w:type="dxa"/>
                </w:tcPr>
                <w:p w14:paraId="32BCAD18"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成人</w:t>
                  </w:r>
                </w:p>
              </w:tc>
              <w:tc>
                <w:tcPr>
                  <w:tcW w:w="1102" w:type="dxa"/>
                </w:tcPr>
                <w:p w14:paraId="0B4931DC"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1副</w:t>
                  </w:r>
                </w:p>
              </w:tc>
            </w:tr>
          </w:tbl>
          <w:p w14:paraId="398292A8" w14:textId="77777777" w:rsidR="00AE4772" w:rsidRPr="00AE4772" w:rsidRDefault="00AE4772" w:rsidP="00AE4772">
            <w:pPr>
              <w:widowControl/>
              <w:spacing w:line="288" w:lineRule="auto"/>
              <w:jc w:val="left"/>
              <w:textAlignment w:val="center"/>
              <w:rPr>
                <w:rFonts w:ascii="宋体" w:eastAsia="宋体" w:hAnsi="宋体" w:cs="宋体"/>
                <w:kern w:val="0"/>
                <w:sz w:val="22"/>
              </w:rPr>
            </w:pPr>
            <w:r w:rsidRPr="00AE4772">
              <w:rPr>
                <w:rFonts w:ascii="宋体" w:eastAsia="宋体" w:hAnsi="宋体" w:cs="宋体" w:hint="eastAsia"/>
                <w:kern w:val="0"/>
                <w:sz w:val="22"/>
              </w:rPr>
              <w:t>以上产品应符合国家现行行业标准的强制性要求。</w:t>
            </w:r>
          </w:p>
          <w:p w14:paraId="6140F7D8" w14:textId="77777777" w:rsidR="00AE4772" w:rsidRPr="00AE4772" w:rsidRDefault="00AE4772" w:rsidP="00AE4772">
            <w:pPr>
              <w:widowControl/>
              <w:spacing w:line="288" w:lineRule="auto"/>
              <w:jc w:val="left"/>
              <w:textAlignment w:val="center"/>
              <w:rPr>
                <w:rFonts w:ascii="宋体" w:eastAsia="宋体" w:hAnsi="宋体" w:cs="宋体"/>
                <w:kern w:val="0"/>
                <w:sz w:val="22"/>
              </w:rPr>
            </w:pPr>
            <w:r w:rsidRPr="00AE4772">
              <w:rPr>
                <w:rFonts w:ascii="宋体" w:eastAsia="宋体" w:hAnsi="宋体" w:cs="宋体" w:hint="eastAsia"/>
                <w:kern w:val="0"/>
                <w:sz w:val="22"/>
              </w:rPr>
              <w:t>2）技术要求</w:t>
            </w:r>
            <w:r w:rsidRPr="00AE4772">
              <w:rPr>
                <w:rFonts w:ascii="宋体" w:eastAsia="宋体" w:hAnsi="宋体" w:cs="宋体" w:hint="eastAsia"/>
                <w:kern w:val="0"/>
                <w:sz w:val="22"/>
              </w:rPr>
              <w:br/>
              <w:t>a)能够实现索道应急救援训练的要求，满足当前《客运索道应急救援范本》训练考核科目；能按提供至少3种应急救援演练场景（六人吊厢、双人吊椅、双人吊篮）模拟乘客因故障被困索道线路，进行应急救援的操作演练。</w:t>
            </w:r>
            <w:r w:rsidRPr="00AE4772">
              <w:rPr>
                <w:rFonts w:ascii="宋体" w:eastAsia="宋体" w:hAnsi="宋体" w:cs="宋体" w:hint="eastAsia"/>
                <w:kern w:val="0"/>
                <w:sz w:val="22"/>
              </w:rPr>
              <w:br/>
              <w:t>b）救援装备应满足六人吊厢、双人吊椅、双</w:t>
            </w:r>
            <w:r w:rsidRPr="00AE4772">
              <w:rPr>
                <w:rFonts w:ascii="宋体" w:eastAsia="宋体" w:hAnsi="宋体" w:cs="宋体" w:hint="eastAsia"/>
                <w:kern w:val="0"/>
                <w:sz w:val="22"/>
              </w:rPr>
              <w:lastRenderedPageBreak/>
              <w:t>人吊篮三种索道救援训练需要，产品符合行业标准，具有安全使用标识。</w:t>
            </w:r>
            <w:r w:rsidRPr="00AE4772">
              <w:rPr>
                <w:rFonts w:ascii="宋体" w:eastAsia="宋体" w:hAnsi="宋体" w:cs="宋体" w:hint="eastAsia"/>
                <w:kern w:val="0"/>
                <w:sz w:val="22"/>
              </w:rPr>
              <w:br/>
              <w:t>3）应急救援操作演练程序要求</w:t>
            </w:r>
            <w:r w:rsidRPr="00AE4772">
              <w:rPr>
                <w:rFonts w:ascii="宋体" w:eastAsia="宋体" w:hAnsi="宋体" w:cs="宋体" w:hint="eastAsia"/>
                <w:kern w:val="0"/>
                <w:sz w:val="22"/>
              </w:rPr>
              <w:br/>
              <w:t>a)当模拟六人吊厢、双人吊椅、双人吊篮出现故障应急救援时，主救援及辅助救援人员携带救援装备从地面攀爬到较高支架上面，在人员攀爬过程中，使用防坠措施保护。攀爬到支架顶部时将安全挂钩挂于提绳架上相应挂点。</w:t>
            </w:r>
            <w:r w:rsidRPr="00AE4772">
              <w:rPr>
                <w:rFonts w:ascii="宋体" w:eastAsia="宋体" w:hAnsi="宋体" w:cs="宋体" w:hint="eastAsia"/>
                <w:kern w:val="0"/>
                <w:sz w:val="22"/>
              </w:rPr>
              <w:br/>
              <w:t>b)当主救援人员乘坐自行走小车（T型小车）在下坡行进过程中，小车须有安全绳保持，安全绳的挂点须安全可靠。当接近下一个支架出现上坡情况时，使用下一个支架的安全挂点进行牵引。</w:t>
            </w:r>
            <w:r w:rsidRPr="00AE4772">
              <w:rPr>
                <w:rFonts w:ascii="宋体" w:eastAsia="宋体" w:hAnsi="宋体" w:cs="宋体" w:hint="eastAsia"/>
                <w:kern w:val="0"/>
                <w:sz w:val="22"/>
              </w:rPr>
              <w:br/>
              <w:t>c)主救援人员乘坐自行走小车或T型小车能够到达六人吊厢、双人吊椅、双人吊篮顶部，进入六人吊厢、双人吊椅、双人吊篮内部实施救援任务；到达下一个支架，从支架顶部下行至地面，在支架整理救援装备及下行过程中要有安全挂点及防护措施。</w:t>
            </w:r>
            <w:r w:rsidRPr="00AE4772">
              <w:rPr>
                <w:rFonts w:ascii="宋体" w:eastAsia="宋体" w:hAnsi="宋体" w:cs="宋体" w:hint="eastAsia"/>
                <w:kern w:val="0"/>
                <w:sz w:val="22"/>
              </w:rPr>
              <w:br/>
              <w:t>d) 在主救援人员操作救援小车过程中，主救人员乘坐自行走（T型小车）小车过程中、辅助救援人员操作过程中使用双挂钩防护，个人安全带始终处于安全保护状态。</w:t>
            </w:r>
            <w:r w:rsidRPr="00AE4772">
              <w:rPr>
                <w:rFonts w:ascii="宋体" w:eastAsia="宋体" w:hAnsi="宋体" w:cs="宋体" w:hint="eastAsia"/>
                <w:kern w:val="0"/>
                <w:sz w:val="22"/>
              </w:rPr>
              <w:br/>
            </w:r>
            <w:r w:rsidRPr="00AE4772">
              <w:rPr>
                <w:rFonts w:ascii="宋体" w:eastAsia="宋体" w:hAnsi="宋体" w:cs="宋体" w:hint="eastAsia"/>
                <w:b/>
                <w:szCs w:val="21"/>
              </w:rPr>
              <w:t>▲</w:t>
            </w:r>
            <w:r w:rsidRPr="00AE4772">
              <w:rPr>
                <w:rFonts w:ascii="宋体" w:eastAsia="宋体" w:hAnsi="宋体" w:cs="宋体" w:hint="eastAsia"/>
                <w:kern w:val="0"/>
                <w:sz w:val="22"/>
              </w:rPr>
              <w:t>三、索道故障应急处置训练装置</w:t>
            </w:r>
            <w:r w:rsidRPr="00AE4772">
              <w:rPr>
                <w:rFonts w:ascii="宋体" w:eastAsia="宋体" w:hAnsi="宋体" w:cs="宋体" w:hint="eastAsia"/>
                <w:kern w:val="0"/>
                <w:sz w:val="22"/>
              </w:rPr>
              <w:br/>
              <w:t>包括通信电缆、控制柜、PLC控制器、变频器、触摸屏、支架U型针检测装置、风速风向仪、索道液压系统模拟装置、机械设备模拟装置等。</w:t>
            </w:r>
            <w:r w:rsidRPr="00AE4772">
              <w:rPr>
                <w:rFonts w:ascii="宋体" w:eastAsia="宋体" w:hAnsi="宋体" w:cs="宋体" w:hint="eastAsia"/>
                <w:kern w:val="0"/>
                <w:sz w:val="22"/>
              </w:rPr>
              <w:br/>
              <w:t>索道故障应急处置训练装置主要设备设施清单，包括但不限于以下内容：</w:t>
            </w:r>
          </w:p>
          <w:tbl>
            <w:tblPr>
              <w:tblStyle w:val="1f4"/>
              <w:tblW w:w="4405" w:type="dxa"/>
              <w:tblLayout w:type="fixed"/>
              <w:tblLook w:val="04A0" w:firstRow="1" w:lastRow="0" w:firstColumn="1" w:lastColumn="0" w:noHBand="0" w:noVBand="1"/>
            </w:tblPr>
            <w:tblGrid>
              <w:gridCol w:w="607"/>
              <w:gridCol w:w="1559"/>
              <w:gridCol w:w="1560"/>
              <w:gridCol w:w="679"/>
            </w:tblGrid>
            <w:tr w:rsidR="00AE4772" w:rsidRPr="00AE4772" w14:paraId="50230CB4" w14:textId="77777777" w:rsidTr="0030276F">
              <w:tc>
                <w:tcPr>
                  <w:tcW w:w="607" w:type="dxa"/>
                </w:tcPr>
                <w:p w14:paraId="1470F7E2" w14:textId="77777777" w:rsidR="00AE4772" w:rsidRPr="00AE4772" w:rsidRDefault="00AE4772" w:rsidP="00AE4772">
                  <w:pPr>
                    <w:widowControl/>
                    <w:spacing w:line="288" w:lineRule="auto"/>
                    <w:ind w:rightChars="-51" w:right="-107"/>
                    <w:jc w:val="left"/>
                    <w:textAlignment w:val="center"/>
                    <w:rPr>
                      <w:rFonts w:ascii="宋体" w:hAnsi="宋体" w:cs="宋体"/>
                      <w:sz w:val="22"/>
                    </w:rPr>
                  </w:pPr>
                  <w:r w:rsidRPr="00AE4772">
                    <w:rPr>
                      <w:rFonts w:ascii="宋体" w:hAnsi="宋体" w:cs="宋体" w:hint="eastAsia"/>
                      <w:sz w:val="22"/>
                    </w:rPr>
                    <w:t>序号</w:t>
                  </w:r>
                </w:p>
              </w:tc>
              <w:tc>
                <w:tcPr>
                  <w:tcW w:w="1559" w:type="dxa"/>
                </w:tcPr>
                <w:p w14:paraId="4CE2477B"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项目名称</w:t>
                  </w:r>
                </w:p>
              </w:tc>
              <w:tc>
                <w:tcPr>
                  <w:tcW w:w="1560" w:type="dxa"/>
                </w:tcPr>
                <w:p w14:paraId="1FDD243C"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规格</w:t>
                  </w:r>
                </w:p>
              </w:tc>
              <w:tc>
                <w:tcPr>
                  <w:tcW w:w="679" w:type="dxa"/>
                </w:tcPr>
                <w:p w14:paraId="01C3D084"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数量</w:t>
                  </w:r>
                </w:p>
              </w:tc>
            </w:tr>
            <w:tr w:rsidR="00AE4772" w:rsidRPr="00AE4772" w14:paraId="2E8B5B64" w14:textId="77777777" w:rsidTr="0030276F">
              <w:tc>
                <w:tcPr>
                  <w:tcW w:w="607" w:type="dxa"/>
                </w:tcPr>
                <w:p w14:paraId="6BAB2A6F"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w:t>
                  </w:r>
                </w:p>
              </w:tc>
              <w:tc>
                <w:tcPr>
                  <w:tcW w:w="1559" w:type="dxa"/>
                </w:tcPr>
                <w:p w14:paraId="2087DB63"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通讯电缆</w:t>
                  </w:r>
                </w:p>
              </w:tc>
              <w:tc>
                <w:tcPr>
                  <w:tcW w:w="1560" w:type="dxa"/>
                </w:tcPr>
                <w:p w14:paraId="16F83092"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符合项目需求</w:t>
                  </w:r>
                </w:p>
              </w:tc>
              <w:tc>
                <w:tcPr>
                  <w:tcW w:w="679" w:type="dxa"/>
                </w:tcPr>
                <w:p w14:paraId="4A6C0F14"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500m</w:t>
                  </w:r>
                </w:p>
              </w:tc>
            </w:tr>
            <w:tr w:rsidR="00AE4772" w:rsidRPr="00AE4772" w14:paraId="070C8EEB" w14:textId="77777777" w:rsidTr="0030276F">
              <w:tc>
                <w:tcPr>
                  <w:tcW w:w="607" w:type="dxa"/>
                </w:tcPr>
                <w:p w14:paraId="333DDF19"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2</w:t>
                  </w:r>
                </w:p>
              </w:tc>
              <w:tc>
                <w:tcPr>
                  <w:tcW w:w="1559" w:type="dxa"/>
                </w:tcPr>
                <w:p w14:paraId="67A49EC4"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控制柜</w:t>
                  </w:r>
                </w:p>
              </w:tc>
              <w:tc>
                <w:tcPr>
                  <w:tcW w:w="1560" w:type="dxa"/>
                </w:tcPr>
                <w:p w14:paraId="316BB97E"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符合项目功能需求</w:t>
                  </w:r>
                </w:p>
              </w:tc>
              <w:tc>
                <w:tcPr>
                  <w:tcW w:w="679" w:type="dxa"/>
                </w:tcPr>
                <w:p w14:paraId="0CB7ED0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1个</w:t>
                  </w:r>
                </w:p>
              </w:tc>
            </w:tr>
            <w:tr w:rsidR="00AE4772" w:rsidRPr="00AE4772" w14:paraId="66F61029" w14:textId="77777777" w:rsidTr="0030276F">
              <w:tc>
                <w:tcPr>
                  <w:tcW w:w="607" w:type="dxa"/>
                </w:tcPr>
                <w:p w14:paraId="07D3866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3</w:t>
                  </w:r>
                </w:p>
              </w:tc>
              <w:tc>
                <w:tcPr>
                  <w:tcW w:w="1559" w:type="dxa"/>
                </w:tcPr>
                <w:p w14:paraId="58D78CEF"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风速风向仪</w:t>
                  </w:r>
                </w:p>
              </w:tc>
              <w:tc>
                <w:tcPr>
                  <w:tcW w:w="1560" w:type="dxa"/>
                </w:tcPr>
                <w:p w14:paraId="60468829"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一体/分体</w:t>
                  </w:r>
                </w:p>
              </w:tc>
              <w:tc>
                <w:tcPr>
                  <w:tcW w:w="679" w:type="dxa"/>
                </w:tcPr>
                <w:p w14:paraId="0CE276D9"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1台</w:t>
                  </w:r>
                </w:p>
              </w:tc>
            </w:tr>
            <w:tr w:rsidR="00AE4772" w:rsidRPr="00AE4772" w14:paraId="6F8131D0" w14:textId="77777777" w:rsidTr="0030276F">
              <w:tc>
                <w:tcPr>
                  <w:tcW w:w="607" w:type="dxa"/>
                </w:tcPr>
                <w:p w14:paraId="08D6F0FB"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4</w:t>
                  </w:r>
                </w:p>
              </w:tc>
              <w:tc>
                <w:tcPr>
                  <w:tcW w:w="1559" w:type="dxa"/>
                </w:tcPr>
                <w:p w14:paraId="38E778DE"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广播系统</w:t>
                  </w:r>
                </w:p>
              </w:tc>
              <w:tc>
                <w:tcPr>
                  <w:tcW w:w="1560" w:type="dxa"/>
                </w:tcPr>
                <w:p w14:paraId="2314B28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0.5W/室外</w:t>
                  </w:r>
                </w:p>
              </w:tc>
              <w:tc>
                <w:tcPr>
                  <w:tcW w:w="679" w:type="dxa"/>
                </w:tcPr>
                <w:p w14:paraId="6C1151EF"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1套</w:t>
                  </w:r>
                </w:p>
              </w:tc>
            </w:tr>
            <w:tr w:rsidR="00AE4772" w:rsidRPr="00AE4772" w14:paraId="5B814767" w14:textId="77777777" w:rsidTr="0030276F">
              <w:tc>
                <w:tcPr>
                  <w:tcW w:w="607" w:type="dxa"/>
                </w:tcPr>
                <w:p w14:paraId="4A60D94B"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lastRenderedPageBreak/>
                    <w:t>5</w:t>
                  </w:r>
                </w:p>
              </w:tc>
              <w:tc>
                <w:tcPr>
                  <w:tcW w:w="1559" w:type="dxa"/>
                </w:tcPr>
                <w:p w14:paraId="007CFF4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机械模拟部件</w:t>
                  </w:r>
                </w:p>
              </w:tc>
              <w:tc>
                <w:tcPr>
                  <w:tcW w:w="1560" w:type="dxa"/>
                </w:tcPr>
                <w:p w14:paraId="5659B88E"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符合项目功能需求</w:t>
                  </w:r>
                </w:p>
              </w:tc>
              <w:tc>
                <w:tcPr>
                  <w:tcW w:w="679" w:type="dxa"/>
                </w:tcPr>
                <w:p w14:paraId="4B0A0C28"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1批</w:t>
                  </w:r>
                </w:p>
              </w:tc>
            </w:tr>
            <w:tr w:rsidR="00AE4772" w:rsidRPr="00AE4772" w14:paraId="03779745" w14:textId="77777777" w:rsidTr="0030276F">
              <w:tc>
                <w:tcPr>
                  <w:tcW w:w="607" w:type="dxa"/>
                </w:tcPr>
                <w:p w14:paraId="099D1157"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6</w:t>
                  </w:r>
                </w:p>
              </w:tc>
              <w:tc>
                <w:tcPr>
                  <w:tcW w:w="1559" w:type="dxa"/>
                </w:tcPr>
                <w:p w14:paraId="69AEDEB1"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电气模拟部件</w:t>
                  </w:r>
                </w:p>
              </w:tc>
              <w:tc>
                <w:tcPr>
                  <w:tcW w:w="1560" w:type="dxa"/>
                </w:tcPr>
                <w:p w14:paraId="74A20CF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符合项目功能需求</w:t>
                  </w:r>
                </w:p>
              </w:tc>
              <w:tc>
                <w:tcPr>
                  <w:tcW w:w="679" w:type="dxa"/>
                </w:tcPr>
                <w:p w14:paraId="07D7F8FC"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1批</w:t>
                  </w:r>
                </w:p>
              </w:tc>
            </w:tr>
            <w:tr w:rsidR="00AE4772" w:rsidRPr="00AE4772" w14:paraId="38188545" w14:textId="77777777" w:rsidTr="0030276F">
              <w:tc>
                <w:tcPr>
                  <w:tcW w:w="607" w:type="dxa"/>
                </w:tcPr>
                <w:p w14:paraId="1DF2DCA1"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7</w:t>
                  </w:r>
                </w:p>
              </w:tc>
              <w:tc>
                <w:tcPr>
                  <w:tcW w:w="1559" w:type="dxa"/>
                </w:tcPr>
                <w:p w14:paraId="0906C690"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液压张紧、制动模拟部件</w:t>
                  </w:r>
                </w:p>
              </w:tc>
              <w:tc>
                <w:tcPr>
                  <w:tcW w:w="1560" w:type="dxa"/>
                </w:tcPr>
                <w:p w14:paraId="63FC2D0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符合项目功能需求</w:t>
                  </w:r>
                </w:p>
              </w:tc>
              <w:tc>
                <w:tcPr>
                  <w:tcW w:w="679" w:type="dxa"/>
                </w:tcPr>
                <w:p w14:paraId="5C58072F"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1批</w:t>
                  </w:r>
                </w:p>
              </w:tc>
            </w:tr>
            <w:tr w:rsidR="00AE4772" w:rsidRPr="00AE4772" w14:paraId="530FE4F9" w14:textId="77777777" w:rsidTr="0030276F">
              <w:tc>
                <w:tcPr>
                  <w:tcW w:w="607" w:type="dxa"/>
                </w:tcPr>
                <w:p w14:paraId="1FBD70D3"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8</w:t>
                  </w:r>
                </w:p>
              </w:tc>
              <w:tc>
                <w:tcPr>
                  <w:tcW w:w="1559" w:type="dxa"/>
                </w:tcPr>
                <w:p w14:paraId="419E1071"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磁石电话</w:t>
                  </w:r>
                </w:p>
              </w:tc>
              <w:tc>
                <w:tcPr>
                  <w:tcW w:w="1560" w:type="dxa"/>
                </w:tcPr>
                <w:p w14:paraId="67E984F5"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符合项目功能需求</w:t>
                  </w:r>
                </w:p>
              </w:tc>
              <w:tc>
                <w:tcPr>
                  <w:tcW w:w="679" w:type="dxa"/>
                </w:tcPr>
                <w:p w14:paraId="049E96E8"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2台</w:t>
                  </w:r>
                </w:p>
              </w:tc>
            </w:tr>
            <w:tr w:rsidR="00AE4772" w:rsidRPr="00AE4772" w14:paraId="6DFE6690" w14:textId="77777777" w:rsidTr="0030276F">
              <w:trPr>
                <w:trHeight w:val="277"/>
              </w:trPr>
              <w:tc>
                <w:tcPr>
                  <w:tcW w:w="607" w:type="dxa"/>
                </w:tcPr>
                <w:p w14:paraId="23D0021F"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9</w:t>
                  </w:r>
                </w:p>
              </w:tc>
              <w:tc>
                <w:tcPr>
                  <w:tcW w:w="1559" w:type="dxa"/>
                </w:tcPr>
                <w:p w14:paraId="7DEE14AF"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软件系统</w:t>
                  </w:r>
                </w:p>
              </w:tc>
              <w:tc>
                <w:tcPr>
                  <w:tcW w:w="1560" w:type="dxa"/>
                </w:tcPr>
                <w:p w14:paraId="319C6AF9"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与设备相适配</w:t>
                  </w:r>
                </w:p>
              </w:tc>
              <w:tc>
                <w:tcPr>
                  <w:tcW w:w="679" w:type="dxa"/>
                </w:tcPr>
                <w:p w14:paraId="58C08D6D" w14:textId="77777777" w:rsidR="00AE4772" w:rsidRPr="00AE4772" w:rsidRDefault="00AE4772" w:rsidP="00AE4772">
                  <w:pPr>
                    <w:widowControl/>
                    <w:spacing w:line="288" w:lineRule="auto"/>
                    <w:jc w:val="left"/>
                    <w:textAlignment w:val="center"/>
                    <w:rPr>
                      <w:rFonts w:ascii="宋体" w:hAnsi="宋体" w:cs="宋体"/>
                      <w:sz w:val="22"/>
                    </w:rPr>
                  </w:pPr>
                  <w:r w:rsidRPr="00AE4772">
                    <w:rPr>
                      <w:rFonts w:ascii="宋体" w:hAnsi="宋体" w:cs="宋体" w:hint="eastAsia"/>
                      <w:sz w:val="22"/>
                    </w:rPr>
                    <w:t>1套</w:t>
                  </w:r>
                </w:p>
              </w:tc>
            </w:tr>
          </w:tbl>
          <w:p w14:paraId="53B18597" w14:textId="77777777" w:rsidR="00AE4772" w:rsidRPr="00AE4772" w:rsidRDefault="00AE4772" w:rsidP="00AE4772">
            <w:pPr>
              <w:widowControl/>
              <w:spacing w:line="288" w:lineRule="auto"/>
              <w:jc w:val="left"/>
              <w:textAlignment w:val="center"/>
              <w:rPr>
                <w:rFonts w:ascii="宋体" w:eastAsia="宋体" w:hAnsi="宋体" w:cs="宋体"/>
                <w:kern w:val="0"/>
                <w:sz w:val="22"/>
              </w:rPr>
            </w:pPr>
            <w:r w:rsidRPr="00AE4772">
              <w:rPr>
                <w:rFonts w:ascii="宋体" w:eastAsia="宋体" w:hAnsi="宋体" w:cs="宋体" w:hint="eastAsia"/>
                <w:kern w:val="0"/>
                <w:sz w:val="22"/>
              </w:rPr>
              <w:t>8 .技术要求：</w:t>
            </w:r>
            <w:r w:rsidRPr="00AE4772">
              <w:rPr>
                <w:rFonts w:ascii="宋体" w:eastAsia="宋体" w:hAnsi="宋体" w:cs="宋体" w:hint="eastAsia"/>
                <w:kern w:val="0"/>
                <w:sz w:val="22"/>
              </w:rPr>
              <w:br/>
              <w:t>a)索道故障应急处置训练装置控制部分设计参考单线循环固定抱索器索道控制系统，符合索道电气设备安全标准。</w:t>
            </w:r>
            <w:r w:rsidRPr="00AE4772">
              <w:rPr>
                <w:rFonts w:ascii="宋体" w:eastAsia="宋体" w:hAnsi="宋体" w:cs="宋体" w:hint="eastAsia"/>
                <w:kern w:val="0"/>
                <w:sz w:val="22"/>
              </w:rPr>
              <w:br/>
              <w:t>b)通过变频器驱动机械模拟装置，模拟索道运转。</w:t>
            </w:r>
            <w:r w:rsidRPr="00AE4772">
              <w:rPr>
                <w:rFonts w:ascii="宋体" w:eastAsia="宋体" w:hAnsi="宋体" w:cs="宋体" w:hint="eastAsia"/>
                <w:kern w:val="0"/>
                <w:sz w:val="22"/>
              </w:rPr>
              <w:br/>
              <w:t>c)能够实现正常操作、故障模拟设置、应急处置操作等科目培训和考核的需要，所有故障处置训练科目内容参考常规的单线循环固定抱索器式索道。</w:t>
            </w:r>
            <w:r w:rsidRPr="00AE4772">
              <w:rPr>
                <w:rFonts w:ascii="宋体" w:eastAsia="宋体" w:hAnsi="宋体" w:cs="宋体" w:hint="eastAsia"/>
                <w:kern w:val="0"/>
                <w:sz w:val="22"/>
              </w:rPr>
              <w:br/>
              <w:t>d) 能提供至少10种故障应急处置和演练场景（支架脱索、制动器故障、超速故障、大轮绳位、CPU自检故障、24V电源故障、张紧限位故障、接地棒位置、主电机过流、张紧小车越位），进行故障的应急处置操作演练。</w:t>
            </w:r>
            <w:r w:rsidRPr="00AE4772">
              <w:rPr>
                <w:rFonts w:ascii="宋体" w:eastAsia="宋体" w:hAnsi="宋体" w:cs="宋体" w:hint="eastAsia"/>
                <w:kern w:val="0"/>
                <w:sz w:val="22"/>
              </w:rPr>
              <w:br/>
              <w:t>e)电气部分重要器件选择施耐德、西门子、ABB等同档次及以上品牌。</w:t>
            </w:r>
            <w:r w:rsidRPr="00AE4772">
              <w:rPr>
                <w:rFonts w:ascii="宋体" w:eastAsia="宋体" w:hAnsi="宋体" w:cs="宋体" w:hint="eastAsia"/>
                <w:kern w:val="0"/>
                <w:sz w:val="22"/>
              </w:rPr>
              <w:br/>
            </w:r>
            <w:r w:rsidRPr="00AE4772">
              <w:rPr>
                <w:rFonts w:ascii="宋体" w:eastAsia="宋体" w:hAnsi="宋体" w:cs="Times New Roman" w:hint="eastAsia"/>
                <w:szCs w:val="21"/>
              </w:rPr>
              <w:t>▲</w:t>
            </w:r>
            <w:r w:rsidRPr="00AE4772">
              <w:rPr>
                <w:rFonts w:ascii="宋体" w:eastAsia="宋体" w:hAnsi="宋体" w:cs="宋体" w:hint="eastAsia"/>
                <w:kern w:val="0"/>
                <w:sz w:val="22"/>
              </w:rPr>
              <w:t>四、其它要求</w:t>
            </w:r>
            <w:r w:rsidRPr="00AE4772">
              <w:rPr>
                <w:rFonts w:ascii="宋体" w:eastAsia="宋体" w:hAnsi="宋体" w:cs="宋体" w:hint="eastAsia"/>
                <w:kern w:val="0"/>
                <w:sz w:val="22"/>
              </w:rPr>
              <w:br/>
              <w:t>1、供货时提供本项目的电子版资料（包括电子版说明书、设备操作手册、作业人员操作指南、作业指导书、注意事项、应急处置救援流程图等技术资料）。</w:t>
            </w:r>
          </w:p>
          <w:p w14:paraId="5C5EE59E"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kern w:val="0"/>
                <w:sz w:val="22"/>
              </w:rPr>
              <w:t>2、中标人应对索道进行设计与使用风险分析，并由国家认可的第三方技术机构进行鉴定，供货时提交鉴定分析报告。</w:t>
            </w:r>
            <w:r w:rsidRPr="00AE4772">
              <w:rPr>
                <w:rFonts w:ascii="宋体" w:eastAsia="宋体" w:hAnsi="宋体" w:cs="宋体" w:hint="eastAsia"/>
                <w:kern w:val="0"/>
                <w:sz w:val="22"/>
              </w:rPr>
              <w:br/>
              <w:t>3、中标人供货时提供设备结构组成，运动原理，安全保护装置检查、维护、试验要求，应</w:t>
            </w:r>
            <w:r w:rsidRPr="00AE4772">
              <w:rPr>
                <w:rFonts w:ascii="宋体" w:eastAsia="宋体" w:hAnsi="宋体" w:cs="宋体" w:hint="eastAsia"/>
                <w:kern w:val="0"/>
                <w:sz w:val="22"/>
              </w:rPr>
              <w:lastRenderedPageBreak/>
              <w:t>急救援技术及处置方案与注意事项的具体要求，满足后续的训练及教学要求。</w:t>
            </w:r>
            <w:r w:rsidRPr="00AE4772">
              <w:rPr>
                <w:rFonts w:ascii="宋体" w:eastAsia="宋体" w:hAnsi="宋体" w:cs="宋体" w:hint="eastAsia"/>
                <w:kern w:val="0"/>
                <w:sz w:val="22"/>
              </w:rPr>
              <w:br/>
              <w:t>4、设备涂装配色方案需符合基地的整体美观性、体现特检元素并遵循采购人统一规划要求。涂装需符合高盐度、高湿度、常有冷凝水的大气环境，钢结构表面作防锈镀锌保护、油漆喷涂，涂装总膜厚度≥280μm。索道需考虑一定的防风措施，台风等级按照12级考虑。电气设施配备钢结构机房。</w:t>
            </w:r>
            <w:r w:rsidRPr="00AE4772">
              <w:rPr>
                <w:rFonts w:ascii="宋体" w:eastAsia="宋体" w:hAnsi="宋体" w:cs="宋体" w:hint="eastAsia"/>
                <w:kern w:val="0"/>
                <w:sz w:val="22"/>
              </w:rPr>
              <w:br/>
              <w:t>5、设备标识标牌：包括设备介绍展板、安全须知、安全防护、安全标识、安全通道、安全隔离等。</w:t>
            </w:r>
            <w:r w:rsidRPr="00AE4772">
              <w:rPr>
                <w:rFonts w:ascii="宋体" w:eastAsia="宋体" w:hAnsi="宋体" w:cs="宋体" w:hint="eastAsia"/>
                <w:kern w:val="0"/>
                <w:sz w:val="22"/>
              </w:rPr>
              <w:br/>
              <w:t>6、投标文件中提供拟投入本项目的管理人员及作业人员一览表。</w:t>
            </w:r>
          </w:p>
        </w:tc>
      </w:tr>
      <w:tr w:rsidR="00AE4772" w:rsidRPr="00AE4772" w14:paraId="6404AC3B" w14:textId="77777777" w:rsidTr="0030276F">
        <w:trPr>
          <w:trHeight w:val="243"/>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579E03CD"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lastRenderedPageBreak/>
              <w:t>▲一、商务要求</w:t>
            </w:r>
          </w:p>
        </w:tc>
      </w:tr>
      <w:tr w:rsidR="00AE4772" w:rsidRPr="00AE4772" w14:paraId="3C1B4212" w14:textId="77777777" w:rsidTr="0030276F">
        <w:trPr>
          <w:trHeight w:val="248"/>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2504EB1"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7DE7AE6B" w14:textId="77777777" w:rsidR="00AE4772" w:rsidRPr="00AE4772" w:rsidRDefault="00AE4772" w:rsidP="00AE4772">
            <w:pPr>
              <w:spacing w:line="288" w:lineRule="auto"/>
              <w:jc w:val="left"/>
              <w:rPr>
                <w:rFonts w:ascii="宋体" w:eastAsia="宋体" w:hAnsi="宋体" w:cs="Times New Roman"/>
                <w:szCs w:val="21"/>
              </w:rPr>
            </w:pPr>
            <w:r w:rsidRPr="00AE4772">
              <w:rPr>
                <w:rFonts w:ascii="宋体" w:eastAsia="宋体" w:hAnsi="宋体" w:cs="Times New Roman" w:hint="eastAsia"/>
                <w:szCs w:val="21"/>
              </w:rPr>
              <w:t xml:space="preserve">自中标通知书发出之日起 </w:t>
            </w:r>
            <w:r w:rsidRPr="00AE4772">
              <w:rPr>
                <w:rFonts w:ascii="宋体" w:eastAsia="宋体" w:hAnsi="宋体" w:cs="Times New Roman" w:hint="eastAsia"/>
                <w:szCs w:val="21"/>
                <w:u w:val="single"/>
              </w:rPr>
              <w:t>1</w:t>
            </w:r>
            <w:r w:rsidRPr="00AE4772">
              <w:rPr>
                <w:rFonts w:ascii="宋体" w:eastAsia="宋体" w:hAnsi="宋体" w:cs="Times New Roman"/>
                <w:szCs w:val="21"/>
                <w:u w:val="single"/>
              </w:rPr>
              <w:t>0</w:t>
            </w:r>
            <w:r w:rsidRPr="00AE4772">
              <w:rPr>
                <w:rFonts w:ascii="宋体" w:eastAsia="宋体" w:hAnsi="宋体" w:cs="Times New Roman" w:hint="eastAsia"/>
                <w:szCs w:val="21"/>
              </w:rPr>
              <w:t>个日历日内。</w:t>
            </w:r>
          </w:p>
        </w:tc>
      </w:tr>
      <w:tr w:rsidR="00AE4772" w:rsidRPr="00AE4772" w14:paraId="1ED84120"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7CC28879"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4DFA854A"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本次报价须为人民币报价，包括投标货物（包括备品备件、专用工具等）的价格，投标货物运输（含保险）、安装、调试、检验、技术服务、培训、履约验收及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rsidR="00AE4772" w:rsidRPr="00AE4772" w14:paraId="07ECAAC9"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694728E9"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宋体" w:hint="eastAsia"/>
                <w:szCs w:val="21"/>
              </w:rPr>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14:paraId="69F96D00"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1. 交付的时间：自签订合同之日起 180个日历日内供货、安装调试完毕、验收合格并交付使用。</w:t>
            </w:r>
          </w:p>
          <w:p w14:paraId="20D78A98"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2. 交付的地点：广西南宁市广西-东盟经济技术开发区采购人指定地点。</w:t>
            </w:r>
          </w:p>
        </w:tc>
      </w:tr>
      <w:tr w:rsidR="00AE4772" w:rsidRPr="00AE4772" w14:paraId="42F84132"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D609206"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14:paraId="1CCEC214"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签订合同后10个工作日内采购人支付合同款的</w:t>
            </w:r>
            <w:r w:rsidRPr="00AE4772">
              <w:rPr>
                <w:rFonts w:ascii="宋体" w:eastAsia="宋体" w:hAnsi="宋体" w:cs="Times New Roman"/>
                <w:szCs w:val="21"/>
              </w:rPr>
              <w:t>5</w:t>
            </w:r>
            <w:r w:rsidRPr="00AE4772">
              <w:rPr>
                <w:rFonts w:ascii="宋体" w:eastAsia="宋体" w:hAnsi="宋体" w:cs="Times New Roman" w:hint="eastAsia"/>
                <w:szCs w:val="21"/>
              </w:rPr>
              <w:t>0%，中标人提交索道详细设计方案并经采购人确认后10个工作日内采购人支付至合同款的80%，项目验收合格后15个工作日内采购人付完剩余合同款。</w:t>
            </w:r>
          </w:p>
        </w:tc>
      </w:tr>
      <w:tr w:rsidR="00AE4772" w:rsidRPr="00AE4772" w14:paraId="5FCAA95C"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8EA0364"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售后服务</w:t>
            </w:r>
          </w:p>
        </w:tc>
        <w:tc>
          <w:tcPr>
            <w:tcW w:w="6256" w:type="dxa"/>
            <w:gridSpan w:val="3"/>
            <w:tcBorders>
              <w:top w:val="single" w:sz="4" w:space="0" w:color="auto"/>
              <w:left w:val="single" w:sz="4" w:space="0" w:color="auto"/>
              <w:bottom w:val="single" w:sz="4" w:space="0" w:color="auto"/>
              <w:right w:val="single" w:sz="4" w:space="0" w:color="auto"/>
            </w:tcBorders>
          </w:tcPr>
          <w:p w14:paraId="5490E034"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1.送货上门、调试直至设备验收合格（期间所需器材及费用均由中标供应商承担）；</w:t>
            </w:r>
          </w:p>
          <w:p w14:paraId="54F612AA"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2.</w:t>
            </w:r>
            <w:r w:rsidRPr="00AE4772">
              <w:rPr>
                <w:rFonts w:ascii="宋体" w:eastAsia="宋体" w:hAnsi="宋体" w:cs="宋体" w:hint="eastAsia"/>
                <w:kern w:val="0"/>
                <w:sz w:val="22"/>
              </w:rPr>
              <w:t>质保期3年，每年不少于 2 次的检查维护</w:t>
            </w:r>
            <w:r w:rsidRPr="00AE4772">
              <w:rPr>
                <w:rFonts w:ascii="宋体" w:eastAsia="宋体" w:hAnsi="宋体" w:cs="Times New Roman" w:hint="eastAsia"/>
                <w:szCs w:val="21"/>
              </w:rPr>
              <w:t>。投标人对采购人维修或维护要求应在 2 小时内作出响应，提出处理意见,如果需要现场服务的，保证技术人员在 12 小时内到达现场；质保期后中标供应商在接到通知的 48 小时内作出响应，提出处理意见，如果需</w:t>
            </w:r>
            <w:r w:rsidRPr="00AE4772">
              <w:rPr>
                <w:rFonts w:ascii="宋体" w:eastAsia="宋体" w:hAnsi="宋体" w:cs="Times New Roman" w:hint="eastAsia"/>
                <w:szCs w:val="21"/>
              </w:rPr>
              <w:lastRenderedPageBreak/>
              <w:t>要现场服务的，保证技术人员在 2 个工作日内到达现场。如需更换零配件及消耗品，不超过 10 天（自然日）。如发生非用户导致的重大损坏，在设备更换或维修正常工作后延长相应时间的质保期。设备在运输过程中出现损坏的，由中标供应商负责该损坏设备的更换或维修；</w:t>
            </w:r>
          </w:p>
          <w:p w14:paraId="7F36F38C" w14:textId="77777777" w:rsidR="00AE4772" w:rsidRPr="00AE4772" w:rsidRDefault="00AE4772" w:rsidP="00AE4772">
            <w:pPr>
              <w:spacing w:line="288" w:lineRule="auto"/>
              <w:rPr>
                <w:rFonts w:ascii="宋体" w:eastAsia="宋体" w:hAnsi="宋体" w:cs="Times New Roman"/>
                <w:b/>
                <w:bCs/>
                <w:szCs w:val="21"/>
              </w:rPr>
            </w:pPr>
            <w:r w:rsidRPr="00AE4772">
              <w:rPr>
                <w:rFonts w:ascii="宋体" w:eastAsia="宋体" w:hAnsi="宋体" w:cs="Times New Roman" w:hint="eastAsia"/>
                <w:b/>
                <w:bCs/>
                <w:szCs w:val="21"/>
              </w:rPr>
              <w:t>3.为保证原厂合法渠道的全新正品，供货时必须提供相应的合格证、检测报告等出厂证明材料，符合国家标准或行业标准要求。</w:t>
            </w:r>
          </w:p>
          <w:p w14:paraId="7A2A425C"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4.提供的货物均应按采购文件要求的包装材料、包装标准、包装方式进行包装，每一包装单元内应附详细的装箱单和质量合格证。</w:t>
            </w:r>
          </w:p>
          <w:p w14:paraId="4240B10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5.质保期内非用户原因引起的质量事故中标供应商应负全部责任；</w:t>
            </w:r>
          </w:p>
          <w:p w14:paraId="46D4C2F2"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6.设备维修或更换后其质保期相应顺延；</w:t>
            </w:r>
          </w:p>
          <w:p w14:paraId="6B47907C"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7.所有非故意性损坏以及在要求质量标准范围内的正常使用造成的损坏均要免费维修；</w:t>
            </w:r>
          </w:p>
          <w:p w14:paraId="337EC555"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8.对因采购人的不正当使用所造成的损坏不归中标供应商负责保修，但中标供应商也要积极帮助采购人修理，并保证提供优惠价格的配件和服务；</w:t>
            </w:r>
          </w:p>
          <w:p w14:paraId="21651117" w14:textId="77777777" w:rsidR="00AE4772" w:rsidRPr="00AE4772" w:rsidRDefault="00AE4772" w:rsidP="00AE4772">
            <w:pPr>
              <w:spacing w:after="120" w:line="288" w:lineRule="auto"/>
              <w:rPr>
                <w:rFonts w:ascii="宋体" w:eastAsia="宋体" w:hAnsi="宋体" w:cs="Times New Roman"/>
                <w:szCs w:val="21"/>
              </w:rPr>
            </w:pPr>
            <w:r w:rsidRPr="00AE4772">
              <w:rPr>
                <w:rFonts w:ascii="宋体" w:eastAsia="宋体" w:hAnsi="宋体" w:cs="Times New Roman"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14:paraId="3D4D769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10.本项目要求投入人员不少于3人，包含一名项目经理。</w:t>
            </w:r>
          </w:p>
        </w:tc>
      </w:tr>
      <w:tr w:rsidR="00AE4772" w:rsidRPr="00AE4772" w14:paraId="0446A29E"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7CD024F4"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lastRenderedPageBreak/>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5826B27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产品包装和运输均由中标人负责。</w:t>
            </w:r>
          </w:p>
          <w:p w14:paraId="5F99ECAD"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包装：根据《财政部等三部门联合印发商品包装和快递包装政府采购需求标准（试行）》财办库【</w:t>
            </w:r>
            <w:r w:rsidRPr="00AE4772">
              <w:rPr>
                <w:rFonts w:ascii="宋体" w:eastAsia="宋体" w:hAnsi="宋体" w:cs="Times New Roman"/>
                <w:szCs w:val="21"/>
              </w:rPr>
              <w:t>2020</w:t>
            </w:r>
            <w:r w:rsidRPr="00AE4772">
              <w:rPr>
                <w:rFonts w:ascii="宋体" w:eastAsia="宋体" w:hAnsi="宋体" w:cs="Times New Roman" w:hint="eastAsia"/>
                <w:szCs w:val="21"/>
              </w:rPr>
              <w:t>】</w:t>
            </w:r>
            <w:r w:rsidRPr="00AE4772">
              <w:rPr>
                <w:rFonts w:ascii="宋体" w:eastAsia="宋体" w:hAnsi="宋体" w:cs="Times New Roman"/>
                <w:szCs w:val="21"/>
              </w:rPr>
              <w:t>123</w:t>
            </w:r>
            <w:r w:rsidRPr="00AE4772">
              <w:rPr>
                <w:rFonts w:ascii="宋体" w:eastAsia="宋体" w:hAnsi="宋体" w:cs="Times New Roman"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2F199A71"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货物的运输方式：不限。</w:t>
            </w:r>
          </w:p>
        </w:tc>
      </w:tr>
      <w:tr w:rsidR="00AE4772" w:rsidRPr="00AE4772" w14:paraId="5E340B48"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4D93867" w14:textId="77777777" w:rsidR="00AE4772" w:rsidRPr="00AE4772" w:rsidRDefault="00AE4772" w:rsidP="00AE4772">
            <w:pPr>
              <w:widowControl/>
              <w:spacing w:line="288" w:lineRule="auto"/>
              <w:jc w:val="center"/>
              <w:rPr>
                <w:rFonts w:ascii="宋体" w:eastAsia="宋体" w:hAnsi="宋体" w:cs="宋体"/>
                <w:szCs w:val="21"/>
              </w:rPr>
            </w:pPr>
            <w:r w:rsidRPr="00AE4772">
              <w:rPr>
                <w:rFonts w:ascii="宋体" w:eastAsia="宋体" w:hAnsi="宋体" w:cs="宋体" w:hint="eastAsia"/>
                <w:szCs w:val="21"/>
              </w:rPr>
              <w:t>其他要求</w:t>
            </w:r>
          </w:p>
        </w:tc>
        <w:tc>
          <w:tcPr>
            <w:tcW w:w="6256" w:type="dxa"/>
            <w:gridSpan w:val="3"/>
            <w:tcBorders>
              <w:top w:val="single" w:sz="4" w:space="0" w:color="auto"/>
              <w:left w:val="single" w:sz="4" w:space="0" w:color="auto"/>
              <w:bottom w:val="single" w:sz="4" w:space="0" w:color="auto"/>
              <w:right w:val="single" w:sz="4" w:space="0" w:color="auto"/>
            </w:tcBorders>
          </w:tcPr>
          <w:p w14:paraId="3C559951" w14:textId="77777777" w:rsidR="00AE4772" w:rsidRPr="00AE4772" w:rsidRDefault="00AE4772" w:rsidP="00AE4772">
            <w:pPr>
              <w:spacing w:line="288" w:lineRule="auto"/>
              <w:rPr>
                <w:rFonts w:ascii="宋体" w:eastAsia="宋体" w:hAnsi="宋体" w:cs="宋体"/>
                <w:kern w:val="0"/>
                <w:szCs w:val="21"/>
              </w:rPr>
            </w:pPr>
            <w:r w:rsidRPr="00AE4772">
              <w:rPr>
                <w:rFonts w:ascii="宋体" w:eastAsia="宋体" w:hAnsi="宋体" w:cs="宋体" w:hint="eastAsia"/>
                <w:kern w:val="0"/>
                <w:szCs w:val="21"/>
              </w:rPr>
              <w:t>1.投标产品生产厂商具有《中华人民共和国特种设备生产许可证》，证书许可项目包括：客运索道制造（含安装、修理、改造），厂家负责设备安装。</w:t>
            </w:r>
          </w:p>
          <w:p w14:paraId="3AE7805C" w14:textId="77777777" w:rsidR="00AE4772" w:rsidRPr="00AE4772" w:rsidRDefault="00AE4772" w:rsidP="00AE4772">
            <w:pPr>
              <w:spacing w:line="288" w:lineRule="auto"/>
              <w:rPr>
                <w:rFonts w:ascii="宋体" w:eastAsia="宋体" w:hAnsi="宋体" w:cs="宋体"/>
                <w:kern w:val="0"/>
                <w:szCs w:val="21"/>
              </w:rPr>
            </w:pPr>
            <w:r w:rsidRPr="00AE4772">
              <w:rPr>
                <w:rFonts w:ascii="宋体" w:eastAsia="宋体" w:hAnsi="宋体" w:cs="宋体" w:hint="eastAsia"/>
                <w:kern w:val="0"/>
                <w:szCs w:val="21"/>
              </w:rPr>
              <w:t>2.特种设备校检、试验、配套土建、检验等工作由中标人负责，费用包含在投标总价中。</w:t>
            </w:r>
          </w:p>
        </w:tc>
      </w:tr>
      <w:tr w:rsidR="00AE4772" w:rsidRPr="00AE4772" w14:paraId="10C55678" w14:textId="77777777" w:rsidTr="0030276F">
        <w:trPr>
          <w:trHeight w:val="525"/>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0DA1BC66"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bCs/>
                <w:szCs w:val="21"/>
              </w:rPr>
              <w:t>二、与实现项目目标相关的其他要求</w:t>
            </w:r>
          </w:p>
        </w:tc>
      </w:tr>
      <w:tr w:rsidR="00AE4772" w:rsidRPr="00AE4772" w14:paraId="0BE7D752" w14:textId="77777777" w:rsidTr="0030276F">
        <w:trPr>
          <w:trHeight w:val="381"/>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7D930305"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（一）投标人的履约能力要求</w:t>
            </w:r>
          </w:p>
        </w:tc>
      </w:tr>
      <w:tr w:rsidR="00AE4772" w:rsidRPr="00AE4772" w14:paraId="22470167"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583C2C0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lastRenderedPageBreak/>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14:paraId="1772983C"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详见《第四章评标办法及评分标准》。</w:t>
            </w:r>
          </w:p>
        </w:tc>
      </w:tr>
      <w:tr w:rsidR="00AE4772" w:rsidRPr="00AE4772" w14:paraId="5622CFA9"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90D8A76"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能力或者业绩</w:t>
            </w:r>
          </w:p>
          <w:p w14:paraId="378593A1"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14:paraId="1A7D5B4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详见《第四章评标办法及评分标准》。</w:t>
            </w:r>
          </w:p>
        </w:tc>
      </w:tr>
      <w:tr w:rsidR="00AE4772" w:rsidRPr="00AE4772" w14:paraId="6BC061D0" w14:textId="77777777" w:rsidTr="0030276F">
        <w:trPr>
          <w:trHeight w:val="368"/>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10857AB0"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（二）政策性加分条件</w:t>
            </w:r>
          </w:p>
        </w:tc>
      </w:tr>
      <w:tr w:rsidR="00AE4772" w:rsidRPr="00AE4772" w14:paraId="303EBCAE" w14:textId="77777777" w:rsidTr="0030276F">
        <w:trPr>
          <w:trHeight w:val="515"/>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E756B6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条件</w:t>
            </w:r>
          </w:p>
        </w:tc>
        <w:tc>
          <w:tcPr>
            <w:tcW w:w="6256" w:type="dxa"/>
            <w:gridSpan w:val="3"/>
            <w:tcBorders>
              <w:top w:val="single" w:sz="4" w:space="0" w:color="auto"/>
              <w:left w:val="single" w:sz="4" w:space="0" w:color="auto"/>
              <w:bottom w:val="single" w:sz="4" w:space="0" w:color="auto"/>
              <w:right w:val="single" w:sz="4" w:space="0" w:color="auto"/>
            </w:tcBorders>
          </w:tcPr>
          <w:p w14:paraId="09A59481"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符合节能环保等国家政策要求</w:t>
            </w:r>
          </w:p>
        </w:tc>
      </w:tr>
      <w:tr w:rsidR="00AE4772" w:rsidRPr="00AE4772" w14:paraId="346BC509" w14:textId="77777777" w:rsidTr="0030276F">
        <w:trPr>
          <w:trHeight w:val="423"/>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71D9324E"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（三）验收标准</w:t>
            </w:r>
          </w:p>
        </w:tc>
      </w:tr>
      <w:tr w:rsidR="00AE4772" w:rsidRPr="00AE4772" w14:paraId="1EB34B7E"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572B6EC"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14:paraId="3CE04E9B"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1.验收过程中所产生的一切费用均由中标供应商承担。报价时应考虑相关费用。</w:t>
            </w:r>
          </w:p>
          <w:p w14:paraId="0434661B"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14:paraId="693DCC75"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物，采购人不予验收。</w:t>
            </w:r>
          </w:p>
          <w:p w14:paraId="02D99C9E"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14:paraId="715A1364"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▲5.所有产品均已运输至指定地点，并安装调试完毕。</w:t>
            </w:r>
          </w:p>
          <w:p w14:paraId="27A6D3CD"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▲6.招标文件供应商投标承诺及采购合同约定的附件、工具、技术资料等齐全；提供产品使用说明书、合格证。</w:t>
            </w:r>
          </w:p>
          <w:p w14:paraId="46181C3D"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7.验收不合格或不能按期履行合同的处理；</w:t>
            </w:r>
          </w:p>
          <w:p w14:paraId="260035EA"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14:paraId="71211F1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9.其他验收要求按第五章《合同主要条款格式》执行，未尽事宜按照《关于印发广西壮族自治区政府采购项目履约验收管理办法的通</w:t>
            </w:r>
            <w:r w:rsidRPr="00AE4772">
              <w:rPr>
                <w:rFonts w:ascii="宋体" w:eastAsia="宋体" w:hAnsi="宋体" w:cs="Times New Roman" w:hint="eastAsia"/>
                <w:szCs w:val="21"/>
              </w:rPr>
              <w:lastRenderedPageBreak/>
              <w:t>知》[桂财采〔2015〕22号]以及《财政部关于进一步加强政府采购需求和履约验收管理的指导意见》[财库〔2016〕205号]规定执行。</w:t>
            </w:r>
          </w:p>
        </w:tc>
      </w:tr>
      <w:tr w:rsidR="00AE4772" w:rsidRPr="00AE4772" w14:paraId="15425C5F"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5F63DDD7"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lastRenderedPageBreak/>
              <w:t>（四）进口产品说明</w:t>
            </w:r>
          </w:p>
        </w:tc>
      </w:tr>
      <w:tr w:rsidR="00AE4772" w:rsidRPr="00AE4772" w14:paraId="3347E848"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DDE6521"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14:paraId="47DA7ACE"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AE4772">
              <w:rPr>
                <w:rFonts w:ascii="宋体" w:eastAsia="宋体" w:hAnsi="宋体" w:cs="Times New Roman" w:hint="eastAsia"/>
                <w:b/>
                <w:szCs w:val="21"/>
              </w:rPr>
              <w:t>否则作无效标处理</w:t>
            </w:r>
            <w:r w:rsidRPr="00AE4772">
              <w:rPr>
                <w:rFonts w:ascii="宋体" w:eastAsia="宋体" w:hAnsi="宋体" w:cs="Times New Roman" w:hint="eastAsia"/>
                <w:szCs w:val="21"/>
              </w:rPr>
              <w:t>。</w:t>
            </w:r>
          </w:p>
          <w:p w14:paraId="23A6062E" w14:textId="77777777" w:rsidR="00AE4772" w:rsidRPr="00AE4772" w:rsidRDefault="00AE4772" w:rsidP="00AE4772">
            <w:pPr>
              <w:spacing w:line="288" w:lineRule="auto"/>
              <w:rPr>
                <w:rFonts w:ascii="宋体" w:eastAsia="宋体" w:hAnsi="宋体" w:cs="Times New Roman"/>
                <w:szCs w:val="21"/>
              </w:rPr>
            </w:pPr>
            <w:r w:rsidRPr="00AE4772">
              <w:rPr>
                <w:rFonts w:ascii="MS Mincho" w:eastAsia="MS Mincho" w:hAnsi="MS Mincho" w:cs="MS Mincho" w:hint="eastAsia"/>
                <w:szCs w:val="21"/>
              </w:rPr>
              <w:t>☑</w:t>
            </w:r>
            <w:r w:rsidRPr="00AE4772">
              <w:rPr>
                <w:rFonts w:ascii="宋体" w:eastAsia="宋体" w:hAnsi="宋体" w:cs="Times New Roman" w:hint="eastAsia"/>
                <w:szCs w:val="21"/>
              </w:rPr>
              <w:t>本表的货物不接受进口产品（即通过中国海关报关验放进入中国境内且产自关境外的产品）参与投标，</w:t>
            </w:r>
            <w:r w:rsidRPr="00AE4772">
              <w:rPr>
                <w:rFonts w:ascii="宋体" w:eastAsia="宋体" w:hAnsi="宋体" w:cs="Times New Roman" w:hint="eastAsia"/>
                <w:b/>
                <w:szCs w:val="21"/>
              </w:rPr>
              <w:t>如有进口产品参与投标的作无效标处理</w:t>
            </w:r>
            <w:r w:rsidRPr="00AE4772">
              <w:rPr>
                <w:rFonts w:ascii="宋体" w:eastAsia="宋体" w:hAnsi="宋体" w:cs="Times New Roman" w:hint="eastAsia"/>
                <w:szCs w:val="21"/>
              </w:rPr>
              <w:t>。</w:t>
            </w:r>
          </w:p>
        </w:tc>
      </w:tr>
      <w:tr w:rsidR="00AE4772" w:rsidRPr="00AE4772" w14:paraId="6376CCD0"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68A6D644"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（五）其他要求</w:t>
            </w:r>
          </w:p>
        </w:tc>
      </w:tr>
      <w:tr w:rsidR="00AE4772" w:rsidRPr="00AE4772" w14:paraId="048934C8"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5F9C26C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b/>
                <w:szCs w:val="21"/>
              </w:rPr>
              <w:t>1、对“技术要求”中标</w:t>
            </w:r>
            <w:r w:rsidRPr="00AE4772">
              <w:rPr>
                <w:rFonts w:ascii="宋体" w:eastAsia="宋体" w:hAnsi="宋体" w:cs="宋体" w:hint="eastAsia"/>
                <w:b/>
                <w:szCs w:val="21"/>
              </w:rPr>
              <w:t>▲的条款，投标人在</w:t>
            </w:r>
            <w:r w:rsidRPr="00AE4772">
              <w:rPr>
                <w:rFonts w:ascii="宋体" w:eastAsia="宋体" w:hAnsi="宋体" w:cs="Times New Roman"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AE4772" w:rsidRPr="00AE4772" w14:paraId="77ADE935"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1EBA99E0" w14:textId="77777777" w:rsidR="00AE4772" w:rsidRPr="00AE4772" w:rsidRDefault="00AE4772" w:rsidP="00AE4772">
            <w:pPr>
              <w:spacing w:line="288" w:lineRule="auto"/>
              <w:rPr>
                <w:rFonts w:ascii="宋体" w:eastAsia="宋体" w:hAnsi="宋体" w:cs="Times New Roman"/>
                <w:b/>
                <w:szCs w:val="21"/>
              </w:rPr>
            </w:pPr>
            <w:r w:rsidRPr="00AE4772">
              <w:rPr>
                <w:rFonts w:ascii="宋体" w:eastAsia="宋体" w:hAnsi="宋体" w:cs="Times New Roman" w:hint="eastAsia"/>
                <w:b/>
                <w:kern w:val="0"/>
                <w:szCs w:val="21"/>
              </w:rPr>
              <w:t>2、</w:t>
            </w:r>
            <w:r w:rsidRPr="00AE4772">
              <w:rPr>
                <w:rFonts w:ascii="宋体" w:eastAsia="宋体" w:hAnsi="宋体" w:cs="Times New Roman" w:hint="eastAsia"/>
                <w:kern w:val="0"/>
                <w:szCs w:val="21"/>
              </w:rPr>
              <w:t>投标人可根据评分标准在投标文件提供技术实施方案、项目人员配置、培训方案、售后服务方案、履约能力、业绩等</w:t>
            </w:r>
            <w:r w:rsidRPr="00AE4772">
              <w:rPr>
                <w:rFonts w:ascii="宋体" w:eastAsia="宋体" w:hAnsi="宋体" w:cs="Times New Roman" w:hint="eastAsia"/>
                <w:bCs/>
                <w:szCs w:val="21"/>
              </w:rPr>
              <w:t>。</w:t>
            </w:r>
          </w:p>
        </w:tc>
      </w:tr>
      <w:bookmarkEnd w:id="0"/>
      <w:bookmarkEnd w:id="1"/>
    </w:tbl>
    <w:p w14:paraId="65D8975A" w14:textId="77777777" w:rsidR="00AE4772" w:rsidRPr="00AE4772" w:rsidRDefault="00AE4772" w:rsidP="00AE4772">
      <w:pPr>
        <w:spacing w:line="360" w:lineRule="auto"/>
        <w:ind w:firstLineChars="147" w:firstLine="310"/>
        <w:jc w:val="left"/>
        <w:rPr>
          <w:rFonts w:ascii="宋体" w:eastAsia="宋体" w:hAnsi="宋体" w:cs="Times New Roman"/>
          <w:b/>
          <w:szCs w:val="21"/>
        </w:rPr>
      </w:pPr>
    </w:p>
    <w:p w14:paraId="413356B3" w14:textId="77777777" w:rsidR="00AE4772" w:rsidRPr="00AE4772" w:rsidRDefault="00AE4772" w:rsidP="00AE4772">
      <w:pPr>
        <w:rPr>
          <w:rFonts w:ascii="Times New Roman" w:eastAsia="宋体" w:hAnsi="Times New Roman" w:cs="Times New Roman"/>
          <w:szCs w:val="24"/>
        </w:rPr>
      </w:pPr>
    </w:p>
    <w:p w14:paraId="6991E64B" w14:textId="77777777" w:rsidR="00AE4772" w:rsidRPr="00AE4772" w:rsidRDefault="00AE4772" w:rsidP="00AE4772">
      <w:pPr>
        <w:spacing w:line="360" w:lineRule="auto"/>
        <w:ind w:firstLineChars="147" w:firstLine="310"/>
        <w:jc w:val="left"/>
        <w:rPr>
          <w:rFonts w:ascii="宋体" w:eastAsia="宋体" w:hAnsi="宋体" w:cs="Times New Roman"/>
          <w:b/>
          <w:szCs w:val="21"/>
        </w:rPr>
      </w:pPr>
      <w:r w:rsidRPr="00AE4772">
        <w:rPr>
          <w:rFonts w:ascii="宋体" w:eastAsia="宋体" w:hAnsi="宋体" w:cs="Times New Roman" w:hint="eastAsia"/>
          <w:b/>
          <w:szCs w:val="21"/>
        </w:rPr>
        <w:t>B分标：核心产品为下表的第</w:t>
      </w:r>
      <w:r w:rsidRPr="00AE4772">
        <w:rPr>
          <w:rFonts w:ascii="宋体" w:eastAsia="宋体" w:hAnsi="宋体" w:cs="Times New Roman" w:hint="eastAsia"/>
          <w:b/>
          <w:szCs w:val="21"/>
          <w:u w:val="single"/>
        </w:rPr>
        <w:t>1</w:t>
      </w:r>
      <w:r w:rsidRPr="00AE4772">
        <w:rPr>
          <w:rFonts w:ascii="宋体" w:eastAsia="宋体" w:hAnsi="宋体" w:cs="Times New Roman" w:hint="eastAsia"/>
          <w:b/>
          <w:szCs w:val="21"/>
        </w:rPr>
        <w:t>项产品“施工升降机”。</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AE4772" w:rsidRPr="00AE4772" w14:paraId="234B8E81" w14:textId="77777777" w:rsidTr="0030276F">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14:paraId="1D3CC036"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14:paraId="3EA69FD9"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宋体" w:hint="eastAsia"/>
                <w:b/>
                <w:szCs w:val="21"/>
              </w:rPr>
              <w:t>标的的名称</w:t>
            </w:r>
          </w:p>
        </w:tc>
        <w:tc>
          <w:tcPr>
            <w:tcW w:w="817" w:type="dxa"/>
            <w:tcBorders>
              <w:top w:val="single" w:sz="4" w:space="0" w:color="auto"/>
              <w:left w:val="single" w:sz="4" w:space="0" w:color="auto"/>
              <w:bottom w:val="single" w:sz="4" w:space="0" w:color="auto"/>
              <w:right w:val="single" w:sz="4" w:space="0" w:color="auto"/>
            </w:tcBorders>
            <w:vAlign w:val="center"/>
          </w:tcPr>
          <w:p w14:paraId="194F2592"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14:paraId="0C610E6F"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14:paraId="02737B3D"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技术要求</w:t>
            </w:r>
          </w:p>
        </w:tc>
      </w:tr>
      <w:tr w:rsidR="00AE4772" w:rsidRPr="00AE4772" w14:paraId="7C8945D6" w14:textId="77777777" w:rsidTr="0030276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24A6BF50"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微软雅黑" w:hint="eastAsia"/>
                <w:kern w:val="0"/>
                <w:szCs w:val="21"/>
              </w:rPr>
              <w:t>1</w:t>
            </w:r>
          </w:p>
        </w:tc>
        <w:tc>
          <w:tcPr>
            <w:tcW w:w="1697" w:type="dxa"/>
            <w:tcBorders>
              <w:top w:val="single" w:sz="4" w:space="0" w:color="auto"/>
              <w:left w:val="single" w:sz="4" w:space="0" w:color="auto"/>
              <w:bottom w:val="single" w:sz="4" w:space="0" w:color="auto"/>
              <w:right w:val="single" w:sz="4" w:space="0" w:color="auto"/>
            </w:tcBorders>
            <w:vAlign w:val="center"/>
          </w:tcPr>
          <w:p w14:paraId="2C061F61"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Times New Roman" w:hint="eastAsia"/>
                <w:szCs w:val="21"/>
              </w:rPr>
              <w:t>施工升降机</w:t>
            </w:r>
          </w:p>
        </w:tc>
        <w:tc>
          <w:tcPr>
            <w:tcW w:w="817" w:type="dxa"/>
            <w:tcBorders>
              <w:top w:val="single" w:sz="4" w:space="0" w:color="auto"/>
              <w:left w:val="single" w:sz="4" w:space="0" w:color="auto"/>
              <w:bottom w:val="single" w:sz="4" w:space="0" w:color="auto"/>
              <w:right w:val="single" w:sz="4" w:space="0" w:color="auto"/>
            </w:tcBorders>
            <w:vAlign w:val="center"/>
          </w:tcPr>
          <w:p w14:paraId="01EE9260"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14:paraId="387220F3"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0D66ED57" w14:textId="77777777" w:rsidR="00AE4772" w:rsidRPr="00AE4772" w:rsidRDefault="00AE4772" w:rsidP="00AE4772">
            <w:pPr>
              <w:widowControl/>
              <w:numPr>
                <w:ilvl w:val="0"/>
                <w:numId w:val="4"/>
              </w:numPr>
              <w:spacing w:line="288" w:lineRule="auto"/>
              <w:jc w:val="left"/>
              <w:textAlignment w:val="center"/>
              <w:rPr>
                <w:rFonts w:ascii="宋体" w:eastAsia="宋体" w:hAnsi="宋体" w:cs="Times New Roman"/>
                <w:szCs w:val="21"/>
              </w:rPr>
            </w:pPr>
            <w:r w:rsidRPr="00AE4772">
              <w:rPr>
                <w:rFonts w:ascii="宋体" w:eastAsia="宋体" w:hAnsi="宋体" w:cs="Times New Roman" w:hint="eastAsia"/>
                <w:szCs w:val="21"/>
              </w:rPr>
              <w:t>设备参数</w:t>
            </w:r>
          </w:p>
          <w:p w14:paraId="40ABCBAB" w14:textId="77777777" w:rsidR="00AE4772" w:rsidRPr="00AE4772" w:rsidRDefault="00AE4772" w:rsidP="00AE4772">
            <w:pPr>
              <w:widowControl/>
              <w:spacing w:line="288" w:lineRule="auto"/>
              <w:jc w:val="left"/>
              <w:textAlignment w:val="center"/>
              <w:rPr>
                <w:rFonts w:ascii="宋体" w:eastAsia="宋体" w:hAnsi="宋体" w:cs="宋体"/>
                <w:kern w:val="0"/>
                <w:sz w:val="22"/>
              </w:rPr>
            </w:pPr>
            <w:r w:rsidRPr="00AE4772">
              <w:rPr>
                <w:rFonts w:ascii="宋体" w:eastAsia="宋体" w:hAnsi="宋体" w:cs="Times New Roman" w:hint="eastAsia"/>
                <w:szCs w:val="21"/>
              </w:rPr>
              <w:t>▲</w:t>
            </w:r>
            <w:r w:rsidRPr="00AE4772">
              <w:rPr>
                <w:rFonts w:ascii="宋体" w:eastAsia="宋体" w:hAnsi="宋体" w:cs="宋体" w:hint="eastAsia"/>
                <w:kern w:val="0"/>
                <w:sz w:val="22"/>
              </w:rPr>
              <w:t>1.安装高度≥18米，配层站平台3层。</w:t>
            </w:r>
          </w:p>
          <w:p w14:paraId="19B12748"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Times New Roman" w:hint="eastAsia"/>
                <w:szCs w:val="21"/>
              </w:rPr>
              <w:t>▲</w:t>
            </w:r>
            <w:r w:rsidRPr="00AE4772">
              <w:rPr>
                <w:rFonts w:ascii="宋体" w:eastAsia="宋体" w:hAnsi="宋体" w:cs="宋体" w:hint="eastAsia"/>
                <w:sz w:val="22"/>
              </w:rPr>
              <w:t>2.</w:t>
            </w:r>
            <w:r w:rsidRPr="00AE4772">
              <w:rPr>
                <w:rFonts w:ascii="宋体" w:eastAsia="宋体" w:hAnsi="宋体" w:cs="宋体" w:hint="eastAsia"/>
                <w:kern w:val="0"/>
                <w:sz w:val="22"/>
              </w:rPr>
              <w:t>额定起重量：≥2t</w:t>
            </w:r>
          </w:p>
          <w:p w14:paraId="3C3CA58F"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Times New Roman" w:hint="eastAsia"/>
                <w:szCs w:val="21"/>
              </w:rPr>
              <w:t>▲</w:t>
            </w:r>
            <w:r w:rsidRPr="00AE4772">
              <w:rPr>
                <w:rFonts w:ascii="宋体" w:eastAsia="宋体" w:hAnsi="宋体" w:cs="宋体" w:hint="eastAsia"/>
                <w:sz w:val="22"/>
              </w:rPr>
              <w:t>3.</w:t>
            </w:r>
            <w:r w:rsidRPr="00AE4772">
              <w:rPr>
                <w:rFonts w:ascii="宋体" w:eastAsia="宋体" w:hAnsi="宋体" w:cs="宋体" w:hint="eastAsia"/>
                <w:kern w:val="0"/>
                <w:sz w:val="22"/>
              </w:rPr>
              <w:t>额定提升速度：0~40m/min</w:t>
            </w:r>
          </w:p>
          <w:p w14:paraId="7DA845D3"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Times New Roman" w:hint="eastAsia"/>
                <w:szCs w:val="21"/>
              </w:rPr>
              <w:t>▲</w:t>
            </w:r>
            <w:r w:rsidRPr="00AE4772">
              <w:rPr>
                <w:rFonts w:ascii="宋体" w:eastAsia="宋体" w:hAnsi="宋体" w:cs="宋体" w:hint="eastAsia"/>
                <w:sz w:val="22"/>
              </w:rPr>
              <w:t>4.</w:t>
            </w:r>
            <w:r w:rsidRPr="00AE4772">
              <w:rPr>
                <w:rFonts w:ascii="宋体" w:eastAsia="宋体" w:hAnsi="宋体" w:cs="宋体" w:hint="eastAsia"/>
                <w:kern w:val="0"/>
                <w:sz w:val="22"/>
              </w:rPr>
              <w:t>最大安装高度： ≥19.7m</w:t>
            </w:r>
          </w:p>
          <w:p w14:paraId="3B8B988D"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sz w:val="22"/>
              </w:rPr>
              <w:t>5.</w:t>
            </w:r>
            <w:r w:rsidRPr="00AE4772">
              <w:rPr>
                <w:rFonts w:ascii="宋体" w:eastAsia="宋体" w:hAnsi="宋体" w:cs="宋体" w:hint="eastAsia"/>
                <w:kern w:val="0"/>
                <w:sz w:val="22"/>
              </w:rPr>
              <w:t>独立安装高度： ≥10.5m</w:t>
            </w:r>
          </w:p>
          <w:p w14:paraId="75683E73"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sz w:val="22"/>
              </w:rPr>
              <w:t>6.</w:t>
            </w:r>
            <w:r w:rsidRPr="00AE4772">
              <w:rPr>
                <w:rFonts w:ascii="宋体" w:eastAsia="宋体" w:hAnsi="宋体" w:cs="宋体" w:hint="eastAsia"/>
                <w:kern w:val="0"/>
                <w:sz w:val="22"/>
              </w:rPr>
              <w:t>齿轮齿条副型号：齿轮15齿、M=8;齿条1508×40×60(Z=60\M=8)</w:t>
            </w:r>
          </w:p>
          <w:p w14:paraId="3B30AAD4"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sz w:val="22"/>
              </w:rPr>
              <w:t>7.</w:t>
            </w:r>
            <w:r w:rsidRPr="00AE4772">
              <w:rPr>
                <w:rFonts w:ascii="宋体" w:eastAsia="宋体" w:hAnsi="宋体" w:cs="宋体" w:hint="eastAsia"/>
                <w:kern w:val="0"/>
                <w:sz w:val="22"/>
              </w:rPr>
              <w:t>电机功率：2×15kW×2</w:t>
            </w:r>
          </w:p>
          <w:p w14:paraId="551653F7"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sz w:val="22"/>
              </w:rPr>
              <w:lastRenderedPageBreak/>
              <w:t>8.</w:t>
            </w:r>
            <w:r w:rsidRPr="00AE4772">
              <w:rPr>
                <w:rFonts w:ascii="宋体" w:eastAsia="宋体" w:hAnsi="宋体" w:cs="宋体" w:hint="eastAsia"/>
                <w:kern w:val="0"/>
                <w:sz w:val="22"/>
              </w:rPr>
              <w:t>自由最大高度： ≥7.5</w:t>
            </w:r>
          </w:p>
          <w:p w14:paraId="54A01979"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sz w:val="22"/>
              </w:rPr>
              <w:t>9.</w:t>
            </w:r>
            <w:r w:rsidRPr="00AE4772">
              <w:rPr>
                <w:rFonts w:ascii="宋体" w:eastAsia="宋体" w:hAnsi="宋体" w:cs="宋体" w:hint="eastAsia"/>
                <w:kern w:val="0"/>
                <w:sz w:val="22"/>
              </w:rPr>
              <w:t>防坠安全型号：SAJ40-1.2</w:t>
            </w:r>
          </w:p>
          <w:p w14:paraId="1CFE22A2"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sz w:val="22"/>
              </w:rPr>
              <w:t>10.</w:t>
            </w:r>
            <w:r w:rsidRPr="00AE4772">
              <w:rPr>
                <w:rFonts w:ascii="宋体" w:eastAsia="宋体" w:hAnsi="宋体" w:cs="宋体" w:hint="eastAsia"/>
                <w:kern w:val="0"/>
                <w:sz w:val="22"/>
              </w:rPr>
              <w:t>标准节尺寸（约）：650×650×1508mm</w:t>
            </w:r>
          </w:p>
          <w:p w14:paraId="5C835500"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sz w:val="22"/>
              </w:rPr>
              <w:t>11.</w:t>
            </w:r>
            <w:r w:rsidRPr="00AE4772">
              <w:rPr>
                <w:rFonts w:ascii="宋体" w:eastAsia="宋体" w:hAnsi="宋体" w:cs="宋体" w:hint="eastAsia"/>
                <w:kern w:val="0"/>
                <w:sz w:val="22"/>
              </w:rPr>
              <w:t>吊笼净空尺寸（约）：3200×1500×2300mm</w:t>
            </w:r>
          </w:p>
          <w:p w14:paraId="3560CB06" w14:textId="77777777" w:rsidR="00AE4772" w:rsidRPr="00AE4772" w:rsidRDefault="00AE4772" w:rsidP="00AE4772">
            <w:pPr>
              <w:widowControl/>
              <w:spacing w:line="288" w:lineRule="auto"/>
              <w:jc w:val="left"/>
              <w:textAlignment w:val="center"/>
              <w:rPr>
                <w:rFonts w:ascii="宋体" w:eastAsia="宋体" w:hAnsi="宋体" w:cs="宋体"/>
                <w:sz w:val="22"/>
              </w:rPr>
            </w:pPr>
            <w:r w:rsidRPr="00AE4772">
              <w:rPr>
                <w:rFonts w:ascii="宋体" w:eastAsia="宋体" w:hAnsi="宋体" w:cs="宋体" w:hint="eastAsia"/>
                <w:sz w:val="22"/>
              </w:rPr>
              <w:t>12.</w:t>
            </w:r>
            <w:r w:rsidRPr="00AE4772">
              <w:rPr>
                <w:rFonts w:ascii="宋体" w:eastAsia="宋体" w:hAnsi="宋体" w:cs="宋体" w:hint="eastAsia"/>
                <w:kern w:val="0"/>
                <w:sz w:val="22"/>
              </w:rPr>
              <w:t>变频器功率：2×37kW</w:t>
            </w:r>
          </w:p>
          <w:p w14:paraId="5D597FD7" w14:textId="77777777" w:rsidR="00AE4772" w:rsidRPr="00AE4772" w:rsidRDefault="00AE4772" w:rsidP="00AE4772">
            <w:pPr>
              <w:widowControl/>
              <w:spacing w:line="288" w:lineRule="auto"/>
              <w:jc w:val="left"/>
              <w:textAlignment w:val="center"/>
              <w:rPr>
                <w:rFonts w:ascii="宋体" w:eastAsia="宋体" w:hAnsi="宋体" w:cs="宋体"/>
                <w:kern w:val="0"/>
                <w:sz w:val="22"/>
              </w:rPr>
            </w:pPr>
            <w:r w:rsidRPr="00AE4772">
              <w:rPr>
                <w:rFonts w:ascii="宋体" w:eastAsia="宋体" w:hAnsi="宋体" w:cs="Times New Roman" w:hint="eastAsia"/>
                <w:szCs w:val="21"/>
              </w:rPr>
              <w:t>▲</w:t>
            </w:r>
            <w:r w:rsidRPr="00AE4772">
              <w:rPr>
                <w:rFonts w:ascii="宋体" w:eastAsia="宋体" w:hAnsi="宋体" w:cs="宋体" w:hint="eastAsia"/>
                <w:sz w:val="22"/>
              </w:rPr>
              <w:t>13.</w:t>
            </w:r>
            <w:r w:rsidRPr="00AE4772">
              <w:rPr>
                <w:rFonts w:ascii="宋体" w:eastAsia="宋体" w:hAnsi="宋体" w:cs="宋体" w:hint="eastAsia"/>
                <w:kern w:val="0"/>
                <w:sz w:val="22"/>
              </w:rPr>
              <w:t>吊笼带操作室</w:t>
            </w:r>
          </w:p>
          <w:p w14:paraId="4D8A5311" w14:textId="77777777" w:rsidR="00AE4772" w:rsidRPr="00AE4772" w:rsidRDefault="00AE4772" w:rsidP="00AE4772">
            <w:pPr>
              <w:spacing w:line="288" w:lineRule="auto"/>
              <w:rPr>
                <w:rFonts w:ascii="宋体" w:eastAsia="宋体" w:hAnsi="宋体" w:cs="宋体"/>
                <w:kern w:val="0"/>
                <w:sz w:val="22"/>
              </w:rPr>
            </w:pPr>
            <w:r w:rsidRPr="00AE4772">
              <w:rPr>
                <w:rFonts w:ascii="宋体" w:eastAsia="宋体" w:hAnsi="宋体" w:cs="Times New Roman" w:hint="eastAsia"/>
                <w:kern w:val="0"/>
                <w:sz w:val="24"/>
                <w:szCs w:val="21"/>
              </w:rPr>
              <w:t>▲（二）</w:t>
            </w:r>
            <w:r w:rsidRPr="00AE4772">
              <w:rPr>
                <w:rFonts w:ascii="宋体" w:eastAsia="宋体" w:hAnsi="宋体" w:cs="宋体" w:hint="eastAsia"/>
                <w:kern w:val="0"/>
                <w:sz w:val="22"/>
              </w:rPr>
              <w:t>其它要求</w:t>
            </w:r>
            <w:r w:rsidRPr="00AE4772">
              <w:rPr>
                <w:rFonts w:ascii="宋体" w:eastAsia="宋体" w:hAnsi="宋体" w:cs="宋体" w:hint="eastAsia"/>
                <w:kern w:val="0"/>
                <w:sz w:val="22"/>
              </w:rPr>
              <w:br/>
              <w:t>1.供货时提供本项目的电子版资料（包括电子版说明书、设备操作手册、作业人员操作指南、作业指导书、注意事项、应急处置救援流程图等技术资料）。</w:t>
            </w:r>
            <w:r w:rsidRPr="00AE4772">
              <w:rPr>
                <w:rFonts w:ascii="宋体" w:eastAsia="宋体" w:hAnsi="宋体" w:cs="宋体" w:hint="eastAsia"/>
                <w:kern w:val="0"/>
                <w:sz w:val="22"/>
              </w:rPr>
              <w:br/>
              <w:t>2.供应商供货时提供设备结构组成，运动原理，安全保护装置检查、维护、试验要求，应急救援技术及处置方案与注意事项的具体要求，满足后续的训练及教学要求。</w:t>
            </w:r>
          </w:p>
          <w:p w14:paraId="4EA18599" w14:textId="77777777" w:rsidR="00AE4772" w:rsidRPr="00AE4772" w:rsidRDefault="00AE4772" w:rsidP="00AE4772">
            <w:pPr>
              <w:spacing w:line="288" w:lineRule="auto"/>
              <w:rPr>
                <w:rFonts w:ascii="宋体" w:eastAsia="宋体" w:hAnsi="宋体" w:cs="宋体"/>
                <w:kern w:val="0"/>
                <w:sz w:val="22"/>
              </w:rPr>
            </w:pPr>
            <w:r w:rsidRPr="00AE4772">
              <w:rPr>
                <w:rFonts w:ascii="宋体" w:eastAsia="宋体" w:hAnsi="宋体" w:cs="宋体" w:hint="eastAsia"/>
                <w:kern w:val="0"/>
                <w:sz w:val="22"/>
              </w:rPr>
              <w:t>3.供应商在投标文件中提供升降机的效果图。技术方案中体现标的安装后的效果。</w:t>
            </w:r>
            <w:r w:rsidRPr="00AE4772">
              <w:rPr>
                <w:rFonts w:ascii="宋体" w:eastAsia="宋体" w:hAnsi="宋体" w:cs="宋体" w:hint="eastAsia"/>
                <w:kern w:val="0"/>
                <w:sz w:val="22"/>
              </w:rPr>
              <w:br/>
              <w:t>4.设备涂装配色方案需符合基地的整体美观性、体现特检元素并遵循采购人统一规划要求。涂装需符合高盐度、高湿度、常有冷凝水的大气环境，钢结构表面作防锈镀锌保护、油漆喷涂，涂装总膜厚度≥280μm。需考虑一定的防风措施，台风等级按照12级考虑。</w:t>
            </w:r>
          </w:p>
          <w:p w14:paraId="258F10EE" w14:textId="77777777" w:rsidR="00AE4772" w:rsidRPr="00AE4772" w:rsidRDefault="00AE4772" w:rsidP="00AE4772">
            <w:pPr>
              <w:spacing w:line="288" w:lineRule="auto"/>
              <w:rPr>
                <w:rFonts w:ascii="Times New Roman" w:eastAsia="宋体" w:hAnsi="Times New Roman" w:cs="Times New Roman"/>
                <w:kern w:val="0"/>
                <w:sz w:val="24"/>
                <w:szCs w:val="24"/>
              </w:rPr>
            </w:pPr>
            <w:r w:rsidRPr="00AE4772">
              <w:rPr>
                <w:rFonts w:ascii="宋体" w:eastAsia="宋体" w:hAnsi="宋体" w:cs="宋体" w:hint="eastAsia"/>
                <w:kern w:val="0"/>
                <w:sz w:val="22"/>
              </w:rPr>
              <w:t>5.设备标识标牌：包括设备介绍展板、安全须知、安全防护、安全标识、安全通道、安全隔离等。</w:t>
            </w:r>
            <w:r w:rsidRPr="00AE4772">
              <w:rPr>
                <w:rFonts w:ascii="宋体" w:eastAsia="宋体" w:hAnsi="宋体" w:cs="宋体" w:hint="eastAsia"/>
                <w:kern w:val="0"/>
                <w:sz w:val="22"/>
              </w:rPr>
              <w:br/>
              <w:t>6.投标文件中提供拟投入本项目的管理人员及作业人员一览表。</w:t>
            </w:r>
          </w:p>
        </w:tc>
      </w:tr>
      <w:tr w:rsidR="00AE4772" w:rsidRPr="00AE4772" w14:paraId="4441C182"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3949189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lastRenderedPageBreak/>
              <w:t>▲一、商务要求</w:t>
            </w:r>
          </w:p>
        </w:tc>
      </w:tr>
      <w:tr w:rsidR="00AE4772" w:rsidRPr="00AE4772" w14:paraId="49F16B8D"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9A971D8"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6481283C" w14:textId="77777777" w:rsidR="00AE4772" w:rsidRPr="00AE4772" w:rsidRDefault="00AE4772" w:rsidP="00AE4772">
            <w:pPr>
              <w:spacing w:line="288" w:lineRule="auto"/>
              <w:jc w:val="left"/>
              <w:rPr>
                <w:rFonts w:ascii="宋体" w:eastAsia="宋体" w:hAnsi="宋体" w:cs="Times New Roman"/>
                <w:szCs w:val="21"/>
              </w:rPr>
            </w:pPr>
            <w:r w:rsidRPr="00AE4772">
              <w:rPr>
                <w:rFonts w:ascii="宋体" w:eastAsia="宋体" w:hAnsi="宋体" w:cs="Times New Roman" w:hint="eastAsia"/>
                <w:szCs w:val="21"/>
              </w:rPr>
              <w:t xml:space="preserve">自中标通知书发出之日起 </w:t>
            </w:r>
            <w:r w:rsidRPr="00AE4772">
              <w:rPr>
                <w:rFonts w:ascii="宋体" w:eastAsia="宋体" w:hAnsi="宋体" w:cs="Times New Roman" w:hint="eastAsia"/>
                <w:szCs w:val="21"/>
                <w:u w:val="single"/>
              </w:rPr>
              <w:t>1</w:t>
            </w:r>
            <w:r w:rsidRPr="00AE4772">
              <w:rPr>
                <w:rFonts w:ascii="宋体" w:eastAsia="宋体" w:hAnsi="宋体" w:cs="Times New Roman"/>
                <w:szCs w:val="21"/>
                <w:u w:val="single"/>
              </w:rPr>
              <w:t>0</w:t>
            </w:r>
            <w:r w:rsidRPr="00AE4772">
              <w:rPr>
                <w:rFonts w:ascii="宋体" w:eastAsia="宋体" w:hAnsi="宋体" w:cs="Times New Roman" w:hint="eastAsia"/>
                <w:szCs w:val="21"/>
              </w:rPr>
              <w:t>个日历日内。</w:t>
            </w:r>
          </w:p>
        </w:tc>
      </w:tr>
      <w:tr w:rsidR="00AE4772" w:rsidRPr="00AE4772" w14:paraId="5E5A4206"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DB7CD53"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1F4CBF7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本次报价须为人民币报价，包括投标货物（包括备品备件、专用工具等）的价格，投标货物运输（含保险）、安装、调试、检验、技术服务、培训、履约验收及招标文件要求提供的所有伴随工程（支架基础、支架和钢绳锚固基础等）、服务等费用和税费。对于本文件中</w:t>
            </w:r>
            <w:r w:rsidRPr="00AE4772">
              <w:rPr>
                <w:rFonts w:ascii="宋体" w:eastAsia="宋体" w:hAnsi="宋体" w:cs="Times New Roman" w:hint="eastAsia"/>
                <w:szCs w:val="21"/>
              </w:rPr>
              <w:lastRenderedPageBreak/>
              <w:t>未列明，而投标人认为必需的费用也需列入总报价。在合同实施时，采购人将不予支付中标人没有列入的项目费用，并认为此项目的费用已包括在投标总报价中。</w:t>
            </w:r>
          </w:p>
        </w:tc>
      </w:tr>
      <w:tr w:rsidR="00AE4772" w:rsidRPr="00AE4772" w14:paraId="727CB98C"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7A3BB71"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宋体" w:hint="eastAsia"/>
                <w:szCs w:val="21"/>
              </w:rPr>
              <w:lastRenderedPageBreak/>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14:paraId="6F5AC107"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1. 交付的时间：自签订合同之日起 90个日历日内供货、安装调试完毕、验收合格并交付使用。</w:t>
            </w:r>
          </w:p>
          <w:p w14:paraId="07AC27BA"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2. 交付的地点：广西南宁市广西-东盟经济技术开发区采购人指定地点。</w:t>
            </w:r>
          </w:p>
        </w:tc>
      </w:tr>
      <w:tr w:rsidR="00AE4772" w:rsidRPr="00AE4772" w14:paraId="751D4568"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35E72BCB"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14:paraId="0087CF0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签订合同后10个工作日内采购人支付合同款的50%，中标人提交施工升降机详细设计方案并经采购人确认后10个工作日内采购人支付至合同款的80%，项目验收合格后15个工作日内采购人付完剩余合同款。</w:t>
            </w:r>
          </w:p>
        </w:tc>
      </w:tr>
      <w:tr w:rsidR="00AE4772" w:rsidRPr="00AE4772" w14:paraId="23C0C4CF"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7EFCA422"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售后服务</w:t>
            </w:r>
          </w:p>
        </w:tc>
        <w:tc>
          <w:tcPr>
            <w:tcW w:w="6256" w:type="dxa"/>
            <w:gridSpan w:val="3"/>
            <w:tcBorders>
              <w:top w:val="single" w:sz="4" w:space="0" w:color="auto"/>
              <w:left w:val="single" w:sz="4" w:space="0" w:color="auto"/>
              <w:bottom w:val="single" w:sz="4" w:space="0" w:color="auto"/>
              <w:right w:val="single" w:sz="4" w:space="0" w:color="auto"/>
            </w:tcBorders>
          </w:tcPr>
          <w:p w14:paraId="3D31B3BF"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1.送货上门、调试直至设备验收合格（期间所需器材及费用均由中标供应商承担）；</w:t>
            </w:r>
          </w:p>
          <w:p w14:paraId="36C988E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b/>
                <w:szCs w:val="21"/>
              </w:rPr>
              <w:t>2.</w:t>
            </w:r>
            <w:r w:rsidRPr="00AE4772">
              <w:rPr>
                <w:rFonts w:ascii="宋体" w:eastAsia="宋体" w:hAnsi="宋体" w:cs="宋体" w:hint="eastAsia"/>
                <w:b/>
                <w:kern w:val="0"/>
                <w:sz w:val="22"/>
              </w:rPr>
              <w:t>质保期3年，每年不少于 2 次的检查维护</w:t>
            </w:r>
            <w:r w:rsidRPr="00AE4772">
              <w:rPr>
                <w:rFonts w:ascii="宋体" w:eastAsia="宋体" w:hAnsi="宋体" w:cs="Times New Roman" w:hint="eastAsia"/>
                <w:b/>
                <w:szCs w:val="21"/>
              </w:rPr>
              <w:t>。</w:t>
            </w:r>
            <w:r w:rsidRPr="00AE4772">
              <w:rPr>
                <w:rFonts w:ascii="宋体" w:eastAsia="宋体" w:hAnsi="宋体" w:cs="Times New Roman" w:hint="eastAsia"/>
                <w:szCs w:val="21"/>
              </w:rPr>
              <w:t>投标人对采购人维修或维护要求应在 2 小时内作出响应，提出处理意见,如果需要现场服务的，保证技术人员在 12 小时内到达现场；质保期后中标供应商在接到通知的 48 小时内作出响应，提出处理意见，如果需要现场服务的，保证技术人员在 2 个工作日内到达现场。如需更换零配件及消耗品，不超过 10 天（自然日）。如发生非用户导致的重大损坏，在设备更换或维修正常工作后延长相应时间的质保期。设备在运输过程中出现损坏的，由中标供应商负责该损坏设备的更换或维修；</w:t>
            </w:r>
          </w:p>
          <w:p w14:paraId="6C9673BD" w14:textId="77777777" w:rsidR="00AE4772" w:rsidRPr="00AE4772" w:rsidRDefault="00AE4772" w:rsidP="00AE4772">
            <w:pPr>
              <w:spacing w:line="288" w:lineRule="auto"/>
              <w:rPr>
                <w:rFonts w:ascii="宋体" w:eastAsia="宋体" w:hAnsi="宋体" w:cs="Times New Roman"/>
                <w:b/>
                <w:bCs/>
                <w:szCs w:val="21"/>
              </w:rPr>
            </w:pPr>
            <w:r w:rsidRPr="00AE4772">
              <w:rPr>
                <w:rFonts w:ascii="宋体" w:eastAsia="宋体" w:hAnsi="宋体" w:cs="Times New Roman" w:hint="eastAsia"/>
                <w:b/>
                <w:bCs/>
                <w:szCs w:val="21"/>
              </w:rPr>
              <w:t>3.为保证原厂合法渠道的全新正品，供货时必须提供相应的合格证、检测报告等出厂证明材料，符合国家标准或行业标准要求。</w:t>
            </w:r>
          </w:p>
          <w:p w14:paraId="62E307BA"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4.提供的货物均应按采购文件要求的包装材料、包装标准、包装方式进行包装，每一包装单元内应附详细的装箱单和质量合格证。</w:t>
            </w:r>
          </w:p>
          <w:p w14:paraId="3AAC6454"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5.质保期内非用户原因引起的质量事故中标供应商应负全部责任；</w:t>
            </w:r>
          </w:p>
          <w:p w14:paraId="0291CABA"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6.设备维修或更换后其质保期相应顺延；</w:t>
            </w:r>
          </w:p>
          <w:p w14:paraId="2E1AFDBD"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7.所有非故意性损坏以及在要求质量标准范围内的正常使用造成的损坏均要免费维修；</w:t>
            </w:r>
          </w:p>
          <w:p w14:paraId="5C851008"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8.对因采购人的不正当使用所造成的损坏不归中标供应商负责保修，但中标供应商也要积极帮助采购人修理，并保证提供优惠价格的配件和服务；</w:t>
            </w:r>
          </w:p>
          <w:p w14:paraId="77C4E19D" w14:textId="77777777" w:rsidR="00AE4772" w:rsidRPr="00AE4772" w:rsidRDefault="00AE4772" w:rsidP="00AE4772">
            <w:pPr>
              <w:spacing w:after="120" w:line="288" w:lineRule="auto"/>
              <w:rPr>
                <w:rFonts w:ascii="宋体" w:eastAsia="宋体" w:hAnsi="宋体" w:cs="Times New Roman"/>
                <w:szCs w:val="21"/>
              </w:rPr>
            </w:pPr>
            <w:r w:rsidRPr="00AE4772">
              <w:rPr>
                <w:rFonts w:ascii="宋体" w:eastAsia="宋体" w:hAnsi="宋体" w:cs="Times New Roman"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w:t>
            </w:r>
            <w:r w:rsidRPr="00AE4772">
              <w:rPr>
                <w:rFonts w:ascii="宋体" w:eastAsia="宋体" w:hAnsi="宋体" w:cs="Times New Roman" w:hint="eastAsia"/>
                <w:szCs w:val="21"/>
              </w:rPr>
              <w:lastRenderedPageBreak/>
              <w:t>生费用由中标供应商支付。</w:t>
            </w:r>
          </w:p>
          <w:p w14:paraId="571034A7" w14:textId="77777777" w:rsidR="00AE4772" w:rsidRPr="00AE4772" w:rsidRDefault="00AE4772" w:rsidP="00AE4772">
            <w:pPr>
              <w:spacing w:after="120" w:line="288" w:lineRule="auto"/>
              <w:rPr>
                <w:rFonts w:ascii="Times New Roman" w:eastAsia="宋体" w:hAnsi="Times New Roman" w:cs="Times New Roman"/>
                <w:szCs w:val="24"/>
              </w:rPr>
            </w:pPr>
            <w:r w:rsidRPr="00AE4772">
              <w:rPr>
                <w:rFonts w:ascii="宋体" w:eastAsia="宋体" w:hAnsi="宋体" w:cs="Times New Roman" w:hint="eastAsia"/>
                <w:szCs w:val="21"/>
              </w:rPr>
              <w:t>10.本项目要求投入人员不少于3人，包含一名项目经理。</w:t>
            </w:r>
          </w:p>
        </w:tc>
      </w:tr>
      <w:tr w:rsidR="00AE4772" w:rsidRPr="00AE4772" w14:paraId="3B1664FC"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354B0062"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lastRenderedPageBreak/>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195A7882"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产品包装和运输均由中标人负责。</w:t>
            </w:r>
          </w:p>
          <w:p w14:paraId="3ECDE2F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包装：根据《财政部等三部门联合印发商品包装和快递包装政府采购需求标准（试行）》财办库【</w:t>
            </w:r>
            <w:r w:rsidRPr="00AE4772">
              <w:rPr>
                <w:rFonts w:ascii="宋体" w:eastAsia="宋体" w:hAnsi="宋体" w:cs="Times New Roman"/>
                <w:szCs w:val="21"/>
              </w:rPr>
              <w:t>2020</w:t>
            </w:r>
            <w:r w:rsidRPr="00AE4772">
              <w:rPr>
                <w:rFonts w:ascii="宋体" w:eastAsia="宋体" w:hAnsi="宋体" w:cs="Times New Roman" w:hint="eastAsia"/>
                <w:szCs w:val="21"/>
              </w:rPr>
              <w:t>】</w:t>
            </w:r>
            <w:r w:rsidRPr="00AE4772">
              <w:rPr>
                <w:rFonts w:ascii="宋体" w:eastAsia="宋体" w:hAnsi="宋体" w:cs="Times New Roman"/>
                <w:szCs w:val="21"/>
              </w:rPr>
              <w:t>123</w:t>
            </w:r>
            <w:r w:rsidRPr="00AE4772">
              <w:rPr>
                <w:rFonts w:ascii="宋体" w:eastAsia="宋体" w:hAnsi="宋体" w:cs="Times New Roman"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7B88684E"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货物的运输方式：不限。</w:t>
            </w:r>
          </w:p>
        </w:tc>
      </w:tr>
      <w:tr w:rsidR="00AE4772" w:rsidRPr="00AE4772" w14:paraId="73094A75"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652CD9B5" w14:textId="77777777" w:rsidR="00AE4772" w:rsidRPr="00AE4772" w:rsidRDefault="00AE4772" w:rsidP="00AE4772">
            <w:pPr>
              <w:widowControl/>
              <w:spacing w:line="288" w:lineRule="auto"/>
              <w:jc w:val="center"/>
              <w:rPr>
                <w:rFonts w:ascii="宋体" w:eastAsia="宋体" w:hAnsi="宋体" w:cs="宋体"/>
                <w:szCs w:val="21"/>
              </w:rPr>
            </w:pPr>
            <w:r w:rsidRPr="00AE4772">
              <w:rPr>
                <w:rFonts w:ascii="宋体" w:eastAsia="宋体" w:hAnsi="宋体" w:cs="宋体" w:hint="eastAsia"/>
                <w:szCs w:val="21"/>
              </w:rPr>
              <w:t>其他要求</w:t>
            </w:r>
          </w:p>
        </w:tc>
        <w:tc>
          <w:tcPr>
            <w:tcW w:w="6256" w:type="dxa"/>
            <w:gridSpan w:val="3"/>
            <w:tcBorders>
              <w:top w:val="single" w:sz="4" w:space="0" w:color="auto"/>
              <w:left w:val="single" w:sz="4" w:space="0" w:color="auto"/>
              <w:bottom w:val="single" w:sz="4" w:space="0" w:color="auto"/>
              <w:right w:val="single" w:sz="4" w:space="0" w:color="auto"/>
            </w:tcBorders>
          </w:tcPr>
          <w:p w14:paraId="04A8DD82" w14:textId="77777777" w:rsidR="00AE4772" w:rsidRPr="00AE4772" w:rsidRDefault="00AE4772" w:rsidP="00AE4772">
            <w:pPr>
              <w:spacing w:line="288" w:lineRule="auto"/>
              <w:rPr>
                <w:rFonts w:ascii="宋体" w:eastAsia="宋体" w:hAnsi="宋体" w:cs="宋体"/>
                <w:kern w:val="0"/>
                <w:szCs w:val="21"/>
              </w:rPr>
            </w:pPr>
            <w:r w:rsidRPr="00AE4772">
              <w:rPr>
                <w:rFonts w:ascii="宋体" w:eastAsia="宋体" w:hAnsi="宋体" w:cs="宋体" w:hint="eastAsia"/>
                <w:kern w:val="0"/>
                <w:szCs w:val="21"/>
              </w:rPr>
              <w:t>1.投标产品生产厂商具有《中华人民共和国特种设备生产许可证》，证书许可项目包括：起重机械制造（含安装、修理、改造）、许可子项目包括：塔式起重机、升降机；生产厂家负责设备安装。</w:t>
            </w:r>
          </w:p>
          <w:p w14:paraId="5D467527" w14:textId="77777777" w:rsidR="00AE4772" w:rsidRPr="00AE4772" w:rsidRDefault="00AE4772" w:rsidP="00AE4772">
            <w:pPr>
              <w:spacing w:line="288" w:lineRule="auto"/>
              <w:rPr>
                <w:rFonts w:ascii="宋体" w:eastAsia="宋体" w:hAnsi="宋体" w:cs="宋体"/>
                <w:kern w:val="0"/>
                <w:szCs w:val="21"/>
              </w:rPr>
            </w:pPr>
            <w:r w:rsidRPr="00AE4772">
              <w:rPr>
                <w:rFonts w:ascii="宋体" w:eastAsia="宋体" w:hAnsi="宋体" w:cs="宋体" w:hint="eastAsia"/>
                <w:kern w:val="0"/>
                <w:szCs w:val="21"/>
              </w:rPr>
              <w:t>2.特种设备校检、试验、配套土建、检验等工作由中标人负责，费用包含在投标总价中。</w:t>
            </w:r>
          </w:p>
        </w:tc>
      </w:tr>
      <w:tr w:rsidR="00AE4772" w:rsidRPr="00AE4772" w14:paraId="5F4B8B4C" w14:textId="77777777" w:rsidTr="0030276F">
        <w:trPr>
          <w:trHeight w:val="474"/>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467A5CE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bCs/>
                <w:szCs w:val="21"/>
              </w:rPr>
              <w:t>二、与实现项目目标相关的其他要求</w:t>
            </w:r>
          </w:p>
        </w:tc>
      </w:tr>
      <w:tr w:rsidR="00AE4772" w:rsidRPr="00AE4772" w14:paraId="588A7DB7"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702BB9F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（一）投标人的履约能力要求</w:t>
            </w:r>
          </w:p>
        </w:tc>
      </w:tr>
      <w:tr w:rsidR="00AE4772" w:rsidRPr="00AE4772" w14:paraId="7046144C"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5405C3D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14:paraId="7C374B06"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详见《第四章评标办法及评分标准》。</w:t>
            </w:r>
          </w:p>
        </w:tc>
      </w:tr>
      <w:tr w:rsidR="00AE4772" w:rsidRPr="00AE4772" w14:paraId="1A362BAC"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B858FD6"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能力或者业绩</w:t>
            </w:r>
          </w:p>
          <w:p w14:paraId="5DEBD1B1"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14:paraId="3AD8620C"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详见《第四章评标办法及评分标准》。</w:t>
            </w:r>
          </w:p>
        </w:tc>
      </w:tr>
      <w:tr w:rsidR="00AE4772" w:rsidRPr="00AE4772" w14:paraId="558245E0" w14:textId="77777777" w:rsidTr="0030276F">
        <w:trPr>
          <w:trHeight w:val="397"/>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2B3619A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（二）政策性加分条件</w:t>
            </w:r>
          </w:p>
        </w:tc>
      </w:tr>
      <w:tr w:rsidR="00AE4772" w:rsidRPr="00AE4772" w14:paraId="10F13BDC" w14:textId="77777777" w:rsidTr="0030276F">
        <w:trPr>
          <w:trHeight w:val="431"/>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01BF7D0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条件</w:t>
            </w:r>
          </w:p>
        </w:tc>
        <w:tc>
          <w:tcPr>
            <w:tcW w:w="6256" w:type="dxa"/>
            <w:gridSpan w:val="3"/>
            <w:tcBorders>
              <w:top w:val="single" w:sz="4" w:space="0" w:color="auto"/>
              <w:left w:val="single" w:sz="4" w:space="0" w:color="auto"/>
              <w:bottom w:val="single" w:sz="4" w:space="0" w:color="auto"/>
              <w:right w:val="single" w:sz="4" w:space="0" w:color="auto"/>
            </w:tcBorders>
          </w:tcPr>
          <w:p w14:paraId="2A2CBA3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符合节能环保等国家政策要求</w:t>
            </w:r>
          </w:p>
        </w:tc>
      </w:tr>
      <w:tr w:rsidR="00AE4772" w:rsidRPr="00AE4772" w14:paraId="2F5E91F5" w14:textId="77777777" w:rsidTr="0030276F">
        <w:trPr>
          <w:trHeight w:val="413"/>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119229E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（三）验收标准</w:t>
            </w:r>
          </w:p>
        </w:tc>
      </w:tr>
      <w:tr w:rsidR="00AE4772" w:rsidRPr="00AE4772" w14:paraId="3ADFF28B"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5A12345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14:paraId="076E4992"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1.验收过程中所产生的一切费用均由中标供应商承担。报价时应考虑相关费用。</w:t>
            </w:r>
          </w:p>
          <w:p w14:paraId="2D090B5B"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14:paraId="4F056711"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w:t>
            </w:r>
            <w:r w:rsidRPr="00AE4772">
              <w:rPr>
                <w:rFonts w:ascii="宋体" w:eastAsia="宋体" w:hAnsi="宋体" w:cs="Times New Roman" w:hint="eastAsia"/>
                <w:szCs w:val="21"/>
              </w:rPr>
              <w:lastRenderedPageBreak/>
              <w:t>物，采购人不予验收。</w:t>
            </w:r>
          </w:p>
          <w:p w14:paraId="1D4FDC2E"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14:paraId="1BBEA4DC"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▲5.所有产品均已运输至指定地点，并安装调试完毕。</w:t>
            </w:r>
          </w:p>
          <w:p w14:paraId="7BC73EB8"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▲6.招标文件供应商投标承诺及采购合同约定的附件、工具、技术资料等齐全；提供产品使用说明书、合格证。</w:t>
            </w:r>
          </w:p>
          <w:p w14:paraId="25BE1EE4"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7.验收不合格或不能按期履行合同的处理；</w:t>
            </w:r>
          </w:p>
          <w:p w14:paraId="09B3E906"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14:paraId="55FF36A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9.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AE4772" w:rsidRPr="00AE4772" w14:paraId="10AF2F30" w14:textId="77777777" w:rsidTr="0030276F">
        <w:trPr>
          <w:trHeight w:val="40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3C68847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lastRenderedPageBreak/>
              <w:t>（四）进口产品说明</w:t>
            </w:r>
          </w:p>
        </w:tc>
      </w:tr>
      <w:tr w:rsidR="00AE4772" w:rsidRPr="00AE4772" w14:paraId="08A8E26B"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BB20960"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14:paraId="681E5F8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AE4772">
              <w:rPr>
                <w:rFonts w:ascii="宋体" w:eastAsia="宋体" w:hAnsi="宋体" w:cs="Times New Roman" w:hint="eastAsia"/>
                <w:b/>
                <w:szCs w:val="21"/>
              </w:rPr>
              <w:t>否则作无效标处理</w:t>
            </w:r>
            <w:r w:rsidRPr="00AE4772">
              <w:rPr>
                <w:rFonts w:ascii="宋体" w:eastAsia="宋体" w:hAnsi="宋体" w:cs="Times New Roman" w:hint="eastAsia"/>
                <w:szCs w:val="21"/>
              </w:rPr>
              <w:t>。</w:t>
            </w:r>
          </w:p>
          <w:p w14:paraId="7044561F" w14:textId="77777777" w:rsidR="00AE4772" w:rsidRPr="00AE4772" w:rsidRDefault="00AE4772" w:rsidP="00AE4772">
            <w:pPr>
              <w:spacing w:line="288" w:lineRule="auto"/>
              <w:rPr>
                <w:rFonts w:ascii="宋体" w:eastAsia="宋体" w:hAnsi="宋体" w:cs="Times New Roman"/>
                <w:szCs w:val="21"/>
              </w:rPr>
            </w:pPr>
            <w:r w:rsidRPr="00AE4772">
              <w:rPr>
                <w:rFonts w:ascii="MS Mincho" w:eastAsia="MS Mincho" w:hAnsi="MS Mincho" w:cs="MS Mincho" w:hint="eastAsia"/>
                <w:szCs w:val="21"/>
              </w:rPr>
              <w:t>☑</w:t>
            </w:r>
            <w:r w:rsidRPr="00AE4772">
              <w:rPr>
                <w:rFonts w:ascii="宋体" w:eastAsia="宋体" w:hAnsi="宋体" w:cs="Times New Roman" w:hint="eastAsia"/>
                <w:szCs w:val="21"/>
              </w:rPr>
              <w:t>本表的货物不接受进口产品（即通过中国海关报关验放进入中国境内且产自关境外的产品）参与投标，</w:t>
            </w:r>
            <w:r w:rsidRPr="00AE4772">
              <w:rPr>
                <w:rFonts w:ascii="宋体" w:eastAsia="宋体" w:hAnsi="宋体" w:cs="Times New Roman" w:hint="eastAsia"/>
                <w:b/>
                <w:szCs w:val="21"/>
              </w:rPr>
              <w:t>如有进口产品参与投标的作无效标处理</w:t>
            </w:r>
            <w:r w:rsidRPr="00AE4772">
              <w:rPr>
                <w:rFonts w:ascii="宋体" w:eastAsia="宋体" w:hAnsi="宋体" w:cs="Times New Roman" w:hint="eastAsia"/>
                <w:szCs w:val="21"/>
              </w:rPr>
              <w:t>。</w:t>
            </w:r>
          </w:p>
        </w:tc>
      </w:tr>
      <w:tr w:rsidR="00AE4772" w:rsidRPr="00AE4772" w14:paraId="535015B5" w14:textId="77777777" w:rsidTr="0030276F">
        <w:trPr>
          <w:trHeight w:val="395"/>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5202DFC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（五）其他要求</w:t>
            </w:r>
          </w:p>
        </w:tc>
      </w:tr>
      <w:tr w:rsidR="00AE4772" w:rsidRPr="00AE4772" w14:paraId="1E9B6CE4"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425DABFA"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b/>
                <w:szCs w:val="21"/>
              </w:rPr>
              <w:t>1、对“技术要求”中标</w:t>
            </w:r>
            <w:r w:rsidRPr="00AE4772">
              <w:rPr>
                <w:rFonts w:ascii="宋体" w:eastAsia="宋体" w:hAnsi="宋体" w:cs="宋体" w:hint="eastAsia"/>
                <w:b/>
                <w:szCs w:val="21"/>
              </w:rPr>
              <w:t>▲的条款，投标人在</w:t>
            </w:r>
            <w:r w:rsidRPr="00AE4772">
              <w:rPr>
                <w:rFonts w:ascii="宋体" w:eastAsia="宋体" w:hAnsi="宋体" w:cs="Times New Roman"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AE4772" w:rsidRPr="00AE4772" w14:paraId="4B38AF9C"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4BAD1CDA" w14:textId="77777777" w:rsidR="00AE4772" w:rsidRPr="00AE4772" w:rsidRDefault="00AE4772" w:rsidP="00AE4772">
            <w:pPr>
              <w:spacing w:line="288" w:lineRule="auto"/>
              <w:rPr>
                <w:rFonts w:ascii="宋体" w:eastAsia="宋体" w:hAnsi="宋体" w:cs="Times New Roman"/>
                <w:b/>
                <w:szCs w:val="21"/>
              </w:rPr>
            </w:pPr>
            <w:r w:rsidRPr="00AE4772">
              <w:rPr>
                <w:rFonts w:ascii="宋体" w:eastAsia="宋体" w:hAnsi="宋体" w:cs="Times New Roman" w:hint="eastAsia"/>
                <w:b/>
                <w:kern w:val="0"/>
                <w:szCs w:val="21"/>
              </w:rPr>
              <w:lastRenderedPageBreak/>
              <w:t>2、</w:t>
            </w:r>
            <w:r w:rsidRPr="00AE4772">
              <w:rPr>
                <w:rFonts w:ascii="宋体" w:eastAsia="宋体" w:hAnsi="宋体" w:cs="Times New Roman" w:hint="eastAsia"/>
                <w:kern w:val="0"/>
                <w:szCs w:val="21"/>
              </w:rPr>
              <w:t>投标人可根据评分标准在投标文件提供技术实施方案、项目人员配置、培训方案、售后服务方案、履约能力、业绩等</w:t>
            </w:r>
            <w:r w:rsidRPr="00AE4772">
              <w:rPr>
                <w:rFonts w:ascii="宋体" w:eastAsia="宋体" w:hAnsi="宋体" w:cs="Times New Roman" w:hint="eastAsia"/>
                <w:bCs/>
                <w:szCs w:val="21"/>
              </w:rPr>
              <w:t>。</w:t>
            </w:r>
          </w:p>
        </w:tc>
      </w:tr>
    </w:tbl>
    <w:p w14:paraId="58B5DA66" w14:textId="77777777" w:rsidR="00AE4772" w:rsidRPr="00AE4772" w:rsidRDefault="00AE4772" w:rsidP="00AE4772">
      <w:pPr>
        <w:spacing w:line="380" w:lineRule="exact"/>
        <w:rPr>
          <w:rFonts w:ascii="宋体" w:eastAsia="宋体" w:hAnsi="宋体" w:cs="Times New Roman"/>
          <w:kern w:val="0"/>
          <w:szCs w:val="21"/>
        </w:rPr>
      </w:pPr>
    </w:p>
    <w:p w14:paraId="53885604" w14:textId="77777777" w:rsidR="00AE4772" w:rsidRPr="00AE4772" w:rsidRDefault="00AE4772" w:rsidP="00AE4772">
      <w:pPr>
        <w:spacing w:line="360" w:lineRule="auto"/>
        <w:ind w:firstLineChars="147" w:firstLine="310"/>
        <w:jc w:val="left"/>
        <w:rPr>
          <w:rFonts w:ascii="宋体" w:eastAsia="宋体" w:hAnsi="宋体" w:cs="Times New Roman"/>
          <w:b/>
          <w:szCs w:val="21"/>
        </w:rPr>
      </w:pPr>
    </w:p>
    <w:p w14:paraId="3058C4ED" w14:textId="77777777" w:rsidR="00AE4772" w:rsidRPr="00AE4772" w:rsidRDefault="00AE4772" w:rsidP="00AE4772">
      <w:pPr>
        <w:spacing w:line="360" w:lineRule="auto"/>
        <w:ind w:firstLineChars="147" w:firstLine="310"/>
        <w:jc w:val="left"/>
        <w:rPr>
          <w:rFonts w:ascii="宋体" w:eastAsia="宋体" w:hAnsi="宋体" w:cs="Times New Roman"/>
          <w:b/>
          <w:szCs w:val="21"/>
        </w:rPr>
      </w:pPr>
      <w:r w:rsidRPr="00AE4772">
        <w:rPr>
          <w:rFonts w:ascii="宋体" w:eastAsia="宋体" w:hAnsi="宋体" w:cs="Times New Roman" w:hint="eastAsia"/>
          <w:b/>
          <w:szCs w:val="21"/>
        </w:rPr>
        <w:t>C分标：核心产品为下表的第</w:t>
      </w:r>
      <w:r w:rsidRPr="00AE4772">
        <w:rPr>
          <w:rFonts w:ascii="宋体" w:eastAsia="宋体" w:hAnsi="宋体" w:cs="Times New Roman" w:hint="eastAsia"/>
          <w:b/>
          <w:szCs w:val="21"/>
          <w:u w:val="single"/>
        </w:rPr>
        <w:t>2</w:t>
      </w:r>
      <w:r w:rsidRPr="00AE4772">
        <w:rPr>
          <w:rFonts w:ascii="宋体" w:eastAsia="宋体" w:hAnsi="宋体" w:cs="Times New Roman" w:hint="eastAsia"/>
          <w:b/>
          <w:szCs w:val="21"/>
        </w:rPr>
        <w:t>项产品“</w:t>
      </w:r>
      <w:r w:rsidRPr="00AE4772">
        <w:rPr>
          <w:rFonts w:ascii="黑体" w:eastAsia="黑体" w:hAnsi="宋体" w:cs="黑体" w:hint="eastAsia"/>
          <w:kern w:val="0"/>
          <w:szCs w:val="21"/>
        </w:rPr>
        <w:t>诊断修理竞赛模块开发工具</w:t>
      </w:r>
      <w:r w:rsidRPr="00AE4772">
        <w:rPr>
          <w:rFonts w:ascii="宋体" w:eastAsia="宋体" w:hAnsi="宋体" w:cs="Times New Roman" w:hint="eastAsia"/>
          <w:b/>
          <w:szCs w:val="21"/>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AE4772" w:rsidRPr="00AE4772" w14:paraId="4BBCF10A" w14:textId="77777777" w:rsidTr="0030276F">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14:paraId="58877A09"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14:paraId="60617F1D"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宋体" w:hint="eastAsia"/>
                <w:b/>
                <w:szCs w:val="21"/>
              </w:rPr>
              <w:t>标的的名称</w:t>
            </w:r>
          </w:p>
        </w:tc>
        <w:tc>
          <w:tcPr>
            <w:tcW w:w="817" w:type="dxa"/>
            <w:tcBorders>
              <w:top w:val="single" w:sz="4" w:space="0" w:color="auto"/>
              <w:left w:val="single" w:sz="4" w:space="0" w:color="auto"/>
              <w:bottom w:val="single" w:sz="4" w:space="0" w:color="auto"/>
              <w:right w:val="single" w:sz="4" w:space="0" w:color="auto"/>
            </w:tcBorders>
            <w:vAlign w:val="center"/>
          </w:tcPr>
          <w:p w14:paraId="17565F31"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14:paraId="678EA49A"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14:paraId="664DA4EC"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b/>
                <w:szCs w:val="21"/>
              </w:rPr>
              <w:t>技术要求</w:t>
            </w:r>
          </w:p>
        </w:tc>
      </w:tr>
      <w:tr w:rsidR="00AE4772" w:rsidRPr="00AE4772" w14:paraId="6F476D1B" w14:textId="77777777" w:rsidTr="0030276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2A77D76A"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微软雅黑" w:hint="eastAsia"/>
                <w:kern w:val="0"/>
                <w:szCs w:val="21"/>
              </w:rPr>
              <w:t>1</w:t>
            </w:r>
          </w:p>
        </w:tc>
        <w:tc>
          <w:tcPr>
            <w:tcW w:w="1697" w:type="dxa"/>
            <w:tcBorders>
              <w:top w:val="single" w:sz="4" w:space="0" w:color="auto"/>
              <w:left w:val="single" w:sz="4" w:space="0" w:color="auto"/>
              <w:bottom w:val="single" w:sz="4" w:space="0" w:color="auto"/>
              <w:right w:val="single" w:sz="4" w:space="0" w:color="auto"/>
            </w:tcBorders>
            <w:vAlign w:val="center"/>
          </w:tcPr>
          <w:p w14:paraId="528FBB9F" w14:textId="77777777" w:rsidR="00AE4772" w:rsidRPr="00AE4772" w:rsidRDefault="00AE4772" w:rsidP="00AE4772">
            <w:pPr>
              <w:widowControl/>
              <w:spacing w:line="288" w:lineRule="auto"/>
              <w:jc w:val="center"/>
              <w:textAlignment w:val="center"/>
              <w:rPr>
                <w:rFonts w:ascii="宋体" w:eastAsia="宋体" w:hAnsi="宋体" w:cs="宋体"/>
                <w:sz w:val="32"/>
                <w:szCs w:val="32"/>
              </w:rPr>
            </w:pPr>
            <w:r w:rsidRPr="00AE4772">
              <w:rPr>
                <w:rFonts w:ascii="宋体" w:eastAsia="宋体" w:hAnsi="宋体" w:cs="宋体" w:hint="eastAsia"/>
                <w:kern w:val="0"/>
                <w:szCs w:val="21"/>
              </w:rPr>
              <w:t>安装调试竞赛模块开发工具</w:t>
            </w:r>
          </w:p>
        </w:tc>
        <w:tc>
          <w:tcPr>
            <w:tcW w:w="817" w:type="dxa"/>
            <w:tcBorders>
              <w:top w:val="single" w:sz="4" w:space="0" w:color="auto"/>
              <w:left w:val="single" w:sz="4" w:space="0" w:color="auto"/>
              <w:bottom w:val="single" w:sz="4" w:space="0" w:color="auto"/>
              <w:right w:val="single" w:sz="4" w:space="0" w:color="auto"/>
            </w:tcBorders>
            <w:vAlign w:val="center"/>
          </w:tcPr>
          <w:p w14:paraId="6F1DB2DA"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14:paraId="61634B35"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39490D64" w14:textId="77777777" w:rsidR="00AE4772" w:rsidRPr="00AE4772" w:rsidRDefault="00AE4772" w:rsidP="00AE4772">
            <w:pPr>
              <w:widowControl/>
              <w:jc w:val="left"/>
              <w:rPr>
                <w:rFonts w:ascii="宋体" w:eastAsia="宋体" w:hAnsi="宋体" w:cs="宋体"/>
                <w:kern w:val="0"/>
                <w:szCs w:val="21"/>
              </w:rPr>
            </w:pPr>
            <w:r w:rsidRPr="00AE4772">
              <w:rPr>
                <w:rFonts w:ascii="宋体" w:eastAsia="宋体" w:hAnsi="宋体" w:cs="宋体" w:hint="eastAsia"/>
                <w:b/>
                <w:szCs w:val="21"/>
              </w:rPr>
              <w:t>▲</w:t>
            </w:r>
            <w:r w:rsidRPr="00AE4772">
              <w:rPr>
                <w:rFonts w:ascii="宋体" w:eastAsia="宋体" w:hAnsi="宋体" w:cs="宋体" w:hint="eastAsia"/>
                <w:kern w:val="0"/>
                <w:szCs w:val="21"/>
              </w:rPr>
              <w:t>一、概述</w:t>
            </w:r>
            <w:r w:rsidRPr="00AE4772">
              <w:rPr>
                <w:rFonts w:ascii="宋体" w:eastAsia="宋体" w:hAnsi="宋体" w:cs="宋体" w:hint="eastAsia"/>
                <w:kern w:val="0"/>
                <w:szCs w:val="21"/>
              </w:rPr>
              <w:br/>
              <w:t>该开发工具应可至少配置成以下竞赛场景：制样板放线、导轨安装与调整、层门安装于调整、轿架安装与调整、对重架安装于调整、主机定位于安装、曳引轮与导向轮垂直平行度调整。模块各部件均可单独拆卸组装，可供配置成其他竞赛场景。</w:t>
            </w:r>
            <w:r w:rsidRPr="00AE4772">
              <w:rPr>
                <w:rFonts w:ascii="宋体" w:eastAsia="宋体" w:hAnsi="宋体" w:cs="宋体" w:hint="eastAsia"/>
                <w:kern w:val="0"/>
                <w:szCs w:val="21"/>
              </w:rPr>
              <w:br/>
              <w:t>二、机房部分</w:t>
            </w:r>
            <w:r w:rsidRPr="00AE4772">
              <w:rPr>
                <w:rFonts w:ascii="宋体" w:eastAsia="宋体" w:hAnsi="宋体" w:cs="宋体" w:hint="eastAsia"/>
                <w:kern w:val="0"/>
                <w:szCs w:val="21"/>
              </w:rPr>
              <w:br/>
              <w:t>①包含主机承重墩、架机梁、主机底座、导向轮、驱动主机、绳头装置、限轿厢限速器、对重限速器，机房构型应能按照在2：1和1：1两种悬挂比状态进行布置。</w:t>
            </w:r>
            <w:r w:rsidRPr="00AE4772">
              <w:rPr>
                <w:rFonts w:ascii="宋体" w:eastAsia="宋体" w:hAnsi="宋体" w:cs="宋体" w:hint="eastAsia"/>
                <w:kern w:val="0"/>
                <w:szCs w:val="21"/>
              </w:rPr>
              <w:br/>
              <w:t>②永磁同步驱动主机，采用电磁直推鼓式制动器，额定载重不小于800KG。</w:t>
            </w:r>
            <w:r w:rsidRPr="00AE4772">
              <w:rPr>
                <w:rFonts w:ascii="宋体" w:eastAsia="宋体" w:hAnsi="宋体" w:cs="宋体" w:hint="eastAsia"/>
                <w:kern w:val="0"/>
                <w:szCs w:val="21"/>
              </w:rPr>
              <w:br/>
            </w:r>
            <w:r w:rsidRPr="00AE4772">
              <w:rPr>
                <w:rFonts w:ascii="宋体" w:eastAsia="宋体" w:hAnsi="宋体" w:cs="宋体" w:hint="eastAsia"/>
                <w:b/>
                <w:szCs w:val="21"/>
              </w:rPr>
              <w:t>▲</w:t>
            </w:r>
            <w:r w:rsidRPr="00AE4772">
              <w:rPr>
                <w:rFonts w:ascii="宋体" w:eastAsia="宋体" w:hAnsi="宋体" w:cs="宋体" w:hint="eastAsia"/>
                <w:kern w:val="0"/>
                <w:szCs w:val="21"/>
              </w:rPr>
              <w:t>③驱动主机、轿厢限速器、对重限速器的额定速度应相同、且不小于1.0m/s，投标文件中提供所投产品的驱动主机、轿厢限速器、对重限速器符合《电梯型式试验规则 》 （TSG T7007-2022）要求的部件型式试验报告扫描件。</w:t>
            </w:r>
            <w:r w:rsidRPr="00AE4772">
              <w:rPr>
                <w:rFonts w:ascii="宋体" w:eastAsia="宋体" w:hAnsi="宋体" w:cs="宋体" w:hint="eastAsia"/>
                <w:kern w:val="0"/>
                <w:szCs w:val="21"/>
              </w:rPr>
              <w:br/>
              <w:t>三.井道部分</w:t>
            </w:r>
            <w:r w:rsidRPr="00AE4772">
              <w:rPr>
                <w:rFonts w:ascii="宋体" w:eastAsia="宋体" w:hAnsi="宋体" w:cs="宋体" w:hint="eastAsia"/>
                <w:kern w:val="0"/>
                <w:szCs w:val="21"/>
              </w:rPr>
              <w:br/>
              <w:t>1.主要参数</w:t>
            </w:r>
            <w:r w:rsidRPr="00AE4772">
              <w:rPr>
                <w:rFonts w:ascii="宋体" w:eastAsia="宋体" w:hAnsi="宋体" w:cs="宋体" w:hint="eastAsia"/>
                <w:kern w:val="0"/>
                <w:szCs w:val="21"/>
              </w:rPr>
              <w:br/>
              <w:t>①井道设备模拟台包含铝合金井道和电梯设备两部分，二者在各部件高度上可进行同比例缩小，但其机械结构应当与实际电梯相同，轿架在井道内静止；</w:t>
            </w:r>
            <w:r w:rsidRPr="00AE4772">
              <w:rPr>
                <w:rFonts w:ascii="宋体" w:eastAsia="宋体" w:hAnsi="宋体" w:cs="宋体" w:hint="eastAsia"/>
                <w:kern w:val="0"/>
                <w:szCs w:val="21"/>
              </w:rPr>
              <w:br/>
            </w:r>
            <w:r w:rsidRPr="00AE4772">
              <w:rPr>
                <w:rFonts w:ascii="宋体" w:eastAsia="宋体" w:hAnsi="宋体" w:cs="宋体" w:hint="eastAsia"/>
                <w:b/>
                <w:szCs w:val="21"/>
              </w:rPr>
              <w:t>▲</w:t>
            </w:r>
            <w:r w:rsidRPr="00AE4772">
              <w:rPr>
                <w:rFonts w:ascii="宋体" w:eastAsia="宋体" w:hAnsi="宋体" w:cs="宋体" w:hint="eastAsia"/>
                <w:kern w:val="0"/>
                <w:szCs w:val="21"/>
              </w:rPr>
              <w:t>②该设备的安全钳、层门锁、层门、缓冲器应具备符合《电梯型式试 验规则》 （TSG T7007-2022）要求的部件型式试验报告。（在投标文件中提供相应型式试验报告扫描件）；</w:t>
            </w:r>
            <w:r w:rsidRPr="00AE4772">
              <w:rPr>
                <w:rFonts w:ascii="宋体" w:eastAsia="宋体" w:hAnsi="宋体" w:cs="宋体" w:hint="eastAsia"/>
                <w:kern w:val="0"/>
                <w:szCs w:val="21"/>
              </w:rPr>
              <w:br/>
            </w:r>
            <w:r w:rsidRPr="00AE4772">
              <w:rPr>
                <w:rFonts w:ascii="宋体" w:eastAsia="宋体" w:hAnsi="宋体" w:cs="宋体" w:hint="eastAsia"/>
                <w:b/>
                <w:szCs w:val="21"/>
              </w:rPr>
              <w:t>▲</w:t>
            </w:r>
            <w:r w:rsidRPr="00AE4772">
              <w:rPr>
                <w:rFonts w:ascii="宋体" w:eastAsia="宋体" w:hAnsi="宋体" w:cs="宋体" w:hint="eastAsia"/>
                <w:kern w:val="0"/>
                <w:szCs w:val="21"/>
              </w:rPr>
              <w:t>③电梯设备清单应至少包含：铝合金框架井道、轿架、轿底托架、活动轿底、船型打棒、安全钳、上下轿厢导靴、轿厢导轨及导轨支架、对重框架、上下对重导靴、对重导轨及导轨支架、限速器及安装支架、限速器钢丝绳张</w:t>
            </w:r>
            <w:r w:rsidRPr="00AE4772">
              <w:rPr>
                <w:rFonts w:ascii="宋体" w:eastAsia="宋体" w:hAnsi="宋体" w:cs="宋体" w:hint="eastAsia"/>
                <w:kern w:val="0"/>
                <w:szCs w:val="21"/>
              </w:rPr>
              <w:lastRenderedPageBreak/>
              <w:t>紧装置、轿厢缓冲器、对重缓冲器；</w:t>
            </w:r>
            <w:r w:rsidRPr="00AE4772">
              <w:rPr>
                <w:rFonts w:ascii="宋体" w:eastAsia="宋体" w:hAnsi="宋体" w:cs="宋体" w:hint="eastAsia"/>
                <w:kern w:val="0"/>
                <w:szCs w:val="21"/>
              </w:rPr>
              <w:br/>
              <w:t>2.铝合金框架井道尺寸</w:t>
            </w:r>
            <w:r w:rsidRPr="00AE4772">
              <w:rPr>
                <w:rFonts w:ascii="宋体" w:eastAsia="宋体" w:hAnsi="宋体" w:cs="宋体" w:hint="eastAsia"/>
                <w:kern w:val="0"/>
                <w:szCs w:val="21"/>
              </w:rPr>
              <w:br/>
              <w:t>井道总高度： ≤4.0m，并由等高度两段结构构成，可分离搬运；</w:t>
            </w:r>
            <w:r w:rsidRPr="00AE4772">
              <w:rPr>
                <w:rFonts w:ascii="宋体" w:eastAsia="宋体" w:hAnsi="宋体" w:cs="宋体" w:hint="eastAsia"/>
                <w:kern w:val="0"/>
                <w:szCs w:val="21"/>
              </w:rPr>
              <w:br/>
              <w:t>井道宽度： ≤2m；</w:t>
            </w:r>
            <w:r w:rsidRPr="00AE4772">
              <w:rPr>
                <w:rFonts w:ascii="宋体" w:eastAsia="宋体" w:hAnsi="宋体" w:cs="宋体" w:hint="eastAsia"/>
                <w:kern w:val="0"/>
                <w:szCs w:val="21"/>
              </w:rPr>
              <w:br/>
              <w:t>井道深度： ≤2m；</w:t>
            </w:r>
            <w:r w:rsidRPr="00AE4772">
              <w:rPr>
                <w:rFonts w:ascii="宋体" w:eastAsia="宋体" w:hAnsi="宋体" w:cs="宋体" w:hint="eastAsia"/>
                <w:kern w:val="0"/>
                <w:szCs w:val="21"/>
              </w:rPr>
              <w:br/>
              <w:t>井道材质：铝合金框架（无外立面）；</w:t>
            </w:r>
            <w:r w:rsidRPr="00AE4772">
              <w:rPr>
                <w:rFonts w:ascii="宋体" w:eastAsia="宋体" w:hAnsi="宋体" w:cs="宋体" w:hint="eastAsia"/>
                <w:kern w:val="0"/>
                <w:szCs w:val="21"/>
              </w:rPr>
              <w:br/>
              <w:t>井道数量：2套</w:t>
            </w:r>
            <w:r w:rsidRPr="00AE4772">
              <w:rPr>
                <w:rFonts w:ascii="宋体" w:eastAsia="宋体" w:hAnsi="宋体" w:cs="宋体" w:hint="eastAsia"/>
                <w:kern w:val="0"/>
                <w:szCs w:val="21"/>
              </w:rPr>
              <w:br/>
              <w:t>3.电梯设备形式</w:t>
            </w:r>
            <w:r w:rsidRPr="00AE4772">
              <w:rPr>
                <w:rFonts w:ascii="宋体" w:eastAsia="宋体" w:hAnsi="宋体" w:cs="宋体" w:hint="eastAsia"/>
                <w:kern w:val="0"/>
                <w:szCs w:val="21"/>
              </w:rPr>
              <w:br/>
              <w:t>轿架总高度： ≤1000mm（不包含导靴及安全钳）；</w:t>
            </w:r>
            <w:r w:rsidRPr="00AE4772">
              <w:rPr>
                <w:rFonts w:ascii="宋体" w:eastAsia="宋体" w:hAnsi="宋体" w:cs="宋体" w:hint="eastAsia"/>
                <w:kern w:val="0"/>
                <w:szCs w:val="21"/>
              </w:rPr>
              <w:br/>
              <w:t>开门形式：中分门；</w:t>
            </w:r>
            <w:r w:rsidRPr="00AE4772">
              <w:rPr>
                <w:rFonts w:ascii="宋体" w:eastAsia="宋体" w:hAnsi="宋体" w:cs="宋体" w:hint="eastAsia"/>
                <w:kern w:val="0"/>
                <w:szCs w:val="21"/>
              </w:rPr>
              <w:br/>
              <w:t>开门宽度： ≥900mm；</w:t>
            </w:r>
            <w:r w:rsidRPr="00AE4772">
              <w:rPr>
                <w:rFonts w:ascii="宋体" w:eastAsia="宋体" w:hAnsi="宋体" w:cs="宋体" w:hint="eastAsia"/>
                <w:kern w:val="0"/>
                <w:szCs w:val="21"/>
              </w:rPr>
              <w:br/>
              <w:t>开门高度：≥2100mm；</w:t>
            </w:r>
            <w:r w:rsidRPr="00AE4772">
              <w:rPr>
                <w:rFonts w:ascii="宋体" w:eastAsia="宋体" w:hAnsi="宋体" w:cs="宋体" w:hint="eastAsia"/>
                <w:kern w:val="0"/>
                <w:szCs w:val="21"/>
              </w:rPr>
              <w:br/>
              <w:t>层门数量：1 层；</w:t>
            </w:r>
            <w:r w:rsidRPr="00AE4772">
              <w:rPr>
                <w:rFonts w:ascii="宋体" w:eastAsia="宋体" w:hAnsi="宋体" w:cs="宋体" w:hint="eastAsia"/>
                <w:kern w:val="0"/>
                <w:szCs w:val="21"/>
              </w:rPr>
              <w:br/>
              <w:t>层门材质：喷涂钢板；</w:t>
            </w:r>
            <w:r w:rsidRPr="00AE4772">
              <w:rPr>
                <w:rFonts w:ascii="宋体" w:eastAsia="宋体" w:hAnsi="宋体" w:cs="宋体" w:hint="eastAsia"/>
                <w:kern w:val="0"/>
                <w:szCs w:val="21"/>
              </w:rPr>
              <w:br/>
              <w:t>层门地坎材质：铝合金；</w:t>
            </w:r>
            <w:r w:rsidRPr="00AE4772">
              <w:rPr>
                <w:rFonts w:ascii="宋体" w:eastAsia="宋体" w:hAnsi="宋体" w:cs="宋体" w:hint="eastAsia"/>
                <w:kern w:val="0"/>
                <w:szCs w:val="21"/>
              </w:rPr>
              <w:br/>
              <w:t>导轨长度：≤3m，且所有导轨等长；</w:t>
            </w:r>
            <w:r w:rsidRPr="00AE4772">
              <w:rPr>
                <w:rFonts w:ascii="宋体" w:eastAsia="宋体" w:hAnsi="宋体" w:cs="宋体" w:hint="eastAsia"/>
                <w:kern w:val="0"/>
                <w:szCs w:val="21"/>
              </w:rPr>
              <w:br/>
              <w:t>对重框架高度：≥2m（不包含对重轮和缓冲器撞块）</w:t>
            </w:r>
            <w:r w:rsidRPr="00AE4772">
              <w:rPr>
                <w:rFonts w:ascii="宋体" w:eastAsia="宋体" w:hAnsi="宋体" w:cs="宋体" w:hint="eastAsia"/>
                <w:kern w:val="0"/>
                <w:szCs w:val="21"/>
              </w:rPr>
              <w:br/>
              <w:t>其他设备类型：采用双向弹性滑动导靴、悬臂式张紧装置、单楔块非对称渐进式安全钳；</w:t>
            </w:r>
          </w:p>
          <w:p w14:paraId="429386B3" w14:textId="77777777" w:rsidR="00AE4772" w:rsidRPr="00AE4772" w:rsidRDefault="00AE4772" w:rsidP="00AE4772">
            <w:pPr>
              <w:rPr>
                <w:rFonts w:ascii="宋体" w:eastAsia="宋体" w:hAnsi="宋体" w:cs="宋体"/>
                <w:szCs w:val="21"/>
              </w:rPr>
            </w:pPr>
            <w:r w:rsidRPr="00AE4772">
              <w:rPr>
                <w:rFonts w:ascii="宋体" w:eastAsia="宋体" w:hAnsi="宋体" w:cs="宋体" w:hint="eastAsia"/>
                <w:szCs w:val="21"/>
              </w:rPr>
              <w:t>四、控制终端</w:t>
            </w:r>
          </w:p>
          <w:p w14:paraId="30A364E8" w14:textId="77777777" w:rsidR="00AE4772" w:rsidRPr="00AE4772" w:rsidRDefault="00AE4772" w:rsidP="00AE4772">
            <w:pPr>
              <w:rPr>
                <w:rFonts w:ascii="宋体" w:eastAsia="宋体" w:hAnsi="宋体" w:cs="宋体"/>
                <w:kern w:val="0"/>
                <w:szCs w:val="21"/>
              </w:rPr>
            </w:pPr>
            <w:r w:rsidRPr="00AE4772">
              <w:rPr>
                <w:rFonts w:ascii="宋体" w:eastAsia="宋体" w:hAnsi="宋体" w:cs="宋体" w:hint="eastAsia"/>
                <w:kern w:val="0"/>
                <w:szCs w:val="21"/>
              </w:rPr>
              <w:t>1.CPU：英特尔酷睿ultra5(参照或相当于）；</w:t>
            </w:r>
          </w:p>
          <w:p w14:paraId="0762F6FF" w14:textId="77777777" w:rsidR="00AE4772" w:rsidRPr="00AE4772" w:rsidRDefault="00AE4772" w:rsidP="00AE4772">
            <w:pPr>
              <w:rPr>
                <w:rFonts w:ascii="宋体" w:eastAsia="宋体" w:hAnsi="宋体" w:cs="宋体"/>
                <w:kern w:val="0"/>
                <w:szCs w:val="21"/>
              </w:rPr>
            </w:pPr>
            <w:r w:rsidRPr="00AE4772">
              <w:rPr>
                <w:rFonts w:ascii="宋体" w:eastAsia="宋体" w:hAnsi="宋体" w:cs="宋体" w:hint="eastAsia"/>
                <w:kern w:val="0"/>
                <w:szCs w:val="21"/>
              </w:rPr>
              <w:t>2.内存：≥16GB；</w:t>
            </w:r>
          </w:p>
          <w:p w14:paraId="7AAA3886" w14:textId="77777777" w:rsidR="00AE4772" w:rsidRPr="00AE4772" w:rsidRDefault="00AE4772" w:rsidP="00AE4772">
            <w:pPr>
              <w:rPr>
                <w:rFonts w:ascii="Times New Roman" w:eastAsia="宋体" w:hAnsi="Times New Roman" w:cs="Times New Roman"/>
                <w:szCs w:val="24"/>
              </w:rPr>
            </w:pPr>
            <w:r w:rsidRPr="00AE4772">
              <w:rPr>
                <w:rFonts w:ascii="宋体" w:eastAsia="宋体" w:hAnsi="宋体" w:cs="宋体" w:hint="eastAsia"/>
                <w:kern w:val="0"/>
                <w:szCs w:val="21"/>
              </w:rPr>
              <w:t>3.硬盘：≥1TB；</w:t>
            </w:r>
          </w:p>
        </w:tc>
      </w:tr>
      <w:tr w:rsidR="00AE4772" w:rsidRPr="00AE4772" w14:paraId="4459E7F6" w14:textId="77777777" w:rsidTr="0030276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22318B8A" w14:textId="77777777" w:rsidR="00AE4772" w:rsidRPr="00AE4772" w:rsidRDefault="00AE4772" w:rsidP="00AE4772">
            <w:pPr>
              <w:widowControl/>
              <w:spacing w:line="288" w:lineRule="auto"/>
              <w:jc w:val="center"/>
              <w:textAlignment w:val="center"/>
              <w:rPr>
                <w:rFonts w:ascii="宋体" w:eastAsia="宋体" w:hAnsi="宋体" w:cs="微软雅黑"/>
                <w:kern w:val="0"/>
                <w:szCs w:val="21"/>
              </w:rPr>
            </w:pPr>
            <w:r w:rsidRPr="00AE4772">
              <w:rPr>
                <w:rFonts w:ascii="宋体" w:eastAsia="宋体" w:hAnsi="宋体" w:cs="微软雅黑" w:hint="eastAsia"/>
                <w:kern w:val="0"/>
                <w:szCs w:val="21"/>
              </w:rPr>
              <w:lastRenderedPageBreak/>
              <w:t>2</w:t>
            </w:r>
          </w:p>
        </w:tc>
        <w:tc>
          <w:tcPr>
            <w:tcW w:w="1697" w:type="dxa"/>
            <w:tcBorders>
              <w:top w:val="single" w:sz="4" w:space="0" w:color="auto"/>
              <w:left w:val="single" w:sz="4" w:space="0" w:color="auto"/>
              <w:bottom w:val="single" w:sz="4" w:space="0" w:color="auto"/>
              <w:right w:val="single" w:sz="4" w:space="0" w:color="auto"/>
            </w:tcBorders>
            <w:vAlign w:val="center"/>
          </w:tcPr>
          <w:p w14:paraId="61C2E1CE" w14:textId="77777777" w:rsidR="00AE4772" w:rsidRPr="00AE4772" w:rsidRDefault="00AE4772" w:rsidP="00AE4772">
            <w:pPr>
              <w:widowControl/>
              <w:spacing w:line="288" w:lineRule="auto"/>
              <w:jc w:val="center"/>
              <w:textAlignment w:val="center"/>
              <w:rPr>
                <w:rFonts w:ascii="宋体" w:eastAsia="宋体" w:hAnsi="宋体" w:cs="宋体"/>
                <w:sz w:val="32"/>
                <w:szCs w:val="32"/>
              </w:rPr>
            </w:pPr>
            <w:r w:rsidRPr="00AE4772">
              <w:rPr>
                <w:rFonts w:ascii="宋体" w:eastAsia="宋体" w:hAnsi="宋体" w:cs="宋体" w:hint="eastAsia"/>
                <w:kern w:val="0"/>
                <w:szCs w:val="21"/>
              </w:rPr>
              <w:t>诊断修理竞赛模块开发工具</w:t>
            </w:r>
          </w:p>
        </w:tc>
        <w:tc>
          <w:tcPr>
            <w:tcW w:w="817" w:type="dxa"/>
            <w:tcBorders>
              <w:top w:val="single" w:sz="4" w:space="0" w:color="auto"/>
              <w:left w:val="single" w:sz="4" w:space="0" w:color="auto"/>
              <w:bottom w:val="single" w:sz="4" w:space="0" w:color="auto"/>
              <w:right w:val="single" w:sz="4" w:space="0" w:color="auto"/>
            </w:tcBorders>
            <w:vAlign w:val="center"/>
          </w:tcPr>
          <w:p w14:paraId="0C5D9047" w14:textId="77777777" w:rsidR="00AE4772" w:rsidRPr="00AE4772" w:rsidRDefault="00AE4772" w:rsidP="00AE4772">
            <w:pPr>
              <w:widowControl/>
              <w:spacing w:line="288" w:lineRule="auto"/>
              <w:jc w:val="center"/>
              <w:textAlignment w:val="center"/>
              <w:rPr>
                <w:rFonts w:ascii="宋体" w:eastAsia="宋体" w:hAnsi="宋体" w:cs="宋体"/>
                <w:kern w:val="0"/>
                <w:szCs w:val="21"/>
              </w:rPr>
            </w:pPr>
            <w:r w:rsidRPr="00AE4772">
              <w:rPr>
                <w:rFonts w:ascii="宋体" w:eastAsia="宋体" w:hAnsi="宋体"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14:paraId="7C74B19B"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23CE81E5" w14:textId="77777777" w:rsidR="00AE4772" w:rsidRPr="00AE4772" w:rsidRDefault="00AE4772" w:rsidP="00AE4772">
            <w:pPr>
              <w:widowControl/>
              <w:spacing w:after="180" w:line="288" w:lineRule="auto"/>
              <w:jc w:val="left"/>
              <w:textAlignment w:val="center"/>
              <w:rPr>
                <w:rFonts w:ascii="宋体" w:eastAsia="宋体" w:hAnsi="宋体" w:cs="宋体"/>
                <w:kern w:val="0"/>
                <w:szCs w:val="21"/>
              </w:rPr>
            </w:pPr>
            <w:r w:rsidRPr="00AE4772">
              <w:rPr>
                <w:rFonts w:ascii="宋体" w:eastAsia="宋体" w:hAnsi="宋体" w:cs="宋体" w:hint="eastAsia"/>
                <w:b/>
                <w:szCs w:val="21"/>
              </w:rPr>
              <w:t>▲</w:t>
            </w:r>
            <w:r w:rsidRPr="00AE4772">
              <w:rPr>
                <w:rFonts w:ascii="宋体" w:eastAsia="宋体" w:hAnsi="宋体" w:cs="宋体" w:hint="eastAsia"/>
                <w:kern w:val="0"/>
                <w:szCs w:val="21"/>
              </w:rPr>
              <w:t>一、概述</w:t>
            </w:r>
            <w:r w:rsidRPr="00AE4772">
              <w:rPr>
                <w:rFonts w:ascii="宋体" w:eastAsia="宋体" w:hAnsi="宋体" w:cs="宋体" w:hint="eastAsia"/>
                <w:kern w:val="0"/>
                <w:szCs w:val="21"/>
              </w:rPr>
              <w:br/>
              <w:t>该开发工具应可至少配置成以下竞赛场景：</w:t>
            </w:r>
            <w:r w:rsidRPr="00AE4772">
              <w:rPr>
                <w:rFonts w:ascii="宋体" w:eastAsia="宋体" w:hAnsi="宋体" w:cs="宋体" w:hint="eastAsia"/>
                <w:kern w:val="0"/>
                <w:szCs w:val="21"/>
              </w:rPr>
              <w:br/>
              <w:t>1.电梯故障诊断，至少包含：</w:t>
            </w:r>
            <w:r w:rsidRPr="00AE4772">
              <w:rPr>
                <w:rFonts w:ascii="宋体" w:eastAsia="宋体" w:hAnsi="宋体" w:cs="宋体" w:hint="eastAsia"/>
                <w:kern w:val="0"/>
                <w:szCs w:val="21"/>
              </w:rPr>
              <w:br/>
              <w:t>安全门锁故障诊断、位置信号故障诊断、速度控制故障诊断、制动器故障诊断、检修故障诊断、开关门故障诊断</w:t>
            </w:r>
            <w:r w:rsidRPr="00AE4772">
              <w:rPr>
                <w:rFonts w:ascii="宋体" w:eastAsia="宋体" w:hAnsi="宋体" w:cs="宋体" w:hint="eastAsia"/>
                <w:kern w:val="0"/>
                <w:szCs w:val="21"/>
              </w:rPr>
              <w:br/>
              <w:t>2.电梯功能调试，至少包含：</w:t>
            </w:r>
            <w:r w:rsidRPr="00AE4772">
              <w:rPr>
                <w:rFonts w:ascii="宋体" w:eastAsia="宋体" w:hAnsi="宋体" w:cs="宋体" w:hint="eastAsia"/>
                <w:kern w:val="0"/>
                <w:szCs w:val="21"/>
              </w:rPr>
              <w:br/>
              <w:t>井道自学习调试、检修调试、开关门调试、称重调试</w:t>
            </w:r>
            <w:r w:rsidRPr="00AE4772">
              <w:rPr>
                <w:rFonts w:ascii="宋体" w:eastAsia="宋体" w:hAnsi="宋体" w:cs="宋体" w:hint="eastAsia"/>
                <w:kern w:val="0"/>
                <w:szCs w:val="21"/>
              </w:rPr>
              <w:br/>
              <w:t>3.机械部件调整，至少包含</w:t>
            </w:r>
            <w:r w:rsidRPr="00AE4772">
              <w:rPr>
                <w:rFonts w:ascii="宋体" w:eastAsia="宋体" w:hAnsi="宋体" w:cs="宋体" w:hint="eastAsia"/>
                <w:kern w:val="0"/>
                <w:szCs w:val="21"/>
              </w:rPr>
              <w:br/>
              <w:t>补偿链调整、层门调整、轿门调整、限速器张紧装置调整、导靴调整</w:t>
            </w:r>
            <w:r w:rsidRPr="00AE4772">
              <w:rPr>
                <w:rFonts w:ascii="宋体" w:eastAsia="宋体" w:hAnsi="宋体" w:cs="宋体" w:hint="eastAsia"/>
                <w:kern w:val="0"/>
                <w:szCs w:val="21"/>
              </w:rPr>
              <w:br/>
              <w:t>4.该模块各部件均可单独拆卸组装，可供配置成其他竞赛场景</w:t>
            </w:r>
            <w:r w:rsidRPr="00AE4772">
              <w:rPr>
                <w:rFonts w:ascii="宋体" w:eastAsia="宋体" w:hAnsi="宋体" w:cs="宋体" w:hint="eastAsia"/>
                <w:kern w:val="0"/>
                <w:szCs w:val="21"/>
              </w:rPr>
              <w:br/>
              <w:t>二、机房部分</w:t>
            </w:r>
            <w:r w:rsidRPr="00AE4772">
              <w:rPr>
                <w:rFonts w:ascii="宋体" w:eastAsia="宋体" w:hAnsi="宋体" w:cs="宋体" w:hint="eastAsia"/>
                <w:kern w:val="0"/>
                <w:szCs w:val="21"/>
              </w:rPr>
              <w:br/>
            </w:r>
            <w:r w:rsidRPr="00AE4772">
              <w:rPr>
                <w:rFonts w:ascii="宋体" w:eastAsia="宋体" w:hAnsi="宋体" w:cs="宋体" w:hint="eastAsia"/>
                <w:kern w:val="0"/>
                <w:szCs w:val="21"/>
              </w:rPr>
              <w:lastRenderedPageBreak/>
              <w:t>1.电梯设备</w:t>
            </w:r>
            <w:r w:rsidRPr="00AE4772">
              <w:rPr>
                <w:rFonts w:ascii="宋体" w:eastAsia="宋体" w:hAnsi="宋体" w:cs="宋体" w:hint="eastAsia"/>
                <w:kern w:val="0"/>
                <w:szCs w:val="21"/>
              </w:rPr>
              <w:br/>
              <w:t>①包含主机承重墩、架机梁、主机底座、导向轮、驱动主机、绳头装置</w:t>
            </w:r>
            <w:r w:rsidRPr="00AE4772">
              <w:rPr>
                <w:rFonts w:ascii="宋体" w:eastAsia="宋体" w:hAnsi="宋体" w:cs="宋体" w:hint="eastAsia"/>
                <w:kern w:val="0"/>
                <w:szCs w:val="21"/>
              </w:rPr>
              <w:br/>
              <w:t>②机房设备模拟台中的主机与控制柜应可以联动运行</w:t>
            </w:r>
            <w:r w:rsidRPr="00AE4772">
              <w:rPr>
                <w:rFonts w:ascii="宋体" w:eastAsia="宋体" w:hAnsi="宋体" w:cs="宋体" w:hint="eastAsia"/>
                <w:kern w:val="0"/>
                <w:szCs w:val="21"/>
              </w:rPr>
              <w:br/>
            </w:r>
            <w:r w:rsidRPr="00AE4772">
              <w:rPr>
                <w:rFonts w:ascii="宋体" w:eastAsia="宋体" w:hAnsi="宋体" w:cs="宋体" w:hint="eastAsia"/>
                <w:b/>
                <w:szCs w:val="21"/>
              </w:rPr>
              <w:t>▲</w:t>
            </w:r>
            <w:r w:rsidRPr="00AE4772">
              <w:rPr>
                <w:rFonts w:ascii="宋体" w:eastAsia="宋体" w:hAnsi="宋体" w:cs="宋体" w:hint="eastAsia"/>
                <w:kern w:val="0"/>
                <w:szCs w:val="21"/>
              </w:rPr>
              <w:t>③永磁同步驱动主机，采用电磁直推鼓式制动器，额定载重不小于800KG，额定速度不小于1.0m/s，工作电压 AC380V，采用脉冲正余弦编码器，投标文件中提供符合《电梯型式试验规则 》 （TSG T7007-2022）要求的部件型式试验报告扫描件。</w:t>
            </w:r>
            <w:r w:rsidRPr="00AE4772">
              <w:rPr>
                <w:rFonts w:ascii="宋体" w:eastAsia="宋体" w:hAnsi="宋体" w:cs="宋体" w:hint="eastAsia"/>
                <w:kern w:val="0"/>
                <w:szCs w:val="21"/>
              </w:rPr>
              <w:br/>
              <w:t>④控制柜：双32位微机控制一体化控制柜、变频驱动，工作电压 AC380V/50Hz；</w:t>
            </w:r>
            <w:r w:rsidRPr="00AE4772">
              <w:rPr>
                <w:rFonts w:ascii="宋体" w:eastAsia="宋体" w:hAnsi="宋体" w:cs="宋体" w:hint="eastAsia"/>
                <w:kern w:val="0"/>
                <w:szCs w:val="21"/>
              </w:rPr>
              <w:br/>
              <w:t>⑤其他部件：包含线槽、配电箱；</w:t>
            </w:r>
            <w:r w:rsidRPr="00AE4772">
              <w:rPr>
                <w:rFonts w:ascii="宋体" w:eastAsia="宋体" w:hAnsi="宋体" w:cs="宋体" w:hint="eastAsia"/>
                <w:kern w:val="0"/>
                <w:szCs w:val="21"/>
              </w:rPr>
              <w:br/>
              <w:t>2.轿厢运行位置模拟装置</w:t>
            </w:r>
            <w:r w:rsidRPr="00AE4772">
              <w:rPr>
                <w:rFonts w:ascii="宋体" w:eastAsia="宋体" w:hAnsi="宋体" w:cs="宋体" w:hint="eastAsia"/>
                <w:kern w:val="0"/>
                <w:szCs w:val="21"/>
              </w:rPr>
              <w:br/>
              <w:t>①能够模拟井道中电梯轿厢的运行位置和速度、开关门状态，以及各项井道位置信号的状态；</w:t>
            </w:r>
            <w:r w:rsidRPr="00AE4772">
              <w:rPr>
                <w:rFonts w:ascii="宋体" w:eastAsia="宋体" w:hAnsi="宋体" w:cs="宋体" w:hint="eastAsia"/>
                <w:kern w:val="0"/>
                <w:szCs w:val="21"/>
              </w:rPr>
              <w:br/>
              <w:t>②输入信号：支持2048正余弦/1024增量式编码器脉冲信号；</w:t>
            </w:r>
            <w:r w:rsidRPr="00AE4772">
              <w:rPr>
                <w:rFonts w:ascii="宋体" w:eastAsia="宋体" w:hAnsi="宋体" w:cs="宋体" w:hint="eastAsia"/>
                <w:kern w:val="0"/>
                <w:szCs w:val="21"/>
              </w:rPr>
              <w:br/>
              <w:t>③输出信号：轿厢位置实时脉冲数、上/下平层光电信号、上/下再平层光电信号、上/下强迫减速信号、上/下极限信号、上/下限位信号；</w:t>
            </w:r>
            <w:r w:rsidRPr="00AE4772">
              <w:rPr>
                <w:rFonts w:ascii="宋体" w:eastAsia="宋体" w:hAnsi="宋体" w:cs="宋体" w:hint="eastAsia"/>
                <w:kern w:val="0"/>
                <w:szCs w:val="21"/>
              </w:rPr>
              <w:br/>
              <w:t>④能够在显示器上实时显示所模拟的电梯运行状态，包括轿厢实时位置、所在楼层、运行方向、开关门状态、上/下平层光电信号、上/下再平层光电信号、上/下强迫减速信号、上/下极限信号、上/下限位信号的输出状态。</w:t>
            </w:r>
            <w:r w:rsidRPr="00AE4772">
              <w:rPr>
                <w:rFonts w:ascii="宋体" w:eastAsia="宋体" w:hAnsi="宋体" w:cs="宋体" w:hint="eastAsia"/>
                <w:kern w:val="0"/>
                <w:szCs w:val="21"/>
              </w:rPr>
              <w:br/>
              <w:t>三、井道部分</w:t>
            </w:r>
            <w:r w:rsidRPr="00AE4772">
              <w:rPr>
                <w:rFonts w:ascii="宋体" w:eastAsia="宋体" w:hAnsi="宋体" w:cs="宋体" w:hint="eastAsia"/>
                <w:kern w:val="0"/>
                <w:szCs w:val="21"/>
              </w:rPr>
              <w:br/>
              <w:t>1.主要参数</w:t>
            </w:r>
            <w:r w:rsidRPr="00AE4772">
              <w:rPr>
                <w:rFonts w:ascii="宋体" w:eastAsia="宋体" w:hAnsi="宋体" w:cs="宋体" w:hint="eastAsia"/>
                <w:kern w:val="0"/>
                <w:szCs w:val="21"/>
              </w:rPr>
              <w:br/>
              <w:t>①井道设备模拟台包含铝合金井道和电梯设备两部分，二者在各部件高度上可进行同比例缩小，但其机械结构应当与实际电梯相同，轿厢在井道内静止；</w:t>
            </w:r>
            <w:r w:rsidRPr="00AE4772">
              <w:rPr>
                <w:rFonts w:ascii="宋体" w:eastAsia="宋体" w:hAnsi="宋体" w:cs="宋体" w:hint="eastAsia"/>
                <w:kern w:val="0"/>
                <w:szCs w:val="21"/>
              </w:rPr>
              <w:br/>
            </w:r>
            <w:r w:rsidRPr="00AE4772">
              <w:rPr>
                <w:rFonts w:ascii="宋体" w:eastAsia="宋体" w:hAnsi="宋体" w:cs="宋体" w:hint="eastAsia"/>
                <w:b/>
                <w:szCs w:val="21"/>
              </w:rPr>
              <w:t>▲</w:t>
            </w:r>
            <w:r w:rsidRPr="00AE4772">
              <w:rPr>
                <w:rFonts w:ascii="宋体" w:eastAsia="宋体" w:hAnsi="宋体" w:cs="宋体" w:hint="eastAsia"/>
                <w:kern w:val="0"/>
                <w:szCs w:val="21"/>
              </w:rPr>
              <w:t>②该设备的限速器、安全钳、层门锁、门刀及机械门锁、层门、缓冲器应具备符合《电梯型式试 验规则》（TSG T7007-2022）要求的部</w:t>
            </w:r>
            <w:r w:rsidRPr="00AE4772">
              <w:rPr>
                <w:rFonts w:ascii="宋体" w:eastAsia="宋体" w:hAnsi="宋体" w:cs="宋体" w:hint="eastAsia"/>
                <w:kern w:val="0"/>
                <w:szCs w:val="21"/>
              </w:rPr>
              <w:lastRenderedPageBreak/>
              <w:t>件型式试验报告。</w:t>
            </w:r>
            <w:r w:rsidRPr="00AE4772">
              <w:rPr>
                <w:rFonts w:ascii="宋体" w:eastAsia="宋体" w:hAnsi="宋体" w:cs="宋体" w:hint="eastAsia"/>
                <w:kern w:val="0"/>
                <w:szCs w:val="21"/>
              </w:rPr>
              <w:br/>
              <w:t>③电梯设备清单应至少包含：铝合金框架井道、轿架、轿底托架、轿厢、船型打棒、安全钳、上下轿厢导靴、轿厢导轨及导轨支架、限速器及安装支架、限速器钢丝绳张紧装置、轿厢缓冲器、补偿链及其导向装置；</w:t>
            </w:r>
            <w:r w:rsidRPr="00AE4772">
              <w:rPr>
                <w:rFonts w:ascii="宋体" w:eastAsia="宋体" w:hAnsi="宋体" w:cs="宋体" w:hint="eastAsia"/>
                <w:kern w:val="0"/>
                <w:szCs w:val="21"/>
              </w:rPr>
              <w:br/>
              <w:t>④能够在轿厢位置信息仿真装置的驱动下， 与控制柜、驱动主机进行联动运行，完成到站开关门运行、轿内指令与层站外呼运行，并能够进行开关门运行自学习、开关门速度曲线调试；</w:t>
            </w:r>
            <w:r w:rsidRPr="00AE4772">
              <w:rPr>
                <w:rFonts w:ascii="宋体" w:eastAsia="宋体" w:hAnsi="宋体" w:cs="宋体" w:hint="eastAsia"/>
                <w:kern w:val="0"/>
                <w:szCs w:val="21"/>
              </w:rPr>
              <w:br/>
              <w:t>2.铝合金框架井道尺寸</w:t>
            </w:r>
            <w:r w:rsidRPr="00AE4772">
              <w:rPr>
                <w:rFonts w:ascii="宋体" w:eastAsia="宋体" w:hAnsi="宋体" w:cs="宋体" w:hint="eastAsia"/>
                <w:kern w:val="0"/>
                <w:szCs w:val="21"/>
              </w:rPr>
              <w:br/>
              <w:t>井道总高度： ≤4.0m，并由等高度两段结构构成，可分离搬运；</w:t>
            </w:r>
            <w:r w:rsidRPr="00AE4772">
              <w:rPr>
                <w:rFonts w:ascii="宋体" w:eastAsia="宋体" w:hAnsi="宋体" w:cs="宋体" w:hint="eastAsia"/>
                <w:kern w:val="0"/>
                <w:szCs w:val="21"/>
              </w:rPr>
              <w:br/>
              <w:t>井道宽度： ≤2m；</w:t>
            </w:r>
            <w:r w:rsidRPr="00AE4772">
              <w:rPr>
                <w:rFonts w:ascii="宋体" w:eastAsia="宋体" w:hAnsi="宋体" w:cs="宋体" w:hint="eastAsia"/>
                <w:kern w:val="0"/>
                <w:szCs w:val="21"/>
              </w:rPr>
              <w:br/>
              <w:t>井道深度： ≤2m；</w:t>
            </w:r>
            <w:r w:rsidRPr="00AE4772">
              <w:rPr>
                <w:rFonts w:ascii="宋体" w:eastAsia="宋体" w:hAnsi="宋体" w:cs="宋体" w:hint="eastAsia"/>
                <w:kern w:val="0"/>
                <w:szCs w:val="21"/>
              </w:rPr>
              <w:br/>
              <w:t>井道材质：铝合金框架（无外立面）；</w:t>
            </w:r>
            <w:r w:rsidRPr="00AE4772">
              <w:rPr>
                <w:rFonts w:ascii="宋体" w:eastAsia="宋体" w:hAnsi="宋体" w:cs="宋体" w:hint="eastAsia"/>
                <w:kern w:val="0"/>
                <w:szCs w:val="21"/>
              </w:rPr>
              <w:br/>
              <w:t>井道数量：1套</w:t>
            </w:r>
            <w:r w:rsidRPr="00AE4772">
              <w:rPr>
                <w:rFonts w:ascii="宋体" w:eastAsia="宋体" w:hAnsi="宋体" w:cs="宋体" w:hint="eastAsia"/>
                <w:kern w:val="0"/>
                <w:szCs w:val="21"/>
              </w:rPr>
              <w:br/>
              <w:t>3.轿厢设备形式</w:t>
            </w:r>
            <w:r w:rsidRPr="00AE4772">
              <w:rPr>
                <w:rFonts w:ascii="宋体" w:eastAsia="宋体" w:hAnsi="宋体" w:cs="宋体" w:hint="eastAsia"/>
                <w:kern w:val="0"/>
                <w:szCs w:val="21"/>
              </w:rPr>
              <w:br/>
              <w:t>轿厢净高度： ≥1000mm；</w:t>
            </w:r>
            <w:r w:rsidRPr="00AE4772">
              <w:rPr>
                <w:rFonts w:ascii="宋体" w:eastAsia="宋体" w:hAnsi="宋体" w:cs="宋体" w:hint="eastAsia"/>
                <w:kern w:val="0"/>
                <w:szCs w:val="21"/>
              </w:rPr>
              <w:br/>
              <w:t>轿厢净尺寸：≥1300mm（宽度） x1300mm（深度）；</w:t>
            </w:r>
            <w:r w:rsidRPr="00AE4772">
              <w:rPr>
                <w:rFonts w:ascii="宋体" w:eastAsia="宋体" w:hAnsi="宋体" w:cs="宋体" w:hint="eastAsia"/>
                <w:kern w:val="0"/>
                <w:szCs w:val="21"/>
              </w:rPr>
              <w:br/>
              <w:t>轿壁材质：喷涂钢板；</w:t>
            </w:r>
            <w:r w:rsidRPr="00AE4772">
              <w:rPr>
                <w:rFonts w:ascii="宋体" w:eastAsia="宋体" w:hAnsi="宋体" w:cs="宋体" w:hint="eastAsia"/>
                <w:kern w:val="0"/>
                <w:szCs w:val="21"/>
              </w:rPr>
              <w:br/>
              <w:t>轿厢地面：PVC 材质地胶板；</w:t>
            </w:r>
            <w:r w:rsidRPr="00AE4772">
              <w:rPr>
                <w:rFonts w:ascii="宋体" w:eastAsia="宋体" w:hAnsi="宋体" w:cs="宋体" w:hint="eastAsia"/>
                <w:kern w:val="0"/>
                <w:szCs w:val="21"/>
              </w:rPr>
              <w:br/>
              <w:t>轿厢吊顶：LED 照明吊顶；</w:t>
            </w:r>
            <w:r w:rsidRPr="00AE4772">
              <w:rPr>
                <w:rFonts w:ascii="宋体" w:eastAsia="宋体" w:hAnsi="宋体" w:cs="宋体" w:hint="eastAsia"/>
                <w:kern w:val="0"/>
                <w:szCs w:val="21"/>
              </w:rPr>
              <w:br/>
              <w:t>轿厢操纵盘：不锈钢材质+LED 显示，带盲文按钮，操纵箱井道侧壁外置；</w:t>
            </w:r>
            <w:r w:rsidRPr="00AE4772">
              <w:rPr>
                <w:rFonts w:ascii="宋体" w:eastAsia="宋体" w:hAnsi="宋体" w:cs="宋体" w:hint="eastAsia"/>
                <w:kern w:val="0"/>
                <w:szCs w:val="21"/>
              </w:rPr>
              <w:br/>
              <w:t>4.层轿门形式</w:t>
            </w:r>
            <w:r w:rsidRPr="00AE4772">
              <w:rPr>
                <w:rFonts w:ascii="宋体" w:eastAsia="宋体" w:hAnsi="宋体" w:cs="宋体" w:hint="eastAsia"/>
                <w:kern w:val="0"/>
                <w:szCs w:val="21"/>
              </w:rPr>
              <w:br/>
              <w:t>开门形式：中分门；</w:t>
            </w:r>
            <w:r w:rsidRPr="00AE4772">
              <w:rPr>
                <w:rFonts w:ascii="宋体" w:eastAsia="宋体" w:hAnsi="宋体" w:cs="宋体" w:hint="eastAsia"/>
                <w:kern w:val="0"/>
                <w:szCs w:val="21"/>
              </w:rPr>
              <w:br/>
              <w:t>开门宽度： ≥900mm；开门高度：≥900mm；层门数量：1 层；层轿门材质：喷涂钢板；</w:t>
            </w:r>
            <w:r w:rsidRPr="00AE4772">
              <w:rPr>
                <w:rFonts w:ascii="宋体" w:eastAsia="宋体" w:hAnsi="宋体" w:cs="宋体" w:hint="eastAsia"/>
                <w:kern w:val="0"/>
                <w:szCs w:val="21"/>
              </w:rPr>
              <w:br/>
              <w:t>层/轿门地坎材质：铝合金；</w:t>
            </w:r>
            <w:r w:rsidRPr="00AE4772">
              <w:rPr>
                <w:rFonts w:ascii="宋体" w:eastAsia="宋体" w:hAnsi="宋体" w:cs="宋体" w:hint="eastAsia"/>
                <w:kern w:val="0"/>
                <w:szCs w:val="21"/>
              </w:rPr>
              <w:br/>
              <w:t>5.外呼面板类型</w:t>
            </w:r>
            <w:r w:rsidRPr="00AE4772">
              <w:rPr>
                <w:rFonts w:ascii="宋体" w:eastAsia="宋体" w:hAnsi="宋体" w:cs="宋体" w:hint="eastAsia"/>
                <w:kern w:val="0"/>
                <w:szCs w:val="21"/>
              </w:rPr>
              <w:br/>
              <w:t>外呼面板材质：金属贴面无底盒外呼；外呼显示：LED 显示器；</w:t>
            </w:r>
            <w:r w:rsidRPr="00AE4772">
              <w:rPr>
                <w:rFonts w:ascii="宋体" w:eastAsia="宋体" w:hAnsi="宋体" w:cs="宋体" w:hint="eastAsia"/>
                <w:kern w:val="0"/>
                <w:szCs w:val="21"/>
              </w:rPr>
              <w:br/>
              <w:t>6.门机类型</w:t>
            </w:r>
            <w:r w:rsidRPr="00AE4772">
              <w:rPr>
                <w:rFonts w:ascii="宋体" w:eastAsia="宋体" w:hAnsi="宋体" w:cs="宋体" w:hint="eastAsia"/>
                <w:kern w:val="0"/>
                <w:szCs w:val="21"/>
              </w:rPr>
              <w:br/>
              <w:t>门机：交流变频驱动门机（中分）；</w:t>
            </w:r>
            <w:r w:rsidRPr="00AE4772">
              <w:rPr>
                <w:rFonts w:ascii="宋体" w:eastAsia="宋体" w:hAnsi="宋体" w:cs="宋体" w:hint="eastAsia"/>
                <w:kern w:val="0"/>
                <w:szCs w:val="21"/>
              </w:rPr>
              <w:br/>
            </w:r>
            <w:r w:rsidRPr="00AE4772">
              <w:rPr>
                <w:rFonts w:ascii="宋体" w:eastAsia="宋体" w:hAnsi="宋体" w:cs="宋体" w:hint="eastAsia"/>
                <w:kern w:val="0"/>
                <w:szCs w:val="21"/>
              </w:rPr>
              <w:lastRenderedPageBreak/>
              <w:t>门刀：机械锁钩含电气安全触点；</w:t>
            </w:r>
            <w:r w:rsidRPr="00AE4772">
              <w:rPr>
                <w:rFonts w:ascii="宋体" w:eastAsia="宋体" w:hAnsi="宋体" w:cs="宋体" w:hint="eastAsia"/>
                <w:kern w:val="0"/>
                <w:szCs w:val="21"/>
              </w:rPr>
              <w:br/>
              <w:t>门保护：全开门高度光幕保护；</w:t>
            </w:r>
            <w:r w:rsidRPr="00AE4772">
              <w:rPr>
                <w:rFonts w:ascii="宋体" w:eastAsia="宋体" w:hAnsi="宋体" w:cs="宋体" w:hint="eastAsia"/>
                <w:kern w:val="0"/>
                <w:szCs w:val="21"/>
              </w:rPr>
              <w:br/>
              <w:t>7.其他设备类型</w:t>
            </w:r>
            <w:r w:rsidRPr="00AE4772">
              <w:rPr>
                <w:rFonts w:ascii="宋体" w:eastAsia="宋体" w:hAnsi="宋体" w:cs="宋体" w:hint="eastAsia"/>
                <w:kern w:val="0"/>
                <w:szCs w:val="21"/>
              </w:rPr>
              <w:br/>
              <w:t>采用双向弹性滑动导靴、悬臂式张紧装置、双楔块轿顶联动机构安全钳；</w:t>
            </w:r>
          </w:p>
        </w:tc>
      </w:tr>
      <w:tr w:rsidR="00AE4772" w:rsidRPr="00AE4772" w14:paraId="449DEECA" w14:textId="77777777" w:rsidTr="0030276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4824A3EE" w14:textId="77777777" w:rsidR="00AE4772" w:rsidRPr="00AE4772" w:rsidRDefault="00AE4772" w:rsidP="00AE4772">
            <w:pPr>
              <w:widowControl/>
              <w:spacing w:line="288" w:lineRule="auto"/>
              <w:jc w:val="center"/>
              <w:textAlignment w:val="center"/>
              <w:rPr>
                <w:rFonts w:ascii="宋体" w:eastAsia="宋体" w:hAnsi="宋体" w:cs="微软雅黑"/>
                <w:kern w:val="0"/>
                <w:szCs w:val="21"/>
              </w:rPr>
            </w:pPr>
            <w:r w:rsidRPr="00AE4772">
              <w:rPr>
                <w:rFonts w:ascii="宋体" w:eastAsia="宋体" w:hAnsi="宋体" w:cs="微软雅黑" w:hint="eastAsia"/>
                <w:kern w:val="0"/>
                <w:szCs w:val="21"/>
              </w:rPr>
              <w:lastRenderedPageBreak/>
              <w:t>3</w:t>
            </w:r>
          </w:p>
        </w:tc>
        <w:tc>
          <w:tcPr>
            <w:tcW w:w="1697" w:type="dxa"/>
            <w:tcBorders>
              <w:top w:val="single" w:sz="4" w:space="0" w:color="auto"/>
              <w:left w:val="single" w:sz="4" w:space="0" w:color="auto"/>
              <w:bottom w:val="single" w:sz="4" w:space="0" w:color="auto"/>
              <w:right w:val="single" w:sz="4" w:space="0" w:color="auto"/>
            </w:tcBorders>
            <w:vAlign w:val="center"/>
          </w:tcPr>
          <w:p w14:paraId="40B1B9F4" w14:textId="77777777" w:rsidR="00AE4772" w:rsidRPr="00AE4772" w:rsidRDefault="00AE4772" w:rsidP="00AE4772">
            <w:pPr>
              <w:widowControl/>
              <w:spacing w:line="288" w:lineRule="auto"/>
              <w:jc w:val="center"/>
              <w:textAlignment w:val="center"/>
              <w:rPr>
                <w:rFonts w:ascii="宋体" w:eastAsia="宋体" w:hAnsi="宋体" w:cs="宋体"/>
                <w:sz w:val="32"/>
                <w:szCs w:val="32"/>
              </w:rPr>
            </w:pPr>
            <w:r w:rsidRPr="00AE4772">
              <w:rPr>
                <w:rFonts w:ascii="宋体" w:eastAsia="宋体" w:hAnsi="宋体" w:cs="宋体" w:hint="eastAsia"/>
                <w:kern w:val="0"/>
                <w:szCs w:val="21"/>
              </w:rPr>
              <w:t>竞赛自动评分模块开发工具</w:t>
            </w:r>
          </w:p>
        </w:tc>
        <w:tc>
          <w:tcPr>
            <w:tcW w:w="817" w:type="dxa"/>
            <w:tcBorders>
              <w:top w:val="single" w:sz="4" w:space="0" w:color="auto"/>
              <w:left w:val="single" w:sz="4" w:space="0" w:color="auto"/>
              <w:bottom w:val="single" w:sz="4" w:space="0" w:color="auto"/>
              <w:right w:val="single" w:sz="4" w:space="0" w:color="auto"/>
            </w:tcBorders>
            <w:vAlign w:val="center"/>
          </w:tcPr>
          <w:p w14:paraId="7D378CF8" w14:textId="77777777" w:rsidR="00AE4772" w:rsidRPr="00AE4772" w:rsidRDefault="00AE4772" w:rsidP="00AE4772">
            <w:pPr>
              <w:widowControl/>
              <w:spacing w:line="288" w:lineRule="auto"/>
              <w:jc w:val="center"/>
              <w:textAlignment w:val="center"/>
              <w:rPr>
                <w:rFonts w:ascii="宋体" w:eastAsia="宋体" w:hAnsi="宋体" w:cs="宋体"/>
                <w:kern w:val="0"/>
                <w:szCs w:val="21"/>
              </w:rPr>
            </w:pPr>
            <w:r w:rsidRPr="00AE4772">
              <w:rPr>
                <w:rFonts w:ascii="宋体" w:eastAsia="宋体" w:hAnsi="宋体"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14:paraId="5728034C"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35136888" w14:textId="77777777" w:rsidR="00AE4772" w:rsidRPr="00AE4772" w:rsidRDefault="00AE4772" w:rsidP="00AE4772">
            <w:pPr>
              <w:widowControl/>
              <w:spacing w:line="288" w:lineRule="auto"/>
              <w:jc w:val="left"/>
              <w:textAlignment w:val="center"/>
              <w:rPr>
                <w:rFonts w:ascii="宋体" w:eastAsia="宋体" w:hAnsi="宋体" w:cs="宋体"/>
                <w:kern w:val="0"/>
                <w:szCs w:val="21"/>
              </w:rPr>
            </w:pPr>
            <w:r w:rsidRPr="00AE4772">
              <w:rPr>
                <w:rFonts w:ascii="宋体" w:eastAsia="宋体" w:hAnsi="宋体" w:cs="宋体" w:hint="eastAsia"/>
                <w:kern w:val="0"/>
                <w:szCs w:val="21"/>
              </w:rPr>
              <w:t>一、电梯运行状态分析与管理装置</w:t>
            </w:r>
            <w:r w:rsidRPr="00AE4772">
              <w:rPr>
                <w:rFonts w:ascii="宋体" w:eastAsia="宋体" w:hAnsi="宋体" w:cs="宋体" w:hint="eastAsia"/>
                <w:kern w:val="0"/>
                <w:szCs w:val="21"/>
              </w:rPr>
              <w:br/>
              <w:t>（一）概述</w:t>
            </w:r>
            <w:r w:rsidRPr="00AE4772">
              <w:rPr>
                <w:rFonts w:ascii="宋体" w:eastAsia="宋体" w:hAnsi="宋体" w:cs="宋体" w:hint="eastAsia"/>
                <w:kern w:val="0"/>
                <w:szCs w:val="21"/>
              </w:rPr>
              <w:br/>
              <w:t>通过物联网系统读取电梯状态和控制信号，并分析所采集的电梯控制信号，对培训过程的安全状态和操作水平进行管理。</w:t>
            </w:r>
            <w:r w:rsidRPr="00AE4772">
              <w:rPr>
                <w:rFonts w:ascii="宋体" w:eastAsia="宋体" w:hAnsi="宋体" w:cs="宋体" w:hint="eastAsia"/>
                <w:kern w:val="0"/>
                <w:szCs w:val="21"/>
              </w:rPr>
              <w:br/>
              <w:t>（二）总体要求</w:t>
            </w:r>
            <w:r w:rsidRPr="00AE4772">
              <w:rPr>
                <w:rFonts w:ascii="宋体" w:eastAsia="宋体" w:hAnsi="宋体" w:cs="宋体" w:hint="eastAsia"/>
                <w:kern w:val="0"/>
                <w:szCs w:val="21"/>
              </w:rPr>
              <w:br/>
              <w:t>1、电梯运行信号采集功能</w:t>
            </w:r>
            <w:r w:rsidRPr="00AE4772">
              <w:rPr>
                <w:rFonts w:ascii="宋体" w:eastAsia="宋体" w:hAnsi="宋体" w:cs="宋体" w:hint="eastAsia"/>
                <w:kern w:val="0"/>
                <w:szCs w:val="21"/>
              </w:rPr>
              <w:br/>
              <w:t>（1）要求</w:t>
            </w:r>
            <w:r w:rsidRPr="00AE4772">
              <w:rPr>
                <w:rFonts w:ascii="宋体" w:eastAsia="宋体" w:hAnsi="宋体" w:cs="宋体" w:hint="eastAsia"/>
                <w:kern w:val="0"/>
                <w:szCs w:val="21"/>
              </w:rPr>
              <w:br/>
              <w:t>电梯运行信号采集数量不小于 40 个</w:t>
            </w:r>
            <w:r w:rsidRPr="00AE4772">
              <w:rPr>
                <w:rFonts w:ascii="宋体" w:eastAsia="宋体" w:hAnsi="宋体" w:cs="宋体" w:hint="eastAsia"/>
                <w:kern w:val="0"/>
                <w:szCs w:val="21"/>
              </w:rPr>
              <w:br/>
              <w:t>应满足以下硬件参数：</w:t>
            </w:r>
            <w:r w:rsidRPr="00AE4772">
              <w:rPr>
                <w:rFonts w:ascii="宋体" w:eastAsia="宋体" w:hAnsi="宋体" w:cs="宋体" w:hint="eastAsia"/>
                <w:kern w:val="0"/>
                <w:szCs w:val="21"/>
              </w:rPr>
              <w:br/>
              <w:t>额定电压：AC220V</w:t>
            </w:r>
            <w:r w:rsidRPr="00AE4772">
              <w:rPr>
                <w:rFonts w:ascii="宋体" w:eastAsia="宋体" w:hAnsi="宋体" w:cs="宋体" w:hint="eastAsia"/>
                <w:kern w:val="0"/>
                <w:szCs w:val="21"/>
              </w:rPr>
              <w:br/>
              <w:t>允许电压波动范围：连续电压波动不超过±10%，短期波动不超过±</w:t>
            </w:r>
            <w:r w:rsidRPr="00AE4772">
              <w:rPr>
                <w:rFonts w:ascii="宋体" w:eastAsia="宋体" w:hAnsi="宋体" w:cs="宋体" w:hint="eastAsia"/>
                <w:kern w:val="0"/>
                <w:szCs w:val="21"/>
              </w:rPr>
              <w:br/>
              <w:t>15%</w:t>
            </w:r>
            <w:r w:rsidRPr="00AE4772">
              <w:rPr>
                <w:rFonts w:ascii="宋体" w:eastAsia="宋体" w:hAnsi="宋体" w:cs="宋体" w:hint="eastAsia"/>
                <w:kern w:val="0"/>
                <w:szCs w:val="21"/>
              </w:rPr>
              <w:br/>
              <w:t>额定频率：50Hz</w:t>
            </w:r>
            <w:r w:rsidRPr="00AE4772">
              <w:rPr>
                <w:rFonts w:ascii="宋体" w:eastAsia="宋体" w:hAnsi="宋体" w:cs="宋体" w:hint="eastAsia"/>
                <w:kern w:val="0"/>
                <w:szCs w:val="21"/>
              </w:rPr>
              <w:br/>
              <w:t>频率波动范围： ±5%</w:t>
            </w:r>
            <w:r w:rsidRPr="00AE4772">
              <w:rPr>
                <w:rFonts w:ascii="宋体" w:eastAsia="宋体" w:hAnsi="宋体" w:cs="宋体" w:hint="eastAsia"/>
                <w:kern w:val="0"/>
                <w:szCs w:val="21"/>
              </w:rPr>
              <w:br/>
              <w:t>额定功率：120W</w:t>
            </w:r>
            <w:r w:rsidRPr="00AE4772">
              <w:rPr>
                <w:rFonts w:ascii="宋体" w:eastAsia="宋体" w:hAnsi="宋体" w:cs="宋体" w:hint="eastAsia"/>
                <w:kern w:val="0"/>
                <w:szCs w:val="21"/>
              </w:rPr>
              <w:br/>
              <w:t>通讯制式：RS485 串行通讯</w:t>
            </w:r>
            <w:r w:rsidRPr="00AE4772">
              <w:rPr>
                <w:rFonts w:ascii="宋体" w:eastAsia="宋体" w:hAnsi="宋体" w:cs="宋体" w:hint="eastAsia"/>
                <w:kern w:val="0"/>
                <w:szCs w:val="21"/>
              </w:rPr>
              <w:br/>
              <w:t>信号接口电压：AC220V/AC110V/DC110V/DC24V</w:t>
            </w:r>
            <w:r w:rsidRPr="00AE4772">
              <w:rPr>
                <w:rFonts w:ascii="宋体" w:eastAsia="宋体" w:hAnsi="宋体" w:cs="宋体" w:hint="eastAsia"/>
                <w:kern w:val="0"/>
                <w:szCs w:val="21"/>
              </w:rPr>
              <w:br/>
              <w:t>信号接口动作/释放时间： ≤20ms</w:t>
            </w:r>
            <w:r w:rsidRPr="00AE4772">
              <w:rPr>
                <w:rFonts w:ascii="宋体" w:eastAsia="宋体" w:hAnsi="宋体" w:cs="宋体" w:hint="eastAsia"/>
                <w:kern w:val="0"/>
                <w:szCs w:val="21"/>
              </w:rPr>
              <w:br/>
              <w:t>信号接口最大电流： ≤5A</w:t>
            </w:r>
            <w:r w:rsidRPr="00AE4772">
              <w:rPr>
                <w:rFonts w:ascii="宋体" w:eastAsia="宋体" w:hAnsi="宋体" w:cs="宋体" w:hint="eastAsia"/>
                <w:kern w:val="0"/>
                <w:szCs w:val="21"/>
              </w:rPr>
              <w:br/>
              <w:t>工作温度：0℃-50℃</w:t>
            </w:r>
            <w:r w:rsidRPr="00AE4772">
              <w:rPr>
                <w:rFonts w:ascii="宋体" w:eastAsia="宋体" w:hAnsi="宋体" w:cs="宋体" w:hint="eastAsia"/>
                <w:kern w:val="0"/>
                <w:szCs w:val="21"/>
              </w:rPr>
              <w:br/>
            </w:r>
            <w:r w:rsidRPr="00AE4772">
              <w:rPr>
                <w:rFonts w:ascii="宋体" w:eastAsia="宋体" w:hAnsi="宋体" w:cs="宋体" w:hint="eastAsia"/>
                <w:b/>
                <w:szCs w:val="21"/>
              </w:rPr>
              <w:t>▲</w:t>
            </w:r>
            <w:r w:rsidRPr="00AE4772">
              <w:rPr>
                <w:rFonts w:ascii="宋体" w:eastAsia="宋体" w:hAnsi="宋体" w:cs="宋体" w:hint="eastAsia"/>
                <w:kern w:val="0"/>
                <w:szCs w:val="21"/>
              </w:rPr>
              <w:t>（2）技术参数</w:t>
            </w:r>
            <w:r w:rsidRPr="00AE4772">
              <w:rPr>
                <w:rFonts w:ascii="宋体" w:eastAsia="宋体" w:hAnsi="宋体" w:cs="宋体" w:hint="eastAsia"/>
                <w:kern w:val="0"/>
                <w:szCs w:val="21"/>
              </w:rPr>
              <w:br/>
              <w:t>应能实现以下信号的采集</w:t>
            </w:r>
            <w:r w:rsidRPr="00AE4772">
              <w:rPr>
                <w:rFonts w:ascii="宋体" w:eastAsia="宋体" w:hAnsi="宋体" w:cs="宋体" w:hint="eastAsia"/>
                <w:kern w:val="0"/>
                <w:szCs w:val="21"/>
              </w:rPr>
              <w:br/>
              <w:t>①盘车轮开关信号、限速器开关信号、安全钳开关信号、涨紧轮开 关信号、轿厢缓冲器开关信号、对重缓冲器开关信号、上/下极限信</w:t>
            </w:r>
            <w:r w:rsidRPr="00AE4772">
              <w:rPr>
                <w:rFonts w:ascii="宋体" w:eastAsia="宋体" w:hAnsi="宋体" w:cs="宋体" w:hint="eastAsia"/>
                <w:kern w:val="0"/>
                <w:szCs w:val="21"/>
              </w:rPr>
              <w:br/>
              <w:t>号、轿门锁信号、层门锁信号；</w:t>
            </w:r>
            <w:r w:rsidRPr="00AE4772">
              <w:rPr>
                <w:rFonts w:ascii="宋体" w:eastAsia="宋体" w:hAnsi="宋体" w:cs="宋体" w:hint="eastAsia"/>
                <w:kern w:val="0"/>
                <w:szCs w:val="21"/>
              </w:rPr>
              <w:br/>
              <w:t>②主接触器指令信号、抱闸接触器指令信号、主接触器反馈信号、抱闸接触器反馈信号、抱闸开关信号 1、抱闸开关信号 2；</w:t>
            </w:r>
            <w:r w:rsidRPr="00AE4772">
              <w:rPr>
                <w:rFonts w:ascii="宋体" w:eastAsia="宋体" w:hAnsi="宋体" w:cs="宋体" w:hint="eastAsia"/>
                <w:kern w:val="0"/>
                <w:szCs w:val="21"/>
              </w:rPr>
              <w:br/>
            </w:r>
            <w:r w:rsidRPr="00AE4772">
              <w:rPr>
                <w:rFonts w:ascii="宋体" w:eastAsia="宋体" w:hAnsi="宋体" w:cs="宋体" w:hint="eastAsia"/>
                <w:kern w:val="0"/>
                <w:szCs w:val="21"/>
              </w:rPr>
              <w:lastRenderedPageBreak/>
              <w:t>③开门指令信号、关门指令信号、开门到达信号、关门到达信号；</w:t>
            </w:r>
            <w:r w:rsidRPr="00AE4772">
              <w:rPr>
                <w:rFonts w:ascii="宋体" w:eastAsia="宋体" w:hAnsi="宋体" w:cs="宋体" w:hint="eastAsia"/>
                <w:kern w:val="0"/>
                <w:szCs w:val="21"/>
              </w:rPr>
              <w:br/>
              <w:t>④上/下平层光电信号、上/下再平层光电信号、上/下强迫减速信号、上/下限位信号、编码器脉冲计数信号；</w:t>
            </w:r>
            <w:r w:rsidRPr="00AE4772">
              <w:rPr>
                <w:rFonts w:ascii="宋体" w:eastAsia="宋体" w:hAnsi="宋体" w:cs="宋体" w:hint="eastAsia"/>
                <w:kern w:val="0"/>
                <w:szCs w:val="21"/>
              </w:rPr>
              <w:br/>
              <w:t>⑤轿顶/底坑/机房急停信号、紧急电动转换开关信号、紧急电动上行信号、紧急电动下行信号、轿顶检修转换开关信号、轿顶检修上行信号、轿顶检修下行信号。</w:t>
            </w:r>
            <w:r w:rsidRPr="00AE4772">
              <w:rPr>
                <w:rFonts w:ascii="宋体" w:eastAsia="宋体" w:hAnsi="宋体" w:cs="宋体" w:hint="eastAsia"/>
                <w:kern w:val="0"/>
                <w:szCs w:val="21"/>
              </w:rPr>
              <w:br/>
              <w:t>2、物联网网关功能</w:t>
            </w:r>
            <w:r w:rsidRPr="00AE4772">
              <w:rPr>
                <w:rFonts w:ascii="宋体" w:eastAsia="宋体" w:hAnsi="宋体" w:cs="宋体" w:hint="eastAsia"/>
                <w:kern w:val="0"/>
                <w:szCs w:val="21"/>
              </w:rPr>
              <w:br/>
              <w:t>具备物联网网关边缘运算能力，能够通过逻辑编程，实现实训过程的自动评分并能够在特定情况发生时切断安全回路电源应满足以下硬件参数：</w:t>
            </w:r>
            <w:r w:rsidRPr="00AE4772">
              <w:rPr>
                <w:rFonts w:ascii="宋体" w:eastAsia="宋体" w:hAnsi="宋体" w:cs="宋体" w:hint="eastAsia"/>
                <w:kern w:val="0"/>
                <w:szCs w:val="21"/>
              </w:rPr>
              <w:br/>
              <w:t xml:space="preserve">（1）CPU： 2 颗 </w:t>
            </w:r>
            <w:hyperlink r:id="rId7" w:history="1">
              <w:r w:rsidRPr="00AE4772">
                <w:rPr>
                  <w:rFonts w:ascii="宋体" w:eastAsia="宋体" w:hAnsi="宋体" w:cs="宋体" w:hint="eastAsia"/>
                  <w:kern w:val="0"/>
                  <w:szCs w:val="21"/>
                </w:rPr>
                <w:t>Cortex-A7@1.2GHz</w:t>
              </w:r>
            </w:hyperlink>
            <w:r w:rsidRPr="00AE4772">
              <w:rPr>
                <w:rFonts w:ascii="宋体" w:eastAsia="宋体" w:hAnsi="宋体" w:cs="宋体" w:hint="eastAsia"/>
                <w:kern w:val="0"/>
                <w:szCs w:val="21"/>
              </w:rPr>
              <w:t>（同等或相当于）</w:t>
            </w:r>
            <w:r w:rsidRPr="00AE4772">
              <w:rPr>
                <w:rFonts w:ascii="宋体" w:eastAsia="宋体" w:hAnsi="宋体" w:cs="宋体" w:hint="eastAsia"/>
                <w:kern w:val="0"/>
                <w:szCs w:val="21"/>
              </w:rPr>
              <w:br/>
              <w:t>（2）Memory： 512M</w:t>
            </w:r>
            <w:r w:rsidRPr="00AE4772">
              <w:rPr>
                <w:rFonts w:ascii="宋体" w:eastAsia="宋体" w:hAnsi="宋体" w:cs="宋体" w:hint="eastAsia"/>
                <w:kern w:val="0"/>
                <w:szCs w:val="21"/>
              </w:rPr>
              <w:br/>
              <w:t>（3）EMMC： 4G(MLC)</w:t>
            </w:r>
            <w:r w:rsidRPr="00AE4772">
              <w:rPr>
                <w:rFonts w:ascii="宋体" w:eastAsia="宋体" w:hAnsi="宋体" w:cs="宋体" w:hint="eastAsia"/>
                <w:kern w:val="0"/>
                <w:szCs w:val="21"/>
              </w:rPr>
              <w:br/>
              <w:t>（4）SD 卡： 最大 128G</w:t>
            </w:r>
            <w:r w:rsidRPr="00AE4772">
              <w:rPr>
                <w:rFonts w:ascii="宋体" w:eastAsia="宋体" w:hAnsi="宋体" w:cs="宋体" w:hint="eastAsia"/>
                <w:kern w:val="0"/>
                <w:szCs w:val="21"/>
              </w:rPr>
              <w:br/>
              <w:t>（5）RTC： 内置实时时钟</w:t>
            </w:r>
            <w:r w:rsidRPr="00AE4772">
              <w:rPr>
                <w:rFonts w:ascii="宋体" w:eastAsia="宋体" w:hAnsi="宋体" w:cs="宋体" w:hint="eastAsia"/>
                <w:kern w:val="0"/>
                <w:szCs w:val="21"/>
              </w:rPr>
              <w:br/>
              <w:t>（6）无线通信： 4G 全网通</w:t>
            </w:r>
            <w:r w:rsidRPr="00AE4772">
              <w:rPr>
                <w:rFonts w:ascii="宋体" w:eastAsia="宋体" w:hAnsi="宋体" w:cs="宋体" w:hint="eastAsia"/>
                <w:kern w:val="0"/>
                <w:szCs w:val="21"/>
              </w:rPr>
              <w:br/>
              <w:t>（7）WAN： 1 路，千兆网口，支持 DHCP Client</w:t>
            </w:r>
            <w:r w:rsidRPr="00AE4772">
              <w:rPr>
                <w:rFonts w:ascii="宋体" w:eastAsia="宋体" w:hAnsi="宋体" w:cs="宋体" w:hint="eastAsia"/>
                <w:kern w:val="0"/>
                <w:szCs w:val="21"/>
              </w:rPr>
              <w:br/>
              <w:t>（8）LAN： 1 路，百兆网口，支持 DHCP Server</w:t>
            </w:r>
            <w:r w:rsidRPr="00AE4772">
              <w:rPr>
                <w:rFonts w:ascii="宋体" w:eastAsia="宋体" w:hAnsi="宋体" w:cs="宋体" w:hint="eastAsia"/>
                <w:kern w:val="0"/>
                <w:szCs w:val="21"/>
              </w:rPr>
              <w:br/>
              <w:t>（9）WiFi： AP+Station</w:t>
            </w:r>
            <w:r w:rsidRPr="00AE4772">
              <w:rPr>
                <w:rFonts w:ascii="宋体" w:eastAsia="宋体" w:hAnsi="宋体" w:cs="宋体" w:hint="eastAsia"/>
                <w:kern w:val="0"/>
                <w:szCs w:val="21"/>
              </w:rPr>
              <w:br/>
              <w:t>（10）GPS： 支持 GPS 卫星定位</w:t>
            </w:r>
            <w:r w:rsidRPr="00AE4772">
              <w:rPr>
                <w:rFonts w:ascii="宋体" w:eastAsia="宋体" w:hAnsi="宋体" w:cs="宋体" w:hint="eastAsia"/>
                <w:kern w:val="0"/>
                <w:szCs w:val="21"/>
              </w:rPr>
              <w:br/>
              <w:t>（11）USB： 1 路，USB 2.0</w:t>
            </w:r>
            <w:r w:rsidRPr="00AE4772">
              <w:rPr>
                <w:rFonts w:ascii="宋体" w:eastAsia="宋体" w:hAnsi="宋体" w:cs="宋体" w:hint="eastAsia"/>
                <w:kern w:val="0"/>
                <w:szCs w:val="21"/>
              </w:rPr>
              <w:br/>
              <w:t>（12）RS485： 支持 2 路隔离 RS485</w:t>
            </w:r>
            <w:r w:rsidRPr="00AE4772">
              <w:rPr>
                <w:rFonts w:ascii="宋体" w:eastAsia="宋体" w:hAnsi="宋体" w:cs="宋体" w:hint="eastAsia"/>
                <w:kern w:val="0"/>
                <w:szCs w:val="21"/>
              </w:rPr>
              <w:br/>
              <w:t>（13）RS232： 支持 1 路隔离 RS232</w:t>
            </w:r>
            <w:r w:rsidRPr="00AE4772">
              <w:rPr>
                <w:rFonts w:ascii="宋体" w:eastAsia="宋体" w:hAnsi="宋体" w:cs="宋体" w:hint="eastAsia"/>
                <w:kern w:val="0"/>
                <w:szCs w:val="21"/>
              </w:rPr>
              <w:br/>
              <w:t>（14）CAN： 支持 2 路隔离 CAN</w:t>
            </w:r>
            <w:r w:rsidRPr="00AE4772">
              <w:rPr>
                <w:rFonts w:ascii="宋体" w:eastAsia="宋体" w:hAnsi="宋体" w:cs="宋体" w:hint="eastAsia"/>
                <w:kern w:val="0"/>
                <w:szCs w:val="21"/>
              </w:rPr>
              <w:br/>
              <w:t>（15）DO： 支持 2 路隔离继电器输出（10A/250VAC 30VDC)</w:t>
            </w:r>
            <w:r w:rsidRPr="00AE4772">
              <w:rPr>
                <w:rFonts w:ascii="宋体" w:eastAsia="宋体" w:hAnsi="宋体" w:cs="宋体" w:hint="eastAsia"/>
                <w:kern w:val="0"/>
                <w:szCs w:val="21"/>
              </w:rPr>
              <w:br/>
              <w:t>（16）DI： 支持 2 路隔离开关量检测（干湿节点兼容）</w:t>
            </w:r>
            <w:r w:rsidRPr="00AE4772">
              <w:rPr>
                <w:rFonts w:ascii="宋体" w:eastAsia="宋体" w:hAnsi="宋体" w:cs="宋体" w:hint="eastAsia"/>
                <w:kern w:val="0"/>
                <w:szCs w:val="21"/>
              </w:rPr>
              <w:br/>
              <w:t>（17）LED： 支持 DO/DI 状态指示，支持自定义</w:t>
            </w:r>
            <w:r w:rsidRPr="00AE4772">
              <w:rPr>
                <w:rFonts w:ascii="宋体" w:eastAsia="宋体" w:hAnsi="宋体" w:cs="宋体" w:hint="eastAsia"/>
                <w:kern w:val="0"/>
                <w:szCs w:val="21"/>
              </w:rPr>
              <w:br/>
            </w:r>
            <w:r w:rsidRPr="00AE4772">
              <w:rPr>
                <w:rFonts w:ascii="宋体" w:eastAsia="宋体" w:hAnsi="宋体" w:cs="宋体" w:hint="eastAsia"/>
                <w:kern w:val="0"/>
                <w:szCs w:val="21"/>
              </w:rPr>
              <w:lastRenderedPageBreak/>
              <w:t>（18）额定电压： DC12V，工作范围 DC9~36V</w:t>
            </w:r>
            <w:r w:rsidRPr="00AE4772">
              <w:rPr>
                <w:rFonts w:ascii="宋体" w:eastAsia="宋体" w:hAnsi="宋体" w:cs="宋体" w:hint="eastAsia"/>
                <w:kern w:val="0"/>
                <w:szCs w:val="21"/>
              </w:rPr>
              <w:br/>
              <w:t>（19）额定功率：&lt;5W</w:t>
            </w:r>
            <w:r w:rsidRPr="00AE4772">
              <w:rPr>
                <w:rFonts w:ascii="宋体" w:eastAsia="宋体" w:hAnsi="宋体" w:cs="宋体" w:hint="eastAsia"/>
                <w:kern w:val="0"/>
                <w:szCs w:val="21"/>
              </w:rPr>
              <w:br/>
              <w:t>（20）工作温度： -40~85℃</w:t>
            </w:r>
            <w:r w:rsidRPr="00AE4772">
              <w:rPr>
                <w:rFonts w:ascii="宋体" w:eastAsia="宋体" w:hAnsi="宋体" w:cs="宋体" w:hint="eastAsia"/>
                <w:kern w:val="0"/>
                <w:szCs w:val="21"/>
              </w:rPr>
              <w:br/>
              <w:t>（21）存储温度： -40~85℃</w:t>
            </w:r>
            <w:r w:rsidRPr="00AE4772">
              <w:rPr>
                <w:rFonts w:ascii="宋体" w:eastAsia="宋体" w:hAnsi="宋体" w:cs="宋体" w:hint="eastAsia"/>
                <w:kern w:val="0"/>
                <w:szCs w:val="21"/>
              </w:rPr>
              <w:br/>
              <w:t>（22）环境湿度： 10-90%RH（无凝结）</w:t>
            </w:r>
            <w:r w:rsidRPr="00AE4772">
              <w:rPr>
                <w:rFonts w:ascii="宋体" w:eastAsia="宋体" w:hAnsi="宋体" w:cs="宋体" w:hint="eastAsia"/>
                <w:kern w:val="0"/>
                <w:szCs w:val="21"/>
              </w:rPr>
              <w:br/>
              <w:t>（23）散热方式： 散热片/散热硅胶</w:t>
            </w:r>
            <w:r w:rsidRPr="00AE4772">
              <w:rPr>
                <w:rFonts w:ascii="宋体" w:eastAsia="宋体" w:hAnsi="宋体" w:cs="宋体" w:hint="eastAsia"/>
                <w:kern w:val="0"/>
                <w:szCs w:val="21"/>
              </w:rPr>
              <w:br/>
              <w:t>（24）VPN： 支持内网穿透，支持 PLC 远程上下载，支持虚拟串口数据存储；支持缓存队列，支持文件读写，支持断网续传，支持时序数据库网络协议MQTT/HTTP/TCP/UDP/阿里云物联网/OneNet/天翼云物联网平台</w:t>
            </w:r>
            <w:r w:rsidRPr="00AE4772">
              <w:rPr>
                <w:rFonts w:ascii="宋体" w:eastAsia="宋体" w:hAnsi="宋体" w:cs="宋体" w:hint="eastAsia"/>
                <w:kern w:val="0"/>
                <w:szCs w:val="21"/>
              </w:rPr>
              <w:br/>
              <w:t>二、竞赛自动评分模块</w:t>
            </w:r>
            <w:r w:rsidRPr="00AE4772">
              <w:rPr>
                <w:rFonts w:ascii="宋体" w:eastAsia="宋体" w:hAnsi="宋体" w:cs="宋体" w:hint="eastAsia"/>
                <w:kern w:val="0"/>
                <w:szCs w:val="21"/>
              </w:rPr>
              <w:br/>
              <w:t>1.配置要求</w:t>
            </w:r>
            <w:r w:rsidRPr="00AE4772">
              <w:rPr>
                <w:rFonts w:ascii="宋体" w:eastAsia="宋体" w:hAnsi="宋体" w:cs="宋体" w:hint="eastAsia"/>
                <w:kern w:val="0"/>
                <w:szCs w:val="21"/>
              </w:rPr>
              <w:br/>
              <w:t>①主控机：Windows10 操作系统（参照或相当于），处理器：I7（参照或相当于）核显；</w:t>
            </w:r>
            <w:r w:rsidRPr="00AE4772">
              <w:rPr>
                <w:rFonts w:ascii="宋体" w:eastAsia="宋体" w:hAnsi="宋体" w:cs="宋体" w:hint="eastAsia"/>
                <w:kern w:val="0"/>
                <w:szCs w:val="21"/>
              </w:rPr>
              <w:br/>
              <w:t>②控制终端：：分辨率2800×1840，内存8GB+256GB，WLAN 协议802.11 a/b/g/n/ac/ax；</w:t>
            </w:r>
            <w:r w:rsidRPr="00AE4772">
              <w:rPr>
                <w:rFonts w:ascii="宋体" w:eastAsia="宋体" w:hAnsi="宋体" w:cs="宋体" w:hint="eastAsia"/>
                <w:kern w:val="0"/>
                <w:szCs w:val="21"/>
              </w:rPr>
              <w:br/>
              <w:t>2.支持新建、配置和管理竞赛考题，可对竞赛考题对应的考试要求、考试时间、电气故障、评分表进行编辑和调用；</w:t>
            </w:r>
            <w:r w:rsidRPr="00AE4772">
              <w:rPr>
                <w:rFonts w:ascii="宋体" w:eastAsia="宋体" w:hAnsi="宋体" w:cs="宋体" w:hint="eastAsia"/>
                <w:kern w:val="0"/>
                <w:szCs w:val="21"/>
              </w:rPr>
              <w:br/>
              <w:t>3.能够在竞赛考题启动后，自动驱动故障设置和自动评分，并在考试时间截止时自动关闭评分表；</w:t>
            </w:r>
            <w:r w:rsidRPr="00AE4772">
              <w:rPr>
                <w:rFonts w:ascii="宋体" w:eastAsia="宋体" w:hAnsi="宋体" w:cs="宋体" w:hint="eastAsia"/>
                <w:kern w:val="0"/>
                <w:szCs w:val="21"/>
              </w:rPr>
              <w:br/>
              <w:t>4.能够连接安全帽摄像头，对竞赛操作过程进行记录，并与评分记录匹配时间轴；</w:t>
            </w:r>
            <w:r w:rsidRPr="00AE4772">
              <w:rPr>
                <w:rFonts w:ascii="宋体" w:eastAsia="宋体" w:hAnsi="宋体" w:cs="宋体" w:hint="eastAsia"/>
                <w:kern w:val="0"/>
                <w:szCs w:val="21"/>
              </w:rPr>
              <w:br/>
              <w:t>5.能够回看竞赛过程和评分记录，并进行复评。</w:t>
            </w:r>
            <w:r w:rsidRPr="00AE4772">
              <w:rPr>
                <w:rFonts w:ascii="宋体" w:eastAsia="宋体" w:hAnsi="宋体" w:cs="宋体" w:hint="eastAsia"/>
                <w:kern w:val="0"/>
                <w:szCs w:val="21"/>
              </w:rPr>
              <w:br/>
              <w:t>三、自动评分功能编译模块</w:t>
            </w:r>
            <w:r w:rsidRPr="00AE4772">
              <w:rPr>
                <w:rFonts w:ascii="宋体" w:eastAsia="宋体" w:hAnsi="宋体" w:cs="宋体" w:hint="eastAsia"/>
                <w:kern w:val="0"/>
                <w:szCs w:val="21"/>
              </w:rPr>
              <w:br/>
              <w:t>1.能够根据职业技能竞赛评分要求，设定各评分步骤的内容、总分值和先后顺序；</w:t>
            </w:r>
            <w:r w:rsidRPr="00AE4772">
              <w:rPr>
                <w:rFonts w:ascii="宋体" w:eastAsia="宋体" w:hAnsi="宋体" w:cs="宋体" w:hint="eastAsia"/>
                <w:kern w:val="0"/>
                <w:szCs w:val="21"/>
              </w:rPr>
              <w:br/>
              <w:t>2.能够为各评分步骤配置评分条件，评分项目应分为合格条件和不合格条件，不合格条件优先级应高于合格条件；</w:t>
            </w:r>
            <w:r w:rsidRPr="00AE4772">
              <w:rPr>
                <w:rFonts w:ascii="宋体" w:eastAsia="宋体" w:hAnsi="宋体" w:cs="宋体" w:hint="eastAsia"/>
                <w:kern w:val="0"/>
                <w:szCs w:val="21"/>
              </w:rPr>
              <w:br/>
              <w:t>3.能够将特定电梯控制信号的变化值作为判断条件，当信号变化发生时，触发对应的评分条件；</w:t>
            </w:r>
            <w:r w:rsidRPr="00AE4772">
              <w:rPr>
                <w:rFonts w:ascii="宋体" w:eastAsia="宋体" w:hAnsi="宋体" w:cs="宋体" w:hint="eastAsia"/>
                <w:kern w:val="0"/>
                <w:szCs w:val="21"/>
              </w:rPr>
              <w:br/>
            </w:r>
            <w:r w:rsidRPr="00AE4772">
              <w:rPr>
                <w:rFonts w:ascii="宋体" w:eastAsia="宋体" w:hAnsi="宋体" w:cs="宋体" w:hint="eastAsia"/>
                <w:kern w:val="0"/>
                <w:szCs w:val="21"/>
              </w:rPr>
              <w:lastRenderedPageBreak/>
              <w:t>4.应针对特定评分条件，规定其起效时的轿厢位置范围、电梯运行方向、响应/延续时长；</w:t>
            </w:r>
            <w:r w:rsidRPr="00AE4772">
              <w:rPr>
                <w:rFonts w:ascii="宋体" w:eastAsia="宋体" w:hAnsi="宋体" w:cs="宋体" w:hint="eastAsia"/>
                <w:kern w:val="0"/>
                <w:szCs w:val="21"/>
              </w:rPr>
              <w:br/>
              <w:t>5.单一评分步骤内可配置不少于3条评分条件；</w:t>
            </w:r>
            <w:r w:rsidRPr="00AE4772">
              <w:rPr>
                <w:rFonts w:ascii="宋体" w:eastAsia="宋体" w:hAnsi="宋体" w:cs="宋体" w:hint="eastAsia"/>
                <w:kern w:val="0"/>
                <w:szCs w:val="21"/>
              </w:rPr>
              <w:br/>
              <w:t>6.单一评分条件内可配置不少于3项信号变化量；</w:t>
            </w:r>
            <w:r w:rsidRPr="00AE4772">
              <w:rPr>
                <w:rFonts w:ascii="宋体" w:eastAsia="宋体" w:hAnsi="宋体" w:cs="宋体" w:hint="eastAsia"/>
                <w:kern w:val="0"/>
                <w:szCs w:val="21"/>
              </w:rPr>
              <w:br/>
              <w:t>7.信号变化量可选范围应不小于40项，且应至少包含以下信号的变化状态：</w:t>
            </w:r>
            <w:r w:rsidRPr="00AE4772">
              <w:rPr>
                <w:rFonts w:ascii="宋体" w:eastAsia="宋体" w:hAnsi="宋体" w:cs="宋体" w:hint="eastAsia"/>
                <w:kern w:val="0"/>
                <w:szCs w:val="21"/>
              </w:rPr>
              <w:br/>
              <w:t>①盘车轮开关信号、限速器开关信号、安全钳开关信号、涨紧轮开 关信号、轿厢缓冲器开关信号、对重缓冲器开关信号、上/下极限信号、轿门锁信号、层门锁信号；</w:t>
            </w:r>
            <w:r w:rsidRPr="00AE4772">
              <w:rPr>
                <w:rFonts w:ascii="宋体" w:eastAsia="宋体" w:hAnsi="宋体" w:cs="宋体" w:hint="eastAsia"/>
                <w:kern w:val="0"/>
                <w:szCs w:val="21"/>
              </w:rPr>
              <w:br/>
              <w:t>②主接触器指令信号、抱闸接触器指令信号、主接触器反馈信号、抱闸接触器反馈信号、抱闸开关信号 1、抱闸开关信号 2；</w:t>
            </w:r>
            <w:r w:rsidRPr="00AE4772">
              <w:rPr>
                <w:rFonts w:ascii="宋体" w:eastAsia="宋体" w:hAnsi="宋体" w:cs="宋体" w:hint="eastAsia"/>
                <w:kern w:val="0"/>
                <w:szCs w:val="21"/>
              </w:rPr>
              <w:br/>
              <w:t>③开门指令信号、关门指令信号、开门到达信号、关门到达信号；</w:t>
            </w:r>
            <w:r w:rsidRPr="00AE4772">
              <w:rPr>
                <w:rFonts w:ascii="宋体" w:eastAsia="宋体" w:hAnsi="宋体" w:cs="宋体" w:hint="eastAsia"/>
                <w:kern w:val="0"/>
                <w:szCs w:val="21"/>
              </w:rPr>
              <w:br/>
              <w:t>④上/下平层光电信号、上/下再平层光电信号、上/下强迫减速信号、上/下限位信号、编码器脉冲计数信号；</w:t>
            </w:r>
            <w:r w:rsidRPr="00AE4772">
              <w:rPr>
                <w:rFonts w:ascii="宋体" w:eastAsia="宋体" w:hAnsi="宋体" w:cs="宋体" w:hint="eastAsia"/>
                <w:kern w:val="0"/>
                <w:szCs w:val="21"/>
              </w:rPr>
              <w:br/>
              <w:t>⑤轿顶/底坑/机房急停信号、紧急电动转换开关信号、紧急电动上行信号、紧急电动下行信号、轿顶检修转换开关信号、轿顶检修上行信号、轿顶检修下行信号；</w:t>
            </w:r>
            <w:r w:rsidRPr="00AE4772">
              <w:rPr>
                <w:rFonts w:ascii="宋体" w:eastAsia="宋体" w:hAnsi="宋体" w:cs="宋体" w:hint="eastAsia"/>
                <w:kern w:val="0"/>
                <w:szCs w:val="21"/>
              </w:rPr>
              <w:br/>
              <w:t>8.支持评分步骤和评分条件的后台管理，可查询、删除、调用、编辑、复制、导出已有评分步骤和评分条件。</w:t>
            </w:r>
          </w:p>
        </w:tc>
      </w:tr>
      <w:tr w:rsidR="00AE4772" w:rsidRPr="00AE4772" w14:paraId="52C5091F" w14:textId="77777777" w:rsidTr="0030276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79DE9CDC" w14:textId="77777777" w:rsidR="00AE4772" w:rsidRPr="00AE4772" w:rsidRDefault="00AE4772" w:rsidP="00AE4772">
            <w:pPr>
              <w:widowControl/>
              <w:spacing w:line="288" w:lineRule="auto"/>
              <w:jc w:val="center"/>
              <w:textAlignment w:val="center"/>
              <w:rPr>
                <w:rFonts w:ascii="宋体" w:eastAsia="宋体" w:hAnsi="宋体" w:cs="微软雅黑"/>
                <w:kern w:val="0"/>
                <w:szCs w:val="21"/>
              </w:rPr>
            </w:pPr>
            <w:r w:rsidRPr="00AE4772">
              <w:rPr>
                <w:rFonts w:ascii="宋体" w:eastAsia="宋体" w:hAnsi="宋体" w:cs="微软雅黑" w:hint="eastAsia"/>
                <w:kern w:val="0"/>
                <w:szCs w:val="21"/>
              </w:rPr>
              <w:lastRenderedPageBreak/>
              <w:t>4</w:t>
            </w:r>
          </w:p>
        </w:tc>
        <w:tc>
          <w:tcPr>
            <w:tcW w:w="1697" w:type="dxa"/>
            <w:tcBorders>
              <w:top w:val="single" w:sz="4" w:space="0" w:color="auto"/>
              <w:left w:val="single" w:sz="4" w:space="0" w:color="auto"/>
              <w:bottom w:val="single" w:sz="4" w:space="0" w:color="auto"/>
              <w:right w:val="single" w:sz="4" w:space="0" w:color="auto"/>
            </w:tcBorders>
            <w:vAlign w:val="center"/>
          </w:tcPr>
          <w:p w14:paraId="6C34B02F" w14:textId="77777777" w:rsidR="00AE4772" w:rsidRPr="00AE4772" w:rsidRDefault="00AE4772" w:rsidP="00AE4772">
            <w:pPr>
              <w:widowControl/>
              <w:spacing w:line="288" w:lineRule="auto"/>
              <w:jc w:val="center"/>
              <w:textAlignment w:val="center"/>
              <w:rPr>
                <w:rFonts w:ascii="宋体" w:eastAsia="宋体" w:hAnsi="宋体" w:cs="宋体"/>
                <w:sz w:val="32"/>
                <w:szCs w:val="32"/>
              </w:rPr>
            </w:pPr>
            <w:r w:rsidRPr="00AE4772">
              <w:rPr>
                <w:rFonts w:ascii="宋体" w:eastAsia="宋体" w:hAnsi="宋体" w:cs="宋体" w:hint="eastAsia"/>
                <w:kern w:val="0"/>
                <w:szCs w:val="21"/>
              </w:rPr>
              <w:t>电梯故障模拟与管理装置</w:t>
            </w:r>
          </w:p>
        </w:tc>
        <w:tc>
          <w:tcPr>
            <w:tcW w:w="817" w:type="dxa"/>
            <w:tcBorders>
              <w:top w:val="single" w:sz="4" w:space="0" w:color="auto"/>
              <w:left w:val="single" w:sz="4" w:space="0" w:color="auto"/>
              <w:bottom w:val="single" w:sz="4" w:space="0" w:color="auto"/>
              <w:right w:val="single" w:sz="4" w:space="0" w:color="auto"/>
            </w:tcBorders>
            <w:vAlign w:val="center"/>
          </w:tcPr>
          <w:p w14:paraId="3C57FC7A" w14:textId="77777777" w:rsidR="00AE4772" w:rsidRPr="00AE4772" w:rsidRDefault="00AE4772" w:rsidP="00AE4772">
            <w:pPr>
              <w:widowControl/>
              <w:spacing w:line="288" w:lineRule="auto"/>
              <w:jc w:val="center"/>
              <w:textAlignment w:val="center"/>
              <w:rPr>
                <w:rFonts w:ascii="宋体" w:eastAsia="宋体" w:hAnsi="宋体" w:cs="宋体"/>
                <w:kern w:val="0"/>
                <w:szCs w:val="21"/>
              </w:rPr>
            </w:pPr>
            <w:r w:rsidRPr="00AE4772">
              <w:rPr>
                <w:rFonts w:ascii="宋体" w:eastAsia="宋体" w:hAnsi="宋体"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14:paraId="167DA279" w14:textId="77777777" w:rsidR="00AE4772" w:rsidRPr="00AE4772" w:rsidRDefault="00AE4772" w:rsidP="00AE4772">
            <w:pPr>
              <w:widowControl/>
              <w:spacing w:line="288" w:lineRule="auto"/>
              <w:jc w:val="center"/>
              <w:textAlignment w:val="center"/>
              <w:rPr>
                <w:rFonts w:ascii="宋体" w:eastAsia="宋体" w:hAnsi="宋体" w:cs="Times New Roman"/>
                <w:szCs w:val="21"/>
              </w:rPr>
            </w:pPr>
            <w:r w:rsidRPr="00AE4772">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6CCEC0BD" w14:textId="77777777" w:rsidR="00AE4772" w:rsidRPr="00AE4772" w:rsidRDefault="00AE4772" w:rsidP="00AE4772">
            <w:pPr>
              <w:widowControl/>
              <w:spacing w:line="288" w:lineRule="auto"/>
              <w:jc w:val="left"/>
              <w:textAlignment w:val="center"/>
              <w:rPr>
                <w:rFonts w:ascii="宋体" w:eastAsia="宋体" w:hAnsi="宋体" w:cs="宋体"/>
                <w:kern w:val="0"/>
                <w:szCs w:val="21"/>
              </w:rPr>
            </w:pPr>
            <w:r w:rsidRPr="00AE4772">
              <w:rPr>
                <w:rFonts w:ascii="宋体" w:eastAsia="宋体" w:hAnsi="宋体" w:cs="宋体" w:hint="eastAsia"/>
                <w:kern w:val="0"/>
                <w:szCs w:val="21"/>
              </w:rPr>
              <w:t>一、概述</w:t>
            </w:r>
            <w:r w:rsidRPr="00AE4772">
              <w:rPr>
                <w:rFonts w:ascii="宋体" w:eastAsia="宋体" w:hAnsi="宋体" w:cs="宋体" w:hint="eastAsia"/>
                <w:kern w:val="0"/>
                <w:szCs w:val="21"/>
              </w:rPr>
              <w:br/>
              <w:t>通过系统自动设定，对电梯控制信号进行干预并模拟故障。同时可以通过电梯运行状态分析与管理系统读取的电梯状态和控制信号，进行复杂故障的模拟。</w:t>
            </w:r>
            <w:r w:rsidRPr="00AE4772">
              <w:rPr>
                <w:rFonts w:ascii="宋体" w:eastAsia="宋体" w:hAnsi="宋体" w:cs="宋体" w:hint="eastAsia"/>
                <w:kern w:val="0"/>
                <w:szCs w:val="21"/>
              </w:rPr>
              <w:br/>
              <w:t>二、硬件参数：</w:t>
            </w:r>
            <w:r w:rsidRPr="00AE4772">
              <w:rPr>
                <w:rFonts w:ascii="宋体" w:eastAsia="宋体" w:hAnsi="宋体" w:cs="宋体" w:hint="eastAsia"/>
                <w:kern w:val="0"/>
                <w:szCs w:val="21"/>
              </w:rPr>
              <w:br/>
              <w:t>1.额定电压：AC220V</w:t>
            </w:r>
            <w:r w:rsidRPr="00AE4772">
              <w:rPr>
                <w:rFonts w:ascii="宋体" w:eastAsia="宋体" w:hAnsi="宋体" w:cs="宋体" w:hint="eastAsia"/>
                <w:kern w:val="0"/>
                <w:szCs w:val="21"/>
              </w:rPr>
              <w:br/>
              <w:t>2.允许电压波动范围：连续电压波动不超过±10%，短期波动不超过±15%</w:t>
            </w:r>
            <w:r w:rsidRPr="00AE4772">
              <w:rPr>
                <w:rFonts w:ascii="宋体" w:eastAsia="宋体" w:hAnsi="宋体" w:cs="宋体" w:hint="eastAsia"/>
                <w:kern w:val="0"/>
                <w:szCs w:val="21"/>
              </w:rPr>
              <w:br/>
              <w:t>3.额定频率：50Hz</w:t>
            </w:r>
            <w:r w:rsidRPr="00AE4772">
              <w:rPr>
                <w:rFonts w:ascii="宋体" w:eastAsia="宋体" w:hAnsi="宋体" w:cs="宋体" w:hint="eastAsia"/>
                <w:kern w:val="0"/>
                <w:szCs w:val="21"/>
              </w:rPr>
              <w:br/>
            </w:r>
            <w:r w:rsidRPr="00AE4772">
              <w:rPr>
                <w:rFonts w:ascii="宋体" w:eastAsia="宋体" w:hAnsi="宋体" w:cs="宋体" w:hint="eastAsia"/>
                <w:kern w:val="0"/>
                <w:szCs w:val="21"/>
              </w:rPr>
              <w:lastRenderedPageBreak/>
              <w:t>4.频率波动范围： ±5%</w:t>
            </w:r>
            <w:r w:rsidRPr="00AE4772">
              <w:rPr>
                <w:rFonts w:ascii="宋体" w:eastAsia="宋体" w:hAnsi="宋体" w:cs="宋体" w:hint="eastAsia"/>
                <w:kern w:val="0"/>
                <w:szCs w:val="21"/>
              </w:rPr>
              <w:br/>
              <w:t>5.额定功率：120W</w:t>
            </w:r>
            <w:r w:rsidRPr="00AE4772">
              <w:rPr>
                <w:rFonts w:ascii="宋体" w:eastAsia="宋体" w:hAnsi="宋体" w:cs="宋体" w:hint="eastAsia"/>
                <w:kern w:val="0"/>
                <w:szCs w:val="21"/>
              </w:rPr>
              <w:br/>
              <w:t>6.通讯制式：RS485 串行通讯</w:t>
            </w:r>
            <w:r w:rsidRPr="00AE4772">
              <w:rPr>
                <w:rFonts w:ascii="宋体" w:eastAsia="宋体" w:hAnsi="宋体" w:cs="宋体" w:hint="eastAsia"/>
                <w:kern w:val="0"/>
                <w:szCs w:val="21"/>
              </w:rPr>
              <w:br/>
              <w:t>7.工作温度：0℃-50℃</w:t>
            </w:r>
            <w:r w:rsidRPr="00AE4772">
              <w:rPr>
                <w:rFonts w:ascii="宋体" w:eastAsia="宋体" w:hAnsi="宋体" w:cs="宋体" w:hint="eastAsia"/>
                <w:kern w:val="0"/>
                <w:szCs w:val="21"/>
              </w:rPr>
              <w:br/>
              <w:t>三、电梯故障模拟功能</w:t>
            </w:r>
            <w:r w:rsidRPr="00AE4772">
              <w:rPr>
                <w:rFonts w:ascii="宋体" w:eastAsia="宋体" w:hAnsi="宋体" w:cs="宋体" w:hint="eastAsia"/>
                <w:kern w:val="0"/>
                <w:szCs w:val="21"/>
              </w:rPr>
              <w:br/>
              <w:t>1.总要求</w:t>
            </w:r>
            <w:r w:rsidRPr="00AE4772">
              <w:rPr>
                <w:rFonts w:ascii="宋体" w:eastAsia="宋体" w:hAnsi="宋体" w:cs="宋体" w:hint="eastAsia"/>
                <w:kern w:val="0"/>
                <w:szCs w:val="21"/>
              </w:rPr>
              <w:br/>
              <w:t>电梯故障模拟信号数量不小于 40 个</w:t>
            </w:r>
            <w:r w:rsidRPr="00AE4772">
              <w:rPr>
                <w:rFonts w:ascii="宋体" w:eastAsia="宋体" w:hAnsi="宋体" w:cs="宋体" w:hint="eastAsia"/>
                <w:kern w:val="0"/>
                <w:szCs w:val="21"/>
              </w:rPr>
              <w:br/>
              <w:t>2.技术参数</w:t>
            </w:r>
            <w:r w:rsidRPr="00AE4772">
              <w:rPr>
                <w:rFonts w:ascii="宋体" w:eastAsia="宋体" w:hAnsi="宋体" w:cs="宋体" w:hint="eastAsia"/>
                <w:kern w:val="0"/>
                <w:szCs w:val="21"/>
              </w:rPr>
              <w:br/>
              <w:t>应能实现以下故障的模拟：</w:t>
            </w:r>
            <w:r w:rsidRPr="00AE4772">
              <w:rPr>
                <w:rFonts w:ascii="宋体" w:eastAsia="宋体" w:hAnsi="宋体" w:cs="宋体" w:hint="eastAsia"/>
                <w:kern w:val="0"/>
                <w:szCs w:val="21"/>
              </w:rPr>
              <w:br/>
              <w:t>①盘车轮开关故障、限速器开关故障、安全钳开关故障、涨紧 轮开关故障、轿厢缓冲器开关故障、对重缓冲器开关故障、上/下极 限故障、轿门锁故障、层门锁故障；</w:t>
            </w:r>
            <w:r w:rsidRPr="00AE4772">
              <w:rPr>
                <w:rFonts w:ascii="宋体" w:eastAsia="宋体" w:hAnsi="宋体" w:cs="宋体" w:hint="eastAsia"/>
                <w:kern w:val="0"/>
                <w:szCs w:val="21"/>
              </w:rPr>
              <w:br/>
              <w:t>②主接触器粘连故障、抱闸接触器粘连故障、主接触器不吸合 故障、抱闸接触器不吸合故障、抱闸开关误动作故障、抱闸开关不动作故障；</w:t>
            </w:r>
            <w:r w:rsidRPr="00AE4772">
              <w:rPr>
                <w:rFonts w:ascii="宋体" w:eastAsia="宋体" w:hAnsi="宋体" w:cs="宋体" w:hint="eastAsia"/>
                <w:kern w:val="0"/>
                <w:szCs w:val="21"/>
              </w:rPr>
              <w:br/>
              <w:t>③到站不开门故障、开门到达不关门故障、开门不到达故障、关门不到达故障；</w:t>
            </w:r>
            <w:r w:rsidRPr="00AE4772">
              <w:rPr>
                <w:rFonts w:ascii="宋体" w:eastAsia="宋体" w:hAnsi="宋体" w:cs="宋体" w:hint="eastAsia"/>
                <w:kern w:val="0"/>
                <w:szCs w:val="21"/>
              </w:rPr>
              <w:br/>
              <w:t>④平层信号丢失故障、强迫减速信号误动作故障、强迫减速不 动作故障。</w:t>
            </w:r>
          </w:p>
        </w:tc>
      </w:tr>
      <w:tr w:rsidR="00AE4772" w:rsidRPr="00AE4772" w14:paraId="35A19F7B" w14:textId="77777777" w:rsidTr="0030276F">
        <w:trPr>
          <w:trHeight w:val="37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6BFBCAD8"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lastRenderedPageBreak/>
              <w:t>▲一、商务要求</w:t>
            </w:r>
          </w:p>
        </w:tc>
      </w:tr>
      <w:tr w:rsidR="00AE4772" w:rsidRPr="00AE4772" w14:paraId="69919522" w14:textId="77777777" w:rsidTr="0030276F">
        <w:trPr>
          <w:trHeight w:val="33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46FF173"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258E925C" w14:textId="77777777" w:rsidR="00AE4772" w:rsidRPr="00AE4772" w:rsidRDefault="00AE4772" w:rsidP="00AE4772">
            <w:pPr>
              <w:spacing w:line="288" w:lineRule="auto"/>
              <w:jc w:val="left"/>
              <w:rPr>
                <w:rFonts w:ascii="宋体" w:eastAsia="宋体" w:hAnsi="宋体" w:cs="Times New Roman"/>
                <w:szCs w:val="21"/>
              </w:rPr>
            </w:pPr>
            <w:r w:rsidRPr="00AE4772">
              <w:rPr>
                <w:rFonts w:ascii="宋体" w:eastAsia="宋体" w:hAnsi="宋体" w:cs="Times New Roman" w:hint="eastAsia"/>
                <w:szCs w:val="21"/>
              </w:rPr>
              <w:t xml:space="preserve">自中标通知书发出之日起 </w:t>
            </w:r>
            <w:r w:rsidRPr="00AE4772">
              <w:rPr>
                <w:rFonts w:ascii="宋体" w:eastAsia="宋体" w:hAnsi="宋体" w:cs="Times New Roman" w:hint="eastAsia"/>
                <w:szCs w:val="21"/>
                <w:u w:val="single"/>
              </w:rPr>
              <w:t>1</w:t>
            </w:r>
            <w:r w:rsidRPr="00AE4772">
              <w:rPr>
                <w:rFonts w:ascii="宋体" w:eastAsia="宋体" w:hAnsi="宋体" w:cs="Times New Roman"/>
                <w:szCs w:val="21"/>
                <w:u w:val="single"/>
              </w:rPr>
              <w:t>0</w:t>
            </w:r>
            <w:r w:rsidRPr="00AE4772">
              <w:rPr>
                <w:rFonts w:ascii="宋体" w:eastAsia="宋体" w:hAnsi="宋体" w:cs="Times New Roman" w:hint="eastAsia"/>
                <w:szCs w:val="21"/>
              </w:rPr>
              <w:t>个日历日内。</w:t>
            </w:r>
          </w:p>
        </w:tc>
      </w:tr>
      <w:tr w:rsidR="00AE4772" w:rsidRPr="00AE4772" w14:paraId="019E149F"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1131EA8"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258BDCB0"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本次报价须为人民币报价，包括投标货物（包括备品备件、专用工具等）的价格，投标货物运输（含保险）、安装、调试、检验、技术服务、培训、履约验收及招标文件要求提供的所有伴随工程、服务等费用和税费。对于本文件中未列明，而投标人认为必需的费用也需列入总报价。在合同实施时，采购人将不予支付中标人没有列入的项目费用，并认为此项目的费用已包括在投标总报价中。</w:t>
            </w:r>
          </w:p>
        </w:tc>
      </w:tr>
      <w:tr w:rsidR="00AE4772" w:rsidRPr="00AE4772" w14:paraId="6BDCCBD9"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889D295"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宋体" w:hint="eastAsia"/>
                <w:szCs w:val="21"/>
              </w:rPr>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14:paraId="4A60682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1. 交付的时间：自签订合同之日起 60个日历日内供货、安装调试完毕、验收合格并交付使用。</w:t>
            </w:r>
          </w:p>
          <w:p w14:paraId="6F88BD8D"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2. 交付的地点：广西南宁市广西-东盟经济技术开发区采购人指定地点。</w:t>
            </w:r>
          </w:p>
        </w:tc>
      </w:tr>
      <w:tr w:rsidR="00AE4772" w:rsidRPr="00AE4772" w14:paraId="7EB2FF3B"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08526F7" w14:textId="77777777" w:rsidR="00AE4772" w:rsidRPr="00AE4772" w:rsidRDefault="00AE4772" w:rsidP="00AE4772">
            <w:pPr>
              <w:spacing w:line="288" w:lineRule="auto"/>
              <w:jc w:val="center"/>
              <w:rPr>
                <w:rFonts w:ascii="宋体" w:eastAsia="宋体" w:hAnsi="宋体" w:cs="Times New Roman"/>
                <w:b/>
                <w:szCs w:val="21"/>
              </w:rPr>
            </w:pPr>
            <w:r w:rsidRPr="00AE4772">
              <w:rPr>
                <w:rFonts w:ascii="宋体" w:eastAsia="宋体" w:hAnsi="宋体" w:cs="Times New Roman"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14:paraId="5F349131"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签订合同后10个工作日内采购人支付合同款的50%，中标人供货后10个工作日内采购人支付至合同款的80%，项目验收合格后15个工作日内采购人付完剩余合同款。</w:t>
            </w:r>
          </w:p>
        </w:tc>
      </w:tr>
      <w:tr w:rsidR="00AE4772" w:rsidRPr="00AE4772" w14:paraId="63D8D722"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33F672FF"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lastRenderedPageBreak/>
              <w:t>售后服务</w:t>
            </w:r>
          </w:p>
        </w:tc>
        <w:tc>
          <w:tcPr>
            <w:tcW w:w="6256" w:type="dxa"/>
            <w:gridSpan w:val="3"/>
            <w:tcBorders>
              <w:top w:val="single" w:sz="4" w:space="0" w:color="auto"/>
              <w:left w:val="single" w:sz="4" w:space="0" w:color="auto"/>
              <w:bottom w:val="single" w:sz="4" w:space="0" w:color="auto"/>
              <w:right w:val="single" w:sz="4" w:space="0" w:color="auto"/>
            </w:tcBorders>
          </w:tcPr>
          <w:p w14:paraId="10A65E28"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1.送货上门、调试直至设备验收合格（期间所需器材及费用均由中标供应商承担）；</w:t>
            </w:r>
          </w:p>
          <w:p w14:paraId="5976DCE0"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2.设备质保期2年，质保期内负责维修和更换属质量原因造成的零部件损坏，进行全面的培训及提供培训的相关材料，同时对产品升级的软、硬件进行升级及再培训。在保质期结束前1个月内，对货物进行一次全面的检测，对出现的任何情况都给予解决。</w:t>
            </w:r>
          </w:p>
          <w:p w14:paraId="40046DFE" w14:textId="77777777" w:rsidR="00AE4772" w:rsidRPr="00AE4772" w:rsidRDefault="00AE4772" w:rsidP="00AE4772">
            <w:pPr>
              <w:spacing w:line="288" w:lineRule="auto"/>
              <w:rPr>
                <w:rFonts w:ascii="宋体" w:eastAsia="宋体" w:hAnsi="宋体" w:cs="Times New Roman"/>
                <w:b/>
                <w:bCs/>
                <w:szCs w:val="21"/>
              </w:rPr>
            </w:pPr>
            <w:r w:rsidRPr="00AE4772">
              <w:rPr>
                <w:rFonts w:ascii="宋体" w:eastAsia="宋体" w:hAnsi="宋体" w:cs="Times New Roman" w:hint="eastAsia"/>
                <w:b/>
                <w:bCs/>
                <w:szCs w:val="21"/>
              </w:rPr>
              <w:t>3.为保证原厂合法渠道的全新正品，供货时必须提供相应的合格证、检测报告等出厂证明材料，符合国家标准或行业标准要求。</w:t>
            </w:r>
          </w:p>
          <w:p w14:paraId="04FC8357"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4.提供的货物均应按采购文件要求的包装材料、包装标准、包装方式进行包装，每一包装单元内应附详细的装箱单和质量合格证。</w:t>
            </w:r>
          </w:p>
          <w:p w14:paraId="664760D1"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5.质保期内非用户原因引起的质量事故中标供应商应负全部责任；</w:t>
            </w:r>
          </w:p>
          <w:p w14:paraId="5B5A2550"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6.设备维修或更换后其质保期相应顺延；</w:t>
            </w:r>
          </w:p>
          <w:p w14:paraId="2C5663C7"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7.所有非故意性损坏以及在要求质量标准范围内的正常使用造成的损坏均要免费维修；</w:t>
            </w:r>
          </w:p>
          <w:p w14:paraId="093E8A7C"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8.对因采购人的不正当使用所造成的损坏不归中标供应商负责保修，但中标供应商也要积极帮助采购人修理，并保证提供优惠价格的配件和服务；</w:t>
            </w:r>
          </w:p>
          <w:p w14:paraId="3F536B92" w14:textId="77777777" w:rsidR="00AE4772" w:rsidRPr="00AE4772" w:rsidRDefault="00AE4772" w:rsidP="00AE4772">
            <w:pPr>
              <w:spacing w:after="120" w:line="288" w:lineRule="auto"/>
              <w:rPr>
                <w:rFonts w:ascii="宋体" w:eastAsia="宋体" w:hAnsi="宋体" w:cs="Times New Roman"/>
                <w:szCs w:val="21"/>
              </w:rPr>
            </w:pPr>
            <w:r w:rsidRPr="00AE4772">
              <w:rPr>
                <w:rFonts w:ascii="宋体" w:eastAsia="宋体" w:hAnsi="宋体" w:cs="Times New Roman"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14:paraId="7E52A68A" w14:textId="77777777" w:rsidR="00AE4772" w:rsidRPr="00AE4772" w:rsidRDefault="00AE4772" w:rsidP="00AE4772">
            <w:pPr>
              <w:spacing w:after="120" w:line="288" w:lineRule="auto"/>
              <w:ind w:leftChars="200" w:left="420"/>
              <w:rPr>
                <w:rFonts w:ascii="宋体" w:eastAsia="宋体" w:hAnsi="宋体" w:cs="Times New Roman"/>
                <w:szCs w:val="21"/>
              </w:rPr>
            </w:pPr>
            <w:r w:rsidRPr="00AE4772">
              <w:rPr>
                <w:rFonts w:ascii="宋体" w:eastAsia="宋体" w:hAnsi="宋体" w:cs="Times New Roman" w:hint="eastAsia"/>
                <w:szCs w:val="21"/>
              </w:rPr>
              <w:t>10.质保期结束后对相应的设备依旧进行技术支持跟踪，除必要的元器件费用以外，提供产品全生命周期全面的升级培训及提供培训的相关材料；硬件维修只收取成本费，软件升级费用包含在投标总价中。</w:t>
            </w:r>
          </w:p>
          <w:p w14:paraId="43CBE88E"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11.每年1次不定期回访用户，对设备进行检修、维护，并做好详细的备录。费用包含在合同总价中。</w:t>
            </w:r>
          </w:p>
          <w:p w14:paraId="00A56323" w14:textId="77777777" w:rsidR="00AE4772" w:rsidRPr="00AE4772" w:rsidRDefault="00AE4772" w:rsidP="00AE4772">
            <w:pPr>
              <w:spacing w:after="120" w:line="288" w:lineRule="auto"/>
              <w:ind w:leftChars="200" w:left="420"/>
              <w:rPr>
                <w:rFonts w:ascii="Times New Roman" w:eastAsia="宋体" w:hAnsi="Times New Roman" w:cs="Times New Roman"/>
                <w:szCs w:val="24"/>
              </w:rPr>
            </w:pPr>
            <w:r w:rsidRPr="00AE4772">
              <w:rPr>
                <w:rFonts w:ascii="宋体" w:eastAsia="宋体" w:hAnsi="宋体" w:cs="Times New Roman" w:hint="eastAsia"/>
                <w:szCs w:val="21"/>
              </w:rPr>
              <w:t>12.质保期后设备所更换的零部件，按最低成本价计算。</w:t>
            </w:r>
          </w:p>
        </w:tc>
      </w:tr>
      <w:tr w:rsidR="00AE4772" w:rsidRPr="00AE4772" w14:paraId="5910C5F0"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0C20DA5" w14:textId="77777777" w:rsidR="00AE4772" w:rsidRPr="00AE4772" w:rsidRDefault="00AE4772" w:rsidP="00AE4772">
            <w:pPr>
              <w:spacing w:line="288" w:lineRule="auto"/>
              <w:jc w:val="center"/>
              <w:rPr>
                <w:rFonts w:ascii="宋体" w:eastAsia="宋体" w:hAnsi="宋体" w:cs="Times New Roman"/>
                <w:szCs w:val="21"/>
              </w:rPr>
            </w:pPr>
            <w:r w:rsidRPr="00AE4772">
              <w:rPr>
                <w:rFonts w:ascii="宋体" w:eastAsia="宋体" w:hAnsi="宋体" w:cs="Times New Roman" w:hint="eastAsia"/>
                <w:szCs w:val="21"/>
              </w:rPr>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7F922D28"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产品包装和运输均由中标人负责。</w:t>
            </w:r>
          </w:p>
          <w:p w14:paraId="25DB5CE8"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包装：根据《财政部等三部门联合印发商品包装和快递包装政府采购需求标准（试行）》财办库【</w:t>
            </w:r>
            <w:r w:rsidRPr="00AE4772">
              <w:rPr>
                <w:rFonts w:ascii="宋体" w:eastAsia="宋体" w:hAnsi="宋体" w:cs="Times New Roman"/>
                <w:szCs w:val="21"/>
              </w:rPr>
              <w:t>2020</w:t>
            </w:r>
            <w:r w:rsidRPr="00AE4772">
              <w:rPr>
                <w:rFonts w:ascii="宋体" w:eastAsia="宋体" w:hAnsi="宋体" w:cs="Times New Roman" w:hint="eastAsia"/>
                <w:szCs w:val="21"/>
              </w:rPr>
              <w:t>】</w:t>
            </w:r>
            <w:r w:rsidRPr="00AE4772">
              <w:rPr>
                <w:rFonts w:ascii="宋体" w:eastAsia="宋体" w:hAnsi="宋体" w:cs="Times New Roman"/>
                <w:szCs w:val="21"/>
              </w:rPr>
              <w:t>123</w:t>
            </w:r>
            <w:r w:rsidRPr="00AE4772">
              <w:rPr>
                <w:rFonts w:ascii="宋体" w:eastAsia="宋体" w:hAnsi="宋体" w:cs="Times New Roman"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6B87F00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货物的运输方式：不限。</w:t>
            </w:r>
          </w:p>
        </w:tc>
      </w:tr>
      <w:tr w:rsidR="00AE4772" w:rsidRPr="00AE4772" w14:paraId="2D698469"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73867069" w14:textId="77777777" w:rsidR="00AE4772" w:rsidRPr="00AE4772" w:rsidRDefault="00AE4772" w:rsidP="00AE4772">
            <w:pPr>
              <w:widowControl/>
              <w:spacing w:line="288" w:lineRule="auto"/>
              <w:jc w:val="center"/>
              <w:rPr>
                <w:rFonts w:ascii="宋体" w:eastAsia="宋体" w:hAnsi="宋体" w:cs="宋体"/>
                <w:szCs w:val="21"/>
              </w:rPr>
            </w:pPr>
            <w:r w:rsidRPr="00AE4772">
              <w:rPr>
                <w:rFonts w:ascii="宋体" w:eastAsia="宋体" w:hAnsi="宋体" w:cs="宋体" w:hint="eastAsia"/>
                <w:szCs w:val="21"/>
              </w:rPr>
              <w:lastRenderedPageBreak/>
              <w:t>其他要求</w:t>
            </w:r>
          </w:p>
        </w:tc>
        <w:tc>
          <w:tcPr>
            <w:tcW w:w="6256" w:type="dxa"/>
            <w:gridSpan w:val="3"/>
            <w:tcBorders>
              <w:top w:val="single" w:sz="4" w:space="0" w:color="auto"/>
              <w:left w:val="single" w:sz="4" w:space="0" w:color="auto"/>
              <w:bottom w:val="single" w:sz="4" w:space="0" w:color="auto"/>
              <w:right w:val="single" w:sz="4" w:space="0" w:color="auto"/>
            </w:tcBorders>
          </w:tcPr>
          <w:p w14:paraId="07935F63" w14:textId="77777777" w:rsidR="00AE4772" w:rsidRPr="00AE4772" w:rsidRDefault="00AE4772" w:rsidP="00AE4772">
            <w:pPr>
              <w:spacing w:line="288" w:lineRule="auto"/>
              <w:rPr>
                <w:rFonts w:ascii="宋体" w:eastAsia="宋体" w:hAnsi="宋体" w:cs="宋体"/>
                <w:kern w:val="0"/>
                <w:szCs w:val="21"/>
              </w:rPr>
            </w:pPr>
            <w:r w:rsidRPr="00AE4772">
              <w:rPr>
                <w:rFonts w:ascii="宋体" w:eastAsia="宋体" w:hAnsi="宋体" w:cs="宋体" w:hint="eastAsia"/>
                <w:kern w:val="0"/>
                <w:szCs w:val="21"/>
              </w:rPr>
              <w:t>1.投标设备生产厂商须具有有效的《中华人民共和国特种设备生产许可证》，证书许可项目包含：电梯制造（含安装、修理、改造），子项目包含：曳引驱动乘客电梯（</w:t>
            </w:r>
            <w:r w:rsidRPr="00AE4772">
              <w:rPr>
                <w:rFonts w:ascii="宋体" w:eastAsia="宋体" w:hAnsi="宋体" w:cs="宋体"/>
                <w:kern w:val="0"/>
                <w:szCs w:val="21"/>
              </w:rPr>
              <w:t>B级及以上）。</w:t>
            </w:r>
            <w:r w:rsidRPr="00AE4772">
              <w:rPr>
                <w:rFonts w:ascii="宋体" w:eastAsia="宋体" w:hAnsi="宋体" w:cs="宋体" w:hint="eastAsia"/>
                <w:kern w:val="0"/>
                <w:szCs w:val="21"/>
              </w:rPr>
              <w:t>电梯设备由厂家负责安装。</w:t>
            </w:r>
          </w:p>
          <w:p w14:paraId="3BBF1A87" w14:textId="77777777" w:rsidR="00AE4772" w:rsidRPr="00AE4772" w:rsidRDefault="00AE4772" w:rsidP="00AE4772">
            <w:pPr>
              <w:spacing w:line="288" w:lineRule="auto"/>
              <w:rPr>
                <w:rFonts w:ascii="宋体" w:eastAsia="宋体" w:hAnsi="宋体" w:cs="宋体"/>
                <w:kern w:val="0"/>
                <w:szCs w:val="21"/>
              </w:rPr>
            </w:pPr>
            <w:r w:rsidRPr="00AE4772">
              <w:rPr>
                <w:rFonts w:ascii="宋体" w:eastAsia="宋体" w:hAnsi="宋体" w:cs="宋体" w:hint="eastAsia"/>
                <w:kern w:val="0"/>
                <w:szCs w:val="21"/>
              </w:rPr>
              <w:t>2.安装调试工作包含但不限于电梯井道与设备运输、短驳和装卸、电梯铝合金井道及外立面安装、电梯主机等设备吊装起重、井道脚手架搭设、机房设备安装、井道设备安装、电梯运行状态分析与管理装置安装、电梯模拟联动运行功能调试、电梯故障模拟与管理装置安装、特种设备校检、试验、配套土建、检验等工作，费用包含在投标总价中，采购人不再另行支付。</w:t>
            </w:r>
          </w:p>
        </w:tc>
      </w:tr>
      <w:tr w:rsidR="00AE4772" w:rsidRPr="00AE4772" w14:paraId="3BCEA7EE" w14:textId="77777777" w:rsidTr="0030276F">
        <w:trPr>
          <w:trHeight w:val="295"/>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4409820B"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bCs/>
                <w:szCs w:val="21"/>
              </w:rPr>
              <w:t>二、与实现项目目标相关的其他要求</w:t>
            </w:r>
          </w:p>
        </w:tc>
      </w:tr>
      <w:tr w:rsidR="00AE4772" w:rsidRPr="00AE4772" w14:paraId="4B449807" w14:textId="77777777" w:rsidTr="0030276F">
        <w:trPr>
          <w:trHeight w:val="37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020D1754"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（一）投标人的履约能力要求</w:t>
            </w:r>
          </w:p>
        </w:tc>
      </w:tr>
      <w:tr w:rsidR="00AE4772" w:rsidRPr="00AE4772" w14:paraId="1DA529C8"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1892C5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14:paraId="2676263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详见《第四章评标办法及评分标准》。</w:t>
            </w:r>
          </w:p>
        </w:tc>
      </w:tr>
      <w:tr w:rsidR="00AE4772" w:rsidRPr="00AE4772" w14:paraId="7B8678D2"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6440A5A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能力或者业绩</w:t>
            </w:r>
          </w:p>
          <w:p w14:paraId="1F203397"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14:paraId="3167F09D"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详见《第四章评标办法及评分标准》。</w:t>
            </w:r>
          </w:p>
        </w:tc>
      </w:tr>
      <w:tr w:rsidR="00AE4772" w:rsidRPr="00AE4772" w14:paraId="5C46E5EB"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70D5FC8F"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（二）政策性加分条件</w:t>
            </w:r>
          </w:p>
        </w:tc>
      </w:tr>
      <w:tr w:rsidR="00AE4772" w:rsidRPr="00AE4772" w14:paraId="0CED6982"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6EF5ED6"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条件</w:t>
            </w:r>
          </w:p>
        </w:tc>
        <w:tc>
          <w:tcPr>
            <w:tcW w:w="6256" w:type="dxa"/>
            <w:gridSpan w:val="3"/>
            <w:tcBorders>
              <w:top w:val="single" w:sz="4" w:space="0" w:color="auto"/>
              <w:left w:val="single" w:sz="4" w:space="0" w:color="auto"/>
              <w:bottom w:val="single" w:sz="4" w:space="0" w:color="auto"/>
              <w:right w:val="single" w:sz="4" w:space="0" w:color="auto"/>
            </w:tcBorders>
          </w:tcPr>
          <w:p w14:paraId="4815F1E3"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符合节能环保等国家政策要求</w:t>
            </w:r>
          </w:p>
        </w:tc>
      </w:tr>
      <w:tr w:rsidR="00AE4772" w:rsidRPr="00AE4772" w14:paraId="030E75BF"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0AF5641D"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（三）验收标准</w:t>
            </w:r>
          </w:p>
        </w:tc>
      </w:tr>
      <w:tr w:rsidR="00AE4772" w:rsidRPr="00AE4772" w14:paraId="453A9BA6"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5CC7BF41"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14:paraId="76011A85"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1.验收过程中所产生的一切费用均由中标供应商承担。报价时应考虑相关费用。</w:t>
            </w:r>
          </w:p>
          <w:p w14:paraId="23636577"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14:paraId="37385787"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物，采购人不予验收。</w:t>
            </w:r>
          </w:p>
          <w:p w14:paraId="0782B2F5"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w:t>
            </w:r>
            <w:r w:rsidRPr="00AE4772">
              <w:rPr>
                <w:rFonts w:ascii="宋体" w:eastAsia="宋体" w:hAnsi="宋体" w:cs="Times New Roman" w:hint="eastAsia"/>
                <w:szCs w:val="21"/>
              </w:rPr>
              <w:lastRenderedPageBreak/>
              <w:t>提供虚假承诺的，按相关规定做退货处理及违约处理，中标供应商承担所有责任和费用，采购人保留进一步追究责任的权利。</w:t>
            </w:r>
          </w:p>
          <w:p w14:paraId="3C181D79"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▲5.所有产品均已运输至指定地点，并安装调试完毕。</w:t>
            </w:r>
          </w:p>
          <w:p w14:paraId="042F74D7"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▲6.招标文件供应商投标承诺及采购合同约定的附件、工具、技术资料等齐全；提供产品使用说明书、合格证。</w:t>
            </w:r>
          </w:p>
          <w:p w14:paraId="2BA21354"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7.验收不合格或不能按期履行合同的处理；</w:t>
            </w:r>
          </w:p>
          <w:p w14:paraId="03CC5257" w14:textId="77777777" w:rsidR="00AE4772" w:rsidRPr="00AE4772" w:rsidRDefault="00AE4772" w:rsidP="00AE4772">
            <w:pPr>
              <w:tabs>
                <w:tab w:val="left" w:pos="180"/>
                <w:tab w:val="left" w:pos="1620"/>
              </w:tabs>
              <w:spacing w:line="288" w:lineRule="auto"/>
              <w:rPr>
                <w:rFonts w:ascii="宋体" w:eastAsia="宋体" w:hAnsi="宋体" w:cs="Times New Roman"/>
                <w:szCs w:val="21"/>
              </w:rPr>
            </w:pPr>
            <w:r w:rsidRPr="00AE4772">
              <w:rPr>
                <w:rFonts w:ascii="宋体" w:eastAsia="宋体" w:hAnsi="宋体" w:cs="Times New Roman"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14:paraId="507F7865"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9.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AE4772" w:rsidRPr="00AE4772" w14:paraId="5614DF44"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74720ACA"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lastRenderedPageBreak/>
              <w:t>（四）进口产品说明</w:t>
            </w:r>
          </w:p>
        </w:tc>
      </w:tr>
      <w:tr w:rsidR="00AE4772" w:rsidRPr="00AE4772" w14:paraId="3E9B17F1" w14:textId="77777777" w:rsidTr="0030276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79C62584"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14:paraId="419A35C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AE4772">
              <w:rPr>
                <w:rFonts w:ascii="宋体" w:eastAsia="宋体" w:hAnsi="宋体" w:cs="Times New Roman" w:hint="eastAsia"/>
                <w:b/>
                <w:szCs w:val="21"/>
              </w:rPr>
              <w:t>否则作无效标处理</w:t>
            </w:r>
            <w:r w:rsidRPr="00AE4772">
              <w:rPr>
                <w:rFonts w:ascii="宋体" w:eastAsia="宋体" w:hAnsi="宋体" w:cs="Times New Roman" w:hint="eastAsia"/>
                <w:szCs w:val="21"/>
              </w:rPr>
              <w:t>。</w:t>
            </w:r>
          </w:p>
          <w:p w14:paraId="540E2B2C" w14:textId="77777777" w:rsidR="00AE4772" w:rsidRPr="00AE4772" w:rsidRDefault="00AE4772" w:rsidP="00AE4772">
            <w:pPr>
              <w:spacing w:line="288" w:lineRule="auto"/>
              <w:rPr>
                <w:rFonts w:ascii="宋体" w:eastAsia="宋体" w:hAnsi="宋体" w:cs="Times New Roman"/>
                <w:szCs w:val="21"/>
              </w:rPr>
            </w:pPr>
            <w:r w:rsidRPr="00AE4772">
              <w:rPr>
                <w:rFonts w:ascii="MS Mincho" w:eastAsia="MS Mincho" w:hAnsi="MS Mincho" w:cs="MS Mincho" w:hint="eastAsia"/>
                <w:szCs w:val="21"/>
              </w:rPr>
              <w:t>☑</w:t>
            </w:r>
            <w:r w:rsidRPr="00AE4772">
              <w:rPr>
                <w:rFonts w:ascii="宋体" w:eastAsia="宋体" w:hAnsi="宋体" w:cs="Times New Roman" w:hint="eastAsia"/>
                <w:szCs w:val="21"/>
              </w:rPr>
              <w:t>本表的货物不接受进口产品（即通过中国海关报关验放进入中国境内且产自关境外的产品）参与投标，</w:t>
            </w:r>
            <w:r w:rsidRPr="00AE4772">
              <w:rPr>
                <w:rFonts w:ascii="宋体" w:eastAsia="宋体" w:hAnsi="宋体" w:cs="Times New Roman" w:hint="eastAsia"/>
                <w:b/>
                <w:szCs w:val="21"/>
              </w:rPr>
              <w:t>如有进口产品参与投标的作无效标处理</w:t>
            </w:r>
            <w:r w:rsidRPr="00AE4772">
              <w:rPr>
                <w:rFonts w:ascii="宋体" w:eastAsia="宋体" w:hAnsi="宋体" w:cs="Times New Roman" w:hint="eastAsia"/>
                <w:szCs w:val="21"/>
              </w:rPr>
              <w:t>。</w:t>
            </w:r>
          </w:p>
        </w:tc>
      </w:tr>
      <w:tr w:rsidR="00AE4772" w:rsidRPr="00AE4772" w14:paraId="118ED528"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5EF25409"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szCs w:val="21"/>
              </w:rPr>
              <w:t>（五）其他要求</w:t>
            </w:r>
          </w:p>
        </w:tc>
      </w:tr>
      <w:tr w:rsidR="00AE4772" w:rsidRPr="00AE4772" w14:paraId="6241DC03"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2F942AFC" w14:textId="77777777" w:rsidR="00AE4772" w:rsidRPr="00AE4772" w:rsidRDefault="00AE4772" w:rsidP="00AE4772">
            <w:pPr>
              <w:spacing w:line="288" w:lineRule="auto"/>
              <w:rPr>
                <w:rFonts w:ascii="宋体" w:eastAsia="宋体" w:hAnsi="宋体" w:cs="Times New Roman"/>
                <w:szCs w:val="21"/>
              </w:rPr>
            </w:pPr>
            <w:r w:rsidRPr="00AE4772">
              <w:rPr>
                <w:rFonts w:ascii="宋体" w:eastAsia="宋体" w:hAnsi="宋体" w:cs="Times New Roman" w:hint="eastAsia"/>
                <w:b/>
                <w:szCs w:val="21"/>
              </w:rPr>
              <w:t>1、对“技术要求”中标</w:t>
            </w:r>
            <w:r w:rsidRPr="00AE4772">
              <w:rPr>
                <w:rFonts w:ascii="宋体" w:eastAsia="宋体" w:hAnsi="宋体" w:cs="宋体" w:hint="eastAsia"/>
                <w:b/>
                <w:szCs w:val="21"/>
              </w:rPr>
              <w:t>▲的条款，投标人在</w:t>
            </w:r>
            <w:r w:rsidRPr="00AE4772">
              <w:rPr>
                <w:rFonts w:ascii="宋体" w:eastAsia="宋体" w:hAnsi="宋体" w:cs="Times New Roman"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AE4772" w:rsidRPr="00AE4772" w14:paraId="54F56B86" w14:textId="77777777" w:rsidTr="0030276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13A25076" w14:textId="77777777" w:rsidR="00AE4772" w:rsidRPr="00AE4772" w:rsidRDefault="00AE4772" w:rsidP="00AE4772">
            <w:pPr>
              <w:spacing w:line="288" w:lineRule="auto"/>
              <w:rPr>
                <w:rFonts w:ascii="宋体" w:eastAsia="宋体" w:hAnsi="宋体" w:cs="Times New Roman"/>
                <w:b/>
                <w:szCs w:val="21"/>
              </w:rPr>
            </w:pPr>
            <w:r w:rsidRPr="00AE4772">
              <w:rPr>
                <w:rFonts w:ascii="宋体" w:eastAsia="宋体" w:hAnsi="宋体" w:cs="Times New Roman" w:hint="eastAsia"/>
                <w:b/>
                <w:kern w:val="0"/>
                <w:szCs w:val="21"/>
              </w:rPr>
              <w:t>2、</w:t>
            </w:r>
            <w:r w:rsidRPr="00AE4772">
              <w:rPr>
                <w:rFonts w:ascii="宋体" w:eastAsia="宋体" w:hAnsi="宋体" w:cs="Times New Roman" w:hint="eastAsia"/>
                <w:kern w:val="0"/>
                <w:szCs w:val="21"/>
              </w:rPr>
              <w:t>投标人可根据评分标准在投标文件提供技术实施方案、项目人员配置、培训方案、售后服务方案、履约能力、业绩等</w:t>
            </w:r>
            <w:r w:rsidRPr="00AE4772">
              <w:rPr>
                <w:rFonts w:ascii="宋体" w:eastAsia="宋体" w:hAnsi="宋体" w:cs="Times New Roman" w:hint="eastAsia"/>
                <w:bCs/>
                <w:szCs w:val="21"/>
              </w:rPr>
              <w:t>。</w:t>
            </w:r>
          </w:p>
        </w:tc>
      </w:tr>
    </w:tbl>
    <w:p w14:paraId="662AD768" w14:textId="77777777" w:rsidR="00AE4772" w:rsidRPr="00AE4772" w:rsidRDefault="00AE4772" w:rsidP="00AE4772">
      <w:pPr>
        <w:spacing w:line="380" w:lineRule="exact"/>
        <w:rPr>
          <w:rFonts w:ascii="宋体" w:eastAsia="宋体" w:hAnsi="宋体" w:cs="Times New Roman"/>
          <w:kern w:val="0"/>
          <w:szCs w:val="21"/>
        </w:rPr>
      </w:pPr>
    </w:p>
    <w:p w14:paraId="1496A7EC" w14:textId="77777777" w:rsidR="00AE4772" w:rsidRPr="00AE4772" w:rsidRDefault="00AE4772" w:rsidP="00AE4772">
      <w:pPr>
        <w:spacing w:line="380" w:lineRule="exact"/>
        <w:rPr>
          <w:rFonts w:ascii="宋体" w:eastAsia="宋体" w:hAnsi="宋体" w:cs="Times New Roman"/>
          <w:kern w:val="0"/>
          <w:szCs w:val="21"/>
        </w:rPr>
      </w:pPr>
    </w:p>
    <w:p w14:paraId="72B4B4DD" w14:textId="77777777" w:rsidR="00AE4772" w:rsidRPr="00AE4772" w:rsidRDefault="00AE4772" w:rsidP="00AE4772">
      <w:pPr>
        <w:spacing w:line="380" w:lineRule="exact"/>
        <w:rPr>
          <w:rFonts w:ascii="宋体" w:eastAsia="宋体" w:hAnsi="宋体" w:cs="Times New Roman"/>
          <w:kern w:val="0"/>
          <w:szCs w:val="21"/>
        </w:rPr>
      </w:pPr>
    </w:p>
    <w:p w14:paraId="198B81F7" w14:textId="77777777" w:rsidR="00AE4772" w:rsidRPr="00AE4772" w:rsidRDefault="00AE4772" w:rsidP="00AE4772">
      <w:pPr>
        <w:spacing w:line="380" w:lineRule="exact"/>
        <w:rPr>
          <w:rFonts w:ascii="宋体" w:eastAsia="宋体" w:hAnsi="宋体" w:cs="Times New Roman"/>
          <w:kern w:val="0"/>
          <w:szCs w:val="21"/>
        </w:rPr>
      </w:pPr>
    </w:p>
    <w:p w14:paraId="1805A7FD" w14:textId="77777777" w:rsidR="00AE4772" w:rsidRPr="00AE4772" w:rsidRDefault="00AE4772" w:rsidP="00AE4772">
      <w:pPr>
        <w:spacing w:line="380" w:lineRule="exact"/>
        <w:rPr>
          <w:rFonts w:ascii="宋体" w:eastAsia="宋体" w:hAnsi="宋体" w:cs="Times New Roman"/>
          <w:kern w:val="0"/>
          <w:szCs w:val="21"/>
        </w:rPr>
      </w:pPr>
    </w:p>
    <w:p w14:paraId="2C0A64C9" w14:textId="77777777" w:rsidR="00AE4772" w:rsidRPr="00AE4772" w:rsidRDefault="00AE4772" w:rsidP="00AE4772">
      <w:pPr>
        <w:spacing w:line="428" w:lineRule="exact"/>
        <w:ind w:left="119"/>
        <w:rPr>
          <w:rFonts w:ascii="Arial Unicode MS" w:eastAsia="Arial Unicode MS" w:hAnsi="Arial Unicode MS" w:cs="Arial Unicode MS"/>
          <w:sz w:val="32"/>
          <w:szCs w:val="32"/>
        </w:rPr>
      </w:pPr>
      <w:r w:rsidRPr="00AE4772">
        <w:rPr>
          <w:rFonts w:ascii="黑体" w:eastAsia="黑体" w:hAnsi="黑体" w:cs="黑体" w:hint="eastAsia"/>
          <w:sz w:val="32"/>
          <w:szCs w:val="32"/>
        </w:rPr>
        <w:t>附件1：</w:t>
      </w:r>
    </w:p>
    <w:p w14:paraId="25C93EA0" w14:textId="77777777" w:rsidR="00AE4772" w:rsidRPr="00AE4772" w:rsidRDefault="00AE4772" w:rsidP="00AE4772">
      <w:pPr>
        <w:spacing w:before="7"/>
        <w:rPr>
          <w:rFonts w:ascii="Arial Unicode MS" w:eastAsia="Arial Unicode MS" w:hAnsi="Arial Unicode MS" w:cs="Arial Unicode MS"/>
          <w:sz w:val="17"/>
          <w:szCs w:val="17"/>
        </w:rPr>
      </w:pPr>
    </w:p>
    <w:p w14:paraId="34743E2B" w14:textId="77777777" w:rsidR="00AE4772" w:rsidRPr="00AE4772" w:rsidRDefault="00AE4772" w:rsidP="00AE4772">
      <w:pPr>
        <w:spacing w:line="528" w:lineRule="exact"/>
        <w:ind w:left="1871"/>
        <w:rPr>
          <w:rFonts w:ascii="Arial Unicode MS" w:eastAsia="Arial Unicode MS" w:hAnsi="Arial Unicode MS" w:cs="Arial Unicode MS"/>
          <w:sz w:val="40"/>
          <w:szCs w:val="40"/>
        </w:rPr>
      </w:pPr>
      <w:r w:rsidRPr="00AE4772">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401"/>
        <w:gridCol w:w="1469"/>
        <w:gridCol w:w="1472"/>
        <w:gridCol w:w="3304"/>
      </w:tblGrid>
      <w:tr w:rsidR="00AE4772" w:rsidRPr="00AE4772" w14:paraId="0ACC0475"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6A81BA61" w14:textId="77777777" w:rsidR="00AE4772" w:rsidRPr="00AE4772" w:rsidRDefault="00AE4772" w:rsidP="00AE4772">
            <w:pPr>
              <w:jc w:val="center"/>
              <w:rPr>
                <w:rFonts w:ascii="Calibri" w:eastAsia="宋体" w:hAnsi="Calibri" w:cs="Times New Roman"/>
              </w:rPr>
            </w:pPr>
            <w:r w:rsidRPr="00AE4772">
              <w:rPr>
                <w:rFonts w:ascii="宋体" w:eastAsia="宋体" w:hAnsi="宋体" w:cs="宋体" w:hint="eastAsia"/>
                <w:b/>
                <w:bCs/>
                <w:w w:val="99"/>
                <w:szCs w:val="24"/>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0DD81560" w14:textId="77777777" w:rsidR="00AE4772" w:rsidRPr="00AE4772" w:rsidRDefault="00AE4772" w:rsidP="00AE4772">
            <w:pPr>
              <w:jc w:val="center"/>
              <w:rPr>
                <w:rFonts w:ascii="Calibri" w:eastAsia="宋体" w:hAnsi="Calibri" w:cs="Times New Roman"/>
              </w:rPr>
            </w:pPr>
            <w:r w:rsidRPr="00AE4772">
              <w:rPr>
                <w:rFonts w:ascii="宋体" w:eastAsia="宋体" w:hAnsi="宋体" w:cs="宋体" w:hint="eastAsia"/>
                <w:b/>
                <w:bCs/>
                <w:w w:val="99"/>
                <w:szCs w:val="24"/>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35B8BA33" w14:textId="77777777" w:rsidR="00AE4772" w:rsidRPr="00AE4772" w:rsidRDefault="00AE4772" w:rsidP="00AE4772">
            <w:pPr>
              <w:jc w:val="center"/>
              <w:rPr>
                <w:rFonts w:ascii="Calibri" w:eastAsia="宋体" w:hAnsi="Calibri" w:cs="Times New Roman"/>
              </w:rPr>
            </w:pPr>
            <w:r w:rsidRPr="00AE4772">
              <w:rPr>
                <w:rFonts w:ascii="宋体" w:eastAsia="宋体" w:hAnsi="宋体" w:cs="宋体" w:hint="eastAsia"/>
                <w:b/>
                <w:bCs/>
                <w:w w:val="99"/>
                <w:szCs w:val="24"/>
              </w:rPr>
              <w:t>依据的标准</w:t>
            </w:r>
          </w:p>
        </w:tc>
      </w:tr>
      <w:tr w:rsidR="00AE4772" w:rsidRPr="00AE4772" w14:paraId="7DFFA8F0" w14:textId="77777777" w:rsidTr="0030276F">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FD3AC62"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6890811"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仿宋_GB2312" w:hint="eastAsia"/>
                <w:szCs w:val="21"/>
              </w:rPr>
              <w:t>A02010100</w:t>
            </w:r>
            <w:r w:rsidRPr="00AE4772">
              <w:rPr>
                <w:rFonts w:ascii="宋体" w:eastAsia="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52072D32" w14:textId="77777777" w:rsidR="00AE4772" w:rsidRPr="00AE4772" w:rsidRDefault="00AE4772" w:rsidP="00AE4772">
            <w:pPr>
              <w:spacing w:before="93"/>
              <w:ind w:left="7" w:right="5"/>
              <w:jc w:val="center"/>
              <w:rPr>
                <w:rFonts w:ascii="宋体" w:eastAsia="宋体" w:hAnsi="宋体" w:cs="宋体"/>
                <w:szCs w:val="21"/>
                <w:lang w:eastAsia="en-US"/>
              </w:rPr>
            </w:pPr>
            <w:r w:rsidRPr="00AE4772">
              <w:rPr>
                <w:rFonts w:ascii="宋体" w:eastAsia="宋体" w:hAnsi="宋体" w:cs="宋体" w:hint="eastAsia"/>
                <w:w w:val="99"/>
                <w:szCs w:val="21"/>
                <w:lang w:eastAsia="en-US"/>
              </w:rPr>
              <w:t>★</w:t>
            </w:r>
            <w:r w:rsidRPr="00AE4772">
              <w:rPr>
                <w:rFonts w:ascii="宋体" w:eastAsia="宋体" w:hAnsi="宋体" w:cs="仿宋_GB2312" w:hint="eastAsia"/>
                <w:szCs w:val="21"/>
                <w:lang w:eastAsia="en-US"/>
              </w:rPr>
              <w:t>A02010105</w:t>
            </w:r>
            <w:r w:rsidRPr="00AE4772">
              <w:rPr>
                <w:rFonts w:ascii="宋体" w:eastAsia="宋体" w:hAnsi="宋体" w:cs="宋体" w:hint="eastAsia"/>
                <w:w w:val="99"/>
                <w:szCs w:val="21"/>
                <w:lang w:eastAsia="en-US"/>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85DB9C4"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3EAC95E8" w14:textId="77777777" w:rsidR="00AE4772" w:rsidRPr="00AE4772" w:rsidRDefault="00AE4772" w:rsidP="00AE4772">
            <w:pPr>
              <w:spacing w:before="93"/>
              <w:ind w:left="7" w:right="4"/>
              <w:jc w:val="left"/>
              <w:rPr>
                <w:rFonts w:ascii="宋体" w:eastAsia="宋体" w:hAnsi="宋体" w:cs="宋体"/>
                <w:szCs w:val="21"/>
              </w:rPr>
            </w:pPr>
            <w:r w:rsidRPr="00AE4772">
              <w:rPr>
                <w:rFonts w:ascii="宋体" w:eastAsia="宋体" w:hAnsi="宋体" w:cs="宋体" w:hint="eastAsia"/>
                <w:spacing w:val="12"/>
                <w:w w:val="99"/>
                <w:szCs w:val="21"/>
              </w:rPr>
              <w:t>《微型计算机能效限定</w:t>
            </w:r>
            <w:r w:rsidRPr="00AE4772">
              <w:rPr>
                <w:rFonts w:ascii="宋体" w:eastAsia="宋体" w:hAnsi="宋体" w:cs="宋体" w:hint="eastAsia"/>
                <w:spacing w:val="9"/>
                <w:w w:val="99"/>
                <w:szCs w:val="21"/>
              </w:rPr>
              <w:t>值</w:t>
            </w:r>
            <w:r w:rsidRPr="00AE4772">
              <w:rPr>
                <w:rFonts w:ascii="宋体" w:eastAsia="宋体" w:hAnsi="宋体" w:cs="宋体" w:hint="eastAsia"/>
                <w:spacing w:val="12"/>
                <w:w w:val="99"/>
                <w:szCs w:val="21"/>
              </w:rPr>
              <w:t>及能</w:t>
            </w:r>
            <w:r w:rsidRPr="00AE4772">
              <w:rPr>
                <w:rFonts w:ascii="宋体" w:eastAsia="宋体" w:hAnsi="宋体" w:cs="宋体" w:hint="eastAsia"/>
                <w:w w:val="99"/>
                <w:szCs w:val="21"/>
              </w:rPr>
              <w:t>效等级》（</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28380</w:t>
            </w:r>
            <w:r w:rsidRPr="00AE4772">
              <w:rPr>
                <w:rFonts w:ascii="宋体" w:eastAsia="宋体" w:hAnsi="宋体" w:cs="宋体" w:hint="eastAsia"/>
                <w:w w:val="99"/>
                <w:szCs w:val="21"/>
              </w:rPr>
              <w:t>）</w:t>
            </w:r>
          </w:p>
        </w:tc>
      </w:tr>
      <w:tr w:rsidR="00AE4772" w:rsidRPr="00AE4772" w14:paraId="0174634C"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54010037"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720FBA" w14:textId="77777777" w:rsidR="00AE4772" w:rsidRPr="00AE4772" w:rsidRDefault="00AE4772" w:rsidP="00AE4772">
            <w:pPr>
              <w:widowControl/>
              <w:jc w:val="left"/>
              <w:rPr>
                <w:rFonts w:ascii="宋体" w:eastAsia="宋体" w:hAnsi="宋体" w:cs="Times New Roman"/>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3D232EE" w14:textId="77777777" w:rsidR="00AE4772" w:rsidRPr="00AE4772" w:rsidRDefault="00AE4772" w:rsidP="00AE4772">
            <w:pPr>
              <w:spacing w:before="44"/>
              <w:ind w:left="7" w:right="5"/>
              <w:jc w:val="center"/>
              <w:rPr>
                <w:rFonts w:ascii="宋体" w:eastAsia="宋体" w:hAnsi="宋体" w:cs="宋体"/>
                <w:szCs w:val="21"/>
                <w:lang w:eastAsia="en-US"/>
              </w:rPr>
            </w:pPr>
            <w:r w:rsidRPr="00AE4772">
              <w:rPr>
                <w:rFonts w:ascii="宋体" w:eastAsia="宋体" w:hAnsi="宋体" w:cs="宋体" w:hint="eastAsia"/>
                <w:w w:val="99"/>
                <w:szCs w:val="21"/>
                <w:lang w:eastAsia="en-US"/>
              </w:rPr>
              <w:t>★</w:t>
            </w:r>
            <w:r w:rsidRPr="00AE4772">
              <w:rPr>
                <w:rFonts w:ascii="宋体" w:eastAsia="宋体" w:hAnsi="宋体" w:cs="仿宋_GB2312" w:hint="eastAsia"/>
                <w:szCs w:val="21"/>
                <w:lang w:eastAsia="en-US"/>
              </w:rPr>
              <w:t>A02010108</w:t>
            </w:r>
            <w:r w:rsidRPr="00AE4772">
              <w:rPr>
                <w:rFonts w:ascii="宋体" w:eastAsia="宋体" w:hAnsi="宋体" w:cs="宋体" w:hint="eastAsia"/>
                <w:w w:val="99"/>
                <w:szCs w:val="21"/>
                <w:lang w:eastAsia="en-US"/>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1F89E90"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69E7ECCD" w14:textId="77777777" w:rsidR="00AE4772" w:rsidRPr="00AE4772" w:rsidRDefault="00AE4772" w:rsidP="00AE4772">
            <w:pPr>
              <w:spacing w:before="44"/>
              <w:ind w:left="7" w:right="4"/>
              <w:jc w:val="left"/>
              <w:rPr>
                <w:rFonts w:ascii="宋体" w:eastAsia="宋体" w:hAnsi="宋体" w:cs="宋体"/>
                <w:szCs w:val="21"/>
              </w:rPr>
            </w:pPr>
            <w:r w:rsidRPr="00AE4772">
              <w:rPr>
                <w:rFonts w:ascii="宋体" w:eastAsia="宋体" w:hAnsi="宋体" w:cs="宋体" w:hint="eastAsia"/>
                <w:spacing w:val="12"/>
                <w:w w:val="99"/>
                <w:szCs w:val="21"/>
              </w:rPr>
              <w:t>《微型计算机能效限定</w:t>
            </w:r>
            <w:r w:rsidRPr="00AE4772">
              <w:rPr>
                <w:rFonts w:ascii="宋体" w:eastAsia="宋体" w:hAnsi="宋体" w:cs="宋体" w:hint="eastAsia"/>
                <w:spacing w:val="9"/>
                <w:w w:val="99"/>
                <w:szCs w:val="21"/>
              </w:rPr>
              <w:t>值</w:t>
            </w:r>
            <w:r w:rsidRPr="00AE4772">
              <w:rPr>
                <w:rFonts w:ascii="宋体" w:eastAsia="宋体" w:hAnsi="宋体" w:cs="宋体" w:hint="eastAsia"/>
                <w:spacing w:val="12"/>
                <w:w w:val="99"/>
                <w:szCs w:val="21"/>
              </w:rPr>
              <w:t>及能</w:t>
            </w:r>
            <w:r w:rsidRPr="00AE4772">
              <w:rPr>
                <w:rFonts w:ascii="宋体" w:eastAsia="宋体" w:hAnsi="宋体" w:cs="宋体" w:hint="eastAsia"/>
                <w:w w:val="99"/>
                <w:szCs w:val="21"/>
              </w:rPr>
              <w:t>效等级》（</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28380</w:t>
            </w:r>
            <w:r w:rsidRPr="00AE4772">
              <w:rPr>
                <w:rFonts w:ascii="宋体" w:eastAsia="宋体" w:hAnsi="宋体" w:cs="宋体" w:hint="eastAsia"/>
                <w:w w:val="99"/>
                <w:szCs w:val="21"/>
              </w:rPr>
              <w:t>）</w:t>
            </w:r>
          </w:p>
        </w:tc>
      </w:tr>
      <w:tr w:rsidR="00AE4772" w:rsidRPr="00AE4772" w14:paraId="44F43238"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69120085"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AAEB12" w14:textId="77777777" w:rsidR="00AE4772" w:rsidRPr="00AE4772" w:rsidRDefault="00AE4772" w:rsidP="00AE4772">
            <w:pPr>
              <w:widowControl/>
              <w:jc w:val="left"/>
              <w:rPr>
                <w:rFonts w:ascii="宋体" w:eastAsia="宋体" w:hAnsi="宋体" w:cs="Times New Roman"/>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2090767" w14:textId="77777777" w:rsidR="00AE4772" w:rsidRPr="00AE4772" w:rsidRDefault="00AE4772" w:rsidP="00AE4772">
            <w:pPr>
              <w:spacing w:before="64"/>
              <w:ind w:left="7" w:right="5"/>
              <w:jc w:val="center"/>
              <w:rPr>
                <w:rFonts w:ascii="宋体" w:eastAsia="宋体" w:hAnsi="宋体" w:cs="宋体"/>
                <w:szCs w:val="21"/>
              </w:rPr>
            </w:pPr>
            <w:r w:rsidRPr="00AE4772">
              <w:rPr>
                <w:rFonts w:ascii="宋体" w:eastAsia="宋体" w:hAnsi="宋体" w:cs="宋体" w:hint="eastAsia"/>
                <w:w w:val="99"/>
                <w:szCs w:val="21"/>
              </w:rPr>
              <w:t>★</w:t>
            </w:r>
            <w:r w:rsidRPr="00AE4772">
              <w:rPr>
                <w:rFonts w:ascii="宋体" w:eastAsia="宋体" w:hAnsi="宋体" w:cs="仿宋_GB2312" w:hint="eastAsia"/>
                <w:szCs w:val="21"/>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F6DC99E"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1DC8C03" w14:textId="77777777" w:rsidR="00AE4772" w:rsidRPr="00AE4772" w:rsidRDefault="00AE4772" w:rsidP="00AE4772">
            <w:pPr>
              <w:spacing w:before="64"/>
              <w:ind w:left="7" w:right="4"/>
              <w:jc w:val="left"/>
              <w:rPr>
                <w:rFonts w:ascii="宋体" w:eastAsia="宋体" w:hAnsi="宋体" w:cs="宋体"/>
                <w:szCs w:val="21"/>
              </w:rPr>
            </w:pPr>
            <w:r w:rsidRPr="00AE4772">
              <w:rPr>
                <w:rFonts w:ascii="宋体" w:eastAsia="宋体" w:hAnsi="宋体" w:cs="宋体" w:hint="eastAsia"/>
                <w:spacing w:val="12"/>
                <w:w w:val="99"/>
                <w:szCs w:val="21"/>
              </w:rPr>
              <w:t>《微型计算机能效限定</w:t>
            </w:r>
            <w:r w:rsidRPr="00AE4772">
              <w:rPr>
                <w:rFonts w:ascii="宋体" w:eastAsia="宋体" w:hAnsi="宋体" w:cs="宋体" w:hint="eastAsia"/>
                <w:spacing w:val="9"/>
                <w:w w:val="99"/>
                <w:szCs w:val="21"/>
              </w:rPr>
              <w:t>值</w:t>
            </w:r>
            <w:r w:rsidRPr="00AE4772">
              <w:rPr>
                <w:rFonts w:ascii="宋体" w:eastAsia="宋体" w:hAnsi="宋体" w:cs="宋体" w:hint="eastAsia"/>
                <w:spacing w:val="12"/>
                <w:w w:val="99"/>
                <w:szCs w:val="21"/>
              </w:rPr>
              <w:t>及能</w:t>
            </w:r>
            <w:r w:rsidRPr="00AE4772">
              <w:rPr>
                <w:rFonts w:ascii="宋体" w:eastAsia="宋体" w:hAnsi="宋体" w:cs="宋体" w:hint="eastAsia"/>
                <w:w w:val="99"/>
                <w:szCs w:val="21"/>
              </w:rPr>
              <w:t>效等级》（</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28380</w:t>
            </w:r>
            <w:r w:rsidRPr="00AE4772">
              <w:rPr>
                <w:rFonts w:ascii="宋体" w:eastAsia="宋体" w:hAnsi="宋体" w:cs="宋体" w:hint="eastAsia"/>
                <w:w w:val="99"/>
                <w:szCs w:val="21"/>
              </w:rPr>
              <w:t>）</w:t>
            </w:r>
          </w:p>
        </w:tc>
      </w:tr>
      <w:tr w:rsidR="00AE4772" w:rsidRPr="00AE4772" w14:paraId="52A25A83" w14:textId="77777777" w:rsidTr="0030276F">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67377418"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56DB02F" w14:textId="77777777" w:rsidR="00AE4772" w:rsidRPr="00AE4772" w:rsidRDefault="00AE4772" w:rsidP="00AE4772">
            <w:pPr>
              <w:ind w:left="7"/>
              <w:jc w:val="center"/>
              <w:rPr>
                <w:rFonts w:ascii="宋体" w:eastAsia="宋体" w:hAnsi="宋体" w:cs="宋体"/>
                <w:szCs w:val="21"/>
                <w:lang w:eastAsia="en-US"/>
              </w:rPr>
            </w:pPr>
            <w:r w:rsidRPr="00AE4772">
              <w:rPr>
                <w:rFonts w:ascii="宋体" w:eastAsia="宋体" w:hAnsi="宋体" w:cs="仿宋_GB2312" w:hint="eastAsia"/>
                <w:szCs w:val="21"/>
                <w:lang w:eastAsia="en-US"/>
              </w:rPr>
              <w:t>A02020000</w:t>
            </w:r>
            <w:r w:rsidRPr="00AE4772">
              <w:rPr>
                <w:rFonts w:ascii="宋体" w:eastAsia="宋体" w:hAnsi="宋体" w:cs="宋体" w:hint="eastAsia"/>
                <w:w w:val="99"/>
                <w:szCs w:val="21"/>
                <w:lang w:eastAsia="en-US"/>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C0CD164"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宋体" w:hint="eastAsia"/>
                <w:spacing w:val="1"/>
                <w:w w:val="99"/>
                <w:szCs w:val="21"/>
              </w:rPr>
              <w:t>A02021000</w:t>
            </w:r>
            <w:r w:rsidRPr="00AE4772">
              <w:rPr>
                <w:rFonts w:ascii="宋体" w:eastAsia="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2C9CCC2"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52C109D0"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34105D83"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39772749"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B2AF13D"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758335"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C375E20"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1322AB3F"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655E8261"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72E04B52"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B675BD"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FCF8B54"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8211426"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780EA861"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780A5373"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75BCA7DD"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80C750"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6B35FC"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002C9EE"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460990F1"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7476F13F"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3F30642E"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8006DD"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941112"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B5FAFA3"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00E1E0BA"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78F60F88"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1211E824"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035B75"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FD8820E"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00211CD"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7A71C095"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426024F0"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12BEDAE8"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E0AB8E"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C22460B"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9E5FD92"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673DA141"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1138B9C3"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7D75DB5B"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6D3FE6"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392E8C"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3BBA273"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6053FDB4"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644D54A6"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483B195F"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493FCF"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21AA0F"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585F4B0"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0F08EBDE" w14:textId="77777777" w:rsidR="00AE4772" w:rsidRPr="00AE4772" w:rsidRDefault="00AE4772" w:rsidP="00AE4772">
            <w:pPr>
              <w:spacing w:before="52"/>
              <w:ind w:left="7" w:right="7"/>
              <w:jc w:val="left"/>
              <w:rPr>
                <w:rFonts w:ascii="宋体" w:eastAsia="宋体" w:hAnsi="宋体" w:cs="宋体"/>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341DC546"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05B55C92"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9ACEE9C" w14:textId="77777777" w:rsidR="00AE4772" w:rsidRPr="00AE4772" w:rsidRDefault="00AE4772" w:rsidP="00AE4772">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1A4A9889"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3ACA8CA6"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宋体" w:hint="eastAsia"/>
                <w:w w:val="99"/>
                <w:szCs w:val="21"/>
              </w:rPr>
              <w:t>★</w:t>
            </w:r>
            <w:r w:rsidRPr="00AE4772">
              <w:rPr>
                <w:rFonts w:ascii="宋体" w:eastAsia="宋体" w:hAnsi="宋体" w:cs="Times New Roman"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07827DB9" w14:textId="77777777" w:rsidR="00AE4772" w:rsidRPr="00AE4772" w:rsidRDefault="00AE4772" w:rsidP="00AE4772">
            <w:pPr>
              <w:rPr>
                <w:rFonts w:ascii="宋体" w:eastAsia="宋体" w:hAnsi="宋体" w:cs="Times New Roman"/>
                <w:szCs w:val="21"/>
              </w:rPr>
            </w:pPr>
            <w:r w:rsidRPr="00AE4772">
              <w:rPr>
                <w:rFonts w:ascii="宋体" w:eastAsia="宋体" w:hAnsi="宋体" w:cs="宋体" w:hint="eastAsia"/>
                <w:spacing w:val="12"/>
                <w:w w:val="99"/>
                <w:szCs w:val="21"/>
              </w:rPr>
              <w:t>《计算机显示器能效限</w:t>
            </w:r>
            <w:r w:rsidRPr="00AE4772">
              <w:rPr>
                <w:rFonts w:ascii="宋体" w:eastAsia="宋体" w:hAnsi="宋体" w:cs="宋体" w:hint="eastAsia"/>
                <w:spacing w:val="9"/>
                <w:w w:val="99"/>
                <w:szCs w:val="21"/>
              </w:rPr>
              <w:t>定</w:t>
            </w:r>
            <w:r w:rsidRPr="00AE4772">
              <w:rPr>
                <w:rFonts w:ascii="宋体" w:eastAsia="宋体" w:hAnsi="宋体" w:cs="宋体" w:hint="eastAsia"/>
                <w:spacing w:val="12"/>
                <w:w w:val="99"/>
                <w:szCs w:val="21"/>
              </w:rPr>
              <w:t>值及</w:t>
            </w:r>
            <w:r w:rsidRPr="00AE4772">
              <w:rPr>
                <w:rFonts w:ascii="宋体" w:eastAsia="宋体" w:hAnsi="宋体" w:cs="宋体" w:hint="eastAsia"/>
                <w:w w:val="99"/>
                <w:szCs w:val="21"/>
              </w:rPr>
              <w:t>能效等级</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0</w:t>
            </w:r>
            <w:r w:rsidRPr="00AE4772">
              <w:rPr>
                <w:rFonts w:ascii="宋体" w:eastAsia="宋体" w:hAnsi="宋体" w:cs="宋体" w:hint="eastAsia"/>
                <w:w w:val="99"/>
                <w:szCs w:val="21"/>
              </w:rPr>
              <w:t>）</w:t>
            </w:r>
          </w:p>
        </w:tc>
      </w:tr>
      <w:tr w:rsidR="00AE4772" w:rsidRPr="00AE4772" w14:paraId="341E54FE"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7525E891"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57F038"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A783C4" w14:textId="77777777" w:rsidR="00AE4772" w:rsidRPr="00AE4772" w:rsidRDefault="00AE4772" w:rsidP="00AE477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776AD7F"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1EEAE34A" w14:textId="77777777" w:rsidR="00AE4772" w:rsidRPr="00AE4772" w:rsidRDefault="00AE4772" w:rsidP="00AE4772">
            <w:pPr>
              <w:rPr>
                <w:rFonts w:ascii="宋体" w:eastAsia="宋体" w:hAnsi="宋体" w:cs="Times New Roman"/>
                <w:szCs w:val="21"/>
              </w:rPr>
            </w:pPr>
            <w:r w:rsidRPr="00AE4772">
              <w:rPr>
                <w:rFonts w:ascii="宋体" w:eastAsia="宋体" w:hAnsi="宋体" w:cs="宋体" w:hint="eastAsia"/>
                <w:w w:val="99"/>
                <w:szCs w:val="21"/>
              </w:rPr>
              <w:t>参</w:t>
            </w:r>
            <w:r w:rsidRPr="00AE4772">
              <w:rPr>
                <w:rFonts w:ascii="宋体" w:eastAsia="宋体" w:hAnsi="宋体" w:cs="宋体" w:hint="eastAsia"/>
                <w:spacing w:val="-29"/>
                <w:w w:val="99"/>
                <w:szCs w:val="21"/>
              </w:rPr>
              <w:t>照</w:t>
            </w:r>
            <w:r w:rsidRPr="00AE4772">
              <w:rPr>
                <w:rFonts w:ascii="宋体" w:eastAsia="宋体" w:hAnsi="宋体" w:cs="宋体" w:hint="eastAsia"/>
                <w:w w:val="99"/>
                <w:szCs w:val="21"/>
              </w:rPr>
              <w:t>《</w:t>
            </w:r>
            <w:r w:rsidRPr="00AE4772">
              <w:rPr>
                <w:rFonts w:ascii="宋体" w:eastAsia="宋体" w:hAnsi="宋体" w:cs="宋体" w:hint="eastAsia"/>
                <w:spacing w:val="2"/>
                <w:w w:val="99"/>
                <w:szCs w:val="21"/>
              </w:rPr>
              <w:t>复</w:t>
            </w:r>
            <w:r w:rsidRPr="00AE4772">
              <w:rPr>
                <w:rFonts w:ascii="宋体" w:eastAsia="宋体" w:hAnsi="宋体" w:cs="宋体" w:hint="eastAsia"/>
                <w:w w:val="99"/>
                <w:szCs w:val="21"/>
              </w:rPr>
              <w:t>印</w:t>
            </w:r>
            <w:r w:rsidRPr="00AE4772">
              <w:rPr>
                <w:rFonts w:ascii="宋体" w:eastAsia="宋体" w:hAnsi="宋体" w:cs="宋体" w:hint="eastAsia"/>
                <w:spacing w:val="2"/>
                <w:w w:val="99"/>
                <w:szCs w:val="21"/>
              </w:rPr>
              <w:t>机</w:t>
            </w:r>
            <w:r w:rsidRPr="00AE4772">
              <w:rPr>
                <w:rFonts w:ascii="宋体" w:eastAsia="宋体" w:hAnsi="宋体" w:cs="宋体" w:hint="eastAsia"/>
                <w:spacing w:val="-29"/>
                <w:w w:val="99"/>
                <w:szCs w:val="21"/>
              </w:rPr>
              <w:t>、</w:t>
            </w:r>
            <w:r w:rsidRPr="00AE4772">
              <w:rPr>
                <w:rFonts w:ascii="宋体" w:eastAsia="宋体" w:hAnsi="宋体" w:cs="宋体" w:hint="eastAsia"/>
                <w:w w:val="99"/>
                <w:szCs w:val="21"/>
              </w:rPr>
              <w:t>打</w:t>
            </w:r>
            <w:r w:rsidRPr="00AE4772">
              <w:rPr>
                <w:rFonts w:ascii="宋体" w:eastAsia="宋体" w:hAnsi="宋体" w:cs="宋体" w:hint="eastAsia"/>
                <w:spacing w:val="2"/>
                <w:w w:val="99"/>
                <w:szCs w:val="21"/>
              </w:rPr>
              <w:t>印</w:t>
            </w:r>
            <w:r w:rsidRPr="00AE4772">
              <w:rPr>
                <w:rFonts w:ascii="宋体" w:eastAsia="宋体" w:hAnsi="宋体" w:cs="宋体" w:hint="eastAsia"/>
                <w:w w:val="99"/>
                <w:szCs w:val="21"/>
              </w:rPr>
              <w:t>机和</w:t>
            </w:r>
            <w:r w:rsidRPr="00AE4772">
              <w:rPr>
                <w:rFonts w:ascii="宋体" w:eastAsia="宋体" w:hAnsi="宋体" w:cs="宋体" w:hint="eastAsia"/>
                <w:spacing w:val="2"/>
                <w:w w:val="99"/>
                <w:szCs w:val="21"/>
              </w:rPr>
              <w:t>传</w:t>
            </w:r>
            <w:r w:rsidRPr="00AE4772">
              <w:rPr>
                <w:rFonts w:ascii="宋体" w:eastAsia="宋体" w:hAnsi="宋体" w:cs="宋体" w:hint="eastAsia"/>
                <w:w w:val="99"/>
                <w:szCs w:val="21"/>
              </w:rPr>
              <w:t>真机能效限定</w:t>
            </w:r>
            <w:r w:rsidRPr="00AE4772">
              <w:rPr>
                <w:rFonts w:ascii="宋体" w:eastAsia="宋体" w:hAnsi="宋体" w:cs="宋体" w:hint="eastAsia"/>
                <w:spacing w:val="2"/>
                <w:w w:val="99"/>
                <w:szCs w:val="21"/>
              </w:rPr>
              <w:t>值</w:t>
            </w:r>
            <w:r w:rsidRPr="00AE4772">
              <w:rPr>
                <w:rFonts w:ascii="宋体" w:eastAsia="宋体" w:hAnsi="宋体" w:cs="宋体" w:hint="eastAsia"/>
                <w:w w:val="99"/>
                <w:szCs w:val="21"/>
              </w:rPr>
              <w:t>及能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r w:rsidRPr="00AE4772">
              <w:rPr>
                <w:rFonts w:ascii="宋体" w:eastAsia="宋体" w:hAnsi="宋体" w:cs="宋体" w:hint="eastAsia"/>
                <w:spacing w:val="-106"/>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2152</w:t>
            </w:r>
            <w:r w:rsidRPr="00AE4772">
              <w:rPr>
                <w:rFonts w:ascii="宋体" w:eastAsia="宋体" w:hAnsi="宋体" w:cs="宋体" w:hint="eastAsia"/>
                <w:w w:val="99"/>
                <w:szCs w:val="21"/>
              </w:rPr>
              <w:t>1）</w:t>
            </w:r>
            <w:r w:rsidRPr="00AE4772">
              <w:rPr>
                <w:rFonts w:ascii="宋体" w:eastAsia="宋体" w:hAnsi="宋体" w:cs="宋体" w:hint="eastAsia"/>
                <w:spacing w:val="2"/>
                <w:w w:val="99"/>
                <w:szCs w:val="21"/>
              </w:rPr>
              <w:t>中</w:t>
            </w:r>
            <w:r w:rsidRPr="00AE4772">
              <w:rPr>
                <w:rFonts w:ascii="宋体" w:eastAsia="宋体" w:hAnsi="宋体" w:cs="宋体" w:hint="eastAsia"/>
                <w:spacing w:val="4"/>
                <w:w w:val="99"/>
                <w:szCs w:val="21"/>
              </w:rPr>
              <w:t>打印速</w:t>
            </w:r>
            <w:r w:rsidRPr="00AE4772">
              <w:rPr>
                <w:rFonts w:ascii="宋体" w:eastAsia="宋体" w:hAnsi="宋体" w:cs="宋体" w:hint="eastAsia"/>
                <w:spacing w:val="2"/>
                <w:w w:val="99"/>
                <w:szCs w:val="21"/>
              </w:rPr>
              <w:t>度</w:t>
            </w:r>
            <w:r w:rsidRPr="00AE4772">
              <w:rPr>
                <w:rFonts w:ascii="宋体" w:eastAsia="宋体" w:hAnsi="宋体" w:cs="宋体" w:hint="eastAsia"/>
                <w:w w:val="99"/>
                <w:szCs w:val="21"/>
              </w:rPr>
              <w:t>为</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5</w:t>
            </w:r>
            <w:r w:rsidRPr="00AE4772">
              <w:rPr>
                <w:rFonts w:ascii="宋体" w:eastAsia="宋体" w:hAnsi="宋体" w:cs="宋体" w:hint="eastAsia"/>
                <w:spacing w:val="2"/>
                <w:w w:val="99"/>
                <w:szCs w:val="21"/>
              </w:rPr>
              <w:t>页</w:t>
            </w:r>
            <w:r w:rsidRPr="00AE4772">
              <w:rPr>
                <w:rFonts w:ascii="宋体" w:eastAsia="宋体" w:hAnsi="宋体" w:cs="宋体" w:hint="eastAsia"/>
                <w:spacing w:val="5"/>
                <w:w w:val="99"/>
                <w:szCs w:val="21"/>
              </w:rPr>
              <w:t>/</w:t>
            </w:r>
            <w:r w:rsidRPr="00AE4772">
              <w:rPr>
                <w:rFonts w:ascii="宋体" w:eastAsia="宋体" w:hAnsi="宋体" w:cs="宋体" w:hint="eastAsia"/>
                <w:spacing w:val="4"/>
                <w:w w:val="99"/>
                <w:szCs w:val="21"/>
              </w:rPr>
              <w:t>分的</w:t>
            </w:r>
            <w:r w:rsidRPr="00AE4772">
              <w:rPr>
                <w:rFonts w:ascii="宋体" w:eastAsia="宋体" w:hAnsi="宋体" w:cs="宋体" w:hint="eastAsia"/>
                <w:spacing w:val="2"/>
                <w:w w:val="99"/>
                <w:szCs w:val="21"/>
              </w:rPr>
              <w:t>针</w:t>
            </w:r>
            <w:r w:rsidRPr="00AE4772">
              <w:rPr>
                <w:rFonts w:ascii="宋体" w:eastAsia="宋体" w:hAnsi="宋体" w:cs="宋体" w:hint="eastAsia"/>
                <w:spacing w:val="4"/>
                <w:w w:val="99"/>
                <w:szCs w:val="21"/>
              </w:rPr>
              <w:t>式</w:t>
            </w:r>
            <w:r w:rsidRPr="00AE4772">
              <w:rPr>
                <w:rFonts w:ascii="宋体" w:eastAsia="宋体" w:hAnsi="宋体" w:cs="宋体" w:hint="eastAsia"/>
                <w:w w:val="99"/>
                <w:szCs w:val="21"/>
              </w:rPr>
              <w:t>打印机相</w:t>
            </w:r>
            <w:r w:rsidRPr="00AE4772">
              <w:rPr>
                <w:rFonts w:ascii="宋体" w:eastAsia="宋体" w:hAnsi="宋体" w:cs="宋体" w:hint="eastAsia"/>
                <w:spacing w:val="2"/>
                <w:w w:val="99"/>
                <w:szCs w:val="21"/>
              </w:rPr>
              <w:t>关</w:t>
            </w:r>
            <w:r w:rsidRPr="00AE4772">
              <w:rPr>
                <w:rFonts w:ascii="宋体" w:eastAsia="宋体" w:hAnsi="宋体" w:cs="宋体" w:hint="eastAsia"/>
                <w:w w:val="99"/>
                <w:szCs w:val="21"/>
              </w:rPr>
              <w:t>要求</w:t>
            </w:r>
          </w:p>
        </w:tc>
      </w:tr>
      <w:tr w:rsidR="00AE4772" w:rsidRPr="00AE4772" w14:paraId="13EAD2B3"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0AAF5637"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038B2977"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0CC27786" w14:textId="77777777" w:rsidR="00AE4772" w:rsidRPr="00AE4772" w:rsidRDefault="00AE4772" w:rsidP="00AE4772">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B70197D"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368E80AA" w14:textId="77777777" w:rsidR="00AE4772" w:rsidRPr="00AE4772" w:rsidRDefault="00AE4772" w:rsidP="00AE4772">
            <w:pPr>
              <w:rPr>
                <w:rFonts w:ascii="宋体" w:eastAsia="宋体" w:hAnsi="宋体" w:cs="Times New Roman"/>
                <w:szCs w:val="21"/>
              </w:rPr>
            </w:pPr>
            <w:r w:rsidRPr="00AE4772">
              <w:rPr>
                <w:rFonts w:ascii="宋体" w:eastAsia="宋体" w:hAnsi="宋体" w:cs="宋体" w:hint="eastAsia"/>
                <w:w w:val="99"/>
                <w:szCs w:val="21"/>
              </w:rPr>
              <w:t>《投影</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w:t>
            </w:r>
            <w:r w:rsidRPr="00AE4772">
              <w:rPr>
                <w:rFonts w:ascii="宋体" w:eastAsia="宋体" w:hAnsi="宋体" w:cs="宋体" w:hint="eastAsia"/>
                <w:spacing w:val="2"/>
                <w:w w:val="99"/>
                <w:szCs w:val="21"/>
              </w:rPr>
              <w:t>限</w:t>
            </w:r>
            <w:r w:rsidRPr="00AE4772">
              <w:rPr>
                <w:rFonts w:ascii="宋体" w:eastAsia="宋体" w:hAnsi="宋体" w:cs="宋体" w:hint="eastAsia"/>
                <w:w w:val="99"/>
                <w:szCs w:val="21"/>
              </w:rPr>
              <w:t>定值</w:t>
            </w:r>
            <w:r w:rsidRPr="00AE4772">
              <w:rPr>
                <w:rFonts w:ascii="宋体" w:eastAsia="宋体" w:hAnsi="宋体" w:cs="宋体" w:hint="eastAsia"/>
                <w:spacing w:val="2"/>
                <w:w w:val="99"/>
                <w:szCs w:val="21"/>
              </w:rPr>
              <w:t>及</w:t>
            </w:r>
            <w:r w:rsidRPr="00AE4772">
              <w:rPr>
                <w:rFonts w:ascii="宋体" w:eastAsia="宋体" w:hAnsi="宋体" w:cs="宋体" w:hint="eastAsia"/>
                <w:w w:val="99"/>
                <w:szCs w:val="21"/>
              </w:rPr>
              <w:t>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3</w:t>
            </w:r>
            <w:r w:rsidRPr="00AE4772">
              <w:rPr>
                <w:rFonts w:ascii="宋体" w:eastAsia="宋体" w:hAnsi="宋体" w:cs="宋体" w:hint="eastAsia"/>
                <w:w w:val="99"/>
                <w:szCs w:val="21"/>
              </w:rPr>
              <w:t>20</w:t>
            </w:r>
            <w:r w:rsidRPr="00AE4772">
              <w:rPr>
                <w:rFonts w:ascii="宋体" w:eastAsia="宋体" w:hAnsi="宋体" w:cs="宋体" w:hint="eastAsia"/>
                <w:spacing w:val="1"/>
                <w:w w:val="99"/>
                <w:szCs w:val="21"/>
              </w:rPr>
              <w:t>28</w:t>
            </w:r>
            <w:r w:rsidRPr="00AE4772">
              <w:rPr>
                <w:rFonts w:ascii="宋体" w:eastAsia="宋体" w:hAnsi="宋体" w:cs="宋体" w:hint="eastAsia"/>
                <w:w w:val="99"/>
                <w:szCs w:val="21"/>
              </w:rPr>
              <w:t>）</w:t>
            </w:r>
          </w:p>
        </w:tc>
      </w:tr>
      <w:tr w:rsidR="00AE4772" w:rsidRPr="00AE4772" w14:paraId="7F320054"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32A1E7CF"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0846AE52" w14:textId="77777777" w:rsidR="00AE4772" w:rsidRPr="00AE4772" w:rsidRDefault="00AE4772" w:rsidP="00AE4772">
            <w:pPr>
              <w:spacing w:before="66"/>
              <w:ind w:left="7"/>
              <w:jc w:val="center"/>
              <w:rPr>
                <w:rFonts w:ascii="宋体" w:eastAsia="宋体" w:hAnsi="宋体" w:cs="宋体"/>
                <w:szCs w:val="21"/>
                <w:lang w:eastAsia="en-US"/>
              </w:rPr>
            </w:pPr>
            <w:r w:rsidRPr="00AE4772">
              <w:rPr>
                <w:rFonts w:ascii="宋体" w:eastAsia="宋体" w:hAnsi="宋体" w:cs="仿宋_GB2312" w:hint="eastAsia"/>
                <w:szCs w:val="21"/>
                <w:lang w:eastAsia="en-US"/>
              </w:rPr>
              <w:t>A02020400</w:t>
            </w:r>
            <w:r w:rsidRPr="00AE4772">
              <w:rPr>
                <w:rFonts w:ascii="宋体" w:eastAsia="宋体" w:hAnsi="宋体" w:cs="宋体" w:hint="eastAsia"/>
                <w:w w:val="99"/>
                <w:szCs w:val="21"/>
                <w:lang w:eastAsia="en-US"/>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1A9A2328" w14:textId="77777777" w:rsidR="00AE4772" w:rsidRPr="00AE4772" w:rsidRDefault="00AE4772" w:rsidP="00AE4772">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643852F"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075912C7" w14:textId="77777777" w:rsidR="00AE4772" w:rsidRPr="00AE4772" w:rsidRDefault="00AE4772" w:rsidP="00AE4772">
            <w:pPr>
              <w:rPr>
                <w:rFonts w:ascii="宋体" w:eastAsia="宋体" w:hAnsi="宋体" w:cs="Times New Roman"/>
                <w:szCs w:val="21"/>
              </w:rPr>
            </w:pPr>
            <w:r w:rsidRPr="00AE4772">
              <w:rPr>
                <w:rFonts w:ascii="宋体" w:eastAsia="宋体" w:hAnsi="宋体" w:cs="宋体" w:hint="eastAsia"/>
                <w:w w:val="99"/>
                <w:szCs w:val="21"/>
              </w:rPr>
              <w:t>《复印</w:t>
            </w:r>
            <w:r w:rsidRPr="00AE4772">
              <w:rPr>
                <w:rFonts w:ascii="宋体" w:eastAsia="宋体" w:hAnsi="宋体" w:cs="宋体" w:hint="eastAsia"/>
                <w:spacing w:val="2"/>
                <w:w w:val="99"/>
                <w:szCs w:val="21"/>
              </w:rPr>
              <w:t>机</w:t>
            </w:r>
            <w:r w:rsidRPr="00AE4772">
              <w:rPr>
                <w:rFonts w:ascii="宋体" w:eastAsia="宋体" w:hAnsi="宋体" w:cs="宋体" w:hint="eastAsia"/>
                <w:spacing w:val="-58"/>
                <w:w w:val="99"/>
                <w:szCs w:val="21"/>
              </w:rPr>
              <w:t>、</w:t>
            </w:r>
            <w:r w:rsidRPr="00AE4772">
              <w:rPr>
                <w:rFonts w:ascii="宋体" w:eastAsia="宋体" w:hAnsi="宋体" w:cs="宋体" w:hint="eastAsia"/>
                <w:spacing w:val="2"/>
                <w:w w:val="99"/>
                <w:szCs w:val="21"/>
              </w:rPr>
              <w:t>打</w:t>
            </w:r>
            <w:r w:rsidRPr="00AE4772">
              <w:rPr>
                <w:rFonts w:ascii="宋体" w:eastAsia="宋体" w:hAnsi="宋体" w:cs="宋体" w:hint="eastAsia"/>
                <w:w w:val="99"/>
                <w:szCs w:val="21"/>
              </w:rPr>
              <w:t>印机</w:t>
            </w:r>
            <w:r w:rsidRPr="00AE4772">
              <w:rPr>
                <w:rFonts w:ascii="宋体" w:eastAsia="宋体" w:hAnsi="宋体" w:cs="宋体" w:hint="eastAsia"/>
                <w:spacing w:val="2"/>
                <w:w w:val="99"/>
                <w:szCs w:val="21"/>
              </w:rPr>
              <w:t>和</w:t>
            </w:r>
            <w:r w:rsidRPr="00AE4772">
              <w:rPr>
                <w:rFonts w:ascii="宋体" w:eastAsia="宋体" w:hAnsi="宋体" w:cs="宋体" w:hint="eastAsia"/>
                <w:w w:val="99"/>
                <w:szCs w:val="21"/>
              </w:rPr>
              <w:t>传真</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672D19AB"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3C43A4E1" w14:textId="77777777" w:rsidR="00AE4772" w:rsidRPr="00AE4772" w:rsidRDefault="00AE4772" w:rsidP="00AE4772">
            <w:pPr>
              <w:spacing w:before="160"/>
              <w:ind w:right="1"/>
              <w:jc w:val="center"/>
              <w:rPr>
                <w:rFonts w:ascii="宋体" w:eastAsia="宋体" w:hAnsi="宋体" w:cs="宋体"/>
                <w:szCs w:val="21"/>
                <w:lang w:eastAsia="en-US"/>
              </w:rPr>
            </w:pPr>
            <w:r w:rsidRPr="00AE4772">
              <w:rPr>
                <w:rFonts w:ascii="宋体" w:eastAsia="宋体" w:hAnsi="宋体" w:cs="Times New Roman" w:hint="eastAsia"/>
                <w:w w:val="99"/>
                <w:szCs w:val="21"/>
                <w:lang w:eastAsia="en-US"/>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0A192A14" w14:textId="77777777" w:rsidR="00AE4772" w:rsidRPr="00AE4772" w:rsidRDefault="00AE4772" w:rsidP="00AE4772">
            <w:pPr>
              <w:spacing w:before="160"/>
              <w:ind w:left="7"/>
              <w:jc w:val="center"/>
              <w:rPr>
                <w:rFonts w:ascii="宋体" w:eastAsia="宋体" w:hAnsi="宋体" w:cs="宋体"/>
                <w:szCs w:val="21"/>
                <w:lang w:eastAsia="en-US"/>
              </w:rPr>
            </w:pPr>
            <w:r w:rsidRPr="00AE4772">
              <w:rPr>
                <w:rFonts w:ascii="宋体" w:eastAsia="宋体" w:hAnsi="宋体" w:cs="仿宋_GB2312" w:hint="eastAsia"/>
                <w:szCs w:val="21"/>
                <w:lang w:eastAsia="en-US"/>
              </w:rPr>
              <w:t>A02051900</w:t>
            </w:r>
            <w:r w:rsidRPr="00AE4772">
              <w:rPr>
                <w:rFonts w:ascii="宋体" w:eastAsia="宋体" w:hAnsi="宋体" w:cs="宋体" w:hint="eastAsia"/>
                <w:w w:val="99"/>
                <w:szCs w:val="21"/>
                <w:lang w:eastAsia="en-US"/>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026FE8AF" w14:textId="77777777" w:rsidR="00AE4772" w:rsidRPr="00AE4772" w:rsidRDefault="00AE4772" w:rsidP="00AE4772">
            <w:pPr>
              <w:spacing w:before="160"/>
              <w:ind w:left="7"/>
              <w:jc w:val="center"/>
              <w:rPr>
                <w:rFonts w:ascii="宋体" w:eastAsia="宋体" w:hAnsi="宋体" w:cs="宋体"/>
                <w:szCs w:val="21"/>
                <w:lang w:eastAsia="en-US"/>
              </w:rPr>
            </w:pPr>
            <w:r w:rsidRPr="00AE4772">
              <w:rPr>
                <w:rFonts w:ascii="宋体" w:eastAsia="宋体" w:hAnsi="宋体" w:cs="宋体" w:hint="eastAsia"/>
                <w:spacing w:val="1"/>
                <w:w w:val="99"/>
                <w:szCs w:val="21"/>
                <w:lang w:eastAsia="en-US"/>
              </w:rPr>
              <w:t>A02</w:t>
            </w:r>
            <w:r w:rsidRPr="00AE4772">
              <w:rPr>
                <w:rFonts w:ascii="宋体" w:eastAsia="宋体" w:hAnsi="宋体" w:cs="宋体" w:hint="eastAsia"/>
                <w:w w:val="99"/>
                <w:szCs w:val="21"/>
                <w:lang w:eastAsia="en-US"/>
              </w:rPr>
              <w:t>05</w:t>
            </w:r>
            <w:r w:rsidRPr="00AE4772">
              <w:rPr>
                <w:rFonts w:ascii="宋体" w:eastAsia="宋体" w:hAnsi="宋体" w:cs="宋体" w:hint="eastAsia"/>
                <w:spacing w:val="1"/>
                <w:w w:val="99"/>
                <w:szCs w:val="21"/>
                <w:lang w:eastAsia="en-US"/>
              </w:rPr>
              <w:t>1</w:t>
            </w:r>
            <w:r w:rsidRPr="00AE4772">
              <w:rPr>
                <w:rFonts w:ascii="宋体" w:eastAsia="宋体" w:hAnsi="宋体" w:cs="宋体" w:hint="eastAsia"/>
                <w:w w:val="99"/>
                <w:szCs w:val="21"/>
                <w:lang w:eastAsia="en-US"/>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1A3E2385"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5CE563A8" w14:textId="77777777" w:rsidR="00AE4772" w:rsidRPr="00AE4772" w:rsidRDefault="00AE4772" w:rsidP="00AE4772">
            <w:pPr>
              <w:spacing w:before="4"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《清水离心泵能效限定</w:t>
            </w:r>
            <w:r w:rsidRPr="00AE4772">
              <w:rPr>
                <w:rFonts w:ascii="宋体" w:eastAsia="宋体" w:hAnsi="宋体" w:cs="宋体" w:hint="eastAsia"/>
                <w:spacing w:val="9"/>
                <w:w w:val="99"/>
                <w:szCs w:val="21"/>
              </w:rPr>
              <w:t>值</w:t>
            </w:r>
            <w:r w:rsidRPr="00AE4772">
              <w:rPr>
                <w:rFonts w:ascii="宋体" w:eastAsia="宋体" w:hAnsi="宋体" w:cs="宋体" w:hint="eastAsia"/>
                <w:spacing w:val="12"/>
                <w:w w:val="99"/>
                <w:szCs w:val="21"/>
              </w:rPr>
              <w:t>及节</w:t>
            </w:r>
            <w:r w:rsidRPr="00AE4772">
              <w:rPr>
                <w:rFonts w:ascii="宋体" w:eastAsia="宋体" w:hAnsi="宋体" w:cs="宋体" w:hint="eastAsia"/>
                <w:w w:val="99"/>
                <w:szCs w:val="21"/>
              </w:rPr>
              <w:t>能评价值</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19</w:t>
            </w:r>
            <w:r w:rsidRPr="00AE4772">
              <w:rPr>
                <w:rFonts w:ascii="宋体" w:eastAsia="宋体" w:hAnsi="宋体" w:cs="宋体" w:hint="eastAsia"/>
                <w:w w:val="99"/>
                <w:szCs w:val="21"/>
              </w:rPr>
              <w:t>76</w:t>
            </w:r>
            <w:r w:rsidRPr="00AE4772">
              <w:rPr>
                <w:rFonts w:ascii="宋体" w:eastAsia="宋体" w:hAnsi="宋体" w:cs="宋体" w:hint="eastAsia"/>
                <w:spacing w:val="1"/>
                <w:w w:val="99"/>
                <w:szCs w:val="21"/>
              </w:rPr>
              <w:t>2</w:t>
            </w:r>
            <w:r w:rsidRPr="00AE4772">
              <w:rPr>
                <w:rFonts w:ascii="宋体" w:eastAsia="宋体" w:hAnsi="宋体" w:cs="宋体" w:hint="eastAsia"/>
                <w:w w:val="99"/>
                <w:szCs w:val="21"/>
              </w:rPr>
              <w:t>）</w:t>
            </w:r>
          </w:p>
        </w:tc>
      </w:tr>
      <w:tr w:rsidR="00AE4772" w:rsidRPr="00AE4772" w14:paraId="45703C11" w14:textId="77777777" w:rsidTr="0030276F">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83E95B4"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2401F967"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仿宋_GB2312" w:hint="eastAsia"/>
                <w:szCs w:val="21"/>
                <w:lang w:eastAsia="en-US"/>
              </w:rPr>
              <w:t>A02052300</w:t>
            </w:r>
            <w:r w:rsidRPr="00AE4772">
              <w:rPr>
                <w:rFonts w:ascii="宋体" w:eastAsia="宋体" w:hAnsi="宋体" w:cs="宋体" w:hint="eastAsia"/>
                <w:w w:val="99"/>
                <w:szCs w:val="21"/>
                <w:lang w:eastAsia="en-US"/>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AC9A42E" w14:textId="77777777" w:rsidR="00AE4772" w:rsidRPr="00AE4772" w:rsidRDefault="00AE4772" w:rsidP="00AE4772">
            <w:pPr>
              <w:spacing w:line="276" w:lineRule="auto"/>
              <w:ind w:right="5"/>
              <w:jc w:val="center"/>
              <w:rPr>
                <w:rFonts w:ascii="宋体" w:eastAsia="宋体" w:hAnsi="宋体" w:cs="宋体"/>
                <w:szCs w:val="21"/>
                <w:lang w:eastAsia="en-US"/>
              </w:rPr>
            </w:pPr>
            <w:r w:rsidRPr="00AE4772">
              <w:rPr>
                <w:rFonts w:ascii="宋体" w:eastAsia="宋体" w:hAnsi="宋体" w:cs="宋体" w:hint="eastAsia"/>
                <w:w w:val="99"/>
                <w:szCs w:val="21"/>
                <w:lang w:eastAsia="en-US"/>
              </w:rPr>
              <w:t>★</w:t>
            </w:r>
            <w:r w:rsidRPr="00AE4772">
              <w:rPr>
                <w:rFonts w:ascii="宋体" w:eastAsia="宋体" w:hAnsi="宋体" w:cs="宋体" w:hint="eastAsia"/>
                <w:spacing w:val="1"/>
                <w:w w:val="99"/>
                <w:szCs w:val="21"/>
                <w:lang w:eastAsia="en-US"/>
              </w:rPr>
              <w:t>A020</w:t>
            </w:r>
            <w:r w:rsidRPr="00AE4772">
              <w:rPr>
                <w:rFonts w:ascii="宋体" w:eastAsia="宋体" w:hAnsi="宋体" w:cs="宋体" w:hint="eastAsia"/>
                <w:w w:val="99"/>
                <w:szCs w:val="21"/>
                <w:lang w:eastAsia="en-US"/>
              </w:rPr>
              <w:t>52</w:t>
            </w:r>
            <w:r w:rsidRPr="00AE4772">
              <w:rPr>
                <w:rFonts w:ascii="宋体" w:eastAsia="宋体" w:hAnsi="宋体" w:cs="宋体" w:hint="eastAsia"/>
                <w:spacing w:val="1"/>
                <w:w w:val="99"/>
                <w:szCs w:val="21"/>
                <w:lang w:eastAsia="en-US"/>
              </w:rPr>
              <w:t>3</w:t>
            </w:r>
            <w:r w:rsidRPr="00AE4772">
              <w:rPr>
                <w:rFonts w:ascii="宋体" w:eastAsia="宋体" w:hAnsi="宋体" w:cs="宋体" w:hint="eastAsia"/>
                <w:w w:val="99"/>
                <w:szCs w:val="21"/>
                <w:lang w:eastAsia="en-US"/>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24AC68A8"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冷水机组</w:t>
            </w:r>
          </w:p>
        </w:tc>
        <w:tc>
          <w:tcPr>
            <w:tcW w:w="3452" w:type="dxa"/>
            <w:tcBorders>
              <w:top w:val="single" w:sz="4" w:space="0" w:color="000000"/>
              <w:left w:val="single" w:sz="4" w:space="0" w:color="000000"/>
              <w:bottom w:val="single" w:sz="4" w:space="0" w:color="000000"/>
              <w:right w:val="single" w:sz="4" w:space="0" w:color="000000"/>
            </w:tcBorders>
          </w:tcPr>
          <w:p w14:paraId="0537B6E6" w14:textId="77777777" w:rsidR="00AE4772" w:rsidRPr="00AE4772" w:rsidRDefault="00AE4772" w:rsidP="00AE4772">
            <w:pPr>
              <w:spacing w:before="30" w:line="276" w:lineRule="auto"/>
              <w:ind w:left="7" w:right="4"/>
              <w:rPr>
                <w:rFonts w:ascii="宋体" w:eastAsia="宋体" w:hAnsi="宋体" w:cs="宋体"/>
                <w:szCs w:val="21"/>
              </w:rPr>
            </w:pPr>
            <w:r w:rsidRPr="00AE4772">
              <w:rPr>
                <w:rFonts w:ascii="宋体" w:eastAsia="宋体" w:hAnsi="宋体" w:cs="宋体" w:hint="eastAsia"/>
                <w:spacing w:val="12"/>
                <w:w w:val="99"/>
                <w:szCs w:val="21"/>
              </w:rPr>
              <w:t>《冷水机组能效限定值</w:t>
            </w:r>
            <w:r w:rsidRPr="00AE4772">
              <w:rPr>
                <w:rFonts w:ascii="宋体" w:eastAsia="宋体" w:hAnsi="宋体" w:cs="宋体" w:hint="eastAsia"/>
                <w:spacing w:val="9"/>
                <w:w w:val="99"/>
                <w:szCs w:val="21"/>
              </w:rPr>
              <w:t>及</w:t>
            </w:r>
            <w:r w:rsidRPr="00AE4772">
              <w:rPr>
                <w:rFonts w:ascii="宋体" w:eastAsia="宋体" w:hAnsi="宋体" w:cs="宋体" w:hint="eastAsia"/>
                <w:spacing w:val="12"/>
                <w:w w:val="99"/>
                <w:szCs w:val="21"/>
              </w:rPr>
              <w:t>能效</w:t>
            </w:r>
            <w:r w:rsidRPr="00AE4772">
              <w:rPr>
                <w:rFonts w:ascii="宋体" w:eastAsia="宋体" w:hAnsi="宋体" w:cs="宋体" w:hint="eastAsia"/>
                <w:w w:val="99"/>
                <w:szCs w:val="21"/>
              </w:rPr>
              <w:t>等级</w:t>
            </w:r>
            <w:r w:rsidRPr="00AE4772">
              <w:rPr>
                <w:rFonts w:ascii="宋体" w:eastAsia="宋体" w:hAnsi="宋体" w:cs="宋体" w:hint="eastAsia"/>
                <w:spacing w:val="-3"/>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195</w:t>
            </w:r>
            <w:r w:rsidRPr="00AE4772">
              <w:rPr>
                <w:rFonts w:ascii="宋体" w:eastAsia="宋体" w:hAnsi="宋体" w:cs="宋体" w:hint="eastAsia"/>
                <w:w w:val="99"/>
                <w:szCs w:val="21"/>
              </w:rPr>
              <w:t>77</w:t>
            </w:r>
            <w:r w:rsidRPr="00AE4772">
              <w:rPr>
                <w:rFonts w:ascii="宋体" w:eastAsia="宋体" w:hAnsi="宋体" w:cs="宋体" w:hint="eastAsia"/>
                <w:spacing w:val="-3"/>
                <w:w w:val="99"/>
                <w:szCs w:val="21"/>
              </w:rPr>
              <w:t>），</w:t>
            </w:r>
            <w:r w:rsidRPr="00AE4772">
              <w:rPr>
                <w:rFonts w:ascii="宋体" w:eastAsia="宋体" w:hAnsi="宋体" w:cs="宋体" w:hint="eastAsia"/>
                <w:w w:val="99"/>
                <w:szCs w:val="21"/>
              </w:rPr>
              <w:t>《低</w:t>
            </w:r>
            <w:r w:rsidRPr="00AE4772">
              <w:rPr>
                <w:rFonts w:ascii="宋体" w:eastAsia="宋体" w:hAnsi="宋体" w:cs="宋体" w:hint="eastAsia"/>
                <w:spacing w:val="2"/>
                <w:w w:val="99"/>
                <w:szCs w:val="21"/>
              </w:rPr>
              <w:t>环</w:t>
            </w:r>
            <w:r w:rsidRPr="00AE4772">
              <w:rPr>
                <w:rFonts w:ascii="宋体" w:eastAsia="宋体" w:hAnsi="宋体" w:cs="宋体" w:hint="eastAsia"/>
                <w:w w:val="99"/>
                <w:szCs w:val="21"/>
              </w:rPr>
              <w:t>境温度空气源</w:t>
            </w:r>
            <w:r w:rsidRPr="00AE4772">
              <w:rPr>
                <w:rFonts w:ascii="宋体" w:eastAsia="宋体" w:hAnsi="宋体" w:cs="宋体" w:hint="eastAsia"/>
                <w:spacing w:val="2"/>
                <w:w w:val="99"/>
                <w:szCs w:val="21"/>
              </w:rPr>
              <w:t>热</w:t>
            </w:r>
            <w:r w:rsidRPr="00AE4772">
              <w:rPr>
                <w:rFonts w:ascii="宋体" w:eastAsia="宋体" w:hAnsi="宋体" w:cs="宋体" w:hint="eastAsia"/>
                <w:spacing w:val="-29"/>
                <w:w w:val="99"/>
                <w:szCs w:val="21"/>
              </w:rPr>
              <w:t>泵</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冷水</w:t>
            </w:r>
            <w:r w:rsidRPr="00AE4772">
              <w:rPr>
                <w:rFonts w:ascii="宋体" w:eastAsia="宋体" w:hAnsi="宋体" w:cs="宋体" w:hint="eastAsia"/>
                <w:spacing w:val="-27"/>
                <w:w w:val="99"/>
                <w:szCs w:val="21"/>
              </w:rPr>
              <w:t>）</w:t>
            </w:r>
            <w:r w:rsidRPr="00AE4772">
              <w:rPr>
                <w:rFonts w:ascii="宋体" w:eastAsia="宋体" w:hAnsi="宋体" w:cs="宋体" w:hint="eastAsia"/>
                <w:w w:val="99"/>
                <w:szCs w:val="21"/>
              </w:rPr>
              <w:t>机组</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效限定值及能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37</w:t>
            </w:r>
            <w:r w:rsidRPr="00AE4772">
              <w:rPr>
                <w:rFonts w:ascii="宋体" w:eastAsia="宋体" w:hAnsi="宋体" w:cs="宋体" w:hint="eastAsia"/>
                <w:w w:val="99"/>
                <w:szCs w:val="21"/>
              </w:rPr>
              <w:t>48</w:t>
            </w:r>
            <w:r w:rsidRPr="00AE4772">
              <w:rPr>
                <w:rFonts w:ascii="宋体" w:eastAsia="宋体" w:hAnsi="宋体" w:cs="宋体" w:hint="eastAsia"/>
                <w:spacing w:val="-2"/>
                <w:w w:val="99"/>
                <w:szCs w:val="21"/>
              </w:rPr>
              <w:t>0</w:t>
            </w:r>
            <w:r w:rsidRPr="00AE4772">
              <w:rPr>
                <w:rFonts w:ascii="宋体" w:eastAsia="宋体" w:hAnsi="宋体" w:cs="宋体" w:hint="eastAsia"/>
                <w:w w:val="99"/>
                <w:szCs w:val="21"/>
              </w:rPr>
              <w:t>）</w:t>
            </w:r>
          </w:p>
        </w:tc>
      </w:tr>
      <w:tr w:rsidR="00AE4772" w:rsidRPr="00AE4772" w14:paraId="4517C75D"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7DBD3FF3"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04B3D12"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172B5AE" w14:textId="77777777" w:rsidR="00AE4772" w:rsidRPr="00AE4772" w:rsidRDefault="00AE4772" w:rsidP="00AE477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8B09B64"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5A463A98" w14:textId="77777777" w:rsidR="00AE4772" w:rsidRPr="00AE4772" w:rsidRDefault="00AE4772" w:rsidP="00AE4772">
            <w:pPr>
              <w:spacing w:before="93"/>
              <w:ind w:left="7"/>
              <w:jc w:val="left"/>
              <w:rPr>
                <w:rFonts w:ascii="宋体" w:eastAsia="宋体" w:hAnsi="宋体" w:cs="宋体"/>
                <w:w w:val="99"/>
                <w:szCs w:val="21"/>
              </w:rPr>
            </w:pPr>
            <w:r w:rsidRPr="00AE4772">
              <w:rPr>
                <w:rFonts w:ascii="宋体" w:eastAsia="宋体" w:hAnsi="宋体" w:cs="宋体" w:hint="eastAsia"/>
                <w:w w:val="99"/>
                <w:szCs w:val="21"/>
              </w:rPr>
              <w:t>《溴化锂吸收式冷水机组能效限</w:t>
            </w:r>
          </w:p>
          <w:p w14:paraId="5342CF4E" w14:textId="77777777" w:rsidR="00AE4772" w:rsidRPr="00AE4772" w:rsidRDefault="00AE4772" w:rsidP="00AE4772">
            <w:pPr>
              <w:rPr>
                <w:rFonts w:ascii="宋体" w:eastAsia="宋体" w:hAnsi="宋体" w:cs="Times New Roman"/>
                <w:szCs w:val="21"/>
              </w:rPr>
            </w:pPr>
            <w:r w:rsidRPr="00AE4772">
              <w:rPr>
                <w:rFonts w:ascii="宋体" w:eastAsia="宋体" w:hAnsi="宋体" w:cs="宋体" w:hint="eastAsia"/>
                <w:w w:val="99"/>
                <w:szCs w:val="21"/>
              </w:rPr>
              <w:t>定值及能效等级》（GB29540）</w:t>
            </w:r>
          </w:p>
        </w:tc>
      </w:tr>
      <w:tr w:rsidR="00AE4772" w:rsidRPr="00AE4772" w14:paraId="3C4026A6"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3C48276F"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1D8F56" w14:textId="77777777" w:rsidR="00AE4772" w:rsidRPr="00AE4772" w:rsidRDefault="00AE4772" w:rsidP="00AE4772">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0410B10F" w14:textId="77777777" w:rsidR="00AE4772" w:rsidRPr="00AE4772" w:rsidRDefault="00AE4772" w:rsidP="00AE4772">
            <w:pPr>
              <w:spacing w:line="276" w:lineRule="auto"/>
              <w:ind w:right="5"/>
              <w:jc w:val="center"/>
              <w:rPr>
                <w:rFonts w:ascii="宋体" w:eastAsia="宋体" w:hAnsi="宋体" w:cs="宋体"/>
                <w:szCs w:val="21"/>
                <w:lang w:eastAsia="en-US"/>
              </w:rPr>
            </w:pPr>
            <w:r w:rsidRPr="00AE4772">
              <w:rPr>
                <w:rFonts w:ascii="宋体" w:eastAsia="宋体" w:hAnsi="宋体" w:cs="宋体" w:hint="eastAsia"/>
                <w:w w:val="99"/>
                <w:szCs w:val="21"/>
                <w:lang w:eastAsia="en-US"/>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0F65459F" w14:textId="77777777" w:rsidR="00AE4772" w:rsidRPr="00AE4772" w:rsidRDefault="00AE4772" w:rsidP="00AE4772">
            <w:pPr>
              <w:spacing w:before="4" w:line="276" w:lineRule="auto"/>
              <w:ind w:left="7" w:right="7"/>
              <w:jc w:val="center"/>
              <w:rPr>
                <w:rFonts w:ascii="宋体" w:eastAsia="宋体" w:hAnsi="宋体" w:cs="宋体"/>
                <w:w w:val="99"/>
                <w:szCs w:val="21"/>
              </w:rPr>
            </w:pPr>
            <w:r w:rsidRPr="00AE4772">
              <w:rPr>
                <w:rFonts w:ascii="宋体" w:eastAsia="宋体" w:hAnsi="宋体" w:cs="宋体" w:hint="eastAsia"/>
                <w:w w:val="99"/>
                <w:szCs w:val="21"/>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14:paraId="3B2CAEF1" w14:textId="77777777" w:rsidR="00AE4772" w:rsidRPr="00AE4772" w:rsidRDefault="00AE4772" w:rsidP="00AE4772">
            <w:pPr>
              <w:spacing w:before="160" w:line="276" w:lineRule="auto"/>
              <w:ind w:left="7" w:right="7"/>
              <w:jc w:val="left"/>
              <w:rPr>
                <w:rFonts w:ascii="宋体" w:eastAsia="宋体" w:hAnsi="宋体" w:cs="宋体"/>
                <w:szCs w:val="21"/>
              </w:rPr>
            </w:pPr>
            <w:r w:rsidRPr="00AE4772">
              <w:rPr>
                <w:rFonts w:ascii="宋体" w:eastAsia="宋体" w:hAnsi="宋体" w:cs="宋体" w:hint="eastAsia"/>
                <w:w w:val="99"/>
                <w:szCs w:val="21"/>
              </w:rPr>
              <w:t>《多联式空调（热泵）机组能效限定值及能源效率等级》（GB21454）</w:t>
            </w:r>
          </w:p>
        </w:tc>
      </w:tr>
      <w:tr w:rsidR="00AE4772" w:rsidRPr="00AE4772" w14:paraId="32A1291C"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041772A5"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95CA3C"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7C0C4F" w14:textId="77777777" w:rsidR="00AE4772" w:rsidRPr="00AE4772" w:rsidRDefault="00AE4772" w:rsidP="00AE477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CF0E222"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101FE502" w14:textId="77777777" w:rsidR="00AE4772" w:rsidRPr="00AE4772" w:rsidRDefault="00AE4772" w:rsidP="00AE4772">
            <w:pPr>
              <w:rPr>
                <w:rFonts w:ascii="宋体" w:eastAsia="宋体" w:hAnsi="宋体" w:cs="Times New Roman"/>
                <w:szCs w:val="21"/>
              </w:rPr>
            </w:pPr>
            <w:r w:rsidRPr="00AE4772">
              <w:rPr>
                <w:rFonts w:ascii="宋体" w:eastAsia="宋体" w:hAnsi="宋体" w:cs="宋体" w:hint="eastAsia"/>
                <w:w w:val="99"/>
                <w:szCs w:val="21"/>
              </w:rPr>
              <w:t>《单元式空气调节机能效限定值及能效等级》（GB19576）《风管送风式空调机组能效限定值及能效等级》（GB37479）</w:t>
            </w:r>
          </w:p>
        </w:tc>
      </w:tr>
      <w:tr w:rsidR="00AE4772" w:rsidRPr="00AE4772" w14:paraId="095C2659"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6BB2F787"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CEE683" w14:textId="77777777" w:rsidR="00AE4772" w:rsidRPr="00AE4772" w:rsidRDefault="00AE4772" w:rsidP="00AE477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B6DFBCA" w14:textId="77777777" w:rsidR="00AE4772" w:rsidRPr="00AE4772" w:rsidRDefault="00AE4772" w:rsidP="00AE4772">
            <w:pPr>
              <w:spacing w:before="83"/>
              <w:ind w:left="7"/>
              <w:jc w:val="center"/>
              <w:rPr>
                <w:rFonts w:ascii="宋体" w:eastAsia="宋体" w:hAnsi="宋体" w:cs="宋体"/>
                <w:w w:val="99"/>
                <w:szCs w:val="21"/>
              </w:rPr>
            </w:pPr>
            <w:r w:rsidRPr="00AE4772">
              <w:rPr>
                <w:rFonts w:ascii="宋体" w:eastAsia="宋体" w:hAnsi="宋体" w:cs="宋体" w:hint="eastAsia"/>
                <w:w w:val="99"/>
                <w:szCs w:val="21"/>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25616A2C"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机房空调</w:t>
            </w:r>
          </w:p>
        </w:tc>
        <w:tc>
          <w:tcPr>
            <w:tcW w:w="3452" w:type="dxa"/>
            <w:tcBorders>
              <w:top w:val="single" w:sz="4" w:space="0" w:color="000000"/>
              <w:left w:val="single" w:sz="4" w:space="0" w:color="000000"/>
              <w:bottom w:val="single" w:sz="4" w:space="0" w:color="000000"/>
              <w:right w:val="single" w:sz="4" w:space="0" w:color="000000"/>
            </w:tcBorders>
          </w:tcPr>
          <w:p w14:paraId="2532E224" w14:textId="77777777" w:rsidR="00AE4772" w:rsidRPr="00AE4772" w:rsidRDefault="00AE4772" w:rsidP="00AE4772">
            <w:pPr>
              <w:spacing w:before="83"/>
              <w:ind w:left="7"/>
              <w:jc w:val="left"/>
              <w:rPr>
                <w:rFonts w:ascii="宋体" w:eastAsia="宋体" w:hAnsi="宋体" w:cs="宋体"/>
                <w:w w:val="99"/>
                <w:szCs w:val="21"/>
              </w:rPr>
            </w:pPr>
            <w:r w:rsidRPr="00AE4772">
              <w:rPr>
                <w:rFonts w:ascii="宋体" w:eastAsia="宋体" w:hAnsi="宋体" w:cs="宋体" w:hint="eastAsia"/>
                <w:w w:val="99"/>
                <w:szCs w:val="21"/>
              </w:rPr>
              <w:t>《单元式空气调节机能效限定值</w:t>
            </w:r>
          </w:p>
          <w:p w14:paraId="2C1A55D9" w14:textId="77777777" w:rsidR="00AE4772" w:rsidRPr="00AE4772" w:rsidRDefault="00AE4772" w:rsidP="00AE4772">
            <w:pPr>
              <w:spacing w:before="83"/>
              <w:ind w:left="7"/>
              <w:jc w:val="left"/>
              <w:rPr>
                <w:rFonts w:ascii="宋体" w:eastAsia="宋体" w:hAnsi="宋体" w:cs="宋体"/>
                <w:szCs w:val="21"/>
              </w:rPr>
            </w:pPr>
            <w:r w:rsidRPr="00AE4772">
              <w:rPr>
                <w:rFonts w:ascii="宋体" w:eastAsia="宋体" w:hAnsi="宋体" w:cs="宋体" w:hint="eastAsia"/>
                <w:w w:val="99"/>
                <w:szCs w:val="21"/>
              </w:rPr>
              <w:t>及能效等级》（GB19576）</w:t>
            </w:r>
          </w:p>
        </w:tc>
      </w:tr>
      <w:tr w:rsidR="00AE4772" w:rsidRPr="00AE4772" w14:paraId="72EC87ED"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2F37E6DF"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A0B7E1" w14:textId="77777777" w:rsidR="00AE4772" w:rsidRPr="00AE4772" w:rsidRDefault="00AE4772" w:rsidP="00AE477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6BAF56D" w14:textId="77777777" w:rsidR="00AE4772" w:rsidRPr="00AE4772" w:rsidRDefault="00AE4772" w:rsidP="00AE4772">
            <w:pPr>
              <w:spacing w:line="254" w:lineRule="exact"/>
              <w:ind w:left="7"/>
              <w:jc w:val="center"/>
              <w:rPr>
                <w:rFonts w:ascii="宋体" w:eastAsia="宋体" w:hAnsi="宋体" w:cs="宋体"/>
                <w:w w:val="99"/>
                <w:szCs w:val="21"/>
                <w:lang w:eastAsia="en-US"/>
              </w:rPr>
            </w:pPr>
            <w:r w:rsidRPr="00AE4772">
              <w:rPr>
                <w:rFonts w:ascii="宋体" w:eastAsia="宋体" w:hAnsi="宋体" w:cs="宋体" w:hint="eastAsia"/>
                <w:w w:val="99"/>
                <w:szCs w:val="21"/>
                <w:lang w:eastAsia="en-US"/>
              </w:rPr>
              <w:t>A02052399其他制冷</w:t>
            </w:r>
          </w:p>
          <w:p w14:paraId="0D662367" w14:textId="77777777" w:rsidR="00AE4772" w:rsidRPr="00AE4772" w:rsidRDefault="00AE4772" w:rsidP="00AE4772">
            <w:pPr>
              <w:spacing w:line="254" w:lineRule="exact"/>
              <w:ind w:left="7"/>
              <w:jc w:val="center"/>
              <w:rPr>
                <w:rFonts w:ascii="宋体" w:eastAsia="宋体" w:hAnsi="宋体" w:cs="宋体"/>
                <w:szCs w:val="21"/>
                <w:lang w:eastAsia="en-US"/>
              </w:rPr>
            </w:pPr>
            <w:r w:rsidRPr="00AE4772">
              <w:rPr>
                <w:rFonts w:ascii="宋体" w:eastAsia="宋体" w:hAnsi="宋体" w:cs="宋体" w:hint="eastAsia"/>
                <w:w w:val="99"/>
                <w:szCs w:val="21"/>
                <w:lang w:eastAsia="en-US"/>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2268E0DD" w14:textId="77777777" w:rsidR="00AE4772" w:rsidRPr="00AE4772" w:rsidRDefault="00AE4772" w:rsidP="00AE4772">
            <w:pPr>
              <w:widowControl/>
              <w:jc w:val="center"/>
              <w:rPr>
                <w:rFonts w:ascii="宋体" w:eastAsia="宋体" w:hAnsi="宋体" w:cs="宋体"/>
                <w:szCs w:val="21"/>
                <w:lang w:eastAsia="en-US"/>
              </w:rPr>
            </w:pPr>
            <w:r w:rsidRPr="00AE4772">
              <w:rPr>
                <w:rFonts w:ascii="宋体" w:eastAsia="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14:paraId="2C874BD6" w14:textId="77777777" w:rsidR="00AE4772" w:rsidRPr="00AE4772" w:rsidRDefault="00AE4772" w:rsidP="00AE4772">
            <w:pPr>
              <w:spacing w:line="254" w:lineRule="exact"/>
              <w:ind w:left="7"/>
              <w:jc w:val="left"/>
              <w:rPr>
                <w:rFonts w:ascii="宋体" w:eastAsia="宋体" w:hAnsi="宋体" w:cs="宋体"/>
                <w:w w:val="99"/>
                <w:szCs w:val="21"/>
              </w:rPr>
            </w:pPr>
            <w:r w:rsidRPr="00AE4772">
              <w:rPr>
                <w:rFonts w:ascii="宋体" w:eastAsia="宋体" w:hAnsi="宋体" w:cs="宋体" w:hint="eastAsia"/>
                <w:w w:val="99"/>
                <w:szCs w:val="21"/>
              </w:rPr>
              <w:t>《机械通风冷却塔第1部分：中小型开式冷却塔》（GB/T7190.1）</w:t>
            </w:r>
          </w:p>
          <w:p w14:paraId="5D752A81" w14:textId="77777777" w:rsidR="00AE4772" w:rsidRPr="00AE4772" w:rsidRDefault="00AE4772" w:rsidP="00AE4772">
            <w:pPr>
              <w:spacing w:line="254" w:lineRule="exact"/>
              <w:ind w:left="7"/>
              <w:jc w:val="left"/>
              <w:rPr>
                <w:rFonts w:ascii="宋体" w:eastAsia="宋体" w:hAnsi="宋体" w:cs="宋体"/>
                <w:szCs w:val="21"/>
              </w:rPr>
            </w:pPr>
            <w:r w:rsidRPr="00AE4772">
              <w:rPr>
                <w:rFonts w:ascii="宋体" w:eastAsia="宋体" w:hAnsi="宋体" w:cs="宋体" w:hint="eastAsia"/>
                <w:w w:val="99"/>
                <w:szCs w:val="21"/>
              </w:rPr>
              <w:t>《机械通风冷却塔第2部分：大型开式冷却塔》（GB/T7190.2）</w:t>
            </w:r>
          </w:p>
        </w:tc>
      </w:tr>
      <w:tr w:rsidR="00AE4772" w:rsidRPr="00AE4772" w14:paraId="0C6D49FD"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772792F8" w14:textId="77777777" w:rsidR="00AE4772" w:rsidRPr="00AE4772" w:rsidRDefault="00AE4772" w:rsidP="00AE4772">
            <w:pPr>
              <w:ind w:right="1"/>
              <w:jc w:val="center"/>
              <w:rPr>
                <w:rFonts w:ascii="宋体" w:eastAsia="宋体" w:hAnsi="宋体" w:cs="宋体"/>
                <w:szCs w:val="21"/>
                <w:lang w:eastAsia="en-US"/>
              </w:rPr>
            </w:pPr>
            <w:r w:rsidRPr="00AE4772">
              <w:rPr>
                <w:rFonts w:ascii="宋体" w:eastAsia="宋体" w:hAnsi="宋体" w:cs="Times New Roman" w:hint="eastAsia"/>
                <w:w w:val="99"/>
                <w:szCs w:val="21"/>
                <w:lang w:eastAsia="en-US"/>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443E284F"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仿宋_GB2312" w:hint="eastAsia"/>
                <w:szCs w:val="21"/>
                <w:lang w:eastAsia="en-US"/>
              </w:rPr>
              <w:t>A02060100</w:t>
            </w:r>
            <w:r w:rsidRPr="00AE4772">
              <w:rPr>
                <w:rFonts w:ascii="宋体" w:eastAsia="宋体" w:hAnsi="宋体" w:cs="宋体" w:hint="eastAsia"/>
                <w:w w:val="99"/>
                <w:szCs w:val="21"/>
                <w:lang w:eastAsia="en-US"/>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1F9D2E0D" w14:textId="77777777" w:rsidR="00AE4772" w:rsidRPr="00AE4772" w:rsidRDefault="00AE4772" w:rsidP="00AE4772">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BFC69E8"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D77EA88" w14:textId="77777777" w:rsidR="00AE4772" w:rsidRPr="00AE4772" w:rsidRDefault="00AE4772" w:rsidP="00AE4772">
            <w:pPr>
              <w:spacing w:before="52" w:line="276" w:lineRule="auto"/>
              <w:ind w:left="7" w:right="4"/>
              <w:jc w:val="left"/>
              <w:rPr>
                <w:rFonts w:ascii="宋体" w:eastAsia="宋体" w:hAnsi="宋体" w:cs="宋体"/>
                <w:szCs w:val="21"/>
              </w:rPr>
            </w:pPr>
            <w:r w:rsidRPr="00AE4772">
              <w:rPr>
                <w:rFonts w:ascii="宋体" w:eastAsia="宋体" w:hAnsi="宋体" w:cs="宋体" w:hint="eastAsia"/>
                <w:w w:val="99"/>
                <w:szCs w:val="21"/>
              </w:rPr>
              <w:t>《中小型三相异步电动机能效限定值及能效等级》（GB18613）</w:t>
            </w:r>
          </w:p>
        </w:tc>
      </w:tr>
      <w:tr w:rsidR="00AE4772" w:rsidRPr="00AE4772" w14:paraId="65C3CDA7"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57BC1592" w14:textId="77777777" w:rsidR="00AE4772" w:rsidRPr="00AE4772" w:rsidRDefault="00AE4772" w:rsidP="00AE4772">
            <w:pPr>
              <w:ind w:right="1"/>
              <w:jc w:val="center"/>
              <w:rPr>
                <w:rFonts w:ascii="宋体" w:eastAsia="宋体" w:hAnsi="宋体" w:cs="宋体"/>
                <w:szCs w:val="21"/>
                <w:lang w:eastAsia="en-US"/>
              </w:rPr>
            </w:pPr>
            <w:r w:rsidRPr="00AE4772">
              <w:rPr>
                <w:rFonts w:ascii="宋体" w:eastAsia="宋体" w:hAnsi="宋体" w:cs="Times New Roman" w:hint="eastAsia"/>
                <w:w w:val="99"/>
                <w:szCs w:val="21"/>
                <w:lang w:eastAsia="en-US"/>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659477C0" w14:textId="77777777" w:rsidR="00AE4772" w:rsidRPr="00AE4772" w:rsidRDefault="00AE4772" w:rsidP="00AE4772">
            <w:pPr>
              <w:spacing w:before="30"/>
              <w:ind w:left="7"/>
              <w:jc w:val="center"/>
              <w:rPr>
                <w:rFonts w:ascii="宋体" w:eastAsia="宋体" w:hAnsi="宋体" w:cs="宋体"/>
                <w:szCs w:val="21"/>
                <w:lang w:eastAsia="en-US"/>
              </w:rPr>
            </w:pPr>
            <w:r w:rsidRPr="00AE4772">
              <w:rPr>
                <w:rFonts w:ascii="宋体" w:eastAsia="宋体" w:hAnsi="宋体" w:cs="仿宋_GB2312" w:hint="eastAsia"/>
                <w:szCs w:val="21"/>
                <w:lang w:eastAsia="en-US"/>
              </w:rPr>
              <w:t>A02060200</w:t>
            </w:r>
            <w:r w:rsidRPr="00AE4772">
              <w:rPr>
                <w:rFonts w:ascii="宋体" w:eastAsia="宋体" w:hAnsi="宋体" w:cs="宋体" w:hint="eastAsia"/>
                <w:w w:val="99"/>
                <w:szCs w:val="21"/>
                <w:lang w:eastAsia="en-US"/>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0BC2E84E"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4F56ACDC"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B325A6C" w14:textId="77777777" w:rsidR="00AE4772" w:rsidRPr="00AE4772" w:rsidRDefault="00AE4772" w:rsidP="00AE4772">
            <w:pPr>
              <w:jc w:val="left"/>
              <w:rPr>
                <w:rFonts w:ascii="宋体" w:eastAsia="宋体" w:hAnsi="宋体" w:cs="宋体"/>
                <w:szCs w:val="21"/>
              </w:rPr>
            </w:pPr>
            <w:r w:rsidRPr="00AE4772">
              <w:rPr>
                <w:rFonts w:ascii="宋体" w:eastAsia="宋体" w:hAnsi="宋体" w:cs="宋体" w:hint="eastAsia"/>
                <w:spacing w:val="10"/>
                <w:szCs w:val="21"/>
              </w:rPr>
              <w:t>《三相配电变压器能效限定值及能效等级》（GB 20052）</w:t>
            </w:r>
          </w:p>
        </w:tc>
      </w:tr>
      <w:tr w:rsidR="00AE4772" w:rsidRPr="00AE4772" w14:paraId="34E8E368"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23B57981" w14:textId="77777777" w:rsidR="00AE4772" w:rsidRPr="00AE4772" w:rsidRDefault="00AE4772" w:rsidP="00AE4772">
            <w:pPr>
              <w:ind w:right="1"/>
              <w:jc w:val="center"/>
              <w:rPr>
                <w:rFonts w:ascii="宋体" w:eastAsia="宋体" w:hAnsi="宋体" w:cs="宋体"/>
                <w:szCs w:val="21"/>
                <w:lang w:eastAsia="en-US"/>
              </w:rPr>
            </w:pPr>
            <w:r w:rsidRPr="00AE4772">
              <w:rPr>
                <w:rFonts w:ascii="宋体" w:eastAsia="宋体" w:hAnsi="宋体" w:cs="Times New Roman" w:hint="eastAsia"/>
                <w:w w:val="99"/>
                <w:szCs w:val="21"/>
                <w:lang w:eastAsia="en-US"/>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04030AAE" w14:textId="77777777" w:rsidR="00AE4772" w:rsidRPr="00AE4772" w:rsidRDefault="00AE4772" w:rsidP="00AE4772">
            <w:pPr>
              <w:spacing w:before="126"/>
              <w:ind w:left="7"/>
              <w:jc w:val="center"/>
              <w:rPr>
                <w:rFonts w:ascii="宋体" w:eastAsia="宋体" w:hAnsi="宋体" w:cs="宋体"/>
                <w:szCs w:val="21"/>
                <w:lang w:eastAsia="en-US"/>
              </w:rPr>
            </w:pPr>
            <w:r w:rsidRPr="00AE4772">
              <w:rPr>
                <w:rFonts w:ascii="宋体" w:eastAsia="宋体" w:hAnsi="宋体" w:cs="宋体" w:hint="eastAsia"/>
                <w:w w:val="99"/>
                <w:szCs w:val="21"/>
                <w:lang w:eastAsia="en-US"/>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03BD6D43"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151551B9"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6DECEA64" w14:textId="77777777" w:rsidR="00AE4772" w:rsidRPr="00AE4772" w:rsidRDefault="00AE4772" w:rsidP="00AE4772">
            <w:pPr>
              <w:spacing w:before="126"/>
              <w:ind w:left="7"/>
              <w:jc w:val="left"/>
              <w:rPr>
                <w:rFonts w:ascii="宋体" w:eastAsia="宋体" w:hAnsi="宋体" w:cs="宋体"/>
                <w:szCs w:val="21"/>
              </w:rPr>
            </w:pPr>
            <w:r w:rsidRPr="00AE4772">
              <w:rPr>
                <w:rFonts w:ascii="宋体" w:eastAsia="宋体" w:hAnsi="宋体" w:cs="宋体" w:hint="eastAsia"/>
                <w:w w:val="99"/>
                <w:szCs w:val="21"/>
              </w:rPr>
              <w:t>《管形荧光灯镇流器能效限定值及能效等级》（GB17896）</w:t>
            </w:r>
          </w:p>
        </w:tc>
      </w:tr>
      <w:tr w:rsidR="00AE4772" w:rsidRPr="00AE4772" w14:paraId="7F18EE84" w14:textId="77777777" w:rsidTr="0030276F">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6568E7F8"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Times New Roman" w:hint="eastAsia"/>
                <w:w w:val="99"/>
                <w:szCs w:val="21"/>
                <w:lang w:eastAsia="en-US"/>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497F11C"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40974BF"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09D0985C"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271B427" w14:textId="77777777" w:rsidR="00AE4772" w:rsidRPr="00AE4772" w:rsidRDefault="00AE4772" w:rsidP="00AE4772">
            <w:pPr>
              <w:spacing w:before="126"/>
              <w:ind w:left="7"/>
              <w:jc w:val="left"/>
              <w:rPr>
                <w:rFonts w:ascii="宋体" w:eastAsia="宋体" w:hAnsi="宋体" w:cs="宋体"/>
                <w:w w:val="99"/>
                <w:szCs w:val="21"/>
              </w:rPr>
            </w:pPr>
            <w:r w:rsidRPr="00AE4772">
              <w:rPr>
                <w:rFonts w:ascii="宋体" w:eastAsia="宋体" w:hAnsi="宋体" w:cs="宋体" w:hint="eastAsia"/>
                <w:w w:val="99"/>
                <w:szCs w:val="21"/>
              </w:rPr>
              <w:t>《家用电冰箱耗电量限定值及能效等级》（GB12021.2）</w:t>
            </w:r>
          </w:p>
        </w:tc>
      </w:tr>
      <w:tr w:rsidR="00AE4772" w:rsidRPr="00AE4772" w14:paraId="2867649E"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7A83408D"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8505224" w14:textId="77777777" w:rsidR="00AE4772" w:rsidRPr="00AE4772" w:rsidRDefault="00AE4772" w:rsidP="00AE4772">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C6BFEBA" w14:textId="77777777" w:rsidR="00AE4772" w:rsidRPr="00AE4772" w:rsidRDefault="00AE4772" w:rsidP="00AE4772">
            <w:pPr>
              <w:spacing w:before="171"/>
              <w:jc w:val="center"/>
              <w:rPr>
                <w:rFonts w:ascii="宋体" w:eastAsia="宋体" w:hAnsi="宋体" w:cs="宋体"/>
                <w:szCs w:val="21"/>
                <w:lang w:eastAsia="en-US"/>
              </w:rPr>
            </w:pPr>
            <w:r w:rsidRPr="00AE4772">
              <w:rPr>
                <w:rFonts w:ascii="宋体" w:eastAsia="宋体" w:hAnsi="宋体" w:cs="宋体" w:hint="eastAsia"/>
                <w:w w:val="99"/>
                <w:szCs w:val="21"/>
                <w:lang w:eastAsia="en-US"/>
              </w:rPr>
              <w:t>★</w:t>
            </w:r>
            <w:r w:rsidRPr="00AE4772">
              <w:rPr>
                <w:rFonts w:ascii="宋体" w:eastAsia="宋体" w:hAnsi="宋体" w:cs="仿宋_GB2312" w:hint="eastAsia"/>
                <w:szCs w:val="21"/>
                <w:lang w:eastAsia="en-US"/>
              </w:rPr>
              <w:t>A02061804</w:t>
            </w:r>
            <w:r w:rsidRPr="00AE4772">
              <w:rPr>
                <w:rFonts w:ascii="宋体" w:eastAsia="宋体" w:hAnsi="宋体" w:cs="宋体" w:hint="eastAsia"/>
                <w:w w:val="99"/>
                <w:szCs w:val="21"/>
                <w:lang w:eastAsia="en-US"/>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61802A2"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房间空气调节器</w:t>
            </w:r>
          </w:p>
        </w:tc>
        <w:tc>
          <w:tcPr>
            <w:tcW w:w="3452" w:type="dxa"/>
            <w:tcBorders>
              <w:top w:val="single" w:sz="4" w:space="0" w:color="000000"/>
              <w:left w:val="single" w:sz="4" w:space="0" w:color="000000"/>
              <w:bottom w:val="single" w:sz="4" w:space="0" w:color="000000"/>
              <w:right w:val="single" w:sz="4" w:space="0" w:color="000000"/>
            </w:tcBorders>
          </w:tcPr>
          <w:p w14:paraId="5229CB41" w14:textId="77777777" w:rsidR="00AE4772" w:rsidRPr="00AE4772" w:rsidRDefault="00AE4772" w:rsidP="00AE4772">
            <w:pPr>
              <w:spacing w:line="256" w:lineRule="exact"/>
              <w:ind w:left="7"/>
              <w:jc w:val="left"/>
              <w:rPr>
                <w:rFonts w:ascii="宋体" w:eastAsia="宋体" w:hAnsi="宋体" w:cs="宋体"/>
                <w:szCs w:val="21"/>
              </w:rPr>
            </w:pPr>
            <w:r w:rsidRPr="00AE4772">
              <w:rPr>
                <w:rFonts w:ascii="宋体" w:eastAsia="宋体" w:hAnsi="宋体" w:cs="宋体" w:hint="eastAsia"/>
                <w:w w:val="99"/>
                <w:szCs w:val="21"/>
              </w:rPr>
              <w:t>《房间空气调节器能效限定值及能效等级》（GB21455-2019）</w:t>
            </w:r>
          </w:p>
        </w:tc>
      </w:tr>
      <w:tr w:rsidR="00AE4772" w:rsidRPr="00AE4772" w14:paraId="4CBE96D7"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218BB95F"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533F4A"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AFC22F" w14:textId="77777777" w:rsidR="00AE4772" w:rsidRPr="00AE4772" w:rsidRDefault="00AE4772" w:rsidP="00AE477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DB99023" w14:textId="77777777" w:rsidR="00AE4772" w:rsidRPr="00AE4772" w:rsidRDefault="00AE4772" w:rsidP="00AE4772">
            <w:pPr>
              <w:spacing w:before="4" w:line="276" w:lineRule="auto"/>
              <w:ind w:left="7" w:right="7"/>
              <w:jc w:val="center"/>
              <w:rPr>
                <w:rFonts w:ascii="宋体" w:eastAsia="宋体" w:hAnsi="宋体" w:cs="宋体"/>
                <w:szCs w:val="21"/>
              </w:rPr>
            </w:pPr>
            <w:r w:rsidRPr="00AE4772">
              <w:rPr>
                <w:rFonts w:ascii="宋体" w:eastAsia="宋体" w:hAnsi="宋体" w:cs="宋体" w:hint="eastAsia"/>
                <w:w w:val="99"/>
                <w:szCs w:val="21"/>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14:paraId="52DB93B6" w14:textId="77777777" w:rsidR="00AE4772" w:rsidRPr="00AE4772" w:rsidRDefault="00AE4772" w:rsidP="00AE4772">
            <w:pPr>
              <w:spacing w:before="160" w:line="276" w:lineRule="auto"/>
              <w:ind w:left="7" w:right="7"/>
              <w:jc w:val="left"/>
              <w:rPr>
                <w:rFonts w:ascii="宋体" w:eastAsia="宋体" w:hAnsi="宋体" w:cs="宋体"/>
                <w:szCs w:val="21"/>
              </w:rPr>
            </w:pPr>
            <w:r w:rsidRPr="00AE4772">
              <w:rPr>
                <w:rFonts w:ascii="宋体" w:eastAsia="宋体" w:hAnsi="宋体" w:cs="宋体" w:hint="eastAsia"/>
                <w:w w:val="99"/>
                <w:szCs w:val="21"/>
              </w:rPr>
              <w:t>《多联式空调（热泵）机组能效限定值及能源效率等级》（GB21454）</w:t>
            </w:r>
          </w:p>
        </w:tc>
      </w:tr>
      <w:tr w:rsidR="00AE4772" w:rsidRPr="00AE4772" w14:paraId="3E8D66EB"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46AD9B42"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2A1510"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76B160" w14:textId="77777777" w:rsidR="00AE4772" w:rsidRPr="00AE4772" w:rsidRDefault="00AE4772" w:rsidP="00AE477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E7F69F2" w14:textId="77777777" w:rsidR="00AE4772" w:rsidRPr="00AE4772" w:rsidRDefault="00AE4772" w:rsidP="00AE4772">
            <w:pPr>
              <w:jc w:val="center"/>
              <w:rPr>
                <w:rFonts w:ascii="宋体" w:eastAsia="宋体" w:hAnsi="宋体" w:cs="宋体"/>
                <w:szCs w:val="21"/>
              </w:rPr>
            </w:pPr>
            <w:r w:rsidRPr="00AE4772">
              <w:rPr>
                <w:rFonts w:ascii="宋体" w:eastAsia="宋体" w:hAnsi="宋体" w:cs="宋体" w:hint="eastAsia"/>
                <w:w w:val="99"/>
                <w:szCs w:val="21"/>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391039FD" w14:textId="77777777" w:rsidR="00AE4772" w:rsidRPr="00AE4772" w:rsidRDefault="00AE4772" w:rsidP="00AE4772">
            <w:pPr>
              <w:spacing w:before="4"/>
              <w:ind w:left="7"/>
              <w:jc w:val="left"/>
              <w:rPr>
                <w:rFonts w:ascii="宋体" w:eastAsia="宋体" w:hAnsi="宋体" w:cs="宋体"/>
                <w:szCs w:val="21"/>
              </w:rPr>
            </w:pPr>
            <w:r w:rsidRPr="00AE4772">
              <w:rPr>
                <w:rFonts w:ascii="宋体" w:eastAsia="宋体" w:hAnsi="宋体" w:cs="宋体" w:hint="eastAsia"/>
                <w:w w:val="99"/>
                <w:szCs w:val="21"/>
              </w:rPr>
              <w:t>《单元式空气调节机能效限定值及能源效率等级》（GB19576）《风管送风式空调机组能效限定值及能效等级》（GB37479）</w:t>
            </w:r>
          </w:p>
        </w:tc>
      </w:tr>
      <w:tr w:rsidR="00AE4772" w:rsidRPr="00AE4772" w14:paraId="08352E3D"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51B20E33"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D7A9A6" w14:textId="77777777" w:rsidR="00AE4772" w:rsidRPr="00AE4772" w:rsidRDefault="00AE4772" w:rsidP="00AE477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A940718" w14:textId="77777777" w:rsidR="00AE4772" w:rsidRPr="00AE4772" w:rsidRDefault="00AE4772" w:rsidP="00AE4772">
            <w:pPr>
              <w:spacing w:before="162"/>
              <w:ind w:left="7"/>
              <w:jc w:val="center"/>
              <w:rPr>
                <w:rFonts w:ascii="宋体" w:eastAsia="宋体" w:hAnsi="宋体" w:cs="宋体"/>
                <w:szCs w:val="21"/>
                <w:lang w:eastAsia="en-US"/>
              </w:rPr>
            </w:pPr>
            <w:r w:rsidRPr="00AE4772">
              <w:rPr>
                <w:rFonts w:ascii="宋体" w:eastAsia="宋体" w:hAnsi="宋体" w:cs="仿宋_GB2312" w:hint="eastAsia"/>
                <w:szCs w:val="21"/>
                <w:lang w:eastAsia="en-US"/>
              </w:rPr>
              <w:t>A02061810</w:t>
            </w:r>
            <w:r w:rsidRPr="00AE4772">
              <w:rPr>
                <w:rFonts w:ascii="宋体" w:eastAsia="宋体" w:hAnsi="宋体" w:cs="宋体" w:hint="eastAsia"/>
                <w:w w:val="99"/>
                <w:szCs w:val="21"/>
                <w:lang w:eastAsia="en-US"/>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6BE0E9A0"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E6F8B06" w14:textId="77777777" w:rsidR="00AE4772" w:rsidRPr="00AE4772" w:rsidRDefault="00AE4772" w:rsidP="00AE4772">
            <w:pPr>
              <w:spacing w:before="6" w:line="276" w:lineRule="auto"/>
              <w:ind w:left="7" w:right="4"/>
              <w:jc w:val="left"/>
              <w:rPr>
                <w:rFonts w:ascii="宋体" w:eastAsia="宋体" w:hAnsi="宋体" w:cs="宋体"/>
                <w:szCs w:val="21"/>
              </w:rPr>
            </w:pPr>
            <w:r w:rsidRPr="00AE4772">
              <w:rPr>
                <w:rFonts w:ascii="宋体" w:eastAsia="宋体" w:hAnsi="宋体" w:cs="宋体" w:hint="eastAsia"/>
                <w:w w:val="99"/>
                <w:szCs w:val="21"/>
              </w:rPr>
              <w:t>《电动洗衣机能效水效限定值及等级》（GB12021.4）</w:t>
            </w:r>
          </w:p>
        </w:tc>
      </w:tr>
      <w:tr w:rsidR="00AE4772" w:rsidRPr="00AE4772" w14:paraId="46F76D57"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7B3B9174"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48114B" w14:textId="77777777" w:rsidR="00AE4772" w:rsidRPr="00AE4772" w:rsidRDefault="00AE4772" w:rsidP="00AE4772">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2CC315A" w14:textId="77777777" w:rsidR="00AE4772" w:rsidRPr="00AE4772" w:rsidRDefault="00AE4772" w:rsidP="00AE4772">
            <w:pPr>
              <w:spacing w:before="161"/>
              <w:jc w:val="center"/>
              <w:rPr>
                <w:rFonts w:ascii="宋体" w:eastAsia="宋体" w:hAnsi="宋体" w:cs="宋体"/>
                <w:szCs w:val="21"/>
                <w:lang w:eastAsia="en-US"/>
              </w:rPr>
            </w:pPr>
            <w:r w:rsidRPr="00AE4772">
              <w:rPr>
                <w:rFonts w:ascii="宋体" w:eastAsia="宋体" w:hAnsi="宋体" w:cs="仿宋_GB2312" w:hint="eastAsia"/>
                <w:szCs w:val="21"/>
                <w:lang w:eastAsia="en-US"/>
              </w:rPr>
              <w:t>A02061819</w:t>
            </w:r>
            <w:r w:rsidRPr="00AE4772">
              <w:rPr>
                <w:rFonts w:ascii="宋体" w:eastAsia="宋体" w:hAnsi="宋体" w:cs="宋体" w:hint="eastAsia"/>
                <w:w w:val="99"/>
                <w:szCs w:val="21"/>
                <w:lang w:eastAsia="en-US"/>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4E8E31FF"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★电热</w:t>
            </w:r>
            <w:r w:rsidRPr="00AE4772">
              <w:rPr>
                <w:rFonts w:ascii="宋体" w:eastAsia="宋体" w:hAnsi="宋体" w:cs="宋体" w:hint="eastAsia"/>
                <w:spacing w:val="2"/>
                <w:w w:val="99"/>
                <w:szCs w:val="21"/>
                <w:lang w:eastAsia="en-US"/>
              </w:rPr>
              <w:t>水</w:t>
            </w:r>
            <w:r w:rsidRPr="00AE4772">
              <w:rPr>
                <w:rFonts w:ascii="宋体" w:eastAsia="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4020D77B" w14:textId="77777777" w:rsidR="00AE4772" w:rsidRPr="00AE4772" w:rsidRDefault="00AE4772" w:rsidP="00AE4772">
            <w:pPr>
              <w:tabs>
                <w:tab w:val="left" w:pos="1608"/>
              </w:tabs>
              <w:spacing w:before="52"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《储水式电热水器能效</w:t>
            </w:r>
            <w:r w:rsidRPr="00AE4772">
              <w:rPr>
                <w:rFonts w:ascii="宋体" w:eastAsia="宋体" w:hAnsi="宋体" w:cs="宋体" w:hint="eastAsia"/>
                <w:spacing w:val="9"/>
                <w:w w:val="99"/>
                <w:szCs w:val="21"/>
              </w:rPr>
              <w:t>限</w:t>
            </w:r>
            <w:r w:rsidRPr="00AE4772">
              <w:rPr>
                <w:rFonts w:ascii="宋体" w:eastAsia="宋体" w:hAnsi="宋体" w:cs="宋体" w:hint="eastAsia"/>
                <w:spacing w:val="12"/>
                <w:w w:val="99"/>
                <w:szCs w:val="21"/>
              </w:rPr>
              <w:t>定值</w:t>
            </w:r>
            <w:r w:rsidRPr="00AE4772">
              <w:rPr>
                <w:rFonts w:ascii="宋体" w:eastAsia="宋体" w:hAnsi="宋体" w:cs="宋体" w:hint="eastAsia"/>
                <w:w w:val="99"/>
                <w:szCs w:val="21"/>
              </w:rPr>
              <w:t>及能效等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51</w:t>
            </w:r>
            <w:r w:rsidRPr="00AE4772">
              <w:rPr>
                <w:rFonts w:ascii="宋体" w:eastAsia="宋体" w:hAnsi="宋体" w:cs="宋体" w:hint="eastAsia"/>
                <w:spacing w:val="1"/>
                <w:w w:val="99"/>
                <w:szCs w:val="21"/>
              </w:rPr>
              <w:t>9</w:t>
            </w:r>
            <w:r w:rsidRPr="00AE4772">
              <w:rPr>
                <w:rFonts w:ascii="宋体" w:eastAsia="宋体" w:hAnsi="宋体" w:cs="宋体" w:hint="eastAsia"/>
                <w:w w:val="99"/>
                <w:szCs w:val="21"/>
              </w:rPr>
              <w:t>）</w:t>
            </w:r>
          </w:p>
        </w:tc>
      </w:tr>
      <w:tr w:rsidR="00AE4772" w:rsidRPr="00AE4772" w14:paraId="015E3E55"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1D2A6C6A"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F8DCEC2"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41E7C7" w14:textId="77777777" w:rsidR="00AE4772" w:rsidRPr="00AE4772" w:rsidRDefault="00AE4772" w:rsidP="00AE477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165AE83"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燃气热</w:t>
            </w:r>
            <w:r w:rsidRPr="00AE4772">
              <w:rPr>
                <w:rFonts w:ascii="宋体" w:eastAsia="宋体" w:hAnsi="宋体" w:cs="宋体" w:hint="eastAsia"/>
                <w:spacing w:val="2"/>
                <w:w w:val="99"/>
                <w:szCs w:val="21"/>
                <w:lang w:eastAsia="en-US"/>
              </w:rPr>
              <w:t>水</w:t>
            </w:r>
            <w:r w:rsidRPr="00AE4772">
              <w:rPr>
                <w:rFonts w:ascii="宋体" w:eastAsia="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74E49CBF" w14:textId="77777777" w:rsidR="00AE4772" w:rsidRPr="00AE4772" w:rsidRDefault="00AE4772" w:rsidP="00AE4772">
            <w:pPr>
              <w:spacing w:before="4"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《家用燃气快速热水器</w:t>
            </w:r>
            <w:r w:rsidRPr="00AE4772">
              <w:rPr>
                <w:rFonts w:ascii="宋体" w:eastAsia="宋体" w:hAnsi="宋体" w:cs="宋体" w:hint="eastAsia"/>
                <w:spacing w:val="9"/>
                <w:w w:val="99"/>
                <w:szCs w:val="21"/>
              </w:rPr>
              <w:t>和</w:t>
            </w:r>
            <w:r w:rsidRPr="00AE4772">
              <w:rPr>
                <w:rFonts w:ascii="宋体" w:eastAsia="宋体" w:hAnsi="宋体" w:cs="宋体" w:hint="eastAsia"/>
                <w:spacing w:val="12"/>
                <w:w w:val="99"/>
                <w:szCs w:val="21"/>
              </w:rPr>
              <w:t>燃气</w:t>
            </w:r>
            <w:r w:rsidRPr="00AE4772">
              <w:rPr>
                <w:rFonts w:ascii="宋体" w:eastAsia="宋体" w:hAnsi="宋体" w:cs="宋体" w:hint="eastAsia"/>
                <w:w w:val="99"/>
                <w:szCs w:val="21"/>
              </w:rPr>
              <w:t>采暖热水</w:t>
            </w:r>
            <w:r w:rsidRPr="00AE4772">
              <w:rPr>
                <w:rFonts w:ascii="宋体" w:eastAsia="宋体" w:hAnsi="宋体" w:cs="宋体" w:hint="eastAsia"/>
                <w:spacing w:val="2"/>
                <w:w w:val="99"/>
                <w:szCs w:val="21"/>
              </w:rPr>
              <w:t>炉</w:t>
            </w:r>
            <w:r w:rsidRPr="00AE4772">
              <w:rPr>
                <w:rFonts w:ascii="宋体" w:eastAsia="宋体" w:hAnsi="宋体" w:cs="宋体" w:hint="eastAsia"/>
                <w:w w:val="99"/>
                <w:szCs w:val="21"/>
              </w:rPr>
              <w:t>能效</w:t>
            </w:r>
            <w:r w:rsidRPr="00AE4772">
              <w:rPr>
                <w:rFonts w:ascii="宋体" w:eastAsia="宋体" w:hAnsi="宋体" w:cs="宋体" w:hint="eastAsia"/>
                <w:spacing w:val="2"/>
                <w:w w:val="99"/>
                <w:szCs w:val="21"/>
              </w:rPr>
              <w:t>限</w:t>
            </w:r>
            <w:r w:rsidRPr="00AE4772">
              <w:rPr>
                <w:rFonts w:ascii="宋体" w:eastAsia="宋体" w:hAnsi="宋体" w:cs="宋体" w:hint="eastAsia"/>
                <w:w w:val="99"/>
                <w:szCs w:val="21"/>
              </w:rPr>
              <w:t>定值</w:t>
            </w:r>
            <w:r w:rsidRPr="00AE4772">
              <w:rPr>
                <w:rFonts w:ascii="宋体" w:eastAsia="宋体" w:hAnsi="宋体" w:cs="宋体" w:hint="eastAsia"/>
                <w:spacing w:val="2"/>
                <w:w w:val="99"/>
                <w:szCs w:val="21"/>
              </w:rPr>
              <w:t>及</w:t>
            </w:r>
            <w:r w:rsidRPr="00AE4772">
              <w:rPr>
                <w:rFonts w:ascii="宋体" w:eastAsia="宋体" w:hAnsi="宋体" w:cs="宋体" w:hint="eastAsia"/>
                <w:w w:val="99"/>
                <w:szCs w:val="21"/>
              </w:rPr>
              <w:t>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w:t>
            </w:r>
            <w:r w:rsidRPr="00AE4772">
              <w:rPr>
                <w:rFonts w:ascii="宋体" w:eastAsia="宋体" w:hAnsi="宋体" w:cs="宋体" w:hint="eastAsia"/>
                <w:w w:val="99"/>
                <w:szCs w:val="21"/>
              </w:rPr>
              <w:t>06</w:t>
            </w:r>
            <w:r w:rsidRPr="00AE4772">
              <w:rPr>
                <w:rFonts w:ascii="宋体" w:eastAsia="宋体" w:hAnsi="宋体" w:cs="宋体" w:hint="eastAsia"/>
                <w:spacing w:val="1"/>
                <w:w w:val="99"/>
                <w:szCs w:val="21"/>
              </w:rPr>
              <w:t>65</w:t>
            </w:r>
            <w:r w:rsidRPr="00AE4772">
              <w:rPr>
                <w:rFonts w:ascii="宋体" w:eastAsia="宋体" w:hAnsi="宋体" w:cs="宋体" w:hint="eastAsia"/>
                <w:w w:val="99"/>
                <w:szCs w:val="21"/>
              </w:rPr>
              <w:t>）</w:t>
            </w:r>
          </w:p>
        </w:tc>
      </w:tr>
      <w:tr w:rsidR="00AE4772" w:rsidRPr="00AE4772" w14:paraId="369D4B87"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1789E892"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0ABEA88"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5118F0" w14:textId="77777777" w:rsidR="00AE4772" w:rsidRPr="00AE4772" w:rsidRDefault="00AE4772" w:rsidP="00AE477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836BA38"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热泵热</w:t>
            </w:r>
            <w:r w:rsidRPr="00AE4772">
              <w:rPr>
                <w:rFonts w:ascii="宋体" w:eastAsia="宋体" w:hAnsi="宋体" w:cs="宋体" w:hint="eastAsia"/>
                <w:spacing w:val="2"/>
                <w:w w:val="99"/>
                <w:szCs w:val="21"/>
                <w:lang w:eastAsia="en-US"/>
              </w:rPr>
              <w:t>水</w:t>
            </w:r>
            <w:r w:rsidRPr="00AE4772">
              <w:rPr>
                <w:rFonts w:ascii="宋体" w:eastAsia="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3692BE5A" w14:textId="77777777" w:rsidR="00AE4772" w:rsidRPr="00AE4772" w:rsidRDefault="00AE4772" w:rsidP="00AE4772">
            <w:pPr>
              <w:spacing w:before="93" w:line="276" w:lineRule="auto"/>
              <w:ind w:left="7" w:right="7"/>
              <w:jc w:val="left"/>
              <w:rPr>
                <w:rFonts w:ascii="宋体" w:eastAsia="宋体" w:hAnsi="宋体" w:cs="宋体"/>
                <w:szCs w:val="21"/>
              </w:rPr>
            </w:pPr>
            <w:r w:rsidRPr="00AE4772">
              <w:rPr>
                <w:rFonts w:ascii="宋体" w:eastAsia="宋体" w:hAnsi="宋体" w:cs="宋体" w:hint="eastAsia"/>
                <w:w w:val="99"/>
                <w:szCs w:val="21"/>
              </w:rPr>
              <w:t>《热泵</w:t>
            </w:r>
            <w:r w:rsidRPr="00AE4772">
              <w:rPr>
                <w:rFonts w:ascii="宋体" w:eastAsia="宋体" w:hAnsi="宋体" w:cs="宋体" w:hint="eastAsia"/>
                <w:spacing w:val="2"/>
                <w:w w:val="99"/>
                <w:szCs w:val="21"/>
              </w:rPr>
              <w:t>热</w:t>
            </w:r>
            <w:r w:rsidRPr="00AE4772">
              <w:rPr>
                <w:rFonts w:ascii="宋体" w:eastAsia="宋体" w:hAnsi="宋体" w:cs="宋体" w:hint="eastAsia"/>
                <w:w w:val="99"/>
                <w:szCs w:val="21"/>
              </w:rPr>
              <w:t>水</w:t>
            </w:r>
            <w:r w:rsidRPr="00AE4772">
              <w:rPr>
                <w:rFonts w:ascii="宋体" w:eastAsia="宋体" w:hAnsi="宋体" w:cs="宋体" w:hint="eastAsia"/>
                <w:spacing w:val="-27"/>
                <w:w w:val="99"/>
                <w:szCs w:val="21"/>
              </w:rPr>
              <w:t>机</w:t>
            </w:r>
            <w:r w:rsidRPr="00AE4772">
              <w:rPr>
                <w:rFonts w:ascii="宋体" w:eastAsia="宋体" w:hAnsi="宋体" w:cs="宋体" w:hint="eastAsia"/>
                <w:w w:val="99"/>
                <w:szCs w:val="21"/>
              </w:rPr>
              <w:t>（器</w:t>
            </w:r>
            <w:r w:rsidRPr="00AE4772">
              <w:rPr>
                <w:rFonts w:ascii="宋体" w:eastAsia="宋体" w:hAnsi="宋体" w:cs="宋体" w:hint="eastAsia"/>
                <w:spacing w:val="-27"/>
                <w:w w:val="99"/>
                <w:szCs w:val="21"/>
              </w:rPr>
              <w:t>）</w:t>
            </w:r>
            <w:r w:rsidRPr="00AE4772">
              <w:rPr>
                <w:rFonts w:ascii="宋体" w:eastAsia="宋体" w:hAnsi="宋体" w:cs="宋体" w:hint="eastAsia"/>
                <w:w w:val="99"/>
                <w:szCs w:val="21"/>
              </w:rPr>
              <w:t>能效</w:t>
            </w:r>
            <w:r w:rsidRPr="00AE4772">
              <w:rPr>
                <w:rFonts w:ascii="宋体" w:eastAsia="宋体" w:hAnsi="宋体" w:cs="宋体" w:hint="eastAsia"/>
                <w:spacing w:val="2"/>
                <w:w w:val="99"/>
                <w:szCs w:val="21"/>
              </w:rPr>
              <w:t>限</w:t>
            </w:r>
            <w:r w:rsidRPr="00AE4772">
              <w:rPr>
                <w:rFonts w:ascii="宋体" w:eastAsia="宋体" w:hAnsi="宋体" w:cs="宋体" w:hint="eastAsia"/>
                <w:w w:val="99"/>
                <w:szCs w:val="21"/>
              </w:rPr>
              <w:t>定值及能效等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295</w:t>
            </w:r>
            <w:r w:rsidRPr="00AE4772">
              <w:rPr>
                <w:rFonts w:ascii="宋体" w:eastAsia="宋体" w:hAnsi="宋体" w:cs="宋体" w:hint="eastAsia"/>
                <w:w w:val="99"/>
                <w:szCs w:val="21"/>
              </w:rPr>
              <w:t>4</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7826FE8F"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4B6742CC"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7A7442"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CAF440" w14:textId="77777777" w:rsidR="00AE4772" w:rsidRPr="00AE4772" w:rsidRDefault="00AE4772" w:rsidP="00AE477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40900C8"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太阳能</w:t>
            </w:r>
            <w:r w:rsidRPr="00AE4772">
              <w:rPr>
                <w:rFonts w:ascii="宋体" w:eastAsia="宋体" w:hAnsi="宋体" w:cs="宋体" w:hint="eastAsia"/>
                <w:spacing w:val="2"/>
                <w:w w:val="99"/>
                <w:szCs w:val="21"/>
                <w:lang w:eastAsia="en-US"/>
              </w:rPr>
              <w:t>热</w:t>
            </w:r>
            <w:r w:rsidRPr="00AE4772">
              <w:rPr>
                <w:rFonts w:ascii="宋体" w:eastAsia="宋体" w:hAnsi="宋体" w:cs="宋体" w:hint="eastAsia"/>
                <w:w w:val="99"/>
                <w:szCs w:val="21"/>
                <w:lang w:eastAsia="en-US"/>
              </w:rPr>
              <w:t>水系统</w:t>
            </w:r>
          </w:p>
        </w:tc>
        <w:tc>
          <w:tcPr>
            <w:tcW w:w="3452" w:type="dxa"/>
            <w:tcBorders>
              <w:top w:val="single" w:sz="4" w:space="0" w:color="000000"/>
              <w:left w:val="single" w:sz="4" w:space="0" w:color="000000"/>
              <w:bottom w:val="single" w:sz="4" w:space="0" w:color="000000"/>
              <w:right w:val="single" w:sz="4" w:space="0" w:color="000000"/>
            </w:tcBorders>
          </w:tcPr>
          <w:p w14:paraId="786FE812" w14:textId="77777777" w:rsidR="00AE4772" w:rsidRPr="00AE4772" w:rsidRDefault="00AE4772" w:rsidP="00AE4772">
            <w:pPr>
              <w:spacing w:before="52"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《家用太阳能热水系统</w:t>
            </w:r>
            <w:r w:rsidRPr="00AE4772">
              <w:rPr>
                <w:rFonts w:ascii="宋体" w:eastAsia="宋体" w:hAnsi="宋体" w:cs="宋体" w:hint="eastAsia"/>
                <w:spacing w:val="9"/>
                <w:w w:val="99"/>
                <w:szCs w:val="21"/>
              </w:rPr>
              <w:t>能</w:t>
            </w:r>
            <w:r w:rsidRPr="00AE4772">
              <w:rPr>
                <w:rFonts w:ascii="宋体" w:eastAsia="宋体" w:hAnsi="宋体" w:cs="宋体" w:hint="eastAsia"/>
                <w:spacing w:val="12"/>
                <w:w w:val="99"/>
                <w:szCs w:val="21"/>
              </w:rPr>
              <w:t>效限</w:t>
            </w:r>
            <w:r w:rsidRPr="00AE4772">
              <w:rPr>
                <w:rFonts w:ascii="宋体" w:eastAsia="宋体" w:hAnsi="宋体" w:cs="宋体" w:hint="eastAsia"/>
                <w:w w:val="99"/>
                <w:szCs w:val="21"/>
              </w:rPr>
              <w:t>定值及能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26</w:t>
            </w:r>
            <w:r w:rsidRPr="00AE4772">
              <w:rPr>
                <w:rFonts w:ascii="宋体" w:eastAsia="宋体" w:hAnsi="宋体" w:cs="宋体" w:hint="eastAsia"/>
                <w:w w:val="99"/>
                <w:szCs w:val="21"/>
              </w:rPr>
              <w:t>96</w:t>
            </w:r>
            <w:r w:rsidRPr="00AE4772">
              <w:rPr>
                <w:rFonts w:ascii="宋体" w:eastAsia="宋体" w:hAnsi="宋体" w:cs="宋体" w:hint="eastAsia"/>
                <w:spacing w:val="-2"/>
                <w:w w:val="99"/>
                <w:szCs w:val="21"/>
              </w:rPr>
              <w:t>9</w:t>
            </w:r>
            <w:r w:rsidRPr="00AE4772">
              <w:rPr>
                <w:rFonts w:ascii="宋体" w:eastAsia="宋体" w:hAnsi="宋体" w:cs="宋体" w:hint="eastAsia"/>
                <w:w w:val="99"/>
                <w:szCs w:val="21"/>
              </w:rPr>
              <w:t>）</w:t>
            </w:r>
          </w:p>
        </w:tc>
      </w:tr>
      <w:tr w:rsidR="00AE4772" w:rsidRPr="00AE4772" w14:paraId="5CA189DC" w14:textId="77777777" w:rsidTr="0030276F">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B00B641"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Times New Roman" w:hint="eastAsia"/>
                <w:spacing w:val="1"/>
                <w:w w:val="99"/>
                <w:szCs w:val="21"/>
                <w:lang w:eastAsia="en-US"/>
              </w:rPr>
              <w:t>1</w:t>
            </w:r>
            <w:r w:rsidRPr="00AE4772">
              <w:rPr>
                <w:rFonts w:ascii="宋体" w:eastAsia="宋体" w:hAnsi="宋体" w:cs="Times New Roman" w:hint="eastAsia"/>
                <w:w w:val="99"/>
                <w:szCs w:val="21"/>
                <w:lang w:eastAsia="en-US"/>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355C8A4B" w14:textId="77777777" w:rsidR="00AE4772" w:rsidRPr="00AE4772" w:rsidRDefault="00AE4772" w:rsidP="00AE4772">
            <w:pPr>
              <w:spacing w:before="157"/>
              <w:jc w:val="center"/>
              <w:rPr>
                <w:rFonts w:ascii="宋体" w:eastAsia="宋体" w:hAnsi="宋体" w:cs="宋体"/>
                <w:szCs w:val="21"/>
                <w:lang w:eastAsia="en-US"/>
              </w:rPr>
            </w:pPr>
            <w:r w:rsidRPr="00AE4772">
              <w:rPr>
                <w:rFonts w:ascii="宋体" w:eastAsia="宋体" w:hAnsi="宋体" w:cs="宋体" w:hint="eastAsia"/>
                <w:spacing w:val="1"/>
                <w:w w:val="99"/>
                <w:szCs w:val="21"/>
                <w:lang w:eastAsia="en-US"/>
              </w:rPr>
              <w:t>A02</w:t>
            </w:r>
            <w:r w:rsidRPr="00AE4772">
              <w:rPr>
                <w:rFonts w:ascii="宋体" w:eastAsia="宋体" w:hAnsi="宋体" w:cs="宋体" w:hint="eastAsia"/>
                <w:w w:val="99"/>
                <w:szCs w:val="21"/>
                <w:lang w:eastAsia="en-US"/>
              </w:rPr>
              <w:t>06</w:t>
            </w:r>
            <w:r w:rsidRPr="00AE4772">
              <w:rPr>
                <w:rFonts w:ascii="宋体" w:eastAsia="宋体" w:hAnsi="宋体" w:cs="宋体" w:hint="eastAsia"/>
                <w:spacing w:val="1"/>
                <w:w w:val="99"/>
                <w:szCs w:val="21"/>
                <w:lang w:eastAsia="en-US"/>
              </w:rPr>
              <w:t>1</w:t>
            </w:r>
            <w:r w:rsidRPr="00AE4772">
              <w:rPr>
                <w:rFonts w:ascii="宋体" w:eastAsia="宋体" w:hAnsi="宋体" w:cs="宋体" w:hint="eastAsia"/>
                <w:w w:val="99"/>
                <w:szCs w:val="21"/>
                <w:lang w:eastAsia="en-US"/>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3A323F4E" w14:textId="77777777" w:rsidR="00AE4772" w:rsidRPr="00AE4772" w:rsidRDefault="00AE4772" w:rsidP="00AE4772">
            <w:pPr>
              <w:spacing w:before="133" w:line="276" w:lineRule="auto"/>
              <w:ind w:left="7" w:right="7"/>
              <w:jc w:val="center"/>
              <w:rPr>
                <w:rFonts w:ascii="宋体" w:eastAsia="宋体" w:hAnsi="宋体" w:cs="宋体"/>
                <w:szCs w:val="21"/>
              </w:rPr>
            </w:pPr>
            <w:r w:rsidRPr="00AE4772">
              <w:rPr>
                <w:rFonts w:ascii="宋体" w:eastAsia="宋体" w:hAnsi="宋体" w:cs="宋体" w:hint="eastAsia"/>
                <w:w w:val="99"/>
                <w:szCs w:val="21"/>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34B367EE"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61A6F212" w14:textId="77777777" w:rsidR="00AE4772" w:rsidRPr="00AE4772" w:rsidRDefault="00AE4772" w:rsidP="00AE4772">
            <w:pPr>
              <w:spacing w:before="133"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《普通照明用双端荧光</w:t>
            </w:r>
            <w:r w:rsidRPr="00AE4772">
              <w:rPr>
                <w:rFonts w:ascii="宋体" w:eastAsia="宋体" w:hAnsi="宋体" w:cs="宋体" w:hint="eastAsia"/>
                <w:spacing w:val="9"/>
                <w:w w:val="99"/>
                <w:szCs w:val="21"/>
              </w:rPr>
              <w:t>灯</w:t>
            </w:r>
            <w:r w:rsidRPr="00AE4772">
              <w:rPr>
                <w:rFonts w:ascii="宋体" w:eastAsia="宋体" w:hAnsi="宋体" w:cs="宋体" w:hint="eastAsia"/>
                <w:spacing w:val="12"/>
                <w:w w:val="99"/>
                <w:szCs w:val="21"/>
              </w:rPr>
              <w:t>能效</w:t>
            </w:r>
            <w:r w:rsidRPr="00AE4772">
              <w:rPr>
                <w:rFonts w:ascii="宋体" w:eastAsia="宋体" w:hAnsi="宋体" w:cs="宋体" w:hint="eastAsia"/>
                <w:w w:val="99"/>
                <w:szCs w:val="21"/>
              </w:rPr>
              <w:t>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19</w:t>
            </w:r>
            <w:r w:rsidRPr="00AE4772">
              <w:rPr>
                <w:rFonts w:ascii="宋体" w:eastAsia="宋体" w:hAnsi="宋体" w:cs="宋体" w:hint="eastAsia"/>
                <w:w w:val="99"/>
                <w:szCs w:val="21"/>
              </w:rPr>
              <w:t>04</w:t>
            </w:r>
            <w:r w:rsidRPr="00AE4772">
              <w:rPr>
                <w:rFonts w:ascii="宋体" w:eastAsia="宋体" w:hAnsi="宋体" w:cs="宋体" w:hint="eastAsia"/>
                <w:spacing w:val="1"/>
                <w:w w:val="99"/>
                <w:szCs w:val="21"/>
              </w:rPr>
              <w:t>3</w:t>
            </w:r>
            <w:r w:rsidRPr="00AE4772">
              <w:rPr>
                <w:rFonts w:ascii="宋体" w:eastAsia="宋体" w:hAnsi="宋体" w:cs="宋体" w:hint="eastAsia"/>
                <w:w w:val="99"/>
                <w:szCs w:val="21"/>
              </w:rPr>
              <w:t>）</w:t>
            </w:r>
          </w:p>
        </w:tc>
      </w:tr>
      <w:tr w:rsidR="00AE4772" w:rsidRPr="00AE4772" w14:paraId="353E8FE1"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3C329749"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E2A79A" w14:textId="77777777" w:rsidR="00AE4772" w:rsidRPr="00AE4772" w:rsidRDefault="00AE4772" w:rsidP="00AE477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144C837" w14:textId="77777777" w:rsidR="00AE4772" w:rsidRPr="00AE4772" w:rsidRDefault="00AE4772" w:rsidP="00AE4772">
            <w:pPr>
              <w:spacing w:before="92" w:line="276" w:lineRule="auto"/>
              <w:ind w:left="7" w:right="2"/>
              <w:jc w:val="center"/>
              <w:rPr>
                <w:rFonts w:ascii="宋体" w:eastAsia="宋体" w:hAnsi="宋体" w:cs="宋体"/>
                <w:szCs w:val="21"/>
                <w:lang w:eastAsia="en-US"/>
              </w:rPr>
            </w:pPr>
            <w:r w:rsidRPr="00AE4772">
              <w:rPr>
                <w:rFonts w:ascii="宋体" w:eastAsia="宋体" w:hAnsi="宋体" w:cs="宋体" w:hint="eastAsia"/>
                <w:spacing w:val="1"/>
                <w:w w:val="99"/>
                <w:szCs w:val="21"/>
                <w:lang w:eastAsia="en-US"/>
              </w:rPr>
              <w:t>LE</w:t>
            </w:r>
            <w:r w:rsidRPr="00AE4772">
              <w:rPr>
                <w:rFonts w:ascii="宋体" w:eastAsia="宋体" w:hAnsi="宋体" w:cs="宋体" w:hint="eastAsia"/>
                <w:w w:val="99"/>
                <w:szCs w:val="21"/>
                <w:lang w:eastAsia="en-US"/>
              </w:rPr>
              <w:t>D</w:t>
            </w:r>
            <w:r w:rsidRPr="00AE4772">
              <w:rPr>
                <w:rFonts w:ascii="宋体" w:eastAsia="宋体" w:hAnsi="宋体" w:cs="宋体" w:hint="eastAsia"/>
                <w:spacing w:val="12"/>
                <w:w w:val="99"/>
                <w:szCs w:val="21"/>
                <w:lang w:eastAsia="en-US"/>
              </w:rPr>
              <w:t>道</w:t>
            </w:r>
            <w:r w:rsidRPr="00AE4772">
              <w:rPr>
                <w:rFonts w:ascii="宋体" w:eastAsia="宋体" w:hAnsi="宋体" w:cs="宋体" w:hint="eastAsia"/>
                <w:spacing w:val="9"/>
                <w:w w:val="99"/>
                <w:szCs w:val="21"/>
                <w:lang w:eastAsia="en-US"/>
              </w:rPr>
              <w:t>路</w:t>
            </w:r>
            <w:r w:rsidRPr="00AE4772">
              <w:rPr>
                <w:rFonts w:ascii="宋体" w:eastAsia="宋体" w:hAnsi="宋体" w:cs="宋体" w:hint="eastAsia"/>
                <w:spacing w:val="13"/>
                <w:w w:val="99"/>
                <w:szCs w:val="21"/>
                <w:lang w:eastAsia="en-US"/>
              </w:rPr>
              <w:t>/</w:t>
            </w:r>
            <w:r w:rsidRPr="00AE4772">
              <w:rPr>
                <w:rFonts w:ascii="宋体" w:eastAsia="宋体" w:hAnsi="宋体" w:cs="宋体" w:hint="eastAsia"/>
                <w:spacing w:val="12"/>
                <w:w w:val="99"/>
                <w:szCs w:val="21"/>
                <w:lang w:eastAsia="en-US"/>
              </w:rPr>
              <w:t>隧道照</w:t>
            </w:r>
            <w:r w:rsidRPr="00AE4772">
              <w:rPr>
                <w:rFonts w:ascii="宋体" w:eastAsia="宋体" w:hAnsi="宋体" w:cs="宋体" w:hint="eastAsia"/>
                <w:w w:val="99"/>
                <w:szCs w:val="21"/>
                <w:lang w:eastAsia="en-US"/>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06C1B6D5"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508FBC7B" w14:textId="77777777" w:rsidR="00AE4772" w:rsidRPr="00AE4772" w:rsidRDefault="00AE4772" w:rsidP="00AE4772">
            <w:pPr>
              <w:spacing w:before="92" w:line="276" w:lineRule="auto"/>
              <w:ind w:left="7" w:right="7"/>
              <w:jc w:val="left"/>
              <w:rPr>
                <w:rFonts w:ascii="宋体" w:eastAsia="宋体" w:hAnsi="宋体" w:cs="宋体"/>
                <w:szCs w:val="21"/>
              </w:rPr>
            </w:pPr>
            <w:r w:rsidRPr="00AE4772">
              <w:rPr>
                <w:rFonts w:ascii="宋体" w:eastAsia="宋体" w:hAnsi="宋体" w:cs="宋体" w:hint="eastAsia"/>
                <w:spacing w:val="4"/>
                <w:w w:val="99"/>
                <w:szCs w:val="21"/>
              </w:rPr>
              <w:t>《</w:t>
            </w:r>
            <w:r w:rsidRPr="00AE4772">
              <w:rPr>
                <w:rFonts w:ascii="宋体" w:eastAsia="宋体" w:hAnsi="宋体" w:cs="宋体" w:hint="eastAsia"/>
                <w:spacing w:val="2"/>
                <w:w w:val="99"/>
                <w:szCs w:val="21"/>
              </w:rPr>
              <w:t>道</w:t>
            </w:r>
            <w:r w:rsidRPr="00AE4772">
              <w:rPr>
                <w:rFonts w:ascii="宋体" w:eastAsia="宋体" w:hAnsi="宋体" w:cs="宋体" w:hint="eastAsia"/>
                <w:spacing w:val="4"/>
                <w:w w:val="99"/>
                <w:szCs w:val="21"/>
              </w:rPr>
              <w:t>路和隧道照</w:t>
            </w:r>
            <w:r w:rsidRPr="00AE4772">
              <w:rPr>
                <w:rFonts w:ascii="宋体" w:eastAsia="宋体" w:hAnsi="宋体" w:cs="宋体" w:hint="eastAsia"/>
                <w:spacing w:val="2"/>
                <w:w w:val="99"/>
                <w:szCs w:val="21"/>
              </w:rPr>
              <w:t>明</w:t>
            </w:r>
            <w:r w:rsidRPr="00AE4772">
              <w:rPr>
                <w:rFonts w:ascii="宋体" w:eastAsia="宋体" w:hAnsi="宋体" w:cs="宋体" w:hint="eastAsia"/>
                <w:w w:val="99"/>
                <w:szCs w:val="21"/>
              </w:rPr>
              <w:t>用</w:t>
            </w:r>
            <w:r w:rsidRPr="00AE4772">
              <w:rPr>
                <w:rFonts w:ascii="宋体" w:eastAsia="宋体" w:hAnsi="宋体" w:cs="宋体" w:hint="eastAsia"/>
                <w:spacing w:val="1"/>
                <w:w w:val="99"/>
                <w:szCs w:val="21"/>
              </w:rPr>
              <w:t>LE</w:t>
            </w:r>
            <w:r w:rsidRPr="00AE4772">
              <w:rPr>
                <w:rFonts w:ascii="宋体" w:eastAsia="宋体" w:hAnsi="宋体" w:cs="宋体" w:hint="eastAsia"/>
                <w:w w:val="99"/>
                <w:szCs w:val="21"/>
              </w:rPr>
              <w:t>D</w:t>
            </w:r>
            <w:r w:rsidRPr="00AE4772">
              <w:rPr>
                <w:rFonts w:ascii="宋体" w:eastAsia="宋体" w:hAnsi="宋体" w:cs="宋体" w:hint="eastAsia"/>
                <w:spacing w:val="4"/>
                <w:w w:val="99"/>
                <w:szCs w:val="21"/>
              </w:rPr>
              <w:t>灯</w:t>
            </w:r>
            <w:r w:rsidRPr="00AE4772">
              <w:rPr>
                <w:rFonts w:ascii="宋体" w:eastAsia="宋体" w:hAnsi="宋体" w:cs="宋体" w:hint="eastAsia"/>
                <w:spacing w:val="2"/>
                <w:w w:val="99"/>
                <w:szCs w:val="21"/>
              </w:rPr>
              <w:t>具</w:t>
            </w:r>
            <w:r w:rsidRPr="00AE4772">
              <w:rPr>
                <w:rFonts w:ascii="宋体" w:eastAsia="宋体" w:hAnsi="宋体" w:cs="宋体" w:hint="eastAsia"/>
                <w:w w:val="99"/>
                <w:szCs w:val="21"/>
              </w:rPr>
              <w:t>能效限定</w:t>
            </w:r>
            <w:r w:rsidRPr="00AE4772">
              <w:rPr>
                <w:rFonts w:ascii="宋体" w:eastAsia="宋体" w:hAnsi="宋体" w:cs="宋体" w:hint="eastAsia"/>
                <w:spacing w:val="2"/>
                <w:w w:val="99"/>
                <w:szCs w:val="21"/>
              </w:rPr>
              <w:t>值</w:t>
            </w:r>
            <w:r w:rsidRPr="00AE4772">
              <w:rPr>
                <w:rFonts w:ascii="宋体" w:eastAsia="宋体" w:hAnsi="宋体" w:cs="宋体" w:hint="eastAsia"/>
                <w:w w:val="99"/>
                <w:szCs w:val="21"/>
              </w:rPr>
              <w:t>及能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r w:rsidRPr="00AE4772">
              <w:rPr>
                <w:rFonts w:ascii="宋体" w:eastAsia="宋体" w:hAnsi="宋体" w:cs="宋体" w:hint="eastAsia"/>
                <w:spacing w:val="-106"/>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3747</w:t>
            </w:r>
            <w:r w:rsidRPr="00AE4772">
              <w:rPr>
                <w:rFonts w:ascii="宋体" w:eastAsia="宋体" w:hAnsi="宋体" w:cs="宋体" w:hint="eastAsia"/>
                <w:w w:val="99"/>
                <w:szCs w:val="21"/>
              </w:rPr>
              <w:t>8</w:t>
            </w:r>
          </w:p>
        </w:tc>
      </w:tr>
      <w:tr w:rsidR="00AE4772" w:rsidRPr="00AE4772" w14:paraId="5A33DFC1"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3C22725F"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8A72DE" w14:textId="77777777" w:rsidR="00AE4772" w:rsidRPr="00AE4772" w:rsidRDefault="00AE4772" w:rsidP="00AE477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A6565A6"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spacing w:val="1"/>
                <w:w w:val="99"/>
                <w:szCs w:val="21"/>
                <w:lang w:eastAsia="en-US"/>
              </w:rPr>
              <w:t>LE</w:t>
            </w:r>
            <w:r w:rsidRPr="00AE4772">
              <w:rPr>
                <w:rFonts w:ascii="宋体" w:eastAsia="宋体" w:hAnsi="宋体" w:cs="宋体" w:hint="eastAsia"/>
                <w:w w:val="99"/>
                <w:szCs w:val="21"/>
                <w:lang w:eastAsia="en-US"/>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0EF95139"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0DADA8DD" w14:textId="77777777" w:rsidR="00AE4772" w:rsidRPr="00AE4772" w:rsidRDefault="00AE4772" w:rsidP="00AE4772">
            <w:pPr>
              <w:spacing w:before="83" w:line="276" w:lineRule="auto"/>
              <w:ind w:left="7" w:right="7"/>
              <w:jc w:val="left"/>
              <w:rPr>
                <w:rFonts w:ascii="宋体" w:eastAsia="宋体" w:hAnsi="宋体" w:cs="宋体"/>
                <w:szCs w:val="21"/>
              </w:rPr>
            </w:pPr>
            <w:r w:rsidRPr="00AE4772">
              <w:rPr>
                <w:rFonts w:ascii="宋体" w:eastAsia="宋体" w:hAnsi="宋体" w:cs="宋体" w:hint="eastAsia"/>
                <w:spacing w:val="4"/>
                <w:w w:val="99"/>
                <w:szCs w:val="21"/>
              </w:rPr>
              <w:t>《</w:t>
            </w:r>
            <w:r w:rsidRPr="00AE4772">
              <w:rPr>
                <w:rFonts w:ascii="宋体" w:eastAsia="宋体" w:hAnsi="宋体" w:cs="宋体" w:hint="eastAsia"/>
                <w:spacing w:val="2"/>
                <w:w w:val="99"/>
                <w:szCs w:val="21"/>
              </w:rPr>
              <w:t>室</w:t>
            </w:r>
            <w:r w:rsidRPr="00AE4772">
              <w:rPr>
                <w:rFonts w:ascii="宋体" w:eastAsia="宋体" w:hAnsi="宋体" w:cs="宋体" w:hint="eastAsia"/>
                <w:spacing w:val="4"/>
                <w:w w:val="99"/>
                <w:szCs w:val="21"/>
              </w:rPr>
              <w:t>内照明</w:t>
            </w:r>
            <w:r w:rsidRPr="00AE4772">
              <w:rPr>
                <w:rFonts w:ascii="宋体" w:eastAsia="宋体" w:hAnsi="宋体" w:cs="宋体" w:hint="eastAsia"/>
                <w:w w:val="99"/>
                <w:szCs w:val="21"/>
              </w:rPr>
              <w:t>用</w:t>
            </w:r>
            <w:r w:rsidRPr="00AE4772">
              <w:rPr>
                <w:rFonts w:ascii="宋体" w:eastAsia="宋体" w:hAnsi="宋体" w:cs="宋体" w:hint="eastAsia"/>
                <w:spacing w:val="1"/>
                <w:w w:val="99"/>
                <w:szCs w:val="21"/>
              </w:rPr>
              <w:t>LE</w:t>
            </w:r>
            <w:r w:rsidRPr="00AE4772">
              <w:rPr>
                <w:rFonts w:ascii="宋体" w:eastAsia="宋体" w:hAnsi="宋体" w:cs="宋体" w:hint="eastAsia"/>
                <w:w w:val="99"/>
                <w:szCs w:val="21"/>
              </w:rPr>
              <w:t>D</w:t>
            </w:r>
            <w:r w:rsidRPr="00AE4772">
              <w:rPr>
                <w:rFonts w:ascii="宋体" w:eastAsia="宋体" w:hAnsi="宋体" w:cs="宋体" w:hint="eastAsia"/>
                <w:spacing w:val="4"/>
                <w:w w:val="99"/>
                <w:szCs w:val="21"/>
              </w:rPr>
              <w:t>产</w:t>
            </w:r>
            <w:r w:rsidRPr="00AE4772">
              <w:rPr>
                <w:rFonts w:ascii="宋体" w:eastAsia="宋体" w:hAnsi="宋体" w:cs="宋体" w:hint="eastAsia"/>
                <w:spacing w:val="2"/>
                <w:w w:val="99"/>
                <w:szCs w:val="21"/>
              </w:rPr>
              <w:t>品</w:t>
            </w:r>
            <w:r w:rsidRPr="00AE4772">
              <w:rPr>
                <w:rFonts w:ascii="宋体" w:eastAsia="宋体" w:hAnsi="宋体" w:cs="宋体" w:hint="eastAsia"/>
                <w:spacing w:val="4"/>
                <w:w w:val="99"/>
                <w:szCs w:val="21"/>
              </w:rPr>
              <w:t>能效</w:t>
            </w:r>
            <w:r w:rsidRPr="00AE4772">
              <w:rPr>
                <w:rFonts w:ascii="宋体" w:eastAsia="宋体" w:hAnsi="宋体" w:cs="宋体" w:hint="eastAsia"/>
                <w:spacing w:val="2"/>
                <w:w w:val="99"/>
                <w:szCs w:val="21"/>
              </w:rPr>
              <w:t>限</w:t>
            </w:r>
            <w:r w:rsidRPr="00AE4772">
              <w:rPr>
                <w:rFonts w:ascii="宋体" w:eastAsia="宋体" w:hAnsi="宋体" w:cs="宋体" w:hint="eastAsia"/>
                <w:w w:val="99"/>
                <w:szCs w:val="21"/>
              </w:rPr>
              <w:t>定值及能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30</w:t>
            </w:r>
            <w:r w:rsidRPr="00AE4772">
              <w:rPr>
                <w:rFonts w:ascii="宋体" w:eastAsia="宋体" w:hAnsi="宋体" w:cs="宋体" w:hint="eastAsia"/>
                <w:w w:val="99"/>
                <w:szCs w:val="21"/>
              </w:rPr>
              <w:t>25</w:t>
            </w:r>
            <w:r w:rsidRPr="00AE4772">
              <w:rPr>
                <w:rFonts w:ascii="宋体" w:eastAsia="宋体" w:hAnsi="宋体" w:cs="宋体" w:hint="eastAsia"/>
                <w:spacing w:val="-2"/>
                <w:w w:val="99"/>
                <w:szCs w:val="21"/>
              </w:rPr>
              <w:t>5</w:t>
            </w:r>
            <w:r w:rsidRPr="00AE4772">
              <w:rPr>
                <w:rFonts w:ascii="宋体" w:eastAsia="宋体" w:hAnsi="宋体" w:cs="宋体" w:hint="eastAsia"/>
                <w:w w:val="99"/>
                <w:szCs w:val="21"/>
              </w:rPr>
              <w:t>）</w:t>
            </w:r>
          </w:p>
        </w:tc>
      </w:tr>
      <w:tr w:rsidR="00AE4772" w:rsidRPr="00AE4772" w14:paraId="51CA4140"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131BD52B" w14:textId="77777777" w:rsidR="00AE4772" w:rsidRPr="00AE4772" w:rsidRDefault="00AE4772" w:rsidP="00AE477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CD953C" w14:textId="77777777" w:rsidR="00AE4772" w:rsidRPr="00AE4772" w:rsidRDefault="00AE4772" w:rsidP="00AE477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2E2E4A1" w14:textId="77777777" w:rsidR="00AE4772" w:rsidRPr="00AE4772" w:rsidRDefault="00AE4772" w:rsidP="00AE4772">
            <w:pPr>
              <w:spacing w:line="276" w:lineRule="auto"/>
              <w:ind w:right="7"/>
              <w:jc w:val="center"/>
              <w:rPr>
                <w:rFonts w:ascii="宋体" w:eastAsia="宋体" w:hAnsi="宋体" w:cs="宋体"/>
                <w:szCs w:val="21"/>
              </w:rPr>
            </w:pPr>
            <w:r w:rsidRPr="00AE4772">
              <w:rPr>
                <w:rFonts w:ascii="宋体" w:eastAsia="宋体" w:hAnsi="宋体" w:cs="宋体" w:hint="eastAsia"/>
                <w:w w:val="99"/>
                <w:szCs w:val="21"/>
              </w:rPr>
              <w:t>普</w:t>
            </w:r>
            <w:r w:rsidRPr="00AE4772">
              <w:rPr>
                <w:rFonts w:ascii="宋体" w:eastAsia="宋体" w:hAnsi="宋体" w:cs="宋体" w:hint="eastAsia"/>
                <w:spacing w:val="24"/>
                <w:w w:val="99"/>
                <w:szCs w:val="21"/>
              </w:rPr>
              <w:t>通</w:t>
            </w:r>
            <w:r w:rsidRPr="00AE4772">
              <w:rPr>
                <w:rFonts w:ascii="宋体" w:eastAsia="宋体" w:hAnsi="宋体" w:cs="宋体" w:hint="eastAsia"/>
                <w:w w:val="99"/>
                <w:szCs w:val="21"/>
              </w:rPr>
              <w:t>照明用非</w:t>
            </w:r>
            <w:r w:rsidRPr="00AE4772">
              <w:rPr>
                <w:rFonts w:ascii="宋体" w:eastAsia="宋体" w:hAnsi="宋体" w:cs="宋体" w:hint="eastAsia"/>
                <w:spacing w:val="24"/>
                <w:w w:val="99"/>
                <w:szCs w:val="21"/>
              </w:rPr>
              <w:t>定</w:t>
            </w:r>
            <w:r w:rsidRPr="00AE4772">
              <w:rPr>
                <w:rFonts w:ascii="宋体" w:eastAsia="宋体" w:hAnsi="宋体" w:cs="宋体" w:hint="eastAsia"/>
                <w:w w:val="99"/>
                <w:szCs w:val="21"/>
              </w:rPr>
              <w:t>向自镇流</w:t>
            </w:r>
            <w:r w:rsidRPr="00AE4772">
              <w:rPr>
                <w:rFonts w:ascii="宋体" w:eastAsia="宋体" w:hAnsi="宋体" w:cs="宋体" w:hint="eastAsia"/>
                <w:spacing w:val="1"/>
                <w:w w:val="99"/>
                <w:szCs w:val="21"/>
              </w:rPr>
              <w:t>LE</w:t>
            </w:r>
            <w:r w:rsidRPr="00AE4772">
              <w:rPr>
                <w:rFonts w:ascii="宋体" w:eastAsia="宋体" w:hAnsi="宋体" w:cs="宋体" w:hint="eastAsia"/>
                <w:w w:val="99"/>
                <w:szCs w:val="21"/>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1569D96B"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18C6AB0D" w14:textId="77777777" w:rsidR="00AE4772" w:rsidRPr="00AE4772" w:rsidRDefault="00AE4772" w:rsidP="00AE4772">
            <w:pPr>
              <w:spacing w:before="5"/>
              <w:jc w:val="left"/>
              <w:rPr>
                <w:rFonts w:ascii="宋体" w:eastAsia="宋体" w:hAnsi="宋体" w:cs="宋体"/>
                <w:szCs w:val="21"/>
              </w:rPr>
            </w:pPr>
          </w:p>
          <w:p w14:paraId="189CC8A6" w14:textId="77777777" w:rsidR="00AE4772" w:rsidRPr="00AE4772" w:rsidRDefault="00AE4772" w:rsidP="00AE4772">
            <w:pPr>
              <w:spacing w:line="276" w:lineRule="auto"/>
              <w:ind w:left="7" w:right="7"/>
              <w:jc w:val="left"/>
              <w:rPr>
                <w:rFonts w:ascii="宋体" w:eastAsia="宋体" w:hAnsi="宋体" w:cs="宋体"/>
                <w:szCs w:val="21"/>
              </w:rPr>
            </w:pPr>
            <w:r w:rsidRPr="00AE4772">
              <w:rPr>
                <w:rFonts w:ascii="宋体" w:eastAsia="宋体" w:hAnsi="宋体" w:cs="宋体" w:hint="eastAsia"/>
                <w:spacing w:val="4"/>
                <w:w w:val="99"/>
                <w:szCs w:val="21"/>
              </w:rPr>
              <w:t>《</w:t>
            </w:r>
            <w:r w:rsidRPr="00AE4772">
              <w:rPr>
                <w:rFonts w:ascii="宋体" w:eastAsia="宋体" w:hAnsi="宋体" w:cs="宋体" w:hint="eastAsia"/>
                <w:spacing w:val="2"/>
                <w:w w:val="99"/>
                <w:szCs w:val="21"/>
              </w:rPr>
              <w:t>室</w:t>
            </w:r>
            <w:r w:rsidRPr="00AE4772">
              <w:rPr>
                <w:rFonts w:ascii="宋体" w:eastAsia="宋体" w:hAnsi="宋体" w:cs="宋体" w:hint="eastAsia"/>
                <w:spacing w:val="4"/>
                <w:w w:val="99"/>
                <w:szCs w:val="21"/>
              </w:rPr>
              <w:t>内照明</w:t>
            </w:r>
            <w:r w:rsidRPr="00AE4772">
              <w:rPr>
                <w:rFonts w:ascii="宋体" w:eastAsia="宋体" w:hAnsi="宋体" w:cs="宋体" w:hint="eastAsia"/>
                <w:w w:val="99"/>
                <w:szCs w:val="21"/>
              </w:rPr>
              <w:t>用</w:t>
            </w:r>
            <w:r w:rsidRPr="00AE4772">
              <w:rPr>
                <w:rFonts w:ascii="宋体" w:eastAsia="宋体" w:hAnsi="宋体" w:cs="宋体" w:hint="eastAsia"/>
                <w:spacing w:val="1"/>
                <w:w w:val="99"/>
                <w:szCs w:val="21"/>
              </w:rPr>
              <w:t>LE</w:t>
            </w:r>
            <w:r w:rsidRPr="00AE4772">
              <w:rPr>
                <w:rFonts w:ascii="宋体" w:eastAsia="宋体" w:hAnsi="宋体" w:cs="宋体" w:hint="eastAsia"/>
                <w:w w:val="99"/>
                <w:szCs w:val="21"/>
              </w:rPr>
              <w:t>D</w:t>
            </w:r>
            <w:r w:rsidRPr="00AE4772">
              <w:rPr>
                <w:rFonts w:ascii="宋体" w:eastAsia="宋体" w:hAnsi="宋体" w:cs="宋体" w:hint="eastAsia"/>
                <w:spacing w:val="4"/>
                <w:w w:val="99"/>
                <w:szCs w:val="21"/>
              </w:rPr>
              <w:t>产</w:t>
            </w:r>
            <w:r w:rsidRPr="00AE4772">
              <w:rPr>
                <w:rFonts w:ascii="宋体" w:eastAsia="宋体" w:hAnsi="宋体" w:cs="宋体" w:hint="eastAsia"/>
                <w:spacing w:val="2"/>
                <w:w w:val="99"/>
                <w:szCs w:val="21"/>
              </w:rPr>
              <w:t>品</w:t>
            </w:r>
            <w:r w:rsidRPr="00AE4772">
              <w:rPr>
                <w:rFonts w:ascii="宋体" w:eastAsia="宋体" w:hAnsi="宋体" w:cs="宋体" w:hint="eastAsia"/>
                <w:spacing w:val="4"/>
                <w:w w:val="99"/>
                <w:szCs w:val="21"/>
              </w:rPr>
              <w:t>能效</w:t>
            </w:r>
            <w:r w:rsidRPr="00AE4772">
              <w:rPr>
                <w:rFonts w:ascii="宋体" w:eastAsia="宋体" w:hAnsi="宋体" w:cs="宋体" w:hint="eastAsia"/>
                <w:spacing w:val="2"/>
                <w:w w:val="99"/>
                <w:szCs w:val="21"/>
              </w:rPr>
              <w:t>限</w:t>
            </w:r>
            <w:r w:rsidRPr="00AE4772">
              <w:rPr>
                <w:rFonts w:ascii="宋体" w:eastAsia="宋体" w:hAnsi="宋体" w:cs="宋体" w:hint="eastAsia"/>
                <w:w w:val="99"/>
                <w:szCs w:val="21"/>
              </w:rPr>
              <w:t>定值及能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30</w:t>
            </w:r>
            <w:r w:rsidRPr="00AE4772">
              <w:rPr>
                <w:rFonts w:ascii="宋体" w:eastAsia="宋体" w:hAnsi="宋体" w:cs="宋体" w:hint="eastAsia"/>
                <w:w w:val="99"/>
                <w:szCs w:val="21"/>
              </w:rPr>
              <w:t>25</w:t>
            </w:r>
            <w:r w:rsidRPr="00AE4772">
              <w:rPr>
                <w:rFonts w:ascii="宋体" w:eastAsia="宋体" w:hAnsi="宋体" w:cs="宋体" w:hint="eastAsia"/>
                <w:spacing w:val="-2"/>
                <w:w w:val="99"/>
                <w:szCs w:val="21"/>
              </w:rPr>
              <w:t>5</w:t>
            </w:r>
            <w:r w:rsidRPr="00AE4772">
              <w:rPr>
                <w:rFonts w:ascii="宋体" w:eastAsia="宋体" w:hAnsi="宋体" w:cs="宋体" w:hint="eastAsia"/>
                <w:w w:val="99"/>
                <w:szCs w:val="21"/>
              </w:rPr>
              <w:t>）</w:t>
            </w:r>
          </w:p>
        </w:tc>
      </w:tr>
      <w:tr w:rsidR="00AE4772" w:rsidRPr="00AE4772" w14:paraId="00F82A0E"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57360FE3"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Times New Roman" w:hint="eastAsia"/>
                <w:spacing w:val="1"/>
                <w:w w:val="99"/>
                <w:szCs w:val="21"/>
                <w:lang w:eastAsia="en-US"/>
              </w:rPr>
              <w:t>1</w:t>
            </w:r>
            <w:r w:rsidRPr="00AE4772">
              <w:rPr>
                <w:rFonts w:ascii="宋体" w:eastAsia="宋体" w:hAnsi="宋体" w:cs="Times New Roman" w:hint="eastAsia"/>
                <w:w w:val="99"/>
                <w:szCs w:val="21"/>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500C56EC" w14:textId="77777777" w:rsidR="00AE4772" w:rsidRPr="00AE4772" w:rsidRDefault="00AE4772" w:rsidP="00AE4772">
            <w:pPr>
              <w:spacing w:before="81"/>
              <w:ind w:left="7"/>
              <w:jc w:val="center"/>
              <w:rPr>
                <w:rFonts w:ascii="宋体" w:eastAsia="宋体" w:hAnsi="宋体" w:cs="宋体"/>
                <w:szCs w:val="21"/>
                <w:lang w:eastAsia="en-US"/>
              </w:rPr>
            </w:pPr>
            <w:r w:rsidRPr="00AE4772">
              <w:rPr>
                <w:rFonts w:ascii="宋体" w:eastAsia="宋体" w:hAnsi="宋体" w:cs="宋体" w:hint="eastAsia"/>
                <w:w w:val="99"/>
                <w:szCs w:val="21"/>
                <w:lang w:eastAsia="en-US"/>
              </w:rPr>
              <w:t>★</w:t>
            </w:r>
            <w:r w:rsidRPr="00AE4772">
              <w:rPr>
                <w:rFonts w:ascii="宋体" w:eastAsia="宋体" w:hAnsi="宋体" w:cs="宋体" w:hint="eastAsia"/>
                <w:spacing w:val="1"/>
                <w:w w:val="99"/>
                <w:szCs w:val="21"/>
                <w:lang w:eastAsia="en-US"/>
              </w:rPr>
              <w:t>A020</w:t>
            </w:r>
            <w:r w:rsidRPr="00AE4772">
              <w:rPr>
                <w:rFonts w:ascii="宋体" w:eastAsia="宋体" w:hAnsi="宋体" w:cs="宋体" w:hint="eastAsia"/>
                <w:w w:val="99"/>
                <w:szCs w:val="21"/>
                <w:lang w:eastAsia="en-US"/>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046F8550" w14:textId="77777777" w:rsidR="00AE4772" w:rsidRPr="00AE4772" w:rsidRDefault="00AE4772" w:rsidP="00AE4772">
            <w:pPr>
              <w:spacing w:before="81" w:line="276" w:lineRule="auto"/>
              <w:ind w:left="7" w:right="5"/>
              <w:jc w:val="center"/>
              <w:rPr>
                <w:rFonts w:ascii="宋体" w:eastAsia="宋体" w:hAnsi="宋体" w:cs="宋体"/>
                <w:szCs w:val="21"/>
              </w:rPr>
            </w:pPr>
            <w:r w:rsidRPr="00AE4772">
              <w:rPr>
                <w:rFonts w:ascii="宋体" w:eastAsia="宋体" w:hAnsi="宋体" w:cs="宋体" w:hint="eastAsia"/>
                <w:spacing w:val="1"/>
                <w:w w:val="99"/>
                <w:szCs w:val="21"/>
              </w:rPr>
              <w:t>A02</w:t>
            </w:r>
            <w:r w:rsidRPr="00AE4772">
              <w:rPr>
                <w:rFonts w:ascii="宋体" w:eastAsia="宋体" w:hAnsi="宋体" w:cs="宋体" w:hint="eastAsia"/>
                <w:w w:val="99"/>
                <w:szCs w:val="21"/>
              </w:rPr>
              <w:t>09</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001普通电视设备（</w:t>
            </w:r>
            <w:r w:rsidRPr="00AE4772">
              <w:rPr>
                <w:rFonts w:ascii="宋体" w:eastAsia="宋体" w:hAnsi="宋体" w:cs="宋体" w:hint="eastAsia"/>
                <w:spacing w:val="2"/>
                <w:w w:val="99"/>
                <w:szCs w:val="21"/>
              </w:rPr>
              <w:t>电</w:t>
            </w:r>
            <w:r w:rsidRPr="00AE4772">
              <w:rPr>
                <w:rFonts w:ascii="宋体" w:eastAsia="宋体" w:hAnsi="宋体" w:cs="宋体" w:hint="eastAsia"/>
                <w:w w:val="99"/>
                <w:szCs w:val="21"/>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559FEEA"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8954155" w14:textId="77777777" w:rsidR="00AE4772" w:rsidRPr="00AE4772" w:rsidRDefault="00AE4772" w:rsidP="00AE4772">
            <w:pPr>
              <w:spacing w:before="81"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《平板电视能效限定值</w:t>
            </w:r>
            <w:r w:rsidRPr="00AE4772">
              <w:rPr>
                <w:rFonts w:ascii="宋体" w:eastAsia="宋体" w:hAnsi="宋体" w:cs="宋体" w:hint="eastAsia"/>
                <w:spacing w:val="9"/>
                <w:w w:val="99"/>
                <w:szCs w:val="21"/>
              </w:rPr>
              <w:t>及</w:t>
            </w:r>
            <w:r w:rsidRPr="00AE4772">
              <w:rPr>
                <w:rFonts w:ascii="宋体" w:eastAsia="宋体" w:hAnsi="宋体" w:cs="宋体" w:hint="eastAsia"/>
                <w:spacing w:val="12"/>
                <w:w w:val="99"/>
                <w:szCs w:val="21"/>
              </w:rPr>
              <w:t>能效</w:t>
            </w:r>
            <w:r w:rsidRPr="00AE4772">
              <w:rPr>
                <w:rFonts w:ascii="宋体" w:eastAsia="宋体" w:hAnsi="宋体" w:cs="宋体" w:hint="eastAsia"/>
                <w:w w:val="99"/>
                <w:szCs w:val="21"/>
              </w:rPr>
              <w:t>等级》（</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248</w:t>
            </w:r>
            <w:r w:rsidRPr="00AE4772">
              <w:rPr>
                <w:rFonts w:ascii="宋体" w:eastAsia="宋体" w:hAnsi="宋体" w:cs="宋体" w:hint="eastAsia"/>
                <w:w w:val="99"/>
                <w:szCs w:val="21"/>
              </w:rPr>
              <w:t>50）</w:t>
            </w:r>
          </w:p>
        </w:tc>
      </w:tr>
      <w:tr w:rsidR="00AE4772" w:rsidRPr="00AE4772" w14:paraId="5FD4B050"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4B721C33"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Times New Roman" w:hint="eastAsia"/>
                <w:spacing w:val="1"/>
                <w:w w:val="99"/>
                <w:szCs w:val="21"/>
                <w:lang w:eastAsia="en-US"/>
              </w:rPr>
              <w:t>1</w:t>
            </w:r>
            <w:r w:rsidRPr="00AE4772">
              <w:rPr>
                <w:rFonts w:ascii="宋体" w:eastAsia="宋体" w:hAnsi="宋体" w:cs="Times New Roman" w:hint="eastAsia"/>
                <w:w w:val="99"/>
                <w:szCs w:val="21"/>
                <w:lang w:eastAsia="en-US"/>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73B0A472"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w:t>
            </w:r>
            <w:r w:rsidRPr="00AE4772">
              <w:rPr>
                <w:rFonts w:ascii="宋体" w:eastAsia="宋体" w:hAnsi="宋体" w:cs="宋体" w:hint="eastAsia"/>
                <w:spacing w:val="1"/>
                <w:w w:val="99"/>
                <w:szCs w:val="21"/>
                <w:lang w:eastAsia="en-US"/>
              </w:rPr>
              <w:t>A020</w:t>
            </w:r>
            <w:r w:rsidRPr="00AE4772">
              <w:rPr>
                <w:rFonts w:ascii="宋体" w:eastAsia="宋体" w:hAnsi="宋体" w:cs="宋体" w:hint="eastAsia"/>
                <w:w w:val="99"/>
                <w:szCs w:val="21"/>
                <w:lang w:eastAsia="en-US"/>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5AA19F80" w14:textId="77777777" w:rsidR="00AE4772" w:rsidRPr="00AE4772" w:rsidRDefault="00AE4772" w:rsidP="00AE4772">
            <w:pPr>
              <w:spacing w:line="276" w:lineRule="auto"/>
              <w:ind w:right="5"/>
              <w:jc w:val="center"/>
              <w:rPr>
                <w:rFonts w:ascii="宋体" w:eastAsia="宋体" w:hAnsi="宋体" w:cs="宋体"/>
                <w:szCs w:val="21"/>
                <w:lang w:eastAsia="en-US"/>
              </w:rPr>
            </w:pPr>
            <w:r w:rsidRPr="00AE4772">
              <w:rPr>
                <w:rFonts w:ascii="宋体" w:eastAsia="宋体" w:hAnsi="宋体" w:cs="宋体" w:hint="eastAsia"/>
                <w:spacing w:val="1"/>
                <w:w w:val="99"/>
                <w:szCs w:val="21"/>
                <w:lang w:eastAsia="en-US"/>
              </w:rPr>
              <w:t>A02</w:t>
            </w:r>
            <w:r w:rsidRPr="00AE4772">
              <w:rPr>
                <w:rFonts w:ascii="宋体" w:eastAsia="宋体" w:hAnsi="宋体" w:cs="宋体" w:hint="eastAsia"/>
                <w:w w:val="99"/>
                <w:szCs w:val="21"/>
                <w:lang w:eastAsia="en-US"/>
              </w:rPr>
              <w:t>09</w:t>
            </w:r>
            <w:r w:rsidRPr="00AE4772">
              <w:rPr>
                <w:rFonts w:ascii="宋体" w:eastAsia="宋体" w:hAnsi="宋体" w:cs="宋体" w:hint="eastAsia"/>
                <w:spacing w:val="1"/>
                <w:w w:val="99"/>
                <w:szCs w:val="21"/>
                <w:lang w:eastAsia="en-US"/>
              </w:rPr>
              <w:t>1</w:t>
            </w:r>
            <w:r w:rsidRPr="00AE4772">
              <w:rPr>
                <w:rFonts w:ascii="宋体" w:eastAsia="宋体" w:hAnsi="宋体" w:cs="宋体" w:hint="eastAsia"/>
                <w:w w:val="99"/>
                <w:szCs w:val="21"/>
                <w:lang w:eastAsia="en-US"/>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0570D588"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监视器</w:t>
            </w:r>
          </w:p>
        </w:tc>
        <w:tc>
          <w:tcPr>
            <w:tcW w:w="3452" w:type="dxa"/>
            <w:tcBorders>
              <w:top w:val="single" w:sz="4" w:space="0" w:color="000000"/>
              <w:left w:val="single" w:sz="4" w:space="0" w:color="000000"/>
              <w:bottom w:val="single" w:sz="4" w:space="0" w:color="000000"/>
              <w:right w:val="single" w:sz="4" w:space="0" w:color="000000"/>
            </w:tcBorders>
          </w:tcPr>
          <w:p w14:paraId="54BC88B0" w14:textId="77777777" w:rsidR="00AE4772" w:rsidRPr="00AE4772" w:rsidRDefault="00AE4772" w:rsidP="00AE4772">
            <w:pPr>
              <w:spacing w:before="28" w:line="276" w:lineRule="auto"/>
              <w:ind w:left="7" w:right="5"/>
              <w:jc w:val="left"/>
              <w:rPr>
                <w:rFonts w:ascii="宋体" w:eastAsia="宋体" w:hAnsi="宋体" w:cs="宋体"/>
                <w:szCs w:val="21"/>
              </w:rPr>
            </w:pPr>
            <w:r w:rsidRPr="00AE4772">
              <w:rPr>
                <w:rFonts w:ascii="宋体" w:eastAsia="宋体" w:hAnsi="宋体" w:cs="宋体" w:hint="eastAsia"/>
                <w:spacing w:val="12"/>
                <w:w w:val="99"/>
                <w:szCs w:val="21"/>
              </w:rPr>
              <w:t>以射频信号为主要信号</w:t>
            </w:r>
            <w:r w:rsidRPr="00AE4772">
              <w:rPr>
                <w:rFonts w:ascii="宋体" w:eastAsia="宋体" w:hAnsi="宋体" w:cs="宋体" w:hint="eastAsia"/>
                <w:spacing w:val="9"/>
                <w:w w:val="99"/>
                <w:szCs w:val="21"/>
              </w:rPr>
              <w:t>输</w:t>
            </w:r>
            <w:r w:rsidRPr="00AE4772">
              <w:rPr>
                <w:rFonts w:ascii="宋体" w:eastAsia="宋体" w:hAnsi="宋体" w:cs="宋体" w:hint="eastAsia"/>
                <w:spacing w:val="12"/>
                <w:w w:val="99"/>
                <w:szCs w:val="21"/>
              </w:rPr>
              <w:t>入的</w:t>
            </w:r>
            <w:r w:rsidRPr="00AE4772">
              <w:rPr>
                <w:rFonts w:ascii="宋体" w:eastAsia="宋体" w:hAnsi="宋体" w:cs="宋体" w:hint="eastAsia"/>
                <w:w w:val="99"/>
                <w:szCs w:val="21"/>
              </w:rPr>
              <w:t>监视器应</w:t>
            </w:r>
            <w:r w:rsidRPr="00AE4772">
              <w:rPr>
                <w:rFonts w:ascii="宋体" w:eastAsia="宋体" w:hAnsi="宋体" w:cs="宋体" w:hint="eastAsia"/>
                <w:spacing w:val="2"/>
                <w:w w:val="99"/>
                <w:szCs w:val="21"/>
              </w:rPr>
              <w:t>符</w:t>
            </w:r>
            <w:r w:rsidRPr="00AE4772">
              <w:rPr>
                <w:rFonts w:ascii="宋体" w:eastAsia="宋体" w:hAnsi="宋体" w:cs="宋体" w:hint="eastAsia"/>
                <w:spacing w:val="-58"/>
                <w:w w:val="99"/>
                <w:szCs w:val="21"/>
              </w:rPr>
              <w:t>合</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平板</w:t>
            </w:r>
            <w:r w:rsidRPr="00AE4772">
              <w:rPr>
                <w:rFonts w:ascii="宋体" w:eastAsia="宋体" w:hAnsi="宋体" w:cs="宋体" w:hint="eastAsia"/>
                <w:spacing w:val="2"/>
                <w:w w:val="99"/>
                <w:szCs w:val="21"/>
              </w:rPr>
              <w:t>电</w:t>
            </w:r>
            <w:r w:rsidRPr="00AE4772">
              <w:rPr>
                <w:rFonts w:ascii="宋体" w:eastAsia="宋体" w:hAnsi="宋体" w:cs="宋体" w:hint="eastAsia"/>
                <w:w w:val="99"/>
                <w:szCs w:val="21"/>
              </w:rPr>
              <w:t>视能</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限定值及能效</w:t>
            </w:r>
            <w:r w:rsidRPr="00AE4772">
              <w:rPr>
                <w:rFonts w:ascii="宋体" w:eastAsia="宋体" w:hAnsi="宋体" w:cs="宋体" w:hint="eastAsia"/>
                <w:spacing w:val="2"/>
                <w:w w:val="99"/>
                <w:szCs w:val="21"/>
              </w:rPr>
              <w:t>等</w:t>
            </w:r>
            <w:r w:rsidRPr="00AE4772">
              <w:rPr>
                <w:rFonts w:ascii="宋体" w:eastAsia="宋体" w:hAnsi="宋体" w:cs="宋体" w:hint="eastAsia"/>
                <w:w w:val="99"/>
                <w:szCs w:val="21"/>
              </w:rPr>
              <w:t>级》（</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24850</w:t>
            </w:r>
            <w:r w:rsidRPr="00AE4772">
              <w:rPr>
                <w:rFonts w:ascii="宋体" w:eastAsia="宋体" w:hAnsi="宋体" w:cs="宋体" w:hint="eastAsia"/>
                <w:spacing w:val="-3"/>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2"/>
                <w:w w:val="99"/>
                <w:szCs w:val="21"/>
              </w:rPr>
              <w:t>以数</w:t>
            </w:r>
            <w:r w:rsidRPr="00AE4772">
              <w:rPr>
                <w:rFonts w:ascii="宋体" w:eastAsia="宋体" w:hAnsi="宋体" w:cs="宋体" w:hint="eastAsia"/>
                <w:spacing w:val="12"/>
                <w:w w:val="99"/>
                <w:szCs w:val="21"/>
              </w:rPr>
              <w:lastRenderedPageBreak/>
              <w:t>字信号为主要信号</w:t>
            </w:r>
            <w:r w:rsidRPr="00AE4772">
              <w:rPr>
                <w:rFonts w:ascii="宋体" w:eastAsia="宋体" w:hAnsi="宋体" w:cs="宋体" w:hint="eastAsia"/>
                <w:spacing w:val="9"/>
                <w:w w:val="99"/>
                <w:szCs w:val="21"/>
              </w:rPr>
              <w:t>输</w:t>
            </w:r>
            <w:r w:rsidRPr="00AE4772">
              <w:rPr>
                <w:rFonts w:ascii="宋体" w:eastAsia="宋体" w:hAnsi="宋体" w:cs="宋体" w:hint="eastAsia"/>
                <w:spacing w:val="12"/>
                <w:w w:val="99"/>
                <w:szCs w:val="21"/>
              </w:rPr>
              <w:t>入的</w:t>
            </w:r>
            <w:r w:rsidRPr="00AE4772">
              <w:rPr>
                <w:rFonts w:ascii="宋体" w:eastAsia="宋体" w:hAnsi="宋体" w:cs="宋体" w:hint="eastAsia"/>
                <w:w w:val="99"/>
                <w:szCs w:val="21"/>
              </w:rPr>
              <w:t>监视器应</w:t>
            </w:r>
            <w:r w:rsidRPr="00AE4772">
              <w:rPr>
                <w:rFonts w:ascii="宋体" w:eastAsia="宋体" w:hAnsi="宋体" w:cs="宋体" w:hint="eastAsia"/>
                <w:spacing w:val="2"/>
                <w:w w:val="99"/>
                <w:szCs w:val="21"/>
              </w:rPr>
              <w:t>符</w:t>
            </w:r>
            <w:r w:rsidRPr="00AE4772">
              <w:rPr>
                <w:rFonts w:ascii="宋体" w:eastAsia="宋体" w:hAnsi="宋体" w:cs="宋体" w:hint="eastAsia"/>
                <w:spacing w:val="-58"/>
                <w:w w:val="99"/>
                <w:szCs w:val="21"/>
              </w:rPr>
              <w:t>合</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计算</w:t>
            </w:r>
            <w:r w:rsidRPr="00AE4772">
              <w:rPr>
                <w:rFonts w:ascii="宋体" w:eastAsia="宋体" w:hAnsi="宋体" w:cs="宋体" w:hint="eastAsia"/>
                <w:spacing w:val="2"/>
                <w:w w:val="99"/>
                <w:szCs w:val="21"/>
              </w:rPr>
              <w:t>机</w:t>
            </w:r>
            <w:r w:rsidRPr="00AE4772">
              <w:rPr>
                <w:rFonts w:ascii="宋体" w:eastAsia="宋体" w:hAnsi="宋体" w:cs="宋体" w:hint="eastAsia"/>
                <w:w w:val="99"/>
                <w:szCs w:val="21"/>
              </w:rPr>
              <w:t>显示</w:t>
            </w:r>
            <w:r w:rsidRPr="00AE4772">
              <w:rPr>
                <w:rFonts w:ascii="宋体" w:eastAsia="宋体" w:hAnsi="宋体" w:cs="宋体" w:hint="eastAsia"/>
                <w:spacing w:val="2"/>
                <w:w w:val="99"/>
                <w:szCs w:val="21"/>
              </w:rPr>
              <w:t>器</w:t>
            </w:r>
            <w:r w:rsidRPr="00AE4772">
              <w:rPr>
                <w:rFonts w:ascii="宋体" w:eastAsia="宋体" w:hAnsi="宋体" w:cs="宋体" w:hint="eastAsia"/>
                <w:w w:val="99"/>
                <w:szCs w:val="21"/>
              </w:rPr>
              <w:t>能效限定值及</w:t>
            </w:r>
            <w:r w:rsidRPr="00AE4772">
              <w:rPr>
                <w:rFonts w:ascii="宋体" w:eastAsia="宋体" w:hAnsi="宋体" w:cs="宋体" w:hint="eastAsia"/>
                <w:spacing w:val="2"/>
                <w:w w:val="99"/>
                <w:szCs w:val="21"/>
              </w:rPr>
              <w:t>能</w:t>
            </w:r>
            <w:r w:rsidRPr="00AE4772">
              <w:rPr>
                <w:rFonts w:ascii="宋体" w:eastAsia="宋体" w:hAnsi="宋体" w:cs="宋体" w:hint="eastAsia"/>
                <w:w w:val="99"/>
                <w:szCs w:val="21"/>
              </w:rPr>
              <w:t>效等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21</w:t>
            </w:r>
            <w:r w:rsidRPr="00AE4772">
              <w:rPr>
                <w:rFonts w:ascii="宋体" w:eastAsia="宋体" w:hAnsi="宋体" w:cs="宋体" w:hint="eastAsia"/>
                <w:w w:val="99"/>
                <w:szCs w:val="21"/>
              </w:rPr>
              <w:t>52</w:t>
            </w:r>
            <w:r w:rsidRPr="00AE4772">
              <w:rPr>
                <w:rFonts w:ascii="宋体" w:eastAsia="宋体" w:hAnsi="宋体" w:cs="宋体" w:hint="eastAsia"/>
                <w:spacing w:val="1"/>
                <w:w w:val="99"/>
                <w:szCs w:val="21"/>
              </w:rPr>
              <w:t>0</w:t>
            </w:r>
            <w:r w:rsidRPr="00AE4772">
              <w:rPr>
                <w:rFonts w:ascii="宋体" w:eastAsia="宋体" w:hAnsi="宋体" w:cs="宋体" w:hint="eastAsia"/>
                <w:w w:val="99"/>
                <w:szCs w:val="21"/>
              </w:rPr>
              <w:t>）</w:t>
            </w:r>
          </w:p>
        </w:tc>
      </w:tr>
      <w:tr w:rsidR="00AE4772" w:rsidRPr="00AE4772" w14:paraId="34773297"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7D7CC7DF"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Times New Roman" w:hint="eastAsia"/>
                <w:spacing w:val="1"/>
                <w:w w:val="99"/>
                <w:szCs w:val="21"/>
                <w:lang w:eastAsia="en-US"/>
              </w:rPr>
              <w:lastRenderedPageBreak/>
              <w:t>1</w:t>
            </w:r>
            <w:r w:rsidRPr="00AE4772">
              <w:rPr>
                <w:rFonts w:ascii="宋体" w:eastAsia="宋体" w:hAnsi="宋体" w:cs="Times New Roman" w:hint="eastAsia"/>
                <w:w w:val="99"/>
                <w:szCs w:val="21"/>
                <w:lang w:eastAsia="en-US"/>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370CBBE9" w14:textId="77777777" w:rsidR="00AE4772" w:rsidRPr="00AE4772" w:rsidRDefault="00AE4772" w:rsidP="00AE4772">
            <w:pPr>
              <w:spacing w:before="76"/>
              <w:ind w:left="7"/>
              <w:jc w:val="center"/>
              <w:rPr>
                <w:rFonts w:ascii="宋体" w:eastAsia="宋体" w:hAnsi="宋体" w:cs="宋体"/>
                <w:szCs w:val="21"/>
                <w:lang w:eastAsia="en-US"/>
              </w:rPr>
            </w:pPr>
            <w:r w:rsidRPr="00AE4772">
              <w:rPr>
                <w:rFonts w:ascii="宋体" w:eastAsia="宋体" w:hAnsi="宋体" w:cs="仿宋_GB2312" w:hint="eastAsia"/>
                <w:szCs w:val="21"/>
                <w:lang w:eastAsia="en-US"/>
              </w:rPr>
              <w:t>A02241000</w:t>
            </w:r>
            <w:r w:rsidRPr="00AE4772">
              <w:rPr>
                <w:rFonts w:ascii="宋体" w:eastAsia="宋体" w:hAnsi="宋体" w:cs="宋体" w:hint="eastAsia"/>
                <w:w w:val="99"/>
                <w:szCs w:val="21"/>
                <w:lang w:eastAsia="en-US"/>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7E91A3E5"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商用燃</w:t>
            </w:r>
            <w:r w:rsidRPr="00AE4772">
              <w:rPr>
                <w:rFonts w:ascii="宋体" w:eastAsia="宋体" w:hAnsi="宋体" w:cs="宋体" w:hint="eastAsia"/>
                <w:spacing w:val="2"/>
                <w:w w:val="99"/>
                <w:szCs w:val="21"/>
                <w:lang w:eastAsia="en-US"/>
              </w:rPr>
              <w:t>气</w:t>
            </w:r>
            <w:r w:rsidRPr="00AE4772">
              <w:rPr>
                <w:rFonts w:ascii="宋体" w:eastAsia="宋体" w:hAnsi="宋体" w:cs="宋体" w:hint="eastAsia"/>
                <w:w w:val="99"/>
                <w:szCs w:val="21"/>
                <w:lang w:eastAsia="en-US"/>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3449889F"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040AFC21" w14:textId="77777777" w:rsidR="00AE4772" w:rsidRPr="00AE4772" w:rsidRDefault="00AE4772" w:rsidP="00AE4772">
            <w:pPr>
              <w:spacing w:before="76"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《商用燃气灶具能效限</w:t>
            </w:r>
            <w:r w:rsidRPr="00AE4772">
              <w:rPr>
                <w:rFonts w:ascii="宋体" w:eastAsia="宋体" w:hAnsi="宋体" w:cs="宋体" w:hint="eastAsia"/>
                <w:spacing w:val="9"/>
                <w:w w:val="99"/>
                <w:szCs w:val="21"/>
              </w:rPr>
              <w:t>定</w:t>
            </w:r>
            <w:r w:rsidRPr="00AE4772">
              <w:rPr>
                <w:rFonts w:ascii="宋体" w:eastAsia="宋体" w:hAnsi="宋体" w:cs="宋体" w:hint="eastAsia"/>
                <w:spacing w:val="12"/>
                <w:w w:val="99"/>
                <w:szCs w:val="21"/>
              </w:rPr>
              <w:t>值及</w:t>
            </w:r>
            <w:r w:rsidRPr="00AE4772">
              <w:rPr>
                <w:rFonts w:ascii="宋体" w:eastAsia="宋体" w:hAnsi="宋体" w:cs="宋体" w:hint="eastAsia"/>
                <w:w w:val="99"/>
                <w:szCs w:val="21"/>
              </w:rPr>
              <w:t>能效等级</w:t>
            </w:r>
            <w:r w:rsidRPr="00AE4772">
              <w:rPr>
                <w:rFonts w:ascii="宋体" w:eastAsia="宋体" w:hAnsi="宋体" w:cs="宋体" w:hint="eastAsia"/>
                <w:spacing w:val="2"/>
                <w:w w:val="99"/>
                <w:szCs w:val="21"/>
              </w:rPr>
              <w:t>》</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30</w:t>
            </w:r>
            <w:r w:rsidRPr="00AE4772">
              <w:rPr>
                <w:rFonts w:ascii="宋体" w:eastAsia="宋体" w:hAnsi="宋体" w:cs="宋体" w:hint="eastAsia"/>
                <w:w w:val="99"/>
                <w:szCs w:val="21"/>
              </w:rPr>
              <w:t>53</w:t>
            </w:r>
            <w:r w:rsidRPr="00AE4772">
              <w:rPr>
                <w:rFonts w:ascii="宋体" w:eastAsia="宋体" w:hAnsi="宋体" w:cs="宋体" w:hint="eastAsia"/>
                <w:spacing w:val="1"/>
                <w:w w:val="99"/>
                <w:szCs w:val="21"/>
              </w:rPr>
              <w:t>1</w:t>
            </w:r>
            <w:r w:rsidRPr="00AE4772">
              <w:rPr>
                <w:rFonts w:ascii="宋体" w:eastAsia="宋体" w:hAnsi="宋体" w:cs="宋体" w:hint="eastAsia"/>
                <w:w w:val="99"/>
                <w:szCs w:val="21"/>
              </w:rPr>
              <w:t>）</w:t>
            </w:r>
          </w:p>
        </w:tc>
      </w:tr>
      <w:tr w:rsidR="00AE4772" w:rsidRPr="00AE4772" w14:paraId="20661704" w14:textId="77777777" w:rsidTr="0030276F">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BDC91F6" w14:textId="77777777" w:rsidR="00AE4772" w:rsidRPr="00AE4772" w:rsidRDefault="00AE4772" w:rsidP="00AE4772">
            <w:pPr>
              <w:jc w:val="center"/>
              <w:rPr>
                <w:rFonts w:ascii="宋体" w:eastAsia="宋体" w:hAnsi="宋体" w:cs="Times New Roman"/>
                <w:szCs w:val="21"/>
              </w:rPr>
            </w:pPr>
            <w:r w:rsidRPr="00AE4772">
              <w:rPr>
                <w:rFonts w:ascii="宋体" w:eastAsia="宋体" w:hAnsi="宋体" w:cs="Times New Roman"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37D872AB" w14:textId="77777777" w:rsidR="00AE4772" w:rsidRPr="00AE4772" w:rsidRDefault="00AE4772" w:rsidP="00AE4772">
            <w:pPr>
              <w:jc w:val="center"/>
              <w:rPr>
                <w:rFonts w:ascii="宋体" w:eastAsia="宋体" w:hAnsi="宋体" w:cs="宋体"/>
                <w:w w:val="99"/>
                <w:szCs w:val="21"/>
                <w:lang w:eastAsia="en-US"/>
              </w:rPr>
            </w:pPr>
            <w:r w:rsidRPr="00AE4772">
              <w:rPr>
                <w:rFonts w:ascii="宋体" w:eastAsia="宋体" w:hAnsi="宋体" w:cs="宋体" w:hint="eastAsia"/>
                <w:w w:val="99"/>
                <w:szCs w:val="21"/>
                <w:lang w:eastAsia="en-US"/>
              </w:rPr>
              <w:t>★</w:t>
            </w:r>
            <w:r w:rsidRPr="00AE4772">
              <w:rPr>
                <w:rFonts w:ascii="宋体" w:eastAsia="宋体" w:hAnsi="宋体" w:cs="仿宋_GB2312" w:hint="eastAsia"/>
                <w:szCs w:val="21"/>
                <w:lang w:eastAsia="en-US"/>
              </w:rPr>
              <w:t>A05020105</w:t>
            </w:r>
            <w:r w:rsidRPr="00AE4772">
              <w:rPr>
                <w:rFonts w:ascii="宋体" w:eastAsia="宋体" w:hAnsi="宋体" w:cs="宋体" w:hint="eastAsia"/>
                <w:w w:val="99"/>
                <w:szCs w:val="21"/>
                <w:lang w:eastAsia="en-US"/>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05B3DDF8"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0573062"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0BE80FC6" w14:textId="77777777" w:rsidR="00AE4772" w:rsidRPr="00AE4772" w:rsidRDefault="00AE4772" w:rsidP="00AE4772">
            <w:pPr>
              <w:spacing w:before="124"/>
              <w:ind w:left="7"/>
              <w:jc w:val="left"/>
              <w:rPr>
                <w:rFonts w:ascii="宋体" w:eastAsia="宋体" w:hAnsi="宋体" w:cs="宋体"/>
                <w:szCs w:val="21"/>
              </w:rPr>
            </w:pPr>
            <w:r w:rsidRPr="00AE4772">
              <w:rPr>
                <w:rFonts w:ascii="宋体" w:eastAsia="宋体" w:hAnsi="宋体" w:cs="宋体" w:hint="eastAsia"/>
                <w:w w:val="99"/>
                <w:szCs w:val="21"/>
              </w:rPr>
              <w:t>《坐便</w:t>
            </w:r>
            <w:r w:rsidRPr="00AE4772">
              <w:rPr>
                <w:rFonts w:ascii="宋体" w:eastAsia="宋体" w:hAnsi="宋体" w:cs="宋体" w:hint="eastAsia"/>
                <w:spacing w:val="2"/>
                <w:w w:val="99"/>
                <w:szCs w:val="21"/>
              </w:rPr>
              <w:t>器</w:t>
            </w:r>
            <w:r w:rsidRPr="00AE4772">
              <w:rPr>
                <w:rFonts w:ascii="宋体" w:eastAsia="宋体" w:hAnsi="宋体" w:cs="宋体" w:hint="eastAsia"/>
                <w:w w:val="99"/>
                <w:szCs w:val="21"/>
              </w:rPr>
              <w:t>水效</w:t>
            </w:r>
            <w:r w:rsidRPr="00AE4772">
              <w:rPr>
                <w:rFonts w:ascii="宋体" w:eastAsia="宋体" w:hAnsi="宋体" w:cs="宋体" w:hint="eastAsia"/>
                <w:spacing w:val="2"/>
                <w:w w:val="99"/>
                <w:szCs w:val="21"/>
              </w:rPr>
              <w:t>限</w:t>
            </w:r>
            <w:r w:rsidRPr="00AE4772">
              <w:rPr>
                <w:rFonts w:ascii="宋体" w:eastAsia="宋体" w:hAnsi="宋体" w:cs="宋体" w:hint="eastAsia"/>
                <w:w w:val="99"/>
                <w:szCs w:val="21"/>
              </w:rPr>
              <w:t>定值</w:t>
            </w:r>
            <w:r w:rsidRPr="00AE4772">
              <w:rPr>
                <w:rFonts w:ascii="宋体" w:eastAsia="宋体" w:hAnsi="宋体" w:cs="宋体" w:hint="eastAsia"/>
                <w:spacing w:val="2"/>
                <w:w w:val="99"/>
                <w:szCs w:val="21"/>
              </w:rPr>
              <w:t>及</w:t>
            </w:r>
            <w:r w:rsidRPr="00AE4772">
              <w:rPr>
                <w:rFonts w:ascii="宋体" w:eastAsia="宋体" w:hAnsi="宋体" w:cs="宋体" w:hint="eastAsia"/>
                <w:w w:val="99"/>
                <w:szCs w:val="21"/>
              </w:rPr>
              <w:t>水</w:t>
            </w:r>
            <w:r w:rsidRPr="00AE4772">
              <w:rPr>
                <w:rFonts w:ascii="宋体" w:eastAsia="宋体" w:hAnsi="宋体" w:cs="宋体" w:hint="eastAsia"/>
                <w:spacing w:val="2"/>
                <w:w w:val="99"/>
                <w:szCs w:val="21"/>
              </w:rPr>
              <w:t>效</w:t>
            </w:r>
            <w:r w:rsidRPr="00AE4772">
              <w:rPr>
                <w:rFonts w:ascii="宋体" w:eastAsia="宋体" w:hAnsi="宋体" w:cs="宋体" w:hint="eastAsia"/>
                <w:w w:val="99"/>
                <w:szCs w:val="21"/>
              </w:rPr>
              <w:t>等级》</w:t>
            </w:r>
          </w:p>
          <w:p w14:paraId="60B1CF2F" w14:textId="77777777" w:rsidR="00AE4772" w:rsidRPr="00AE4772" w:rsidRDefault="00AE4772" w:rsidP="00AE4772">
            <w:pPr>
              <w:spacing w:before="50"/>
              <w:ind w:left="7"/>
              <w:jc w:val="left"/>
              <w:rPr>
                <w:rFonts w:ascii="宋体" w:eastAsia="宋体" w:hAnsi="宋体" w:cs="宋体"/>
                <w:szCs w:val="21"/>
                <w:lang w:eastAsia="en-US"/>
              </w:rPr>
            </w:pPr>
            <w:r w:rsidRPr="00AE4772">
              <w:rPr>
                <w:rFonts w:ascii="宋体" w:eastAsia="宋体" w:hAnsi="宋体" w:cs="宋体" w:hint="eastAsia"/>
                <w:w w:val="99"/>
                <w:szCs w:val="21"/>
                <w:lang w:eastAsia="en-US"/>
              </w:rPr>
              <w:t>（</w:t>
            </w:r>
            <w:r w:rsidRPr="00AE4772">
              <w:rPr>
                <w:rFonts w:ascii="宋体" w:eastAsia="宋体" w:hAnsi="宋体" w:cs="宋体" w:hint="eastAsia"/>
                <w:spacing w:val="1"/>
                <w:w w:val="99"/>
                <w:szCs w:val="21"/>
                <w:lang w:eastAsia="en-US"/>
              </w:rPr>
              <w:t>G</w:t>
            </w:r>
            <w:r w:rsidRPr="00AE4772">
              <w:rPr>
                <w:rFonts w:ascii="宋体" w:eastAsia="宋体" w:hAnsi="宋体" w:cs="宋体" w:hint="eastAsia"/>
                <w:w w:val="99"/>
                <w:szCs w:val="21"/>
                <w:lang w:eastAsia="en-US"/>
              </w:rPr>
              <w:t>B</w:t>
            </w:r>
            <w:r w:rsidRPr="00AE4772">
              <w:rPr>
                <w:rFonts w:ascii="宋体" w:eastAsia="宋体" w:hAnsi="宋体" w:cs="宋体" w:hint="eastAsia"/>
                <w:spacing w:val="1"/>
                <w:w w:val="99"/>
                <w:szCs w:val="21"/>
                <w:lang w:eastAsia="en-US"/>
              </w:rPr>
              <w:t>2</w:t>
            </w:r>
            <w:r w:rsidRPr="00AE4772">
              <w:rPr>
                <w:rFonts w:ascii="宋体" w:eastAsia="宋体" w:hAnsi="宋体" w:cs="宋体" w:hint="eastAsia"/>
                <w:w w:val="99"/>
                <w:szCs w:val="21"/>
                <w:lang w:eastAsia="en-US"/>
              </w:rPr>
              <w:t>55</w:t>
            </w:r>
            <w:r w:rsidRPr="00AE4772">
              <w:rPr>
                <w:rFonts w:ascii="宋体" w:eastAsia="宋体" w:hAnsi="宋体" w:cs="宋体" w:hint="eastAsia"/>
                <w:spacing w:val="1"/>
                <w:w w:val="99"/>
                <w:szCs w:val="21"/>
                <w:lang w:eastAsia="en-US"/>
              </w:rPr>
              <w:t>02</w:t>
            </w:r>
            <w:r w:rsidRPr="00AE4772">
              <w:rPr>
                <w:rFonts w:ascii="宋体" w:eastAsia="宋体" w:hAnsi="宋体" w:cs="宋体" w:hint="eastAsia"/>
                <w:w w:val="99"/>
                <w:szCs w:val="21"/>
                <w:lang w:eastAsia="en-US"/>
              </w:rPr>
              <w:t>）</w:t>
            </w:r>
          </w:p>
        </w:tc>
      </w:tr>
      <w:tr w:rsidR="00AE4772" w:rsidRPr="00AE4772" w14:paraId="68D27C3E"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078DBF3C"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EE1EE9" w14:textId="77777777" w:rsidR="00AE4772" w:rsidRPr="00AE4772" w:rsidRDefault="00AE4772" w:rsidP="00AE4772">
            <w:pPr>
              <w:widowControl/>
              <w:jc w:val="left"/>
              <w:rPr>
                <w:rFonts w:ascii="宋体" w:eastAsia="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124C0BD"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A02E24F"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1BB0CDC3" w14:textId="77777777" w:rsidR="00AE4772" w:rsidRPr="00AE4772" w:rsidRDefault="00AE4772" w:rsidP="00AE4772">
            <w:pPr>
              <w:spacing w:before="124"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《蹲便器用水效率限定</w:t>
            </w:r>
            <w:r w:rsidRPr="00AE4772">
              <w:rPr>
                <w:rFonts w:ascii="宋体" w:eastAsia="宋体" w:hAnsi="宋体" w:cs="宋体" w:hint="eastAsia"/>
                <w:spacing w:val="9"/>
                <w:w w:val="99"/>
                <w:szCs w:val="21"/>
              </w:rPr>
              <w:t>值</w:t>
            </w:r>
            <w:r w:rsidRPr="00AE4772">
              <w:rPr>
                <w:rFonts w:ascii="宋体" w:eastAsia="宋体" w:hAnsi="宋体" w:cs="宋体" w:hint="eastAsia"/>
                <w:spacing w:val="12"/>
                <w:w w:val="99"/>
                <w:szCs w:val="21"/>
              </w:rPr>
              <w:t>及用</w:t>
            </w:r>
            <w:r w:rsidRPr="00AE4772">
              <w:rPr>
                <w:rFonts w:ascii="宋体" w:eastAsia="宋体" w:hAnsi="宋体" w:cs="宋体" w:hint="eastAsia"/>
                <w:w w:val="99"/>
                <w:szCs w:val="21"/>
              </w:rPr>
              <w:t>水效率等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307</w:t>
            </w:r>
            <w:r w:rsidRPr="00AE4772">
              <w:rPr>
                <w:rFonts w:ascii="宋体" w:eastAsia="宋体" w:hAnsi="宋体" w:cs="宋体" w:hint="eastAsia"/>
                <w:w w:val="99"/>
                <w:szCs w:val="21"/>
              </w:rPr>
              <w:t>1</w:t>
            </w:r>
            <w:r w:rsidRPr="00AE4772">
              <w:rPr>
                <w:rFonts w:ascii="宋体" w:eastAsia="宋体" w:hAnsi="宋体" w:cs="宋体" w:hint="eastAsia"/>
                <w:spacing w:val="-1"/>
                <w:w w:val="99"/>
                <w:szCs w:val="21"/>
              </w:rPr>
              <w:t>7</w:t>
            </w:r>
            <w:r w:rsidRPr="00AE4772">
              <w:rPr>
                <w:rFonts w:ascii="宋体" w:eastAsia="宋体" w:hAnsi="宋体" w:cs="宋体" w:hint="eastAsia"/>
                <w:w w:val="99"/>
                <w:szCs w:val="21"/>
              </w:rPr>
              <w:t>）</w:t>
            </w:r>
          </w:p>
        </w:tc>
      </w:tr>
      <w:tr w:rsidR="00AE4772" w:rsidRPr="00AE4772" w14:paraId="1A263204" w14:textId="77777777" w:rsidTr="0030276F">
        <w:tc>
          <w:tcPr>
            <w:tcW w:w="0" w:type="auto"/>
            <w:vMerge/>
            <w:tcBorders>
              <w:top w:val="single" w:sz="4" w:space="0" w:color="000000"/>
              <w:left w:val="single" w:sz="4" w:space="0" w:color="000000"/>
              <w:bottom w:val="single" w:sz="4" w:space="0" w:color="000000"/>
              <w:right w:val="single" w:sz="4" w:space="0" w:color="000000"/>
            </w:tcBorders>
            <w:vAlign w:val="center"/>
          </w:tcPr>
          <w:p w14:paraId="6DF53E85" w14:textId="77777777" w:rsidR="00AE4772" w:rsidRPr="00AE4772" w:rsidRDefault="00AE4772" w:rsidP="00AE477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6C7903" w14:textId="77777777" w:rsidR="00AE4772" w:rsidRPr="00AE4772" w:rsidRDefault="00AE4772" w:rsidP="00AE4772">
            <w:pPr>
              <w:widowControl/>
              <w:jc w:val="left"/>
              <w:rPr>
                <w:rFonts w:ascii="宋体" w:eastAsia="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06B5C4F"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宋体" w:hint="eastAsia"/>
                <w:w w:val="99"/>
                <w:szCs w:val="21"/>
                <w:lang w:eastAsia="en-US"/>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1C0EBB0" w14:textId="77777777" w:rsidR="00AE4772" w:rsidRPr="00AE4772" w:rsidRDefault="00AE4772" w:rsidP="00AE477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511E8020" w14:textId="77777777" w:rsidR="00AE4772" w:rsidRPr="00AE4772" w:rsidRDefault="00AE4772" w:rsidP="00AE4772">
            <w:pPr>
              <w:spacing w:before="124" w:line="276" w:lineRule="auto"/>
              <w:ind w:left="7" w:right="4"/>
              <w:jc w:val="left"/>
              <w:rPr>
                <w:rFonts w:ascii="宋体" w:eastAsia="宋体" w:hAnsi="宋体" w:cs="宋体"/>
                <w:szCs w:val="21"/>
              </w:rPr>
            </w:pPr>
            <w:r w:rsidRPr="00AE4772">
              <w:rPr>
                <w:rFonts w:ascii="宋体" w:eastAsia="宋体" w:hAnsi="宋体" w:cs="宋体" w:hint="eastAsia"/>
                <w:spacing w:val="12"/>
                <w:w w:val="99"/>
                <w:szCs w:val="21"/>
              </w:rPr>
              <w:t>《小便器用水效率限定</w:t>
            </w:r>
            <w:r w:rsidRPr="00AE4772">
              <w:rPr>
                <w:rFonts w:ascii="宋体" w:eastAsia="宋体" w:hAnsi="宋体" w:cs="宋体" w:hint="eastAsia"/>
                <w:spacing w:val="9"/>
                <w:w w:val="99"/>
                <w:szCs w:val="21"/>
              </w:rPr>
              <w:t>值</w:t>
            </w:r>
            <w:r w:rsidRPr="00AE4772">
              <w:rPr>
                <w:rFonts w:ascii="宋体" w:eastAsia="宋体" w:hAnsi="宋体" w:cs="宋体" w:hint="eastAsia"/>
                <w:spacing w:val="12"/>
                <w:w w:val="99"/>
                <w:szCs w:val="21"/>
              </w:rPr>
              <w:t>及用</w:t>
            </w:r>
            <w:r w:rsidRPr="00AE4772">
              <w:rPr>
                <w:rFonts w:ascii="宋体" w:eastAsia="宋体" w:hAnsi="宋体" w:cs="宋体" w:hint="eastAsia"/>
                <w:w w:val="99"/>
                <w:szCs w:val="21"/>
              </w:rPr>
              <w:t>水效率等</w:t>
            </w:r>
            <w:r w:rsidRPr="00AE4772">
              <w:rPr>
                <w:rFonts w:ascii="宋体" w:eastAsia="宋体" w:hAnsi="宋体" w:cs="宋体" w:hint="eastAsia"/>
                <w:spacing w:val="2"/>
                <w:w w:val="99"/>
                <w:szCs w:val="21"/>
              </w:rPr>
              <w:t>级</w:t>
            </w:r>
            <w:r w:rsidRPr="00AE4772">
              <w:rPr>
                <w:rFonts w:ascii="宋体" w:eastAsia="宋体" w:hAnsi="宋体" w:cs="宋体" w:hint="eastAsia"/>
                <w:w w:val="99"/>
                <w:szCs w:val="21"/>
              </w:rPr>
              <w:t>》（</w:t>
            </w:r>
            <w:r w:rsidRPr="00AE4772">
              <w:rPr>
                <w:rFonts w:ascii="宋体" w:eastAsia="宋体" w:hAnsi="宋体" w:cs="宋体" w:hint="eastAsia"/>
                <w:spacing w:val="1"/>
                <w:w w:val="99"/>
                <w:szCs w:val="21"/>
              </w:rPr>
              <w:t>G</w:t>
            </w:r>
            <w:r w:rsidRPr="00AE4772">
              <w:rPr>
                <w:rFonts w:ascii="宋体" w:eastAsia="宋体" w:hAnsi="宋体" w:cs="宋体" w:hint="eastAsia"/>
                <w:w w:val="99"/>
                <w:szCs w:val="21"/>
              </w:rPr>
              <w:t>B</w:t>
            </w:r>
            <w:r w:rsidRPr="00AE4772">
              <w:rPr>
                <w:rFonts w:ascii="宋体" w:eastAsia="宋体" w:hAnsi="宋体" w:cs="宋体" w:hint="eastAsia"/>
                <w:spacing w:val="1"/>
                <w:w w:val="99"/>
                <w:szCs w:val="21"/>
              </w:rPr>
              <w:t>283</w:t>
            </w:r>
            <w:r w:rsidRPr="00AE4772">
              <w:rPr>
                <w:rFonts w:ascii="宋体" w:eastAsia="宋体" w:hAnsi="宋体" w:cs="宋体" w:hint="eastAsia"/>
                <w:w w:val="99"/>
                <w:szCs w:val="21"/>
              </w:rPr>
              <w:t>7</w:t>
            </w:r>
            <w:r w:rsidRPr="00AE4772">
              <w:rPr>
                <w:rFonts w:ascii="宋体" w:eastAsia="宋体" w:hAnsi="宋体" w:cs="宋体" w:hint="eastAsia"/>
                <w:spacing w:val="-1"/>
                <w:w w:val="99"/>
                <w:szCs w:val="21"/>
              </w:rPr>
              <w:t>7</w:t>
            </w:r>
            <w:r w:rsidRPr="00AE4772">
              <w:rPr>
                <w:rFonts w:ascii="宋体" w:eastAsia="宋体" w:hAnsi="宋体" w:cs="宋体" w:hint="eastAsia"/>
                <w:w w:val="99"/>
                <w:szCs w:val="21"/>
              </w:rPr>
              <w:t>）</w:t>
            </w:r>
          </w:p>
        </w:tc>
      </w:tr>
      <w:tr w:rsidR="00AE4772" w:rsidRPr="00AE4772" w14:paraId="0BA41020"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46599247"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Times New Roman" w:hint="eastAsia"/>
                <w:szCs w:val="21"/>
                <w:lang w:eastAsia="en-US"/>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754D8AED" w14:textId="77777777" w:rsidR="00AE4772" w:rsidRPr="00AE4772" w:rsidRDefault="00AE4772" w:rsidP="00AE4772">
            <w:pPr>
              <w:spacing w:before="153"/>
              <w:ind w:left="7"/>
              <w:jc w:val="center"/>
              <w:rPr>
                <w:rFonts w:ascii="宋体" w:eastAsia="宋体" w:hAnsi="宋体" w:cs="宋体"/>
                <w:szCs w:val="21"/>
                <w:lang w:eastAsia="en-US"/>
              </w:rPr>
            </w:pPr>
            <w:r w:rsidRPr="00AE4772">
              <w:rPr>
                <w:rFonts w:ascii="宋体" w:eastAsia="宋体" w:hAnsi="宋体" w:cs="宋体" w:hint="eastAsia"/>
                <w:szCs w:val="21"/>
                <w:lang w:eastAsia="en-US"/>
              </w:rPr>
              <w:t>★</w:t>
            </w:r>
            <w:r w:rsidRPr="00AE4772">
              <w:rPr>
                <w:rFonts w:ascii="宋体" w:eastAsia="宋体" w:hAnsi="宋体" w:cs="仿宋_GB2312" w:hint="eastAsia"/>
                <w:szCs w:val="21"/>
                <w:lang w:eastAsia="en-US"/>
              </w:rPr>
              <w:t>A05020106</w:t>
            </w:r>
            <w:r w:rsidRPr="00AE4772">
              <w:rPr>
                <w:rFonts w:ascii="宋体" w:eastAsia="宋体" w:hAnsi="宋体" w:cs="宋体" w:hint="eastAsia"/>
                <w:szCs w:val="21"/>
                <w:lang w:eastAsia="en-US"/>
              </w:rPr>
              <w:t>水</w:t>
            </w:r>
            <w:r w:rsidRPr="00AE4772">
              <w:rPr>
                <w:rFonts w:ascii="宋体" w:eastAsia="宋体" w:hAnsi="宋体" w:cs="宋体" w:hint="eastAsia"/>
                <w:w w:val="99"/>
                <w:szCs w:val="21"/>
                <w:lang w:eastAsia="en-US"/>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3AD79DD5" w14:textId="77777777" w:rsidR="00AE4772" w:rsidRPr="00AE4772" w:rsidRDefault="00AE4772" w:rsidP="00AE4772">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CCED868" w14:textId="77777777" w:rsidR="00AE4772" w:rsidRPr="00AE4772" w:rsidRDefault="00AE4772" w:rsidP="00AE4772">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2650FA6E" w14:textId="77777777" w:rsidR="00AE4772" w:rsidRPr="00AE4772" w:rsidRDefault="00AE4772" w:rsidP="00AE4772">
            <w:pPr>
              <w:spacing w:before="153" w:line="276" w:lineRule="auto"/>
              <w:ind w:left="7" w:right="4"/>
              <w:jc w:val="left"/>
              <w:rPr>
                <w:rFonts w:ascii="宋体" w:eastAsia="宋体" w:hAnsi="宋体" w:cs="宋体"/>
                <w:szCs w:val="21"/>
              </w:rPr>
            </w:pPr>
            <w:r w:rsidRPr="00AE4772">
              <w:rPr>
                <w:rFonts w:ascii="宋体" w:eastAsia="宋体" w:hAnsi="宋体" w:cs="宋体" w:hint="eastAsia"/>
                <w:spacing w:val="10"/>
                <w:szCs w:val="21"/>
              </w:rPr>
              <w:t>《水嘴用水效率限定值及用水效</w:t>
            </w:r>
            <w:r w:rsidRPr="00AE4772">
              <w:rPr>
                <w:rFonts w:ascii="宋体" w:eastAsia="宋体" w:hAnsi="宋体" w:cs="宋体" w:hint="eastAsia"/>
                <w:szCs w:val="21"/>
              </w:rPr>
              <w:t>率等级》（GB 25501）</w:t>
            </w:r>
          </w:p>
        </w:tc>
      </w:tr>
      <w:tr w:rsidR="00AE4772" w:rsidRPr="00AE4772" w14:paraId="4B154A75"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300B5E03"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Times New Roman" w:hint="eastAsia"/>
                <w:szCs w:val="21"/>
                <w:lang w:eastAsia="en-US"/>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3F227062" w14:textId="77777777" w:rsidR="00AE4772" w:rsidRPr="00AE4772" w:rsidRDefault="00AE4772" w:rsidP="00AE4772">
            <w:pPr>
              <w:spacing w:before="112"/>
              <w:ind w:left="7"/>
              <w:jc w:val="center"/>
              <w:rPr>
                <w:rFonts w:ascii="宋体" w:eastAsia="宋体" w:hAnsi="宋体" w:cs="宋体"/>
                <w:szCs w:val="21"/>
                <w:lang w:eastAsia="en-US"/>
              </w:rPr>
            </w:pPr>
            <w:r w:rsidRPr="00AE4772">
              <w:rPr>
                <w:rFonts w:ascii="宋体" w:eastAsia="宋体" w:hAnsi="宋体" w:cs="仿宋_GB2312" w:hint="eastAsia"/>
                <w:szCs w:val="21"/>
                <w:lang w:eastAsia="en-US"/>
              </w:rPr>
              <w:t>A05020107</w:t>
            </w:r>
            <w:r w:rsidRPr="00AE4772">
              <w:rPr>
                <w:rFonts w:ascii="宋体" w:eastAsia="宋体" w:hAnsi="宋体" w:cs="宋体" w:hint="eastAsia"/>
                <w:szCs w:val="21"/>
                <w:lang w:eastAsia="en-US"/>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273E2A88" w14:textId="77777777" w:rsidR="00AE4772" w:rsidRPr="00AE4772" w:rsidRDefault="00AE4772" w:rsidP="00AE4772">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6F26F76" w14:textId="77777777" w:rsidR="00AE4772" w:rsidRPr="00AE4772" w:rsidRDefault="00AE4772" w:rsidP="00AE4772">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6DAAC35A" w14:textId="77777777" w:rsidR="00AE4772" w:rsidRPr="00AE4772" w:rsidRDefault="00AE4772" w:rsidP="00AE4772">
            <w:pPr>
              <w:spacing w:before="112" w:line="276" w:lineRule="auto"/>
              <w:ind w:left="7" w:right="4"/>
              <w:jc w:val="left"/>
              <w:rPr>
                <w:rFonts w:ascii="宋体" w:eastAsia="宋体" w:hAnsi="宋体" w:cs="宋体"/>
                <w:szCs w:val="21"/>
              </w:rPr>
            </w:pPr>
            <w:r w:rsidRPr="00AE4772">
              <w:rPr>
                <w:rFonts w:ascii="宋体" w:eastAsia="宋体" w:hAnsi="宋体" w:cs="宋体" w:hint="eastAsia"/>
                <w:spacing w:val="10"/>
                <w:szCs w:val="21"/>
              </w:rPr>
              <w:t>《便器冲洗阀用水效率限定值及</w:t>
            </w:r>
            <w:r w:rsidRPr="00AE4772">
              <w:rPr>
                <w:rFonts w:ascii="宋体" w:eastAsia="宋体" w:hAnsi="宋体" w:cs="宋体" w:hint="eastAsia"/>
                <w:szCs w:val="21"/>
              </w:rPr>
              <w:t>用水效率等级》（GB28379）</w:t>
            </w:r>
          </w:p>
        </w:tc>
      </w:tr>
      <w:tr w:rsidR="00AE4772" w:rsidRPr="00AE4772" w14:paraId="67C0C926" w14:textId="77777777" w:rsidTr="0030276F">
        <w:tc>
          <w:tcPr>
            <w:tcW w:w="671" w:type="dxa"/>
            <w:tcBorders>
              <w:top w:val="single" w:sz="4" w:space="0" w:color="000000"/>
              <w:left w:val="single" w:sz="4" w:space="0" w:color="000000"/>
              <w:bottom w:val="single" w:sz="4" w:space="0" w:color="000000"/>
              <w:right w:val="single" w:sz="4" w:space="0" w:color="000000"/>
            </w:tcBorders>
            <w:vAlign w:val="center"/>
          </w:tcPr>
          <w:p w14:paraId="0AD6409A" w14:textId="77777777" w:rsidR="00AE4772" w:rsidRPr="00AE4772" w:rsidRDefault="00AE4772" w:rsidP="00AE4772">
            <w:pPr>
              <w:jc w:val="center"/>
              <w:rPr>
                <w:rFonts w:ascii="宋体" w:eastAsia="宋体" w:hAnsi="宋体" w:cs="宋体"/>
                <w:szCs w:val="21"/>
                <w:lang w:eastAsia="en-US"/>
              </w:rPr>
            </w:pPr>
            <w:r w:rsidRPr="00AE4772">
              <w:rPr>
                <w:rFonts w:ascii="宋体" w:eastAsia="宋体" w:hAnsi="宋体" w:cs="Times New Roman" w:hint="eastAsia"/>
                <w:szCs w:val="21"/>
                <w:lang w:eastAsia="en-US"/>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5878FC1B" w14:textId="77777777" w:rsidR="00AE4772" w:rsidRPr="00AE4772" w:rsidRDefault="00AE4772" w:rsidP="00AE4772">
            <w:pPr>
              <w:spacing w:before="131"/>
              <w:ind w:left="7"/>
              <w:jc w:val="center"/>
              <w:rPr>
                <w:rFonts w:ascii="宋体" w:eastAsia="宋体" w:hAnsi="宋体" w:cs="宋体"/>
                <w:szCs w:val="21"/>
                <w:lang w:eastAsia="en-US"/>
              </w:rPr>
            </w:pPr>
            <w:r w:rsidRPr="00AE4772">
              <w:rPr>
                <w:rFonts w:ascii="宋体" w:eastAsia="宋体" w:hAnsi="宋体" w:cs="仿宋_GB2312" w:hint="eastAsia"/>
                <w:szCs w:val="21"/>
                <w:lang w:eastAsia="en-US"/>
              </w:rPr>
              <w:t>A05020110</w:t>
            </w:r>
            <w:r w:rsidRPr="00AE4772">
              <w:rPr>
                <w:rFonts w:ascii="宋体" w:eastAsia="宋体" w:hAnsi="宋体" w:cs="宋体" w:hint="eastAsia"/>
                <w:szCs w:val="21"/>
                <w:lang w:eastAsia="en-US"/>
              </w:rPr>
              <w:t>淋浴</w:t>
            </w:r>
            <w:r w:rsidRPr="00AE4772">
              <w:rPr>
                <w:rFonts w:ascii="宋体" w:eastAsia="宋体" w:hAnsi="宋体" w:cs="宋体" w:hint="eastAsia"/>
                <w:w w:val="99"/>
                <w:szCs w:val="21"/>
                <w:lang w:eastAsia="en-US"/>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46C7F6F" w14:textId="77777777" w:rsidR="00AE4772" w:rsidRPr="00AE4772" w:rsidRDefault="00AE4772" w:rsidP="00AE4772">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161A72E" w14:textId="77777777" w:rsidR="00AE4772" w:rsidRPr="00AE4772" w:rsidRDefault="00AE4772" w:rsidP="00AE4772">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5A577217" w14:textId="77777777" w:rsidR="00AE4772" w:rsidRPr="00AE4772" w:rsidRDefault="00AE4772" w:rsidP="00AE4772">
            <w:pPr>
              <w:spacing w:before="131" w:line="276" w:lineRule="auto"/>
              <w:ind w:left="7" w:right="4"/>
              <w:jc w:val="left"/>
              <w:rPr>
                <w:rFonts w:ascii="宋体" w:eastAsia="宋体" w:hAnsi="宋体" w:cs="宋体"/>
                <w:szCs w:val="21"/>
              </w:rPr>
            </w:pPr>
            <w:r w:rsidRPr="00AE4772">
              <w:rPr>
                <w:rFonts w:ascii="宋体" w:eastAsia="宋体" w:hAnsi="宋体" w:cs="宋体" w:hint="eastAsia"/>
                <w:spacing w:val="10"/>
                <w:szCs w:val="21"/>
              </w:rPr>
              <w:t>《淋浴器用水效率限定值及用水</w:t>
            </w:r>
            <w:r w:rsidRPr="00AE4772">
              <w:rPr>
                <w:rFonts w:ascii="宋体" w:eastAsia="宋体" w:hAnsi="宋体" w:cs="宋体" w:hint="eastAsia"/>
                <w:szCs w:val="21"/>
              </w:rPr>
              <w:t>效率等级》（GB28378）</w:t>
            </w:r>
          </w:p>
        </w:tc>
      </w:tr>
    </w:tbl>
    <w:p w14:paraId="69F1AD1D" w14:textId="77777777" w:rsidR="00AE4772" w:rsidRPr="00AE4772" w:rsidRDefault="00AE4772" w:rsidP="00AE4772">
      <w:pPr>
        <w:spacing w:line="360" w:lineRule="auto"/>
        <w:rPr>
          <w:rFonts w:ascii="宋体" w:eastAsia="宋体" w:hAnsi="宋体" w:cs="Times New Roman"/>
          <w:szCs w:val="21"/>
        </w:rPr>
      </w:pPr>
      <w:r w:rsidRPr="00AE4772">
        <w:rPr>
          <w:rFonts w:ascii="宋体" w:eastAsia="宋体" w:hAnsi="宋体" w:cs="Times New Roman" w:hint="eastAsia"/>
          <w:spacing w:val="-3"/>
          <w:kern w:val="0"/>
          <w:szCs w:val="21"/>
        </w:rPr>
        <w:t>注：</w:t>
      </w:r>
      <w:r w:rsidRPr="00AE4772">
        <w:rPr>
          <w:rFonts w:ascii="宋体" w:eastAsia="宋体" w:hAnsi="宋体" w:cs="Times New Roman"/>
          <w:spacing w:val="-3"/>
          <w:kern w:val="0"/>
          <w:szCs w:val="21"/>
        </w:rPr>
        <w:t>1.</w:t>
      </w:r>
      <w:r w:rsidRPr="00AE4772">
        <w:rPr>
          <w:rFonts w:ascii="宋体" w:eastAsia="宋体" w:hAnsi="宋体" w:cs="Times New Roman" w:hint="eastAsia"/>
          <w:spacing w:val="-3"/>
          <w:kern w:val="0"/>
          <w:szCs w:val="21"/>
        </w:rPr>
        <w:t>节能产品认证应依据相关国家标准的最新版本，依据国家标准中二级能效（水效）</w:t>
      </w:r>
      <w:r w:rsidRPr="00AE4772">
        <w:rPr>
          <w:rFonts w:ascii="宋体" w:eastAsia="宋体" w:hAnsi="宋体" w:cs="Times New Roman" w:hint="eastAsia"/>
          <w:kern w:val="0"/>
          <w:szCs w:val="21"/>
        </w:rPr>
        <w:t>指标。</w:t>
      </w:r>
    </w:p>
    <w:p w14:paraId="778B2A77" w14:textId="77777777" w:rsidR="00AE4772" w:rsidRPr="00AE4772" w:rsidRDefault="00AE4772" w:rsidP="00AE4772">
      <w:pPr>
        <w:spacing w:line="360" w:lineRule="auto"/>
        <w:ind w:firstLine="465"/>
        <w:rPr>
          <w:rFonts w:ascii="宋体" w:eastAsia="宋体" w:hAnsi="宋体" w:cs="Times New Roman"/>
          <w:kern w:val="0"/>
          <w:szCs w:val="21"/>
        </w:rPr>
      </w:pPr>
      <w:r w:rsidRPr="00AE4772">
        <w:rPr>
          <w:rFonts w:ascii="宋体" w:eastAsia="宋体" w:hAnsi="宋体" w:cs="Times New Roman"/>
          <w:kern w:val="0"/>
          <w:szCs w:val="21"/>
        </w:rPr>
        <w:t>2</w:t>
      </w:r>
      <w:r w:rsidRPr="00AE4772">
        <w:rPr>
          <w:rFonts w:ascii="宋体" w:eastAsia="宋体" w:hAnsi="宋体" w:cs="Times New Roman" w:hint="eastAsia"/>
          <w:kern w:val="0"/>
          <w:szCs w:val="21"/>
        </w:rPr>
        <w:t>.以</w:t>
      </w:r>
      <w:r w:rsidRPr="00AE4772">
        <w:rPr>
          <w:rFonts w:ascii="宋体" w:eastAsia="宋体" w:hAnsi="宋体" w:cs="Times New Roman"/>
          <w:kern w:val="0"/>
          <w:szCs w:val="21"/>
        </w:rPr>
        <w:t>“</w:t>
      </w:r>
      <w:r w:rsidRPr="00AE4772">
        <w:rPr>
          <w:rFonts w:ascii="宋体" w:eastAsia="宋体" w:hAnsi="宋体" w:cs="Times New Roman" w:hint="eastAsia"/>
          <w:kern w:val="0"/>
          <w:szCs w:val="21"/>
        </w:rPr>
        <w:t>★</w:t>
      </w:r>
      <w:r w:rsidRPr="00AE4772">
        <w:rPr>
          <w:rFonts w:ascii="宋体" w:eastAsia="宋体" w:hAnsi="宋体" w:cs="Times New Roman"/>
          <w:kern w:val="0"/>
          <w:szCs w:val="21"/>
        </w:rPr>
        <w:t>”</w:t>
      </w:r>
      <w:r w:rsidRPr="00AE4772">
        <w:rPr>
          <w:rFonts w:ascii="宋体" w:eastAsia="宋体" w:hAnsi="宋体" w:cs="Times New Roman" w:hint="eastAsia"/>
          <w:kern w:val="0"/>
          <w:szCs w:val="21"/>
        </w:rPr>
        <w:t>标注的为政府强制采购产品。</w:t>
      </w:r>
    </w:p>
    <w:p w14:paraId="30E91DE1" w14:textId="77777777" w:rsidR="00AE4772" w:rsidRPr="00AE4772" w:rsidRDefault="00AE4772" w:rsidP="00AE4772">
      <w:pPr>
        <w:spacing w:line="360" w:lineRule="auto"/>
        <w:ind w:firstLine="465"/>
        <w:rPr>
          <w:rFonts w:ascii="宋体" w:eastAsia="宋体" w:hAnsi="宋体" w:cs="Times New Roman"/>
          <w:kern w:val="0"/>
          <w:szCs w:val="21"/>
        </w:rPr>
      </w:pPr>
      <w:r w:rsidRPr="00AE4772">
        <w:rPr>
          <w:rFonts w:ascii="宋体" w:eastAsia="宋体" w:hAnsi="宋体" w:cs="Times New Roman" w:hint="eastAsia"/>
          <w:kern w:val="0"/>
          <w:szCs w:val="21"/>
        </w:rPr>
        <w:t>3.本表格原为《关于印发节能产品政府采购品目清单的通知》（财库〔2019〕19号）规定的表格附件，其中名称及编码已根据《财政部关于印发〈政府采购品目分类目录〉的通知》（财库〔2022〕31号）修改。</w:t>
      </w:r>
    </w:p>
    <w:p w14:paraId="7A2C03F2" w14:textId="77777777" w:rsidR="00AE4772" w:rsidRPr="00AE4772" w:rsidRDefault="00AE4772" w:rsidP="00AE4772">
      <w:pPr>
        <w:widowControl/>
        <w:jc w:val="left"/>
        <w:rPr>
          <w:rFonts w:ascii="宋体" w:eastAsia="宋体" w:hAnsi="宋体" w:cs="宋体"/>
          <w:sz w:val="20"/>
          <w:szCs w:val="20"/>
        </w:rPr>
      </w:pPr>
    </w:p>
    <w:p w14:paraId="05A0587F" w14:textId="77777777" w:rsidR="00AE4772" w:rsidRPr="00AE4772" w:rsidRDefault="00AE4772" w:rsidP="00AE4772">
      <w:pPr>
        <w:widowControl/>
        <w:jc w:val="left"/>
        <w:rPr>
          <w:rFonts w:ascii="宋体" w:eastAsia="宋体" w:hAnsi="宋体" w:cs="宋体"/>
          <w:sz w:val="20"/>
          <w:szCs w:val="20"/>
        </w:rPr>
      </w:pPr>
    </w:p>
    <w:p w14:paraId="736FC418" w14:textId="77777777" w:rsidR="00AE4772" w:rsidRPr="00AE4772" w:rsidRDefault="00AE4772" w:rsidP="00AE4772">
      <w:pPr>
        <w:widowControl/>
        <w:jc w:val="left"/>
        <w:rPr>
          <w:rFonts w:ascii="黑体" w:eastAsia="黑体" w:hAnsi="黑体" w:cs="黑体"/>
          <w:sz w:val="32"/>
          <w:szCs w:val="32"/>
        </w:rPr>
      </w:pPr>
      <w:r w:rsidRPr="00AE4772">
        <w:rPr>
          <w:rFonts w:ascii="宋体" w:eastAsia="宋体" w:hAnsi="宋体" w:cs="宋体"/>
          <w:sz w:val="20"/>
          <w:szCs w:val="20"/>
        </w:rPr>
        <w:br w:type="page"/>
      </w:r>
      <w:r w:rsidRPr="00AE4772">
        <w:rPr>
          <w:rFonts w:ascii="黑体" w:eastAsia="黑体" w:hAnsi="黑体" w:cs="黑体" w:hint="eastAsia"/>
          <w:sz w:val="32"/>
          <w:szCs w:val="32"/>
        </w:rPr>
        <w:lastRenderedPageBreak/>
        <w:t>附件2：</w:t>
      </w:r>
    </w:p>
    <w:p w14:paraId="21C2C342" w14:textId="77777777" w:rsidR="00AE4772" w:rsidRPr="00AE4772" w:rsidRDefault="00AE4772" w:rsidP="00AE4772">
      <w:pPr>
        <w:spacing w:line="380" w:lineRule="exact"/>
        <w:jc w:val="center"/>
        <w:rPr>
          <w:rFonts w:ascii="Times New Roman" w:eastAsia="宋体" w:hAnsi="Times New Roman" w:cs="Times New Roman"/>
          <w:b/>
          <w:kern w:val="0"/>
          <w:sz w:val="28"/>
          <w:szCs w:val="28"/>
        </w:rPr>
      </w:pPr>
      <w:r w:rsidRPr="00AE4772">
        <w:rPr>
          <w:rFonts w:ascii="Times New Roman" w:eastAsia="宋体" w:hAnsi="Times New Roman" w:cs="Times New Roman" w:hint="eastAsia"/>
          <w:b/>
          <w:kern w:val="0"/>
          <w:sz w:val="28"/>
          <w:szCs w:val="28"/>
        </w:rPr>
        <w:t>中小企业划型标准规定</w:t>
      </w:r>
    </w:p>
    <w:p w14:paraId="47C97C3D" w14:textId="77777777" w:rsidR="00AE4772" w:rsidRPr="00AE4772" w:rsidRDefault="00AE4772" w:rsidP="00AE4772">
      <w:pPr>
        <w:spacing w:line="380" w:lineRule="exact"/>
        <w:jc w:val="center"/>
        <w:rPr>
          <w:rFonts w:ascii="宋体" w:eastAsia="宋体" w:hAnsi="宋体" w:cs="Times New Roman"/>
          <w:kern w:val="0"/>
          <w:szCs w:val="21"/>
        </w:rPr>
      </w:pPr>
      <w:r w:rsidRPr="00AE4772">
        <w:rPr>
          <w:rFonts w:ascii="宋体" w:eastAsia="宋体" w:hAnsi="宋体" w:cs="Times New Roman" w:hint="eastAsia"/>
          <w:kern w:val="0"/>
          <w:szCs w:val="21"/>
        </w:rPr>
        <w:t>工信部联企业[2011]300号</w:t>
      </w:r>
    </w:p>
    <w:p w14:paraId="17B01205" w14:textId="77777777" w:rsidR="00AE4772" w:rsidRPr="00AE4772" w:rsidRDefault="00AE4772" w:rsidP="00AE4772">
      <w:pPr>
        <w:spacing w:line="380" w:lineRule="exact"/>
        <w:rPr>
          <w:rFonts w:ascii="Times New Roman" w:eastAsia="宋体" w:hAnsi="Times New Roman" w:cs="Times New Roman"/>
          <w:kern w:val="0"/>
          <w:szCs w:val="21"/>
        </w:rPr>
      </w:pPr>
    </w:p>
    <w:p w14:paraId="58B005D5"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一、根据《中华人民共和国中小企业促进法》和《国务院关于进一步促进中小企业发展的若干意见》</w:t>
      </w:r>
      <w:r w:rsidRPr="00AE4772">
        <w:rPr>
          <w:rFonts w:ascii="Times New Roman" w:eastAsia="宋体" w:hAnsi="Times New Roman" w:cs="Times New Roman" w:hint="eastAsia"/>
          <w:kern w:val="0"/>
          <w:szCs w:val="21"/>
        </w:rPr>
        <w:t>(</w:t>
      </w:r>
      <w:r w:rsidRPr="00AE4772">
        <w:rPr>
          <w:rFonts w:ascii="Times New Roman" w:eastAsia="宋体" w:hAnsi="Times New Roman" w:cs="Times New Roman" w:hint="eastAsia"/>
          <w:kern w:val="0"/>
          <w:szCs w:val="21"/>
        </w:rPr>
        <w:t>国发</w:t>
      </w:r>
      <w:r w:rsidRPr="00AE4772">
        <w:rPr>
          <w:rFonts w:ascii="Times New Roman" w:eastAsia="宋体" w:hAnsi="Times New Roman" w:cs="Times New Roman" w:hint="eastAsia"/>
          <w:kern w:val="0"/>
          <w:szCs w:val="21"/>
        </w:rPr>
        <w:t>[2009]36</w:t>
      </w:r>
      <w:r w:rsidRPr="00AE4772">
        <w:rPr>
          <w:rFonts w:ascii="Times New Roman" w:eastAsia="宋体" w:hAnsi="Times New Roman" w:cs="Times New Roman" w:hint="eastAsia"/>
          <w:kern w:val="0"/>
          <w:szCs w:val="21"/>
        </w:rPr>
        <w:t>号</w:t>
      </w:r>
      <w:r w:rsidRPr="00AE4772">
        <w:rPr>
          <w:rFonts w:ascii="Times New Roman" w:eastAsia="宋体" w:hAnsi="Times New Roman" w:cs="Times New Roman" w:hint="eastAsia"/>
          <w:kern w:val="0"/>
          <w:szCs w:val="21"/>
        </w:rPr>
        <w:t>)</w:t>
      </w:r>
      <w:r w:rsidRPr="00AE4772">
        <w:rPr>
          <w:rFonts w:ascii="Times New Roman" w:eastAsia="宋体" w:hAnsi="Times New Roman" w:cs="Times New Roman" w:hint="eastAsia"/>
          <w:kern w:val="0"/>
          <w:szCs w:val="21"/>
        </w:rPr>
        <w:t>，制定本规定。</w:t>
      </w:r>
    </w:p>
    <w:p w14:paraId="73DCA92C"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二、中小企业划分为中型、小型、微型三种类型，具体标准根据企业从业人员、营业收入、资产总额等指标，结合行业特点制定。</w:t>
      </w:r>
    </w:p>
    <w:p w14:paraId="7352F34B"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04C7D41"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四、各行业划型标准为：</w:t>
      </w:r>
    </w:p>
    <w:p w14:paraId="216E0DF1"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（一）农、林、牧、渔业。营业收入</w:t>
      </w:r>
      <w:r w:rsidRPr="00AE4772">
        <w:rPr>
          <w:rFonts w:ascii="Times New Roman" w:eastAsia="宋体" w:hAnsi="Times New Roman" w:cs="Times New Roman" w:hint="eastAsia"/>
          <w:kern w:val="0"/>
          <w:szCs w:val="21"/>
        </w:rPr>
        <w:t>20000</w:t>
      </w:r>
      <w:r w:rsidRPr="00AE4772">
        <w:rPr>
          <w:rFonts w:ascii="Times New Roman" w:eastAsia="宋体" w:hAnsi="Times New Roman" w:cs="Times New Roman" w:hint="eastAsia"/>
          <w:kern w:val="0"/>
          <w:szCs w:val="21"/>
        </w:rPr>
        <w:t>万元以下的为中小微型企业。其中，营业收入</w:t>
      </w:r>
      <w:r w:rsidRPr="00AE4772">
        <w:rPr>
          <w:rFonts w:ascii="Times New Roman" w:eastAsia="宋体" w:hAnsi="Times New Roman" w:cs="Times New Roman" w:hint="eastAsia"/>
          <w:kern w:val="0"/>
          <w:szCs w:val="21"/>
        </w:rPr>
        <w:t>500</w:t>
      </w:r>
      <w:r w:rsidRPr="00AE4772">
        <w:rPr>
          <w:rFonts w:ascii="Times New Roman" w:eastAsia="宋体" w:hAnsi="Times New Roman" w:cs="Times New Roman" w:hint="eastAsia"/>
          <w:kern w:val="0"/>
          <w:szCs w:val="21"/>
        </w:rPr>
        <w:t>万元及以上的为中型企业，营业收入</w:t>
      </w:r>
      <w:r w:rsidRPr="00AE4772">
        <w:rPr>
          <w:rFonts w:ascii="Times New Roman" w:eastAsia="宋体" w:hAnsi="Times New Roman" w:cs="Times New Roman" w:hint="eastAsia"/>
          <w:kern w:val="0"/>
          <w:szCs w:val="21"/>
        </w:rPr>
        <w:t>50</w:t>
      </w:r>
      <w:r w:rsidRPr="00AE4772">
        <w:rPr>
          <w:rFonts w:ascii="Times New Roman" w:eastAsia="宋体" w:hAnsi="Times New Roman" w:cs="Times New Roman" w:hint="eastAsia"/>
          <w:kern w:val="0"/>
          <w:szCs w:val="21"/>
        </w:rPr>
        <w:t>万元及以上的为小型企业，营业收入</w:t>
      </w:r>
      <w:r w:rsidRPr="00AE4772">
        <w:rPr>
          <w:rFonts w:ascii="Times New Roman" w:eastAsia="宋体" w:hAnsi="Times New Roman" w:cs="Times New Roman" w:hint="eastAsia"/>
          <w:kern w:val="0"/>
          <w:szCs w:val="21"/>
        </w:rPr>
        <w:t>50</w:t>
      </w:r>
      <w:r w:rsidRPr="00AE4772">
        <w:rPr>
          <w:rFonts w:ascii="Times New Roman" w:eastAsia="宋体" w:hAnsi="Times New Roman" w:cs="Times New Roman" w:hint="eastAsia"/>
          <w:kern w:val="0"/>
          <w:szCs w:val="21"/>
        </w:rPr>
        <w:t>万元以下的为微型企业。</w:t>
      </w:r>
    </w:p>
    <w:p w14:paraId="16199C89"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（二）工业。从业人员</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40000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2000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万元以下的为微型企业。</w:t>
      </w:r>
    </w:p>
    <w:p w14:paraId="6F970045"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（三）建筑业。营业收入</w:t>
      </w:r>
      <w:r w:rsidRPr="00AE4772">
        <w:rPr>
          <w:rFonts w:ascii="Times New Roman" w:eastAsia="宋体" w:hAnsi="Times New Roman" w:cs="Times New Roman" w:hint="eastAsia"/>
          <w:kern w:val="0"/>
          <w:szCs w:val="21"/>
        </w:rPr>
        <w:t>80000</w:t>
      </w:r>
      <w:r w:rsidRPr="00AE4772">
        <w:rPr>
          <w:rFonts w:ascii="Times New Roman" w:eastAsia="宋体" w:hAnsi="Times New Roman" w:cs="Times New Roman" w:hint="eastAsia"/>
          <w:kern w:val="0"/>
          <w:szCs w:val="21"/>
        </w:rPr>
        <w:t>万元以下或资产总额</w:t>
      </w:r>
      <w:r w:rsidRPr="00AE4772">
        <w:rPr>
          <w:rFonts w:ascii="Times New Roman" w:eastAsia="宋体" w:hAnsi="Times New Roman" w:cs="Times New Roman" w:hint="eastAsia"/>
          <w:kern w:val="0"/>
          <w:szCs w:val="21"/>
        </w:rPr>
        <w:t>80000</w:t>
      </w:r>
      <w:r w:rsidRPr="00AE4772">
        <w:rPr>
          <w:rFonts w:ascii="Times New Roman" w:eastAsia="宋体" w:hAnsi="Times New Roman" w:cs="Times New Roman" w:hint="eastAsia"/>
          <w:kern w:val="0"/>
          <w:szCs w:val="21"/>
        </w:rPr>
        <w:t>万元以下的为中小微型企业。其中，营业收入</w:t>
      </w:r>
      <w:r w:rsidRPr="00AE4772">
        <w:rPr>
          <w:rFonts w:ascii="Times New Roman" w:eastAsia="宋体" w:hAnsi="Times New Roman" w:cs="Times New Roman" w:hint="eastAsia"/>
          <w:kern w:val="0"/>
          <w:szCs w:val="21"/>
        </w:rPr>
        <w:t>6000</w:t>
      </w:r>
      <w:r w:rsidRPr="00AE4772">
        <w:rPr>
          <w:rFonts w:ascii="Times New Roman" w:eastAsia="宋体" w:hAnsi="Times New Roman" w:cs="Times New Roman" w:hint="eastAsia"/>
          <w:kern w:val="0"/>
          <w:szCs w:val="21"/>
        </w:rPr>
        <w:t>万元及以上，且资产总额</w:t>
      </w:r>
      <w:r w:rsidRPr="00AE4772">
        <w:rPr>
          <w:rFonts w:ascii="Times New Roman" w:eastAsia="宋体" w:hAnsi="Times New Roman" w:cs="Times New Roman" w:hint="eastAsia"/>
          <w:kern w:val="0"/>
          <w:szCs w:val="21"/>
        </w:rPr>
        <w:t>5000</w:t>
      </w:r>
      <w:r w:rsidRPr="00AE4772">
        <w:rPr>
          <w:rFonts w:ascii="Times New Roman" w:eastAsia="宋体" w:hAnsi="Times New Roman" w:cs="Times New Roman" w:hint="eastAsia"/>
          <w:kern w:val="0"/>
          <w:szCs w:val="21"/>
        </w:rPr>
        <w:t>万元及以上的为中型企业；营业收入</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万元及以上，且资产总额</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万元及以上的为小型企业；营业收入</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万元以下或资产总额</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万元以下的为微型企业。</w:t>
      </w:r>
    </w:p>
    <w:p w14:paraId="0EF2425E"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（四）批发业。从业人员</w:t>
      </w:r>
      <w:r w:rsidRPr="00AE4772">
        <w:rPr>
          <w:rFonts w:ascii="Times New Roman" w:eastAsia="宋体" w:hAnsi="Times New Roman" w:cs="Times New Roman" w:hint="eastAsia"/>
          <w:kern w:val="0"/>
          <w:szCs w:val="21"/>
        </w:rPr>
        <w:t>200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40000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5000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5</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5</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万元以下的为微型企业。</w:t>
      </w:r>
    </w:p>
    <w:p w14:paraId="7EE8C7D1"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（五）零售业。从业人员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20000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50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500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万元以下的为微型企业。</w:t>
      </w:r>
    </w:p>
    <w:p w14:paraId="43469B8E"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（六）交通运输业。从业人员</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30000</w:t>
      </w:r>
      <w:r w:rsidRPr="00AE4772">
        <w:rPr>
          <w:rFonts w:ascii="Times New Roman" w:eastAsia="宋体" w:hAnsi="Times New Roman" w:cs="Times New Roman" w:hint="eastAsia"/>
          <w:kern w:val="0"/>
          <w:szCs w:val="21"/>
        </w:rPr>
        <w:t>万元以下的为中小微型企</w:t>
      </w:r>
      <w:r w:rsidRPr="00AE4772">
        <w:rPr>
          <w:rFonts w:ascii="Times New Roman" w:eastAsia="宋体" w:hAnsi="Times New Roman" w:cs="Times New Roman" w:hint="eastAsia"/>
          <w:kern w:val="0"/>
          <w:szCs w:val="21"/>
        </w:rPr>
        <w:lastRenderedPageBreak/>
        <w:t>业。其中，从业人员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3000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200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200</w:t>
      </w:r>
      <w:r w:rsidRPr="00AE4772">
        <w:rPr>
          <w:rFonts w:ascii="Times New Roman" w:eastAsia="宋体" w:hAnsi="Times New Roman" w:cs="Times New Roman" w:hint="eastAsia"/>
          <w:kern w:val="0"/>
          <w:szCs w:val="21"/>
        </w:rPr>
        <w:t>万元以下的为微型企业。</w:t>
      </w:r>
    </w:p>
    <w:p w14:paraId="06CA6F88"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（七）仓储业。从业人员</w:t>
      </w:r>
      <w:r w:rsidRPr="00AE4772">
        <w:rPr>
          <w:rFonts w:ascii="Times New Roman" w:eastAsia="宋体" w:hAnsi="Times New Roman" w:cs="Times New Roman" w:hint="eastAsia"/>
          <w:kern w:val="0"/>
          <w:szCs w:val="21"/>
        </w:rPr>
        <w:t>200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30000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万元以下的为微型企业。</w:t>
      </w:r>
    </w:p>
    <w:p w14:paraId="1F2558D3"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（八）邮政业。从业人员</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30000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2000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20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万元以下的为微型企业。</w:t>
      </w:r>
    </w:p>
    <w:p w14:paraId="76CD54C4"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（九）住宿业。从业人员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2000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万元以下的为微型企业。</w:t>
      </w:r>
    </w:p>
    <w:p w14:paraId="3E39D34C"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（十）餐饮业。从业人员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2000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万元以下的为微型企业。</w:t>
      </w:r>
    </w:p>
    <w:p w14:paraId="4B6BDA42"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（十一）信息传输业。从业人员</w:t>
      </w:r>
      <w:r w:rsidRPr="00AE4772">
        <w:rPr>
          <w:rFonts w:ascii="Times New Roman" w:eastAsia="宋体" w:hAnsi="Times New Roman" w:cs="Times New Roman" w:hint="eastAsia"/>
          <w:kern w:val="0"/>
          <w:szCs w:val="21"/>
        </w:rPr>
        <w:t>2000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万元以下的为微型企业。</w:t>
      </w:r>
    </w:p>
    <w:p w14:paraId="03A0F30B"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（十二）软件和信息技术服务业。从业人员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10000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50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50</w:t>
      </w:r>
      <w:r w:rsidRPr="00AE4772">
        <w:rPr>
          <w:rFonts w:ascii="Times New Roman" w:eastAsia="宋体" w:hAnsi="Times New Roman" w:cs="Times New Roman" w:hint="eastAsia"/>
          <w:kern w:val="0"/>
          <w:szCs w:val="21"/>
        </w:rPr>
        <w:t>万元以下的为微型企业。</w:t>
      </w:r>
    </w:p>
    <w:p w14:paraId="50989109"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（十三）房地产开发经营。营业收入</w:t>
      </w:r>
      <w:r w:rsidRPr="00AE4772">
        <w:rPr>
          <w:rFonts w:ascii="Times New Roman" w:eastAsia="宋体" w:hAnsi="Times New Roman" w:cs="Times New Roman" w:hint="eastAsia"/>
          <w:kern w:val="0"/>
          <w:szCs w:val="21"/>
        </w:rPr>
        <w:t>200000</w:t>
      </w:r>
      <w:r w:rsidRPr="00AE4772">
        <w:rPr>
          <w:rFonts w:ascii="Times New Roman" w:eastAsia="宋体" w:hAnsi="Times New Roman" w:cs="Times New Roman" w:hint="eastAsia"/>
          <w:kern w:val="0"/>
          <w:szCs w:val="21"/>
        </w:rPr>
        <w:t>万元以下或资产总额</w:t>
      </w:r>
      <w:r w:rsidRPr="00AE4772">
        <w:rPr>
          <w:rFonts w:ascii="Times New Roman" w:eastAsia="宋体" w:hAnsi="Times New Roman" w:cs="Times New Roman" w:hint="eastAsia"/>
          <w:kern w:val="0"/>
          <w:szCs w:val="21"/>
        </w:rPr>
        <w:t>10000</w:t>
      </w:r>
      <w:r w:rsidRPr="00AE4772">
        <w:rPr>
          <w:rFonts w:ascii="Times New Roman" w:eastAsia="宋体" w:hAnsi="Times New Roman" w:cs="Times New Roman" w:hint="eastAsia"/>
          <w:kern w:val="0"/>
          <w:szCs w:val="21"/>
        </w:rPr>
        <w:t>万元以下的为中小微型企业。其中，营业收入</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万元及以上，且资产总额</w:t>
      </w:r>
      <w:r w:rsidRPr="00AE4772">
        <w:rPr>
          <w:rFonts w:ascii="Times New Roman" w:eastAsia="宋体" w:hAnsi="Times New Roman" w:cs="Times New Roman" w:hint="eastAsia"/>
          <w:kern w:val="0"/>
          <w:szCs w:val="21"/>
        </w:rPr>
        <w:t>5000</w:t>
      </w:r>
      <w:r w:rsidRPr="00AE4772">
        <w:rPr>
          <w:rFonts w:ascii="Times New Roman" w:eastAsia="宋体" w:hAnsi="Times New Roman" w:cs="Times New Roman" w:hint="eastAsia"/>
          <w:kern w:val="0"/>
          <w:szCs w:val="21"/>
        </w:rPr>
        <w:t>万元及以上的为中型企业；营业收入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万元及以上，且资产总额</w:t>
      </w:r>
      <w:r w:rsidRPr="00AE4772">
        <w:rPr>
          <w:rFonts w:ascii="Times New Roman" w:eastAsia="宋体" w:hAnsi="Times New Roman" w:cs="Times New Roman" w:hint="eastAsia"/>
          <w:kern w:val="0"/>
          <w:szCs w:val="21"/>
        </w:rPr>
        <w:t>2000</w:t>
      </w:r>
      <w:r w:rsidRPr="00AE4772">
        <w:rPr>
          <w:rFonts w:ascii="Times New Roman" w:eastAsia="宋体" w:hAnsi="Times New Roman" w:cs="Times New Roman" w:hint="eastAsia"/>
          <w:kern w:val="0"/>
          <w:szCs w:val="21"/>
        </w:rPr>
        <w:t>万元及以上的为小型企业；营业收入</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万元以下或资产总额</w:t>
      </w:r>
      <w:r w:rsidRPr="00AE4772">
        <w:rPr>
          <w:rFonts w:ascii="Times New Roman" w:eastAsia="宋体" w:hAnsi="Times New Roman" w:cs="Times New Roman" w:hint="eastAsia"/>
          <w:kern w:val="0"/>
          <w:szCs w:val="21"/>
        </w:rPr>
        <w:t>2000</w:t>
      </w:r>
      <w:r w:rsidRPr="00AE4772">
        <w:rPr>
          <w:rFonts w:ascii="Times New Roman" w:eastAsia="宋体" w:hAnsi="Times New Roman" w:cs="Times New Roman" w:hint="eastAsia"/>
          <w:kern w:val="0"/>
          <w:szCs w:val="21"/>
        </w:rPr>
        <w:t>万元以下的为微型企业。</w:t>
      </w:r>
    </w:p>
    <w:p w14:paraId="0800EE46"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（十四）物业管理。从业人员</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5000</w:t>
      </w:r>
      <w:r w:rsidRPr="00AE4772">
        <w:rPr>
          <w:rFonts w:ascii="Times New Roman" w:eastAsia="宋体" w:hAnsi="Times New Roman" w:cs="Times New Roman" w:hint="eastAsia"/>
          <w:kern w:val="0"/>
          <w:szCs w:val="21"/>
        </w:rPr>
        <w:t>万元以下的为中小微型企业。其中，从业人员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1000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人及以上，且营业收入</w:t>
      </w:r>
      <w:r w:rsidRPr="00AE4772">
        <w:rPr>
          <w:rFonts w:ascii="Times New Roman" w:eastAsia="宋体" w:hAnsi="Times New Roman" w:cs="Times New Roman" w:hint="eastAsia"/>
          <w:kern w:val="0"/>
          <w:szCs w:val="21"/>
        </w:rPr>
        <w:t>500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人以下或营业收入</w:t>
      </w:r>
      <w:r w:rsidRPr="00AE4772">
        <w:rPr>
          <w:rFonts w:ascii="Times New Roman" w:eastAsia="宋体" w:hAnsi="Times New Roman" w:cs="Times New Roman" w:hint="eastAsia"/>
          <w:kern w:val="0"/>
          <w:szCs w:val="21"/>
        </w:rPr>
        <w:t>500</w:t>
      </w:r>
      <w:r w:rsidRPr="00AE4772">
        <w:rPr>
          <w:rFonts w:ascii="Times New Roman" w:eastAsia="宋体" w:hAnsi="Times New Roman" w:cs="Times New Roman" w:hint="eastAsia"/>
          <w:kern w:val="0"/>
          <w:szCs w:val="21"/>
        </w:rPr>
        <w:t>万元以下的为微型企业。</w:t>
      </w:r>
    </w:p>
    <w:p w14:paraId="26C1AB67"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（十五）租赁和商务服务业。从业人员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人以下或资产总额</w:t>
      </w:r>
      <w:r w:rsidRPr="00AE4772">
        <w:rPr>
          <w:rFonts w:ascii="Times New Roman" w:eastAsia="宋体" w:hAnsi="Times New Roman" w:cs="Times New Roman" w:hint="eastAsia"/>
          <w:kern w:val="0"/>
          <w:szCs w:val="21"/>
        </w:rPr>
        <w:t>120000</w:t>
      </w:r>
      <w:r w:rsidRPr="00AE4772">
        <w:rPr>
          <w:rFonts w:ascii="Times New Roman" w:eastAsia="宋体" w:hAnsi="Times New Roman" w:cs="Times New Roman" w:hint="eastAsia"/>
          <w:kern w:val="0"/>
          <w:szCs w:val="21"/>
        </w:rPr>
        <w:t>万元以下的为中</w:t>
      </w:r>
      <w:r w:rsidRPr="00AE4772">
        <w:rPr>
          <w:rFonts w:ascii="Times New Roman" w:eastAsia="宋体" w:hAnsi="Times New Roman" w:cs="Times New Roman" w:hint="eastAsia"/>
          <w:kern w:val="0"/>
          <w:szCs w:val="21"/>
        </w:rPr>
        <w:lastRenderedPageBreak/>
        <w:t>小微型企业。其中，从业人员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人及以上，且资产总额</w:t>
      </w:r>
      <w:r w:rsidRPr="00AE4772">
        <w:rPr>
          <w:rFonts w:ascii="Times New Roman" w:eastAsia="宋体" w:hAnsi="Times New Roman" w:cs="Times New Roman" w:hint="eastAsia"/>
          <w:kern w:val="0"/>
          <w:szCs w:val="21"/>
        </w:rPr>
        <w:t>8000</w:t>
      </w:r>
      <w:r w:rsidRPr="00AE4772">
        <w:rPr>
          <w:rFonts w:ascii="Times New Roman" w:eastAsia="宋体" w:hAnsi="Times New Roman" w:cs="Times New Roman" w:hint="eastAsia"/>
          <w:kern w:val="0"/>
          <w:szCs w:val="21"/>
        </w:rPr>
        <w:t>万元及以上的为中型企业；从业人员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人及以上，且资产总额</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万元及以上的为小型企业；从业人员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人以下或资产总额</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万元以下的为微型企业。</w:t>
      </w:r>
    </w:p>
    <w:p w14:paraId="6ED95C31"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（十六）其他未列明行业。从业人员</w:t>
      </w:r>
      <w:r w:rsidRPr="00AE4772">
        <w:rPr>
          <w:rFonts w:ascii="Times New Roman" w:eastAsia="宋体" w:hAnsi="Times New Roman" w:cs="Times New Roman" w:hint="eastAsia"/>
          <w:kern w:val="0"/>
          <w:szCs w:val="21"/>
        </w:rPr>
        <w:t>300</w:t>
      </w:r>
      <w:r w:rsidRPr="00AE4772">
        <w:rPr>
          <w:rFonts w:ascii="Times New Roman" w:eastAsia="宋体" w:hAnsi="Times New Roman" w:cs="Times New Roman" w:hint="eastAsia"/>
          <w:kern w:val="0"/>
          <w:szCs w:val="21"/>
        </w:rPr>
        <w:t>人以下的为中小微型企业。其中，从业人员</w:t>
      </w:r>
      <w:r w:rsidRPr="00AE4772">
        <w:rPr>
          <w:rFonts w:ascii="Times New Roman" w:eastAsia="宋体" w:hAnsi="Times New Roman" w:cs="Times New Roman" w:hint="eastAsia"/>
          <w:kern w:val="0"/>
          <w:szCs w:val="21"/>
        </w:rPr>
        <w:t>100</w:t>
      </w:r>
      <w:r w:rsidRPr="00AE4772">
        <w:rPr>
          <w:rFonts w:ascii="Times New Roman" w:eastAsia="宋体" w:hAnsi="Times New Roman" w:cs="Times New Roman" w:hint="eastAsia"/>
          <w:kern w:val="0"/>
          <w:szCs w:val="21"/>
        </w:rPr>
        <w:t>人及以上的为中型企业；从业人员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人及以上的为小型企业；从业人员</w:t>
      </w:r>
      <w:r w:rsidRPr="00AE4772">
        <w:rPr>
          <w:rFonts w:ascii="Times New Roman" w:eastAsia="宋体" w:hAnsi="Times New Roman" w:cs="Times New Roman" w:hint="eastAsia"/>
          <w:kern w:val="0"/>
          <w:szCs w:val="21"/>
        </w:rPr>
        <w:t>10</w:t>
      </w:r>
      <w:r w:rsidRPr="00AE4772">
        <w:rPr>
          <w:rFonts w:ascii="Times New Roman" w:eastAsia="宋体" w:hAnsi="Times New Roman" w:cs="Times New Roman" w:hint="eastAsia"/>
          <w:kern w:val="0"/>
          <w:szCs w:val="21"/>
        </w:rPr>
        <w:t>人以下的为微型企业。</w:t>
      </w:r>
    </w:p>
    <w:p w14:paraId="23B2B279"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五、企业类型的划分以统计部门的统计数据为依据。</w:t>
      </w:r>
    </w:p>
    <w:p w14:paraId="19758A60"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六、本规定适用于在中华人民共和国境内依法设立的各类所有制和各种组织形式的企业。个体工商户和本规定以外的行业，参照本规定进行划型。</w:t>
      </w:r>
    </w:p>
    <w:p w14:paraId="4D4A441D"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3523F210"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八、本规定由工业和信息化部、国家统计局会同有关部门根据《国民经济行业分类》修订情况和企业发展变化情况适时修订。</w:t>
      </w:r>
    </w:p>
    <w:p w14:paraId="3F0A2E5F" w14:textId="77777777" w:rsidR="00AE4772" w:rsidRPr="00AE4772" w:rsidRDefault="00AE4772" w:rsidP="00AE4772">
      <w:pPr>
        <w:spacing w:line="380" w:lineRule="exact"/>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 xml:space="preserve">　　九、本规定由工业和信息化部、国家统计局会同有关部门负责解释。</w:t>
      </w:r>
    </w:p>
    <w:p w14:paraId="04A1D532" w14:textId="77777777" w:rsidR="00AE4772" w:rsidRPr="00AE4772" w:rsidRDefault="00AE4772" w:rsidP="00AE4772">
      <w:pPr>
        <w:spacing w:line="380" w:lineRule="exact"/>
        <w:ind w:firstLine="420"/>
        <w:rPr>
          <w:rFonts w:ascii="Times New Roman" w:eastAsia="宋体" w:hAnsi="Times New Roman" w:cs="Times New Roman"/>
          <w:kern w:val="0"/>
          <w:szCs w:val="21"/>
        </w:rPr>
      </w:pPr>
      <w:r w:rsidRPr="00AE4772">
        <w:rPr>
          <w:rFonts w:ascii="Times New Roman" w:eastAsia="宋体" w:hAnsi="Times New Roman" w:cs="Times New Roman" w:hint="eastAsia"/>
          <w:kern w:val="0"/>
          <w:szCs w:val="21"/>
        </w:rPr>
        <w:t>十、本规定自发布之日起执行，原国家经贸委、原国家计委、财政部和国家统计局</w:t>
      </w:r>
      <w:r w:rsidRPr="00AE4772">
        <w:rPr>
          <w:rFonts w:ascii="Times New Roman" w:eastAsia="宋体" w:hAnsi="Times New Roman" w:cs="Times New Roman" w:hint="eastAsia"/>
          <w:kern w:val="0"/>
          <w:szCs w:val="21"/>
        </w:rPr>
        <w:t>2003</w:t>
      </w:r>
      <w:r w:rsidRPr="00AE4772">
        <w:rPr>
          <w:rFonts w:ascii="Times New Roman" w:eastAsia="宋体" w:hAnsi="Times New Roman" w:cs="Times New Roman" w:hint="eastAsia"/>
          <w:kern w:val="0"/>
          <w:szCs w:val="21"/>
        </w:rPr>
        <w:t>年颁布的《中小企业标准暂行规定》同时废止。</w:t>
      </w:r>
    </w:p>
    <w:p w14:paraId="749F021D" w14:textId="77777777" w:rsidR="002074B8" w:rsidRPr="00AE4772" w:rsidRDefault="002074B8">
      <w:bookmarkStart w:id="3" w:name="_GoBack"/>
      <w:bookmarkEnd w:id="3"/>
    </w:p>
    <w:sectPr w:rsidR="002074B8" w:rsidRPr="00AE477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A950" w14:textId="77777777" w:rsidR="003F2C9E" w:rsidRDefault="003F2C9E" w:rsidP="00AE4772">
      <w:r>
        <w:separator/>
      </w:r>
    </w:p>
  </w:endnote>
  <w:endnote w:type="continuationSeparator" w:id="0">
    <w:p w14:paraId="0AD2EF17" w14:textId="77777777" w:rsidR="003F2C9E" w:rsidRDefault="003F2C9E" w:rsidP="00AE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34203"/>
      <w:docPartObj>
        <w:docPartGallery w:val="Page Numbers (Bottom of Page)"/>
        <w:docPartUnique/>
      </w:docPartObj>
    </w:sdtPr>
    <w:sdtContent>
      <w:p w14:paraId="54B55DF0" w14:textId="09C72337" w:rsidR="0093713E" w:rsidRDefault="0093713E">
        <w:pPr>
          <w:pStyle w:val="a6"/>
          <w:jc w:val="right"/>
        </w:pPr>
        <w:r>
          <w:fldChar w:fldCharType="begin"/>
        </w:r>
        <w:r>
          <w:instrText>PAGE   \* MERGEFORMAT</w:instrText>
        </w:r>
        <w:r>
          <w:fldChar w:fldCharType="separate"/>
        </w:r>
        <w:r>
          <w:rPr>
            <w:lang w:val="zh-CN"/>
          </w:rPr>
          <w:t>2</w:t>
        </w:r>
        <w:r>
          <w:fldChar w:fldCharType="end"/>
        </w:r>
      </w:p>
    </w:sdtContent>
  </w:sdt>
  <w:p w14:paraId="6DA1D1A4" w14:textId="77777777" w:rsidR="0093713E" w:rsidRDefault="009371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5C9EB" w14:textId="77777777" w:rsidR="003F2C9E" w:rsidRDefault="003F2C9E" w:rsidP="00AE4772">
      <w:r>
        <w:separator/>
      </w:r>
    </w:p>
  </w:footnote>
  <w:footnote w:type="continuationSeparator" w:id="0">
    <w:p w14:paraId="09C91F55" w14:textId="77777777" w:rsidR="003F2C9E" w:rsidRDefault="003F2C9E" w:rsidP="00AE4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9BDFB4"/>
    <w:multiLevelType w:val="singleLevel"/>
    <w:tmpl w:val="ED9BDFB4"/>
    <w:lvl w:ilvl="0">
      <w:start w:val="1"/>
      <w:numFmt w:val="chineseCounting"/>
      <w:suff w:val="nothing"/>
      <w:lvlText w:val="（%1）"/>
      <w:lvlJc w:val="left"/>
      <w:rPr>
        <w:rFonts w:hint="eastAsia"/>
      </w:r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47CCBB54"/>
    <w:multiLevelType w:val="singleLevel"/>
    <w:tmpl w:val="47CCBB54"/>
    <w:lvl w:ilvl="0">
      <w:start w:val="1"/>
      <w:numFmt w:val="decimal"/>
      <w:lvlText w:val="%1."/>
      <w:lvlJc w:val="left"/>
      <w:pPr>
        <w:tabs>
          <w:tab w:val="left" w:pos="312"/>
        </w:tabs>
      </w:pPr>
    </w:lvl>
  </w:abstractNum>
  <w:abstractNum w:abstractNumId="4" w15:restartNumberingAfterBreak="0">
    <w:nsid w:val="4C601917"/>
    <w:multiLevelType w:val="singleLevel"/>
    <w:tmpl w:val="4C601917"/>
    <w:lvl w:ilvl="0">
      <w:start w:val="1"/>
      <w:numFmt w:val="decimal"/>
      <w:suff w:val="nothing"/>
      <w:lvlText w:val="（%1）"/>
      <w:lvlJc w:val="left"/>
      <w:pPr>
        <w:ind w:left="-2"/>
      </w:pPr>
    </w:lvl>
  </w:abstractNum>
  <w:abstractNum w:abstractNumId="5" w15:restartNumberingAfterBreak="0">
    <w:nsid w:val="5FABD14B"/>
    <w:multiLevelType w:val="singleLevel"/>
    <w:tmpl w:val="5FABD14B"/>
    <w:lvl w:ilvl="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B8"/>
    <w:rsid w:val="002074B8"/>
    <w:rsid w:val="003F2C9E"/>
    <w:rsid w:val="0093713E"/>
    <w:rsid w:val="00AE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9EF4F5-65F5-4AA2-B1A0-F36480E4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2"/>
    <w:qFormat/>
    <w:rsid w:val="00AE477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AE4772"/>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
    <w:next w:val="a"/>
    <w:link w:val="31"/>
    <w:uiPriority w:val="9"/>
    <w:qFormat/>
    <w:rsid w:val="00AE4772"/>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5">
    <w:name w:val="heading 5"/>
    <w:basedOn w:val="a"/>
    <w:next w:val="a0"/>
    <w:link w:val="51"/>
    <w:qFormat/>
    <w:rsid w:val="00AE4772"/>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1"/>
    <w:qFormat/>
    <w:rsid w:val="00AE4772"/>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1"/>
    <w:uiPriority w:val="99"/>
    <w:qFormat/>
    <w:rsid w:val="00AE4772"/>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1"/>
    <w:uiPriority w:val="99"/>
    <w:qFormat/>
    <w:rsid w:val="00AE4772"/>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1"/>
    <w:uiPriority w:val="99"/>
    <w:qFormat/>
    <w:rsid w:val="00AE4772"/>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AE477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AE4772"/>
    <w:rPr>
      <w:sz w:val="18"/>
      <w:szCs w:val="18"/>
    </w:rPr>
  </w:style>
  <w:style w:type="paragraph" w:styleId="a6">
    <w:name w:val="footer"/>
    <w:basedOn w:val="a"/>
    <w:link w:val="a7"/>
    <w:uiPriority w:val="99"/>
    <w:unhideWhenUsed/>
    <w:qFormat/>
    <w:rsid w:val="00AE4772"/>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AE4772"/>
    <w:rPr>
      <w:sz w:val="18"/>
      <w:szCs w:val="18"/>
    </w:rPr>
  </w:style>
  <w:style w:type="character" w:customStyle="1" w:styleId="10">
    <w:name w:val="标题 1 字符"/>
    <w:basedOn w:val="a1"/>
    <w:uiPriority w:val="9"/>
    <w:qFormat/>
    <w:rsid w:val="00AE4772"/>
    <w:rPr>
      <w:b/>
      <w:bCs/>
      <w:kern w:val="44"/>
      <w:sz w:val="44"/>
      <w:szCs w:val="44"/>
    </w:rPr>
  </w:style>
  <w:style w:type="character" w:customStyle="1" w:styleId="20">
    <w:name w:val="标题 2 字符"/>
    <w:basedOn w:val="a1"/>
    <w:semiHidden/>
    <w:qFormat/>
    <w:rsid w:val="00AE4772"/>
    <w:rPr>
      <w:rFonts w:asciiTheme="majorHAnsi" w:eastAsiaTheme="majorEastAsia" w:hAnsiTheme="majorHAnsi" w:cstheme="majorBidi"/>
      <w:b/>
      <w:bCs/>
      <w:sz w:val="32"/>
      <w:szCs w:val="32"/>
    </w:rPr>
  </w:style>
  <w:style w:type="character" w:customStyle="1" w:styleId="32">
    <w:name w:val="标题 3 字符"/>
    <w:basedOn w:val="a1"/>
    <w:semiHidden/>
    <w:qFormat/>
    <w:rsid w:val="00AE4772"/>
    <w:rPr>
      <w:b/>
      <w:bCs/>
      <w:sz w:val="32"/>
      <w:szCs w:val="32"/>
    </w:rPr>
  </w:style>
  <w:style w:type="character" w:customStyle="1" w:styleId="50">
    <w:name w:val="标题 5 字符"/>
    <w:basedOn w:val="a1"/>
    <w:semiHidden/>
    <w:qFormat/>
    <w:rsid w:val="00AE4772"/>
    <w:rPr>
      <w:b/>
      <w:bCs/>
      <w:sz w:val="28"/>
      <w:szCs w:val="28"/>
    </w:rPr>
  </w:style>
  <w:style w:type="character" w:customStyle="1" w:styleId="60">
    <w:name w:val="标题 6 字符"/>
    <w:basedOn w:val="a1"/>
    <w:semiHidden/>
    <w:qFormat/>
    <w:rsid w:val="00AE4772"/>
    <w:rPr>
      <w:rFonts w:asciiTheme="majorHAnsi" w:eastAsiaTheme="majorEastAsia" w:hAnsiTheme="majorHAnsi" w:cstheme="majorBidi"/>
      <w:b/>
      <w:bCs/>
      <w:sz w:val="24"/>
      <w:szCs w:val="24"/>
    </w:rPr>
  </w:style>
  <w:style w:type="character" w:customStyle="1" w:styleId="70">
    <w:name w:val="标题 7 字符"/>
    <w:basedOn w:val="a1"/>
    <w:uiPriority w:val="99"/>
    <w:semiHidden/>
    <w:qFormat/>
    <w:rsid w:val="00AE4772"/>
    <w:rPr>
      <w:b/>
      <w:bCs/>
      <w:sz w:val="24"/>
      <w:szCs w:val="24"/>
    </w:rPr>
  </w:style>
  <w:style w:type="character" w:customStyle="1" w:styleId="80">
    <w:name w:val="标题 8 字符"/>
    <w:basedOn w:val="a1"/>
    <w:uiPriority w:val="99"/>
    <w:semiHidden/>
    <w:qFormat/>
    <w:rsid w:val="00AE4772"/>
    <w:rPr>
      <w:rFonts w:asciiTheme="majorHAnsi" w:eastAsiaTheme="majorEastAsia" w:hAnsiTheme="majorHAnsi" w:cstheme="majorBidi"/>
      <w:sz w:val="24"/>
      <w:szCs w:val="24"/>
    </w:rPr>
  </w:style>
  <w:style w:type="character" w:customStyle="1" w:styleId="90">
    <w:name w:val="标题 9 字符"/>
    <w:basedOn w:val="a1"/>
    <w:uiPriority w:val="99"/>
    <w:semiHidden/>
    <w:qFormat/>
    <w:rsid w:val="00AE4772"/>
    <w:rPr>
      <w:rFonts w:asciiTheme="majorHAnsi" w:eastAsiaTheme="majorEastAsia" w:hAnsiTheme="majorHAnsi" w:cstheme="majorBidi"/>
      <w:szCs w:val="21"/>
    </w:rPr>
  </w:style>
  <w:style w:type="numbering" w:customStyle="1" w:styleId="11">
    <w:name w:val="无列表1"/>
    <w:next w:val="a3"/>
    <w:uiPriority w:val="99"/>
    <w:semiHidden/>
    <w:unhideWhenUsed/>
    <w:rsid w:val="00AE4772"/>
  </w:style>
  <w:style w:type="paragraph" w:styleId="a8">
    <w:name w:val="Body Text Indent"/>
    <w:basedOn w:val="a"/>
    <w:link w:val="a9"/>
    <w:uiPriority w:val="99"/>
    <w:unhideWhenUsed/>
    <w:qFormat/>
    <w:rsid w:val="00AE4772"/>
    <w:pPr>
      <w:spacing w:after="120"/>
      <w:ind w:leftChars="200" w:left="420"/>
    </w:pPr>
    <w:rPr>
      <w:rFonts w:ascii="Times New Roman" w:eastAsia="宋体" w:hAnsi="Times New Roman" w:cs="Times New Roman"/>
      <w:szCs w:val="24"/>
    </w:rPr>
  </w:style>
  <w:style w:type="character" w:customStyle="1" w:styleId="a9">
    <w:name w:val="正文文本缩进 字符"/>
    <w:basedOn w:val="a1"/>
    <w:link w:val="a8"/>
    <w:uiPriority w:val="99"/>
    <w:qFormat/>
    <w:rsid w:val="00AE4772"/>
    <w:rPr>
      <w:rFonts w:ascii="Times New Roman" w:eastAsia="宋体" w:hAnsi="Times New Roman" w:cs="Times New Roman"/>
      <w:szCs w:val="24"/>
    </w:rPr>
  </w:style>
  <w:style w:type="paragraph" w:styleId="22">
    <w:name w:val="Body Text First Indent 2"/>
    <w:basedOn w:val="a8"/>
    <w:link w:val="23"/>
    <w:unhideWhenUsed/>
    <w:qFormat/>
    <w:rsid w:val="00AE4772"/>
    <w:pPr>
      <w:ind w:firstLineChars="200" w:firstLine="420"/>
    </w:pPr>
  </w:style>
  <w:style w:type="character" w:customStyle="1" w:styleId="23">
    <w:name w:val="正文文本首行缩进 2 字符"/>
    <w:basedOn w:val="a9"/>
    <w:link w:val="22"/>
    <w:rsid w:val="00AE4772"/>
    <w:rPr>
      <w:rFonts w:ascii="Times New Roman" w:eastAsia="宋体" w:hAnsi="Times New Roman" w:cs="Times New Roman"/>
      <w:szCs w:val="24"/>
    </w:rPr>
  </w:style>
  <w:style w:type="paragraph" w:styleId="a0">
    <w:name w:val="Normal Indent"/>
    <w:basedOn w:val="a"/>
    <w:uiPriority w:val="99"/>
    <w:qFormat/>
    <w:rsid w:val="00AE4772"/>
    <w:pPr>
      <w:ind w:firstLine="420"/>
    </w:pPr>
    <w:rPr>
      <w:rFonts w:ascii="Times New Roman" w:eastAsia="宋体" w:hAnsi="Times New Roman" w:cs="Times New Roman"/>
      <w:szCs w:val="20"/>
    </w:rPr>
  </w:style>
  <w:style w:type="paragraph" w:styleId="TOC7">
    <w:name w:val="toc 7"/>
    <w:basedOn w:val="a"/>
    <w:next w:val="a"/>
    <w:uiPriority w:val="39"/>
    <w:unhideWhenUsed/>
    <w:qFormat/>
    <w:rsid w:val="00AE4772"/>
    <w:pPr>
      <w:ind w:leftChars="1200" w:left="2520"/>
    </w:pPr>
    <w:rPr>
      <w:rFonts w:ascii="Calibri" w:eastAsia="宋体" w:hAnsi="Calibri" w:cs="Times New Roman"/>
    </w:rPr>
  </w:style>
  <w:style w:type="paragraph" w:styleId="aa">
    <w:name w:val="List Number"/>
    <w:basedOn w:val="a"/>
    <w:uiPriority w:val="99"/>
    <w:qFormat/>
    <w:rsid w:val="00AE4772"/>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b">
    <w:name w:val="caption"/>
    <w:basedOn w:val="a"/>
    <w:next w:val="a"/>
    <w:uiPriority w:val="99"/>
    <w:qFormat/>
    <w:rsid w:val="00AE4772"/>
    <w:pPr>
      <w:spacing w:before="152" w:after="160"/>
    </w:pPr>
    <w:rPr>
      <w:rFonts w:ascii="Arial" w:eastAsia="黑体" w:hAnsi="Arial" w:cs="Arial"/>
      <w:sz w:val="20"/>
      <w:szCs w:val="20"/>
    </w:rPr>
  </w:style>
  <w:style w:type="paragraph" w:styleId="ac">
    <w:name w:val="Document Map"/>
    <w:basedOn w:val="a"/>
    <w:link w:val="13"/>
    <w:uiPriority w:val="99"/>
    <w:unhideWhenUsed/>
    <w:qFormat/>
    <w:rsid w:val="00AE4772"/>
    <w:pPr>
      <w:shd w:val="clear" w:color="auto" w:fill="000080"/>
    </w:pPr>
    <w:rPr>
      <w:rFonts w:ascii="宋体" w:eastAsia="宋体" w:hAnsi="宋体" w:cs="Times New Roman"/>
      <w:kern w:val="0"/>
      <w:sz w:val="20"/>
      <w:szCs w:val="20"/>
    </w:rPr>
  </w:style>
  <w:style w:type="character" w:customStyle="1" w:styleId="ad">
    <w:name w:val="文档结构图 字符"/>
    <w:basedOn w:val="a1"/>
    <w:uiPriority w:val="99"/>
    <w:semiHidden/>
    <w:qFormat/>
    <w:rsid w:val="00AE4772"/>
    <w:rPr>
      <w:rFonts w:ascii="Microsoft YaHei UI" w:eastAsia="Microsoft YaHei UI"/>
      <w:sz w:val="18"/>
      <w:szCs w:val="18"/>
    </w:rPr>
  </w:style>
  <w:style w:type="paragraph" w:styleId="ae">
    <w:name w:val="annotation text"/>
    <w:basedOn w:val="a"/>
    <w:link w:val="33"/>
    <w:unhideWhenUsed/>
    <w:qFormat/>
    <w:rsid w:val="00AE4772"/>
    <w:pPr>
      <w:jc w:val="left"/>
    </w:pPr>
    <w:rPr>
      <w:rFonts w:ascii="Times New Roman" w:eastAsia="宋体" w:hAnsi="Times New Roman" w:cs="Times New Roman"/>
      <w:szCs w:val="24"/>
    </w:rPr>
  </w:style>
  <w:style w:type="character" w:customStyle="1" w:styleId="af">
    <w:name w:val="批注文字 字符"/>
    <w:basedOn w:val="a1"/>
    <w:qFormat/>
    <w:rsid w:val="00AE4772"/>
  </w:style>
  <w:style w:type="paragraph" w:styleId="34">
    <w:name w:val="Body Text 3"/>
    <w:basedOn w:val="a"/>
    <w:link w:val="310"/>
    <w:uiPriority w:val="99"/>
    <w:qFormat/>
    <w:rsid w:val="00AE4772"/>
    <w:pPr>
      <w:spacing w:line="500" w:lineRule="exact"/>
    </w:pPr>
    <w:rPr>
      <w:rFonts w:ascii="Times New Roman" w:eastAsia="宋体" w:hAnsi="Times New Roman" w:cs="Times New Roman"/>
      <w:b/>
      <w:bCs/>
      <w:kern w:val="0"/>
      <w:sz w:val="24"/>
      <w:szCs w:val="24"/>
    </w:rPr>
  </w:style>
  <w:style w:type="character" w:customStyle="1" w:styleId="35">
    <w:name w:val="正文文本 3 字符"/>
    <w:basedOn w:val="a1"/>
    <w:uiPriority w:val="99"/>
    <w:semiHidden/>
    <w:qFormat/>
    <w:rsid w:val="00AE4772"/>
    <w:rPr>
      <w:sz w:val="16"/>
      <w:szCs w:val="16"/>
    </w:rPr>
  </w:style>
  <w:style w:type="paragraph" w:styleId="af0">
    <w:name w:val="Body Text"/>
    <w:basedOn w:val="a"/>
    <w:link w:val="14"/>
    <w:uiPriority w:val="99"/>
    <w:qFormat/>
    <w:rsid w:val="00AE4772"/>
    <w:pPr>
      <w:spacing w:line="380" w:lineRule="exact"/>
    </w:pPr>
    <w:rPr>
      <w:rFonts w:ascii="Times New Roman" w:eastAsia="宋体" w:hAnsi="Times New Roman" w:cs="Times New Roman"/>
      <w:kern w:val="0"/>
      <w:sz w:val="24"/>
      <w:szCs w:val="24"/>
    </w:rPr>
  </w:style>
  <w:style w:type="character" w:customStyle="1" w:styleId="af1">
    <w:name w:val="正文文本 字符"/>
    <w:basedOn w:val="a1"/>
    <w:uiPriority w:val="99"/>
    <w:semiHidden/>
    <w:qFormat/>
    <w:rsid w:val="00AE4772"/>
  </w:style>
  <w:style w:type="paragraph" w:styleId="3">
    <w:name w:val="List Number 3"/>
    <w:basedOn w:val="a"/>
    <w:uiPriority w:val="99"/>
    <w:qFormat/>
    <w:rsid w:val="00AE4772"/>
    <w:pPr>
      <w:numPr>
        <w:numId w:val="2"/>
      </w:numPr>
    </w:pPr>
    <w:rPr>
      <w:rFonts w:ascii="Times New Roman" w:eastAsia="宋体" w:hAnsi="Times New Roman" w:cs="Times New Roman"/>
      <w:szCs w:val="24"/>
    </w:rPr>
  </w:style>
  <w:style w:type="paragraph" w:styleId="24">
    <w:name w:val="List 2"/>
    <w:basedOn w:val="a"/>
    <w:uiPriority w:val="99"/>
    <w:qFormat/>
    <w:rsid w:val="00AE4772"/>
    <w:pPr>
      <w:ind w:leftChars="200" w:left="100" w:hangingChars="200" w:hanging="200"/>
    </w:pPr>
    <w:rPr>
      <w:rFonts w:ascii="Times New Roman" w:eastAsia="宋体" w:hAnsi="Times New Roman" w:cs="Times New Roman"/>
      <w:sz w:val="28"/>
      <w:szCs w:val="24"/>
    </w:rPr>
  </w:style>
  <w:style w:type="paragraph" w:styleId="TOC5">
    <w:name w:val="toc 5"/>
    <w:basedOn w:val="a"/>
    <w:next w:val="a"/>
    <w:uiPriority w:val="39"/>
    <w:unhideWhenUsed/>
    <w:qFormat/>
    <w:rsid w:val="00AE4772"/>
    <w:pPr>
      <w:ind w:leftChars="800" w:left="1680"/>
    </w:pPr>
    <w:rPr>
      <w:rFonts w:ascii="Calibri" w:eastAsia="宋体" w:hAnsi="Calibri" w:cs="Times New Roman"/>
    </w:rPr>
  </w:style>
  <w:style w:type="paragraph" w:styleId="TOC3">
    <w:name w:val="toc 3"/>
    <w:basedOn w:val="a"/>
    <w:next w:val="a"/>
    <w:uiPriority w:val="39"/>
    <w:unhideWhenUsed/>
    <w:qFormat/>
    <w:rsid w:val="00AE4772"/>
    <w:pPr>
      <w:ind w:leftChars="400" w:left="840"/>
    </w:pPr>
    <w:rPr>
      <w:rFonts w:ascii="Calibri" w:eastAsia="宋体" w:hAnsi="Calibri" w:cs="Times New Roman"/>
    </w:rPr>
  </w:style>
  <w:style w:type="paragraph" w:styleId="af2">
    <w:name w:val="Plain Text"/>
    <w:basedOn w:val="a"/>
    <w:link w:val="36"/>
    <w:qFormat/>
    <w:rsid w:val="00AE4772"/>
    <w:rPr>
      <w:rFonts w:ascii="宋体" w:eastAsia="宋体" w:hAnsi="Courier New" w:cs="Times New Roman"/>
      <w:kern w:val="0"/>
      <w:sz w:val="20"/>
      <w:szCs w:val="21"/>
    </w:rPr>
  </w:style>
  <w:style w:type="character" w:customStyle="1" w:styleId="af3">
    <w:name w:val="纯文本 字符"/>
    <w:basedOn w:val="a1"/>
    <w:qFormat/>
    <w:rsid w:val="00AE4772"/>
    <w:rPr>
      <w:rFonts w:asciiTheme="minorEastAsia" w:hAnsi="Courier New" w:cs="Courier New"/>
    </w:rPr>
  </w:style>
  <w:style w:type="paragraph" w:styleId="TOC8">
    <w:name w:val="toc 8"/>
    <w:basedOn w:val="a"/>
    <w:next w:val="a"/>
    <w:uiPriority w:val="39"/>
    <w:unhideWhenUsed/>
    <w:qFormat/>
    <w:rsid w:val="00AE4772"/>
    <w:pPr>
      <w:ind w:leftChars="1400" w:left="2940"/>
    </w:pPr>
    <w:rPr>
      <w:rFonts w:ascii="Calibri" w:eastAsia="宋体" w:hAnsi="Calibri" w:cs="Times New Roman"/>
    </w:rPr>
  </w:style>
  <w:style w:type="paragraph" w:styleId="af4">
    <w:name w:val="Date"/>
    <w:basedOn w:val="a"/>
    <w:next w:val="a"/>
    <w:link w:val="15"/>
    <w:uiPriority w:val="99"/>
    <w:qFormat/>
    <w:rsid w:val="00AE4772"/>
    <w:pPr>
      <w:ind w:leftChars="2500" w:left="100"/>
    </w:pPr>
    <w:rPr>
      <w:rFonts w:ascii="宋体" w:eastAsia="宋体" w:hAnsi="Courier New" w:cs="Times New Roman"/>
      <w:kern w:val="0"/>
      <w:sz w:val="20"/>
      <w:szCs w:val="21"/>
    </w:rPr>
  </w:style>
  <w:style w:type="character" w:customStyle="1" w:styleId="af5">
    <w:name w:val="日期 字符"/>
    <w:basedOn w:val="a1"/>
    <w:uiPriority w:val="99"/>
    <w:semiHidden/>
    <w:qFormat/>
    <w:rsid w:val="00AE4772"/>
  </w:style>
  <w:style w:type="paragraph" w:styleId="25">
    <w:name w:val="Body Text Indent 2"/>
    <w:basedOn w:val="a"/>
    <w:link w:val="210"/>
    <w:uiPriority w:val="99"/>
    <w:qFormat/>
    <w:rsid w:val="00AE4772"/>
    <w:pPr>
      <w:ind w:firstLine="630"/>
    </w:pPr>
    <w:rPr>
      <w:rFonts w:ascii="Times New Roman" w:eastAsia="宋体" w:hAnsi="Times New Roman" w:cs="Times New Roman"/>
      <w:kern w:val="0"/>
      <w:sz w:val="32"/>
      <w:szCs w:val="20"/>
    </w:rPr>
  </w:style>
  <w:style w:type="character" w:customStyle="1" w:styleId="26">
    <w:name w:val="正文文本缩进 2 字符"/>
    <w:basedOn w:val="a1"/>
    <w:uiPriority w:val="99"/>
    <w:semiHidden/>
    <w:qFormat/>
    <w:rsid w:val="00AE4772"/>
  </w:style>
  <w:style w:type="paragraph" w:styleId="af6">
    <w:name w:val="endnote text"/>
    <w:basedOn w:val="a"/>
    <w:link w:val="16"/>
    <w:uiPriority w:val="99"/>
    <w:unhideWhenUsed/>
    <w:qFormat/>
    <w:rsid w:val="00AE4772"/>
    <w:pPr>
      <w:snapToGrid w:val="0"/>
      <w:jc w:val="left"/>
    </w:pPr>
    <w:rPr>
      <w:rFonts w:ascii="Times New Roman" w:eastAsia="宋体" w:hAnsi="Times New Roman" w:cs="Times New Roman"/>
      <w:szCs w:val="24"/>
    </w:rPr>
  </w:style>
  <w:style w:type="character" w:customStyle="1" w:styleId="af7">
    <w:name w:val="尾注文本 字符"/>
    <w:basedOn w:val="a1"/>
    <w:uiPriority w:val="99"/>
    <w:semiHidden/>
    <w:qFormat/>
    <w:rsid w:val="00AE4772"/>
  </w:style>
  <w:style w:type="paragraph" w:styleId="af8">
    <w:name w:val="Balloon Text"/>
    <w:basedOn w:val="a"/>
    <w:link w:val="17"/>
    <w:uiPriority w:val="99"/>
    <w:semiHidden/>
    <w:qFormat/>
    <w:rsid w:val="00AE4772"/>
    <w:rPr>
      <w:rFonts w:ascii="Times New Roman" w:eastAsia="宋体" w:hAnsi="Times New Roman" w:cs="Times New Roman"/>
      <w:kern w:val="0"/>
      <w:sz w:val="18"/>
      <w:szCs w:val="18"/>
    </w:rPr>
  </w:style>
  <w:style w:type="character" w:customStyle="1" w:styleId="af9">
    <w:name w:val="批注框文本 字符"/>
    <w:basedOn w:val="a1"/>
    <w:uiPriority w:val="99"/>
    <w:semiHidden/>
    <w:qFormat/>
    <w:rsid w:val="00AE4772"/>
    <w:rPr>
      <w:sz w:val="18"/>
      <w:szCs w:val="18"/>
    </w:rPr>
  </w:style>
  <w:style w:type="paragraph" w:styleId="TOC1">
    <w:name w:val="toc 1"/>
    <w:basedOn w:val="a"/>
    <w:next w:val="a"/>
    <w:uiPriority w:val="39"/>
    <w:qFormat/>
    <w:rsid w:val="00AE4772"/>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TOC4">
    <w:name w:val="toc 4"/>
    <w:basedOn w:val="a"/>
    <w:next w:val="a"/>
    <w:uiPriority w:val="39"/>
    <w:unhideWhenUsed/>
    <w:qFormat/>
    <w:rsid w:val="00AE4772"/>
    <w:pPr>
      <w:ind w:leftChars="600" w:left="1260"/>
    </w:pPr>
    <w:rPr>
      <w:rFonts w:ascii="Calibri" w:eastAsia="宋体" w:hAnsi="Calibri" w:cs="Times New Roman"/>
    </w:rPr>
  </w:style>
  <w:style w:type="paragraph" w:styleId="afa">
    <w:name w:val="List"/>
    <w:basedOn w:val="a"/>
    <w:uiPriority w:val="99"/>
    <w:qFormat/>
    <w:rsid w:val="00AE4772"/>
    <w:pPr>
      <w:ind w:left="200" w:hangingChars="200" w:hanging="200"/>
    </w:pPr>
    <w:rPr>
      <w:rFonts w:ascii="Times New Roman" w:eastAsia="宋体" w:hAnsi="Times New Roman" w:cs="Times New Roman"/>
      <w:sz w:val="28"/>
      <w:szCs w:val="24"/>
    </w:rPr>
  </w:style>
  <w:style w:type="paragraph" w:styleId="afb">
    <w:name w:val="footnote text"/>
    <w:basedOn w:val="a"/>
    <w:link w:val="18"/>
    <w:uiPriority w:val="99"/>
    <w:unhideWhenUsed/>
    <w:qFormat/>
    <w:rsid w:val="00AE4772"/>
    <w:pPr>
      <w:snapToGrid w:val="0"/>
      <w:jc w:val="left"/>
    </w:pPr>
    <w:rPr>
      <w:rFonts w:ascii="Times New Roman" w:eastAsia="宋体" w:hAnsi="Times New Roman" w:cs="Times New Roman"/>
      <w:sz w:val="18"/>
      <w:szCs w:val="18"/>
    </w:rPr>
  </w:style>
  <w:style w:type="character" w:customStyle="1" w:styleId="afc">
    <w:name w:val="脚注文本 字符"/>
    <w:basedOn w:val="a1"/>
    <w:uiPriority w:val="99"/>
    <w:semiHidden/>
    <w:qFormat/>
    <w:rsid w:val="00AE4772"/>
    <w:rPr>
      <w:sz w:val="18"/>
      <w:szCs w:val="18"/>
    </w:rPr>
  </w:style>
  <w:style w:type="paragraph" w:styleId="TOC6">
    <w:name w:val="toc 6"/>
    <w:basedOn w:val="a"/>
    <w:next w:val="a"/>
    <w:uiPriority w:val="39"/>
    <w:unhideWhenUsed/>
    <w:qFormat/>
    <w:rsid w:val="00AE4772"/>
    <w:pPr>
      <w:ind w:leftChars="1000" w:left="2100"/>
    </w:pPr>
    <w:rPr>
      <w:rFonts w:ascii="Calibri" w:eastAsia="宋体" w:hAnsi="Calibri" w:cs="Times New Roman"/>
    </w:rPr>
  </w:style>
  <w:style w:type="paragraph" w:styleId="37">
    <w:name w:val="Body Text Indent 3"/>
    <w:basedOn w:val="a"/>
    <w:link w:val="311"/>
    <w:uiPriority w:val="99"/>
    <w:qFormat/>
    <w:rsid w:val="00AE4772"/>
    <w:pPr>
      <w:spacing w:after="120"/>
      <w:ind w:leftChars="200" w:left="420"/>
    </w:pPr>
    <w:rPr>
      <w:rFonts w:ascii="Times New Roman" w:eastAsia="宋体" w:hAnsi="Times New Roman" w:cs="Times New Roman"/>
      <w:kern w:val="0"/>
      <w:sz w:val="16"/>
      <w:szCs w:val="16"/>
    </w:rPr>
  </w:style>
  <w:style w:type="character" w:customStyle="1" w:styleId="38">
    <w:name w:val="正文文本缩进 3 字符"/>
    <w:basedOn w:val="a1"/>
    <w:uiPriority w:val="99"/>
    <w:semiHidden/>
    <w:qFormat/>
    <w:rsid w:val="00AE4772"/>
    <w:rPr>
      <w:sz w:val="16"/>
      <w:szCs w:val="16"/>
    </w:rPr>
  </w:style>
  <w:style w:type="paragraph" w:styleId="TOC2">
    <w:name w:val="toc 2"/>
    <w:basedOn w:val="a"/>
    <w:next w:val="a"/>
    <w:uiPriority w:val="39"/>
    <w:unhideWhenUsed/>
    <w:qFormat/>
    <w:rsid w:val="00AE4772"/>
    <w:pPr>
      <w:ind w:leftChars="200" w:left="420"/>
    </w:pPr>
    <w:rPr>
      <w:rFonts w:ascii="Times New Roman" w:eastAsia="宋体" w:hAnsi="Times New Roman" w:cs="Times New Roman"/>
      <w:szCs w:val="24"/>
    </w:rPr>
  </w:style>
  <w:style w:type="paragraph" w:styleId="TOC9">
    <w:name w:val="toc 9"/>
    <w:basedOn w:val="a"/>
    <w:next w:val="a"/>
    <w:uiPriority w:val="39"/>
    <w:unhideWhenUsed/>
    <w:qFormat/>
    <w:rsid w:val="00AE4772"/>
    <w:pPr>
      <w:ind w:leftChars="1600" w:left="3360"/>
    </w:pPr>
    <w:rPr>
      <w:rFonts w:ascii="Calibri" w:eastAsia="宋体" w:hAnsi="Calibri" w:cs="Times New Roman"/>
    </w:rPr>
  </w:style>
  <w:style w:type="paragraph" w:styleId="27">
    <w:name w:val="Body Text 2"/>
    <w:basedOn w:val="a"/>
    <w:link w:val="211"/>
    <w:uiPriority w:val="99"/>
    <w:qFormat/>
    <w:rsid w:val="00AE4772"/>
    <w:pPr>
      <w:spacing w:after="120" w:line="480" w:lineRule="auto"/>
    </w:pPr>
    <w:rPr>
      <w:rFonts w:ascii="Times New Roman" w:eastAsia="宋体" w:hAnsi="Times New Roman" w:cs="Times New Roman"/>
      <w:kern w:val="0"/>
      <w:sz w:val="20"/>
      <w:szCs w:val="24"/>
    </w:rPr>
  </w:style>
  <w:style w:type="character" w:customStyle="1" w:styleId="28">
    <w:name w:val="正文文本 2 字符"/>
    <w:basedOn w:val="a1"/>
    <w:uiPriority w:val="99"/>
    <w:semiHidden/>
    <w:qFormat/>
    <w:rsid w:val="00AE4772"/>
  </w:style>
  <w:style w:type="paragraph" w:styleId="afd">
    <w:name w:val="Normal (Web)"/>
    <w:basedOn w:val="a"/>
    <w:uiPriority w:val="99"/>
    <w:qFormat/>
    <w:rsid w:val="00AE4772"/>
    <w:pPr>
      <w:widowControl/>
      <w:spacing w:before="100" w:beforeAutospacing="1" w:after="100" w:afterAutospacing="1"/>
      <w:jc w:val="left"/>
    </w:pPr>
    <w:rPr>
      <w:rFonts w:ascii="宋体" w:eastAsia="宋体" w:hAnsi="宋体" w:cs="Times New Roman"/>
      <w:kern w:val="0"/>
      <w:sz w:val="24"/>
      <w:szCs w:val="24"/>
    </w:rPr>
  </w:style>
  <w:style w:type="paragraph" w:styleId="19">
    <w:name w:val="index 1"/>
    <w:basedOn w:val="a"/>
    <w:next w:val="a"/>
    <w:uiPriority w:val="99"/>
    <w:semiHidden/>
    <w:qFormat/>
    <w:rsid w:val="00AE4772"/>
    <w:pPr>
      <w:spacing w:line="400" w:lineRule="exact"/>
      <w:ind w:firstLineChars="200" w:firstLine="420"/>
    </w:pPr>
    <w:rPr>
      <w:rFonts w:ascii="宋体" w:eastAsia="宋体" w:hAnsi="Courier New" w:cs="Times New Roman"/>
      <w:b/>
      <w:szCs w:val="20"/>
    </w:rPr>
  </w:style>
  <w:style w:type="paragraph" w:styleId="afe">
    <w:name w:val="Title"/>
    <w:basedOn w:val="a"/>
    <w:next w:val="a"/>
    <w:link w:val="1a"/>
    <w:uiPriority w:val="10"/>
    <w:qFormat/>
    <w:rsid w:val="00AE4772"/>
    <w:pPr>
      <w:spacing w:before="240" w:after="60"/>
      <w:jc w:val="center"/>
      <w:outlineLvl w:val="0"/>
    </w:pPr>
    <w:rPr>
      <w:rFonts w:ascii="Cambria" w:eastAsia="宋体" w:hAnsi="Cambria" w:cs="Times New Roman"/>
      <w:b/>
      <w:bCs/>
      <w:sz w:val="32"/>
      <w:szCs w:val="32"/>
    </w:rPr>
  </w:style>
  <w:style w:type="character" w:customStyle="1" w:styleId="aff">
    <w:name w:val="标题 字符"/>
    <w:basedOn w:val="a1"/>
    <w:uiPriority w:val="10"/>
    <w:qFormat/>
    <w:rsid w:val="00AE4772"/>
    <w:rPr>
      <w:rFonts w:asciiTheme="majorHAnsi" w:eastAsiaTheme="majorEastAsia" w:hAnsiTheme="majorHAnsi" w:cstheme="majorBidi"/>
      <w:b/>
      <w:bCs/>
      <w:sz w:val="32"/>
      <w:szCs w:val="32"/>
    </w:rPr>
  </w:style>
  <w:style w:type="paragraph" w:styleId="aff0">
    <w:name w:val="annotation subject"/>
    <w:basedOn w:val="ae"/>
    <w:next w:val="ae"/>
    <w:link w:val="1b"/>
    <w:uiPriority w:val="99"/>
    <w:unhideWhenUsed/>
    <w:qFormat/>
    <w:rsid w:val="00AE4772"/>
    <w:rPr>
      <w:b/>
      <w:bCs/>
    </w:rPr>
  </w:style>
  <w:style w:type="character" w:customStyle="1" w:styleId="aff1">
    <w:name w:val="批注主题 字符"/>
    <w:basedOn w:val="af"/>
    <w:uiPriority w:val="99"/>
    <w:semiHidden/>
    <w:qFormat/>
    <w:rsid w:val="00AE4772"/>
    <w:rPr>
      <w:b/>
      <w:bCs/>
    </w:rPr>
  </w:style>
  <w:style w:type="table" w:styleId="aff2">
    <w:name w:val="Table Grid"/>
    <w:basedOn w:val="a2"/>
    <w:qFormat/>
    <w:rsid w:val="00AE47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qFormat/>
    <w:rsid w:val="00AE4772"/>
    <w:rPr>
      <w:vertAlign w:val="superscript"/>
    </w:rPr>
  </w:style>
  <w:style w:type="character" w:styleId="aff4">
    <w:name w:val="page number"/>
    <w:qFormat/>
    <w:rsid w:val="00AE4772"/>
  </w:style>
  <w:style w:type="character" w:styleId="aff5">
    <w:name w:val="Hyperlink"/>
    <w:uiPriority w:val="99"/>
    <w:qFormat/>
    <w:rsid w:val="00AE4772"/>
    <w:rPr>
      <w:color w:val="0000FF"/>
      <w:u w:val="single"/>
    </w:rPr>
  </w:style>
  <w:style w:type="character" w:styleId="aff6">
    <w:name w:val="annotation reference"/>
    <w:unhideWhenUsed/>
    <w:qFormat/>
    <w:rsid w:val="00AE4772"/>
    <w:rPr>
      <w:sz w:val="21"/>
      <w:szCs w:val="21"/>
    </w:rPr>
  </w:style>
  <w:style w:type="character" w:styleId="aff7">
    <w:name w:val="footnote reference"/>
    <w:uiPriority w:val="99"/>
    <w:unhideWhenUsed/>
    <w:qFormat/>
    <w:rsid w:val="00AE4772"/>
    <w:rPr>
      <w:vertAlign w:val="superscript"/>
    </w:rPr>
  </w:style>
  <w:style w:type="character" w:customStyle="1" w:styleId="14">
    <w:name w:val="正文文本 字符1"/>
    <w:link w:val="af0"/>
    <w:uiPriority w:val="99"/>
    <w:qFormat/>
    <w:rsid w:val="00AE4772"/>
    <w:rPr>
      <w:rFonts w:ascii="Times New Roman" w:eastAsia="宋体" w:hAnsi="Times New Roman" w:cs="Times New Roman"/>
      <w:kern w:val="0"/>
      <w:sz w:val="24"/>
      <w:szCs w:val="24"/>
    </w:rPr>
  </w:style>
  <w:style w:type="character" w:customStyle="1" w:styleId="12">
    <w:name w:val="标题 1 字符2"/>
    <w:link w:val="1"/>
    <w:qFormat/>
    <w:rsid w:val="00AE4772"/>
    <w:rPr>
      <w:rFonts w:ascii="Times New Roman" w:eastAsia="宋体" w:hAnsi="Times New Roman" w:cs="Times New Roman"/>
      <w:b/>
      <w:bCs/>
      <w:kern w:val="44"/>
      <w:sz w:val="44"/>
      <w:szCs w:val="44"/>
    </w:rPr>
  </w:style>
  <w:style w:type="character" w:customStyle="1" w:styleId="21">
    <w:name w:val="标题 2 字符1"/>
    <w:link w:val="2"/>
    <w:qFormat/>
    <w:rsid w:val="00AE4772"/>
    <w:rPr>
      <w:rFonts w:ascii="Arial" w:eastAsia="黑体" w:hAnsi="Arial" w:cs="Times New Roman"/>
      <w:b/>
      <w:bCs/>
      <w:kern w:val="0"/>
      <w:sz w:val="32"/>
      <w:szCs w:val="32"/>
    </w:rPr>
  </w:style>
  <w:style w:type="character" w:customStyle="1" w:styleId="31">
    <w:name w:val="标题 3 字符1"/>
    <w:link w:val="30"/>
    <w:uiPriority w:val="9"/>
    <w:qFormat/>
    <w:rsid w:val="00AE4772"/>
    <w:rPr>
      <w:rFonts w:ascii="Times New Roman" w:eastAsia="宋体" w:hAnsi="Times New Roman" w:cs="Times New Roman"/>
      <w:b/>
      <w:bCs/>
      <w:kern w:val="0"/>
      <w:sz w:val="32"/>
      <w:szCs w:val="32"/>
    </w:rPr>
  </w:style>
  <w:style w:type="character" w:customStyle="1" w:styleId="51">
    <w:name w:val="标题 5 字符1"/>
    <w:link w:val="5"/>
    <w:qFormat/>
    <w:rsid w:val="00AE4772"/>
    <w:rPr>
      <w:rFonts w:ascii="Times New Roman" w:eastAsia="宋体" w:hAnsi="Times New Roman" w:cs="Times New Roman"/>
      <w:b/>
      <w:sz w:val="28"/>
      <w:szCs w:val="24"/>
    </w:rPr>
  </w:style>
  <w:style w:type="character" w:customStyle="1" w:styleId="61">
    <w:name w:val="标题 6 字符1"/>
    <w:link w:val="6"/>
    <w:qFormat/>
    <w:rsid w:val="00AE4772"/>
    <w:rPr>
      <w:rFonts w:ascii="Arial" w:eastAsia="黑体" w:hAnsi="Arial" w:cs="Times New Roman"/>
      <w:b/>
      <w:sz w:val="24"/>
      <w:szCs w:val="24"/>
    </w:rPr>
  </w:style>
  <w:style w:type="character" w:customStyle="1" w:styleId="71">
    <w:name w:val="标题 7 字符1"/>
    <w:link w:val="7"/>
    <w:uiPriority w:val="99"/>
    <w:qFormat/>
    <w:rsid w:val="00AE4772"/>
    <w:rPr>
      <w:rFonts w:ascii="Times New Roman" w:eastAsia="宋体" w:hAnsi="Times New Roman" w:cs="Times New Roman"/>
      <w:b/>
      <w:sz w:val="24"/>
      <w:szCs w:val="24"/>
    </w:rPr>
  </w:style>
  <w:style w:type="character" w:customStyle="1" w:styleId="81">
    <w:name w:val="标题 8 字符1"/>
    <w:link w:val="8"/>
    <w:uiPriority w:val="99"/>
    <w:qFormat/>
    <w:rsid w:val="00AE4772"/>
    <w:rPr>
      <w:rFonts w:ascii="Arial" w:eastAsia="黑体" w:hAnsi="Arial" w:cs="Times New Roman"/>
      <w:sz w:val="24"/>
      <w:szCs w:val="24"/>
    </w:rPr>
  </w:style>
  <w:style w:type="character" w:customStyle="1" w:styleId="91">
    <w:name w:val="标题 9 字符1"/>
    <w:link w:val="9"/>
    <w:uiPriority w:val="99"/>
    <w:qFormat/>
    <w:rsid w:val="00AE4772"/>
    <w:rPr>
      <w:rFonts w:ascii="Arial" w:eastAsia="黑体" w:hAnsi="Arial" w:cs="Times New Roman"/>
      <w:szCs w:val="24"/>
    </w:rPr>
  </w:style>
  <w:style w:type="character" w:customStyle="1" w:styleId="13">
    <w:name w:val="文档结构图 字符1"/>
    <w:link w:val="ac"/>
    <w:uiPriority w:val="99"/>
    <w:qFormat/>
    <w:rsid w:val="00AE4772"/>
    <w:rPr>
      <w:rFonts w:ascii="宋体" w:eastAsia="宋体" w:hAnsi="宋体" w:cs="Times New Roman"/>
      <w:kern w:val="0"/>
      <w:sz w:val="20"/>
      <w:szCs w:val="20"/>
      <w:shd w:val="clear" w:color="auto" w:fill="000080"/>
    </w:rPr>
  </w:style>
  <w:style w:type="character" w:customStyle="1" w:styleId="33">
    <w:name w:val="批注文字 字符3"/>
    <w:link w:val="ae"/>
    <w:qFormat/>
    <w:rsid w:val="00AE4772"/>
    <w:rPr>
      <w:rFonts w:ascii="Times New Roman" w:eastAsia="宋体" w:hAnsi="Times New Roman" w:cs="Times New Roman"/>
      <w:szCs w:val="24"/>
    </w:rPr>
  </w:style>
  <w:style w:type="character" w:customStyle="1" w:styleId="310">
    <w:name w:val="正文文本 3 字符1"/>
    <w:link w:val="34"/>
    <w:uiPriority w:val="99"/>
    <w:qFormat/>
    <w:rsid w:val="00AE4772"/>
    <w:rPr>
      <w:rFonts w:ascii="Times New Roman" w:eastAsia="宋体" w:hAnsi="Times New Roman" w:cs="Times New Roman"/>
      <w:b/>
      <w:bCs/>
      <w:kern w:val="0"/>
      <w:sz w:val="24"/>
      <w:szCs w:val="24"/>
    </w:rPr>
  </w:style>
  <w:style w:type="character" w:customStyle="1" w:styleId="29">
    <w:name w:val="正文文本缩进 字符2"/>
    <w:qFormat/>
    <w:rsid w:val="00AE4772"/>
    <w:rPr>
      <w:rFonts w:ascii="仿宋_GB2312" w:eastAsia="仿宋_GB2312" w:hAnsi="Times New Roman" w:cs="Times New Roman"/>
      <w:sz w:val="32"/>
      <w:szCs w:val="20"/>
    </w:rPr>
  </w:style>
  <w:style w:type="character" w:customStyle="1" w:styleId="36">
    <w:name w:val="纯文本 字符3"/>
    <w:link w:val="af2"/>
    <w:qFormat/>
    <w:rsid w:val="00AE4772"/>
    <w:rPr>
      <w:rFonts w:ascii="宋体" w:eastAsia="宋体" w:hAnsi="Courier New" w:cs="Times New Roman"/>
      <w:kern w:val="0"/>
      <w:sz w:val="20"/>
      <w:szCs w:val="21"/>
    </w:rPr>
  </w:style>
  <w:style w:type="character" w:customStyle="1" w:styleId="15">
    <w:name w:val="日期 字符1"/>
    <w:link w:val="af4"/>
    <w:uiPriority w:val="99"/>
    <w:qFormat/>
    <w:rsid w:val="00AE4772"/>
    <w:rPr>
      <w:rFonts w:ascii="宋体" w:eastAsia="宋体" w:hAnsi="Courier New" w:cs="Times New Roman"/>
      <w:kern w:val="0"/>
      <w:sz w:val="20"/>
      <w:szCs w:val="21"/>
    </w:rPr>
  </w:style>
  <w:style w:type="character" w:customStyle="1" w:styleId="210">
    <w:name w:val="正文文本缩进 2 字符1"/>
    <w:link w:val="25"/>
    <w:uiPriority w:val="99"/>
    <w:qFormat/>
    <w:rsid w:val="00AE4772"/>
    <w:rPr>
      <w:rFonts w:ascii="Times New Roman" w:eastAsia="宋体" w:hAnsi="Times New Roman" w:cs="Times New Roman"/>
      <w:kern w:val="0"/>
      <w:sz w:val="32"/>
      <w:szCs w:val="20"/>
    </w:rPr>
  </w:style>
  <w:style w:type="character" w:customStyle="1" w:styleId="16">
    <w:name w:val="尾注文本 字符1"/>
    <w:link w:val="af6"/>
    <w:uiPriority w:val="99"/>
    <w:qFormat/>
    <w:rsid w:val="00AE4772"/>
    <w:rPr>
      <w:rFonts w:ascii="Times New Roman" w:eastAsia="宋体" w:hAnsi="Times New Roman" w:cs="Times New Roman"/>
      <w:szCs w:val="24"/>
    </w:rPr>
  </w:style>
  <w:style w:type="character" w:customStyle="1" w:styleId="17">
    <w:name w:val="批注框文本 字符1"/>
    <w:link w:val="af8"/>
    <w:uiPriority w:val="99"/>
    <w:semiHidden/>
    <w:qFormat/>
    <w:rsid w:val="00AE4772"/>
    <w:rPr>
      <w:rFonts w:ascii="Times New Roman" w:eastAsia="宋体" w:hAnsi="Times New Roman" w:cs="Times New Roman"/>
      <w:kern w:val="0"/>
      <w:sz w:val="18"/>
      <w:szCs w:val="18"/>
    </w:rPr>
  </w:style>
  <w:style w:type="character" w:customStyle="1" w:styleId="2a">
    <w:name w:val="页脚 字符2"/>
    <w:uiPriority w:val="99"/>
    <w:qFormat/>
    <w:rsid w:val="00AE4772"/>
    <w:rPr>
      <w:sz w:val="18"/>
      <w:szCs w:val="18"/>
    </w:rPr>
  </w:style>
  <w:style w:type="character" w:customStyle="1" w:styleId="1c">
    <w:name w:val="页眉 字符1"/>
    <w:uiPriority w:val="99"/>
    <w:qFormat/>
    <w:rsid w:val="00AE4772"/>
    <w:rPr>
      <w:kern w:val="2"/>
      <w:sz w:val="18"/>
      <w:szCs w:val="18"/>
    </w:rPr>
  </w:style>
  <w:style w:type="character" w:customStyle="1" w:styleId="18">
    <w:name w:val="脚注文本 字符1"/>
    <w:link w:val="afb"/>
    <w:uiPriority w:val="99"/>
    <w:qFormat/>
    <w:rsid w:val="00AE4772"/>
    <w:rPr>
      <w:rFonts w:ascii="Times New Roman" w:eastAsia="宋体" w:hAnsi="Times New Roman" w:cs="Times New Roman"/>
      <w:sz w:val="18"/>
      <w:szCs w:val="18"/>
    </w:rPr>
  </w:style>
  <w:style w:type="character" w:customStyle="1" w:styleId="311">
    <w:name w:val="正文文本缩进 3 字符1"/>
    <w:link w:val="37"/>
    <w:uiPriority w:val="99"/>
    <w:qFormat/>
    <w:rsid w:val="00AE4772"/>
    <w:rPr>
      <w:rFonts w:ascii="Times New Roman" w:eastAsia="宋体" w:hAnsi="Times New Roman" w:cs="Times New Roman"/>
      <w:kern w:val="0"/>
      <w:sz w:val="16"/>
      <w:szCs w:val="16"/>
    </w:rPr>
  </w:style>
  <w:style w:type="character" w:customStyle="1" w:styleId="211">
    <w:name w:val="正文文本 2 字符1"/>
    <w:link w:val="27"/>
    <w:uiPriority w:val="99"/>
    <w:qFormat/>
    <w:rsid w:val="00AE4772"/>
    <w:rPr>
      <w:rFonts w:ascii="Times New Roman" w:eastAsia="宋体" w:hAnsi="Times New Roman" w:cs="Times New Roman"/>
      <w:kern w:val="0"/>
      <w:sz w:val="20"/>
      <w:szCs w:val="24"/>
    </w:rPr>
  </w:style>
  <w:style w:type="character" w:customStyle="1" w:styleId="1a">
    <w:name w:val="标题 字符1"/>
    <w:link w:val="afe"/>
    <w:uiPriority w:val="10"/>
    <w:qFormat/>
    <w:rsid w:val="00AE4772"/>
    <w:rPr>
      <w:rFonts w:ascii="Cambria" w:eastAsia="宋体" w:hAnsi="Cambria" w:cs="Times New Roman"/>
      <w:b/>
      <w:bCs/>
      <w:sz w:val="32"/>
      <w:szCs w:val="32"/>
    </w:rPr>
  </w:style>
  <w:style w:type="character" w:customStyle="1" w:styleId="1b">
    <w:name w:val="批注主题 字符1"/>
    <w:link w:val="aff0"/>
    <w:uiPriority w:val="99"/>
    <w:qFormat/>
    <w:rsid w:val="00AE4772"/>
    <w:rPr>
      <w:rFonts w:ascii="Times New Roman" w:eastAsia="宋体" w:hAnsi="Times New Roman" w:cs="Times New Roman"/>
      <w:b/>
      <w:bCs/>
      <w:szCs w:val="24"/>
    </w:rPr>
  </w:style>
  <w:style w:type="character" w:customStyle="1" w:styleId="1d">
    <w:name w:val="访问过的超链接1"/>
    <w:qFormat/>
    <w:rsid w:val="00AE4772"/>
    <w:rPr>
      <w:color w:val="800080"/>
      <w:u w:val="single"/>
    </w:rPr>
  </w:style>
  <w:style w:type="character" w:customStyle="1" w:styleId="Char1">
    <w:name w:val="批注文字 Char1"/>
    <w:semiHidden/>
    <w:qFormat/>
    <w:locked/>
    <w:rsid w:val="00AE4772"/>
    <w:rPr>
      <w:rFonts w:ascii="Times New Roman" w:hAnsi="Times New Roman"/>
      <w:kern w:val="2"/>
      <w:sz w:val="21"/>
      <w:szCs w:val="24"/>
    </w:rPr>
  </w:style>
  <w:style w:type="character" w:customStyle="1" w:styleId="case31">
    <w:name w:val="case31"/>
    <w:qFormat/>
    <w:rsid w:val="00AE4772"/>
    <w:rPr>
      <w:rFonts w:hint="default"/>
      <w:sz w:val="21"/>
      <w:szCs w:val="21"/>
    </w:rPr>
  </w:style>
  <w:style w:type="character" w:customStyle="1" w:styleId="Char">
    <w:name w:val="批注文字 Char"/>
    <w:qFormat/>
    <w:rsid w:val="00AE4772"/>
    <w:rPr>
      <w:rFonts w:ascii="Times New Roman" w:hAnsi="Times New Roman"/>
      <w:kern w:val="2"/>
      <w:sz w:val="21"/>
      <w:szCs w:val="24"/>
    </w:rPr>
  </w:style>
  <w:style w:type="character" w:customStyle="1" w:styleId="Char0">
    <w:name w:val="纯文本 Char"/>
    <w:qFormat/>
    <w:rsid w:val="00AE4772"/>
    <w:rPr>
      <w:rFonts w:ascii="宋体" w:eastAsia="宋体" w:hAnsi="Courier New"/>
      <w:kern w:val="2"/>
      <w:sz w:val="21"/>
      <w:lang w:val="en-US" w:eastAsia="zh-CN" w:bidi="ar-SA"/>
    </w:rPr>
  </w:style>
  <w:style w:type="character" w:customStyle="1" w:styleId="1e">
    <w:name w:val="纯文本 字符1"/>
    <w:qFormat/>
    <w:rsid w:val="00AE4772"/>
    <w:rPr>
      <w:rFonts w:ascii="宋体" w:hAnsi="Courier New"/>
    </w:rPr>
  </w:style>
  <w:style w:type="character" w:customStyle="1" w:styleId="1f">
    <w:name w:val="批注文字 字符1"/>
    <w:uiPriority w:val="99"/>
    <w:qFormat/>
    <w:rsid w:val="00AE4772"/>
    <w:rPr>
      <w:rFonts w:ascii="Times New Roman" w:hAnsi="Times New Roman"/>
      <w:kern w:val="2"/>
      <w:sz w:val="21"/>
      <w:szCs w:val="24"/>
    </w:rPr>
  </w:style>
  <w:style w:type="character" w:customStyle="1" w:styleId="Char10">
    <w:name w:val="正文文本 Char1"/>
    <w:uiPriority w:val="99"/>
    <w:semiHidden/>
    <w:qFormat/>
    <w:locked/>
    <w:rsid w:val="00AE4772"/>
    <w:rPr>
      <w:sz w:val="24"/>
      <w:szCs w:val="24"/>
    </w:rPr>
  </w:style>
  <w:style w:type="character" w:customStyle="1" w:styleId="apple-style-span">
    <w:name w:val="apple-style-span"/>
    <w:qFormat/>
    <w:rsid w:val="00AE4772"/>
  </w:style>
  <w:style w:type="character" w:customStyle="1" w:styleId="textcontents">
    <w:name w:val="textcontents"/>
    <w:qFormat/>
    <w:rsid w:val="00AE4772"/>
  </w:style>
  <w:style w:type="character" w:customStyle="1" w:styleId="CharChar2">
    <w:name w:val="普通文字 Char Char2"/>
    <w:qFormat/>
    <w:rsid w:val="00AE4772"/>
    <w:rPr>
      <w:rFonts w:ascii="宋体" w:eastAsia="宋体" w:hAnsi="Courier New"/>
      <w:kern w:val="2"/>
      <w:sz w:val="21"/>
      <w:lang w:val="en-US" w:eastAsia="zh-CN" w:bidi="ar-SA"/>
    </w:rPr>
  </w:style>
  <w:style w:type="character" w:customStyle="1" w:styleId="5Char">
    <w:name w:val="标题 5 Char"/>
    <w:qFormat/>
    <w:rsid w:val="00AE4772"/>
    <w:rPr>
      <w:b/>
      <w:kern w:val="2"/>
      <w:sz w:val="28"/>
      <w:szCs w:val="24"/>
    </w:rPr>
  </w:style>
  <w:style w:type="character" w:customStyle="1" w:styleId="headline-content4">
    <w:name w:val="headline-content4"/>
    <w:qFormat/>
    <w:rsid w:val="00AE4772"/>
  </w:style>
  <w:style w:type="character" w:customStyle="1" w:styleId="260pt">
    <w:name w:val="正文文本 (26) + 间距 0 pt"/>
    <w:qFormat/>
    <w:rsid w:val="00AE4772"/>
    <w:rPr>
      <w:rFonts w:ascii="宋体" w:eastAsia="宋体" w:hAnsi="宋体" w:cs="宋体"/>
      <w:color w:val="000000"/>
      <w:spacing w:val="0"/>
      <w:w w:val="100"/>
      <w:position w:val="0"/>
      <w:sz w:val="22"/>
      <w:szCs w:val="22"/>
      <w:u w:val="none"/>
      <w:lang w:val="zh-CN" w:eastAsia="zh-CN" w:bidi="zh-CN"/>
    </w:rPr>
  </w:style>
  <w:style w:type="paragraph" w:customStyle="1" w:styleId="Char11">
    <w:name w:val="Char1"/>
    <w:basedOn w:val="a"/>
    <w:uiPriority w:val="99"/>
    <w:qFormat/>
    <w:rsid w:val="00AE4772"/>
    <w:rPr>
      <w:rFonts w:ascii="Times New Roman" w:eastAsia="宋体" w:hAnsi="Times New Roman" w:cs="Times New Roman"/>
      <w:szCs w:val="21"/>
    </w:rPr>
  </w:style>
  <w:style w:type="paragraph" w:styleId="aff8">
    <w:name w:val="List Paragraph"/>
    <w:basedOn w:val="a"/>
    <w:uiPriority w:val="99"/>
    <w:qFormat/>
    <w:rsid w:val="00AE4772"/>
    <w:pPr>
      <w:ind w:firstLineChars="200" w:firstLine="420"/>
    </w:pPr>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uiPriority w:val="99"/>
    <w:qFormat/>
    <w:rsid w:val="00AE4772"/>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uiPriority w:val="99"/>
    <w:qFormat/>
    <w:rsid w:val="00AE4772"/>
    <w:rPr>
      <w:rFonts w:ascii="Tahoma" w:eastAsia="宋体" w:hAnsi="Tahoma" w:cs="Times New Roman"/>
      <w:sz w:val="24"/>
      <w:szCs w:val="20"/>
    </w:rPr>
  </w:style>
  <w:style w:type="paragraph" w:customStyle="1" w:styleId="aff9">
    <w:name w:val="样式"/>
    <w:uiPriority w:val="99"/>
    <w:qFormat/>
    <w:rsid w:val="00AE4772"/>
    <w:pPr>
      <w:widowControl w:val="0"/>
      <w:autoSpaceDE w:val="0"/>
      <w:autoSpaceDN w:val="0"/>
      <w:adjustRightInd w:val="0"/>
      <w:jc w:val="center"/>
    </w:pPr>
    <w:rPr>
      <w:rFonts w:ascii="宋体" w:eastAsia="宋体" w:hAnsi="宋体" w:cs="宋体"/>
      <w:kern w:val="0"/>
      <w:sz w:val="24"/>
      <w:szCs w:val="24"/>
    </w:rPr>
  </w:style>
  <w:style w:type="paragraph" w:customStyle="1" w:styleId="1f0">
    <w:name w:val="纯文本1"/>
    <w:basedOn w:val="a"/>
    <w:uiPriority w:val="99"/>
    <w:qFormat/>
    <w:rsid w:val="00AE4772"/>
    <w:rPr>
      <w:rFonts w:ascii="宋体" w:eastAsia="宋体" w:hAnsi="Courier New" w:cs="Century"/>
      <w:szCs w:val="21"/>
    </w:rPr>
  </w:style>
  <w:style w:type="paragraph" w:customStyle="1" w:styleId="TableParagraph">
    <w:name w:val="Table Paragraph"/>
    <w:basedOn w:val="a"/>
    <w:uiPriority w:val="1"/>
    <w:qFormat/>
    <w:rsid w:val="00AE4772"/>
    <w:pPr>
      <w:jc w:val="left"/>
    </w:pPr>
    <w:rPr>
      <w:rFonts w:ascii="Calibri" w:eastAsia="宋体" w:hAnsi="Calibri" w:cs="Times New Roman"/>
      <w:kern w:val="0"/>
      <w:sz w:val="22"/>
      <w:lang w:eastAsia="en-US"/>
    </w:rPr>
  </w:style>
  <w:style w:type="paragraph" w:customStyle="1" w:styleId="affa">
    <w:name w:val="表内文字"/>
    <w:basedOn w:val="a"/>
    <w:uiPriority w:val="99"/>
    <w:qFormat/>
    <w:rsid w:val="00AE4772"/>
    <w:pPr>
      <w:snapToGrid w:val="0"/>
      <w:spacing w:before="50" w:after="50"/>
      <w:jc w:val="center"/>
    </w:pPr>
    <w:rPr>
      <w:rFonts w:ascii="仿宋_GB2312" w:eastAsia="仿宋_GB2312" w:hAnsi="宋体" w:cs="Times New Roman"/>
      <w:b/>
      <w:color w:val="000000"/>
      <w:sz w:val="32"/>
      <w:szCs w:val="32"/>
    </w:rPr>
  </w:style>
  <w:style w:type="paragraph" w:customStyle="1" w:styleId="affb">
    <w:name w:val="表格"/>
    <w:basedOn w:val="a"/>
    <w:uiPriority w:val="99"/>
    <w:qFormat/>
    <w:rsid w:val="00AE4772"/>
    <w:pPr>
      <w:spacing w:line="400" w:lineRule="exact"/>
    </w:pPr>
    <w:rPr>
      <w:rFonts w:ascii="Times New Roman" w:eastAsia="宋体" w:hAnsi="Times New Roman" w:cs="Times New Roman"/>
      <w:sz w:val="24"/>
      <w:szCs w:val="24"/>
    </w:rPr>
  </w:style>
  <w:style w:type="paragraph" w:customStyle="1" w:styleId="2b">
    <w:name w:val="样式 首行缩进:  2 字符"/>
    <w:basedOn w:val="a"/>
    <w:uiPriority w:val="99"/>
    <w:qFormat/>
    <w:rsid w:val="00AE4772"/>
    <w:pPr>
      <w:spacing w:line="400" w:lineRule="exact"/>
      <w:ind w:firstLineChars="200" w:firstLine="200"/>
    </w:pPr>
    <w:rPr>
      <w:rFonts w:ascii="Times New Roman" w:eastAsia="宋体" w:hAnsi="Times New Roman" w:cs="宋体"/>
      <w:sz w:val="24"/>
      <w:szCs w:val="24"/>
    </w:rPr>
  </w:style>
  <w:style w:type="paragraph" w:customStyle="1" w:styleId="xl22">
    <w:name w:val="xl22"/>
    <w:basedOn w:val="a"/>
    <w:uiPriority w:val="99"/>
    <w:qFormat/>
    <w:rsid w:val="00AE4772"/>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uiPriority w:val="99"/>
    <w:qFormat/>
    <w:rsid w:val="00AE4772"/>
    <w:pPr>
      <w:spacing w:before="0" w:after="0" w:line="400" w:lineRule="exact"/>
    </w:pPr>
    <w:rPr>
      <w:rFonts w:eastAsia="黑体" w:cs="宋体"/>
      <w:b w:val="0"/>
      <w:bCs w:val="0"/>
      <w:sz w:val="24"/>
      <w:szCs w:val="20"/>
    </w:rPr>
  </w:style>
  <w:style w:type="paragraph" w:customStyle="1" w:styleId="affc">
    <w:name w:val="正文首行缩进两字符"/>
    <w:basedOn w:val="a"/>
    <w:uiPriority w:val="99"/>
    <w:qFormat/>
    <w:rsid w:val="00AE4772"/>
    <w:pPr>
      <w:spacing w:line="360" w:lineRule="auto"/>
      <w:ind w:firstLineChars="200" w:firstLine="200"/>
    </w:pPr>
    <w:rPr>
      <w:rFonts w:ascii="Times New Roman" w:eastAsia="宋体" w:hAnsi="Times New Roman" w:cs="Times New Roman"/>
      <w:szCs w:val="24"/>
    </w:rPr>
  </w:style>
  <w:style w:type="paragraph" w:customStyle="1" w:styleId="affd">
    <w:name w:val="正文段"/>
    <w:basedOn w:val="a"/>
    <w:uiPriority w:val="99"/>
    <w:qFormat/>
    <w:rsid w:val="00AE4772"/>
    <w:pPr>
      <w:widowControl/>
      <w:snapToGrid w:val="0"/>
      <w:spacing w:afterLines="50"/>
      <w:ind w:firstLineChars="200" w:firstLine="200"/>
    </w:pPr>
    <w:rPr>
      <w:rFonts w:ascii="Times New Roman" w:eastAsia="宋体" w:hAnsi="Times New Roman" w:cs="Times New Roman"/>
      <w:kern w:val="0"/>
      <w:sz w:val="24"/>
      <w:szCs w:val="20"/>
    </w:rPr>
  </w:style>
  <w:style w:type="table" w:customStyle="1" w:styleId="TableNormal">
    <w:name w:val="Table Normal"/>
    <w:uiPriority w:val="2"/>
    <w:semiHidden/>
    <w:qFormat/>
    <w:rsid w:val="00AE4772"/>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2CharChar">
    <w:name w:val="正文2 Char Char"/>
    <w:link w:val="2c"/>
    <w:qFormat/>
    <w:rsid w:val="00AE4772"/>
    <w:rPr>
      <w:sz w:val="24"/>
    </w:rPr>
  </w:style>
  <w:style w:type="paragraph" w:customStyle="1" w:styleId="2c">
    <w:name w:val="正文2"/>
    <w:basedOn w:val="a"/>
    <w:link w:val="2CharChar"/>
    <w:qFormat/>
    <w:rsid w:val="00AE4772"/>
    <w:pPr>
      <w:adjustRightInd w:val="0"/>
      <w:spacing w:before="156" w:line="360" w:lineRule="auto"/>
      <w:ind w:firstLineChars="200" w:firstLine="510"/>
    </w:pPr>
    <w:rPr>
      <w:sz w:val="24"/>
    </w:rPr>
  </w:style>
  <w:style w:type="paragraph" w:customStyle="1" w:styleId="1f1">
    <w:name w:val="修订1"/>
    <w:uiPriority w:val="99"/>
    <w:unhideWhenUsed/>
    <w:qFormat/>
    <w:rsid w:val="00AE4772"/>
    <w:rPr>
      <w:rFonts w:ascii="Times New Roman" w:eastAsia="宋体" w:hAnsi="Times New Roman" w:cs="Times New Roman"/>
      <w:szCs w:val="24"/>
    </w:rPr>
  </w:style>
  <w:style w:type="character" w:customStyle="1" w:styleId="Char12">
    <w:name w:val="表格文字 Char1"/>
    <w:link w:val="affe"/>
    <w:qFormat/>
    <w:locked/>
    <w:rsid w:val="00AE4772"/>
    <w:rPr>
      <w:bCs/>
      <w:spacing w:val="10"/>
      <w:sz w:val="24"/>
    </w:rPr>
  </w:style>
  <w:style w:type="paragraph" w:customStyle="1" w:styleId="affe">
    <w:name w:val="表格文字"/>
    <w:basedOn w:val="a"/>
    <w:next w:val="af0"/>
    <w:link w:val="Char12"/>
    <w:qFormat/>
    <w:rsid w:val="00AE4772"/>
    <w:pPr>
      <w:spacing w:before="25" w:after="25"/>
      <w:jc w:val="left"/>
    </w:pPr>
    <w:rPr>
      <w:bCs/>
      <w:spacing w:val="10"/>
      <w:sz w:val="24"/>
    </w:rPr>
  </w:style>
  <w:style w:type="paragraph" w:customStyle="1" w:styleId="msonormal0">
    <w:name w:val="msonormal"/>
    <w:basedOn w:val="a"/>
    <w:uiPriority w:val="99"/>
    <w:qFormat/>
    <w:rsid w:val="00AE4772"/>
    <w:pPr>
      <w:widowControl/>
      <w:spacing w:before="100" w:beforeAutospacing="1" w:after="100" w:afterAutospacing="1"/>
      <w:jc w:val="left"/>
    </w:pPr>
    <w:rPr>
      <w:rFonts w:ascii="宋体" w:eastAsia="宋体" w:hAnsi="宋体" w:cs="Times New Roman"/>
      <w:kern w:val="0"/>
      <w:sz w:val="24"/>
      <w:szCs w:val="24"/>
    </w:rPr>
  </w:style>
  <w:style w:type="character" w:customStyle="1" w:styleId="110">
    <w:name w:val="标题 1 字符1"/>
    <w:qFormat/>
    <w:locked/>
    <w:rsid w:val="00AE4772"/>
    <w:rPr>
      <w:b/>
      <w:bCs/>
      <w:kern w:val="44"/>
      <w:sz w:val="44"/>
      <w:szCs w:val="44"/>
    </w:rPr>
  </w:style>
  <w:style w:type="character" w:customStyle="1" w:styleId="2d">
    <w:name w:val="批注文字 字符2"/>
    <w:uiPriority w:val="99"/>
    <w:semiHidden/>
    <w:qFormat/>
    <w:locked/>
    <w:rsid w:val="00AE4772"/>
    <w:rPr>
      <w:kern w:val="2"/>
      <w:sz w:val="21"/>
      <w:szCs w:val="24"/>
    </w:rPr>
  </w:style>
  <w:style w:type="character" w:customStyle="1" w:styleId="1f2">
    <w:name w:val="正文文本缩进 字符1"/>
    <w:uiPriority w:val="99"/>
    <w:semiHidden/>
    <w:qFormat/>
    <w:locked/>
    <w:rsid w:val="00AE4772"/>
    <w:rPr>
      <w:rFonts w:ascii="仿宋_GB2312" w:eastAsia="仿宋_GB2312"/>
      <w:sz w:val="32"/>
    </w:rPr>
  </w:style>
  <w:style w:type="character" w:customStyle="1" w:styleId="2e">
    <w:name w:val="纯文本 字符2"/>
    <w:uiPriority w:val="99"/>
    <w:semiHidden/>
    <w:qFormat/>
    <w:locked/>
    <w:rsid w:val="00AE4772"/>
    <w:rPr>
      <w:rFonts w:ascii="宋体" w:hAnsi="Courier New"/>
      <w:szCs w:val="21"/>
    </w:rPr>
  </w:style>
  <w:style w:type="character" w:customStyle="1" w:styleId="1f3">
    <w:name w:val="页脚 字符1"/>
    <w:uiPriority w:val="99"/>
    <w:semiHidden/>
    <w:qFormat/>
    <w:locked/>
    <w:rsid w:val="00AE4772"/>
    <w:rPr>
      <w:sz w:val="18"/>
      <w:szCs w:val="18"/>
    </w:rPr>
  </w:style>
  <w:style w:type="character" w:customStyle="1" w:styleId="afff">
    <w:name w:val="无间隔 字符"/>
    <w:link w:val="afff0"/>
    <w:qFormat/>
    <w:locked/>
    <w:rsid w:val="00AE4772"/>
    <w:rPr>
      <w:rFonts w:ascii="Calibri" w:eastAsia="仿宋_GB2312" w:hAnsi="Calibri" w:cs="Calibri"/>
      <w:sz w:val="28"/>
    </w:rPr>
  </w:style>
  <w:style w:type="paragraph" w:styleId="afff0">
    <w:name w:val="No Spacing"/>
    <w:link w:val="afff"/>
    <w:qFormat/>
    <w:rsid w:val="00AE4772"/>
    <w:pPr>
      <w:widowControl w:val="0"/>
      <w:adjustRightInd w:val="0"/>
      <w:snapToGrid w:val="0"/>
    </w:pPr>
    <w:rPr>
      <w:rFonts w:ascii="Calibri" w:eastAsia="仿宋_GB2312" w:hAnsi="Calibri" w:cs="Calibri"/>
      <w:sz w:val="28"/>
    </w:rPr>
  </w:style>
  <w:style w:type="character" w:customStyle="1" w:styleId="font41">
    <w:name w:val="font41"/>
    <w:basedOn w:val="a1"/>
    <w:qFormat/>
    <w:rsid w:val="00AE4772"/>
    <w:rPr>
      <w:rFonts w:ascii="微软雅黑" w:eastAsia="微软雅黑" w:hAnsi="微软雅黑" w:cs="微软雅黑" w:hint="eastAsia"/>
      <w:color w:val="000000"/>
      <w:sz w:val="20"/>
      <w:szCs w:val="20"/>
      <w:u w:val="none"/>
    </w:rPr>
  </w:style>
  <w:style w:type="character" w:customStyle="1" w:styleId="font31">
    <w:name w:val="font31"/>
    <w:basedOn w:val="a1"/>
    <w:qFormat/>
    <w:rsid w:val="00AE4772"/>
    <w:rPr>
      <w:rFonts w:ascii="宋体" w:eastAsia="宋体" w:hAnsi="宋体" w:cs="宋体" w:hint="eastAsia"/>
      <w:color w:val="000000"/>
      <w:sz w:val="24"/>
      <w:szCs w:val="24"/>
      <w:u w:val="none"/>
    </w:rPr>
  </w:style>
  <w:style w:type="character" w:customStyle="1" w:styleId="font21">
    <w:name w:val="font21"/>
    <w:qFormat/>
    <w:rsid w:val="00AE4772"/>
    <w:rPr>
      <w:rFonts w:ascii="微软雅黑" w:eastAsia="微软雅黑" w:hAnsi="微软雅黑" w:cs="微软雅黑" w:hint="eastAsia"/>
      <w:color w:val="000000"/>
      <w:sz w:val="21"/>
      <w:szCs w:val="21"/>
      <w:u w:val="none"/>
    </w:rPr>
  </w:style>
  <w:style w:type="table" w:customStyle="1" w:styleId="1f4">
    <w:name w:val="网格型1"/>
    <w:basedOn w:val="a2"/>
    <w:qFormat/>
    <w:rsid w:val="00AE47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访问过的超链接2"/>
    <w:basedOn w:val="a1"/>
    <w:uiPriority w:val="99"/>
    <w:semiHidden/>
    <w:unhideWhenUsed/>
    <w:rsid w:val="00AE4772"/>
    <w:rPr>
      <w:color w:val="800080"/>
      <w:u w:val="single"/>
    </w:rPr>
  </w:style>
  <w:style w:type="character" w:styleId="afff1">
    <w:name w:val="FollowedHyperlink"/>
    <w:basedOn w:val="a1"/>
    <w:uiPriority w:val="99"/>
    <w:semiHidden/>
    <w:unhideWhenUsed/>
    <w:rsid w:val="00AE4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tex-A7@1.2GH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3640</Words>
  <Characters>20749</Characters>
  <Application>Microsoft Office Word</Application>
  <DocSecurity>0</DocSecurity>
  <Lines>172</Lines>
  <Paragraphs>48</Paragraphs>
  <ScaleCrop>false</ScaleCrop>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2024-11-08T07:02:00Z</dcterms:created>
  <dcterms:modified xsi:type="dcterms:W3CDTF">2024-11-08T07:03:00Z</dcterms:modified>
</cp:coreProperties>
</file>