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C0B23" w14:textId="3589A3E4" w:rsidR="009B3615" w:rsidRDefault="00D56C54" w:rsidP="009B3615">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rPr>
      </w:pPr>
      <w:r w:rsidRPr="00D56C54">
        <w:rPr>
          <w:rFonts w:hint="eastAsia"/>
          <w:color w:val="000000"/>
        </w:rPr>
        <w:t>云之</w:t>
      </w:r>
      <w:proofErr w:type="gramStart"/>
      <w:r w:rsidRPr="00D56C54">
        <w:rPr>
          <w:rFonts w:hint="eastAsia"/>
          <w:color w:val="000000"/>
        </w:rPr>
        <w:t>龙咨询</w:t>
      </w:r>
      <w:proofErr w:type="gramEnd"/>
      <w:r w:rsidRPr="00D56C54">
        <w:rPr>
          <w:rFonts w:hint="eastAsia"/>
          <w:color w:val="000000"/>
        </w:rPr>
        <w:t>集团有限公司</w:t>
      </w:r>
      <w:r w:rsidRPr="00D56C54">
        <w:rPr>
          <w:rFonts w:hint="eastAsia"/>
          <w:color w:val="000000"/>
        </w:rPr>
        <w:t>2024</w:t>
      </w:r>
      <w:r w:rsidRPr="00D56C54">
        <w:rPr>
          <w:rFonts w:hint="eastAsia"/>
          <w:color w:val="000000"/>
        </w:rPr>
        <w:t>年医疗设备采购</w:t>
      </w:r>
      <w:r>
        <w:rPr>
          <w:rFonts w:hint="eastAsia"/>
          <w:color w:val="000000"/>
        </w:rPr>
        <w:t>（</w:t>
      </w:r>
      <w:r w:rsidRPr="00D56C54">
        <w:rPr>
          <w:color w:val="000000"/>
        </w:rPr>
        <w:t>GXZC2024-G1-006469-YZLZ</w:t>
      </w:r>
      <w:r>
        <w:rPr>
          <w:rFonts w:hint="eastAsia"/>
          <w:color w:val="000000"/>
        </w:rPr>
        <w:t>）</w:t>
      </w:r>
      <w:proofErr w:type="spellStart"/>
      <w:r w:rsidR="009B3615">
        <w:rPr>
          <w:rFonts w:hint="eastAsia"/>
          <w:color w:val="000000"/>
        </w:rPr>
        <w:t>招标公告</w:t>
      </w:r>
      <w:proofErr w:type="spellEnd"/>
    </w:p>
    <w:p w14:paraId="0D241695" w14:textId="77777777" w:rsidR="009B3615" w:rsidRDefault="009B3615" w:rsidP="009B3615">
      <w:pPr>
        <w:spacing w:line="360" w:lineRule="auto"/>
        <w:rPr>
          <w:rFonts w:ascii="宋体" w:hAnsi="宋体"/>
          <w:color w:val="000000"/>
          <w:szCs w:val="21"/>
        </w:rPr>
      </w:pPr>
    </w:p>
    <w:p w14:paraId="3C8315F1" w14:textId="77777777" w:rsidR="009B3615" w:rsidRDefault="009B3615" w:rsidP="009B361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rPr>
        <w:t>项目概况</w:t>
      </w:r>
    </w:p>
    <w:p w14:paraId="0BED80CA" w14:textId="77777777" w:rsidR="009B3615" w:rsidRDefault="009B3615" w:rsidP="00927E2C">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olor w:val="000000"/>
          <w:szCs w:val="21"/>
        </w:rPr>
      </w:pPr>
      <w:r>
        <w:rPr>
          <w:rFonts w:ascii="宋体" w:hAnsi="宋体" w:hint="eastAsia"/>
          <w:color w:val="000000"/>
          <w:szCs w:val="21"/>
          <w:u w:val="single"/>
        </w:rPr>
        <w:t>2024年医疗设备采购</w:t>
      </w:r>
      <w:r>
        <w:rPr>
          <w:rFonts w:ascii="宋体" w:hAnsi="宋体" w:hint="eastAsia"/>
          <w:color w:val="000000"/>
          <w:szCs w:val="21"/>
        </w:rPr>
        <w:t>招标项目的潜在投标人应在广西政府采购云平台（https://www.gcy.zfcg.gxzf.gov.cn/）获取（下载）招标文件，并于</w:t>
      </w:r>
      <w:r>
        <w:rPr>
          <w:rFonts w:ascii="宋体" w:hAnsi="宋体"/>
          <w:color w:val="000000"/>
          <w:szCs w:val="21"/>
          <w:u w:val="single"/>
        </w:rPr>
        <w:t>2025</w:t>
      </w:r>
      <w:r>
        <w:rPr>
          <w:rFonts w:ascii="宋体" w:hAnsi="宋体" w:hint="eastAsia"/>
          <w:bCs/>
          <w:color w:val="000000"/>
          <w:szCs w:val="21"/>
          <w:u w:val="single"/>
        </w:rPr>
        <w:t>年1月2</w:t>
      </w:r>
      <w:r>
        <w:rPr>
          <w:rFonts w:ascii="宋体" w:hAnsi="宋体"/>
          <w:bCs/>
          <w:color w:val="000000"/>
          <w:szCs w:val="21"/>
          <w:u w:val="single"/>
        </w:rPr>
        <w:t>1</w:t>
      </w:r>
      <w:r>
        <w:rPr>
          <w:rFonts w:ascii="宋体" w:hAnsi="宋体" w:hint="eastAsia"/>
          <w:bCs/>
          <w:color w:val="000000"/>
          <w:szCs w:val="21"/>
          <w:u w:val="single"/>
        </w:rPr>
        <w:t>日上午9时30分（</w:t>
      </w:r>
      <w:r>
        <w:rPr>
          <w:rFonts w:ascii="宋体" w:hAnsi="宋体" w:hint="eastAsia"/>
          <w:bCs/>
          <w:color w:val="000000"/>
          <w:szCs w:val="21"/>
        </w:rPr>
        <w:t>北京时间）前按要求递交（上传）投标</w:t>
      </w:r>
      <w:r>
        <w:rPr>
          <w:rFonts w:ascii="宋体" w:hAnsi="宋体"/>
          <w:bCs/>
          <w:color w:val="000000"/>
          <w:szCs w:val="21"/>
        </w:rPr>
        <w:t>文件</w:t>
      </w:r>
      <w:r>
        <w:rPr>
          <w:rFonts w:ascii="宋体" w:hAnsi="宋体" w:hint="eastAsia"/>
          <w:color w:val="000000"/>
          <w:szCs w:val="21"/>
        </w:rPr>
        <w:t>。</w:t>
      </w:r>
    </w:p>
    <w:p w14:paraId="31728EBD" w14:textId="77777777" w:rsidR="009B3615" w:rsidRDefault="009B3615" w:rsidP="009B3615">
      <w:pPr>
        <w:spacing w:line="360" w:lineRule="exact"/>
        <w:rPr>
          <w:rFonts w:ascii="宋体" w:hAnsi="宋体"/>
          <w:color w:val="000000"/>
          <w:szCs w:val="21"/>
        </w:rPr>
      </w:pPr>
    </w:p>
    <w:p w14:paraId="12DABBD5" w14:textId="77777777" w:rsidR="009B3615" w:rsidRDefault="009B3615" w:rsidP="009B3615">
      <w:pPr>
        <w:spacing w:line="360" w:lineRule="exact"/>
        <w:rPr>
          <w:rFonts w:ascii="黑体" w:eastAsia="黑体" w:hAnsi="黑体"/>
          <w:b/>
          <w:bCs/>
          <w:color w:val="000000"/>
          <w:sz w:val="24"/>
        </w:rPr>
      </w:pPr>
      <w:bookmarkStart w:id="0" w:name="_Toc35393621"/>
      <w:bookmarkStart w:id="1" w:name="_Toc28359079"/>
      <w:bookmarkStart w:id="2" w:name="_Toc28359002"/>
      <w:bookmarkStart w:id="3" w:name="_Toc35393790"/>
      <w:bookmarkStart w:id="4" w:name="_Hlk24379207"/>
      <w:r>
        <w:rPr>
          <w:rFonts w:ascii="黑体" w:eastAsia="黑体" w:hAnsi="黑体" w:hint="eastAsia"/>
          <w:b/>
          <w:bCs/>
          <w:color w:val="000000"/>
          <w:sz w:val="24"/>
        </w:rPr>
        <w:t>一、项目基本情况</w:t>
      </w:r>
      <w:bookmarkEnd w:id="0"/>
      <w:bookmarkEnd w:id="1"/>
      <w:bookmarkEnd w:id="2"/>
      <w:bookmarkEnd w:id="3"/>
    </w:p>
    <w:bookmarkEnd w:id="4"/>
    <w:p w14:paraId="6C64A5AE" w14:textId="77777777" w:rsidR="009B3615" w:rsidRDefault="009B3615" w:rsidP="009B3615">
      <w:pPr>
        <w:spacing w:line="360" w:lineRule="exact"/>
        <w:ind w:firstLineChars="200" w:firstLine="420"/>
        <w:rPr>
          <w:rFonts w:ascii="宋体" w:hAnsi="宋体"/>
          <w:color w:val="000000"/>
          <w:szCs w:val="21"/>
        </w:rPr>
      </w:pPr>
      <w:r>
        <w:rPr>
          <w:rFonts w:ascii="宋体" w:hAnsi="宋体" w:hint="eastAsia"/>
          <w:color w:val="000000"/>
          <w:szCs w:val="21"/>
        </w:rPr>
        <w:t>项目编号：</w:t>
      </w:r>
      <w:r>
        <w:rPr>
          <w:rFonts w:ascii="宋体" w:hAnsi="宋体"/>
          <w:color w:val="000000"/>
          <w:szCs w:val="21"/>
        </w:rPr>
        <w:t>GXZC2024-G1-006469-YZLZ</w:t>
      </w:r>
      <w:r>
        <w:rPr>
          <w:rFonts w:ascii="宋体" w:hAnsi="宋体" w:hint="eastAsia"/>
          <w:color w:val="000000"/>
          <w:szCs w:val="21"/>
        </w:rPr>
        <w:t>；政府采购计划编号：</w:t>
      </w:r>
      <w:proofErr w:type="gramStart"/>
      <w:r>
        <w:rPr>
          <w:rFonts w:ascii="宋体" w:hAnsi="宋体" w:hint="eastAsia"/>
          <w:color w:val="000000"/>
          <w:szCs w:val="21"/>
        </w:rPr>
        <w:t>广西政采</w:t>
      </w:r>
      <w:proofErr w:type="gramEnd"/>
      <w:r>
        <w:rPr>
          <w:rFonts w:ascii="宋体" w:hAnsi="宋体" w:hint="eastAsia"/>
          <w:color w:val="000000"/>
          <w:szCs w:val="21"/>
        </w:rPr>
        <w:t>[2024]18273号</w:t>
      </w:r>
    </w:p>
    <w:p w14:paraId="6C34F31A" w14:textId="77777777" w:rsidR="009B3615" w:rsidRDefault="009B3615" w:rsidP="009B3615">
      <w:pPr>
        <w:spacing w:line="360" w:lineRule="exact"/>
        <w:ind w:firstLineChars="200" w:firstLine="420"/>
        <w:rPr>
          <w:rFonts w:ascii="宋体" w:hAnsi="宋体"/>
          <w:color w:val="000000"/>
          <w:szCs w:val="21"/>
        </w:rPr>
      </w:pPr>
      <w:r>
        <w:rPr>
          <w:rFonts w:ascii="宋体" w:hAnsi="宋体" w:hint="eastAsia"/>
          <w:color w:val="000000"/>
          <w:szCs w:val="21"/>
        </w:rPr>
        <w:t>项目名称：2024年医疗设备采购</w:t>
      </w:r>
    </w:p>
    <w:p w14:paraId="465F260E" w14:textId="77777777" w:rsidR="009B3615" w:rsidRDefault="009B3615" w:rsidP="009B3615">
      <w:pPr>
        <w:spacing w:line="360" w:lineRule="exact"/>
        <w:ind w:firstLineChars="200" w:firstLine="420"/>
        <w:rPr>
          <w:rFonts w:ascii="宋体" w:hAnsi="宋体"/>
          <w:color w:val="000000"/>
          <w:szCs w:val="21"/>
          <w:u w:val="single"/>
        </w:rPr>
      </w:pPr>
      <w:r>
        <w:rPr>
          <w:rFonts w:ascii="宋体" w:hAnsi="宋体" w:hint="eastAsia"/>
          <w:color w:val="000000"/>
          <w:szCs w:val="21"/>
        </w:rPr>
        <w:t>预算总金额：</w:t>
      </w:r>
      <w:r>
        <w:rPr>
          <w:rFonts w:ascii="宋体" w:hAnsi="宋体" w:hint="eastAsia"/>
          <w:color w:val="000000"/>
          <w:szCs w:val="21"/>
          <w:u w:val="single"/>
        </w:rPr>
        <w:t>830.18</w:t>
      </w:r>
      <w:r>
        <w:rPr>
          <w:rFonts w:ascii="宋体" w:hAnsi="宋体"/>
          <w:color w:val="000000"/>
          <w:szCs w:val="21"/>
          <w:u w:val="single"/>
        </w:rPr>
        <w:t>5</w:t>
      </w:r>
      <w:r>
        <w:rPr>
          <w:rFonts w:ascii="宋体" w:hAnsi="宋体" w:hint="eastAsia"/>
          <w:color w:val="000000"/>
          <w:szCs w:val="21"/>
          <w:u w:val="single"/>
        </w:rPr>
        <w:t>0万元</w:t>
      </w:r>
    </w:p>
    <w:p w14:paraId="4B43B96F" w14:textId="77777777" w:rsidR="009B3615" w:rsidRDefault="009B3615" w:rsidP="009B3615">
      <w:pPr>
        <w:spacing w:line="360" w:lineRule="exact"/>
        <w:ind w:firstLineChars="200" w:firstLine="420"/>
        <w:rPr>
          <w:rFonts w:ascii="宋体" w:hAnsi="宋体"/>
          <w:color w:val="000000"/>
          <w:szCs w:val="21"/>
          <w:u w:val="single"/>
        </w:rPr>
      </w:pPr>
      <w:r>
        <w:rPr>
          <w:rFonts w:ascii="宋体" w:hAnsi="宋体" w:hint="eastAsia"/>
          <w:color w:val="000000"/>
          <w:szCs w:val="21"/>
        </w:rPr>
        <w:t>最高限价：</w:t>
      </w:r>
      <w:r>
        <w:rPr>
          <w:rFonts w:ascii="宋体" w:hAnsi="宋体" w:hint="eastAsia"/>
          <w:color w:val="000000"/>
          <w:szCs w:val="21"/>
          <w:u w:val="single"/>
        </w:rPr>
        <w:t>A分标：446.66万元，B分标：383.525万元；同时，各分</w:t>
      </w:r>
      <w:proofErr w:type="gramStart"/>
      <w:r>
        <w:rPr>
          <w:rFonts w:ascii="宋体" w:hAnsi="宋体" w:hint="eastAsia"/>
          <w:color w:val="000000"/>
          <w:szCs w:val="21"/>
          <w:u w:val="single"/>
        </w:rPr>
        <w:t>标各项</w:t>
      </w:r>
      <w:proofErr w:type="gramEnd"/>
      <w:r>
        <w:rPr>
          <w:rFonts w:ascii="宋体" w:hAnsi="宋体" w:hint="eastAsia"/>
          <w:color w:val="000000"/>
          <w:szCs w:val="21"/>
          <w:u w:val="single"/>
        </w:rPr>
        <w:t>货物不能超任意单项货物单价最高限价。</w:t>
      </w:r>
    </w:p>
    <w:p w14:paraId="002DA2B5" w14:textId="77777777" w:rsidR="009B3615" w:rsidRDefault="009B3615" w:rsidP="009B3615">
      <w:pPr>
        <w:spacing w:line="360" w:lineRule="exact"/>
        <w:ind w:firstLineChars="200" w:firstLine="420"/>
        <w:rPr>
          <w:rFonts w:ascii="宋体" w:hAnsi="宋体" w:hint="eastAsia"/>
          <w:color w:val="000000"/>
          <w:szCs w:val="21"/>
        </w:rPr>
      </w:pPr>
      <w:r>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3"/>
        <w:gridCol w:w="1500"/>
        <w:gridCol w:w="788"/>
        <w:gridCol w:w="4088"/>
        <w:gridCol w:w="1347"/>
      </w:tblGrid>
      <w:tr w:rsidR="009B3615" w14:paraId="12C0D3F5" w14:textId="77777777" w:rsidTr="00C35AF6">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1C7A2E3" w14:textId="77777777" w:rsidR="009B3615" w:rsidRDefault="009B3615" w:rsidP="00C35AF6">
            <w:pPr>
              <w:spacing w:line="360" w:lineRule="exact"/>
              <w:rPr>
                <w:rFonts w:ascii="宋体" w:hAnsi="宋体"/>
                <w:color w:val="000000"/>
              </w:rPr>
            </w:pPr>
            <w:r>
              <w:rPr>
                <w:rFonts w:ascii="宋体" w:hAnsi="宋体" w:hint="eastAsia"/>
                <w:color w:val="000000"/>
              </w:rPr>
              <w:t>A分标；预算金额：</w:t>
            </w:r>
            <w:r>
              <w:rPr>
                <w:rFonts w:ascii="宋体" w:hAnsi="宋体"/>
                <w:color w:val="000000"/>
                <w:szCs w:val="21"/>
                <w:u w:val="single"/>
              </w:rPr>
              <w:t>446.66</w:t>
            </w:r>
            <w:r>
              <w:rPr>
                <w:rFonts w:ascii="宋体" w:hAnsi="宋体" w:hint="eastAsia"/>
                <w:color w:val="000000"/>
                <w:szCs w:val="21"/>
                <w:u w:val="single"/>
              </w:rPr>
              <w:t>万元</w:t>
            </w:r>
          </w:p>
        </w:tc>
      </w:tr>
      <w:tr w:rsidR="009B3615" w14:paraId="34858EE5"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0A9018AD"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序号</w:t>
            </w:r>
          </w:p>
        </w:tc>
        <w:tc>
          <w:tcPr>
            <w:tcW w:w="904" w:type="pct"/>
            <w:tcBorders>
              <w:top w:val="single" w:sz="4" w:space="0" w:color="auto"/>
              <w:left w:val="single" w:sz="4" w:space="0" w:color="auto"/>
              <w:bottom w:val="single" w:sz="4" w:space="0" w:color="auto"/>
              <w:right w:val="single" w:sz="4" w:space="0" w:color="auto"/>
            </w:tcBorders>
            <w:vAlign w:val="center"/>
          </w:tcPr>
          <w:p w14:paraId="550F60F0"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4A06CAF4"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数量及单位</w:t>
            </w:r>
          </w:p>
        </w:tc>
        <w:tc>
          <w:tcPr>
            <w:tcW w:w="2464" w:type="pct"/>
            <w:tcBorders>
              <w:top w:val="single" w:sz="4" w:space="0" w:color="auto"/>
              <w:left w:val="single" w:sz="4" w:space="0" w:color="auto"/>
              <w:bottom w:val="single" w:sz="4" w:space="0" w:color="auto"/>
              <w:right w:val="single" w:sz="4" w:space="0" w:color="auto"/>
            </w:tcBorders>
            <w:vAlign w:val="center"/>
          </w:tcPr>
          <w:p w14:paraId="01A4BE79"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简要技术需求或者服务要求</w:t>
            </w:r>
          </w:p>
        </w:tc>
        <w:tc>
          <w:tcPr>
            <w:tcW w:w="812" w:type="pct"/>
            <w:tcBorders>
              <w:top w:val="single" w:sz="4" w:space="0" w:color="auto"/>
              <w:left w:val="single" w:sz="4" w:space="0" w:color="auto"/>
              <w:bottom w:val="single" w:sz="4" w:space="0" w:color="auto"/>
              <w:right w:val="single" w:sz="4" w:space="0" w:color="auto"/>
            </w:tcBorders>
            <w:vAlign w:val="center"/>
          </w:tcPr>
          <w:p w14:paraId="282BD48B"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单项货物单价最高限价（万元）</w:t>
            </w:r>
          </w:p>
        </w:tc>
      </w:tr>
      <w:tr w:rsidR="009B3615" w14:paraId="031F32D4"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02C7C797" w14:textId="77777777" w:rsidR="009B3615" w:rsidRDefault="009B3615" w:rsidP="00C35AF6">
            <w:pPr>
              <w:numPr>
                <w:ilvl w:val="0"/>
                <w:numId w:val="1"/>
              </w:numPr>
              <w:spacing w:line="360" w:lineRule="exact"/>
              <w:jc w:val="center"/>
              <w:rPr>
                <w:rFonts w:ascii="宋体" w:hAnsi="宋体"/>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4540A643"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牙科综合治疗台</w:t>
            </w:r>
          </w:p>
        </w:tc>
        <w:tc>
          <w:tcPr>
            <w:tcW w:w="475" w:type="pct"/>
            <w:tcBorders>
              <w:top w:val="single" w:sz="4" w:space="0" w:color="auto"/>
              <w:left w:val="single" w:sz="4" w:space="0" w:color="auto"/>
              <w:bottom w:val="single" w:sz="4" w:space="0" w:color="auto"/>
              <w:right w:val="single" w:sz="4" w:space="0" w:color="auto"/>
            </w:tcBorders>
            <w:vAlign w:val="center"/>
          </w:tcPr>
          <w:p w14:paraId="5C373597"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color w:val="000000"/>
                <w:szCs w:val="21"/>
              </w:rPr>
              <w:t>29</w:t>
            </w:r>
            <w:r>
              <w:rPr>
                <w:rFonts w:ascii="宋体" w:hAnsi="宋体" w:cs="宋体" w:hint="eastAsia"/>
                <w:color w:val="000000"/>
                <w:szCs w:val="21"/>
              </w:rPr>
              <w:t>套</w:t>
            </w:r>
          </w:p>
        </w:tc>
        <w:tc>
          <w:tcPr>
            <w:tcW w:w="2464" w:type="pct"/>
            <w:tcBorders>
              <w:top w:val="single" w:sz="4" w:space="0" w:color="auto"/>
              <w:left w:val="single" w:sz="4" w:space="0" w:color="auto"/>
              <w:bottom w:val="single" w:sz="4" w:space="0" w:color="auto"/>
              <w:right w:val="single" w:sz="4" w:space="0" w:color="auto"/>
            </w:tcBorders>
            <w:vAlign w:val="center"/>
          </w:tcPr>
          <w:p w14:paraId="4D0FC177"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707DC36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1.工作条件：供气压力范围0.55～0.80Mpa，流量≥55L/min；水源水压范围0.2～0.4Mpa，流量≥10L/min。</w:t>
            </w:r>
          </w:p>
          <w:p w14:paraId="23BD2F37"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牙椅注册</w:t>
            </w:r>
            <w:proofErr w:type="gramEnd"/>
            <w:r>
              <w:rPr>
                <w:rFonts w:ascii="宋体" w:hAnsi="宋体" w:cs="宋体" w:hint="eastAsia"/>
                <w:color w:val="000000"/>
                <w:szCs w:val="21"/>
              </w:rPr>
              <w:t>使用期限≥12年。</w:t>
            </w:r>
          </w:p>
          <w:p w14:paraId="2BC915D7"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3.口腔灯：</w:t>
            </w:r>
          </w:p>
          <w:p w14:paraId="5C57B02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3.1 LED感应冷光节能灯，灯光控制开关≥2个，亮度可无极调节，最高照度≥40000Lux，支持无接触式控制；口腔灯色温可进行白光/黄光/</w:t>
            </w:r>
            <w:proofErr w:type="gramStart"/>
            <w:r>
              <w:rPr>
                <w:rFonts w:ascii="宋体" w:hAnsi="宋体" w:cs="宋体" w:hint="eastAsia"/>
                <w:color w:val="000000"/>
                <w:szCs w:val="21"/>
              </w:rPr>
              <w:t>混光三种</w:t>
            </w:r>
            <w:proofErr w:type="gramEnd"/>
            <w:r>
              <w:rPr>
                <w:rFonts w:ascii="宋体" w:hAnsi="宋体" w:cs="宋体" w:hint="eastAsia"/>
                <w:color w:val="000000"/>
                <w:szCs w:val="21"/>
              </w:rPr>
              <w:t>模式切换，</w:t>
            </w:r>
            <w:proofErr w:type="gramStart"/>
            <w:r>
              <w:rPr>
                <w:rFonts w:ascii="宋体" w:hAnsi="宋体" w:cs="宋体" w:hint="eastAsia"/>
                <w:color w:val="000000"/>
                <w:szCs w:val="21"/>
              </w:rPr>
              <w:t>混光模式</w:t>
            </w:r>
            <w:proofErr w:type="gramEnd"/>
            <w:r>
              <w:rPr>
                <w:rFonts w:ascii="宋体" w:hAnsi="宋体" w:cs="宋体" w:hint="eastAsia"/>
                <w:color w:val="000000"/>
                <w:szCs w:val="21"/>
              </w:rPr>
              <w:t>下色温可无极调节，可自定义适合治疗的灯光色温；色温最大值≥5200k，最小值≤3500k；</w:t>
            </w:r>
          </w:p>
          <w:p w14:paraId="2B0E645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22D68ED"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7.8</w:t>
            </w:r>
          </w:p>
        </w:tc>
      </w:tr>
      <w:tr w:rsidR="009B3615" w14:paraId="63BBD600"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5EEDA39D"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DAAAB82"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儿童口腔综合治疗椅</w:t>
            </w:r>
          </w:p>
        </w:tc>
        <w:tc>
          <w:tcPr>
            <w:tcW w:w="475" w:type="pct"/>
            <w:tcBorders>
              <w:top w:val="single" w:sz="4" w:space="0" w:color="auto"/>
              <w:left w:val="single" w:sz="4" w:space="0" w:color="auto"/>
              <w:bottom w:val="single" w:sz="4" w:space="0" w:color="auto"/>
              <w:right w:val="single" w:sz="4" w:space="0" w:color="auto"/>
            </w:tcBorders>
            <w:vAlign w:val="center"/>
          </w:tcPr>
          <w:p w14:paraId="7782732A"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5套</w:t>
            </w:r>
          </w:p>
        </w:tc>
        <w:tc>
          <w:tcPr>
            <w:tcW w:w="2464" w:type="pct"/>
            <w:tcBorders>
              <w:top w:val="single" w:sz="4" w:space="0" w:color="auto"/>
              <w:left w:val="single" w:sz="4" w:space="0" w:color="auto"/>
              <w:bottom w:val="single" w:sz="4" w:space="0" w:color="auto"/>
              <w:right w:val="single" w:sz="4" w:space="0" w:color="auto"/>
            </w:tcBorders>
            <w:vAlign w:val="center"/>
          </w:tcPr>
          <w:p w14:paraId="62890366" w14:textId="77777777" w:rsidR="009B3615" w:rsidRDefault="009B3615" w:rsidP="00C35AF6">
            <w:pPr>
              <w:widowControl/>
              <w:spacing w:line="360" w:lineRule="exact"/>
              <w:textAlignment w:val="center"/>
              <w:rPr>
                <w:rFonts w:ascii="宋体" w:hAnsi="宋体" w:cs="宋体"/>
                <w:b/>
                <w:color w:val="000000"/>
                <w:szCs w:val="21"/>
              </w:rPr>
            </w:pPr>
            <w:r>
              <w:rPr>
                <w:rFonts w:ascii="宋体" w:hAnsi="宋体" w:cs="宋体" w:hint="eastAsia"/>
                <w:b/>
                <w:color w:val="000000"/>
                <w:szCs w:val="21"/>
              </w:rPr>
              <w:t>一、技术参数：</w:t>
            </w:r>
          </w:p>
          <w:p w14:paraId="3D5444AF"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1.工作条件：供气压力范围0.55～0.80Mpa，流量≥55L/min；水源水压范围0.2～0.4Mpa，流量≥10L/min。</w:t>
            </w:r>
          </w:p>
          <w:p w14:paraId="64DBC53D"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牙椅注册</w:t>
            </w:r>
            <w:proofErr w:type="gramEnd"/>
            <w:r>
              <w:rPr>
                <w:rFonts w:ascii="宋体" w:hAnsi="宋体" w:cs="宋体" w:hint="eastAsia"/>
                <w:color w:val="000000"/>
                <w:szCs w:val="21"/>
              </w:rPr>
              <w:t>使用期限≥12年。</w:t>
            </w:r>
          </w:p>
          <w:p w14:paraId="5E2AA2EE"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3.口腔灯：</w:t>
            </w:r>
          </w:p>
          <w:p w14:paraId="24B96246"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3.1 LED感应冷光节能灯，灯光控制开关≥2个，亮度可无极调节，最高照度≥40000Lux，支持无接触式控制；口腔灯色温可进行白光/黄光/</w:t>
            </w:r>
            <w:proofErr w:type="gramStart"/>
            <w:r>
              <w:rPr>
                <w:rFonts w:ascii="宋体" w:hAnsi="宋体" w:cs="宋体" w:hint="eastAsia"/>
                <w:color w:val="000000"/>
                <w:szCs w:val="21"/>
              </w:rPr>
              <w:t>混光三种</w:t>
            </w:r>
            <w:proofErr w:type="gramEnd"/>
            <w:r>
              <w:rPr>
                <w:rFonts w:ascii="宋体" w:hAnsi="宋体" w:cs="宋体" w:hint="eastAsia"/>
                <w:color w:val="000000"/>
                <w:szCs w:val="21"/>
              </w:rPr>
              <w:t>模式切换，</w:t>
            </w:r>
            <w:proofErr w:type="gramStart"/>
            <w:r>
              <w:rPr>
                <w:rFonts w:ascii="宋体" w:hAnsi="宋体" w:cs="宋体" w:hint="eastAsia"/>
                <w:color w:val="000000"/>
                <w:szCs w:val="21"/>
              </w:rPr>
              <w:t>混光模式</w:t>
            </w:r>
            <w:proofErr w:type="gramEnd"/>
            <w:r>
              <w:rPr>
                <w:rFonts w:ascii="宋体" w:hAnsi="宋体" w:cs="宋体" w:hint="eastAsia"/>
                <w:color w:val="000000"/>
                <w:szCs w:val="21"/>
              </w:rPr>
              <w:t>下色温可无极调节，可自定义适合治疗的灯光色温；色温最大值≥5200k，最小值≤3500k；</w:t>
            </w:r>
          </w:p>
          <w:p w14:paraId="76FBDACA"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37055C89"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7.46</w:t>
            </w:r>
          </w:p>
        </w:tc>
      </w:tr>
      <w:tr w:rsidR="009B3615" w14:paraId="19D4CC8F"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380D9CDC"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7D477C1C"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口腔X射线</w:t>
            </w:r>
            <w:proofErr w:type="gramStart"/>
            <w:r>
              <w:rPr>
                <w:rFonts w:ascii="宋体" w:hAnsi="宋体" w:cs="宋体" w:hint="eastAsia"/>
                <w:color w:val="000000"/>
                <w:szCs w:val="21"/>
              </w:rPr>
              <w:t>三维体</w:t>
            </w:r>
            <w:proofErr w:type="gramEnd"/>
            <w:r>
              <w:rPr>
                <w:rFonts w:ascii="宋体" w:hAnsi="宋体" w:cs="宋体" w:hint="eastAsia"/>
                <w:color w:val="000000"/>
                <w:szCs w:val="21"/>
              </w:rPr>
              <w:t>层摄影系统</w:t>
            </w:r>
            <w:r>
              <w:rPr>
                <w:rFonts w:ascii="宋体" w:hAnsi="宋体" w:cs="宋体"/>
                <w:color w:val="000000"/>
                <w:szCs w:val="21"/>
              </w:rPr>
              <w:t>1</w:t>
            </w:r>
          </w:p>
        </w:tc>
        <w:tc>
          <w:tcPr>
            <w:tcW w:w="475" w:type="pct"/>
            <w:tcBorders>
              <w:top w:val="single" w:sz="4" w:space="0" w:color="auto"/>
              <w:left w:val="single" w:sz="4" w:space="0" w:color="auto"/>
              <w:bottom w:val="single" w:sz="4" w:space="0" w:color="auto"/>
              <w:right w:val="single" w:sz="4" w:space="0" w:color="auto"/>
            </w:tcBorders>
            <w:vAlign w:val="center"/>
          </w:tcPr>
          <w:p w14:paraId="3A71365C"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243F2863" w14:textId="77777777" w:rsidR="009B3615" w:rsidRDefault="009B3615" w:rsidP="00C35AF6">
            <w:pPr>
              <w:widowControl/>
              <w:spacing w:line="360" w:lineRule="exact"/>
              <w:textAlignment w:val="center"/>
              <w:rPr>
                <w:rFonts w:ascii="宋体" w:hAnsi="宋体" w:cs="宋体"/>
                <w:b/>
                <w:color w:val="000000"/>
                <w:szCs w:val="21"/>
              </w:rPr>
            </w:pPr>
            <w:r>
              <w:rPr>
                <w:rFonts w:ascii="宋体" w:hAnsi="宋体" w:cs="宋体" w:hint="eastAsia"/>
                <w:b/>
                <w:color w:val="000000"/>
                <w:szCs w:val="21"/>
              </w:rPr>
              <w:t>一、技术参数</w:t>
            </w:r>
          </w:p>
          <w:p w14:paraId="25FD23F3" w14:textId="77777777" w:rsidR="009B3615" w:rsidRDefault="009B3615" w:rsidP="00C35AF6">
            <w:pPr>
              <w:widowControl/>
              <w:spacing w:line="360" w:lineRule="exact"/>
              <w:textAlignment w:val="center"/>
              <w:rPr>
                <w:rFonts w:ascii="宋体" w:hAnsi="宋体" w:cs="宋体" w:hint="eastAsia"/>
                <w:b/>
                <w:color w:val="000000"/>
                <w:szCs w:val="21"/>
              </w:rPr>
            </w:pPr>
            <w:r>
              <w:rPr>
                <w:rFonts w:ascii="宋体" w:hAnsi="宋体" w:cs="宋体" w:hint="eastAsia"/>
                <w:b/>
                <w:color w:val="000000"/>
                <w:szCs w:val="21"/>
              </w:rPr>
              <w:t>1.X射线发生及相关性能指标</w:t>
            </w:r>
          </w:p>
          <w:p w14:paraId="7B58EDC7"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1.1</w:t>
            </w:r>
            <w:r>
              <w:rPr>
                <w:rFonts w:ascii="宋体" w:hAnsi="宋体" w:cs="宋体" w:hint="eastAsia"/>
                <w:color w:val="000000"/>
                <w:szCs w:val="21"/>
              </w:rPr>
              <w:tab/>
              <w:t>X射线束类型：锥形束；曝光模式：连续曝光；</w:t>
            </w:r>
          </w:p>
          <w:p w14:paraId="1DA6D698"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1.2</w:t>
            </w:r>
            <w:r>
              <w:rPr>
                <w:rFonts w:ascii="宋体" w:hAnsi="宋体" w:cs="宋体" w:hint="eastAsia"/>
                <w:color w:val="000000"/>
                <w:szCs w:val="21"/>
              </w:rPr>
              <w:tab/>
              <w:t>阳极类型：固定阳极，整机最小焦点：≤0.4 mm；</w:t>
            </w:r>
          </w:p>
          <w:p w14:paraId="24833CE4"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1.3</w:t>
            </w:r>
            <w:r>
              <w:rPr>
                <w:rFonts w:ascii="宋体" w:hAnsi="宋体" w:cs="宋体" w:hint="eastAsia"/>
                <w:color w:val="000000"/>
                <w:szCs w:val="21"/>
              </w:rPr>
              <w:tab/>
              <w:t>CBCT最小管电流：≤2mA；</w:t>
            </w:r>
            <w:proofErr w:type="gramStart"/>
            <w:r>
              <w:rPr>
                <w:rFonts w:ascii="宋体" w:hAnsi="宋体" w:cs="宋体" w:hint="eastAsia"/>
                <w:color w:val="000000"/>
                <w:szCs w:val="21"/>
              </w:rPr>
              <w:t>最高管</w:t>
            </w:r>
            <w:proofErr w:type="gramEnd"/>
            <w:r>
              <w:rPr>
                <w:rFonts w:ascii="宋体" w:hAnsi="宋体" w:cs="宋体" w:hint="eastAsia"/>
                <w:color w:val="000000"/>
                <w:szCs w:val="21"/>
              </w:rPr>
              <w:t>电流：≥10mA；</w:t>
            </w:r>
          </w:p>
          <w:p w14:paraId="59C3CF18"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1.4</w:t>
            </w:r>
            <w:r>
              <w:rPr>
                <w:rFonts w:ascii="宋体" w:hAnsi="宋体" w:cs="宋体" w:hint="eastAsia"/>
                <w:color w:val="000000"/>
                <w:szCs w:val="21"/>
              </w:rPr>
              <w:tab/>
              <w:t>CBCT最低管电压：≥60 kV；</w:t>
            </w:r>
            <w:proofErr w:type="gramStart"/>
            <w:r>
              <w:rPr>
                <w:rFonts w:ascii="宋体" w:hAnsi="宋体" w:cs="宋体" w:hint="eastAsia"/>
                <w:color w:val="000000"/>
                <w:szCs w:val="21"/>
              </w:rPr>
              <w:t>最高管</w:t>
            </w:r>
            <w:proofErr w:type="gramEnd"/>
            <w:r>
              <w:rPr>
                <w:rFonts w:ascii="宋体" w:hAnsi="宋体" w:cs="宋体" w:hint="eastAsia"/>
                <w:color w:val="000000"/>
                <w:szCs w:val="21"/>
              </w:rPr>
              <w:t>电压：≥100 kV；</w:t>
            </w:r>
          </w:p>
          <w:p w14:paraId="47ECA482"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1.5</w:t>
            </w:r>
            <w:r>
              <w:rPr>
                <w:rFonts w:ascii="宋体" w:hAnsi="宋体" w:cs="宋体" w:hint="eastAsia"/>
                <w:color w:val="000000"/>
                <w:szCs w:val="21"/>
              </w:rPr>
              <w:tab/>
              <w:t>最小扫描曝光时间：CT模式≤10秒（连续扫描，非等效脉冲）；</w:t>
            </w:r>
          </w:p>
          <w:p w14:paraId="5C6FF26E"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4DB452AE"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65</w:t>
            </w:r>
          </w:p>
        </w:tc>
      </w:tr>
      <w:tr w:rsidR="009B3615" w14:paraId="3A32E8D3" w14:textId="77777777" w:rsidTr="00C35AF6">
        <w:trPr>
          <w:trHeight w:val="567"/>
        </w:trPr>
        <w:tc>
          <w:tcPr>
            <w:tcW w:w="345" w:type="pct"/>
            <w:tcBorders>
              <w:top w:val="single" w:sz="4" w:space="0" w:color="auto"/>
              <w:left w:val="single" w:sz="4" w:space="0" w:color="auto"/>
              <w:right w:val="single" w:sz="4" w:space="0" w:color="auto"/>
            </w:tcBorders>
            <w:vAlign w:val="center"/>
          </w:tcPr>
          <w:p w14:paraId="13B83A48"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1DA095B4"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牙科电动抽吸系统</w:t>
            </w:r>
          </w:p>
        </w:tc>
        <w:tc>
          <w:tcPr>
            <w:tcW w:w="475" w:type="pct"/>
            <w:tcBorders>
              <w:top w:val="single" w:sz="4" w:space="0" w:color="auto"/>
              <w:left w:val="single" w:sz="4" w:space="0" w:color="auto"/>
              <w:bottom w:val="single" w:sz="4" w:space="0" w:color="auto"/>
              <w:right w:val="single" w:sz="4" w:space="0" w:color="auto"/>
            </w:tcBorders>
            <w:vAlign w:val="center"/>
          </w:tcPr>
          <w:p w14:paraId="349BE10D"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2台</w:t>
            </w:r>
          </w:p>
        </w:tc>
        <w:tc>
          <w:tcPr>
            <w:tcW w:w="2464" w:type="pct"/>
            <w:tcBorders>
              <w:top w:val="single" w:sz="4" w:space="0" w:color="auto"/>
              <w:left w:val="single" w:sz="4" w:space="0" w:color="auto"/>
              <w:bottom w:val="single" w:sz="4" w:space="0" w:color="auto"/>
              <w:right w:val="single" w:sz="4" w:space="0" w:color="auto"/>
            </w:tcBorders>
            <w:vAlign w:val="center"/>
          </w:tcPr>
          <w:p w14:paraId="5B156E36"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6031FA3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1.整套系统电源功耗：≤5.5 KW。</w:t>
            </w:r>
          </w:p>
          <w:p w14:paraId="7857E4D7"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2.◆设计使用寿命：≥10年</w:t>
            </w:r>
            <w:r>
              <w:rPr>
                <w:rFonts w:ascii="宋体" w:hAnsi="宋体" w:cs="宋体" w:hint="eastAsia"/>
                <w:b/>
                <w:color w:val="000000"/>
                <w:szCs w:val="21"/>
              </w:rPr>
              <w:t>（投标文件中需至少提供制造厂商彩页、使用说明书、质检报告、第三方检测报告的任何一项资料作为佐证）。</w:t>
            </w:r>
          </w:p>
          <w:p w14:paraId="5EF31167"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3.整套设备组成：整套抽吸系统由负压抽吸电机、水气分离罐、控制系统、排水电机等组成。</w:t>
            </w:r>
          </w:p>
          <w:p w14:paraId="2DEF7BA7"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57678A56"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15.48</w:t>
            </w:r>
          </w:p>
        </w:tc>
      </w:tr>
      <w:tr w:rsidR="009B3615" w14:paraId="267B158C" w14:textId="77777777" w:rsidTr="00C35AF6">
        <w:trPr>
          <w:trHeight w:val="567"/>
        </w:trPr>
        <w:tc>
          <w:tcPr>
            <w:tcW w:w="345" w:type="pct"/>
            <w:tcBorders>
              <w:top w:val="single" w:sz="4" w:space="0" w:color="auto"/>
              <w:left w:val="single" w:sz="4" w:space="0" w:color="auto"/>
              <w:right w:val="single" w:sz="4" w:space="0" w:color="auto"/>
            </w:tcBorders>
            <w:vAlign w:val="center"/>
          </w:tcPr>
          <w:p w14:paraId="4E1AA97D"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6FE4FB25"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牙科空气压缩系统</w:t>
            </w:r>
          </w:p>
        </w:tc>
        <w:tc>
          <w:tcPr>
            <w:tcW w:w="475" w:type="pct"/>
            <w:tcBorders>
              <w:top w:val="single" w:sz="4" w:space="0" w:color="auto"/>
              <w:left w:val="single" w:sz="4" w:space="0" w:color="auto"/>
              <w:bottom w:val="single" w:sz="4" w:space="0" w:color="auto"/>
              <w:right w:val="single" w:sz="4" w:space="0" w:color="auto"/>
            </w:tcBorders>
            <w:vAlign w:val="center"/>
          </w:tcPr>
          <w:p w14:paraId="3E83B95F"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2台</w:t>
            </w:r>
          </w:p>
        </w:tc>
        <w:tc>
          <w:tcPr>
            <w:tcW w:w="2464" w:type="pct"/>
            <w:tcBorders>
              <w:top w:val="single" w:sz="4" w:space="0" w:color="auto"/>
              <w:left w:val="single" w:sz="4" w:space="0" w:color="auto"/>
              <w:bottom w:val="single" w:sz="4" w:space="0" w:color="auto"/>
              <w:right w:val="single" w:sz="4" w:space="0" w:color="auto"/>
            </w:tcBorders>
            <w:vAlign w:val="center"/>
          </w:tcPr>
          <w:p w14:paraId="5E6B3FF6" w14:textId="77777777" w:rsidR="009B3615" w:rsidRDefault="009B3615" w:rsidP="00C35AF6">
            <w:pPr>
              <w:widowControl/>
              <w:spacing w:line="360" w:lineRule="exact"/>
              <w:textAlignment w:val="center"/>
              <w:rPr>
                <w:rFonts w:ascii="宋体" w:hAnsi="宋体" w:cs="宋体"/>
                <w:b/>
                <w:color w:val="000000"/>
                <w:szCs w:val="21"/>
              </w:rPr>
            </w:pPr>
            <w:r>
              <w:rPr>
                <w:rFonts w:ascii="宋体" w:hAnsi="宋体" w:cs="宋体" w:hint="eastAsia"/>
                <w:b/>
                <w:color w:val="000000"/>
                <w:szCs w:val="21"/>
              </w:rPr>
              <w:t>一、技术参数</w:t>
            </w:r>
          </w:p>
          <w:p w14:paraId="5381A106"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1.适用范围及用途：用于牙科综合治疗台的动力气源，达到无油、干燥、抑菌、纯净的牙科压缩空气的使用要求。</w:t>
            </w:r>
          </w:p>
          <w:p w14:paraId="2F0B4929"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◆2.一体化结构，整机集成机头、膜式干燥器、冷凝器、储气罐和触控面板控制器等，占地面积≤1平方米</w:t>
            </w:r>
            <w:r>
              <w:rPr>
                <w:rFonts w:ascii="宋体" w:hAnsi="宋体" w:cs="宋体" w:hint="eastAsia"/>
                <w:b/>
                <w:color w:val="000000"/>
                <w:szCs w:val="21"/>
              </w:rPr>
              <w:t>（投标文件中需至少提供制造厂商彩页、使用说明书、质检报告、第三方检测报告的任何一项资料作为佐证）。</w:t>
            </w:r>
          </w:p>
          <w:p w14:paraId="5F026589"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79FE2915"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20</w:t>
            </w:r>
          </w:p>
        </w:tc>
      </w:tr>
      <w:tr w:rsidR="009B3615" w14:paraId="14A8C185" w14:textId="77777777" w:rsidTr="00C35AF6">
        <w:trPr>
          <w:trHeight w:val="567"/>
        </w:trPr>
        <w:tc>
          <w:tcPr>
            <w:tcW w:w="345" w:type="pct"/>
            <w:tcBorders>
              <w:top w:val="single" w:sz="4" w:space="0" w:color="auto"/>
              <w:left w:val="single" w:sz="4" w:space="0" w:color="auto"/>
              <w:right w:val="single" w:sz="4" w:space="0" w:color="auto"/>
            </w:tcBorders>
            <w:vAlign w:val="center"/>
          </w:tcPr>
          <w:p w14:paraId="5AF66CB5"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3AB53538"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麻醉机</w:t>
            </w:r>
          </w:p>
        </w:tc>
        <w:tc>
          <w:tcPr>
            <w:tcW w:w="475" w:type="pct"/>
            <w:tcBorders>
              <w:top w:val="single" w:sz="4" w:space="0" w:color="auto"/>
              <w:left w:val="single" w:sz="4" w:space="0" w:color="auto"/>
              <w:bottom w:val="single" w:sz="4" w:space="0" w:color="auto"/>
              <w:right w:val="single" w:sz="4" w:space="0" w:color="auto"/>
            </w:tcBorders>
            <w:vAlign w:val="center"/>
          </w:tcPr>
          <w:p w14:paraId="54C77A89"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03B4C7C5"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、技术参数</w:t>
            </w:r>
          </w:p>
          <w:p w14:paraId="4960768E"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1.适用范围：用于对成人、小儿和新生儿的吸入麻醉及呼吸管理。</w:t>
            </w:r>
          </w:p>
          <w:p w14:paraId="14B102F3"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2.技术规格：</w:t>
            </w:r>
          </w:p>
          <w:p w14:paraId="65CAE43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2.1后备电池为锂电池，电池使用时间≥120分钟；</w:t>
            </w:r>
          </w:p>
          <w:p w14:paraId="33A1035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2.2接口：1个多功能复用接口、支持网络和软件在线升级功能，1个RS-232C串行通讯接口，1个VGA接口，3个辅助电源接口等；</w:t>
            </w:r>
          </w:p>
          <w:p w14:paraId="43091A42"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4F413C07"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20</w:t>
            </w:r>
          </w:p>
        </w:tc>
      </w:tr>
      <w:tr w:rsidR="009B3615" w14:paraId="5DDBB645" w14:textId="77777777" w:rsidTr="00C35AF6">
        <w:trPr>
          <w:trHeight w:val="567"/>
        </w:trPr>
        <w:tc>
          <w:tcPr>
            <w:tcW w:w="345" w:type="pct"/>
            <w:tcBorders>
              <w:top w:val="single" w:sz="4" w:space="0" w:color="auto"/>
              <w:left w:val="single" w:sz="4" w:space="0" w:color="auto"/>
              <w:right w:val="single" w:sz="4" w:space="0" w:color="auto"/>
            </w:tcBorders>
            <w:vAlign w:val="center"/>
          </w:tcPr>
          <w:p w14:paraId="2914D127"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1EA883BC"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监护仪</w:t>
            </w:r>
          </w:p>
        </w:tc>
        <w:tc>
          <w:tcPr>
            <w:tcW w:w="475" w:type="pct"/>
            <w:tcBorders>
              <w:top w:val="single" w:sz="4" w:space="0" w:color="auto"/>
              <w:left w:val="single" w:sz="4" w:space="0" w:color="auto"/>
              <w:bottom w:val="single" w:sz="4" w:space="0" w:color="auto"/>
              <w:right w:val="single" w:sz="4" w:space="0" w:color="auto"/>
            </w:tcBorders>
            <w:vAlign w:val="center"/>
          </w:tcPr>
          <w:p w14:paraId="41D29079"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45FD4F3E"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21D5DCD6"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1.医用专业显示器：≥12英寸彩色触摸屏，分辨率≥1280*768；</w:t>
            </w:r>
          </w:p>
          <w:p w14:paraId="2485B305"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2.屏幕采用电阻屏设计，可用棉签操作屏幕； </w:t>
            </w:r>
          </w:p>
          <w:p w14:paraId="38317FEA"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3.可储存8小时监护数据（监护数据、报警设置、病人信息等），并且断电情况下存储的数据可至少保存6小时不丢失，实现数据转运；</w:t>
            </w:r>
          </w:p>
          <w:p w14:paraId="5E04F738"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7F8CF68F"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15</w:t>
            </w:r>
          </w:p>
        </w:tc>
      </w:tr>
      <w:tr w:rsidR="009B3615" w14:paraId="16D9C43C" w14:textId="77777777" w:rsidTr="00C35AF6">
        <w:trPr>
          <w:trHeight w:val="567"/>
        </w:trPr>
        <w:tc>
          <w:tcPr>
            <w:tcW w:w="345" w:type="pct"/>
            <w:tcBorders>
              <w:top w:val="single" w:sz="4" w:space="0" w:color="auto"/>
              <w:left w:val="single" w:sz="4" w:space="0" w:color="auto"/>
              <w:right w:val="single" w:sz="4" w:space="0" w:color="auto"/>
            </w:tcBorders>
            <w:vAlign w:val="center"/>
          </w:tcPr>
          <w:p w14:paraId="50EC6BAD"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18EBBA4B"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除颤仪</w:t>
            </w:r>
          </w:p>
        </w:tc>
        <w:tc>
          <w:tcPr>
            <w:tcW w:w="475" w:type="pct"/>
            <w:tcBorders>
              <w:top w:val="single" w:sz="4" w:space="0" w:color="auto"/>
              <w:left w:val="single" w:sz="4" w:space="0" w:color="auto"/>
              <w:bottom w:val="single" w:sz="4" w:space="0" w:color="auto"/>
              <w:right w:val="single" w:sz="4" w:space="0" w:color="auto"/>
            </w:tcBorders>
            <w:vAlign w:val="center"/>
          </w:tcPr>
          <w:p w14:paraId="26569F0C"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642053FE"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47431FC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1.根据病人阻抗调整除颤波形，保持最有效的经心电流。</w:t>
            </w:r>
          </w:p>
          <w:p w14:paraId="7527BDDB"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2.显示屏≥7寸彩色TFT显示屏。</w:t>
            </w:r>
          </w:p>
          <w:p w14:paraId="10AB7837"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3.▲除颤能量的双向</w:t>
            </w:r>
            <w:proofErr w:type="gramStart"/>
            <w:r>
              <w:rPr>
                <w:rFonts w:ascii="宋体" w:hAnsi="宋体" w:cs="宋体" w:hint="eastAsia"/>
                <w:color w:val="000000"/>
                <w:szCs w:val="21"/>
              </w:rPr>
              <w:t>波最高</w:t>
            </w:r>
            <w:proofErr w:type="gramEnd"/>
            <w:r>
              <w:rPr>
                <w:rFonts w:ascii="宋体" w:hAnsi="宋体" w:cs="宋体" w:hint="eastAsia"/>
                <w:color w:val="000000"/>
                <w:szCs w:val="21"/>
              </w:rPr>
              <w:t>能量≥200J。</w:t>
            </w:r>
          </w:p>
          <w:p w14:paraId="1D2FA0F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lastRenderedPageBreak/>
              <w:t>4.每次充电到除颤仪标识的最高能量时间≤6秒，在AED成人模式下，固定能量的选择≥160J。</w:t>
            </w:r>
          </w:p>
          <w:p w14:paraId="473FB69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5.手动除颤能量最小是1J。</w:t>
            </w:r>
          </w:p>
          <w:p w14:paraId="724BBC67"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5E87B28D"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lastRenderedPageBreak/>
              <w:t>5</w:t>
            </w:r>
          </w:p>
        </w:tc>
      </w:tr>
      <w:tr w:rsidR="009B3615" w14:paraId="7781112E" w14:textId="77777777" w:rsidTr="00C35AF6">
        <w:trPr>
          <w:trHeight w:val="567"/>
        </w:trPr>
        <w:tc>
          <w:tcPr>
            <w:tcW w:w="345" w:type="pct"/>
            <w:tcBorders>
              <w:top w:val="single" w:sz="4" w:space="0" w:color="auto"/>
              <w:left w:val="single" w:sz="4" w:space="0" w:color="auto"/>
              <w:right w:val="single" w:sz="4" w:space="0" w:color="auto"/>
            </w:tcBorders>
            <w:vAlign w:val="center"/>
          </w:tcPr>
          <w:p w14:paraId="3B49F2AF" w14:textId="77777777" w:rsidR="009B3615" w:rsidRDefault="009B3615" w:rsidP="00C35AF6">
            <w:pPr>
              <w:numPr>
                <w:ilvl w:val="0"/>
                <w:numId w:val="1"/>
              </w:numPr>
              <w:spacing w:line="360" w:lineRule="exact"/>
              <w:jc w:val="center"/>
              <w:rPr>
                <w:rFonts w:ascii="宋体" w:hAnsi="宋体" w:hint="eastAsia"/>
                <w:color w:val="000000"/>
              </w:rPr>
            </w:pPr>
          </w:p>
        </w:tc>
        <w:tc>
          <w:tcPr>
            <w:tcW w:w="904" w:type="pct"/>
            <w:tcBorders>
              <w:top w:val="single" w:sz="4" w:space="0" w:color="auto"/>
              <w:left w:val="single" w:sz="4" w:space="0" w:color="auto"/>
              <w:right w:val="single" w:sz="4" w:space="0" w:color="auto"/>
            </w:tcBorders>
            <w:vAlign w:val="center"/>
          </w:tcPr>
          <w:p w14:paraId="1EF008F4"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心电分析仪</w:t>
            </w:r>
          </w:p>
        </w:tc>
        <w:tc>
          <w:tcPr>
            <w:tcW w:w="475" w:type="pct"/>
            <w:tcBorders>
              <w:top w:val="single" w:sz="4" w:space="0" w:color="auto"/>
              <w:left w:val="single" w:sz="4" w:space="0" w:color="auto"/>
              <w:bottom w:val="single" w:sz="4" w:space="0" w:color="auto"/>
              <w:right w:val="single" w:sz="4" w:space="0" w:color="auto"/>
            </w:tcBorders>
            <w:vAlign w:val="center"/>
          </w:tcPr>
          <w:p w14:paraId="79944943"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48CB7A43"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411E3DF9"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1.ECG输入：12通道同步采集。</w:t>
            </w:r>
          </w:p>
          <w:p w14:paraId="403C46EF"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2.输入阻抗：≥50MΩ@10Hz，抗除颤电击保护功能。</w:t>
            </w:r>
          </w:p>
          <w:p w14:paraId="637A119E"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3.频率响应：0.04～300Hz。</w:t>
            </w:r>
          </w:p>
          <w:p w14:paraId="5D02CF96"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4.耐极化电压：±600mv。</w:t>
            </w:r>
          </w:p>
          <w:p w14:paraId="4FE28AA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5.共模抑制比：≥125dB。</w:t>
            </w:r>
          </w:p>
          <w:p w14:paraId="40ED13DC"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21FC2CD"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7.2</w:t>
            </w:r>
          </w:p>
        </w:tc>
      </w:tr>
    </w:tbl>
    <w:p w14:paraId="2D7D0254" w14:textId="77777777" w:rsidR="009B3615" w:rsidRDefault="009B3615" w:rsidP="009B3615">
      <w:pPr>
        <w:spacing w:line="360" w:lineRule="exact"/>
        <w:ind w:firstLineChars="200" w:firstLine="420"/>
        <w:rPr>
          <w:rFonts w:ascii="宋体" w:hAnsi="宋体"/>
          <w:color w:val="000000"/>
          <w:szCs w:val="21"/>
          <w:u w:val="single"/>
        </w:rPr>
      </w:pPr>
      <w:r>
        <w:rPr>
          <w:rFonts w:ascii="宋体" w:hAnsi="宋体" w:hint="eastAsia"/>
          <w:color w:val="000000"/>
          <w:szCs w:val="21"/>
        </w:rPr>
        <w:t>合同履行期限：自合同签订之日起至合同履约完毕（即质保期结束）。</w:t>
      </w:r>
    </w:p>
    <w:p w14:paraId="2FCF2AA8" w14:textId="77777777" w:rsidR="009B3615" w:rsidRDefault="009B3615" w:rsidP="009B3615">
      <w:pPr>
        <w:spacing w:line="360" w:lineRule="exact"/>
        <w:ind w:firstLineChars="200" w:firstLine="422"/>
        <w:rPr>
          <w:rFonts w:ascii="宋体" w:hAnsi="宋体"/>
          <w:color w:val="000000"/>
          <w:szCs w:val="21"/>
        </w:rPr>
      </w:pPr>
      <w:proofErr w:type="gramStart"/>
      <w:r>
        <w:rPr>
          <w:rFonts w:ascii="宋体" w:hAnsi="宋体" w:hint="eastAsia"/>
          <w:b/>
          <w:color w:val="000000"/>
          <w:szCs w:val="21"/>
          <w:u w:val="single"/>
        </w:rPr>
        <w:t>本分标不接受</w:t>
      </w:r>
      <w:proofErr w:type="gramEnd"/>
      <w:r>
        <w:rPr>
          <w:rFonts w:ascii="宋体" w:hAnsi="宋体" w:hint="eastAsia"/>
          <w:b/>
          <w:color w:val="000000"/>
          <w:szCs w:val="21"/>
          <w:u w:val="single"/>
        </w:rPr>
        <w:t>联合体投标</w:t>
      </w:r>
      <w:r>
        <w:rPr>
          <w:rFonts w:ascii="宋体" w:hAnsi="宋体" w:hint="eastAsia"/>
          <w:color w:val="000000"/>
          <w:szCs w:val="2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3"/>
        <w:gridCol w:w="1500"/>
        <w:gridCol w:w="788"/>
        <w:gridCol w:w="4088"/>
        <w:gridCol w:w="1347"/>
      </w:tblGrid>
      <w:tr w:rsidR="009B3615" w14:paraId="6BC0A4E2" w14:textId="77777777" w:rsidTr="00C35AF6">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9A43637" w14:textId="77777777" w:rsidR="009B3615" w:rsidRDefault="009B3615" w:rsidP="00C35AF6">
            <w:pPr>
              <w:spacing w:line="360" w:lineRule="exact"/>
              <w:rPr>
                <w:rFonts w:ascii="宋体" w:hAnsi="宋体"/>
                <w:color w:val="000000"/>
              </w:rPr>
            </w:pPr>
            <w:r>
              <w:rPr>
                <w:rFonts w:ascii="宋体" w:hAnsi="宋体" w:hint="eastAsia"/>
                <w:color w:val="000000"/>
              </w:rPr>
              <w:t>B分标；预算金额：</w:t>
            </w:r>
            <w:r>
              <w:rPr>
                <w:rFonts w:ascii="宋体" w:hAnsi="宋体"/>
                <w:color w:val="000000"/>
                <w:szCs w:val="21"/>
                <w:u w:val="single"/>
              </w:rPr>
              <w:t>383.525</w:t>
            </w:r>
            <w:r>
              <w:rPr>
                <w:rFonts w:ascii="宋体" w:hAnsi="宋体" w:hint="eastAsia"/>
                <w:color w:val="000000"/>
                <w:szCs w:val="21"/>
                <w:u w:val="single"/>
              </w:rPr>
              <w:t>万元</w:t>
            </w:r>
          </w:p>
        </w:tc>
      </w:tr>
      <w:tr w:rsidR="009B3615" w14:paraId="6B27C6D8"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58826830"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序号</w:t>
            </w:r>
          </w:p>
        </w:tc>
        <w:tc>
          <w:tcPr>
            <w:tcW w:w="904" w:type="pct"/>
            <w:tcBorders>
              <w:top w:val="single" w:sz="4" w:space="0" w:color="auto"/>
              <w:left w:val="single" w:sz="4" w:space="0" w:color="auto"/>
              <w:bottom w:val="single" w:sz="4" w:space="0" w:color="auto"/>
              <w:right w:val="single" w:sz="4" w:space="0" w:color="auto"/>
            </w:tcBorders>
            <w:vAlign w:val="center"/>
          </w:tcPr>
          <w:p w14:paraId="1DE3DD78"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49B40AE0"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数量及单位</w:t>
            </w:r>
          </w:p>
        </w:tc>
        <w:tc>
          <w:tcPr>
            <w:tcW w:w="2464" w:type="pct"/>
            <w:tcBorders>
              <w:top w:val="single" w:sz="4" w:space="0" w:color="auto"/>
              <w:left w:val="single" w:sz="4" w:space="0" w:color="auto"/>
              <w:bottom w:val="single" w:sz="4" w:space="0" w:color="auto"/>
              <w:right w:val="single" w:sz="4" w:space="0" w:color="auto"/>
            </w:tcBorders>
            <w:vAlign w:val="center"/>
          </w:tcPr>
          <w:p w14:paraId="1B121BC1"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简要技术需求或者服务要求</w:t>
            </w:r>
          </w:p>
        </w:tc>
        <w:tc>
          <w:tcPr>
            <w:tcW w:w="812" w:type="pct"/>
            <w:tcBorders>
              <w:top w:val="single" w:sz="4" w:space="0" w:color="auto"/>
              <w:left w:val="single" w:sz="4" w:space="0" w:color="auto"/>
              <w:bottom w:val="single" w:sz="4" w:space="0" w:color="auto"/>
              <w:right w:val="single" w:sz="4" w:space="0" w:color="auto"/>
            </w:tcBorders>
            <w:vAlign w:val="center"/>
          </w:tcPr>
          <w:p w14:paraId="20BF6F91" w14:textId="77777777" w:rsidR="009B3615" w:rsidRDefault="009B3615" w:rsidP="00C35AF6">
            <w:pPr>
              <w:widowControl/>
              <w:adjustRightInd w:val="0"/>
              <w:snapToGrid w:val="0"/>
              <w:spacing w:line="360" w:lineRule="exact"/>
              <w:jc w:val="center"/>
              <w:textAlignment w:val="top"/>
              <w:rPr>
                <w:rFonts w:ascii="宋体" w:hAnsi="宋体" w:cs="仿宋"/>
                <w:color w:val="000000"/>
                <w:szCs w:val="21"/>
              </w:rPr>
            </w:pPr>
            <w:r>
              <w:rPr>
                <w:rFonts w:ascii="宋体" w:hAnsi="宋体" w:cs="仿宋" w:hint="eastAsia"/>
                <w:color w:val="000000"/>
                <w:szCs w:val="21"/>
              </w:rPr>
              <w:t>单项货物单价最高限价（万元）</w:t>
            </w:r>
          </w:p>
        </w:tc>
      </w:tr>
      <w:tr w:rsidR="009B3615" w14:paraId="65E7E97E" w14:textId="77777777" w:rsidTr="00C35AF6">
        <w:trPr>
          <w:trHeight w:val="567"/>
        </w:trPr>
        <w:tc>
          <w:tcPr>
            <w:tcW w:w="345" w:type="pct"/>
            <w:vMerge w:val="restart"/>
            <w:tcBorders>
              <w:top w:val="single" w:sz="4" w:space="0" w:color="auto"/>
              <w:left w:val="single" w:sz="4" w:space="0" w:color="auto"/>
              <w:right w:val="single" w:sz="4" w:space="0" w:color="auto"/>
            </w:tcBorders>
            <w:vAlign w:val="center"/>
          </w:tcPr>
          <w:p w14:paraId="70043D02"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vMerge w:val="restart"/>
            <w:tcBorders>
              <w:top w:val="single" w:sz="4" w:space="0" w:color="auto"/>
              <w:left w:val="single" w:sz="4" w:space="0" w:color="auto"/>
              <w:right w:val="single" w:sz="4" w:space="0" w:color="auto"/>
            </w:tcBorders>
            <w:vAlign w:val="center"/>
          </w:tcPr>
          <w:p w14:paraId="6DA56F55"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牙科边柜</w:t>
            </w:r>
          </w:p>
        </w:tc>
        <w:tc>
          <w:tcPr>
            <w:tcW w:w="475" w:type="pct"/>
            <w:tcBorders>
              <w:top w:val="single" w:sz="4" w:space="0" w:color="auto"/>
              <w:left w:val="single" w:sz="4" w:space="0" w:color="auto"/>
              <w:bottom w:val="single" w:sz="4" w:space="0" w:color="auto"/>
              <w:right w:val="single" w:sz="4" w:space="0" w:color="auto"/>
            </w:tcBorders>
            <w:vAlign w:val="center"/>
          </w:tcPr>
          <w:p w14:paraId="7EAD0896" w14:textId="77777777" w:rsidR="009B3615" w:rsidRDefault="009B3615" w:rsidP="00C35AF6">
            <w:pPr>
              <w:spacing w:line="360" w:lineRule="exact"/>
              <w:jc w:val="center"/>
              <w:rPr>
                <w:rFonts w:ascii="宋体" w:hAnsi="宋体" w:hint="eastAsia"/>
                <w:color w:val="000000"/>
                <w:szCs w:val="21"/>
              </w:rPr>
            </w:pPr>
            <w:r>
              <w:rPr>
                <w:rFonts w:ascii="宋体" w:hAnsi="宋体" w:hint="eastAsia"/>
                <w:color w:val="000000"/>
                <w:szCs w:val="21"/>
              </w:rPr>
              <w:t>17套</w:t>
            </w:r>
          </w:p>
        </w:tc>
        <w:tc>
          <w:tcPr>
            <w:tcW w:w="2464" w:type="pct"/>
            <w:tcBorders>
              <w:top w:val="single" w:sz="4" w:space="0" w:color="auto"/>
              <w:left w:val="single" w:sz="4" w:space="0" w:color="auto"/>
              <w:bottom w:val="single" w:sz="4" w:space="0" w:color="auto"/>
              <w:right w:val="single" w:sz="4" w:space="0" w:color="auto"/>
            </w:tcBorders>
            <w:vAlign w:val="center"/>
          </w:tcPr>
          <w:p w14:paraId="4F2F544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s="宋体" w:hint="eastAsia"/>
                <w:color w:val="000000"/>
                <w:szCs w:val="21"/>
              </w:rPr>
              <w:t>（3000mm×500mm×860mm）±100mm</w:t>
            </w: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5C2313D"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1.074</w:t>
            </w:r>
          </w:p>
        </w:tc>
      </w:tr>
      <w:tr w:rsidR="009B3615" w14:paraId="196919EE" w14:textId="77777777" w:rsidTr="00C35AF6">
        <w:trPr>
          <w:trHeight w:val="567"/>
        </w:trPr>
        <w:tc>
          <w:tcPr>
            <w:tcW w:w="345" w:type="pct"/>
            <w:vMerge/>
            <w:tcBorders>
              <w:left w:val="single" w:sz="4" w:space="0" w:color="auto"/>
              <w:right w:val="single" w:sz="4" w:space="0" w:color="auto"/>
            </w:tcBorders>
            <w:vAlign w:val="center"/>
          </w:tcPr>
          <w:p w14:paraId="0CF57C0A" w14:textId="77777777" w:rsidR="009B3615" w:rsidRDefault="009B3615" w:rsidP="00C35AF6">
            <w:pPr>
              <w:spacing w:line="360" w:lineRule="exact"/>
              <w:rPr>
                <w:rFonts w:ascii="宋体" w:hAnsi="宋体" w:hint="eastAsia"/>
                <w:color w:val="000000"/>
              </w:rPr>
            </w:pPr>
          </w:p>
        </w:tc>
        <w:tc>
          <w:tcPr>
            <w:tcW w:w="904" w:type="pct"/>
            <w:vMerge/>
            <w:tcBorders>
              <w:left w:val="single" w:sz="4" w:space="0" w:color="auto"/>
              <w:right w:val="single" w:sz="4" w:space="0" w:color="auto"/>
            </w:tcBorders>
            <w:vAlign w:val="center"/>
          </w:tcPr>
          <w:p w14:paraId="40A44960" w14:textId="77777777" w:rsidR="009B3615" w:rsidRDefault="009B3615" w:rsidP="00C35AF6">
            <w:pPr>
              <w:widowControl/>
              <w:spacing w:line="360" w:lineRule="exact"/>
              <w:jc w:val="center"/>
              <w:textAlignment w:val="center"/>
              <w:rPr>
                <w:rFonts w:ascii="宋体" w:hAnsi="宋体" w:cs="宋体"/>
                <w:color w:val="000000"/>
                <w:szCs w:val="21"/>
              </w:rPr>
            </w:pPr>
          </w:p>
        </w:tc>
        <w:tc>
          <w:tcPr>
            <w:tcW w:w="475" w:type="pct"/>
            <w:tcBorders>
              <w:top w:val="single" w:sz="4" w:space="0" w:color="auto"/>
              <w:left w:val="single" w:sz="4" w:space="0" w:color="auto"/>
              <w:bottom w:val="single" w:sz="4" w:space="0" w:color="auto"/>
              <w:right w:val="single" w:sz="4" w:space="0" w:color="auto"/>
            </w:tcBorders>
            <w:vAlign w:val="center"/>
          </w:tcPr>
          <w:p w14:paraId="799FB51F" w14:textId="77777777" w:rsidR="009B3615" w:rsidRDefault="009B3615" w:rsidP="00C35AF6">
            <w:pPr>
              <w:spacing w:line="360" w:lineRule="exact"/>
              <w:jc w:val="center"/>
              <w:rPr>
                <w:rFonts w:ascii="宋体" w:hAnsi="宋体" w:hint="eastAsia"/>
                <w:color w:val="000000"/>
                <w:szCs w:val="21"/>
              </w:rPr>
            </w:pPr>
            <w:r>
              <w:rPr>
                <w:rFonts w:ascii="宋体" w:hAnsi="宋体" w:hint="eastAsia"/>
                <w:color w:val="000000"/>
                <w:szCs w:val="21"/>
              </w:rPr>
              <w:t>5套</w:t>
            </w:r>
          </w:p>
        </w:tc>
        <w:tc>
          <w:tcPr>
            <w:tcW w:w="2464" w:type="pct"/>
            <w:tcBorders>
              <w:top w:val="single" w:sz="4" w:space="0" w:color="auto"/>
              <w:left w:val="single" w:sz="4" w:space="0" w:color="auto"/>
              <w:bottom w:val="single" w:sz="4" w:space="0" w:color="auto"/>
              <w:right w:val="single" w:sz="4" w:space="0" w:color="auto"/>
            </w:tcBorders>
            <w:vAlign w:val="center"/>
          </w:tcPr>
          <w:p w14:paraId="7EF470E0" w14:textId="77777777" w:rsidR="009B3615" w:rsidRDefault="009B3615" w:rsidP="00C35AF6">
            <w:pPr>
              <w:tabs>
                <w:tab w:val="left" w:pos="180"/>
                <w:tab w:val="left" w:pos="1620"/>
              </w:tabs>
              <w:spacing w:line="360" w:lineRule="exact"/>
              <w:rPr>
                <w:rFonts w:ascii="宋体" w:hAnsi="宋体"/>
                <w:color w:val="000000"/>
              </w:rPr>
            </w:pPr>
            <w:r>
              <w:rPr>
                <w:rFonts w:ascii="宋体" w:hAnsi="宋体" w:cs="宋体" w:hint="eastAsia"/>
                <w:color w:val="000000"/>
                <w:szCs w:val="21"/>
              </w:rPr>
              <w:t>（2800mm×500mm×860mm）±100mm</w:t>
            </w: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029B4314"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1.002</w:t>
            </w:r>
            <w:r>
              <w:rPr>
                <w:rFonts w:ascii="宋体" w:hAnsi="宋体"/>
                <w:color w:val="000000"/>
              </w:rPr>
              <w:t>4</w:t>
            </w:r>
          </w:p>
        </w:tc>
      </w:tr>
      <w:tr w:rsidR="009B3615" w14:paraId="4319C372" w14:textId="77777777" w:rsidTr="00C35AF6">
        <w:trPr>
          <w:trHeight w:val="567"/>
        </w:trPr>
        <w:tc>
          <w:tcPr>
            <w:tcW w:w="345" w:type="pct"/>
            <w:vMerge/>
            <w:tcBorders>
              <w:left w:val="single" w:sz="4" w:space="0" w:color="auto"/>
              <w:right w:val="single" w:sz="4" w:space="0" w:color="auto"/>
            </w:tcBorders>
            <w:vAlign w:val="center"/>
          </w:tcPr>
          <w:p w14:paraId="701473C3" w14:textId="77777777" w:rsidR="009B3615" w:rsidRDefault="009B3615" w:rsidP="00C35AF6">
            <w:pPr>
              <w:spacing w:line="360" w:lineRule="exact"/>
              <w:rPr>
                <w:rFonts w:ascii="宋体" w:hAnsi="宋体" w:hint="eastAsia"/>
                <w:color w:val="000000"/>
              </w:rPr>
            </w:pPr>
          </w:p>
        </w:tc>
        <w:tc>
          <w:tcPr>
            <w:tcW w:w="904" w:type="pct"/>
            <w:vMerge/>
            <w:tcBorders>
              <w:left w:val="single" w:sz="4" w:space="0" w:color="auto"/>
              <w:right w:val="single" w:sz="4" w:space="0" w:color="auto"/>
            </w:tcBorders>
            <w:vAlign w:val="center"/>
          </w:tcPr>
          <w:p w14:paraId="5BA9E870" w14:textId="77777777" w:rsidR="009B3615" w:rsidRDefault="009B3615" w:rsidP="00C35AF6">
            <w:pPr>
              <w:widowControl/>
              <w:spacing w:line="360" w:lineRule="exact"/>
              <w:jc w:val="center"/>
              <w:textAlignment w:val="center"/>
              <w:rPr>
                <w:rFonts w:ascii="宋体" w:hAnsi="宋体" w:cs="宋体"/>
                <w:color w:val="000000"/>
                <w:szCs w:val="21"/>
              </w:rPr>
            </w:pPr>
          </w:p>
        </w:tc>
        <w:tc>
          <w:tcPr>
            <w:tcW w:w="475" w:type="pct"/>
            <w:tcBorders>
              <w:top w:val="single" w:sz="4" w:space="0" w:color="auto"/>
              <w:left w:val="single" w:sz="4" w:space="0" w:color="auto"/>
              <w:bottom w:val="single" w:sz="4" w:space="0" w:color="auto"/>
              <w:right w:val="single" w:sz="4" w:space="0" w:color="auto"/>
            </w:tcBorders>
            <w:vAlign w:val="center"/>
          </w:tcPr>
          <w:p w14:paraId="20470068" w14:textId="77777777" w:rsidR="009B3615" w:rsidRDefault="009B3615" w:rsidP="00C35AF6">
            <w:pPr>
              <w:spacing w:line="360" w:lineRule="exact"/>
              <w:jc w:val="center"/>
              <w:rPr>
                <w:rFonts w:ascii="宋体" w:hAnsi="宋体" w:hint="eastAsia"/>
                <w:color w:val="000000"/>
                <w:szCs w:val="21"/>
              </w:rPr>
            </w:pPr>
            <w:r>
              <w:rPr>
                <w:rFonts w:ascii="宋体" w:hAnsi="宋体" w:hint="eastAsia"/>
                <w:color w:val="000000"/>
                <w:szCs w:val="21"/>
              </w:rPr>
              <w:t>5套</w:t>
            </w:r>
          </w:p>
        </w:tc>
        <w:tc>
          <w:tcPr>
            <w:tcW w:w="2464" w:type="pct"/>
            <w:tcBorders>
              <w:top w:val="single" w:sz="4" w:space="0" w:color="auto"/>
              <w:left w:val="single" w:sz="4" w:space="0" w:color="auto"/>
              <w:bottom w:val="single" w:sz="4" w:space="0" w:color="auto"/>
              <w:right w:val="single" w:sz="4" w:space="0" w:color="auto"/>
            </w:tcBorders>
            <w:vAlign w:val="center"/>
          </w:tcPr>
          <w:p w14:paraId="5EE768F3" w14:textId="77777777" w:rsidR="009B3615" w:rsidRDefault="009B3615" w:rsidP="00C35AF6">
            <w:pPr>
              <w:tabs>
                <w:tab w:val="left" w:pos="180"/>
                <w:tab w:val="left" w:pos="1620"/>
              </w:tabs>
              <w:spacing w:line="360" w:lineRule="exact"/>
              <w:rPr>
                <w:rFonts w:ascii="宋体" w:hAnsi="宋体"/>
                <w:color w:val="000000"/>
              </w:rPr>
            </w:pPr>
            <w:r>
              <w:rPr>
                <w:rFonts w:ascii="宋体" w:hAnsi="宋体" w:cs="宋体" w:hint="eastAsia"/>
                <w:color w:val="000000"/>
                <w:szCs w:val="21"/>
              </w:rPr>
              <w:t>（2500mm×500mm×860mm）±100mm</w:t>
            </w: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EB223F1"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0.895</w:t>
            </w:r>
          </w:p>
        </w:tc>
      </w:tr>
      <w:tr w:rsidR="009B3615" w14:paraId="7AC13B69" w14:textId="77777777" w:rsidTr="00C35AF6">
        <w:trPr>
          <w:trHeight w:val="567"/>
        </w:trPr>
        <w:tc>
          <w:tcPr>
            <w:tcW w:w="345" w:type="pct"/>
            <w:vMerge/>
            <w:tcBorders>
              <w:left w:val="single" w:sz="4" w:space="0" w:color="auto"/>
              <w:right w:val="single" w:sz="4" w:space="0" w:color="auto"/>
            </w:tcBorders>
            <w:vAlign w:val="center"/>
          </w:tcPr>
          <w:p w14:paraId="4E6BBFA9" w14:textId="77777777" w:rsidR="009B3615" w:rsidRDefault="009B3615" w:rsidP="00C35AF6">
            <w:pPr>
              <w:spacing w:line="360" w:lineRule="exact"/>
              <w:rPr>
                <w:rFonts w:ascii="宋体" w:hAnsi="宋体" w:hint="eastAsia"/>
                <w:color w:val="000000"/>
              </w:rPr>
            </w:pPr>
          </w:p>
        </w:tc>
        <w:tc>
          <w:tcPr>
            <w:tcW w:w="904" w:type="pct"/>
            <w:vMerge/>
            <w:tcBorders>
              <w:left w:val="single" w:sz="4" w:space="0" w:color="auto"/>
              <w:right w:val="single" w:sz="4" w:space="0" w:color="auto"/>
            </w:tcBorders>
            <w:vAlign w:val="center"/>
          </w:tcPr>
          <w:p w14:paraId="16A488AB" w14:textId="77777777" w:rsidR="009B3615" w:rsidRDefault="009B3615" w:rsidP="00C35AF6">
            <w:pPr>
              <w:widowControl/>
              <w:spacing w:line="360" w:lineRule="exact"/>
              <w:jc w:val="center"/>
              <w:textAlignment w:val="center"/>
              <w:rPr>
                <w:rFonts w:ascii="宋体" w:hAnsi="宋体" w:cs="宋体"/>
                <w:color w:val="000000"/>
                <w:szCs w:val="21"/>
              </w:rPr>
            </w:pPr>
          </w:p>
        </w:tc>
        <w:tc>
          <w:tcPr>
            <w:tcW w:w="475" w:type="pct"/>
            <w:tcBorders>
              <w:top w:val="single" w:sz="4" w:space="0" w:color="auto"/>
              <w:left w:val="single" w:sz="4" w:space="0" w:color="auto"/>
              <w:bottom w:val="single" w:sz="4" w:space="0" w:color="auto"/>
              <w:right w:val="single" w:sz="4" w:space="0" w:color="auto"/>
            </w:tcBorders>
            <w:vAlign w:val="center"/>
          </w:tcPr>
          <w:p w14:paraId="411BCC88" w14:textId="77777777" w:rsidR="009B3615" w:rsidRDefault="009B3615" w:rsidP="00C35AF6">
            <w:pPr>
              <w:spacing w:line="360" w:lineRule="exact"/>
              <w:jc w:val="center"/>
              <w:rPr>
                <w:rFonts w:ascii="宋体" w:hAnsi="宋体" w:hint="eastAsia"/>
                <w:color w:val="000000"/>
                <w:szCs w:val="21"/>
              </w:rPr>
            </w:pPr>
            <w:r>
              <w:rPr>
                <w:rFonts w:ascii="宋体" w:hAnsi="宋体" w:hint="eastAsia"/>
                <w:color w:val="000000"/>
                <w:szCs w:val="21"/>
              </w:rPr>
              <w:t>5套</w:t>
            </w:r>
          </w:p>
        </w:tc>
        <w:tc>
          <w:tcPr>
            <w:tcW w:w="2464" w:type="pct"/>
            <w:tcBorders>
              <w:top w:val="single" w:sz="4" w:space="0" w:color="auto"/>
              <w:left w:val="single" w:sz="4" w:space="0" w:color="auto"/>
              <w:bottom w:val="single" w:sz="4" w:space="0" w:color="auto"/>
              <w:right w:val="single" w:sz="4" w:space="0" w:color="auto"/>
            </w:tcBorders>
            <w:vAlign w:val="center"/>
          </w:tcPr>
          <w:p w14:paraId="62825106" w14:textId="77777777" w:rsidR="009B3615" w:rsidRDefault="009B3615" w:rsidP="00C35AF6">
            <w:pPr>
              <w:tabs>
                <w:tab w:val="left" w:pos="180"/>
                <w:tab w:val="left" w:pos="1620"/>
              </w:tabs>
              <w:spacing w:line="360" w:lineRule="exact"/>
              <w:rPr>
                <w:rFonts w:ascii="宋体" w:hAnsi="宋体"/>
                <w:color w:val="000000"/>
              </w:rPr>
            </w:pPr>
            <w:r>
              <w:rPr>
                <w:rFonts w:ascii="宋体" w:hAnsi="宋体" w:cs="宋体" w:hint="eastAsia"/>
                <w:color w:val="000000"/>
                <w:szCs w:val="21"/>
              </w:rPr>
              <w:t>（2000mm×500mm×860mm）±100mm</w:t>
            </w: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3C6B484B"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0.716</w:t>
            </w:r>
          </w:p>
        </w:tc>
      </w:tr>
      <w:tr w:rsidR="009B3615" w14:paraId="6B60E95B"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62112700"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47120E94"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四手操作柜</w:t>
            </w:r>
          </w:p>
        </w:tc>
        <w:tc>
          <w:tcPr>
            <w:tcW w:w="475" w:type="pct"/>
            <w:tcBorders>
              <w:top w:val="single" w:sz="4" w:space="0" w:color="auto"/>
              <w:left w:val="single" w:sz="4" w:space="0" w:color="auto"/>
              <w:bottom w:val="single" w:sz="4" w:space="0" w:color="auto"/>
              <w:right w:val="single" w:sz="4" w:space="0" w:color="auto"/>
            </w:tcBorders>
            <w:vAlign w:val="center"/>
          </w:tcPr>
          <w:p w14:paraId="1AC62CF8"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w:t>
            </w:r>
            <w:r>
              <w:rPr>
                <w:rFonts w:ascii="宋体" w:hAnsi="宋体" w:cs="宋体" w:hint="eastAsia"/>
                <w:color w:val="000000"/>
                <w:szCs w:val="21"/>
              </w:rPr>
              <w:t>套</w:t>
            </w:r>
          </w:p>
        </w:tc>
        <w:tc>
          <w:tcPr>
            <w:tcW w:w="2464" w:type="pct"/>
            <w:tcBorders>
              <w:top w:val="single" w:sz="4" w:space="0" w:color="auto"/>
              <w:left w:val="single" w:sz="4" w:space="0" w:color="auto"/>
              <w:bottom w:val="single" w:sz="4" w:space="0" w:color="auto"/>
              <w:right w:val="single" w:sz="4" w:space="0" w:color="auto"/>
            </w:tcBorders>
            <w:vAlign w:val="center"/>
          </w:tcPr>
          <w:p w14:paraId="3FB7DA78" w14:textId="77777777" w:rsidR="009B3615" w:rsidRDefault="009B3615" w:rsidP="00C35AF6">
            <w:pPr>
              <w:widowControl/>
              <w:spacing w:line="360" w:lineRule="exact"/>
              <w:textAlignment w:val="center"/>
              <w:rPr>
                <w:rFonts w:ascii="宋体" w:hAnsi="宋体" w:cs="宋体"/>
                <w:b/>
                <w:color w:val="000000"/>
                <w:szCs w:val="21"/>
              </w:rPr>
            </w:pPr>
            <w:r>
              <w:rPr>
                <w:rFonts w:ascii="宋体" w:hAnsi="宋体" w:cs="宋体" w:hint="eastAsia"/>
                <w:b/>
                <w:color w:val="000000"/>
                <w:szCs w:val="21"/>
              </w:rPr>
              <w:t>一、技术参数</w:t>
            </w:r>
          </w:p>
          <w:p w14:paraId="0B45062A"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1.主体：</w:t>
            </w:r>
          </w:p>
          <w:p w14:paraId="720A2131"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▲（1）四手操作柜外部尺寸：490mm×510mm×850mm（±20mm）；</w:t>
            </w:r>
          </w:p>
          <w:p w14:paraId="09A84DE3" w14:textId="77777777" w:rsidR="009B3615" w:rsidRDefault="009B3615" w:rsidP="00C35AF6">
            <w:pPr>
              <w:widowControl/>
              <w:spacing w:line="360" w:lineRule="exact"/>
              <w:textAlignment w:val="center"/>
              <w:rPr>
                <w:rFonts w:ascii="宋体" w:hAnsi="宋体" w:cs="宋体" w:hint="eastAsia"/>
                <w:color w:val="000000"/>
                <w:szCs w:val="21"/>
              </w:rPr>
            </w:pPr>
            <w:r>
              <w:rPr>
                <w:rFonts w:ascii="宋体" w:hAnsi="宋体" w:cs="宋体" w:hint="eastAsia"/>
                <w:color w:val="000000"/>
                <w:szCs w:val="21"/>
              </w:rPr>
              <w:t>（2）四手操作柜柜体、面板等选用双层不锈钢板框架结构，柜体面板厚度≥18mm（双层不锈钢），双层不锈钢板内为发泡阻燃填充物，表面</w:t>
            </w:r>
            <w:proofErr w:type="gramStart"/>
            <w:r>
              <w:rPr>
                <w:rFonts w:ascii="宋体" w:hAnsi="宋体" w:cs="宋体" w:hint="eastAsia"/>
                <w:color w:val="000000"/>
                <w:szCs w:val="21"/>
              </w:rPr>
              <w:t>采用耐黄变</w:t>
            </w:r>
            <w:proofErr w:type="gramEnd"/>
            <w:r>
              <w:rPr>
                <w:rFonts w:ascii="宋体" w:hAnsi="宋体" w:cs="宋体" w:hint="eastAsia"/>
                <w:color w:val="000000"/>
                <w:szCs w:val="21"/>
              </w:rPr>
              <w:t>白色纳米覆膜技术，经落物撞击后表面涂层物不脱落。内胆全部采用纳米覆膜不锈钢本色涂层，达到不沾灰，无指纹，易清洗的要求。</w:t>
            </w:r>
          </w:p>
          <w:p w14:paraId="18C0C553"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lastRenderedPageBreak/>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365EBC0C"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lastRenderedPageBreak/>
              <w:t>0.325</w:t>
            </w:r>
          </w:p>
        </w:tc>
      </w:tr>
      <w:tr w:rsidR="009B3615" w14:paraId="69F9B0F3"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7FE52F75"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165A8ED2"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口腔X射线</w:t>
            </w:r>
            <w:proofErr w:type="gramStart"/>
            <w:r>
              <w:rPr>
                <w:rFonts w:ascii="宋体" w:hAnsi="宋体" w:cs="宋体" w:hint="eastAsia"/>
                <w:color w:val="000000"/>
                <w:szCs w:val="21"/>
              </w:rPr>
              <w:t>三维体</w:t>
            </w:r>
            <w:proofErr w:type="gramEnd"/>
            <w:r>
              <w:rPr>
                <w:rFonts w:ascii="宋体" w:hAnsi="宋体" w:cs="宋体" w:hint="eastAsia"/>
                <w:color w:val="000000"/>
                <w:szCs w:val="21"/>
              </w:rPr>
              <w:t>层摄影系统</w:t>
            </w:r>
            <w:r>
              <w:rPr>
                <w:rFonts w:ascii="宋体" w:hAnsi="宋体" w:cs="宋体"/>
                <w:color w:val="000000"/>
                <w:szCs w:val="21"/>
              </w:rPr>
              <w:t>2</w:t>
            </w:r>
          </w:p>
        </w:tc>
        <w:tc>
          <w:tcPr>
            <w:tcW w:w="475" w:type="pct"/>
            <w:tcBorders>
              <w:top w:val="single" w:sz="4" w:space="0" w:color="auto"/>
              <w:left w:val="single" w:sz="4" w:space="0" w:color="auto"/>
              <w:bottom w:val="single" w:sz="4" w:space="0" w:color="auto"/>
              <w:right w:val="single" w:sz="4" w:space="0" w:color="auto"/>
            </w:tcBorders>
            <w:vAlign w:val="center"/>
          </w:tcPr>
          <w:p w14:paraId="2B25D6BF"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65AC29A9"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18C73527"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1、影像探测器</w:t>
            </w:r>
          </w:p>
          <w:p w14:paraId="2D4EDD34"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1.1 CBCT探测器：非晶硅平板探测器；</w:t>
            </w:r>
          </w:p>
          <w:p w14:paraId="4588EB08"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◆1.2 CBCT≥3种拍摄视野，最大视野≥16cm×15cm；</w:t>
            </w:r>
            <w:r>
              <w:rPr>
                <w:rFonts w:ascii="宋体" w:hAnsi="宋体" w:cs="宋体" w:hint="eastAsia"/>
                <w:b/>
                <w:color w:val="000000"/>
                <w:szCs w:val="21"/>
              </w:rPr>
              <w:t>（投标文件中提供具有CMA或CNAS资质的第三方检测机构出具的检验报告复印件或印刷版的产品彩页或出具技术参数说明书复印件作为佐证，以上佐证材料需加盖投标人电子公章）</w:t>
            </w:r>
          </w:p>
          <w:p w14:paraId="30AD7543"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09785FA3"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color w:val="000000"/>
              </w:rPr>
              <w:t>65</w:t>
            </w:r>
          </w:p>
        </w:tc>
      </w:tr>
      <w:tr w:rsidR="009B3615" w14:paraId="1A492DFA"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2B065815"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2D6DF67F"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口腔数字印模仪1</w:t>
            </w:r>
          </w:p>
        </w:tc>
        <w:tc>
          <w:tcPr>
            <w:tcW w:w="475" w:type="pct"/>
            <w:tcBorders>
              <w:top w:val="single" w:sz="4" w:space="0" w:color="auto"/>
              <w:left w:val="single" w:sz="4" w:space="0" w:color="auto"/>
              <w:bottom w:val="single" w:sz="4" w:space="0" w:color="auto"/>
              <w:right w:val="single" w:sz="4" w:space="0" w:color="auto"/>
            </w:tcBorders>
            <w:vAlign w:val="center"/>
          </w:tcPr>
          <w:p w14:paraId="6E9629F2"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2台</w:t>
            </w:r>
          </w:p>
        </w:tc>
        <w:tc>
          <w:tcPr>
            <w:tcW w:w="2464" w:type="pct"/>
            <w:tcBorders>
              <w:top w:val="single" w:sz="4" w:space="0" w:color="auto"/>
              <w:left w:val="single" w:sz="4" w:space="0" w:color="auto"/>
              <w:bottom w:val="single" w:sz="4" w:space="0" w:color="auto"/>
              <w:right w:val="single" w:sz="4" w:space="0" w:color="auto"/>
            </w:tcBorders>
            <w:vAlign w:val="center"/>
          </w:tcPr>
          <w:p w14:paraId="11D41184"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0FB0BE5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1.扫描条件：直接扫描，无需喷粉；</w:t>
            </w:r>
          </w:p>
          <w:p w14:paraId="0A81AFE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2.扫描光源：LED；</w:t>
            </w:r>
          </w:p>
          <w:p w14:paraId="2C44C95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3.扫描分辨率：≤0.15mm；</w:t>
            </w:r>
          </w:p>
          <w:p w14:paraId="65EBF0F4"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4.扫描精度：≤6μm；</w:t>
            </w:r>
          </w:p>
          <w:p w14:paraId="2787BA4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5.扫描信号传输方式：直接采取无线或有线方式，可以将获得的患者数据发送给医生诊疗所用的电脑，如采用无线传输，要求在同一房间内，电脑与设备有效距离≤5米。</w:t>
            </w:r>
          </w:p>
          <w:p w14:paraId="1D00FB86"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49BE0817"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56.35</w:t>
            </w:r>
          </w:p>
        </w:tc>
      </w:tr>
      <w:tr w:rsidR="009B3615" w14:paraId="7582566A"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04759E93"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2F511D35"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口腔数字印模仪2</w:t>
            </w:r>
          </w:p>
        </w:tc>
        <w:tc>
          <w:tcPr>
            <w:tcW w:w="475" w:type="pct"/>
            <w:tcBorders>
              <w:top w:val="single" w:sz="4" w:space="0" w:color="auto"/>
              <w:left w:val="single" w:sz="4" w:space="0" w:color="auto"/>
              <w:bottom w:val="single" w:sz="4" w:space="0" w:color="auto"/>
              <w:right w:val="single" w:sz="4" w:space="0" w:color="auto"/>
            </w:tcBorders>
            <w:vAlign w:val="center"/>
          </w:tcPr>
          <w:p w14:paraId="55DA4FBF"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333235E5"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284A4E1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1.采集口腔内牙体、牙龈和粘膜等软硬组织数字化印模。</w:t>
            </w:r>
          </w:p>
          <w:p w14:paraId="45A1744F"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2.扫描条件：直接扫描，无需喷粉。</w:t>
            </w:r>
          </w:p>
          <w:p w14:paraId="5DF7D2E3"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3.精度相关要求</w:t>
            </w:r>
          </w:p>
          <w:p w14:paraId="076246A7"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3.1 数字印模：真彩技术。</w:t>
            </w:r>
          </w:p>
          <w:p w14:paraId="603D35A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3.2 扫描光源：LED。</w:t>
            </w:r>
          </w:p>
          <w:p w14:paraId="273F4DD6"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3.3 扫描分辨率：≤0.15mm。</w:t>
            </w:r>
          </w:p>
          <w:p w14:paraId="4299D73F"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▲3.4 扫描精度：≤20μm。</w:t>
            </w:r>
          </w:p>
          <w:p w14:paraId="22E350D3"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05A06654"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20</w:t>
            </w:r>
          </w:p>
        </w:tc>
      </w:tr>
      <w:tr w:rsidR="009B3615" w14:paraId="3FE51638"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243A1FAA"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64DD79AC"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内镜清洗消毒器</w:t>
            </w:r>
          </w:p>
        </w:tc>
        <w:tc>
          <w:tcPr>
            <w:tcW w:w="475" w:type="pct"/>
            <w:tcBorders>
              <w:top w:val="single" w:sz="4" w:space="0" w:color="auto"/>
              <w:left w:val="single" w:sz="4" w:space="0" w:color="auto"/>
              <w:bottom w:val="single" w:sz="4" w:space="0" w:color="auto"/>
              <w:right w:val="single" w:sz="4" w:space="0" w:color="auto"/>
            </w:tcBorders>
            <w:vAlign w:val="center"/>
          </w:tcPr>
          <w:p w14:paraId="1F91AF2D"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32FA1635"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3F32C652"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1.▲单槽全自动内镜清洗器。</w:t>
            </w:r>
          </w:p>
          <w:p w14:paraId="19EF142E"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2.消毒剂储存箱容量：≥12L。</w:t>
            </w:r>
          </w:p>
          <w:p w14:paraId="03E5DAC4"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w:t>
            </w:r>
            <w:proofErr w:type="gramStart"/>
            <w:r>
              <w:rPr>
                <w:rFonts w:ascii="宋体" w:hAnsi="宋体" w:cs="宋体" w:hint="eastAsia"/>
                <w:color w:val="000000"/>
                <w:szCs w:val="21"/>
              </w:rPr>
              <w:t>适酶储存</w:t>
            </w:r>
            <w:proofErr w:type="gramEnd"/>
            <w:r>
              <w:rPr>
                <w:rFonts w:ascii="宋体" w:hAnsi="宋体" w:cs="宋体" w:hint="eastAsia"/>
                <w:color w:val="000000"/>
                <w:szCs w:val="21"/>
              </w:rPr>
              <w:t>箱容量：≥2.5L。</w:t>
            </w:r>
          </w:p>
          <w:p w14:paraId="24065192"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4.酒精储存箱容量：≥1L。</w:t>
            </w:r>
          </w:p>
          <w:p w14:paraId="217402A4"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5.每次处理镜子数量：1～2条软式内镜。</w:t>
            </w:r>
          </w:p>
          <w:p w14:paraId="7A9614A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lastRenderedPageBreak/>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AA465DF"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lastRenderedPageBreak/>
              <w:t>18</w:t>
            </w:r>
          </w:p>
        </w:tc>
      </w:tr>
      <w:tr w:rsidR="009B3615" w14:paraId="6DED22EA"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529245FF"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09437CE"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压膜机</w:t>
            </w:r>
          </w:p>
        </w:tc>
        <w:tc>
          <w:tcPr>
            <w:tcW w:w="475" w:type="pct"/>
            <w:tcBorders>
              <w:top w:val="single" w:sz="4" w:space="0" w:color="auto"/>
              <w:left w:val="single" w:sz="4" w:space="0" w:color="auto"/>
              <w:bottom w:val="single" w:sz="4" w:space="0" w:color="auto"/>
              <w:right w:val="single" w:sz="4" w:space="0" w:color="auto"/>
            </w:tcBorders>
            <w:vAlign w:val="center"/>
          </w:tcPr>
          <w:p w14:paraId="612DB074"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30D72B15"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499C8F68"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1.无需外接气泵，接通电源即可使用。</w:t>
            </w:r>
          </w:p>
          <w:p w14:paraId="16366D43"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免接触</w:t>
            </w:r>
            <w:proofErr w:type="gramEnd"/>
            <w:r>
              <w:rPr>
                <w:rFonts w:ascii="宋体" w:hAnsi="宋体" w:cs="宋体" w:hint="eastAsia"/>
                <w:color w:val="000000"/>
                <w:szCs w:val="21"/>
              </w:rPr>
              <w:t>温度传感器精确测定并实时显示膜片加热温度。</w:t>
            </w:r>
          </w:p>
          <w:p w14:paraId="410A6D12"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3.压膜前预先抽真空，形成真空储备。</w:t>
            </w:r>
          </w:p>
          <w:p w14:paraId="48071B3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4.加热过程中可以随时调整模型。</w:t>
            </w:r>
          </w:p>
          <w:p w14:paraId="53AADD7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5D0041E7"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hint="eastAsia"/>
                <w:color w:val="000000"/>
              </w:rPr>
              <w:t>3</w:t>
            </w:r>
            <w:r>
              <w:rPr>
                <w:rFonts w:ascii="宋体" w:hAnsi="宋体"/>
                <w:color w:val="000000"/>
              </w:rPr>
              <w:t>.5</w:t>
            </w:r>
          </w:p>
        </w:tc>
      </w:tr>
      <w:tr w:rsidR="009B3615" w14:paraId="7D7E5C32"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3D616FB5"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E07409A"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手术无影灯</w:t>
            </w:r>
          </w:p>
        </w:tc>
        <w:tc>
          <w:tcPr>
            <w:tcW w:w="475" w:type="pct"/>
            <w:tcBorders>
              <w:top w:val="single" w:sz="4" w:space="0" w:color="auto"/>
              <w:left w:val="single" w:sz="4" w:space="0" w:color="auto"/>
              <w:bottom w:val="single" w:sz="4" w:space="0" w:color="auto"/>
              <w:right w:val="single" w:sz="4" w:space="0" w:color="auto"/>
            </w:tcBorders>
            <w:vAlign w:val="center"/>
          </w:tcPr>
          <w:p w14:paraId="57464995"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3E81B9B6"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11BE5A2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1.输入电压：AC12V～24V。</w:t>
            </w:r>
          </w:p>
          <w:p w14:paraId="4E9463C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2.功率约：54VA。</w:t>
            </w:r>
          </w:p>
          <w:p w14:paraId="2DC3ACB2"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3.照度：7000LUX～120000LUX。</w:t>
            </w:r>
          </w:p>
          <w:p w14:paraId="46C4EA6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4.色温：4000K～5700K。</w:t>
            </w:r>
          </w:p>
          <w:p w14:paraId="0B604A2E"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5.控制方式：红外感应控制/手动控制。</w:t>
            </w:r>
          </w:p>
          <w:p w14:paraId="080A905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18512ED5"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0.6</w:t>
            </w:r>
          </w:p>
        </w:tc>
      </w:tr>
      <w:tr w:rsidR="009B3615" w14:paraId="33BEEA7F"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73A3DA8E"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7004651B"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石膏</w:t>
            </w:r>
            <w:proofErr w:type="gramStart"/>
            <w:r>
              <w:rPr>
                <w:rFonts w:ascii="宋体" w:hAnsi="宋体" w:cs="宋体" w:hint="eastAsia"/>
                <w:color w:val="000000"/>
                <w:szCs w:val="21"/>
              </w:rPr>
              <w:t>修整机</w:t>
            </w:r>
            <w:proofErr w:type="gramEnd"/>
          </w:p>
        </w:tc>
        <w:tc>
          <w:tcPr>
            <w:tcW w:w="475" w:type="pct"/>
            <w:tcBorders>
              <w:top w:val="single" w:sz="4" w:space="0" w:color="auto"/>
              <w:left w:val="single" w:sz="4" w:space="0" w:color="auto"/>
              <w:bottom w:val="single" w:sz="4" w:space="0" w:color="auto"/>
              <w:right w:val="single" w:sz="4" w:space="0" w:color="auto"/>
            </w:tcBorders>
            <w:vAlign w:val="center"/>
          </w:tcPr>
          <w:p w14:paraId="73A7AFD2"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0311049A"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3EEA3E6B"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1.电源：交流220V，50Hz。</w:t>
            </w:r>
          </w:p>
          <w:p w14:paraId="3B696AB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2.电机功率约：370W。</w:t>
            </w:r>
          </w:p>
          <w:p w14:paraId="5630934D"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3.砂轮直径约：250毫米。</w:t>
            </w:r>
          </w:p>
          <w:p w14:paraId="208FC51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4689E910"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0.285</w:t>
            </w:r>
          </w:p>
        </w:tc>
      </w:tr>
      <w:tr w:rsidR="009B3615" w14:paraId="5EC996AE"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3E36E241"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A92A277"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手术室洗手池</w:t>
            </w:r>
          </w:p>
        </w:tc>
        <w:tc>
          <w:tcPr>
            <w:tcW w:w="475" w:type="pct"/>
            <w:tcBorders>
              <w:top w:val="single" w:sz="4" w:space="0" w:color="auto"/>
              <w:left w:val="single" w:sz="4" w:space="0" w:color="auto"/>
              <w:bottom w:val="single" w:sz="4" w:space="0" w:color="auto"/>
              <w:right w:val="single" w:sz="4" w:space="0" w:color="auto"/>
            </w:tcBorders>
            <w:vAlign w:val="center"/>
          </w:tcPr>
          <w:p w14:paraId="466F9AAD"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color w:val="000000"/>
                <w:szCs w:val="21"/>
              </w:rPr>
              <w:t>1</w:t>
            </w:r>
            <w:r>
              <w:rPr>
                <w:rFonts w:ascii="宋体" w:hAnsi="宋体" w:cs="宋体" w:hint="eastAsia"/>
                <w:color w:val="000000"/>
                <w:szCs w:val="21"/>
              </w:rPr>
              <w:t>套</w:t>
            </w:r>
          </w:p>
        </w:tc>
        <w:tc>
          <w:tcPr>
            <w:tcW w:w="2464" w:type="pct"/>
            <w:tcBorders>
              <w:top w:val="single" w:sz="4" w:space="0" w:color="auto"/>
              <w:left w:val="single" w:sz="4" w:space="0" w:color="auto"/>
              <w:bottom w:val="single" w:sz="4" w:space="0" w:color="auto"/>
              <w:right w:val="single" w:sz="4" w:space="0" w:color="auto"/>
            </w:tcBorders>
            <w:vAlign w:val="center"/>
          </w:tcPr>
          <w:p w14:paraId="428DCAD2"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54AAAA5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1.定制，满足种植手术室洗手池。 </w:t>
            </w:r>
          </w:p>
          <w:p w14:paraId="3254989A"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2.带感应水龙头。 </w:t>
            </w:r>
          </w:p>
          <w:p w14:paraId="726F281B"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3.长宽：约1500×570mm。 </w:t>
            </w:r>
          </w:p>
          <w:p w14:paraId="2D627DA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367C6F60"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1.58</w:t>
            </w:r>
          </w:p>
        </w:tc>
      </w:tr>
      <w:tr w:rsidR="009B3615" w14:paraId="096C1A8D"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76A6851F"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6D4DF663"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医用冰箱</w:t>
            </w:r>
          </w:p>
        </w:tc>
        <w:tc>
          <w:tcPr>
            <w:tcW w:w="475" w:type="pct"/>
            <w:tcBorders>
              <w:top w:val="single" w:sz="4" w:space="0" w:color="auto"/>
              <w:left w:val="single" w:sz="4" w:space="0" w:color="auto"/>
              <w:bottom w:val="single" w:sz="4" w:space="0" w:color="auto"/>
              <w:right w:val="single" w:sz="4" w:space="0" w:color="auto"/>
            </w:tcBorders>
            <w:vAlign w:val="center"/>
          </w:tcPr>
          <w:p w14:paraId="62F2252E"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7E89413B"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7298675F"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◆1.有效容积：箱内有效容积≥310L；外部尺寸约 600mm×630mm×1980mm，内部尺寸约 525mm×500mm×1290mm。</w:t>
            </w:r>
            <w:r>
              <w:rPr>
                <w:rFonts w:ascii="宋体" w:hAnsi="宋体" w:cs="宋体" w:hint="eastAsia"/>
                <w:b/>
                <w:color w:val="000000"/>
                <w:szCs w:val="21"/>
              </w:rPr>
              <w:t>（投标文件中提供具有CMA或CNAS资质的第三方检测机构出具的检验报告复印件或印刷版的产品彩页或出具技术参数说明书复印件作为佐证，以上佐证材料需加盖投标人电子公章）</w:t>
            </w:r>
            <w:r>
              <w:rPr>
                <w:rFonts w:ascii="宋体" w:hAnsi="宋体" w:cs="宋体" w:hint="eastAsia"/>
                <w:color w:val="000000"/>
                <w:szCs w:val="21"/>
              </w:rPr>
              <w:t xml:space="preserve"> </w:t>
            </w:r>
          </w:p>
          <w:p w14:paraId="5BC299ED"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53980106"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0.87</w:t>
            </w:r>
          </w:p>
        </w:tc>
      </w:tr>
      <w:tr w:rsidR="009B3615" w14:paraId="535C589A"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13433EC2"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15CB6069"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清洗工作站</w:t>
            </w:r>
          </w:p>
        </w:tc>
        <w:tc>
          <w:tcPr>
            <w:tcW w:w="475" w:type="pct"/>
            <w:tcBorders>
              <w:top w:val="single" w:sz="4" w:space="0" w:color="auto"/>
              <w:left w:val="single" w:sz="4" w:space="0" w:color="auto"/>
              <w:bottom w:val="single" w:sz="4" w:space="0" w:color="auto"/>
              <w:right w:val="single" w:sz="4" w:space="0" w:color="auto"/>
            </w:tcBorders>
            <w:vAlign w:val="center"/>
          </w:tcPr>
          <w:p w14:paraId="363E5E02"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11A93F9B"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24F9DEB9"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1.适用于去污区各类手术器械的清洗。</w:t>
            </w:r>
          </w:p>
          <w:p w14:paraId="20E228A4"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2.304不锈钢材质，持续性耐腐蚀、防锈。</w:t>
            </w:r>
          </w:p>
          <w:p w14:paraId="1F3DCF5B"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lastRenderedPageBreak/>
              <w:t>3.水龙头有冷、热水接口。</w:t>
            </w:r>
          </w:p>
          <w:p w14:paraId="21489D3E"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4.槽体尺寸可定制，模具成型。</w:t>
            </w:r>
          </w:p>
          <w:p w14:paraId="79C51C6D"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19E077B0"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lastRenderedPageBreak/>
              <w:t>6.95</w:t>
            </w:r>
          </w:p>
        </w:tc>
      </w:tr>
      <w:tr w:rsidR="009B3615" w14:paraId="68BFDA3D"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18BFF898"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17B0A13C"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全自动纯水机</w:t>
            </w:r>
          </w:p>
        </w:tc>
        <w:tc>
          <w:tcPr>
            <w:tcW w:w="475" w:type="pct"/>
            <w:tcBorders>
              <w:top w:val="single" w:sz="4" w:space="0" w:color="auto"/>
              <w:left w:val="single" w:sz="4" w:space="0" w:color="auto"/>
              <w:bottom w:val="single" w:sz="4" w:space="0" w:color="auto"/>
              <w:right w:val="single" w:sz="4" w:space="0" w:color="auto"/>
            </w:tcBorders>
            <w:vAlign w:val="center"/>
          </w:tcPr>
          <w:p w14:paraId="6E262F3F"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49EF636C"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7FC5F07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▲1.产水量：≥300L/h，产水水质标准：产水水质满足《WS 310.1-2016医院消毒供应中心管理第1部分：管理规范》第10条10.1中清洗用纯化水应符合电导率≤15us/cm（25℃）的规定。</w:t>
            </w:r>
          </w:p>
          <w:p w14:paraId="67A7C579"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2.系统采用全自动控制，实时在线显示设备运行状态（水质、流量、压力等），整个控制系统具备自动功能（自动制水、自动冲洗、原水缺水/水箱满水自动停机等）。</w:t>
            </w:r>
          </w:p>
          <w:p w14:paraId="2A4F99AF"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4AC7A989"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6.2</w:t>
            </w:r>
          </w:p>
        </w:tc>
      </w:tr>
      <w:tr w:rsidR="009B3615" w14:paraId="2DC11506"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23243E76"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407D08B6"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超声波清洗机</w:t>
            </w:r>
          </w:p>
        </w:tc>
        <w:tc>
          <w:tcPr>
            <w:tcW w:w="475" w:type="pct"/>
            <w:tcBorders>
              <w:top w:val="single" w:sz="4" w:space="0" w:color="auto"/>
              <w:left w:val="single" w:sz="4" w:space="0" w:color="auto"/>
              <w:bottom w:val="single" w:sz="4" w:space="0" w:color="auto"/>
              <w:right w:val="single" w:sz="4" w:space="0" w:color="auto"/>
            </w:tcBorders>
            <w:vAlign w:val="center"/>
          </w:tcPr>
          <w:p w14:paraId="17C411C6"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57EAA2BC"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5F71DCEA"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1.旋钮控制，温度、时间可调可控。</w:t>
            </w:r>
          </w:p>
          <w:p w14:paraId="2E34D5F3"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2.内槽、篮框、隔音盖均采用不锈钢材料，外壳采用304不锈钢拉丝板。</w:t>
            </w:r>
          </w:p>
          <w:p w14:paraId="3C00960E"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3.内槽采用模具成型，壁厚≥1.5mm，无焊接处。</w:t>
            </w:r>
          </w:p>
          <w:p w14:paraId="7D897B9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4.具有防干烧保护功能。</w:t>
            </w:r>
          </w:p>
          <w:p w14:paraId="1E563368"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BFEEC6D"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0.98</w:t>
            </w:r>
          </w:p>
        </w:tc>
      </w:tr>
      <w:tr w:rsidR="009B3615" w14:paraId="56F41BF1"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635051BB"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1B5C68E0"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蒸汽灭菌器</w:t>
            </w:r>
          </w:p>
        </w:tc>
        <w:tc>
          <w:tcPr>
            <w:tcW w:w="475" w:type="pct"/>
            <w:tcBorders>
              <w:top w:val="single" w:sz="4" w:space="0" w:color="auto"/>
              <w:left w:val="single" w:sz="4" w:space="0" w:color="auto"/>
              <w:bottom w:val="single" w:sz="4" w:space="0" w:color="auto"/>
              <w:right w:val="single" w:sz="4" w:space="0" w:color="auto"/>
            </w:tcBorders>
            <w:vAlign w:val="center"/>
          </w:tcPr>
          <w:p w14:paraId="4330091B"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24DA1F56"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5EF0E78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▲1.1容积：≥45L；</w:t>
            </w:r>
          </w:p>
          <w:p w14:paraId="5AEE21B8"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1.2</w:t>
            </w:r>
            <w:r>
              <w:rPr>
                <w:rFonts w:ascii="宋体" w:hAnsi="宋体" w:cs="宋体" w:hint="eastAsia"/>
                <w:color w:val="000000"/>
                <w:szCs w:val="21"/>
              </w:rPr>
              <w:tab/>
              <w:t xml:space="preserve">使用寿命：≥16000次循环； </w:t>
            </w:r>
          </w:p>
          <w:p w14:paraId="7C907239"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2.密封门</w:t>
            </w:r>
          </w:p>
          <w:p w14:paraId="4C7AE18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2.1</w:t>
            </w:r>
            <w:r>
              <w:rPr>
                <w:rFonts w:ascii="宋体" w:hAnsi="宋体" w:cs="宋体" w:hint="eastAsia"/>
                <w:color w:val="000000"/>
                <w:szCs w:val="21"/>
              </w:rPr>
              <w:tab/>
              <w:t>门数量：单门；</w:t>
            </w:r>
          </w:p>
          <w:p w14:paraId="2129E1D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2.2</w:t>
            </w:r>
            <w:r>
              <w:rPr>
                <w:rFonts w:ascii="宋体" w:hAnsi="宋体" w:cs="宋体" w:hint="eastAsia"/>
                <w:color w:val="000000"/>
                <w:szCs w:val="21"/>
              </w:rPr>
              <w:tab/>
              <w:t>门板：拉伸门板，材料厚度≥2mm；</w:t>
            </w:r>
          </w:p>
          <w:p w14:paraId="5EC8BB22"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2.3电机驱动，触摸屏一键式侧开门；</w:t>
            </w:r>
          </w:p>
          <w:p w14:paraId="55BFE7A2"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3E261B5A"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6.5</w:t>
            </w:r>
          </w:p>
        </w:tc>
      </w:tr>
      <w:tr w:rsidR="009B3615" w14:paraId="3022E72B"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6DE0DAFE"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663E386F"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高压冲洗枪</w:t>
            </w:r>
          </w:p>
        </w:tc>
        <w:tc>
          <w:tcPr>
            <w:tcW w:w="475" w:type="pct"/>
            <w:tcBorders>
              <w:top w:val="single" w:sz="4" w:space="0" w:color="auto"/>
              <w:left w:val="single" w:sz="4" w:space="0" w:color="auto"/>
              <w:bottom w:val="single" w:sz="4" w:space="0" w:color="auto"/>
              <w:right w:val="single" w:sz="4" w:space="0" w:color="auto"/>
            </w:tcBorders>
            <w:vAlign w:val="center"/>
          </w:tcPr>
          <w:p w14:paraId="7C07E565"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55F8432F" w14:textId="77777777" w:rsidR="009B3615" w:rsidRDefault="009B3615" w:rsidP="00C35AF6">
            <w:pPr>
              <w:widowControl/>
              <w:spacing w:line="360" w:lineRule="exact"/>
              <w:textAlignment w:val="top"/>
              <w:rPr>
                <w:rFonts w:ascii="宋体" w:hAnsi="宋体" w:cs="宋体"/>
                <w:color w:val="000000"/>
                <w:szCs w:val="21"/>
              </w:rPr>
            </w:pPr>
            <w:r>
              <w:rPr>
                <w:rFonts w:ascii="宋体" w:hAnsi="宋体" w:cs="宋体" w:hint="eastAsia"/>
                <w:b/>
                <w:color w:val="000000"/>
                <w:szCs w:val="21"/>
              </w:rPr>
              <w:t>一、技术参数</w:t>
            </w:r>
            <w:r>
              <w:rPr>
                <w:rFonts w:ascii="宋体" w:hAnsi="宋体" w:cs="宋体" w:hint="eastAsia"/>
                <w:color w:val="000000"/>
                <w:szCs w:val="21"/>
              </w:rPr>
              <w:t>：</w:t>
            </w:r>
          </w:p>
          <w:p w14:paraId="303646B4"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1.开、关、水压、气压的调节完全由喷枪扳手控制。</w:t>
            </w:r>
          </w:p>
          <w:p w14:paraId="2D433F0F"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2.枪体采用304不锈钢。</w:t>
            </w:r>
          </w:p>
          <w:p w14:paraId="07D6E9D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3.配备八个螺旋式清洗喷嘴。</w:t>
            </w:r>
          </w:p>
          <w:p w14:paraId="5AD6545E"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B6F83DF"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0</w:t>
            </w:r>
            <w:r>
              <w:rPr>
                <w:rFonts w:ascii="宋体" w:hAnsi="宋体"/>
                <w:color w:val="000000"/>
              </w:rPr>
              <w:t>.15</w:t>
            </w:r>
          </w:p>
        </w:tc>
      </w:tr>
      <w:tr w:rsidR="009B3615" w14:paraId="08960594"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460B187D"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32B75245"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口腔模型消毒器</w:t>
            </w:r>
          </w:p>
        </w:tc>
        <w:tc>
          <w:tcPr>
            <w:tcW w:w="475" w:type="pct"/>
            <w:tcBorders>
              <w:top w:val="single" w:sz="4" w:space="0" w:color="auto"/>
              <w:left w:val="single" w:sz="4" w:space="0" w:color="auto"/>
              <w:bottom w:val="single" w:sz="4" w:space="0" w:color="auto"/>
              <w:right w:val="single" w:sz="4" w:space="0" w:color="auto"/>
            </w:tcBorders>
            <w:vAlign w:val="center"/>
          </w:tcPr>
          <w:p w14:paraId="3DDBF942"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3AF62ACD"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10D4BB7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1.用途：用于牙科模型的消毒和存储。</w:t>
            </w:r>
          </w:p>
          <w:p w14:paraId="4C277DA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lastRenderedPageBreak/>
              <w:t>2.物理紫外线，直达DNA强效杀菌消毒。</w:t>
            </w:r>
          </w:p>
          <w:p w14:paraId="220CFBFD"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3.热风对流蒸发残余水分，烘干抑菌。</w:t>
            </w:r>
          </w:p>
          <w:p w14:paraId="672BDDD8"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4.无菌储存，循环杀菌。</w:t>
            </w:r>
          </w:p>
          <w:p w14:paraId="18EA8582"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5.容量：约50L。</w:t>
            </w:r>
          </w:p>
          <w:p w14:paraId="78107E20"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2BC390C8"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lastRenderedPageBreak/>
              <w:t>0.62</w:t>
            </w:r>
          </w:p>
        </w:tc>
      </w:tr>
      <w:tr w:rsidR="009B3615" w14:paraId="282DF5E9"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7E60A5BA"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CC2BBCB"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口腔数字观察仪</w:t>
            </w:r>
          </w:p>
        </w:tc>
        <w:tc>
          <w:tcPr>
            <w:tcW w:w="475" w:type="pct"/>
            <w:tcBorders>
              <w:top w:val="single" w:sz="4" w:space="0" w:color="auto"/>
              <w:left w:val="single" w:sz="4" w:space="0" w:color="auto"/>
              <w:bottom w:val="single" w:sz="4" w:space="0" w:color="auto"/>
              <w:right w:val="single" w:sz="4" w:space="0" w:color="auto"/>
            </w:tcBorders>
            <w:vAlign w:val="center"/>
          </w:tcPr>
          <w:p w14:paraId="35AB31E3"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03A5B4D3"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 xml:space="preserve">一、技术参数      </w:t>
            </w:r>
          </w:p>
          <w:p w14:paraId="0716B096"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1.取景聚焦范围为≥5mm。</w:t>
            </w:r>
          </w:p>
          <w:p w14:paraId="0C812B3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2.畸变：≤5%。 </w:t>
            </w:r>
          </w:p>
          <w:p w14:paraId="52644DE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3.照明：6 LEDs。</w:t>
            </w:r>
          </w:p>
          <w:p w14:paraId="6D0C633D"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4.有效像素≥3.4M（2304*1536）。     </w:t>
            </w:r>
          </w:p>
          <w:p w14:paraId="0F480556"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5901768D"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0.68</w:t>
            </w:r>
          </w:p>
        </w:tc>
      </w:tr>
      <w:tr w:rsidR="009B3615" w14:paraId="16B88C2A"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063FBAB3"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5EA0A57"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牙科放大镜</w:t>
            </w:r>
          </w:p>
        </w:tc>
        <w:tc>
          <w:tcPr>
            <w:tcW w:w="475" w:type="pct"/>
            <w:tcBorders>
              <w:top w:val="single" w:sz="4" w:space="0" w:color="auto"/>
              <w:left w:val="single" w:sz="4" w:space="0" w:color="auto"/>
              <w:bottom w:val="single" w:sz="4" w:space="0" w:color="auto"/>
              <w:right w:val="single" w:sz="4" w:space="0" w:color="auto"/>
            </w:tcBorders>
            <w:vAlign w:val="center"/>
          </w:tcPr>
          <w:p w14:paraId="0E9B96FB"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01FBD9D4" w14:textId="77777777" w:rsidR="009B3615" w:rsidRDefault="009B3615" w:rsidP="00C35AF6">
            <w:pPr>
              <w:widowControl/>
              <w:spacing w:line="360" w:lineRule="exact"/>
              <w:textAlignment w:val="top"/>
              <w:rPr>
                <w:rFonts w:ascii="宋体" w:hAnsi="宋体" w:cs="宋体"/>
                <w:color w:val="000000"/>
                <w:szCs w:val="21"/>
              </w:rPr>
            </w:pPr>
            <w:r>
              <w:rPr>
                <w:rFonts w:ascii="宋体" w:hAnsi="宋体" w:cs="宋体" w:hint="eastAsia"/>
                <w:b/>
                <w:color w:val="000000"/>
                <w:szCs w:val="21"/>
              </w:rPr>
              <w:t>一、技术参数</w:t>
            </w:r>
            <w:r>
              <w:rPr>
                <w:rFonts w:ascii="宋体" w:hAnsi="宋体" w:cs="宋体" w:hint="eastAsia"/>
                <w:color w:val="000000"/>
                <w:szCs w:val="21"/>
              </w:rPr>
              <w:t>：</w:t>
            </w:r>
          </w:p>
          <w:p w14:paraId="35E047C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1.放大镜片采用光学玻璃，镀多层增透膜。</w:t>
            </w:r>
          </w:p>
          <w:p w14:paraId="782F3646"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2.支持个性化定制，定制放大镜角度、屈光度和瞳距。</w:t>
            </w:r>
          </w:p>
          <w:p w14:paraId="4642121E"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3.集成配戴医用头灯，实现同轴照明，亮度连续可调，色温5000k，头灯光源部件重量不超过6.5g，锂电池可反复充电，光源使用寿命不低于2万个小时。</w:t>
            </w:r>
          </w:p>
          <w:p w14:paraId="6FBDD7F2"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611250F4"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1.53</w:t>
            </w:r>
          </w:p>
        </w:tc>
      </w:tr>
      <w:tr w:rsidR="009B3615" w14:paraId="6014AAEE"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40E5F3D6"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50C824A5"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手术显微镜</w:t>
            </w:r>
          </w:p>
        </w:tc>
        <w:tc>
          <w:tcPr>
            <w:tcW w:w="475" w:type="pct"/>
            <w:tcBorders>
              <w:top w:val="single" w:sz="4" w:space="0" w:color="auto"/>
              <w:left w:val="single" w:sz="4" w:space="0" w:color="auto"/>
              <w:bottom w:val="single" w:sz="4" w:space="0" w:color="auto"/>
              <w:right w:val="single" w:sz="4" w:space="0" w:color="auto"/>
            </w:tcBorders>
            <w:vAlign w:val="center"/>
          </w:tcPr>
          <w:p w14:paraId="2932A7DB"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175E5534"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w:t>
            </w:r>
          </w:p>
          <w:p w14:paraId="18F75AC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1.LED照明系统，亮度连续线性可调，调光旋钮集成在主镜</w:t>
            </w:r>
            <w:proofErr w:type="gramStart"/>
            <w:r>
              <w:rPr>
                <w:rFonts w:ascii="宋体" w:hAnsi="宋体" w:cs="宋体" w:hint="eastAsia"/>
                <w:color w:val="000000"/>
                <w:szCs w:val="21"/>
              </w:rPr>
              <w:t>镜</w:t>
            </w:r>
            <w:proofErr w:type="gramEnd"/>
            <w:r>
              <w:rPr>
                <w:rFonts w:ascii="宋体" w:hAnsi="宋体" w:cs="宋体" w:hint="eastAsia"/>
                <w:color w:val="000000"/>
                <w:szCs w:val="21"/>
              </w:rPr>
              <w:t>身上；物面照度（焦距F=200mm时）≥80,000Lx，使用寿命≥60000小时。自动限位开关，抬高显微镜小横臂可自动关闭光源，下拉至工作位自动开启光源；</w:t>
            </w:r>
          </w:p>
          <w:p w14:paraId="646312B5"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2.光斑大小四</w:t>
            </w:r>
            <w:proofErr w:type="gramStart"/>
            <w:r>
              <w:rPr>
                <w:rFonts w:ascii="宋体" w:hAnsi="宋体" w:cs="宋体" w:hint="eastAsia"/>
                <w:color w:val="000000"/>
                <w:szCs w:val="21"/>
              </w:rPr>
              <w:t>档快速</w:t>
            </w:r>
            <w:proofErr w:type="gramEnd"/>
            <w:r>
              <w:rPr>
                <w:rFonts w:ascii="宋体" w:hAnsi="宋体" w:cs="宋体" w:hint="eastAsia"/>
                <w:color w:val="000000"/>
                <w:szCs w:val="21"/>
              </w:rPr>
              <w:t>可调，最大光斑的直径≥155mm。</w:t>
            </w:r>
          </w:p>
          <w:p w14:paraId="47D19859"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4ECE6C11"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16</w:t>
            </w:r>
          </w:p>
        </w:tc>
      </w:tr>
      <w:tr w:rsidR="009B3615" w14:paraId="1CAF3EBA"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13EE55BD"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395BEF01"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口腔激光治疗仪</w:t>
            </w:r>
          </w:p>
        </w:tc>
        <w:tc>
          <w:tcPr>
            <w:tcW w:w="475" w:type="pct"/>
            <w:tcBorders>
              <w:top w:val="single" w:sz="4" w:space="0" w:color="auto"/>
              <w:left w:val="single" w:sz="4" w:space="0" w:color="auto"/>
              <w:bottom w:val="single" w:sz="4" w:space="0" w:color="auto"/>
              <w:right w:val="single" w:sz="4" w:space="0" w:color="auto"/>
            </w:tcBorders>
            <w:vAlign w:val="center"/>
          </w:tcPr>
          <w:p w14:paraId="16ECCDCF"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15A04CE0" w14:textId="77777777" w:rsidR="009B3615" w:rsidRDefault="009B3615" w:rsidP="00C35AF6">
            <w:pPr>
              <w:widowControl/>
              <w:spacing w:line="360" w:lineRule="exact"/>
              <w:textAlignment w:val="top"/>
              <w:rPr>
                <w:rFonts w:ascii="宋体" w:hAnsi="宋体" w:cs="宋体"/>
                <w:b/>
                <w:color w:val="000000"/>
                <w:szCs w:val="21"/>
              </w:rPr>
            </w:pPr>
            <w:r>
              <w:rPr>
                <w:rFonts w:ascii="宋体" w:hAnsi="宋体" w:cs="宋体" w:hint="eastAsia"/>
                <w:b/>
                <w:color w:val="000000"/>
                <w:szCs w:val="21"/>
              </w:rPr>
              <w:t>一、技术参数要求：</w:t>
            </w:r>
          </w:p>
          <w:p w14:paraId="41B1FC93"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1.▲激光中心波长：660nm±10nm。</w:t>
            </w:r>
          </w:p>
          <w:p w14:paraId="64336D04"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2.输出功率：160mW～220mW。</w:t>
            </w:r>
          </w:p>
          <w:p w14:paraId="23EA1596"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3.终端输出激光功率不稳定度St：小于±10%。</w:t>
            </w:r>
          </w:p>
          <w:p w14:paraId="664ADAE1"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4.激光输出功率复现性RP：小于±10%。</w:t>
            </w:r>
          </w:p>
          <w:p w14:paraId="60BBDD33"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5.定时控制装置：60S±3S。</w:t>
            </w:r>
          </w:p>
          <w:p w14:paraId="2221EA36"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lastRenderedPageBreak/>
              <w:t>6.当电压低于1.8V时，治疗仪自动停止工作。</w:t>
            </w:r>
          </w:p>
          <w:p w14:paraId="0A22D6B0"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7592D2D5"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lastRenderedPageBreak/>
              <w:t>4.98</w:t>
            </w:r>
          </w:p>
        </w:tc>
      </w:tr>
      <w:tr w:rsidR="009B3615" w14:paraId="30FC6AE9"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0A06171A"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26B0F665"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臂筒式血压计</w:t>
            </w:r>
          </w:p>
        </w:tc>
        <w:tc>
          <w:tcPr>
            <w:tcW w:w="475" w:type="pct"/>
            <w:tcBorders>
              <w:top w:val="single" w:sz="4" w:space="0" w:color="auto"/>
              <w:left w:val="single" w:sz="4" w:space="0" w:color="auto"/>
              <w:bottom w:val="single" w:sz="4" w:space="0" w:color="auto"/>
              <w:right w:val="single" w:sz="4" w:space="0" w:color="auto"/>
            </w:tcBorders>
            <w:vAlign w:val="center"/>
          </w:tcPr>
          <w:p w14:paraId="6DE95223"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台</w:t>
            </w:r>
          </w:p>
        </w:tc>
        <w:tc>
          <w:tcPr>
            <w:tcW w:w="2464" w:type="pct"/>
            <w:tcBorders>
              <w:top w:val="single" w:sz="4" w:space="0" w:color="auto"/>
              <w:left w:val="single" w:sz="4" w:space="0" w:color="auto"/>
              <w:bottom w:val="single" w:sz="4" w:space="0" w:color="auto"/>
              <w:right w:val="single" w:sz="4" w:space="0" w:color="auto"/>
            </w:tcBorders>
            <w:vAlign w:val="center"/>
          </w:tcPr>
          <w:p w14:paraId="2B00F390" w14:textId="77777777" w:rsidR="009B3615" w:rsidRDefault="009B3615" w:rsidP="00C35AF6">
            <w:pPr>
              <w:widowControl/>
              <w:spacing w:line="360" w:lineRule="exact"/>
              <w:textAlignment w:val="top"/>
              <w:rPr>
                <w:rFonts w:ascii="宋体" w:hAnsi="宋体" w:cs="宋体"/>
                <w:color w:val="000000"/>
                <w:szCs w:val="21"/>
              </w:rPr>
            </w:pPr>
            <w:r>
              <w:rPr>
                <w:rFonts w:ascii="宋体" w:hAnsi="宋体" w:cs="宋体" w:hint="eastAsia"/>
                <w:b/>
                <w:color w:val="000000"/>
                <w:szCs w:val="21"/>
              </w:rPr>
              <w:t>一、技术参数</w:t>
            </w:r>
            <w:r>
              <w:rPr>
                <w:rFonts w:ascii="宋体" w:hAnsi="宋体" w:cs="宋体" w:hint="eastAsia"/>
                <w:color w:val="000000"/>
                <w:szCs w:val="21"/>
              </w:rPr>
              <w:t>：</w:t>
            </w:r>
          </w:p>
          <w:p w14:paraId="5E8CB60D"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1．显示方式：LCD彩色显示屏，屏幕尺寸：≥长150×宽80mm；</w:t>
            </w:r>
          </w:p>
          <w:p w14:paraId="5730E949"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2．测量方法：示波测定法；</w:t>
            </w:r>
          </w:p>
          <w:p w14:paraId="0A728A3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3．压力测量范围：0～300mmHg(0.0-40.0kPa)；</w:t>
            </w:r>
          </w:p>
          <w:p w14:paraId="672BFFCB"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 xml:space="preserve">4．脉搏：40～200 次/分钟； </w:t>
            </w:r>
          </w:p>
          <w:p w14:paraId="1E00FCF8"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26F570FD" w14:textId="77777777" w:rsidR="009B3615" w:rsidRDefault="009B3615" w:rsidP="00C35AF6">
            <w:pPr>
              <w:tabs>
                <w:tab w:val="left" w:pos="180"/>
                <w:tab w:val="left" w:pos="1620"/>
              </w:tabs>
              <w:spacing w:line="360" w:lineRule="exact"/>
              <w:jc w:val="center"/>
              <w:rPr>
                <w:rFonts w:ascii="宋体" w:hAnsi="宋体" w:hint="eastAsia"/>
                <w:color w:val="000000"/>
              </w:rPr>
            </w:pPr>
            <w:r>
              <w:rPr>
                <w:rFonts w:ascii="宋体" w:hAnsi="宋体"/>
                <w:color w:val="000000"/>
              </w:rPr>
              <w:t>0.15</w:t>
            </w:r>
          </w:p>
        </w:tc>
      </w:tr>
      <w:tr w:rsidR="009B3615" w14:paraId="6C5423E6" w14:textId="77777777" w:rsidTr="00C35AF6">
        <w:trPr>
          <w:trHeight w:val="567"/>
        </w:trPr>
        <w:tc>
          <w:tcPr>
            <w:tcW w:w="345" w:type="pct"/>
            <w:tcBorders>
              <w:top w:val="single" w:sz="4" w:space="0" w:color="auto"/>
              <w:left w:val="single" w:sz="4" w:space="0" w:color="auto"/>
              <w:bottom w:val="single" w:sz="4" w:space="0" w:color="auto"/>
              <w:right w:val="single" w:sz="4" w:space="0" w:color="auto"/>
            </w:tcBorders>
            <w:vAlign w:val="center"/>
          </w:tcPr>
          <w:p w14:paraId="5E9E2DAE" w14:textId="77777777" w:rsidR="009B3615" w:rsidRDefault="009B3615" w:rsidP="00C35AF6">
            <w:pPr>
              <w:numPr>
                <w:ilvl w:val="0"/>
                <w:numId w:val="2"/>
              </w:numPr>
              <w:spacing w:line="360" w:lineRule="exact"/>
              <w:jc w:val="center"/>
              <w:rPr>
                <w:rFonts w:ascii="宋体" w:hAnsi="宋体" w:hint="eastAsia"/>
                <w:color w:val="000000"/>
              </w:rPr>
            </w:pPr>
          </w:p>
        </w:tc>
        <w:tc>
          <w:tcPr>
            <w:tcW w:w="904" w:type="pct"/>
            <w:tcBorders>
              <w:top w:val="single" w:sz="4" w:space="0" w:color="auto"/>
              <w:left w:val="single" w:sz="4" w:space="0" w:color="auto"/>
              <w:bottom w:val="single" w:sz="4" w:space="0" w:color="auto"/>
              <w:right w:val="single" w:sz="4" w:space="0" w:color="auto"/>
            </w:tcBorders>
            <w:vAlign w:val="center"/>
          </w:tcPr>
          <w:p w14:paraId="754B5F86" w14:textId="77777777" w:rsidR="009B3615" w:rsidRDefault="009B3615" w:rsidP="00C35AF6">
            <w:pPr>
              <w:widowControl/>
              <w:spacing w:line="360" w:lineRule="exact"/>
              <w:jc w:val="center"/>
              <w:textAlignment w:val="center"/>
              <w:rPr>
                <w:rFonts w:ascii="宋体" w:hAnsi="宋体" w:cs="宋体" w:hint="eastAsia"/>
                <w:color w:val="000000"/>
                <w:szCs w:val="21"/>
              </w:rPr>
            </w:pPr>
            <w:r>
              <w:rPr>
                <w:rFonts w:ascii="宋体" w:hAnsi="宋体" w:cs="宋体" w:hint="eastAsia"/>
                <w:color w:val="000000"/>
                <w:szCs w:val="21"/>
              </w:rPr>
              <w:t>牙片机</w:t>
            </w:r>
          </w:p>
        </w:tc>
        <w:tc>
          <w:tcPr>
            <w:tcW w:w="475" w:type="pct"/>
            <w:tcBorders>
              <w:top w:val="single" w:sz="4" w:space="0" w:color="auto"/>
              <w:left w:val="single" w:sz="4" w:space="0" w:color="auto"/>
              <w:bottom w:val="single" w:sz="4" w:space="0" w:color="auto"/>
              <w:right w:val="single" w:sz="4" w:space="0" w:color="auto"/>
            </w:tcBorders>
            <w:vAlign w:val="center"/>
          </w:tcPr>
          <w:p w14:paraId="679C866C" w14:textId="77777777" w:rsidR="009B3615" w:rsidRDefault="009B3615" w:rsidP="00C35AF6">
            <w:pPr>
              <w:widowControl/>
              <w:spacing w:line="360" w:lineRule="exact"/>
              <w:jc w:val="center"/>
              <w:textAlignment w:val="center"/>
              <w:rPr>
                <w:rFonts w:ascii="宋体" w:hAnsi="宋体" w:cs="宋体"/>
                <w:color w:val="000000"/>
                <w:szCs w:val="21"/>
              </w:rPr>
            </w:pPr>
            <w:r>
              <w:rPr>
                <w:rFonts w:ascii="宋体" w:hAnsi="宋体" w:cs="宋体" w:hint="eastAsia"/>
                <w:color w:val="000000"/>
                <w:szCs w:val="21"/>
              </w:rPr>
              <w:t>1台</w:t>
            </w:r>
          </w:p>
        </w:tc>
        <w:tc>
          <w:tcPr>
            <w:tcW w:w="2464" w:type="pct"/>
            <w:tcBorders>
              <w:top w:val="single" w:sz="4" w:space="0" w:color="auto"/>
              <w:left w:val="single" w:sz="4" w:space="0" w:color="auto"/>
              <w:bottom w:val="single" w:sz="4" w:space="0" w:color="auto"/>
              <w:right w:val="single" w:sz="4" w:space="0" w:color="auto"/>
            </w:tcBorders>
            <w:vAlign w:val="center"/>
          </w:tcPr>
          <w:p w14:paraId="7ADDC90E" w14:textId="77777777" w:rsidR="009B3615" w:rsidRDefault="009B3615" w:rsidP="00C35AF6">
            <w:pPr>
              <w:widowControl/>
              <w:spacing w:line="360" w:lineRule="exact"/>
              <w:textAlignment w:val="top"/>
              <w:rPr>
                <w:rFonts w:ascii="宋体" w:hAnsi="宋体" w:cs="宋体"/>
                <w:color w:val="000000"/>
                <w:szCs w:val="21"/>
              </w:rPr>
            </w:pPr>
            <w:r>
              <w:rPr>
                <w:rFonts w:ascii="宋体" w:hAnsi="宋体" w:cs="宋体" w:hint="eastAsia"/>
                <w:b/>
                <w:color w:val="000000"/>
                <w:szCs w:val="21"/>
              </w:rPr>
              <w:t>一、技术参数</w:t>
            </w:r>
            <w:r>
              <w:rPr>
                <w:rFonts w:ascii="宋体" w:hAnsi="宋体" w:cs="宋体" w:hint="eastAsia"/>
                <w:color w:val="000000"/>
                <w:szCs w:val="21"/>
              </w:rPr>
              <w:t>：</w:t>
            </w:r>
          </w:p>
          <w:p w14:paraId="2977068A"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1．直流发生器约200kHz。</w:t>
            </w:r>
          </w:p>
          <w:p w14:paraId="564297B3"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2．</w:t>
            </w:r>
            <w:proofErr w:type="gramStart"/>
            <w:r>
              <w:rPr>
                <w:rFonts w:ascii="宋体" w:hAnsi="宋体" w:cs="宋体" w:hint="eastAsia"/>
                <w:color w:val="000000"/>
                <w:szCs w:val="21"/>
              </w:rPr>
              <w:t>球管电压</w:t>
            </w:r>
            <w:proofErr w:type="gramEnd"/>
            <w:r>
              <w:rPr>
                <w:rFonts w:ascii="宋体" w:hAnsi="宋体" w:cs="宋体" w:hint="eastAsia"/>
                <w:color w:val="000000"/>
                <w:szCs w:val="21"/>
              </w:rPr>
              <w:t>：60 kV和70kV可选。</w:t>
            </w:r>
          </w:p>
          <w:p w14:paraId="53C29760"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3．焦点：0.7 mm（IEC 60336 标准）。</w:t>
            </w:r>
          </w:p>
          <w:p w14:paraId="6B36268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4．总滤过：约2 mm Al。</w:t>
            </w:r>
          </w:p>
          <w:p w14:paraId="1771BF8C"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5．阳极热容量：约7 KJ。</w:t>
            </w:r>
          </w:p>
          <w:p w14:paraId="01CE2CEA" w14:textId="77777777" w:rsidR="009B3615" w:rsidRDefault="009B3615" w:rsidP="00C35AF6">
            <w:pPr>
              <w:widowControl/>
              <w:spacing w:line="360" w:lineRule="exact"/>
              <w:textAlignment w:val="top"/>
              <w:rPr>
                <w:rFonts w:ascii="宋体" w:hAnsi="宋体" w:cs="宋体" w:hint="eastAsia"/>
                <w:color w:val="000000"/>
                <w:szCs w:val="21"/>
              </w:rPr>
            </w:pPr>
            <w:r>
              <w:rPr>
                <w:rFonts w:ascii="宋体" w:hAnsi="宋体" w:cs="宋体" w:hint="eastAsia"/>
                <w:color w:val="000000"/>
                <w:szCs w:val="21"/>
              </w:rPr>
              <w:t>6．最大X光球管热容量：≥140 KJ。</w:t>
            </w:r>
          </w:p>
          <w:p w14:paraId="5D9DB252" w14:textId="77777777" w:rsidR="009B3615" w:rsidRDefault="009B3615" w:rsidP="00C35AF6">
            <w:pPr>
              <w:tabs>
                <w:tab w:val="left" w:pos="180"/>
                <w:tab w:val="left" w:pos="1620"/>
              </w:tabs>
              <w:spacing w:line="360" w:lineRule="exact"/>
              <w:rPr>
                <w:rFonts w:ascii="宋体" w:hAnsi="宋体" w:hint="eastAsia"/>
                <w:color w:val="000000"/>
              </w:rPr>
            </w:pPr>
            <w:r>
              <w:rPr>
                <w:rFonts w:ascii="宋体" w:hAnsi="宋体"/>
                <w:color w:val="000000"/>
              </w:rPr>
              <w:t>……</w:t>
            </w:r>
            <w:r>
              <w:rPr>
                <w:rFonts w:ascii="宋体" w:hAnsi="宋体" w:hint="eastAsia"/>
                <w:color w:val="000000"/>
              </w:rPr>
              <w:t>具体见本招标公告附件。</w:t>
            </w:r>
          </w:p>
        </w:tc>
        <w:tc>
          <w:tcPr>
            <w:tcW w:w="812" w:type="pct"/>
            <w:tcBorders>
              <w:top w:val="single" w:sz="4" w:space="0" w:color="auto"/>
              <w:left w:val="single" w:sz="4" w:space="0" w:color="auto"/>
              <w:bottom w:val="single" w:sz="4" w:space="0" w:color="auto"/>
              <w:right w:val="single" w:sz="4" w:space="0" w:color="auto"/>
            </w:tcBorders>
            <w:vAlign w:val="center"/>
          </w:tcPr>
          <w:p w14:paraId="05CEDF2B" w14:textId="77777777" w:rsidR="009B3615" w:rsidRDefault="009B3615" w:rsidP="00C35AF6">
            <w:pPr>
              <w:tabs>
                <w:tab w:val="left" w:pos="180"/>
                <w:tab w:val="left" w:pos="1620"/>
              </w:tabs>
              <w:spacing w:line="360" w:lineRule="exact"/>
              <w:jc w:val="center"/>
              <w:rPr>
                <w:rFonts w:ascii="宋体" w:hAnsi="宋体"/>
                <w:color w:val="000000"/>
              </w:rPr>
            </w:pPr>
            <w:r>
              <w:rPr>
                <w:rFonts w:ascii="宋体" w:hAnsi="宋体" w:hint="eastAsia"/>
                <w:color w:val="000000"/>
              </w:rPr>
              <w:t>6</w:t>
            </w:r>
          </w:p>
        </w:tc>
      </w:tr>
    </w:tbl>
    <w:p w14:paraId="72F21FFE" w14:textId="77777777" w:rsidR="009B3615" w:rsidRDefault="009B3615" w:rsidP="009B3615">
      <w:pPr>
        <w:spacing w:line="360" w:lineRule="exact"/>
        <w:ind w:firstLineChars="200" w:firstLine="420"/>
        <w:rPr>
          <w:rFonts w:ascii="宋体" w:hAnsi="宋体"/>
          <w:color w:val="000000"/>
          <w:szCs w:val="21"/>
          <w:u w:val="single"/>
        </w:rPr>
      </w:pPr>
      <w:r>
        <w:rPr>
          <w:rFonts w:ascii="宋体" w:hAnsi="宋体" w:hint="eastAsia"/>
          <w:color w:val="000000"/>
          <w:szCs w:val="21"/>
        </w:rPr>
        <w:t>合同履行期限：自合同签订之日起至合同履约完毕（即质保期结束）。</w:t>
      </w:r>
    </w:p>
    <w:p w14:paraId="4DC253C6" w14:textId="77777777" w:rsidR="009B3615" w:rsidRDefault="009B3615" w:rsidP="009B3615">
      <w:pPr>
        <w:spacing w:line="360" w:lineRule="exact"/>
        <w:ind w:firstLineChars="200" w:firstLine="422"/>
        <w:rPr>
          <w:rFonts w:ascii="宋体" w:hAnsi="宋体" w:hint="eastAsia"/>
          <w:color w:val="000000"/>
          <w:szCs w:val="21"/>
        </w:rPr>
      </w:pPr>
      <w:proofErr w:type="gramStart"/>
      <w:r>
        <w:rPr>
          <w:rFonts w:ascii="宋体" w:hAnsi="宋体" w:hint="eastAsia"/>
          <w:b/>
          <w:color w:val="000000"/>
          <w:szCs w:val="21"/>
          <w:u w:val="single"/>
        </w:rPr>
        <w:t>本分标不接受</w:t>
      </w:r>
      <w:proofErr w:type="gramEnd"/>
      <w:r>
        <w:rPr>
          <w:rFonts w:ascii="宋体" w:hAnsi="宋体" w:hint="eastAsia"/>
          <w:b/>
          <w:color w:val="000000"/>
          <w:szCs w:val="21"/>
          <w:u w:val="single"/>
        </w:rPr>
        <w:t>联合体投标</w:t>
      </w:r>
      <w:r>
        <w:rPr>
          <w:rFonts w:ascii="宋体" w:hAnsi="宋体" w:hint="eastAsia"/>
          <w:color w:val="000000"/>
          <w:szCs w:val="21"/>
        </w:rPr>
        <w:t>。</w:t>
      </w:r>
    </w:p>
    <w:p w14:paraId="3314C08D" w14:textId="77777777" w:rsidR="009B3615" w:rsidRDefault="009B3615" w:rsidP="009B3615">
      <w:pPr>
        <w:spacing w:line="360" w:lineRule="exact"/>
        <w:ind w:firstLineChars="200" w:firstLine="420"/>
        <w:rPr>
          <w:rFonts w:ascii="宋体" w:hAnsi="宋体" w:hint="eastAsia"/>
          <w:color w:val="000000"/>
          <w:szCs w:val="21"/>
        </w:rPr>
      </w:pPr>
    </w:p>
    <w:p w14:paraId="3E2BB119" w14:textId="77777777" w:rsidR="009B3615" w:rsidRDefault="009B3615" w:rsidP="009B3615">
      <w:pPr>
        <w:spacing w:line="360" w:lineRule="exact"/>
        <w:rPr>
          <w:rFonts w:ascii="黑体" w:eastAsia="黑体" w:hAnsi="黑体"/>
          <w:b/>
          <w:bCs/>
          <w:color w:val="000000"/>
          <w:sz w:val="24"/>
        </w:rPr>
      </w:pPr>
      <w:bookmarkStart w:id="5" w:name="_Toc28359080"/>
      <w:bookmarkStart w:id="6" w:name="_Toc28359003"/>
      <w:bookmarkStart w:id="7" w:name="_Toc35393791"/>
      <w:bookmarkStart w:id="8" w:name="_Toc35393622"/>
      <w:r>
        <w:rPr>
          <w:rFonts w:ascii="黑体" w:eastAsia="黑体" w:hAnsi="黑体" w:hint="eastAsia"/>
          <w:b/>
          <w:bCs/>
          <w:color w:val="000000"/>
          <w:sz w:val="24"/>
        </w:rPr>
        <w:t>二、申请人的资格要求：</w:t>
      </w:r>
      <w:bookmarkEnd w:id="5"/>
      <w:bookmarkEnd w:id="6"/>
      <w:bookmarkEnd w:id="7"/>
      <w:bookmarkEnd w:id="8"/>
    </w:p>
    <w:p w14:paraId="2D35D7B0" w14:textId="77777777" w:rsidR="009B3615" w:rsidRDefault="009B3615" w:rsidP="009B3615">
      <w:pPr>
        <w:spacing w:line="360" w:lineRule="exact"/>
        <w:ind w:firstLineChars="200" w:firstLine="420"/>
        <w:rPr>
          <w:rFonts w:ascii="宋体" w:hAnsi="宋体"/>
          <w:color w:val="000000"/>
          <w:szCs w:val="21"/>
        </w:rPr>
      </w:pPr>
      <w:bookmarkStart w:id="9" w:name="_Toc28359081"/>
      <w:bookmarkStart w:id="10" w:name="_Toc28359004"/>
      <w:bookmarkStart w:id="11" w:name="_Toc35393792"/>
      <w:bookmarkStart w:id="12" w:name="_Toc35393623"/>
      <w:bookmarkStart w:id="13" w:name="_Hlk51746371"/>
      <w:r>
        <w:rPr>
          <w:rFonts w:ascii="宋体" w:hAnsi="宋体" w:hint="eastAsia"/>
          <w:color w:val="000000"/>
          <w:szCs w:val="21"/>
        </w:rPr>
        <w:t>1.满足《中华人民共和国政府采购法》第二十二条规定；</w:t>
      </w:r>
    </w:p>
    <w:p w14:paraId="05A038FB" w14:textId="77777777" w:rsidR="009B3615" w:rsidRDefault="009B3615" w:rsidP="009B3615">
      <w:pPr>
        <w:spacing w:line="360" w:lineRule="exac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.落实政府采购政策需满足的资格要求：无；</w:t>
      </w:r>
    </w:p>
    <w:p w14:paraId="6EB6B7F1" w14:textId="77777777" w:rsidR="009B3615" w:rsidRDefault="009B3615" w:rsidP="009B3615">
      <w:pPr>
        <w:spacing w:line="360" w:lineRule="exact"/>
        <w:ind w:firstLineChars="200" w:firstLine="420"/>
        <w:rPr>
          <w:rFonts w:ascii="宋体" w:hAnsi="宋体" w:hint="eastAsia"/>
          <w:color w:val="000000"/>
          <w:szCs w:val="21"/>
        </w:rPr>
      </w:pPr>
      <w:r>
        <w:rPr>
          <w:rFonts w:ascii="宋体" w:hAnsi="宋体" w:hint="eastAsia"/>
          <w:color w:val="000000"/>
          <w:szCs w:val="21"/>
        </w:rPr>
        <w:t>3.本项目的特定资格要求：投标人须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bookmarkEnd w:id="13"/>
    <w:p w14:paraId="72BB92AE" w14:textId="77777777" w:rsidR="009B3615" w:rsidRDefault="009B3615" w:rsidP="009B3615">
      <w:pPr>
        <w:spacing w:line="360" w:lineRule="exact"/>
        <w:rPr>
          <w:rFonts w:ascii="黑体" w:eastAsia="黑体" w:hAnsi="黑体"/>
          <w:b/>
          <w:bCs/>
          <w:color w:val="000000"/>
          <w:sz w:val="24"/>
        </w:rPr>
      </w:pPr>
      <w:r>
        <w:rPr>
          <w:rFonts w:ascii="黑体" w:eastAsia="黑体" w:hAnsi="黑体" w:hint="eastAsia"/>
          <w:b/>
          <w:bCs/>
          <w:color w:val="000000"/>
          <w:sz w:val="24"/>
        </w:rPr>
        <w:t>三、获取招标文件</w:t>
      </w:r>
      <w:bookmarkEnd w:id="9"/>
      <w:bookmarkEnd w:id="10"/>
      <w:bookmarkEnd w:id="11"/>
      <w:bookmarkEnd w:id="12"/>
    </w:p>
    <w:p w14:paraId="20F7206A" w14:textId="77777777" w:rsidR="009B3615" w:rsidRDefault="009B3615" w:rsidP="009B3615">
      <w:pPr>
        <w:spacing w:line="360" w:lineRule="exact"/>
        <w:ind w:firstLine="540"/>
        <w:rPr>
          <w:rFonts w:ascii="宋体" w:hAnsi="宋体" w:cs="宋体" w:hint="eastAsia"/>
          <w:bCs/>
          <w:color w:val="000000"/>
          <w:kern w:val="0"/>
          <w:szCs w:val="21"/>
        </w:rPr>
      </w:pPr>
      <w:r>
        <w:rPr>
          <w:rFonts w:ascii="宋体" w:hAnsi="宋体" w:cs="宋体" w:hint="eastAsia"/>
          <w:bCs/>
          <w:color w:val="000000"/>
          <w:kern w:val="0"/>
          <w:szCs w:val="21"/>
        </w:rPr>
        <w:t>时间：</w:t>
      </w:r>
      <w:r>
        <w:rPr>
          <w:rFonts w:ascii="宋体" w:hAnsi="宋体" w:cs="宋体"/>
          <w:bCs/>
          <w:color w:val="000000"/>
          <w:kern w:val="0"/>
          <w:szCs w:val="21"/>
          <w:u w:val="single"/>
        </w:rPr>
        <w:t>2024</w:t>
      </w:r>
      <w:r>
        <w:rPr>
          <w:rFonts w:ascii="宋体" w:hAnsi="宋体" w:cs="宋体" w:hint="eastAsia"/>
          <w:bCs/>
          <w:color w:val="000000"/>
          <w:kern w:val="0"/>
          <w:szCs w:val="21"/>
          <w:u w:val="single"/>
        </w:rPr>
        <w:t>年1</w:t>
      </w:r>
      <w:r>
        <w:rPr>
          <w:rFonts w:ascii="宋体" w:hAnsi="宋体" w:cs="宋体"/>
          <w:bCs/>
          <w:color w:val="000000"/>
          <w:kern w:val="0"/>
          <w:szCs w:val="21"/>
          <w:u w:val="single"/>
        </w:rPr>
        <w:t>2</w:t>
      </w:r>
      <w:r>
        <w:rPr>
          <w:rFonts w:ascii="宋体" w:hAnsi="宋体" w:cs="宋体" w:hint="eastAsia"/>
          <w:bCs/>
          <w:color w:val="000000"/>
          <w:kern w:val="0"/>
          <w:szCs w:val="21"/>
          <w:u w:val="single"/>
        </w:rPr>
        <w:t xml:space="preserve"> 月 </w:t>
      </w:r>
      <w:r>
        <w:rPr>
          <w:rFonts w:ascii="宋体" w:hAnsi="宋体" w:cs="宋体"/>
          <w:bCs/>
          <w:color w:val="000000"/>
          <w:kern w:val="0"/>
          <w:szCs w:val="21"/>
          <w:u w:val="single"/>
        </w:rPr>
        <w:t>31</w:t>
      </w:r>
      <w:r>
        <w:rPr>
          <w:rFonts w:ascii="宋体" w:hAnsi="宋体" w:cs="宋体" w:hint="eastAsia"/>
          <w:bCs/>
          <w:color w:val="000000"/>
          <w:kern w:val="0"/>
          <w:szCs w:val="21"/>
          <w:u w:val="single"/>
        </w:rPr>
        <w:t xml:space="preserve"> 日</w:t>
      </w:r>
      <w:r>
        <w:rPr>
          <w:rFonts w:ascii="宋体" w:hAnsi="宋体" w:cs="宋体" w:hint="eastAsia"/>
          <w:bCs/>
          <w:color w:val="000000"/>
          <w:kern w:val="0"/>
          <w:szCs w:val="21"/>
        </w:rPr>
        <w:t>至</w:t>
      </w:r>
      <w:r>
        <w:rPr>
          <w:rFonts w:ascii="宋体" w:hAnsi="宋体" w:cs="宋体"/>
          <w:bCs/>
          <w:color w:val="000000"/>
          <w:kern w:val="0"/>
          <w:szCs w:val="21"/>
          <w:u w:val="single"/>
        </w:rPr>
        <w:t>2025</w:t>
      </w:r>
      <w:r>
        <w:rPr>
          <w:rFonts w:ascii="宋体" w:hAnsi="宋体" w:cs="宋体" w:hint="eastAsia"/>
          <w:bCs/>
          <w:color w:val="000000"/>
          <w:kern w:val="0"/>
          <w:szCs w:val="21"/>
          <w:u w:val="single"/>
        </w:rPr>
        <w:t xml:space="preserve">年 </w:t>
      </w:r>
      <w:r>
        <w:rPr>
          <w:rFonts w:ascii="宋体" w:hAnsi="宋体" w:cs="宋体"/>
          <w:bCs/>
          <w:color w:val="000000"/>
          <w:kern w:val="0"/>
          <w:szCs w:val="21"/>
          <w:u w:val="single"/>
        </w:rPr>
        <w:t>1</w:t>
      </w:r>
      <w:r>
        <w:rPr>
          <w:rFonts w:ascii="宋体" w:hAnsi="宋体" w:cs="宋体" w:hint="eastAsia"/>
          <w:bCs/>
          <w:color w:val="000000"/>
          <w:kern w:val="0"/>
          <w:szCs w:val="21"/>
          <w:u w:val="single"/>
        </w:rPr>
        <w:t xml:space="preserve"> 月 </w:t>
      </w:r>
      <w:r>
        <w:rPr>
          <w:rFonts w:ascii="宋体" w:hAnsi="宋体" w:cs="宋体"/>
          <w:bCs/>
          <w:color w:val="000000"/>
          <w:kern w:val="0"/>
          <w:szCs w:val="21"/>
          <w:u w:val="single"/>
        </w:rPr>
        <w:t>8</w:t>
      </w:r>
      <w:r>
        <w:rPr>
          <w:rFonts w:ascii="宋体" w:hAnsi="宋体" w:cs="宋体" w:hint="eastAsia"/>
          <w:bCs/>
          <w:color w:val="000000"/>
          <w:kern w:val="0"/>
          <w:szCs w:val="21"/>
          <w:u w:val="single"/>
        </w:rPr>
        <w:t xml:space="preserve"> 日</w:t>
      </w:r>
      <w:r>
        <w:rPr>
          <w:rFonts w:ascii="宋体" w:hAnsi="宋体" w:cs="宋体" w:hint="eastAsia"/>
          <w:bCs/>
          <w:color w:val="000000"/>
          <w:kern w:val="0"/>
          <w:szCs w:val="21"/>
        </w:rPr>
        <w:t>，每天上午</w:t>
      </w:r>
      <w:r>
        <w:rPr>
          <w:rFonts w:ascii="宋体" w:hAnsi="宋体" w:cs="宋体" w:hint="eastAsia"/>
          <w:bCs/>
          <w:color w:val="000000"/>
          <w:kern w:val="0"/>
          <w:szCs w:val="21"/>
          <w:u w:val="single"/>
        </w:rPr>
        <w:t>0:00至12:00，下午12:00至23:59</w:t>
      </w:r>
      <w:r>
        <w:rPr>
          <w:rFonts w:ascii="宋体" w:hAnsi="宋体" w:cs="宋体" w:hint="eastAsia"/>
          <w:bCs/>
          <w:color w:val="000000"/>
          <w:kern w:val="0"/>
          <w:szCs w:val="21"/>
        </w:rPr>
        <w:t>（北京时间）</w:t>
      </w:r>
    </w:p>
    <w:p w14:paraId="43A33815" w14:textId="77777777" w:rsidR="009B3615" w:rsidRDefault="009B3615" w:rsidP="009B3615">
      <w:pPr>
        <w:spacing w:line="360" w:lineRule="exact"/>
        <w:ind w:firstLine="540"/>
        <w:rPr>
          <w:rFonts w:ascii="宋体" w:hAnsi="宋体" w:cs="宋体" w:hint="eastAsia"/>
          <w:bCs/>
          <w:color w:val="000000"/>
          <w:kern w:val="0"/>
          <w:szCs w:val="21"/>
        </w:rPr>
      </w:pPr>
      <w:r>
        <w:rPr>
          <w:rFonts w:ascii="宋体" w:hAnsi="宋体" w:cs="宋体" w:hint="eastAsia"/>
          <w:bCs/>
          <w:color w:val="000000"/>
          <w:kern w:val="0"/>
          <w:szCs w:val="21"/>
        </w:rPr>
        <w:t>地点：广西政府采购云平台（https://www.gcy.zfcg.gxzf.gov.cn/）</w:t>
      </w:r>
    </w:p>
    <w:p w14:paraId="67AB5298" w14:textId="77777777" w:rsidR="009B3615" w:rsidRDefault="009B3615" w:rsidP="009B3615">
      <w:pPr>
        <w:spacing w:line="360" w:lineRule="exact"/>
        <w:ind w:firstLine="540"/>
        <w:rPr>
          <w:rFonts w:ascii="宋体" w:hAnsi="宋体" w:cs="宋体" w:hint="eastAsia"/>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Pr>
          <w:rFonts w:ascii="宋体" w:hAnsi="宋体" w:hint="eastAsia"/>
          <w:color w:val="000000"/>
          <w:szCs w:val="21"/>
        </w:rPr>
        <w:t>广西政府采购云平台</w:t>
      </w:r>
      <w:r>
        <w:rPr>
          <w:rFonts w:ascii="宋体" w:hAnsi="宋体" w:cs="宋体" w:hint="eastAsia"/>
          <w:bCs/>
          <w:color w:val="000000"/>
          <w:kern w:val="0"/>
          <w:szCs w:val="21"/>
        </w:rPr>
        <w:t>系统获取）。</w:t>
      </w:r>
      <w:r>
        <w:rPr>
          <w:rFonts w:ascii="宋体" w:hAnsi="宋体" w:hint="eastAsia"/>
          <w:color w:val="000000"/>
          <w:szCs w:val="21"/>
        </w:rPr>
        <w:t>电子投标文件制作需要基于广西政府采购云平台获取的招标文件编制，</w:t>
      </w:r>
      <w:r>
        <w:rPr>
          <w:rFonts w:ascii="宋体" w:hAnsi="宋体" w:cs="宋体" w:hint="eastAsia"/>
          <w:bCs/>
          <w:color w:val="000000"/>
          <w:kern w:val="0"/>
          <w:szCs w:val="21"/>
        </w:rPr>
        <w:t>通过其他方式获取招标文件的，将有</w:t>
      </w:r>
      <w:r>
        <w:rPr>
          <w:rFonts w:ascii="宋体" w:hAnsi="宋体" w:cs="宋体" w:hint="eastAsia"/>
          <w:bCs/>
          <w:color w:val="000000"/>
          <w:kern w:val="0"/>
          <w:szCs w:val="21"/>
        </w:rPr>
        <w:lastRenderedPageBreak/>
        <w:t>可能导致供应商无法在</w:t>
      </w:r>
      <w:r>
        <w:rPr>
          <w:rFonts w:ascii="宋体" w:hAnsi="宋体" w:hint="eastAsia"/>
          <w:color w:val="000000"/>
          <w:szCs w:val="21"/>
        </w:rPr>
        <w:t>广西政府采购云平台</w:t>
      </w:r>
      <w:r>
        <w:rPr>
          <w:rFonts w:ascii="宋体" w:hAnsi="宋体" w:cs="宋体" w:hint="eastAsia"/>
          <w:bCs/>
          <w:color w:val="000000"/>
          <w:kern w:val="0"/>
          <w:szCs w:val="21"/>
        </w:rPr>
        <w:t>编制及上传投标文件。</w:t>
      </w:r>
    </w:p>
    <w:p w14:paraId="328C90AC" w14:textId="77777777" w:rsidR="009B3615" w:rsidRDefault="009B3615" w:rsidP="009B3615">
      <w:pPr>
        <w:spacing w:line="360" w:lineRule="exact"/>
        <w:ind w:firstLineChars="200" w:firstLine="420"/>
        <w:rPr>
          <w:rFonts w:ascii="宋体" w:hAnsi="宋体" w:cs="宋体"/>
          <w:color w:val="000000"/>
          <w:szCs w:val="21"/>
        </w:rPr>
      </w:pPr>
      <w:r>
        <w:rPr>
          <w:rFonts w:ascii="宋体" w:hAnsi="宋体" w:cs="宋体" w:hint="eastAsia"/>
          <w:bCs/>
          <w:color w:val="000000"/>
          <w:kern w:val="0"/>
          <w:szCs w:val="21"/>
        </w:rPr>
        <w:t>售价：</w:t>
      </w:r>
      <w:r>
        <w:rPr>
          <w:rFonts w:ascii="宋体" w:hAnsi="宋体" w:cs="宋体" w:hint="eastAsia"/>
          <w:color w:val="000000"/>
          <w:szCs w:val="21"/>
          <w:u w:val="single"/>
        </w:rPr>
        <w:t>0</w:t>
      </w:r>
      <w:r>
        <w:rPr>
          <w:rFonts w:ascii="宋体" w:hAnsi="宋体" w:cs="宋体" w:hint="eastAsia"/>
          <w:color w:val="000000"/>
          <w:szCs w:val="21"/>
        </w:rPr>
        <w:t>元。</w:t>
      </w:r>
    </w:p>
    <w:p w14:paraId="5596EF33" w14:textId="77777777" w:rsidR="009B3615" w:rsidRDefault="009B3615" w:rsidP="009B3615">
      <w:pPr>
        <w:spacing w:line="360" w:lineRule="exact"/>
        <w:rPr>
          <w:rFonts w:ascii="黑体" w:eastAsia="黑体" w:hAnsi="黑体"/>
          <w:b/>
          <w:bCs/>
          <w:color w:val="000000"/>
          <w:sz w:val="24"/>
        </w:rPr>
      </w:pPr>
      <w:bookmarkStart w:id="14" w:name="_Toc28359082"/>
      <w:bookmarkStart w:id="15" w:name="_Toc28359005"/>
      <w:bookmarkStart w:id="16" w:name="_Toc35393793"/>
      <w:bookmarkStart w:id="17" w:name="_Toc35393624"/>
      <w:r>
        <w:rPr>
          <w:rFonts w:ascii="黑体" w:eastAsia="黑体" w:hAnsi="黑体" w:hint="eastAsia"/>
          <w:b/>
          <w:bCs/>
          <w:color w:val="000000"/>
          <w:sz w:val="24"/>
        </w:rPr>
        <w:t>四、提交投标文件</w:t>
      </w:r>
      <w:bookmarkEnd w:id="14"/>
      <w:bookmarkEnd w:id="15"/>
      <w:r>
        <w:rPr>
          <w:rFonts w:ascii="黑体" w:eastAsia="黑体" w:hAnsi="黑体" w:hint="eastAsia"/>
          <w:b/>
          <w:bCs/>
          <w:color w:val="000000"/>
          <w:sz w:val="24"/>
        </w:rPr>
        <w:t>截止时间、开标时间和地点</w:t>
      </w:r>
      <w:bookmarkEnd w:id="16"/>
      <w:bookmarkEnd w:id="17"/>
    </w:p>
    <w:p w14:paraId="1A6353C4" w14:textId="77777777" w:rsidR="009B3615" w:rsidRDefault="009B3615" w:rsidP="009B3615">
      <w:pPr>
        <w:spacing w:line="360" w:lineRule="exact"/>
        <w:ind w:firstLineChars="200" w:firstLine="420"/>
        <w:rPr>
          <w:rFonts w:ascii="宋体" w:hAnsi="宋体" w:cs="宋体"/>
          <w:color w:val="000000"/>
          <w:szCs w:val="21"/>
          <w:u w:val="single"/>
        </w:rPr>
      </w:pPr>
      <w:bookmarkStart w:id="18" w:name="_Toc35393625"/>
      <w:bookmarkStart w:id="19" w:name="_Toc28359007"/>
      <w:bookmarkStart w:id="20" w:name="_Toc35393794"/>
      <w:bookmarkStart w:id="21" w:name="_Toc28359084"/>
      <w:r>
        <w:rPr>
          <w:rFonts w:ascii="宋体" w:hAnsi="宋体"/>
          <w:bCs/>
          <w:color w:val="000000"/>
          <w:szCs w:val="21"/>
          <w:u w:val="single"/>
        </w:rPr>
        <w:t>2025</w:t>
      </w:r>
      <w:r>
        <w:rPr>
          <w:rFonts w:ascii="宋体" w:hAnsi="宋体" w:hint="eastAsia"/>
          <w:bCs/>
          <w:color w:val="000000"/>
          <w:szCs w:val="21"/>
          <w:u w:val="single"/>
        </w:rPr>
        <w:t xml:space="preserve">年 </w:t>
      </w:r>
      <w:r>
        <w:rPr>
          <w:rFonts w:ascii="宋体" w:hAnsi="宋体"/>
          <w:bCs/>
          <w:color w:val="000000"/>
          <w:szCs w:val="21"/>
          <w:u w:val="single"/>
        </w:rPr>
        <w:t>1</w:t>
      </w:r>
      <w:r>
        <w:rPr>
          <w:rFonts w:ascii="宋体" w:hAnsi="宋体" w:hint="eastAsia"/>
          <w:bCs/>
          <w:color w:val="000000"/>
          <w:szCs w:val="21"/>
          <w:u w:val="single"/>
        </w:rPr>
        <w:t xml:space="preserve"> 月 </w:t>
      </w:r>
      <w:r>
        <w:rPr>
          <w:rFonts w:ascii="宋体" w:hAnsi="宋体"/>
          <w:bCs/>
          <w:color w:val="000000"/>
          <w:szCs w:val="21"/>
          <w:u w:val="single"/>
        </w:rPr>
        <w:t>21</w:t>
      </w:r>
      <w:r>
        <w:rPr>
          <w:rFonts w:ascii="宋体" w:hAnsi="宋体" w:hint="eastAsia"/>
          <w:bCs/>
          <w:color w:val="000000"/>
          <w:szCs w:val="21"/>
          <w:u w:val="single"/>
        </w:rPr>
        <w:t xml:space="preserve"> 日上午9时30分</w:t>
      </w:r>
      <w:r>
        <w:rPr>
          <w:rFonts w:ascii="宋体" w:hAnsi="宋体" w:hint="eastAsia"/>
          <w:bCs/>
          <w:color w:val="000000"/>
          <w:szCs w:val="21"/>
        </w:rPr>
        <w:t>（北京时间）</w:t>
      </w:r>
    </w:p>
    <w:p w14:paraId="6F9150AE" w14:textId="77777777" w:rsidR="009B3615" w:rsidRDefault="009B3615" w:rsidP="009B3615">
      <w:pPr>
        <w:spacing w:line="360" w:lineRule="exact"/>
        <w:ind w:firstLineChars="200" w:firstLine="420"/>
        <w:rPr>
          <w:rFonts w:ascii="宋体" w:hAnsi="宋体" w:hint="eastAsia"/>
          <w:color w:val="000000"/>
          <w:szCs w:val="21"/>
        </w:rPr>
      </w:pPr>
      <w:r>
        <w:rPr>
          <w:rFonts w:ascii="宋体" w:hAnsi="宋体" w:hint="eastAsia"/>
          <w:color w:val="000000"/>
          <w:szCs w:val="21"/>
        </w:rPr>
        <w:t>投标地点：广西政府采购云平台（https://www.gcy.zfcg.gxzf.gov.cn/）</w:t>
      </w:r>
    </w:p>
    <w:p w14:paraId="34D1122E" w14:textId="77777777" w:rsidR="009B3615" w:rsidRDefault="009B3615" w:rsidP="009B3615">
      <w:pPr>
        <w:spacing w:line="360" w:lineRule="exact"/>
        <w:ind w:firstLineChars="200" w:firstLine="420"/>
        <w:rPr>
          <w:rFonts w:ascii="宋体" w:hAnsi="宋体" w:hint="eastAsia"/>
          <w:color w:val="000000"/>
          <w:szCs w:val="21"/>
        </w:rPr>
      </w:pPr>
      <w:r>
        <w:rPr>
          <w:rFonts w:ascii="宋体" w:hAnsi="宋体" w:hint="eastAsia"/>
          <w:color w:val="000000"/>
          <w:szCs w:val="21"/>
        </w:rPr>
        <w:t>开标地点：广西政府采购云平台电子开标大厅</w:t>
      </w:r>
    </w:p>
    <w:p w14:paraId="53B34900" w14:textId="77777777" w:rsidR="009B3615" w:rsidRDefault="009B3615" w:rsidP="009B3615">
      <w:pPr>
        <w:spacing w:line="360" w:lineRule="exact"/>
        <w:rPr>
          <w:rFonts w:ascii="黑体" w:eastAsia="黑体" w:hAnsi="黑体"/>
          <w:b/>
          <w:bCs/>
          <w:color w:val="000000"/>
          <w:sz w:val="24"/>
        </w:rPr>
      </w:pPr>
      <w:r>
        <w:rPr>
          <w:rFonts w:ascii="黑体" w:eastAsia="黑体" w:hAnsi="黑体" w:hint="eastAsia"/>
          <w:b/>
          <w:bCs/>
          <w:color w:val="000000"/>
          <w:sz w:val="24"/>
        </w:rPr>
        <w:t>五、公告期限</w:t>
      </w:r>
      <w:bookmarkEnd w:id="18"/>
      <w:bookmarkEnd w:id="19"/>
      <w:bookmarkEnd w:id="20"/>
      <w:bookmarkEnd w:id="21"/>
    </w:p>
    <w:p w14:paraId="20045A1F" w14:textId="77777777" w:rsidR="009B3615" w:rsidRDefault="009B3615" w:rsidP="009B3615">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14:paraId="620217EC" w14:textId="77777777" w:rsidR="009B3615" w:rsidRDefault="009B3615" w:rsidP="009B3615">
      <w:pPr>
        <w:spacing w:line="360" w:lineRule="exact"/>
        <w:rPr>
          <w:rFonts w:ascii="黑体" w:eastAsia="黑体" w:hAnsi="黑体"/>
          <w:b/>
          <w:bCs/>
          <w:color w:val="000000"/>
          <w:sz w:val="24"/>
        </w:rPr>
      </w:pPr>
      <w:bookmarkStart w:id="22" w:name="_Toc35393795"/>
      <w:bookmarkStart w:id="23" w:name="_Toc35393626"/>
      <w:r>
        <w:rPr>
          <w:rFonts w:ascii="黑体" w:eastAsia="黑体" w:hAnsi="黑体" w:hint="eastAsia"/>
          <w:b/>
          <w:bCs/>
          <w:color w:val="000000"/>
          <w:sz w:val="24"/>
        </w:rPr>
        <w:t>六、其他补充事宜</w:t>
      </w:r>
      <w:bookmarkEnd w:id="22"/>
      <w:bookmarkEnd w:id="23"/>
    </w:p>
    <w:p w14:paraId="055CAF93" w14:textId="77777777" w:rsidR="009B3615" w:rsidRDefault="009B3615" w:rsidP="009B3615">
      <w:pPr>
        <w:spacing w:line="360" w:lineRule="exact"/>
        <w:ind w:firstLineChars="200" w:firstLine="420"/>
        <w:rPr>
          <w:rFonts w:ascii="宋体" w:hAnsi="宋体" w:cs="宋体"/>
          <w:color w:val="000000"/>
          <w:kern w:val="0"/>
          <w:szCs w:val="21"/>
        </w:rPr>
      </w:pPr>
      <w:bookmarkStart w:id="24" w:name="_Hlk37429585"/>
      <w:bookmarkStart w:id="25" w:name="_Hlk37429595"/>
      <w:bookmarkStart w:id="26" w:name="_Toc28359085"/>
      <w:bookmarkStart w:id="27" w:name="_Toc35393627"/>
      <w:bookmarkStart w:id="28" w:name="_Toc28359008"/>
      <w:bookmarkStart w:id="29" w:name="_Toc35393796"/>
      <w:r>
        <w:rPr>
          <w:rFonts w:ascii="宋体" w:hAnsi="宋体" w:cs="宋体" w:hint="eastAsia"/>
          <w:color w:val="000000"/>
          <w:kern w:val="0"/>
          <w:szCs w:val="21"/>
        </w:rPr>
        <w:t>1.网上查询地址</w:t>
      </w:r>
    </w:p>
    <w:p w14:paraId="4FC85106" w14:textId="77777777" w:rsidR="009B3615" w:rsidRDefault="009B3615" w:rsidP="009B3615">
      <w:pPr>
        <w:spacing w:line="360" w:lineRule="exact"/>
        <w:ind w:firstLineChars="200" w:firstLine="420"/>
        <w:rPr>
          <w:rFonts w:ascii="宋体" w:hAnsi="宋体" w:cs="宋体" w:hint="eastAsia"/>
          <w:i/>
          <w:color w:val="000000"/>
          <w:kern w:val="0"/>
          <w:szCs w:val="21"/>
        </w:rPr>
      </w:pPr>
      <w:r>
        <w:rPr>
          <w:rFonts w:ascii="宋体" w:hAnsi="宋体" w:cs="宋体" w:hint="eastAsia"/>
          <w:color w:val="000000"/>
          <w:kern w:val="0"/>
          <w:szCs w:val="21"/>
        </w:rPr>
        <w:t>中国政府采购网（http://www.ccgp.gov.cn）、广西壮族自治区政府采购网（http://zfcg.gxzf.gov.cn）、广西壮族自治区公共资源交易中心（http://gxggzy.gxzf.gov.cn/）</w:t>
      </w:r>
    </w:p>
    <w:p w14:paraId="52D93CFA" w14:textId="77777777" w:rsidR="009B3615" w:rsidRDefault="009B3615" w:rsidP="009B3615">
      <w:pPr>
        <w:spacing w:line="360" w:lineRule="exact"/>
        <w:ind w:firstLineChars="202" w:firstLine="424"/>
        <w:rPr>
          <w:rFonts w:ascii="宋体" w:hAnsi="宋体" w:cs="宋体" w:hint="eastAsia"/>
          <w:color w:val="000000"/>
          <w:kern w:val="0"/>
          <w:szCs w:val="21"/>
        </w:rPr>
      </w:pPr>
      <w:bookmarkStart w:id="30" w:name="_Hlk37429674"/>
      <w:bookmarkEnd w:id="24"/>
      <w:bookmarkEnd w:id="25"/>
      <w:r>
        <w:rPr>
          <w:rFonts w:ascii="宋体" w:hAnsi="宋体" w:hint="eastAsia"/>
          <w:color w:val="000000"/>
          <w:szCs w:val="21"/>
        </w:rPr>
        <w:t>2</w:t>
      </w:r>
      <w:r>
        <w:rPr>
          <w:rFonts w:ascii="宋体" w:hAnsi="宋体"/>
          <w:color w:val="000000"/>
          <w:szCs w:val="21"/>
        </w:rPr>
        <w:t>.</w:t>
      </w:r>
      <w:r>
        <w:rPr>
          <w:rFonts w:ascii="宋体" w:hAnsi="宋体" w:cs="宋体" w:hint="eastAsia"/>
          <w:color w:val="000000"/>
          <w:kern w:val="0"/>
          <w:szCs w:val="21"/>
        </w:rPr>
        <w:t>本项目需要落实的政府采购政策</w:t>
      </w:r>
    </w:p>
    <w:p w14:paraId="73052EF0" w14:textId="77777777" w:rsidR="009B3615" w:rsidRDefault="009B3615" w:rsidP="009B3615">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（1）政府采购促进中小企业发展。</w:t>
      </w:r>
    </w:p>
    <w:p w14:paraId="28E6B183" w14:textId="77777777" w:rsidR="009B3615" w:rsidRDefault="009B3615" w:rsidP="009B3615">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（2）政府采购支持采用本国产品的政策。</w:t>
      </w:r>
    </w:p>
    <w:p w14:paraId="3534C00A" w14:textId="77777777" w:rsidR="009B3615" w:rsidRDefault="009B3615" w:rsidP="009B3615">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（3）强制采购节能产品；优先采购节能产品、环境标志产品。</w:t>
      </w:r>
    </w:p>
    <w:p w14:paraId="43B8041E" w14:textId="77777777" w:rsidR="009B3615" w:rsidRDefault="009B3615" w:rsidP="009B3615">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（4）政府采购促进残疾人就业政策。</w:t>
      </w:r>
    </w:p>
    <w:p w14:paraId="0582CD7E" w14:textId="77777777" w:rsidR="009B3615" w:rsidRDefault="009B3615" w:rsidP="009B3615">
      <w:pPr>
        <w:spacing w:line="360" w:lineRule="exact"/>
        <w:ind w:firstLineChars="200" w:firstLine="420"/>
        <w:rPr>
          <w:rFonts w:ascii="宋体" w:hAnsi="宋体" w:cs="宋体" w:hint="eastAsia"/>
          <w:i/>
          <w:iCs/>
          <w:color w:val="000000"/>
          <w:kern w:val="0"/>
          <w:szCs w:val="21"/>
        </w:rPr>
      </w:pPr>
      <w:r>
        <w:rPr>
          <w:rFonts w:ascii="宋体" w:hAnsi="宋体" w:cs="宋体" w:hint="eastAsia"/>
          <w:iCs/>
          <w:color w:val="000000"/>
          <w:kern w:val="0"/>
          <w:szCs w:val="21"/>
        </w:rPr>
        <w:t>（5）政府采购支持监狱企业发展。</w:t>
      </w:r>
    </w:p>
    <w:bookmarkEnd w:id="30"/>
    <w:p w14:paraId="0611FF0B" w14:textId="77777777" w:rsidR="009B3615" w:rsidRDefault="009B3615" w:rsidP="009B3615">
      <w:pPr>
        <w:widowControl/>
        <w:spacing w:line="360" w:lineRule="exact"/>
        <w:ind w:firstLineChars="200" w:firstLine="422"/>
        <w:jc w:val="left"/>
        <w:rPr>
          <w:rFonts w:ascii="宋体" w:hAnsi="宋体" w:hint="eastAsia"/>
          <w:b/>
          <w:color w:val="000000"/>
          <w:szCs w:val="21"/>
        </w:rPr>
      </w:pPr>
      <w:r>
        <w:rPr>
          <w:rFonts w:ascii="宋体" w:hAnsi="宋体" w:cs="宋体" w:hint="eastAsia"/>
          <w:b/>
          <w:color w:val="000000"/>
          <w:kern w:val="0"/>
          <w:szCs w:val="21"/>
        </w:rPr>
        <w:t>3.投标人</w:t>
      </w:r>
      <w:r>
        <w:rPr>
          <w:rFonts w:ascii="宋体" w:hAnsi="宋体" w:hint="eastAsia"/>
          <w:b/>
          <w:color w:val="000000"/>
          <w:szCs w:val="21"/>
        </w:rPr>
        <w:t>投标注意事项</w:t>
      </w:r>
    </w:p>
    <w:p w14:paraId="7B71F92C" w14:textId="77777777" w:rsidR="009B3615" w:rsidRDefault="009B3615" w:rsidP="009B3615">
      <w:pPr>
        <w:widowControl/>
        <w:spacing w:line="360" w:lineRule="exact"/>
        <w:ind w:firstLineChars="200" w:firstLine="422"/>
        <w:jc w:val="left"/>
        <w:rPr>
          <w:rFonts w:ascii="宋体" w:hAnsi="宋体" w:hint="eastAsia"/>
          <w:b/>
          <w:color w:val="000000"/>
          <w:szCs w:val="21"/>
        </w:rPr>
      </w:pPr>
      <w:r>
        <w:rPr>
          <w:rFonts w:ascii="宋体" w:hAnsi="宋体" w:hint="eastAsia"/>
          <w:b/>
          <w:color w:val="000000"/>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Pr>
          <w:rFonts w:ascii="宋体" w:hAnsi="宋体" w:hint="eastAsia"/>
          <w:b/>
          <w:color w:val="000000"/>
          <w:szCs w:val="21"/>
          <w:u w:val="single"/>
        </w:rPr>
        <w:t>加密的电子投标文件是指</w:t>
      </w:r>
      <w:r>
        <w:rPr>
          <w:rFonts w:hint="eastAsia"/>
          <w:b/>
          <w:color w:val="000000"/>
          <w:u w:val="single"/>
        </w:rPr>
        <w:t>后缀名为“</w:t>
      </w:r>
      <w:proofErr w:type="spellStart"/>
      <w:r>
        <w:rPr>
          <w:rFonts w:hint="eastAsia"/>
          <w:b/>
          <w:color w:val="000000"/>
          <w:u w:val="single"/>
        </w:rPr>
        <w:t>jm</w:t>
      </w:r>
      <w:r>
        <w:rPr>
          <w:b/>
          <w:color w:val="000000"/>
          <w:u w:val="single"/>
        </w:rPr>
        <w:t>bs</w:t>
      </w:r>
      <w:proofErr w:type="spellEnd"/>
      <w:r>
        <w:rPr>
          <w:rFonts w:hint="eastAsia"/>
          <w:b/>
          <w:color w:val="000000"/>
          <w:u w:val="single"/>
        </w:rPr>
        <w:t>”的文件</w:t>
      </w:r>
      <w:r>
        <w:rPr>
          <w:rFonts w:ascii="宋体" w:hAnsi="宋体" w:hint="eastAsia"/>
          <w:b/>
          <w:color w:val="000000"/>
          <w:szCs w:val="21"/>
        </w:rPr>
        <w:t>），投标人在广西政府采购云平台提交电子投标文件时，请填写参加远程开标活动经办人联系方式。投标人登录广西政府采购云平台，依次进入“服务中心-项目采购-操作流程-电子招投标-</w:t>
      </w:r>
      <w:r>
        <w:rPr>
          <w:b/>
          <w:color w:val="000000"/>
        </w:rPr>
        <w:t>政府采购项目电子交易管理操作指南</w:t>
      </w:r>
      <w:r>
        <w:rPr>
          <w:b/>
          <w:color w:val="000000"/>
        </w:rPr>
        <w:t>-</w:t>
      </w:r>
      <w:r>
        <w:rPr>
          <w:b/>
          <w:color w:val="000000"/>
        </w:rPr>
        <w:t>供应商</w:t>
      </w:r>
      <w:r>
        <w:rPr>
          <w:rFonts w:ascii="宋体" w:hAnsi="宋体" w:hint="eastAsia"/>
          <w:b/>
          <w:color w:val="000000"/>
          <w:szCs w:val="21"/>
        </w:rPr>
        <w:t>”查看电子投标具体操作流程。</w:t>
      </w:r>
    </w:p>
    <w:p w14:paraId="5E710551" w14:textId="77777777" w:rsidR="009B3615" w:rsidRDefault="009B3615" w:rsidP="009B3615">
      <w:pPr>
        <w:widowControl/>
        <w:spacing w:line="360" w:lineRule="exact"/>
        <w:ind w:firstLineChars="200" w:firstLine="422"/>
        <w:jc w:val="left"/>
        <w:rPr>
          <w:rFonts w:ascii="宋体" w:hAnsi="宋体"/>
          <w:b/>
          <w:color w:val="000000"/>
          <w:szCs w:val="21"/>
        </w:rPr>
      </w:pPr>
      <w:r>
        <w:rPr>
          <w:rFonts w:ascii="宋体" w:hAnsi="宋体" w:hint="eastAsia"/>
          <w:b/>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ascii="宋体" w:hAnsi="宋体" w:cs="宋体" w:hint="eastAsia"/>
          <w:b/>
          <w:color w:val="000000"/>
          <w:kern w:val="0"/>
          <w:szCs w:val="21"/>
        </w:rPr>
        <w:t>广西政府采购云平台，</w:t>
      </w:r>
      <w:r>
        <w:rPr>
          <w:rFonts w:ascii="宋体" w:hAnsi="宋体" w:hint="eastAsia"/>
          <w:b/>
          <w:color w:val="000000"/>
          <w:szCs w:val="21"/>
        </w:rPr>
        <w:t>依次进入“服务中心-入驻与配置”中查看CA数字证书办理操作流程。</w:t>
      </w:r>
      <w:r>
        <w:rPr>
          <w:rFonts w:ascii="宋体" w:hAnsi="宋体" w:cs="宋体" w:hint="eastAsia"/>
          <w:b/>
          <w:bCs/>
          <w:color w:val="000000"/>
          <w:kern w:val="0"/>
          <w:szCs w:val="21"/>
        </w:rPr>
        <w:t>如在操作过程中遇到问题或者需要技术支持，请致电广西政府采购云平台客服热线：</w:t>
      </w:r>
      <w:r>
        <w:rPr>
          <w:rFonts w:ascii="宋体" w:hAnsi="宋体" w:hint="eastAsia"/>
          <w:b/>
          <w:color w:val="000000"/>
          <w:szCs w:val="21"/>
        </w:rPr>
        <w:t>95763或0771-3381253）。</w:t>
      </w:r>
    </w:p>
    <w:p w14:paraId="30E5E9D7" w14:textId="77777777" w:rsidR="009B3615" w:rsidRDefault="009B3615" w:rsidP="009B3615">
      <w:pPr>
        <w:snapToGrid w:val="0"/>
        <w:spacing w:line="360" w:lineRule="exact"/>
        <w:ind w:firstLineChars="200" w:firstLine="422"/>
        <w:rPr>
          <w:rFonts w:ascii="宋体" w:hAnsi="宋体" w:cs="宋体" w:hint="eastAsia"/>
          <w:b/>
          <w:color w:val="000000"/>
          <w:kern w:val="0"/>
          <w:szCs w:val="21"/>
        </w:rPr>
      </w:pPr>
      <w:r>
        <w:rPr>
          <w:rFonts w:ascii="宋体" w:hAnsi="宋体" w:cs="宋体" w:hint="eastAsia"/>
          <w:b/>
          <w:color w:val="000000"/>
          <w:kern w:val="0"/>
          <w:szCs w:val="21"/>
        </w:rPr>
        <w:t>（3）CA证书在线解密：投标人投标时，需</w:t>
      </w:r>
      <w:proofErr w:type="gramStart"/>
      <w:r>
        <w:rPr>
          <w:rFonts w:ascii="宋体" w:hAnsi="宋体" w:cs="宋体" w:hint="eastAsia"/>
          <w:b/>
          <w:color w:val="000000"/>
          <w:kern w:val="0"/>
          <w:szCs w:val="21"/>
        </w:rPr>
        <w:t>凭制作</w:t>
      </w:r>
      <w:proofErr w:type="gramEnd"/>
      <w:r>
        <w:rPr>
          <w:rFonts w:ascii="宋体" w:hAnsi="宋体" w:cs="宋体" w:hint="eastAsia"/>
          <w:b/>
          <w:color w:val="000000"/>
          <w:kern w:val="0"/>
          <w:szCs w:val="21"/>
        </w:rPr>
        <w:t>投标文件时用来加密的有效数字证书（CA认证）登录广西政府采购云平台电子开标大厅现场按规定时间对加密的投标文件进行解密，否则后果自负。</w:t>
      </w:r>
    </w:p>
    <w:p w14:paraId="7F48A8C8" w14:textId="77777777" w:rsidR="009B3615" w:rsidRDefault="009B3615" w:rsidP="009B3615">
      <w:pPr>
        <w:spacing w:line="360" w:lineRule="exact"/>
        <w:ind w:firstLineChars="202" w:firstLine="426"/>
        <w:rPr>
          <w:rFonts w:ascii="宋体" w:hAnsi="宋体"/>
          <w:b/>
          <w:color w:val="000000"/>
          <w:szCs w:val="21"/>
        </w:rPr>
      </w:pPr>
      <w:r>
        <w:rPr>
          <w:rFonts w:ascii="宋体" w:hAnsi="宋体" w:hint="eastAsia"/>
          <w:b/>
          <w:color w:val="000000"/>
          <w:szCs w:val="21"/>
        </w:rPr>
        <w:t>注：</w:t>
      </w:r>
    </w:p>
    <w:p w14:paraId="217FEC08" w14:textId="77777777" w:rsidR="009B3615" w:rsidRDefault="009B3615" w:rsidP="009B3615">
      <w:pPr>
        <w:spacing w:line="360" w:lineRule="exact"/>
        <w:ind w:firstLineChars="202" w:firstLine="426"/>
        <w:rPr>
          <w:rFonts w:ascii="宋体" w:hAnsi="宋体"/>
          <w:b/>
          <w:color w:val="000000"/>
          <w:szCs w:val="21"/>
        </w:rPr>
      </w:pPr>
      <w:r>
        <w:rPr>
          <w:rFonts w:ascii="宋体" w:hAnsi="宋体"/>
          <w:b/>
          <w:color w:val="000000"/>
          <w:szCs w:val="21"/>
        </w:rPr>
        <w:lastRenderedPageBreak/>
        <w:fldChar w:fldCharType="begin"/>
      </w:r>
      <w:r>
        <w:rPr>
          <w:rFonts w:ascii="宋体" w:hAnsi="宋体"/>
          <w:b/>
          <w:color w:val="000000"/>
          <w:szCs w:val="21"/>
        </w:rPr>
        <w:instrText xml:space="preserve"> </w:instrText>
      </w:r>
      <w:r>
        <w:rPr>
          <w:rFonts w:ascii="宋体" w:hAnsi="宋体" w:hint="eastAsia"/>
          <w:b/>
          <w:color w:val="000000"/>
          <w:szCs w:val="21"/>
        </w:rPr>
        <w:instrText>= 1 \* GB3</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hint="eastAsia"/>
          <w:b/>
          <w:noProof/>
          <w:color w:val="000000"/>
          <w:szCs w:val="21"/>
        </w:rPr>
        <w:t>①</w:t>
      </w:r>
      <w:r>
        <w:rPr>
          <w:rFonts w:ascii="宋体" w:hAnsi="宋体"/>
          <w:b/>
          <w:color w:val="000000"/>
          <w:szCs w:val="21"/>
        </w:rPr>
        <w:fldChar w:fldCharType="end"/>
      </w:r>
      <w:r>
        <w:rPr>
          <w:rFonts w:ascii="宋体" w:hAnsi="宋体" w:hint="eastAsia"/>
          <w:b/>
          <w:color w:val="000000"/>
          <w:szCs w:val="21"/>
        </w:rPr>
        <w:t>为确保网上操作合法、有效和安全，请投标人确保在电子投标过程中能够对相关数据电文进行加密和使用电子签章，妥善保管C</w:t>
      </w:r>
      <w:r>
        <w:rPr>
          <w:rFonts w:ascii="宋体" w:hAnsi="宋体"/>
          <w:b/>
          <w:color w:val="000000"/>
          <w:szCs w:val="21"/>
        </w:rPr>
        <w:t>A</w:t>
      </w:r>
      <w:r>
        <w:rPr>
          <w:rFonts w:ascii="宋体" w:hAnsi="宋体" w:hint="eastAsia"/>
          <w:b/>
          <w:color w:val="000000"/>
          <w:szCs w:val="21"/>
        </w:rPr>
        <w:t>数字证书并使用有效的CA数字证书参与整个招标活动。</w:t>
      </w:r>
    </w:p>
    <w:p w14:paraId="438EAD9F" w14:textId="77777777" w:rsidR="009B3615" w:rsidRDefault="009B3615" w:rsidP="009B3615">
      <w:pPr>
        <w:spacing w:line="360" w:lineRule="exact"/>
        <w:ind w:firstLineChars="202" w:firstLine="426"/>
        <w:rPr>
          <w:rFonts w:ascii="宋体" w:hAnsi="宋体"/>
          <w:b/>
          <w:bCs/>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ascii="宋体" w:hAnsi="宋体" w:hint="eastAsia"/>
          <w:b/>
          <w:color w:val="000000"/>
          <w:szCs w:val="21"/>
        </w:rPr>
        <w:instrText>= 2 \* GB3</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hint="eastAsia"/>
          <w:b/>
          <w:noProof/>
          <w:color w:val="000000"/>
          <w:szCs w:val="21"/>
        </w:rPr>
        <w:t>②</w:t>
      </w:r>
      <w:r>
        <w:rPr>
          <w:rFonts w:ascii="宋体" w:hAnsi="宋体"/>
          <w:b/>
          <w:color w:val="000000"/>
          <w:szCs w:val="21"/>
        </w:rPr>
        <w:fldChar w:fldCharType="end"/>
      </w:r>
      <w:r>
        <w:rPr>
          <w:rFonts w:ascii="宋体" w:hAnsi="宋体" w:hint="eastAsia"/>
          <w:b/>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53A787E0" w14:textId="77777777" w:rsidR="009B3615" w:rsidRDefault="009B3615" w:rsidP="009B3615">
      <w:pPr>
        <w:spacing w:line="360" w:lineRule="exact"/>
        <w:rPr>
          <w:rFonts w:ascii="黑体" w:eastAsia="黑体" w:hAnsi="黑体"/>
          <w:b/>
          <w:bCs/>
          <w:color w:val="000000"/>
          <w:sz w:val="24"/>
        </w:rPr>
      </w:pPr>
      <w:r>
        <w:rPr>
          <w:rFonts w:ascii="黑体" w:eastAsia="黑体" w:hAnsi="黑体" w:hint="eastAsia"/>
          <w:b/>
          <w:bCs/>
          <w:color w:val="000000"/>
          <w:sz w:val="24"/>
        </w:rPr>
        <w:t>七、对本次招标提出询问，请按</w:t>
      </w:r>
      <w:r>
        <w:rPr>
          <w:rFonts w:ascii="黑体" w:eastAsia="黑体" w:hAnsi="黑体"/>
          <w:b/>
          <w:bCs/>
          <w:color w:val="000000"/>
          <w:sz w:val="24"/>
        </w:rPr>
        <w:t>以下方式</w:t>
      </w:r>
      <w:r>
        <w:rPr>
          <w:rFonts w:ascii="黑体" w:eastAsia="黑体" w:hAnsi="黑体" w:hint="eastAsia"/>
          <w:b/>
          <w:bCs/>
          <w:color w:val="000000"/>
          <w:sz w:val="24"/>
        </w:rPr>
        <w:t>联系。</w:t>
      </w:r>
      <w:bookmarkEnd w:id="26"/>
      <w:bookmarkEnd w:id="27"/>
      <w:bookmarkEnd w:id="28"/>
      <w:bookmarkEnd w:id="29"/>
    </w:p>
    <w:p w14:paraId="5D14716B" w14:textId="77777777" w:rsidR="009B3615" w:rsidRDefault="009B3615" w:rsidP="009B3615">
      <w:pPr>
        <w:spacing w:line="360" w:lineRule="exact"/>
        <w:ind w:firstLineChars="202" w:firstLine="424"/>
        <w:jc w:val="left"/>
        <w:rPr>
          <w:rFonts w:ascii="宋体" w:hAnsi="宋体" w:hint="eastAsia"/>
          <w:color w:val="000000"/>
          <w:szCs w:val="21"/>
        </w:rPr>
      </w:pPr>
      <w:r>
        <w:rPr>
          <w:rFonts w:ascii="宋体" w:hAnsi="宋体" w:cs="宋体" w:hint="eastAsia"/>
          <w:color w:val="000000"/>
          <w:szCs w:val="21"/>
        </w:rPr>
        <w:t>1.采购人信息</w:t>
      </w:r>
    </w:p>
    <w:p w14:paraId="744FF5ED" w14:textId="77777777" w:rsidR="009B3615" w:rsidRDefault="009B3615" w:rsidP="009B3615">
      <w:pPr>
        <w:spacing w:line="360" w:lineRule="exact"/>
        <w:ind w:firstLineChars="202" w:firstLine="424"/>
        <w:jc w:val="left"/>
        <w:rPr>
          <w:rFonts w:ascii="宋体" w:hAnsi="宋体"/>
          <w:color w:val="000000"/>
          <w:szCs w:val="21"/>
        </w:rPr>
      </w:pPr>
      <w:bookmarkStart w:id="31" w:name="_Toc28359009"/>
      <w:bookmarkStart w:id="32" w:name="_Toc28359086"/>
      <w:r>
        <w:rPr>
          <w:rFonts w:ascii="宋体" w:hAnsi="宋体" w:hint="eastAsia"/>
          <w:color w:val="000000"/>
          <w:szCs w:val="21"/>
        </w:rPr>
        <w:t>名称：</w:t>
      </w:r>
      <w:r>
        <w:rPr>
          <w:rFonts w:ascii="宋体" w:hAnsi="宋体" w:hint="eastAsia"/>
          <w:color w:val="000000"/>
          <w:szCs w:val="21"/>
          <w:u w:val="single"/>
        </w:rPr>
        <w:t>广西医科大学附属口腔医院</w:t>
      </w:r>
    </w:p>
    <w:p w14:paraId="3A9A800E" w14:textId="77777777" w:rsidR="009B3615" w:rsidRDefault="009B3615" w:rsidP="009B3615">
      <w:pPr>
        <w:spacing w:line="360" w:lineRule="exact"/>
        <w:ind w:firstLineChars="202" w:firstLine="424"/>
        <w:jc w:val="left"/>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广西壮族自治区南宁市双拥路10号</w:t>
      </w:r>
    </w:p>
    <w:p w14:paraId="542F75C5" w14:textId="77777777" w:rsidR="009B3615" w:rsidRDefault="009B3615" w:rsidP="009B3615">
      <w:pPr>
        <w:spacing w:line="360" w:lineRule="exact"/>
        <w:ind w:firstLineChars="202" w:firstLine="424"/>
        <w:jc w:val="left"/>
        <w:rPr>
          <w:rFonts w:ascii="宋体" w:hAnsi="宋体"/>
          <w:color w:val="000000"/>
          <w:szCs w:val="21"/>
          <w:u w:val="single"/>
        </w:rPr>
      </w:pPr>
      <w:r>
        <w:rPr>
          <w:rFonts w:ascii="宋体" w:hAnsi="宋体" w:hint="eastAsia"/>
          <w:color w:val="000000"/>
          <w:szCs w:val="21"/>
        </w:rPr>
        <w:t>联系方式：</w:t>
      </w:r>
      <w:proofErr w:type="gramStart"/>
      <w:r>
        <w:rPr>
          <w:rFonts w:ascii="宋体" w:hAnsi="宋体" w:hint="eastAsia"/>
          <w:color w:val="000000"/>
          <w:szCs w:val="21"/>
          <w:u w:val="single"/>
        </w:rPr>
        <w:t>覃</w:t>
      </w:r>
      <w:proofErr w:type="gramEnd"/>
      <w:r>
        <w:rPr>
          <w:rFonts w:ascii="宋体" w:hAnsi="宋体" w:hint="eastAsia"/>
          <w:color w:val="000000"/>
          <w:szCs w:val="21"/>
          <w:u w:val="single"/>
        </w:rPr>
        <w:t>妃</w:t>
      </w:r>
      <w:proofErr w:type="gramStart"/>
      <w:r>
        <w:rPr>
          <w:rFonts w:ascii="宋体" w:hAnsi="宋体" w:hint="eastAsia"/>
          <w:color w:val="000000"/>
          <w:szCs w:val="21"/>
          <w:u w:val="single"/>
        </w:rPr>
        <w:t>伶</w:t>
      </w:r>
      <w:proofErr w:type="gramEnd"/>
      <w:r>
        <w:rPr>
          <w:rFonts w:ascii="宋体" w:hAnsi="宋体" w:hint="eastAsia"/>
          <w:color w:val="000000"/>
          <w:szCs w:val="21"/>
          <w:u w:val="single"/>
        </w:rPr>
        <w:t>，</w:t>
      </w:r>
      <w:r>
        <w:rPr>
          <w:rFonts w:ascii="宋体" w:hAnsi="宋体"/>
          <w:color w:val="000000"/>
          <w:szCs w:val="21"/>
          <w:u w:val="single"/>
        </w:rPr>
        <w:t>0771-2705688</w:t>
      </w:r>
    </w:p>
    <w:p w14:paraId="3BC5FADB" w14:textId="77777777" w:rsidR="009B3615" w:rsidRDefault="009B3615" w:rsidP="009B3615">
      <w:pPr>
        <w:spacing w:line="360" w:lineRule="exact"/>
        <w:ind w:firstLineChars="202" w:firstLine="424"/>
        <w:jc w:val="left"/>
        <w:rPr>
          <w:rFonts w:ascii="宋体" w:hAnsi="宋体"/>
          <w:color w:val="000000"/>
          <w:szCs w:val="21"/>
        </w:rPr>
      </w:pPr>
      <w:r>
        <w:rPr>
          <w:rFonts w:ascii="宋体" w:hAnsi="宋体" w:cs="宋体" w:hint="eastAsia"/>
          <w:color w:val="000000"/>
          <w:szCs w:val="21"/>
        </w:rPr>
        <w:t>2.采购代理机构信息</w:t>
      </w:r>
      <w:bookmarkEnd w:id="31"/>
      <w:bookmarkEnd w:id="32"/>
    </w:p>
    <w:p w14:paraId="353579CD" w14:textId="77777777" w:rsidR="009B3615" w:rsidRDefault="009B3615" w:rsidP="009B3615">
      <w:pPr>
        <w:spacing w:line="360" w:lineRule="exact"/>
        <w:ind w:firstLineChars="202" w:firstLine="424"/>
        <w:rPr>
          <w:rFonts w:ascii="宋体" w:hAnsi="宋体"/>
          <w:color w:val="000000"/>
          <w:szCs w:val="21"/>
        </w:rPr>
      </w:pPr>
      <w:r>
        <w:rPr>
          <w:rFonts w:ascii="宋体" w:hAnsi="宋体" w:hint="eastAsia"/>
          <w:color w:val="000000"/>
          <w:szCs w:val="21"/>
        </w:rPr>
        <w:t>名称：</w:t>
      </w:r>
      <w:r>
        <w:rPr>
          <w:rFonts w:ascii="宋体" w:hAnsi="宋体" w:hint="eastAsia"/>
          <w:color w:val="000000"/>
          <w:szCs w:val="21"/>
          <w:u w:val="single"/>
        </w:rPr>
        <w:t>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集团有限公司</w:t>
      </w:r>
    </w:p>
    <w:p w14:paraId="5F8E89EF" w14:textId="77777777" w:rsidR="009B3615" w:rsidRDefault="009B3615" w:rsidP="009B3615">
      <w:pPr>
        <w:spacing w:line="360" w:lineRule="exact"/>
        <w:ind w:firstLineChars="202" w:firstLine="424"/>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广西南宁市</w:t>
      </w:r>
      <w:proofErr w:type="gramStart"/>
      <w:r>
        <w:rPr>
          <w:rFonts w:ascii="宋体" w:hAnsi="宋体" w:hint="eastAsia"/>
          <w:color w:val="000000"/>
          <w:szCs w:val="21"/>
          <w:u w:val="single"/>
        </w:rPr>
        <w:t>良庆区</w:t>
      </w:r>
      <w:proofErr w:type="gramEnd"/>
      <w:r>
        <w:rPr>
          <w:rFonts w:ascii="宋体" w:hAnsi="宋体" w:hint="eastAsia"/>
          <w:color w:val="000000"/>
          <w:szCs w:val="21"/>
          <w:u w:val="single"/>
        </w:rPr>
        <w:t>云英路15号3号楼云之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集团大厦6楼</w:t>
      </w:r>
    </w:p>
    <w:p w14:paraId="7A4E7534" w14:textId="77777777" w:rsidR="009B3615" w:rsidRDefault="009B3615" w:rsidP="009B3615">
      <w:pPr>
        <w:spacing w:line="360" w:lineRule="exact"/>
        <w:ind w:firstLineChars="202" w:firstLine="424"/>
        <w:rPr>
          <w:rFonts w:ascii="宋体" w:hAnsi="宋体"/>
          <w:color w:val="000000"/>
          <w:szCs w:val="21"/>
        </w:rPr>
      </w:pPr>
      <w:r>
        <w:rPr>
          <w:rFonts w:ascii="宋体" w:hAnsi="宋体" w:hint="eastAsia"/>
          <w:color w:val="000000"/>
          <w:szCs w:val="21"/>
        </w:rPr>
        <w:t>联系方式：</w:t>
      </w:r>
      <w:bookmarkStart w:id="33" w:name="_Toc28359010"/>
      <w:bookmarkStart w:id="34" w:name="_Toc28359087"/>
      <w:r>
        <w:rPr>
          <w:rFonts w:hAnsi="宋体" w:hint="eastAsia"/>
          <w:color w:val="000000"/>
          <w:u w:val="single"/>
        </w:rPr>
        <w:t>莫国华</w:t>
      </w:r>
      <w:r>
        <w:rPr>
          <w:rFonts w:ascii="宋体" w:hAnsi="宋体" w:hint="eastAsia"/>
          <w:color w:val="000000"/>
          <w:szCs w:val="21"/>
          <w:u w:val="single"/>
        </w:rPr>
        <w:t>、陈柠</w:t>
      </w:r>
      <w:r>
        <w:rPr>
          <w:rFonts w:hAnsi="宋体" w:hint="eastAsia"/>
          <w:color w:val="000000"/>
          <w:u w:val="single"/>
        </w:rPr>
        <w:t>、</w:t>
      </w:r>
      <w:r>
        <w:rPr>
          <w:rFonts w:hAnsi="宋体" w:hint="eastAsia"/>
          <w:color w:val="000000"/>
          <w:szCs w:val="21"/>
          <w:u w:val="single"/>
        </w:rPr>
        <w:t>廖宇静</w:t>
      </w:r>
      <w:r>
        <w:rPr>
          <w:rFonts w:ascii="宋体" w:hAnsi="宋体" w:hint="eastAsia"/>
          <w:color w:val="000000"/>
          <w:szCs w:val="21"/>
          <w:u w:val="single"/>
        </w:rPr>
        <w:t>，0771-2618118、2611889、2611898</w:t>
      </w:r>
    </w:p>
    <w:p w14:paraId="2EF354DC" w14:textId="77777777" w:rsidR="009B3615" w:rsidRDefault="009B3615" w:rsidP="009B3615">
      <w:pPr>
        <w:spacing w:line="360" w:lineRule="exact"/>
        <w:ind w:firstLineChars="202" w:firstLine="424"/>
        <w:rPr>
          <w:rFonts w:ascii="宋体" w:hAnsi="宋体"/>
          <w:color w:val="000000"/>
          <w:szCs w:val="21"/>
          <w:u w:val="single"/>
        </w:rPr>
      </w:pPr>
      <w:r>
        <w:rPr>
          <w:rFonts w:ascii="宋体" w:hAnsi="宋体" w:cs="宋体" w:hint="eastAsia"/>
          <w:color w:val="000000"/>
          <w:szCs w:val="21"/>
        </w:rPr>
        <w:t>3.项目</w:t>
      </w:r>
      <w:r>
        <w:rPr>
          <w:rFonts w:ascii="宋体" w:hAnsi="宋体" w:cs="宋体"/>
          <w:color w:val="000000"/>
          <w:szCs w:val="21"/>
        </w:rPr>
        <w:t>联系方式</w:t>
      </w:r>
      <w:bookmarkEnd w:id="33"/>
      <w:bookmarkEnd w:id="34"/>
    </w:p>
    <w:p w14:paraId="480B5742" w14:textId="77777777" w:rsidR="009B3615" w:rsidRDefault="009B3615" w:rsidP="009B3615">
      <w:pPr>
        <w:pStyle w:val="a7"/>
        <w:spacing w:line="360" w:lineRule="exact"/>
        <w:ind w:firstLineChars="202" w:firstLine="424"/>
        <w:rPr>
          <w:rFonts w:hAnsi="宋体"/>
          <w:color w:val="000000"/>
          <w:sz w:val="21"/>
        </w:rPr>
      </w:pPr>
      <w:proofErr w:type="spellStart"/>
      <w:r>
        <w:rPr>
          <w:rFonts w:hAnsi="宋体" w:hint="eastAsia"/>
          <w:color w:val="000000"/>
          <w:sz w:val="21"/>
        </w:rPr>
        <w:t>项目联系人：</w:t>
      </w:r>
      <w:r>
        <w:rPr>
          <w:rFonts w:hAnsi="宋体" w:hint="eastAsia"/>
          <w:color w:val="000000"/>
          <w:sz w:val="21"/>
          <w:u w:val="single"/>
          <w:lang w:eastAsia="zh-CN"/>
        </w:rPr>
        <w:t>莫国华</w:t>
      </w:r>
      <w:proofErr w:type="spellEnd"/>
      <w:r>
        <w:rPr>
          <w:rFonts w:hAnsi="宋体" w:hint="eastAsia"/>
          <w:color w:val="000000"/>
          <w:sz w:val="21"/>
          <w:u w:val="single"/>
        </w:rPr>
        <w:t>、</w:t>
      </w:r>
      <w:proofErr w:type="spellStart"/>
      <w:r>
        <w:rPr>
          <w:rFonts w:hAnsi="宋体" w:hint="eastAsia"/>
          <w:color w:val="000000"/>
          <w:sz w:val="21"/>
          <w:u w:val="single"/>
        </w:rPr>
        <w:t>陈柠</w:t>
      </w:r>
      <w:proofErr w:type="spellEnd"/>
      <w:r>
        <w:rPr>
          <w:rFonts w:hAnsi="宋体" w:hint="eastAsia"/>
          <w:color w:val="000000"/>
          <w:sz w:val="21"/>
          <w:u w:val="single"/>
          <w:lang w:eastAsia="zh-CN"/>
        </w:rPr>
        <w:t>、</w:t>
      </w:r>
      <w:proofErr w:type="spellStart"/>
      <w:r>
        <w:rPr>
          <w:rFonts w:hAnsi="宋体" w:hint="eastAsia"/>
          <w:color w:val="000000"/>
          <w:sz w:val="21"/>
          <w:u w:val="single"/>
        </w:rPr>
        <w:t>廖宇静</w:t>
      </w:r>
      <w:proofErr w:type="spellEnd"/>
    </w:p>
    <w:p w14:paraId="5DC3A9CA" w14:textId="04B02AEF" w:rsidR="005C0D65" w:rsidRDefault="009B3615" w:rsidP="00190CDD">
      <w:pPr>
        <w:spacing w:line="360" w:lineRule="exact"/>
        <w:ind w:firstLineChars="202" w:firstLine="424"/>
        <w:rPr>
          <w:rFonts w:hint="eastAsia"/>
        </w:rPr>
      </w:pPr>
      <w:r>
        <w:rPr>
          <w:rFonts w:ascii="宋体" w:hAnsi="宋体" w:hint="eastAsia"/>
          <w:color w:val="000000"/>
          <w:szCs w:val="21"/>
        </w:rPr>
        <w:t>电话：</w:t>
      </w:r>
      <w:r>
        <w:rPr>
          <w:rFonts w:ascii="宋体" w:hAnsi="宋体" w:hint="eastAsia"/>
          <w:color w:val="000000"/>
          <w:szCs w:val="21"/>
          <w:u w:val="single"/>
        </w:rPr>
        <w:t>0771-2618118、2611889、2611898</w:t>
      </w:r>
    </w:p>
    <w:sectPr w:rsidR="005C0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15B7" w14:textId="77777777" w:rsidR="0079127B" w:rsidRDefault="0079127B" w:rsidP="009B3615">
      <w:pPr>
        <w:rPr>
          <w:rFonts w:hint="eastAsia"/>
        </w:rPr>
      </w:pPr>
      <w:r>
        <w:separator/>
      </w:r>
    </w:p>
  </w:endnote>
  <w:endnote w:type="continuationSeparator" w:id="0">
    <w:p w14:paraId="0F50EA9B" w14:textId="77777777" w:rsidR="0079127B" w:rsidRDefault="0079127B" w:rsidP="009B36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74DB" w14:textId="77777777" w:rsidR="0079127B" w:rsidRDefault="0079127B" w:rsidP="009B3615">
      <w:pPr>
        <w:rPr>
          <w:rFonts w:hint="eastAsia"/>
        </w:rPr>
      </w:pPr>
      <w:r>
        <w:separator/>
      </w:r>
    </w:p>
  </w:footnote>
  <w:footnote w:type="continuationSeparator" w:id="0">
    <w:p w14:paraId="1CC9E3F9" w14:textId="77777777" w:rsidR="0079127B" w:rsidRDefault="0079127B" w:rsidP="009B361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B1B8D"/>
    <w:multiLevelType w:val="hybridMultilevel"/>
    <w:tmpl w:val="6C66FB1C"/>
    <w:lvl w:ilvl="0" w:tplc="4B186F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4D13F12"/>
    <w:multiLevelType w:val="hybridMultilevel"/>
    <w:tmpl w:val="6C66FB1C"/>
    <w:lvl w:ilvl="0" w:tplc="4B186F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6214725">
    <w:abstractNumId w:val="0"/>
  </w:num>
  <w:num w:numId="2" w16cid:durableId="117541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81"/>
    <w:rsid w:val="000D4426"/>
    <w:rsid w:val="00190CDD"/>
    <w:rsid w:val="00261D0A"/>
    <w:rsid w:val="00313B64"/>
    <w:rsid w:val="00550B81"/>
    <w:rsid w:val="005C0D65"/>
    <w:rsid w:val="0079127B"/>
    <w:rsid w:val="00927E2C"/>
    <w:rsid w:val="009B3615"/>
    <w:rsid w:val="00CB4BA6"/>
    <w:rsid w:val="00D56C54"/>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CD1A8"/>
  <w15:chartTrackingRefBased/>
  <w15:docId w15:val="{645E39CD-854F-4E21-84BE-4779FF43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61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B3615"/>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615"/>
    <w:pPr>
      <w:tabs>
        <w:tab w:val="center" w:pos="4153"/>
        <w:tab w:val="right" w:pos="8306"/>
      </w:tabs>
      <w:snapToGrid w:val="0"/>
      <w:jc w:val="center"/>
    </w:pPr>
    <w:rPr>
      <w:sz w:val="18"/>
      <w:szCs w:val="18"/>
    </w:rPr>
  </w:style>
  <w:style w:type="character" w:customStyle="1" w:styleId="a4">
    <w:name w:val="页眉 字符"/>
    <w:basedOn w:val="a0"/>
    <w:link w:val="a3"/>
    <w:uiPriority w:val="99"/>
    <w:rsid w:val="009B3615"/>
    <w:rPr>
      <w:sz w:val="18"/>
      <w:szCs w:val="18"/>
    </w:rPr>
  </w:style>
  <w:style w:type="paragraph" w:styleId="a5">
    <w:name w:val="footer"/>
    <w:basedOn w:val="a"/>
    <w:link w:val="a6"/>
    <w:uiPriority w:val="99"/>
    <w:unhideWhenUsed/>
    <w:rsid w:val="009B3615"/>
    <w:pPr>
      <w:tabs>
        <w:tab w:val="center" w:pos="4153"/>
        <w:tab w:val="right" w:pos="8306"/>
      </w:tabs>
      <w:snapToGrid w:val="0"/>
      <w:jc w:val="left"/>
    </w:pPr>
    <w:rPr>
      <w:sz w:val="18"/>
      <w:szCs w:val="18"/>
    </w:rPr>
  </w:style>
  <w:style w:type="character" w:customStyle="1" w:styleId="a6">
    <w:name w:val="页脚 字符"/>
    <w:basedOn w:val="a0"/>
    <w:link w:val="a5"/>
    <w:uiPriority w:val="99"/>
    <w:rsid w:val="009B3615"/>
    <w:rPr>
      <w:sz w:val="18"/>
      <w:szCs w:val="18"/>
    </w:rPr>
  </w:style>
  <w:style w:type="character" w:customStyle="1" w:styleId="10">
    <w:name w:val="标题 1 字符"/>
    <w:basedOn w:val="a0"/>
    <w:uiPriority w:val="9"/>
    <w:rsid w:val="009B3615"/>
    <w:rPr>
      <w:rFonts w:ascii="Times New Roman" w:eastAsia="宋体" w:hAnsi="Times New Roman" w:cs="Times New Roman"/>
      <w:b/>
      <w:bCs/>
      <w:kern w:val="44"/>
      <w:sz w:val="44"/>
      <w:szCs w:val="44"/>
    </w:rPr>
  </w:style>
  <w:style w:type="character" w:customStyle="1" w:styleId="1Char">
    <w:name w:val="标题 1 Char"/>
    <w:link w:val="1"/>
    <w:uiPriority w:val="9"/>
    <w:qFormat/>
    <w:rsid w:val="009B3615"/>
    <w:rPr>
      <w:rFonts w:ascii="Times New Roman" w:eastAsia="宋体" w:hAnsi="Times New Roman" w:cs="Times New Roman"/>
      <w:b/>
      <w:bCs/>
      <w:kern w:val="44"/>
      <w:sz w:val="44"/>
      <w:szCs w:val="44"/>
      <w:lang w:val="x-none" w:eastAsia="x-none"/>
    </w:rPr>
  </w:style>
  <w:style w:type="paragraph" w:styleId="a7">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
    <w:qFormat/>
    <w:rsid w:val="009B3615"/>
    <w:rPr>
      <w:rFonts w:ascii="宋体" w:hAnsi="Courier New"/>
      <w:kern w:val="0"/>
      <w:sz w:val="20"/>
      <w:szCs w:val="21"/>
      <w:lang w:val="x-none" w:eastAsia="x-none"/>
    </w:rPr>
  </w:style>
  <w:style w:type="character" w:customStyle="1" w:styleId="a8">
    <w:name w:val="纯文本 字符"/>
    <w:basedOn w:val="a0"/>
    <w:uiPriority w:val="99"/>
    <w:semiHidden/>
    <w:rsid w:val="009B3615"/>
    <w:rPr>
      <w:rFonts w:asciiTheme="minorEastAsia" w:hAnsi="Courier New" w:cs="Courier New"/>
      <w:szCs w:val="24"/>
    </w:rPr>
  </w:style>
  <w:style w:type="character" w:customStyle="1" w:styleId="Char2">
    <w:name w:val="纯文本 Char2"/>
    <w:link w:val="a7"/>
    <w:qFormat/>
    <w:rsid w:val="009B3615"/>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2024-12-31T08:21:00Z</dcterms:created>
  <dcterms:modified xsi:type="dcterms:W3CDTF">2024-12-31T08:22:00Z</dcterms:modified>
</cp:coreProperties>
</file>