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FE" w:rsidRDefault="00342003">
      <w:pPr>
        <w:pStyle w:val="aff4"/>
        <w:wordWrap w:val="0"/>
        <w:jc w:val="center"/>
        <w:rPr>
          <w:rFonts w:ascii="方正小标宋简体" w:eastAsia="方正小标宋简体"/>
          <w:color w:val="000000" w:themeColor="text1"/>
          <w:w w:val="99"/>
          <w:kern w:val="44"/>
          <w:sz w:val="32"/>
          <w:szCs w:val="36"/>
        </w:rPr>
      </w:pPr>
      <w:bookmarkStart w:id="0" w:name="_Toc44405637"/>
      <w:bookmarkStart w:id="1" w:name="_Toc28359022"/>
      <w:bookmarkStart w:id="2" w:name="OLE_LINK73"/>
      <w:r>
        <w:rPr>
          <w:rFonts w:ascii="方正小标宋简体" w:eastAsia="方正小标宋简体" w:hint="eastAsia"/>
          <w:color w:val="000000" w:themeColor="text1"/>
          <w:w w:val="99"/>
          <w:kern w:val="44"/>
          <w:sz w:val="32"/>
          <w:szCs w:val="36"/>
        </w:rPr>
        <w:t>云之</w:t>
      </w:r>
      <w:proofErr w:type="gramStart"/>
      <w:r>
        <w:rPr>
          <w:rFonts w:ascii="方正小标宋简体" w:eastAsia="方正小标宋简体" w:hint="eastAsia"/>
          <w:color w:val="000000" w:themeColor="text1"/>
          <w:w w:val="99"/>
          <w:kern w:val="44"/>
          <w:sz w:val="32"/>
          <w:szCs w:val="36"/>
        </w:rPr>
        <w:t>龙咨询</w:t>
      </w:r>
      <w:proofErr w:type="gramEnd"/>
      <w:r>
        <w:rPr>
          <w:rFonts w:ascii="方正小标宋简体" w:eastAsia="方正小标宋简体" w:hint="eastAsia"/>
          <w:color w:val="000000" w:themeColor="text1"/>
          <w:w w:val="99"/>
          <w:kern w:val="44"/>
          <w:sz w:val="32"/>
          <w:szCs w:val="36"/>
        </w:rPr>
        <w:t>集团有限公司广西壮族自治区自然灾害应急能力提升工程预警指挥项目—应急管理综合应用平台工具和灾害风险视频监控汇聚平台采购（</w:t>
      </w:r>
      <w:r>
        <w:rPr>
          <w:rFonts w:ascii="方正小标宋简体" w:eastAsia="方正小标宋简体"/>
          <w:color w:val="000000" w:themeColor="text1"/>
          <w:w w:val="99"/>
          <w:kern w:val="44"/>
          <w:sz w:val="32"/>
          <w:szCs w:val="36"/>
        </w:rPr>
        <w:t>GXZC2024-G1-003381-YZLZ</w:t>
      </w:r>
      <w:r>
        <w:rPr>
          <w:rFonts w:ascii="方正小标宋简体" w:eastAsia="方正小标宋简体" w:hint="eastAsia"/>
          <w:color w:val="000000" w:themeColor="text1"/>
          <w:w w:val="99"/>
          <w:kern w:val="44"/>
          <w:sz w:val="32"/>
          <w:szCs w:val="36"/>
        </w:rPr>
        <w:t>）中标</w:t>
      </w:r>
      <w:r>
        <w:rPr>
          <w:rFonts w:ascii="方正小标宋简体" w:eastAsia="方正小标宋简体" w:hint="eastAsia"/>
          <w:color w:val="000000" w:themeColor="text1"/>
          <w:kern w:val="44"/>
          <w:sz w:val="32"/>
          <w:szCs w:val="36"/>
        </w:rPr>
        <w:t>结果公告</w:t>
      </w:r>
      <w:bookmarkEnd w:id="0"/>
      <w:bookmarkEnd w:id="1"/>
    </w:p>
    <w:p w:rsidR="00E548FE" w:rsidRDefault="00342003">
      <w:pPr>
        <w:spacing w:line="400" w:lineRule="exact"/>
        <w:rPr>
          <w:rFonts w:ascii="宋体" w:eastAsia="宋体" w:hAnsi="宋体" w:cs="Times New Roman"/>
          <w:color w:val="000000" w:themeColor="text1"/>
          <w:szCs w:val="21"/>
        </w:rPr>
      </w:pPr>
      <w:bookmarkStart w:id="3" w:name="OLE_LINK5"/>
      <w:bookmarkStart w:id="4" w:name="OLE_LINK2"/>
      <w:bookmarkStart w:id="5" w:name="OLE_LINK3"/>
      <w:bookmarkStart w:id="6" w:name="OLE_LINK1"/>
      <w:bookmarkStart w:id="7" w:name="OLE_LINK6"/>
      <w:bookmarkStart w:id="8" w:name="OLE_LINK4"/>
      <w:bookmarkEnd w:id="2"/>
      <w:r>
        <w:rPr>
          <w:rFonts w:ascii="宋体" w:eastAsia="宋体" w:hAnsi="宋体" w:cs="Times New Roman" w:hint="eastAsia"/>
          <w:color w:val="000000" w:themeColor="text1"/>
          <w:szCs w:val="21"/>
        </w:rPr>
        <w:t>一</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项目编号：</w:t>
      </w:r>
      <w:r>
        <w:rPr>
          <w:rFonts w:ascii="宋体" w:eastAsia="宋体" w:hAnsi="宋体" w:cs="Times New Roman"/>
          <w:color w:val="000000" w:themeColor="text1"/>
          <w:szCs w:val="21"/>
        </w:rPr>
        <w:t>GXZC2024-G1-003381-YZLZ</w:t>
      </w:r>
    </w:p>
    <w:p w:rsidR="00E548FE" w:rsidRDefault="00342003">
      <w:pPr>
        <w:spacing w:line="400" w:lineRule="exac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项目名称：广西壮族自治区自然灾害应急能力提升工程预警指挥项目—应急管理综合应用平台工具和灾害风险视频监控汇聚平台采购</w:t>
      </w:r>
    </w:p>
    <w:p w:rsidR="00E548FE" w:rsidRDefault="00342003">
      <w:pPr>
        <w:spacing w:line="400" w:lineRule="exac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三、中标信息：</w:t>
      </w:r>
    </w:p>
    <w:p w:rsidR="00E548FE" w:rsidRDefault="00342003">
      <w:pPr>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供应商名称：中国电信股份有限公司广西分公司</w:t>
      </w:r>
    </w:p>
    <w:p w:rsidR="00E548FE" w:rsidRDefault="00342003">
      <w:pPr>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供应商地址：南宁市</w:t>
      </w:r>
      <w:proofErr w:type="gramStart"/>
      <w:r>
        <w:rPr>
          <w:rFonts w:ascii="宋体" w:eastAsia="宋体" w:hAnsi="宋体" w:cs="Times New Roman" w:hint="eastAsia"/>
          <w:color w:val="000000" w:themeColor="text1"/>
          <w:szCs w:val="21"/>
        </w:rPr>
        <w:t>青秀</w:t>
      </w:r>
      <w:proofErr w:type="gramEnd"/>
      <w:r>
        <w:rPr>
          <w:rFonts w:ascii="宋体" w:eastAsia="宋体" w:hAnsi="宋体" w:cs="Times New Roman" w:hint="eastAsia"/>
          <w:color w:val="000000" w:themeColor="text1"/>
          <w:szCs w:val="21"/>
        </w:rPr>
        <w:t>区建信路1号</w:t>
      </w:r>
    </w:p>
    <w:p w:rsidR="00E548FE" w:rsidRDefault="00342003" w:rsidP="00C061B5">
      <w:pPr>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中标金额：</w:t>
      </w:r>
      <w:r w:rsidR="00C061B5" w:rsidRPr="00C061B5">
        <w:rPr>
          <w:rFonts w:ascii="宋体" w:eastAsia="宋体" w:hAnsi="宋体" w:cs="Times New Roman" w:hint="eastAsia"/>
          <w:color w:val="000000" w:themeColor="text1"/>
          <w:szCs w:val="21"/>
        </w:rPr>
        <w:t>陆仟玖佰玖拾叁万元整</w:t>
      </w:r>
      <w:r>
        <w:rPr>
          <w:rFonts w:ascii="宋体" w:eastAsia="宋体" w:hAnsi="宋体" w:cs="Times New Roman" w:hint="eastAsia"/>
          <w:color w:val="000000" w:themeColor="text1"/>
          <w:szCs w:val="21"/>
        </w:rPr>
        <w:t>（¥</w:t>
      </w:r>
      <w:r w:rsidR="00C061B5" w:rsidRPr="00C061B5">
        <w:rPr>
          <w:rFonts w:ascii="宋体" w:eastAsia="宋体" w:hAnsi="宋体" w:cs="Times New Roman"/>
          <w:color w:val="000000" w:themeColor="text1"/>
          <w:szCs w:val="21"/>
        </w:rPr>
        <w:t>69930000</w:t>
      </w:r>
      <w:r>
        <w:rPr>
          <w:rFonts w:ascii="宋体" w:eastAsia="宋体" w:hAnsi="宋体" w:cs="Times New Roman"/>
          <w:color w:val="000000" w:themeColor="text1"/>
          <w:szCs w:val="21"/>
        </w:rPr>
        <w:t>.00</w:t>
      </w:r>
      <w:r>
        <w:rPr>
          <w:rFonts w:ascii="宋体" w:eastAsia="宋体" w:hAnsi="宋体" w:cs="Times New Roman" w:hint="eastAsia"/>
          <w:color w:val="000000" w:themeColor="text1"/>
          <w:szCs w:val="21"/>
        </w:rPr>
        <w:t>）</w:t>
      </w:r>
    </w:p>
    <w:p w:rsidR="00E548FE" w:rsidRDefault="00342003">
      <w:pPr>
        <w:spacing w:line="400" w:lineRule="exac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四、主要标的信息：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
        <w:gridCol w:w="2163"/>
        <w:gridCol w:w="1276"/>
        <w:gridCol w:w="54"/>
        <w:gridCol w:w="1505"/>
        <w:gridCol w:w="142"/>
        <w:gridCol w:w="44"/>
        <w:gridCol w:w="523"/>
        <w:gridCol w:w="141"/>
        <w:gridCol w:w="426"/>
        <w:gridCol w:w="91"/>
        <w:gridCol w:w="974"/>
      </w:tblGrid>
      <w:tr w:rsidR="00E548FE">
        <w:trPr>
          <w:trHeight w:val="567"/>
          <w:jc w:val="center"/>
        </w:trPr>
        <w:tc>
          <w:tcPr>
            <w:tcW w:w="951" w:type="dxa"/>
            <w:vAlign w:val="center"/>
          </w:tcPr>
          <w:p w:rsidR="00E548FE" w:rsidRDefault="00342003">
            <w:pPr>
              <w:tabs>
                <w:tab w:val="left" w:pos="180"/>
                <w:tab w:val="left" w:pos="1620"/>
              </w:tabs>
              <w:spacing w:line="360" w:lineRule="exact"/>
              <w:jc w:val="center"/>
              <w:rPr>
                <w:rFonts w:ascii="宋体" w:hAnsi="宋体" w:cs="宋体"/>
                <w:b/>
                <w:color w:val="000000"/>
                <w:szCs w:val="21"/>
              </w:rPr>
            </w:pPr>
            <w:r>
              <w:rPr>
                <w:rFonts w:ascii="宋体" w:hAnsi="宋体" w:cs="宋体" w:hint="eastAsia"/>
                <w:b/>
                <w:color w:val="000000"/>
                <w:szCs w:val="21"/>
              </w:rPr>
              <w:t>序号</w:t>
            </w:r>
          </w:p>
        </w:tc>
        <w:tc>
          <w:tcPr>
            <w:tcW w:w="2163" w:type="dxa"/>
            <w:vAlign w:val="center"/>
          </w:tcPr>
          <w:p w:rsidR="00E548FE" w:rsidRDefault="00342003">
            <w:pPr>
              <w:tabs>
                <w:tab w:val="left" w:pos="180"/>
                <w:tab w:val="left" w:pos="1620"/>
              </w:tabs>
              <w:spacing w:line="360" w:lineRule="exact"/>
              <w:jc w:val="center"/>
              <w:rPr>
                <w:rFonts w:ascii="宋体" w:hAnsi="宋体" w:cs="宋体"/>
                <w:b/>
                <w:color w:val="000000"/>
                <w:szCs w:val="21"/>
              </w:rPr>
            </w:pPr>
            <w:r>
              <w:rPr>
                <w:rFonts w:ascii="宋体" w:hAnsi="宋体" w:cs="宋体" w:hint="eastAsia"/>
                <w:b/>
                <w:color w:val="000000"/>
                <w:szCs w:val="21"/>
              </w:rPr>
              <w:t>标的</w:t>
            </w:r>
            <w:proofErr w:type="gramStart"/>
            <w:r>
              <w:rPr>
                <w:rFonts w:ascii="宋体" w:hAnsi="宋体" w:cs="宋体" w:hint="eastAsia"/>
                <w:b/>
                <w:color w:val="000000"/>
                <w:szCs w:val="21"/>
              </w:rPr>
              <w:t>的</w:t>
            </w:r>
            <w:proofErr w:type="gramEnd"/>
            <w:r>
              <w:rPr>
                <w:rFonts w:ascii="宋体" w:hAnsi="宋体" w:cs="宋体" w:hint="eastAsia"/>
                <w:b/>
                <w:color w:val="000000"/>
                <w:szCs w:val="21"/>
              </w:rPr>
              <w:t>名称</w:t>
            </w:r>
          </w:p>
        </w:tc>
        <w:tc>
          <w:tcPr>
            <w:tcW w:w="1330" w:type="dxa"/>
            <w:gridSpan w:val="2"/>
            <w:vAlign w:val="center"/>
          </w:tcPr>
          <w:p w:rsidR="00E548FE" w:rsidRDefault="00342003">
            <w:pPr>
              <w:tabs>
                <w:tab w:val="left" w:pos="180"/>
                <w:tab w:val="left" w:pos="1620"/>
              </w:tabs>
              <w:spacing w:line="360" w:lineRule="exact"/>
              <w:jc w:val="center"/>
              <w:rPr>
                <w:rFonts w:ascii="宋体" w:hAnsi="宋体" w:cs="宋体"/>
                <w:b/>
                <w:color w:val="000000"/>
                <w:szCs w:val="21"/>
              </w:rPr>
            </w:pPr>
            <w:r>
              <w:rPr>
                <w:rFonts w:ascii="宋体" w:eastAsia="宋体" w:hAnsi="宋体" w:cs="宋体" w:hint="eastAsia"/>
                <w:b/>
                <w:bCs/>
                <w:color w:val="000000"/>
                <w:kern w:val="0"/>
                <w:szCs w:val="21"/>
              </w:rPr>
              <w:t>品牌</w:t>
            </w:r>
          </w:p>
        </w:tc>
        <w:tc>
          <w:tcPr>
            <w:tcW w:w="1691" w:type="dxa"/>
            <w:gridSpan w:val="3"/>
            <w:vAlign w:val="center"/>
          </w:tcPr>
          <w:p w:rsidR="00E548FE" w:rsidRDefault="00342003">
            <w:pPr>
              <w:tabs>
                <w:tab w:val="left" w:pos="180"/>
                <w:tab w:val="left" w:pos="1620"/>
              </w:tabs>
              <w:spacing w:line="36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规格型号</w:t>
            </w:r>
          </w:p>
        </w:tc>
        <w:tc>
          <w:tcPr>
            <w:tcW w:w="664" w:type="dxa"/>
            <w:gridSpan w:val="2"/>
            <w:tcBorders>
              <w:right w:val="single" w:sz="4" w:space="0" w:color="auto"/>
            </w:tcBorders>
            <w:vAlign w:val="center"/>
          </w:tcPr>
          <w:p w:rsidR="00E548FE" w:rsidRDefault="00342003">
            <w:pPr>
              <w:tabs>
                <w:tab w:val="left" w:pos="180"/>
                <w:tab w:val="left" w:pos="1620"/>
              </w:tabs>
              <w:spacing w:line="360" w:lineRule="exact"/>
              <w:jc w:val="center"/>
              <w:rPr>
                <w:rFonts w:ascii="宋体" w:hAnsi="宋体" w:cs="宋体"/>
                <w:b/>
                <w:color w:val="000000"/>
                <w:szCs w:val="21"/>
              </w:rPr>
            </w:pPr>
            <w:r>
              <w:rPr>
                <w:rFonts w:ascii="宋体" w:hAnsi="宋体" w:cs="宋体" w:hint="eastAsia"/>
                <w:b/>
                <w:color w:val="000000"/>
                <w:szCs w:val="21"/>
              </w:rPr>
              <w:t>数量</w:t>
            </w:r>
          </w:p>
        </w:tc>
        <w:tc>
          <w:tcPr>
            <w:tcW w:w="517" w:type="dxa"/>
            <w:gridSpan w:val="2"/>
            <w:tcBorders>
              <w:left w:val="single" w:sz="4" w:space="0" w:color="auto"/>
            </w:tcBorders>
            <w:vAlign w:val="center"/>
          </w:tcPr>
          <w:p w:rsidR="00E548FE" w:rsidRDefault="00342003">
            <w:pPr>
              <w:tabs>
                <w:tab w:val="left" w:pos="180"/>
                <w:tab w:val="left" w:pos="1620"/>
              </w:tabs>
              <w:spacing w:line="360" w:lineRule="exact"/>
              <w:jc w:val="center"/>
              <w:rPr>
                <w:rFonts w:ascii="宋体" w:hAnsi="宋体" w:cs="宋体"/>
                <w:b/>
                <w:color w:val="000000"/>
                <w:szCs w:val="21"/>
              </w:rPr>
            </w:pPr>
            <w:r>
              <w:rPr>
                <w:rFonts w:ascii="宋体" w:hAnsi="宋体" w:cs="宋体" w:hint="eastAsia"/>
                <w:b/>
                <w:color w:val="000000"/>
                <w:szCs w:val="21"/>
              </w:rPr>
              <w:t>单位</w:t>
            </w:r>
          </w:p>
        </w:tc>
        <w:tc>
          <w:tcPr>
            <w:tcW w:w="974" w:type="dxa"/>
            <w:tcBorders>
              <w:left w:val="single" w:sz="4" w:space="0" w:color="auto"/>
            </w:tcBorders>
            <w:vAlign w:val="center"/>
          </w:tcPr>
          <w:p w:rsidR="00E548FE" w:rsidRDefault="00342003">
            <w:pPr>
              <w:tabs>
                <w:tab w:val="left" w:pos="180"/>
                <w:tab w:val="left" w:pos="1620"/>
              </w:tabs>
              <w:spacing w:line="360" w:lineRule="exact"/>
              <w:jc w:val="center"/>
              <w:rPr>
                <w:rFonts w:ascii="宋体" w:hAnsi="宋体" w:cs="宋体"/>
                <w:b/>
                <w:color w:val="000000"/>
                <w:szCs w:val="21"/>
              </w:rPr>
            </w:pPr>
            <w:r>
              <w:rPr>
                <w:rFonts w:ascii="宋体" w:eastAsia="宋体" w:hAnsi="宋体" w:cs="宋体" w:hint="eastAsia"/>
                <w:b/>
                <w:bCs/>
                <w:color w:val="000000"/>
                <w:kern w:val="0"/>
                <w:szCs w:val="21"/>
              </w:rPr>
              <w:t>单价（元）</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宋体"/>
                <w:b/>
                <w:color w:val="000000"/>
                <w:szCs w:val="21"/>
              </w:rPr>
            </w:pPr>
            <w:r>
              <w:rPr>
                <w:rFonts w:ascii="宋体" w:hAnsi="宋体" w:cs="宋体" w:hint="eastAsia"/>
                <w:b/>
                <w:color w:val="000000"/>
                <w:szCs w:val="21"/>
              </w:rPr>
              <w:t>一、灾害风险视频监控汇聚平台</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（一）省级视频监控资源汇聚平台（广西自治区级1套）</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1.视频综合应用管理工具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视频实时预览组件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hint="eastAsia"/>
                <w:color w:val="000000"/>
                <w:szCs w:val="21"/>
              </w:rPr>
              <w:t>轮巡预览</w:t>
            </w:r>
            <w:proofErr w:type="gramEnd"/>
            <w:r>
              <w:rPr>
                <w:rFonts w:ascii="宋体" w:hAnsi="宋体" w:hint="eastAsia"/>
                <w:color w:val="000000"/>
                <w:szCs w:val="21"/>
              </w:rPr>
              <w:t>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云</w:t>
            </w:r>
            <w:proofErr w:type="gramStart"/>
            <w:r>
              <w:rPr>
                <w:rFonts w:ascii="宋体" w:hAnsi="宋体" w:hint="eastAsia"/>
                <w:color w:val="000000"/>
                <w:szCs w:val="21"/>
              </w:rPr>
              <w:t>台控制</w:t>
            </w:r>
            <w:proofErr w:type="gramEnd"/>
            <w:r>
              <w:rPr>
                <w:rFonts w:ascii="宋体" w:hAnsi="宋体" w:hint="eastAsia"/>
                <w:color w:val="000000"/>
                <w:szCs w:val="21"/>
              </w:rPr>
              <w:t>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录像下载与回放组件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智能分析调阅组件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重要视频管理调阅组件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点位搜索组件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85500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1.8</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视频广场组件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lastRenderedPageBreak/>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lastRenderedPageBreak/>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237500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lastRenderedPageBreak/>
              <w:t>1.9</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EGIS视频融合组件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定制</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332500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1.10</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基础功能管理组件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设备治理组件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流媒体分发组件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视频点播组件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电视墙解码设备</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DS-B31</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142500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地图应用组件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授时应用设备</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DS-VEN11H-NTP</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33250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资源管理调度组件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easyMS</w:t>
            </w:r>
            <w:proofErr w:type="spellEnd"/>
            <w:r>
              <w:rPr>
                <w:rFonts w:ascii="宋体" w:hAnsi="宋体"/>
                <w:color w:val="000000"/>
                <w:szCs w:val="21"/>
              </w:rPr>
              <w:t xml:space="preserve"> </w:t>
            </w:r>
            <w:proofErr w:type="spellStart"/>
            <w:r>
              <w:rPr>
                <w:rFonts w:ascii="宋体" w:hAnsi="宋体"/>
                <w:color w:val="000000"/>
                <w:szCs w:val="21"/>
              </w:rPr>
              <w:t>IoT</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114000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1.18</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设备接入一体机</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DS-VMC22R-U</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142500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1.19</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视频联网组件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114000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1.20</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智能事件管理组件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2.</w:t>
            </w:r>
            <w:r>
              <w:rPr>
                <w:rFonts w:ascii="宋体" w:hAnsi="宋体" w:hint="eastAsia"/>
                <w:color w:val="000000"/>
                <w:szCs w:val="21"/>
              </w:rPr>
              <w:t xml:space="preserve"> </w:t>
            </w:r>
            <w:r>
              <w:rPr>
                <w:rFonts w:ascii="宋体" w:hAnsi="宋体" w:cs="仿宋" w:hint="eastAsia"/>
                <w:b/>
                <w:color w:val="000000"/>
                <w:szCs w:val="21"/>
              </w:rPr>
              <w:t>视频数据管理工具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数据库管理工具</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iDataFusion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iDataHDI</w:t>
            </w:r>
            <w:proofErr w:type="spellEnd"/>
            <w:r>
              <w:rPr>
                <w:rFonts w:ascii="宋体" w:hAnsi="宋体"/>
                <w:color w:val="000000"/>
                <w:szCs w:val="21"/>
              </w:rPr>
              <w:t xml:space="preserve"> </w:t>
            </w:r>
            <w:proofErr w:type="spellStart"/>
            <w:r>
              <w:rPr>
                <w:rFonts w:ascii="宋体" w:hAnsi="宋体"/>
                <w:color w:val="000000"/>
                <w:szCs w:val="21"/>
              </w:rPr>
              <w:t>Std</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247000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视频数据要素基础组件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iDataFusion</w:t>
            </w:r>
            <w:proofErr w:type="spellEnd"/>
            <w:r>
              <w:rPr>
                <w:rFonts w:ascii="宋体" w:hAnsi="宋体"/>
                <w:color w:val="000000"/>
                <w:szCs w:val="21"/>
              </w:rPr>
              <w:t xml:space="preserve"> UE</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76000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视频数据设备治理组件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iDataFusion</w:t>
            </w:r>
            <w:proofErr w:type="spellEnd"/>
            <w:r>
              <w:rPr>
                <w:rFonts w:ascii="宋体" w:hAnsi="宋体"/>
                <w:color w:val="000000"/>
                <w:szCs w:val="21"/>
              </w:rPr>
              <w:t xml:space="preserve"> UE</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114000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视频数据标签管理组件</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iDataFusion</w:t>
            </w:r>
            <w:proofErr w:type="spellEnd"/>
            <w:r>
              <w:rPr>
                <w:rFonts w:ascii="宋体" w:hAnsi="宋体"/>
                <w:color w:val="000000"/>
                <w:szCs w:val="21"/>
              </w:rPr>
              <w:t xml:space="preserve"> UE</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114000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视频轻量化压缩主机</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DS-67128N-WG/VSC</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266000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p>
        </w:tc>
        <w:tc>
          <w:tcPr>
            <w:tcW w:w="2163" w:type="dxa"/>
            <w:tcBorders>
              <w:bottom w:val="single" w:sz="4" w:space="0" w:color="auto"/>
            </w:tcBorders>
            <w:vAlign w:val="center"/>
          </w:tcPr>
          <w:p w:rsidR="00E548FE" w:rsidRDefault="00342003">
            <w:pPr>
              <w:spacing w:line="360" w:lineRule="exact"/>
              <w:jc w:val="center"/>
              <w:rPr>
                <w:rFonts w:ascii="宋体" w:hAnsi="宋体" w:cs="宋体"/>
                <w:bCs/>
                <w:color w:val="000000"/>
                <w:szCs w:val="21"/>
              </w:rPr>
            </w:pPr>
            <w:r>
              <w:rPr>
                <w:rFonts w:ascii="宋体" w:hAnsi="宋体" w:hint="eastAsia"/>
                <w:bCs/>
                <w:color w:val="000000"/>
                <w:szCs w:val="21"/>
              </w:rPr>
              <w:t>视频资源管理设备</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DS-A72024RH-ICVS</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232750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lastRenderedPageBreak/>
              <w:t>4</w:t>
            </w:r>
          </w:p>
        </w:tc>
        <w:tc>
          <w:tcPr>
            <w:tcW w:w="2163" w:type="dxa"/>
            <w:tcBorders>
              <w:bottom w:val="single" w:sz="4" w:space="0" w:color="auto"/>
            </w:tcBorders>
            <w:vAlign w:val="center"/>
          </w:tcPr>
          <w:p w:rsidR="00E548FE" w:rsidRDefault="00342003">
            <w:pPr>
              <w:spacing w:line="360" w:lineRule="exact"/>
              <w:jc w:val="center"/>
              <w:rPr>
                <w:rFonts w:ascii="宋体" w:hAnsi="宋体" w:cs="宋体"/>
                <w:bCs/>
                <w:color w:val="000000"/>
                <w:szCs w:val="21"/>
              </w:rPr>
            </w:pPr>
            <w:r>
              <w:rPr>
                <w:rFonts w:ascii="宋体" w:hAnsi="宋体" w:hint="eastAsia"/>
                <w:bCs/>
                <w:color w:val="000000"/>
                <w:szCs w:val="21"/>
              </w:rPr>
              <w:t>碎片视频管理设备</w:t>
            </w:r>
          </w:p>
        </w:tc>
        <w:tc>
          <w:tcPr>
            <w:tcW w:w="1330" w:type="dxa"/>
            <w:gridSpan w:val="2"/>
            <w:tcBorders>
              <w:bottom w:val="single" w:sz="4" w:space="0" w:color="auto"/>
            </w:tcBorders>
            <w:vAlign w:val="center"/>
          </w:tcPr>
          <w:p w:rsidR="00E548FE" w:rsidRDefault="00342003">
            <w:pPr>
              <w:jc w:val="cente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DS-A72024RH-ICVS</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232750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5.</w:t>
            </w:r>
            <w:r>
              <w:rPr>
                <w:rFonts w:ascii="宋体" w:hAnsi="宋体" w:hint="eastAsia"/>
                <w:color w:val="000000"/>
                <w:szCs w:val="21"/>
              </w:rPr>
              <w:t xml:space="preserve"> </w:t>
            </w:r>
            <w:r>
              <w:rPr>
                <w:rFonts w:ascii="宋体" w:hAnsi="宋体" w:cs="仿宋" w:hint="eastAsia"/>
                <w:b/>
                <w:color w:val="000000"/>
                <w:szCs w:val="21"/>
              </w:rPr>
              <w:t>感知数据接入管理工具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5.1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监控</w:t>
            </w:r>
            <w:proofErr w:type="gramStart"/>
            <w:r>
              <w:rPr>
                <w:rFonts w:ascii="宋体" w:hAnsi="宋体" w:hint="eastAsia"/>
                <w:color w:val="000000"/>
                <w:szCs w:val="21"/>
              </w:rPr>
              <w:t>视频级联接</w:t>
            </w:r>
            <w:proofErr w:type="gramEnd"/>
            <w:r>
              <w:rPr>
                <w:rFonts w:ascii="宋体" w:hAnsi="宋体" w:hint="eastAsia"/>
                <w:color w:val="000000"/>
                <w:szCs w:val="21"/>
              </w:rPr>
              <w:t>入组件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589000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5.2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现场视频直连接入组件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5700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5.3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会商视频系统接入组件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定制</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242250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5.4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舆情监测系统视频接入组件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定制</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237500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5.5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无人机视频接入组件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57000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6</w:t>
            </w:r>
          </w:p>
        </w:tc>
        <w:tc>
          <w:tcPr>
            <w:tcW w:w="2163" w:type="dxa"/>
            <w:tcBorders>
              <w:bottom w:val="single" w:sz="4" w:space="0" w:color="auto"/>
            </w:tcBorders>
            <w:vAlign w:val="center"/>
          </w:tcPr>
          <w:p w:rsidR="00E548FE" w:rsidRDefault="00342003">
            <w:pPr>
              <w:spacing w:line="360" w:lineRule="exact"/>
              <w:jc w:val="center"/>
              <w:rPr>
                <w:rFonts w:ascii="宋体" w:hAnsi="宋体" w:cs="宋体"/>
                <w:bCs/>
                <w:color w:val="000000"/>
                <w:szCs w:val="21"/>
              </w:rPr>
            </w:pPr>
            <w:r>
              <w:rPr>
                <w:rFonts w:ascii="宋体" w:hAnsi="宋体" w:hint="eastAsia"/>
                <w:bCs/>
                <w:color w:val="000000"/>
                <w:szCs w:val="21"/>
              </w:rPr>
              <w:t>数据共享交换管理工具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定制</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237500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7</w:t>
            </w:r>
          </w:p>
        </w:tc>
        <w:tc>
          <w:tcPr>
            <w:tcW w:w="2163" w:type="dxa"/>
            <w:tcBorders>
              <w:bottom w:val="single" w:sz="4" w:space="0" w:color="auto"/>
            </w:tcBorders>
            <w:vAlign w:val="center"/>
          </w:tcPr>
          <w:p w:rsidR="00E548FE" w:rsidRDefault="00342003">
            <w:pPr>
              <w:spacing w:line="360" w:lineRule="exact"/>
              <w:jc w:val="center"/>
              <w:rPr>
                <w:rFonts w:ascii="宋体" w:hAnsi="宋体" w:cs="宋体"/>
                <w:bCs/>
                <w:color w:val="000000"/>
                <w:szCs w:val="21"/>
              </w:rPr>
            </w:pPr>
            <w:r>
              <w:rPr>
                <w:rFonts w:ascii="宋体" w:hAnsi="宋体" w:hint="eastAsia"/>
                <w:bCs/>
                <w:color w:val="000000"/>
                <w:szCs w:val="21"/>
              </w:rPr>
              <w:t>自治区平台对外接口管理工具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8.</w:t>
            </w:r>
            <w:r>
              <w:rPr>
                <w:rFonts w:ascii="宋体" w:hAnsi="宋体" w:hint="eastAsia"/>
                <w:color w:val="000000"/>
                <w:szCs w:val="21"/>
              </w:rPr>
              <w:t xml:space="preserve"> </w:t>
            </w:r>
            <w:r>
              <w:rPr>
                <w:rFonts w:ascii="宋体" w:hAnsi="宋体" w:cs="仿宋" w:hint="eastAsia"/>
                <w:b/>
                <w:color w:val="000000"/>
                <w:szCs w:val="21"/>
              </w:rPr>
              <w:t>运维服务管理工具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8.1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运</w:t>
            </w:r>
            <w:proofErr w:type="gramStart"/>
            <w:r>
              <w:rPr>
                <w:rFonts w:ascii="宋体" w:hAnsi="宋体" w:hint="eastAsia"/>
                <w:color w:val="000000"/>
                <w:szCs w:val="21"/>
              </w:rPr>
              <w:t>维基础</w:t>
            </w:r>
            <w:proofErr w:type="gramEnd"/>
            <w:r>
              <w:rPr>
                <w:rFonts w:ascii="宋体" w:hAnsi="宋体" w:hint="eastAsia"/>
                <w:color w:val="000000"/>
                <w:szCs w:val="21"/>
              </w:rPr>
              <w:t>服务组件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iOMS</w:t>
            </w:r>
            <w:proofErr w:type="spellEnd"/>
            <w:r>
              <w:rPr>
                <w:rFonts w:ascii="宋体" w:hAnsi="宋体"/>
                <w:color w:val="000000"/>
                <w:szCs w:val="21"/>
              </w:rPr>
              <w:t xml:space="preserve"> </w:t>
            </w:r>
            <w:proofErr w:type="spellStart"/>
            <w:r>
              <w:rPr>
                <w:rFonts w:ascii="宋体" w:hAnsi="宋体"/>
                <w:color w:val="000000"/>
                <w:szCs w:val="21"/>
              </w:rPr>
              <w:t>Std</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5700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8.2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视频设备运维组件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iOMS</w:t>
            </w:r>
            <w:proofErr w:type="spellEnd"/>
            <w:r>
              <w:rPr>
                <w:rFonts w:ascii="宋体" w:hAnsi="宋体"/>
                <w:color w:val="000000"/>
                <w:szCs w:val="21"/>
              </w:rPr>
              <w:t xml:space="preserve"> </w:t>
            </w:r>
            <w:proofErr w:type="spellStart"/>
            <w:r>
              <w:rPr>
                <w:rFonts w:ascii="宋体" w:hAnsi="宋体"/>
                <w:color w:val="000000"/>
                <w:szCs w:val="21"/>
              </w:rPr>
              <w:t>Std</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218500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8.3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视频质量诊断组件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iOMS</w:t>
            </w:r>
            <w:proofErr w:type="spellEnd"/>
            <w:r>
              <w:rPr>
                <w:rFonts w:ascii="宋体" w:hAnsi="宋体"/>
                <w:color w:val="000000"/>
                <w:szCs w:val="21"/>
              </w:rPr>
              <w:t xml:space="preserve"> </w:t>
            </w:r>
            <w:proofErr w:type="spellStart"/>
            <w:r>
              <w:rPr>
                <w:rFonts w:ascii="宋体" w:hAnsi="宋体"/>
                <w:color w:val="000000"/>
                <w:szCs w:val="21"/>
              </w:rPr>
              <w:t>Std</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237500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8.4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图像标注监测组件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iOMS</w:t>
            </w:r>
            <w:proofErr w:type="spellEnd"/>
            <w:r>
              <w:rPr>
                <w:rFonts w:ascii="宋体" w:hAnsi="宋体"/>
                <w:color w:val="000000"/>
                <w:szCs w:val="21"/>
              </w:rPr>
              <w:t xml:space="preserve"> </w:t>
            </w:r>
            <w:proofErr w:type="spellStart"/>
            <w:r>
              <w:rPr>
                <w:rFonts w:ascii="宋体" w:hAnsi="宋体"/>
                <w:color w:val="000000"/>
                <w:szCs w:val="21"/>
              </w:rPr>
              <w:t>Std</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209000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8.5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设备比对组件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DS-IS5500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7600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8.6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相机OSD信息识别组件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DS-IS5500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30400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9.</w:t>
            </w:r>
            <w:r>
              <w:rPr>
                <w:rFonts w:ascii="宋体" w:hAnsi="宋体" w:hint="eastAsia"/>
                <w:color w:val="000000"/>
                <w:szCs w:val="21"/>
              </w:rPr>
              <w:t xml:space="preserve"> </w:t>
            </w:r>
            <w:r>
              <w:rPr>
                <w:rFonts w:ascii="宋体" w:hAnsi="宋体" w:cs="仿宋" w:hint="eastAsia"/>
                <w:b/>
                <w:color w:val="000000"/>
                <w:szCs w:val="21"/>
              </w:rPr>
              <w:t>互联网侧视频监控融合汇聚</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9.1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设备接入一体机</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DS-VMC22R-U</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9.2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授时应用设备</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DS-VEN11H-NTP</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9.3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视频基础应用组件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EM-</w:t>
            </w:r>
            <w:proofErr w:type="spellStart"/>
            <w:r>
              <w:rPr>
                <w:rFonts w:ascii="宋体" w:hAnsi="宋体"/>
                <w:color w:val="000000"/>
                <w:szCs w:val="21"/>
              </w:rPr>
              <w:t>iMonitor</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36100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10.</w:t>
            </w:r>
            <w:r>
              <w:rPr>
                <w:rFonts w:ascii="宋体" w:hAnsi="宋体" w:hint="eastAsia"/>
                <w:color w:val="000000"/>
                <w:szCs w:val="21"/>
              </w:rPr>
              <w:t xml:space="preserve"> </w:t>
            </w:r>
            <w:r>
              <w:rPr>
                <w:rFonts w:ascii="宋体" w:hAnsi="宋体" w:cs="仿宋" w:hint="eastAsia"/>
                <w:b/>
                <w:color w:val="000000"/>
                <w:szCs w:val="21"/>
              </w:rPr>
              <w:t>指挥信息网侧视频监控融合汇聚</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lastRenderedPageBreak/>
              <w:t>10.1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设备接入一体机</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DS-VMC22R-U</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10.2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授时应用设备</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DS-VEN11H-NTP</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10.3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视频基础应用组件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Foresight</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26600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10.4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会商视频接入组件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定制</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332500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11.</w:t>
            </w:r>
            <w:r>
              <w:rPr>
                <w:rFonts w:ascii="宋体" w:hAnsi="宋体" w:hint="eastAsia"/>
                <w:b/>
                <w:color w:val="000000"/>
                <w:szCs w:val="21"/>
              </w:rPr>
              <w:t xml:space="preserve"> </w:t>
            </w:r>
            <w:r>
              <w:rPr>
                <w:rFonts w:ascii="宋体" w:hAnsi="宋体" w:cs="仿宋" w:hint="eastAsia"/>
                <w:b/>
                <w:color w:val="000000"/>
                <w:szCs w:val="21"/>
              </w:rPr>
              <w:t>视频智能分析系统</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11.1智能算法工具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区域入侵监测算法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38000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人群聚集识别算法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36100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烟火识别算法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47500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水位监测算法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47500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道路积水检测算法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道路塌陷检测算法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园林绿化设施检测算法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11.1.8</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公用设施检测算法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11.1.9</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积雪检测算法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11.1.10</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未戴安全帽算法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14250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11.1.11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电瓶车停放检测算法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11.1.12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消防通道占用检测算法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11.1.13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吸烟视频检测算法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11.1.14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工作服检测算法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11.1.15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玩手机检测算法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11.1.16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值班人员离岗睡岗算法</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jc w:val="cente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14250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11.2算法仓库工具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lastRenderedPageBreak/>
              <w:t>11.2.1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算法功能组件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61750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11.2.2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算法管理流程组件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57000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11.2.3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算法封装组件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85500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11.2.4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能力发布组件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11.2.5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算法更新组件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11.3</w:t>
            </w:r>
          </w:p>
        </w:tc>
        <w:tc>
          <w:tcPr>
            <w:tcW w:w="2163" w:type="dxa"/>
            <w:tcBorders>
              <w:bottom w:val="single" w:sz="4" w:space="0" w:color="auto"/>
            </w:tcBorders>
            <w:vAlign w:val="center"/>
          </w:tcPr>
          <w:p w:rsidR="00E548FE" w:rsidRDefault="00342003">
            <w:pPr>
              <w:spacing w:line="360" w:lineRule="exact"/>
              <w:jc w:val="center"/>
              <w:rPr>
                <w:rFonts w:ascii="宋体" w:hAnsi="宋体" w:cs="宋体"/>
                <w:bCs/>
                <w:color w:val="000000"/>
                <w:szCs w:val="21"/>
              </w:rPr>
            </w:pPr>
            <w:r>
              <w:rPr>
                <w:rFonts w:ascii="宋体" w:hAnsi="宋体" w:hint="eastAsia"/>
                <w:bCs/>
                <w:color w:val="000000"/>
                <w:szCs w:val="21"/>
              </w:rPr>
              <w:t>算法策略工具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71250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11.4元件管理工具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11.4.1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策略编排组件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11.4.2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策略回溯组件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42750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11.4.3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策略成效组件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30400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11.5算法训练工具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11.5.1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素材管理组件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11.5.2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样本标注组件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11.5.3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模型创建组件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11.5.4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模型训练组件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11.5.5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模型校验组件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lastRenderedPageBreak/>
              <w:t>11.5.6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模型发布组件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11.5.7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模型管理组件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11.6算法融合工具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11.6.1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智能计算资源池设备</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DS-IF2008-A3H/HG</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2</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266000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11.6.2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算法兼容接入组件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Algorithm Mall</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11.6.3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算法成效统计组件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11.6.4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智能策略中心组件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38000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11.6.5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调度能力中心组件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11.6.6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算法平台级联管理组件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Pedestal Strategy</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11.6.7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算法共享融合管理组件</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定制</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180500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11.6.8</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AI智能分析工具</w:t>
            </w:r>
          </w:p>
        </w:tc>
        <w:tc>
          <w:tcPr>
            <w:tcW w:w="1330" w:type="dxa"/>
            <w:gridSpan w:val="2"/>
            <w:tcBorders>
              <w:bottom w:val="single" w:sz="4" w:space="0" w:color="auto"/>
            </w:tcBorders>
            <w:vAlign w:val="center"/>
          </w:tcPr>
          <w:p w:rsidR="00E548FE" w:rsidRDefault="00342003">
            <w:pPr>
              <w:jc w:val="cente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DS-IE1064-03U/BA</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1054500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（二）市级视频监控资源汇聚级联节点（广西14个地市各1套）</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1.</w:t>
            </w:r>
            <w:r>
              <w:rPr>
                <w:rFonts w:ascii="宋体" w:hAnsi="宋体" w:hint="eastAsia"/>
                <w:color w:val="000000"/>
                <w:szCs w:val="21"/>
              </w:rPr>
              <w:t xml:space="preserve"> </w:t>
            </w:r>
            <w:r>
              <w:rPr>
                <w:rFonts w:ascii="宋体" w:hAnsi="宋体" w:cs="仿宋" w:hint="eastAsia"/>
                <w:b/>
                <w:color w:val="000000"/>
                <w:szCs w:val="21"/>
              </w:rPr>
              <w:t>视频综合应用管理工具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视频实时预览</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14250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hint="eastAsia"/>
                <w:color w:val="000000"/>
                <w:szCs w:val="21"/>
              </w:rPr>
              <w:t>轮巡预览</w:t>
            </w:r>
            <w:proofErr w:type="gramEnd"/>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14250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云</w:t>
            </w:r>
            <w:proofErr w:type="gramStart"/>
            <w:r>
              <w:rPr>
                <w:rFonts w:ascii="宋体" w:hAnsi="宋体" w:hint="eastAsia"/>
                <w:color w:val="000000"/>
                <w:szCs w:val="21"/>
              </w:rPr>
              <w:t>台控制</w:t>
            </w:r>
            <w:proofErr w:type="gramEnd"/>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14250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录像下载与回放</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lastRenderedPageBreak/>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lastRenderedPageBreak/>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14250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lastRenderedPageBreak/>
              <w:t>2.</w:t>
            </w:r>
            <w:r>
              <w:rPr>
                <w:rFonts w:ascii="宋体" w:hAnsi="宋体" w:hint="eastAsia"/>
                <w:color w:val="000000"/>
                <w:szCs w:val="21"/>
              </w:rPr>
              <w:t xml:space="preserve"> </w:t>
            </w:r>
            <w:r>
              <w:rPr>
                <w:rFonts w:ascii="宋体" w:hAnsi="宋体" w:cs="仿宋" w:hint="eastAsia"/>
                <w:b/>
                <w:color w:val="000000"/>
                <w:szCs w:val="21"/>
              </w:rPr>
              <w:t>应用服务管理工具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基础功能管理组件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流媒体应用组件</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视频点播组件</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电视</w:t>
            </w:r>
            <w:proofErr w:type="gramStart"/>
            <w:r>
              <w:rPr>
                <w:rFonts w:ascii="宋体" w:hAnsi="宋体" w:hint="eastAsia"/>
                <w:color w:val="000000"/>
                <w:szCs w:val="21"/>
              </w:rPr>
              <w:t>墙应用</w:t>
            </w:r>
            <w:proofErr w:type="gramEnd"/>
            <w:r>
              <w:rPr>
                <w:rFonts w:ascii="宋体" w:hAnsi="宋体" w:hint="eastAsia"/>
                <w:color w:val="000000"/>
                <w:szCs w:val="21"/>
              </w:rPr>
              <w:t>组件</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地图应用组件</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19000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授时应用组件</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4750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设备接入一体机</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DS-VMC22R-U</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166250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2.8</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视频联网组件</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4750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2.9</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智能事件管理组件</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8550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p>
        </w:tc>
        <w:tc>
          <w:tcPr>
            <w:tcW w:w="2163" w:type="dxa"/>
            <w:tcBorders>
              <w:bottom w:val="single" w:sz="4" w:space="0" w:color="auto"/>
            </w:tcBorders>
            <w:vAlign w:val="center"/>
          </w:tcPr>
          <w:p w:rsidR="00E548FE" w:rsidRDefault="00342003">
            <w:pPr>
              <w:spacing w:line="360" w:lineRule="exact"/>
              <w:jc w:val="center"/>
              <w:rPr>
                <w:rFonts w:ascii="宋体" w:hAnsi="宋体" w:cs="宋体"/>
                <w:bCs/>
                <w:color w:val="000000"/>
                <w:szCs w:val="21"/>
              </w:rPr>
            </w:pPr>
            <w:r>
              <w:rPr>
                <w:rFonts w:ascii="宋体" w:hAnsi="宋体" w:hint="eastAsia"/>
                <w:bCs/>
                <w:color w:val="000000"/>
                <w:szCs w:val="21"/>
              </w:rPr>
              <w:t>数据服务管理工具</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iDataFusion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iDataHDI</w:t>
            </w:r>
            <w:proofErr w:type="spellEnd"/>
            <w:r>
              <w:rPr>
                <w:rFonts w:ascii="宋体" w:hAnsi="宋体"/>
                <w:color w:val="000000"/>
                <w:szCs w:val="21"/>
              </w:rPr>
              <w:t xml:space="preserve"> </w:t>
            </w:r>
            <w:proofErr w:type="spellStart"/>
            <w:r>
              <w:rPr>
                <w:rFonts w:ascii="宋体" w:hAnsi="宋体"/>
                <w:color w:val="000000"/>
                <w:szCs w:val="21"/>
              </w:rPr>
              <w:t>Std</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17100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4</w:t>
            </w:r>
          </w:p>
        </w:tc>
        <w:tc>
          <w:tcPr>
            <w:tcW w:w="2163" w:type="dxa"/>
            <w:tcBorders>
              <w:bottom w:val="single" w:sz="4" w:space="0" w:color="auto"/>
            </w:tcBorders>
            <w:vAlign w:val="center"/>
          </w:tcPr>
          <w:p w:rsidR="00E548FE" w:rsidRDefault="00342003">
            <w:pPr>
              <w:spacing w:line="360" w:lineRule="exact"/>
              <w:jc w:val="center"/>
              <w:rPr>
                <w:rFonts w:ascii="宋体" w:hAnsi="宋体" w:cs="宋体"/>
                <w:bCs/>
                <w:color w:val="000000"/>
                <w:szCs w:val="21"/>
              </w:rPr>
            </w:pPr>
            <w:r>
              <w:rPr>
                <w:rFonts w:ascii="宋体" w:hAnsi="宋体" w:hint="eastAsia"/>
                <w:bCs/>
                <w:color w:val="000000"/>
                <w:szCs w:val="21"/>
              </w:rPr>
              <w:t>视频资源管理设备</w:t>
            </w:r>
          </w:p>
        </w:tc>
        <w:tc>
          <w:tcPr>
            <w:tcW w:w="1330" w:type="dxa"/>
            <w:gridSpan w:val="2"/>
            <w:tcBorders>
              <w:bottom w:val="single" w:sz="4" w:space="0" w:color="auto"/>
            </w:tcBorders>
            <w:vAlign w:val="center"/>
          </w:tcPr>
          <w:p w:rsidR="00E548FE" w:rsidRDefault="00342003">
            <w:pPr>
              <w:jc w:val="cente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DS-A72048R</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171000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5.</w:t>
            </w:r>
            <w:r>
              <w:rPr>
                <w:rFonts w:ascii="宋体" w:hAnsi="宋体" w:hint="eastAsia"/>
                <w:color w:val="000000"/>
                <w:szCs w:val="21"/>
              </w:rPr>
              <w:t xml:space="preserve"> </w:t>
            </w:r>
            <w:r>
              <w:rPr>
                <w:rFonts w:ascii="宋体" w:hAnsi="宋体" w:cs="仿宋" w:hint="eastAsia"/>
                <w:b/>
                <w:color w:val="000000"/>
                <w:szCs w:val="21"/>
              </w:rPr>
              <w:t>感知数据接入管理工具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5.1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监控</w:t>
            </w:r>
            <w:proofErr w:type="gramStart"/>
            <w:r>
              <w:rPr>
                <w:rFonts w:ascii="宋体" w:hAnsi="宋体" w:hint="eastAsia"/>
                <w:color w:val="000000"/>
                <w:szCs w:val="21"/>
              </w:rPr>
              <w:t>视频级联接</w:t>
            </w:r>
            <w:proofErr w:type="gramEnd"/>
            <w:r>
              <w:rPr>
                <w:rFonts w:ascii="宋体" w:hAnsi="宋体" w:hint="eastAsia"/>
                <w:color w:val="000000"/>
                <w:szCs w:val="21"/>
              </w:rPr>
              <w:t>入组件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171000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5.2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现场视频直连接入组件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4750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5.3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会商视频接入组件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4750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6</w:t>
            </w:r>
          </w:p>
        </w:tc>
        <w:tc>
          <w:tcPr>
            <w:tcW w:w="2163" w:type="dxa"/>
            <w:tcBorders>
              <w:bottom w:val="single" w:sz="4" w:space="0" w:color="auto"/>
            </w:tcBorders>
            <w:vAlign w:val="center"/>
          </w:tcPr>
          <w:p w:rsidR="00E548FE" w:rsidRDefault="00342003">
            <w:pPr>
              <w:spacing w:line="360" w:lineRule="exact"/>
              <w:jc w:val="center"/>
              <w:rPr>
                <w:rFonts w:ascii="宋体" w:hAnsi="宋体" w:cs="宋体"/>
                <w:bCs/>
                <w:color w:val="000000"/>
                <w:szCs w:val="21"/>
              </w:rPr>
            </w:pPr>
            <w:r>
              <w:rPr>
                <w:rFonts w:ascii="宋体" w:hAnsi="宋体" w:hint="eastAsia"/>
                <w:bCs/>
                <w:color w:val="000000"/>
                <w:szCs w:val="21"/>
              </w:rPr>
              <w:t>地市平台数据共享管理工具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4750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7</w:t>
            </w:r>
          </w:p>
        </w:tc>
        <w:tc>
          <w:tcPr>
            <w:tcW w:w="2163" w:type="dxa"/>
            <w:tcBorders>
              <w:bottom w:val="single" w:sz="4" w:space="0" w:color="auto"/>
            </w:tcBorders>
            <w:vAlign w:val="center"/>
          </w:tcPr>
          <w:p w:rsidR="00E548FE" w:rsidRDefault="00342003">
            <w:pPr>
              <w:spacing w:line="360" w:lineRule="exact"/>
              <w:jc w:val="center"/>
              <w:rPr>
                <w:rFonts w:ascii="宋体" w:hAnsi="宋体" w:cs="宋体"/>
                <w:bCs/>
                <w:color w:val="000000"/>
                <w:szCs w:val="21"/>
              </w:rPr>
            </w:pPr>
            <w:r>
              <w:rPr>
                <w:rFonts w:ascii="宋体" w:hAnsi="宋体" w:hint="eastAsia"/>
                <w:bCs/>
                <w:color w:val="000000"/>
                <w:szCs w:val="21"/>
              </w:rPr>
              <w:t>地市视频联网接口管理工具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 xml:space="preserve">AI Incubator </w:t>
            </w:r>
          </w:p>
          <w:p w:rsidR="00E548FE" w:rsidRDefault="00342003">
            <w:pPr>
              <w:spacing w:line="360" w:lineRule="exact"/>
              <w:jc w:val="center"/>
              <w:rPr>
                <w:rFonts w:ascii="宋体" w:hAnsi="宋体"/>
                <w:color w:val="000000"/>
                <w:szCs w:val="21"/>
              </w:rPr>
            </w:pPr>
            <w:r>
              <w:rPr>
                <w:rFonts w:ascii="宋体" w:hAnsi="宋体"/>
                <w:color w:val="000000"/>
                <w:szCs w:val="21"/>
              </w:rPr>
              <w:t xml:space="preserve">Foresight </w:t>
            </w:r>
            <w:proofErr w:type="spellStart"/>
            <w:r>
              <w:rPr>
                <w:rFonts w:ascii="宋体" w:hAnsi="宋体"/>
                <w:color w:val="000000"/>
                <w:szCs w:val="21"/>
              </w:rPr>
              <w:t>Aile</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4750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8.</w:t>
            </w:r>
            <w:r>
              <w:rPr>
                <w:rFonts w:ascii="宋体" w:hAnsi="宋体" w:hint="eastAsia"/>
                <w:color w:val="000000"/>
                <w:szCs w:val="21"/>
              </w:rPr>
              <w:t xml:space="preserve"> </w:t>
            </w:r>
            <w:r>
              <w:rPr>
                <w:rFonts w:ascii="宋体" w:hAnsi="宋体" w:cs="仿宋" w:hint="eastAsia"/>
                <w:b/>
                <w:color w:val="000000"/>
                <w:szCs w:val="21"/>
              </w:rPr>
              <w:t>互联网侧视频监控融合汇聚</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lastRenderedPageBreak/>
              <w:t>8.1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设备接入一体机</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DS-VMC22R-U</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9</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114000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8.2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视频基础应用组件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Infovision</w:t>
            </w:r>
            <w:proofErr w:type="spellEnd"/>
            <w:r>
              <w:rPr>
                <w:rFonts w:ascii="宋体" w:hAnsi="宋体"/>
                <w:color w:val="000000"/>
                <w:szCs w:val="21"/>
              </w:rPr>
              <w:t xml:space="preserve"> </w:t>
            </w:r>
          </w:p>
          <w:p w:rsidR="00E548FE" w:rsidRDefault="00342003">
            <w:pPr>
              <w:spacing w:line="360" w:lineRule="exact"/>
              <w:jc w:val="center"/>
              <w:rPr>
                <w:rFonts w:ascii="宋体" w:hAnsi="宋体"/>
                <w:color w:val="000000"/>
                <w:szCs w:val="21"/>
              </w:rPr>
            </w:pPr>
            <w:r>
              <w:rPr>
                <w:rFonts w:ascii="宋体" w:hAnsi="宋体"/>
                <w:color w:val="000000"/>
                <w:szCs w:val="21"/>
              </w:rPr>
              <w:t>EM-</w:t>
            </w:r>
            <w:proofErr w:type="spellStart"/>
            <w:r>
              <w:rPr>
                <w:rFonts w:ascii="宋体" w:hAnsi="宋体"/>
                <w:color w:val="000000"/>
                <w:szCs w:val="21"/>
              </w:rPr>
              <w:t>iMonitor</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9</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71250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8.3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数据对接服务组件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iDataFusion</w:t>
            </w:r>
            <w:proofErr w:type="spellEnd"/>
          </w:p>
          <w:p w:rsidR="009D47D5" w:rsidRDefault="009D47D5">
            <w:pPr>
              <w:spacing w:line="360" w:lineRule="exact"/>
              <w:jc w:val="center"/>
              <w:rPr>
                <w:rFonts w:ascii="宋体" w:hAnsi="宋体"/>
                <w:color w:val="000000"/>
                <w:szCs w:val="21"/>
              </w:rPr>
            </w:pPr>
            <w:proofErr w:type="spellStart"/>
            <w:r w:rsidRPr="009D47D5">
              <w:rPr>
                <w:rFonts w:ascii="宋体" w:hAnsi="宋体"/>
                <w:color w:val="000000"/>
                <w:szCs w:val="21"/>
              </w:rPr>
              <w:t>iDataHDI</w:t>
            </w:r>
            <w:proofErr w:type="spellEnd"/>
            <w:r w:rsidRPr="009D47D5">
              <w:rPr>
                <w:rFonts w:ascii="宋体" w:hAnsi="宋体"/>
                <w:color w:val="000000"/>
                <w:szCs w:val="21"/>
              </w:rPr>
              <w:t xml:space="preserve"> </w:t>
            </w:r>
            <w:proofErr w:type="spellStart"/>
            <w:r w:rsidRPr="009D47D5">
              <w:rPr>
                <w:rFonts w:ascii="宋体" w:hAnsi="宋体"/>
                <w:color w:val="000000"/>
                <w:szCs w:val="21"/>
              </w:rPr>
              <w:t>Std</w:t>
            </w:r>
            <w:proofErr w:type="spellEnd"/>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9</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11400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9</w:t>
            </w:r>
          </w:p>
        </w:tc>
        <w:tc>
          <w:tcPr>
            <w:tcW w:w="2163" w:type="dxa"/>
            <w:tcBorders>
              <w:bottom w:val="single" w:sz="4" w:space="0" w:color="auto"/>
            </w:tcBorders>
            <w:vAlign w:val="center"/>
          </w:tcPr>
          <w:p w:rsidR="00E548FE" w:rsidRDefault="00342003">
            <w:pPr>
              <w:spacing w:line="360" w:lineRule="exact"/>
              <w:jc w:val="center"/>
              <w:rPr>
                <w:rFonts w:ascii="宋体" w:hAnsi="宋体" w:cs="宋体"/>
                <w:bCs/>
                <w:color w:val="000000"/>
                <w:szCs w:val="21"/>
              </w:rPr>
            </w:pPr>
            <w:r>
              <w:rPr>
                <w:rFonts w:ascii="宋体" w:hAnsi="宋体" w:hint="eastAsia"/>
                <w:bCs/>
                <w:color w:val="000000"/>
                <w:szCs w:val="21"/>
              </w:rPr>
              <w:t>地市智能计算资源池设备</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hint="eastAsia"/>
                <w:color w:val="000000"/>
              </w:rPr>
              <w:t>海康威视</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DS-VG220R-HB/8HH</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93100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二、应急管理综合应用平台</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（一）综合应用平台（1套）</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1.基础工具</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统一门户工具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辰安科技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北京辰安（V1.0）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350000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单点登录集成组件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辰安科技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北京辰安（V1.0）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320000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身份认证集成组件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辰安科技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北京辰安（V1.0）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300000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用户管理集成组件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辰安科技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北京辰安（V1.0）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250000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应用挂载组件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辰安科技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北京辰安（V1.0）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200000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文件转换工具组件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辰安科技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北京辰安（V1.0）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300000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API接口服务组件</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辰安科技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北京辰安（V1.0）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150000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1.8</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指挥信息网身份认证网关</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格尔软件</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KOAL-NSAG/7.0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2</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台</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200000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1.9</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统一用户管理工具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格尔软件</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KOAL-KIAM-UUM V2.0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380000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1.10</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统一身份认证工具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格尔软件</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KOAL-KIAM-SS0 V2.0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380000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统一权限管理工具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格尔软件</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KOAL-KIAM-SAP V2.0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380000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证书注册管理工具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格尔软件</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SZT0901/V6.8</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250000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密码机设备（证书注册管理工具配套）</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三未信</w:t>
            </w:r>
            <w:proofErr w:type="gramEnd"/>
            <w:r>
              <w:rPr>
                <w:rFonts w:ascii="宋体" w:hAnsi="宋体" w:cs="宋体" w:hint="eastAsia"/>
                <w:color w:val="000000"/>
                <w:szCs w:val="21"/>
              </w:rPr>
              <w:t>安</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SJJ1948-G(Z)/V6</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250000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lastRenderedPageBreak/>
              <w:t>1.14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证书状态查询工具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格尔软件</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KOAL-OCSP V2.2</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250000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密码机设备（证书状态查询工具配套）</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三未信</w:t>
            </w:r>
            <w:proofErr w:type="gramEnd"/>
            <w:r>
              <w:rPr>
                <w:rFonts w:ascii="宋体" w:hAnsi="宋体" w:cs="宋体" w:hint="eastAsia"/>
                <w:color w:val="000000"/>
                <w:szCs w:val="21"/>
              </w:rPr>
              <w:t>安</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SJJ1948-G(Z)/V6</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台</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250000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目录服务工具</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南大通用</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GBase</w:t>
            </w:r>
            <w:proofErr w:type="spellEnd"/>
            <w:r>
              <w:rPr>
                <w:rFonts w:ascii="宋体" w:hAnsi="宋体"/>
                <w:color w:val="000000"/>
                <w:szCs w:val="21"/>
              </w:rPr>
              <w:t xml:space="preserve"> 8d V6.0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250000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电子政务外网身份认证网关</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格尔软件</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KOAL-NSAG/7.0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2</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台</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300000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1.18</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智能密码钥匙</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格尔软件</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KOAL-</w:t>
            </w:r>
            <w:proofErr w:type="spellStart"/>
            <w:r>
              <w:rPr>
                <w:rFonts w:ascii="宋体" w:hAnsi="宋体"/>
                <w:color w:val="000000"/>
                <w:szCs w:val="21"/>
              </w:rPr>
              <w:t>Ukey</w:t>
            </w:r>
            <w:proofErr w:type="spellEnd"/>
            <w:r>
              <w:rPr>
                <w:rFonts w:ascii="宋体" w:hAnsi="宋体"/>
                <w:color w:val="000000"/>
                <w:szCs w:val="21"/>
              </w:rPr>
              <w:t xml:space="preserve"> V2.0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7500</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hint="eastAsia"/>
                <w:color w:val="000000"/>
                <w:szCs w:val="21"/>
              </w:rPr>
              <w:t>个</w:t>
            </w:r>
            <w:proofErr w:type="gramEnd"/>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2.</w:t>
            </w:r>
            <w:r>
              <w:rPr>
                <w:rFonts w:ascii="宋体" w:hAnsi="宋体" w:hint="eastAsia"/>
                <w:color w:val="000000"/>
                <w:szCs w:val="21"/>
              </w:rPr>
              <w:t xml:space="preserve"> </w:t>
            </w:r>
            <w:r>
              <w:rPr>
                <w:rFonts w:ascii="宋体" w:hAnsi="宋体" w:cs="仿宋" w:hint="eastAsia"/>
                <w:b/>
                <w:color w:val="000000"/>
                <w:szCs w:val="21"/>
              </w:rPr>
              <w:t>融合通信设备</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2.1自治区融合通信设备</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hint="eastAsia"/>
                <w:color w:val="000000"/>
                <w:szCs w:val="21"/>
              </w:rPr>
              <w:t>自治区级软交换</w:t>
            </w:r>
            <w:proofErr w:type="gramEnd"/>
            <w:r>
              <w:rPr>
                <w:rFonts w:ascii="宋体" w:hAnsi="宋体" w:hint="eastAsia"/>
                <w:color w:val="000000"/>
                <w:szCs w:val="21"/>
              </w:rPr>
              <w:t>设备</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NuBiz</w:t>
            </w:r>
            <w:proofErr w:type="spellEnd"/>
            <w:r>
              <w:rPr>
                <w:rFonts w:ascii="宋体" w:hAnsi="宋体"/>
                <w:color w:val="000000"/>
                <w:szCs w:val="21"/>
              </w:rPr>
              <w:t xml:space="preserve"> NC5200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2</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260000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集群互通网关</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IWG30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42500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自治区级会议融合网关</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VDG2000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250000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自治区级视频接入网关</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VMP2000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120000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音频网关</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BGW20S</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SBC边缘会话控制器</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SBC5000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72200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调度服务网关</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EDS9000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180000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2.1.8</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录音录像网关</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RMS1000</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60000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2.1.9</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多媒体三屏调度台</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EDT2303B</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80000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2.1.10</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桌面指挥终端</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EDT1200A</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2</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2.1.11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VOLTE视频通话网关</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中国电信</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MTG1000-1E1</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1696000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2.1.12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VOLTE视频通话资费包</w:t>
            </w:r>
          </w:p>
        </w:tc>
        <w:tc>
          <w:tcPr>
            <w:tcW w:w="1330" w:type="dxa"/>
            <w:gridSpan w:val="2"/>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中国电信</w:t>
            </w:r>
          </w:p>
        </w:tc>
        <w:tc>
          <w:tcPr>
            <w:tcW w:w="169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定制</w:t>
            </w:r>
          </w:p>
        </w:tc>
        <w:tc>
          <w:tcPr>
            <w:tcW w:w="664" w:type="dxa"/>
            <w:gridSpan w:val="2"/>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5</w:t>
            </w:r>
          </w:p>
        </w:tc>
        <w:tc>
          <w:tcPr>
            <w:tcW w:w="51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年</w:t>
            </w:r>
          </w:p>
        </w:tc>
        <w:tc>
          <w:tcPr>
            <w:tcW w:w="974" w:type="dxa"/>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47500</w:t>
            </w:r>
          </w:p>
        </w:tc>
      </w:tr>
      <w:tr w:rsidR="00E548FE">
        <w:trPr>
          <w:trHeight w:val="567"/>
          <w:jc w:val="center"/>
        </w:trPr>
        <w:tc>
          <w:tcPr>
            <w:tcW w:w="8290" w:type="dxa"/>
            <w:gridSpan w:val="12"/>
            <w:vAlign w:val="center"/>
          </w:tcPr>
          <w:p w:rsidR="00E548FE" w:rsidRDefault="00342003">
            <w:pPr>
              <w:spacing w:line="360" w:lineRule="exact"/>
              <w:rPr>
                <w:rFonts w:ascii="宋体" w:hAnsi="宋体" w:cs="宋体"/>
                <w:b/>
                <w:color w:val="000000"/>
                <w:szCs w:val="21"/>
              </w:rPr>
            </w:pPr>
            <w:r>
              <w:rPr>
                <w:rFonts w:ascii="宋体" w:hAnsi="宋体" w:cs="宋体" w:hint="eastAsia"/>
                <w:b/>
                <w:color w:val="000000"/>
                <w:szCs w:val="21"/>
              </w:rPr>
              <w:t>2.2地市融合通信设备</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市级软交换设备</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proofErr w:type="spellStart"/>
            <w:r>
              <w:rPr>
                <w:rFonts w:ascii="宋体" w:hAnsi="宋体"/>
                <w:color w:val="000000"/>
                <w:szCs w:val="21"/>
              </w:rPr>
              <w:t>NuBiz</w:t>
            </w:r>
            <w:proofErr w:type="spellEnd"/>
            <w:r>
              <w:rPr>
                <w:rFonts w:ascii="宋体" w:hAnsi="宋体"/>
                <w:color w:val="000000"/>
                <w:szCs w:val="21"/>
              </w:rPr>
              <w:t xml:space="preserve"> NC5200</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260000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市级会议融合网关</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VDG2000</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155000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lastRenderedPageBreak/>
              <w:t>2.2.3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市级视频接入网关</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VMP2000</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120000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音频网关</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BGW20S</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SBC边缘会话控制器</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SBC5000</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72200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调度服务网关</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EDS9000</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180000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录音录像网关</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color w:val="000000"/>
                <w:szCs w:val="21"/>
              </w:rPr>
              <w:t>RMS1000</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4</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60000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2.2.8</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多媒体调度台</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EDT2100B</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2.2.9</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调度话机终端</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GNT-2800DP</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28</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1200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2.3县（市、区）融合通信设备</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2.3.1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多媒体调度台</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EDT2100B</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111</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35000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2.3.2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调度话机终端</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震有科技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GNT-2800DP</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222</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1200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（二）自然灾害综合风险监测预警系统</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综合风险会商</w:t>
            </w:r>
            <w:proofErr w:type="gramStart"/>
            <w:r>
              <w:rPr>
                <w:rFonts w:ascii="宋体" w:hAnsi="宋体" w:hint="eastAsia"/>
                <w:color w:val="000000"/>
                <w:szCs w:val="21"/>
              </w:rPr>
              <w:t>研</w:t>
            </w:r>
            <w:proofErr w:type="gramEnd"/>
            <w:r>
              <w:rPr>
                <w:rFonts w:ascii="宋体" w:hAnsi="宋体" w:hint="eastAsia"/>
                <w:color w:val="000000"/>
                <w:szCs w:val="21"/>
              </w:rPr>
              <w:t>判组件</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九洋科技</w:t>
            </w:r>
            <w:proofErr w:type="gramEnd"/>
          </w:p>
        </w:tc>
        <w:tc>
          <w:tcPr>
            <w:tcW w:w="1701" w:type="dxa"/>
            <w:gridSpan w:val="3"/>
            <w:tcBorders>
              <w:bottom w:val="single" w:sz="4" w:space="0" w:color="auto"/>
            </w:tcBorders>
            <w:vAlign w:val="center"/>
          </w:tcPr>
          <w:p w:rsidR="00E548FE" w:rsidRDefault="00EC752A">
            <w:pPr>
              <w:spacing w:line="360" w:lineRule="exact"/>
              <w:jc w:val="center"/>
              <w:rPr>
                <w:rFonts w:ascii="宋体" w:hAnsi="宋体"/>
                <w:color w:val="000000"/>
                <w:szCs w:val="21"/>
              </w:rPr>
            </w:pPr>
            <w:r>
              <w:rPr>
                <w:rFonts w:ascii="宋体" w:hAnsi="宋体" w:hint="eastAsia"/>
                <w:color w:val="000000"/>
                <w:szCs w:val="21"/>
              </w:rPr>
              <w:t>一</w:t>
            </w:r>
            <w:r w:rsidR="00342003">
              <w:rPr>
                <w:rFonts w:ascii="宋体" w:hAnsi="宋体" w:hint="eastAsia"/>
                <w:color w:val="000000"/>
                <w:szCs w:val="21"/>
              </w:rPr>
              <w:t>张</w:t>
            </w:r>
            <w:proofErr w:type="gramStart"/>
            <w:r w:rsidR="00342003">
              <w:rPr>
                <w:rFonts w:ascii="宋体" w:hAnsi="宋体" w:hint="eastAsia"/>
                <w:color w:val="000000"/>
                <w:szCs w:val="21"/>
              </w:rPr>
              <w:t>图功能</w:t>
            </w:r>
            <w:proofErr w:type="gramEnd"/>
            <w:r w:rsidR="00342003">
              <w:rPr>
                <w:rFonts w:ascii="宋体" w:hAnsi="宋体" w:hint="eastAsia"/>
                <w:color w:val="000000"/>
                <w:szCs w:val="21"/>
              </w:rPr>
              <w:t>定制</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980000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2.2</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灾害综合风险隐患监测组件</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九洋科技</w:t>
            </w:r>
            <w:proofErr w:type="gramEnd"/>
          </w:p>
        </w:tc>
        <w:tc>
          <w:tcPr>
            <w:tcW w:w="1701" w:type="dxa"/>
            <w:gridSpan w:val="3"/>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一张</w:t>
            </w:r>
            <w:proofErr w:type="gramStart"/>
            <w:r>
              <w:rPr>
                <w:rFonts w:ascii="宋体" w:hAnsi="宋体" w:hint="eastAsia"/>
                <w:color w:val="000000"/>
                <w:szCs w:val="21"/>
              </w:rPr>
              <w:t>图功能</w:t>
            </w:r>
            <w:proofErr w:type="gramEnd"/>
            <w:r>
              <w:rPr>
                <w:rFonts w:ascii="宋体" w:hAnsi="宋体" w:hint="eastAsia"/>
                <w:color w:val="000000"/>
                <w:szCs w:val="21"/>
              </w:rPr>
              <w:t>定制</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900000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2.3</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灾害综合风险评估组件</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九洋科技</w:t>
            </w:r>
            <w:proofErr w:type="gramEnd"/>
          </w:p>
        </w:tc>
        <w:tc>
          <w:tcPr>
            <w:tcW w:w="1701" w:type="dxa"/>
            <w:gridSpan w:val="3"/>
            <w:tcBorders>
              <w:bottom w:val="single" w:sz="4" w:space="0" w:color="auto"/>
            </w:tcBorders>
            <w:vAlign w:val="center"/>
          </w:tcPr>
          <w:p w:rsidR="00E548FE" w:rsidRDefault="00EC752A">
            <w:pPr>
              <w:spacing w:line="360" w:lineRule="exact"/>
              <w:jc w:val="center"/>
              <w:rPr>
                <w:rFonts w:ascii="宋体" w:hAnsi="宋体"/>
                <w:color w:val="000000"/>
                <w:szCs w:val="21"/>
              </w:rPr>
            </w:pPr>
            <w:r>
              <w:rPr>
                <w:rFonts w:ascii="宋体" w:hAnsi="宋体" w:hint="eastAsia"/>
                <w:color w:val="000000"/>
                <w:szCs w:val="21"/>
              </w:rPr>
              <w:t>一</w:t>
            </w:r>
            <w:bookmarkStart w:id="9" w:name="_GoBack"/>
            <w:bookmarkEnd w:id="9"/>
            <w:r w:rsidR="00342003">
              <w:rPr>
                <w:rFonts w:ascii="宋体" w:hAnsi="宋体" w:hint="eastAsia"/>
                <w:color w:val="000000"/>
                <w:szCs w:val="21"/>
              </w:rPr>
              <w:t>张图功能定制</w:t>
            </w:r>
          </w:p>
        </w:tc>
        <w:tc>
          <w:tcPr>
            <w:tcW w:w="708"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426" w:type="dxa"/>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850000</w:t>
            </w:r>
          </w:p>
        </w:tc>
      </w:tr>
      <w:tr w:rsidR="00E548FE">
        <w:trPr>
          <w:trHeight w:val="567"/>
          <w:jc w:val="center"/>
        </w:trPr>
        <w:tc>
          <w:tcPr>
            <w:tcW w:w="8290" w:type="dxa"/>
            <w:gridSpan w:val="12"/>
            <w:vAlign w:val="center"/>
          </w:tcPr>
          <w:p w:rsidR="00E548FE" w:rsidRDefault="00342003">
            <w:pPr>
              <w:widowControl/>
              <w:adjustRightInd w:val="0"/>
              <w:snapToGrid w:val="0"/>
              <w:spacing w:line="360" w:lineRule="exact"/>
              <w:textAlignment w:val="top"/>
              <w:rPr>
                <w:rFonts w:ascii="宋体" w:hAnsi="宋体" w:cs="仿宋"/>
                <w:b/>
                <w:color w:val="000000"/>
                <w:szCs w:val="21"/>
              </w:rPr>
            </w:pPr>
            <w:r>
              <w:rPr>
                <w:rFonts w:ascii="宋体" w:hAnsi="宋体" w:cs="仿宋" w:hint="eastAsia"/>
                <w:b/>
                <w:color w:val="000000"/>
                <w:szCs w:val="21"/>
              </w:rPr>
              <w:t>（三）应急呼叫一键通设备</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应急叫应一键通设备</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云</w:t>
            </w:r>
            <w:proofErr w:type="gramStart"/>
            <w:r>
              <w:rPr>
                <w:rFonts w:ascii="宋体" w:hAnsi="宋体" w:cs="宋体" w:hint="eastAsia"/>
                <w:color w:val="000000"/>
                <w:szCs w:val="21"/>
              </w:rPr>
              <w:t>翌</w:t>
            </w:r>
            <w:proofErr w:type="gramEnd"/>
            <w:r>
              <w:rPr>
                <w:rFonts w:ascii="宋体" w:hAnsi="宋体" w:cs="宋体" w:hint="eastAsia"/>
                <w:color w:val="000000"/>
                <w:szCs w:val="21"/>
              </w:rPr>
              <w:t>通信</w:t>
            </w:r>
          </w:p>
        </w:tc>
        <w:tc>
          <w:tcPr>
            <w:tcW w:w="1559" w:type="dxa"/>
            <w:gridSpan w:val="2"/>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ED3008</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套</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2200000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.2</w:t>
            </w:r>
          </w:p>
        </w:tc>
        <w:tc>
          <w:tcPr>
            <w:tcW w:w="2163" w:type="dxa"/>
            <w:tcBorders>
              <w:bottom w:val="single" w:sz="4" w:space="0" w:color="auto"/>
            </w:tcBorders>
            <w:vAlign w:val="center"/>
          </w:tcPr>
          <w:p w:rsidR="00E548FE" w:rsidRDefault="00342003">
            <w:pPr>
              <w:widowControl/>
              <w:jc w:val="center"/>
              <w:rPr>
                <w:rFonts w:ascii="宋体" w:hAnsi="宋体"/>
                <w:color w:val="000000"/>
                <w:szCs w:val="21"/>
              </w:rPr>
            </w:pPr>
            <w:r>
              <w:rPr>
                <w:rFonts w:ascii="宋体" w:hAnsi="宋体" w:hint="eastAsia"/>
                <w:color w:val="000000"/>
                <w:szCs w:val="21"/>
              </w:rPr>
              <w:t>双模IP可视话机</w:t>
            </w:r>
          </w:p>
        </w:tc>
        <w:tc>
          <w:tcPr>
            <w:tcW w:w="1276" w:type="dxa"/>
            <w:tcBorders>
              <w:bottom w:val="single" w:sz="4" w:space="0" w:color="auto"/>
            </w:tcBorders>
            <w:vAlign w:val="center"/>
          </w:tcPr>
          <w:p w:rsidR="00E548FE" w:rsidRDefault="00342003">
            <w:pPr>
              <w:widowControl/>
              <w:spacing w:line="360" w:lineRule="exact"/>
              <w:jc w:val="center"/>
              <w:rPr>
                <w:rFonts w:ascii="宋体" w:hAnsi="宋体"/>
                <w:color w:val="000000"/>
                <w:szCs w:val="21"/>
              </w:rPr>
            </w:pPr>
            <w:r>
              <w:rPr>
                <w:rFonts w:ascii="宋体" w:hAnsi="宋体"/>
                <w:color w:val="000000"/>
                <w:szCs w:val="21"/>
              </w:rPr>
              <w:t>DEX</w:t>
            </w:r>
          </w:p>
        </w:tc>
        <w:tc>
          <w:tcPr>
            <w:tcW w:w="1559" w:type="dxa"/>
            <w:gridSpan w:val="2"/>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S09-D</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30</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台</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6500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.3</w:t>
            </w:r>
          </w:p>
        </w:tc>
        <w:tc>
          <w:tcPr>
            <w:tcW w:w="2163" w:type="dxa"/>
            <w:tcBorders>
              <w:bottom w:val="single" w:sz="4" w:space="0" w:color="auto"/>
            </w:tcBorders>
            <w:vAlign w:val="center"/>
          </w:tcPr>
          <w:p w:rsidR="00E548FE" w:rsidRDefault="00342003">
            <w:pPr>
              <w:jc w:val="center"/>
              <w:rPr>
                <w:rFonts w:ascii="宋体" w:hAnsi="宋体"/>
                <w:color w:val="000000"/>
                <w:szCs w:val="21"/>
              </w:rPr>
            </w:pPr>
            <w:r>
              <w:rPr>
                <w:rFonts w:ascii="宋体" w:hAnsi="宋体" w:hint="eastAsia"/>
                <w:color w:val="000000"/>
                <w:szCs w:val="21"/>
              </w:rPr>
              <w:t>市县级桌面叫应终端</w:t>
            </w:r>
          </w:p>
        </w:tc>
        <w:tc>
          <w:tcPr>
            <w:tcW w:w="1276" w:type="dxa"/>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羽风</w:t>
            </w:r>
          </w:p>
        </w:tc>
        <w:tc>
          <w:tcPr>
            <w:tcW w:w="1559" w:type="dxa"/>
            <w:gridSpan w:val="2"/>
            <w:tcBorders>
              <w:bottom w:val="single" w:sz="4" w:space="0" w:color="auto"/>
            </w:tcBorders>
            <w:vAlign w:val="center"/>
          </w:tcPr>
          <w:p w:rsidR="00E548FE" w:rsidRDefault="00342003">
            <w:pPr>
              <w:spacing w:line="360" w:lineRule="exact"/>
              <w:jc w:val="center"/>
              <w:rPr>
                <w:rStyle w:val="aff2"/>
                <w:color w:val="000000"/>
                <w:lang w:val="zh-CN"/>
              </w:rPr>
            </w:pPr>
            <w:r>
              <w:rPr>
                <w:rFonts w:ascii="宋体" w:hAnsi="宋体"/>
              </w:rPr>
              <w:t>IDS-156S</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Style w:val="aff2"/>
                <w:color w:val="000000"/>
                <w:lang w:val="zh-CN"/>
              </w:rPr>
            </w:pPr>
            <w:r>
              <w:rPr>
                <w:rStyle w:val="aff2"/>
                <w:rFonts w:hint="eastAsia"/>
                <w:color w:val="000000"/>
                <w:lang w:val="zh-CN"/>
              </w:rPr>
              <w:t>1</w:t>
            </w:r>
            <w:r>
              <w:rPr>
                <w:rStyle w:val="aff2"/>
                <w:color w:val="000000"/>
                <w:lang w:val="zh-CN"/>
              </w:rPr>
              <w:t>27</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台</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26500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4</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乡镇级桌面叫应终端</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方位</w:t>
            </w:r>
          </w:p>
        </w:tc>
        <w:tc>
          <w:tcPr>
            <w:tcW w:w="1559" w:type="dxa"/>
            <w:gridSpan w:val="2"/>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A320D</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1251</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台</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7500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5</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数字中继网关</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鼎信通达</w:t>
            </w:r>
            <w:proofErr w:type="gramEnd"/>
          </w:p>
        </w:tc>
        <w:tc>
          <w:tcPr>
            <w:tcW w:w="1559" w:type="dxa"/>
            <w:gridSpan w:val="2"/>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MTG1000-2E1</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2</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台</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28500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6</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8路电子传真</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先尚</w:t>
            </w:r>
            <w:proofErr w:type="gramEnd"/>
          </w:p>
        </w:tc>
        <w:tc>
          <w:tcPr>
            <w:tcW w:w="1559" w:type="dxa"/>
            <w:gridSpan w:val="2"/>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CF-MD920</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2</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台</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76000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7</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4路电子传真</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proofErr w:type="gramStart"/>
            <w:r>
              <w:rPr>
                <w:rFonts w:ascii="宋体" w:hAnsi="宋体" w:cs="宋体" w:hint="eastAsia"/>
                <w:color w:val="000000"/>
                <w:szCs w:val="21"/>
              </w:rPr>
              <w:t>先尚</w:t>
            </w:r>
            <w:proofErr w:type="gramEnd"/>
          </w:p>
        </w:tc>
        <w:tc>
          <w:tcPr>
            <w:tcW w:w="1559" w:type="dxa"/>
            <w:gridSpan w:val="2"/>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CF-MC910</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14</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台</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55000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8</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数字中继链路</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中国电信</w:t>
            </w:r>
          </w:p>
        </w:tc>
        <w:tc>
          <w:tcPr>
            <w:tcW w:w="1559" w:type="dxa"/>
            <w:gridSpan w:val="2"/>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2M 语音数字中继线路</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3</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条</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216000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lastRenderedPageBreak/>
              <w:t>3.</w:t>
            </w:r>
            <w:r>
              <w:rPr>
                <w:rFonts w:ascii="宋体" w:hAnsi="宋体"/>
                <w:color w:val="000000"/>
                <w:szCs w:val="21"/>
              </w:rPr>
              <w:t>9</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语音服务包</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中国电信</w:t>
            </w:r>
          </w:p>
        </w:tc>
        <w:tc>
          <w:tcPr>
            <w:tcW w:w="1559" w:type="dxa"/>
            <w:gridSpan w:val="2"/>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定制</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5</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年</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28800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10</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短信服务包</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中国电信</w:t>
            </w:r>
          </w:p>
        </w:tc>
        <w:tc>
          <w:tcPr>
            <w:tcW w:w="1559" w:type="dxa"/>
            <w:gridSpan w:val="2"/>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定制</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5</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年</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200000</w:t>
            </w:r>
          </w:p>
        </w:tc>
      </w:tr>
      <w:tr w:rsidR="00E548FE">
        <w:trPr>
          <w:trHeight w:val="567"/>
          <w:jc w:val="center"/>
        </w:trPr>
        <w:tc>
          <w:tcPr>
            <w:tcW w:w="951" w:type="dxa"/>
            <w:vAlign w:val="center"/>
          </w:tcPr>
          <w:p w:rsidR="00E548FE" w:rsidRDefault="00342003">
            <w:pPr>
              <w:snapToGrid w:val="0"/>
              <w:spacing w:line="36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11</w:t>
            </w:r>
          </w:p>
        </w:tc>
        <w:tc>
          <w:tcPr>
            <w:tcW w:w="2163"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SIP中继专线</w:t>
            </w:r>
          </w:p>
        </w:tc>
        <w:tc>
          <w:tcPr>
            <w:tcW w:w="1276" w:type="dxa"/>
            <w:tcBorders>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cs="宋体" w:hint="eastAsia"/>
                <w:color w:val="000000"/>
                <w:szCs w:val="21"/>
              </w:rPr>
              <w:t>中国电信</w:t>
            </w:r>
          </w:p>
        </w:tc>
        <w:tc>
          <w:tcPr>
            <w:tcW w:w="1559" w:type="dxa"/>
            <w:gridSpan w:val="2"/>
            <w:tcBorders>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hint="eastAsia"/>
                <w:color w:val="000000"/>
                <w:szCs w:val="21"/>
              </w:rPr>
              <w:t>50M 专线</w:t>
            </w:r>
          </w:p>
        </w:tc>
        <w:tc>
          <w:tcPr>
            <w:tcW w:w="709" w:type="dxa"/>
            <w:gridSpan w:val="3"/>
            <w:tcBorders>
              <w:bottom w:val="single" w:sz="4" w:space="0" w:color="auto"/>
              <w:right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5</w:t>
            </w:r>
          </w:p>
        </w:tc>
        <w:tc>
          <w:tcPr>
            <w:tcW w:w="567"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s="宋体"/>
                <w:color w:val="000000"/>
                <w:szCs w:val="21"/>
              </w:rPr>
            </w:pPr>
            <w:r>
              <w:rPr>
                <w:rFonts w:ascii="宋体" w:hAnsi="宋体" w:hint="eastAsia"/>
                <w:color w:val="000000"/>
                <w:szCs w:val="21"/>
              </w:rPr>
              <w:t>年</w:t>
            </w:r>
          </w:p>
        </w:tc>
        <w:tc>
          <w:tcPr>
            <w:tcW w:w="1065" w:type="dxa"/>
            <w:gridSpan w:val="2"/>
            <w:tcBorders>
              <w:left w:val="single" w:sz="4" w:space="0" w:color="auto"/>
              <w:bottom w:val="single" w:sz="4" w:space="0" w:color="auto"/>
            </w:tcBorders>
            <w:vAlign w:val="center"/>
          </w:tcPr>
          <w:p w:rsidR="00E548FE" w:rsidRDefault="00342003">
            <w:pPr>
              <w:spacing w:line="360" w:lineRule="exact"/>
              <w:jc w:val="center"/>
              <w:rPr>
                <w:rFonts w:ascii="宋体" w:hAnsi="宋体"/>
                <w:color w:val="000000"/>
                <w:szCs w:val="21"/>
              </w:rPr>
            </w:pPr>
            <w:r>
              <w:rPr>
                <w:rFonts w:ascii="宋体" w:hAnsi="宋体"/>
                <w:color w:val="000000"/>
                <w:szCs w:val="21"/>
              </w:rPr>
              <w:t>12000</w:t>
            </w:r>
          </w:p>
        </w:tc>
      </w:tr>
    </w:tbl>
    <w:p w:rsidR="00E548FE" w:rsidRDefault="00342003">
      <w:pPr>
        <w:spacing w:line="400" w:lineRule="exact"/>
        <w:rPr>
          <w:rFonts w:ascii="宋体" w:eastAsia="宋体" w:hAnsi="宋体" w:cs="Times New Roman"/>
          <w:color w:val="000000"/>
          <w:szCs w:val="21"/>
        </w:rPr>
      </w:pPr>
      <w:r>
        <w:rPr>
          <w:rFonts w:ascii="宋体" w:eastAsia="宋体" w:hAnsi="宋体" w:cs="Times New Roman" w:hint="eastAsia"/>
          <w:color w:val="000000"/>
          <w:szCs w:val="21"/>
        </w:rPr>
        <w:t>五、评审专家名单：周惠、覃家惠、黄勇、蔡浪生、谢又萍、李伟（采购人代表）、肖增敏（采购人代表）。</w:t>
      </w:r>
    </w:p>
    <w:p w:rsidR="00E548FE" w:rsidRDefault="00342003">
      <w:pPr>
        <w:spacing w:line="400" w:lineRule="exact"/>
        <w:rPr>
          <w:rFonts w:ascii="宋体" w:eastAsia="宋体" w:hAnsi="宋体" w:cs="Times New Roman"/>
          <w:color w:val="000000"/>
          <w:szCs w:val="21"/>
        </w:rPr>
      </w:pPr>
      <w:r>
        <w:rPr>
          <w:rFonts w:ascii="宋体" w:eastAsia="宋体" w:hAnsi="宋体" w:cs="Times New Roman" w:hint="eastAsia"/>
          <w:color w:val="000000"/>
          <w:szCs w:val="21"/>
        </w:rPr>
        <w:t>六、代理服务收费标准及金额：</w:t>
      </w:r>
    </w:p>
    <w:p w:rsidR="00E548FE" w:rsidRDefault="00342003">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color w:val="000000"/>
          <w:szCs w:val="21"/>
        </w:rPr>
        <w:t>.</w:t>
      </w:r>
      <w:r>
        <w:rPr>
          <w:rFonts w:ascii="宋体" w:eastAsia="宋体" w:hAnsi="宋体" w:cs="Times New Roman" w:hint="eastAsia"/>
          <w:color w:val="000000"/>
          <w:szCs w:val="21"/>
        </w:rPr>
        <w:t>服务费收费标准：详见招标文件。</w:t>
      </w:r>
    </w:p>
    <w:p w:rsidR="00E548FE" w:rsidRDefault="00342003">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color w:val="000000"/>
          <w:szCs w:val="21"/>
        </w:rPr>
        <w:t>.</w:t>
      </w:r>
      <w:r>
        <w:rPr>
          <w:rFonts w:ascii="宋体" w:eastAsia="宋体" w:hAnsi="宋体" w:cs="Times New Roman" w:hint="eastAsia"/>
          <w:color w:val="000000"/>
          <w:szCs w:val="21"/>
        </w:rPr>
        <w:t>招标代理服务费由中标人汇到如下指定账户：</w:t>
      </w:r>
    </w:p>
    <w:p w:rsidR="00E548FE" w:rsidRDefault="00342003">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开户名称：云之</w:t>
      </w:r>
      <w:proofErr w:type="gramStart"/>
      <w:r>
        <w:rPr>
          <w:rFonts w:ascii="宋体" w:eastAsia="宋体" w:hAnsi="宋体" w:cs="Times New Roman" w:hint="eastAsia"/>
          <w:color w:val="000000"/>
          <w:szCs w:val="21"/>
        </w:rPr>
        <w:t>龙咨询</w:t>
      </w:r>
      <w:proofErr w:type="gramEnd"/>
      <w:r>
        <w:rPr>
          <w:rFonts w:ascii="宋体" w:eastAsia="宋体" w:hAnsi="宋体" w:cs="Times New Roman" w:hint="eastAsia"/>
          <w:color w:val="000000"/>
          <w:szCs w:val="21"/>
        </w:rPr>
        <w:t>集团有限公司</w:t>
      </w:r>
    </w:p>
    <w:p w:rsidR="00E548FE" w:rsidRDefault="00342003">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开户银行：中国银行南宁市民主支行（</w:t>
      </w:r>
      <w:proofErr w:type="gramStart"/>
      <w:r>
        <w:rPr>
          <w:rFonts w:ascii="宋体" w:eastAsia="宋体" w:hAnsi="宋体" w:cs="Times New Roman" w:hint="eastAsia"/>
          <w:color w:val="000000"/>
          <w:szCs w:val="21"/>
        </w:rPr>
        <w:t>网银支付</w:t>
      </w:r>
      <w:proofErr w:type="gramEnd"/>
      <w:r>
        <w:rPr>
          <w:rFonts w:ascii="宋体" w:eastAsia="宋体" w:hAnsi="宋体" w:cs="Times New Roman" w:hint="eastAsia"/>
          <w:color w:val="000000"/>
          <w:szCs w:val="21"/>
        </w:rPr>
        <w:t>可选中国银行股份有限公司南宁分行）</w:t>
      </w:r>
    </w:p>
    <w:p w:rsidR="00E548FE" w:rsidRDefault="00342003">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银行账号：623661021638</w:t>
      </w:r>
    </w:p>
    <w:p w:rsidR="00E548FE" w:rsidRDefault="00342003">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开户行行号：104611010017</w:t>
      </w:r>
    </w:p>
    <w:p w:rsidR="00E548FE" w:rsidRDefault="00342003">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color w:val="000000"/>
          <w:szCs w:val="21"/>
        </w:rPr>
        <w:t>.</w:t>
      </w:r>
      <w:r>
        <w:rPr>
          <w:rFonts w:ascii="宋体" w:eastAsia="宋体" w:hAnsi="宋体" w:cs="Times New Roman" w:hint="eastAsia"/>
          <w:color w:val="000000"/>
          <w:szCs w:val="21"/>
        </w:rPr>
        <w:t>服务费收费金额：</w:t>
      </w:r>
      <w:r w:rsidR="00DB0F5E" w:rsidRPr="00DB0F5E">
        <w:rPr>
          <w:rFonts w:ascii="宋体" w:eastAsia="宋体" w:hAnsi="宋体" w:cs="Times New Roman" w:hint="eastAsia"/>
          <w:color w:val="000000"/>
          <w:szCs w:val="21"/>
        </w:rPr>
        <w:t>348825.00元</w:t>
      </w:r>
    </w:p>
    <w:p w:rsidR="00E548FE" w:rsidRDefault="00342003">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七、公告期限：</w:t>
      </w:r>
      <w:r>
        <w:rPr>
          <w:rFonts w:asciiTheme="minorEastAsia" w:hAnsiTheme="minorEastAsia" w:cs="宋体" w:hint="eastAsia"/>
          <w:color w:val="000000" w:themeColor="text1"/>
          <w:kern w:val="0"/>
          <w:szCs w:val="21"/>
        </w:rPr>
        <w:t>自本公告发布之日起</w:t>
      </w:r>
      <w:r>
        <w:rPr>
          <w:rFonts w:asciiTheme="minorEastAsia" w:hAnsiTheme="minorEastAsia" w:cs="宋体"/>
          <w:color w:val="000000" w:themeColor="text1"/>
          <w:kern w:val="0"/>
          <w:szCs w:val="21"/>
        </w:rPr>
        <w:t>1</w:t>
      </w:r>
      <w:r>
        <w:rPr>
          <w:rFonts w:asciiTheme="minorEastAsia" w:hAnsiTheme="minorEastAsia" w:cs="宋体" w:hint="eastAsia"/>
          <w:color w:val="000000" w:themeColor="text1"/>
          <w:kern w:val="0"/>
          <w:szCs w:val="21"/>
        </w:rPr>
        <w:t>个工作日。</w:t>
      </w:r>
    </w:p>
    <w:p w:rsidR="00E548FE" w:rsidRDefault="00342003">
      <w:pPr>
        <w:spacing w:line="40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八、其他补充事宜：中国电信股份有限公司广西分公司评审总得分：</w:t>
      </w:r>
      <w:r>
        <w:rPr>
          <w:rFonts w:asciiTheme="minorEastAsia" w:hAnsiTheme="minorEastAsia" w:cs="宋体"/>
          <w:color w:val="000000" w:themeColor="text1"/>
          <w:kern w:val="0"/>
          <w:szCs w:val="21"/>
        </w:rPr>
        <w:t>76.71</w:t>
      </w:r>
      <w:r>
        <w:rPr>
          <w:rFonts w:asciiTheme="minorEastAsia" w:hAnsiTheme="minorEastAsia" w:cs="宋体" w:hint="eastAsia"/>
          <w:color w:val="000000" w:themeColor="text1"/>
          <w:kern w:val="0"/>
          <w:szCs w:val="21"/>
        </w:rPr>
        <w:t>分；</w:t>
      </w:r>
    </w:p>
    <w:p w:rsidR="00E548FE" w:rsidRDefault="00342003">
      <w:pPr>
        <w:spacing w:line="40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九、凡对本次公告内容提出询问，请按以下方式联系。</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1.采购人信息</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名称：广西壮族自治区应急管理厅</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地址：广西南宁市</w:t>
      </w:r>
      <w:proofErr w:type="gramStart"/>
      <w:r>
        <w:rPr>
          <w:rFonts w:asciiTheme="minorEastAsia" w:hAnsiTheme="minorEastAsia" w:cs="宋体" w:hint="eastAsia"/>
          <w:color w:val="000000" w:themeColor="text1"/>
          <w:kern w:val="0"/>
          <w:szCs w:val="21"/>
        </w:rPr>
        <w:t>良庆区蕾坛路</w:t>
      </w:r>
      <w:proofErr w:type="gramEnd"/>
      <w:r>
        <w:rPr>
          <w:rFonts w:asciiTheme="minorEastAsia" w:hAnsiTheme="minorEastAsia" w:cs="宋体" w:hint="eastAsia"/>
          <w:color w:val="000000" w:themeColor="text1"/>
          <w:kern w:val="0"/>
          <w:szCs w:val="21"/>
        </w:rPr>
        <w:t>2号</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联系方式：陈民娟，0771-3372516 </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2.采购代理机构信息</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名称：云之</w:t>
      </w:r>
      <w:proofErr w:type="gramStart"/>
      <w:r>
        <w:rPr>
          <w:rFonts w:asciiTheme="minorEastAsia" w:hAnsiTheme="minorEastAsia" w:cs="宋体" w:hint="eastAsia"/>
          <w:color w:val="000000" w:themeColor="text1"/>
          <w:kern w:val="0"/>
          <w:szCs w:val="21"/>
        </w:rPr>
        <w:t>龙咨询</w:t>
      </w:r>
      <w:proofErr w:type="gramEnd"/>
      <w:r>
        <w:rPr>
          <w:rFonts w:asciiTheme="minorEastAsia" w:hAnsiTheme="minorEastAsia" w:cs="宋体" w:hint="eastAsia"/>
          <w:color w:val="000000" w:themeColor="text1"/>
          <w:kern w:val="0"/>
          <w:szCs w:val="21"/>
        </w:rPr>
        <w:t>集团有限公司</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地址：广西南宁市</w:t>
      </w:r>
      <w:proofErr w:type="gramStart"/>
      <w:r>
        <w:rPr>
          <w:rFonts w:asciiTheme="minorEastAsia" w:hAnsiTheme="minorEastAsia" w:cs="宋体" w:hint="eastAsia"/>
          <w:color w:val="000000" w:themeColor="text1"/>
          <w:kern w:val="0"/>
          <w:szCs w:val="21"/>
        </w:rPr>
        <w:t>良庆区</w:t>
      </w:r>
      <w:proofErr w:type="gramEnd"/>
      <w:r>
        <w:rPr>
          <w:rFonts w:asciiTheme="minorEastAsia" w:hAnsiTheme="minorEastAsia" w:cs="宋体" w:hint="eastAsia"/>
          <w:color w:val="000000" w:themeColor="text1"/>
          <w:kern w:val="0"/>
          <w:szCs w:val="21"/>
        </w:rPr>
        <w:t>云英路15号3号楼云之</w:t>
      </w:r>
      <w:proofErr w:type="gramStart"/>
      <w:r>
        <w:rPr>
          <w:rFonts w:asciiTheme="minorEastAsia" w:hAnsiTheme="minorEastAsia" w:cs="宋体" w:hint="eastAsia"/>
          <w:color w:val="000000" w:themeColor="text1"/>
          <w:kern w:val="0"/>
          <w:szCs w:val="21"/>
        </w:rPr>
        <w:t>龙咨询</w:t>
      </w:r>
      <w:proofErr w:type="gramEnd"/>
      <w:r>
        <w:rPr>
          <w:rFonts w:asciiTheme="minorEastAsia" w:hAnsiTheme="minorEastAsia" w:cs="宋体" w:hint="eastAsia"/>
          <w:color w:val="000000" w:themeColor="text1"/>
          <w:kern w:val="0"/>
          <w:szCs w:val="21"/>
        </w:rPr>
        <w:t>集团大厦6楼</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联系方式：陈柠、廖宇静，0771-2618118、2611889、2611898</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3.项目联系方式</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项目联系人：陈柠、廖宇静</w:t>
      </w:r>
    </w:p>
    <w:p w:rsidR="00E548FE" w:rsidRDefault="00342003">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电话：0771-2618118、2611889、2611898</w:t>
      </w:r>
    </w:p>
    <w:p w:rsidR="00E548FE" w:rsidRDefault="00342003">
      <w:pPr>
        <w:spacing w:line="40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十、附件：</w:t>
      </w:r>
      <w:bookmarkEnd w:id="3"/>
      <w:bookmarkEnd w:id="4"/>
      <w:bookmarkEnd w:id="5"/>
      <w:bookmarkEnd w:id="6"/>
      <w:bookmarkEnd w:id="7"/>
      <w:bookmarkEnd w:id="8"/>
      <w:r>
        <w:rPr>
          <w:rFonts w:asciiTheme="minorEastAsia" w:hAnsiTheme="minorEastAsia" w:cs="宋体" w:hint="eastAsia"/>
          <w:color w:val="000000" w:themeColor="text1"/>
          <w:kern w:val="0"/>
          <w:szCs w:val="21"/>
        </w:rPr>
        <w:t>公开招标文件</w:t>
      </w:r>
    </w:p>
    <w:sectPr w:rsidR="00E548F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10E" w:rsidRDefault="009E510E">
      <w:r>
        <w:separator/>
      </w:r>
    </w:p>
  </w:endnote>
  <w:endnote w:type="continuationSeparator" w:id="0">
    <w:p w:rsidR="009E510E" w:rsidRDefault="009E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8FE" w:rsidRDefault="00342003">
    <w:pPr>
      <w:pStyle w:val="af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48FE" w:rsidRDefault="00342003">
                          <w:pPr>
                            <w:pStyle w:val="af0"/>
                          </w:pPr>
                          <w:r>
                            <w:fldChar w:fldCharType="begin"/>
                          </w:r>
                          <w:r>
                            <w:instrText xml:space="preserve"> PAGE  \* MERGEFORMAT </w:instrText>
                          </w:r>
                          <w:r>
                            <w:fldChar w:fldCharType="separate"/>
                          </w:r>
                          <w:r w:rsidR="00EC752A">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548FE" w:rsidRDefault="00342003">
                    <w:pPr>
                      <w:pStyle w:val="af0"/>
                    </w:pPr>
                    <w:r>
                      <w:fldChar w:fldCharType="begin"/>
                    </w:r>
                    <w:r>
                      <w:instrText xml:space="preserve"> PAGE  \* MERGEFORMAT </w:instrText>
                    </w:r>
                    <w:r>
                      <w:fldChar w:fldCharType="separate"/>
                    </w:r>
                    <w:r w:rsidR="00EC752A">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10E" w:rsidRDefault="009E510E">
      <w:r>
        <w:separator/>
      </w:r>
    </w:p>
  </w:footnote>
  <w:footnote w:type="continuationSeparator" w:id="0">
    <w:p w:rsidR="009E510E" w:rsidRDefault="009E5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8FE" w:rsidRDefault="00E548FE">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20645C8"/>
    <w:multiLevelType w:val="multilevel"/>
    <w:tmpl w:val="020645C8"/>
    <w:lvl w:ilvl="0">
      <w:start w:val="1"/>
      <w:numFmt w:val="decimal"/>
      <w:pStyle w:val="--1--"/>
      <w:suff w:val="nothing"/>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3842DA"/>
    <w:multiLevelType w:val="multilevel"/>
    <w:tmpl w:val="0A3842DA"/>
    <w:lvl w:ilvl="0">
      <w:start w:val="1"/>
      <w:numFmt w:val="decimal"/>
      <w:pStyle w:val="--1--0"/>
      <w:suff w:val="nothing"/>
      <w:lvlText w:val="%1、"/>
      <w:lvlJc w:val="left"/>
      <w:pPr>
        <w:ind w:left="0" w:firstLine="40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15:restartNumberingAfterBreak="0">
    <w:nsid w:val="0A790698"/>
    <w:multiLevelType w:val="singleLevel"/>
    <w:tmpl w:val="0A790698"/>
    <w:lvl w:ilvl="0">
      <w:start w:val="1"/>
      <w:numFmt w:val="chineseCountingThousand"/>
      <w:pStyle w:val="----"/>
      <w:suff w:val="space"/>
      <w:lvlText w:val="（%1）"/>
      <w:lvlJc w:val="left"/>
      <w:pPr>
        <w:ind w:left="0" w:firstLine="400"/>
      </w:pPr>
      <w:rPr>
        <w:rFonts w:hint="eastAsia"/>
      </w:rPr>
    </w:lvl>
  </w:abstractNum>
  <w:abstractNum w:abstractNumId="4" w15:restartNumberingAfterBreak="0">
    <w:nsid w:val="0CF84248"/>
    <w:multiLevelType w:val="multilevel"/>
    <w:tmpl w:val="0CF84248"/>
    <w:lvl w:ilvl="0">
      <w:start w:val="1"/>
      <w:numFmt w:val="decimal"/>
      <w:pStyle w:val="--1--1"/>
      <w:suff w:val="nothing"/>
      <w:lvlText w:val="（%1）"/>
      <w:lvlJc w:val="left"/>
      <w:pPr>
        <w:ind w:left="0" w:firstLine="40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24737EAD"/>
    <w:multiLevelType w:val="multilevel"/>
    <w:tmpl w:val="24737EAD"/>
    <w:lvl w:ilvl="0">
      <w:start w:val="1"/>
      <w:numFmt w:val="decimal"/>
      <w:pStyle w:val="--1--2"/>
      <w:suff w:val="space"/>
      <w:lvlText w:val="(%1)"/>
      <w:lvlJc w:val="left"/>
      <w:pPr>
        <w:ind w:left="400" w:firstLine="20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09910A9"/>
    <w:multiLevelType w:val="multilevel"/>
    <w:tmpl w:val="309910A9"/>
    <w:lvl w:ilvl="0">
      <w:start w:val="1"/>
      <w:numFmt w:val="chineseCountingThousand"/>
      <w:pStyle w:val="-----"/>
      <w:suff w:val="nothing"/>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15:restartNumberingAfterBreak="0">
    <w:nsid w:val="79E0569A"/>
    <w:multiLevelType w:val="multilevel"/>
    <w:tmpl w:val="79E0569A"/>
    <w:lvl w:ilvl="0">
      <w:start w:val="1"/>
      <w:numFmt w:val="decimal"/>
      <w:pStyle w:val="--1--3"/>
      <w:suff w:val="space"/>
      <w:lvlText w:val="%1)"/>
      <w:lvlJc w:val="left"/>
      <w:pPr>
        <w:ind w:left="0" w:firstLine="400"/>
      </w:pPr>
      <w:rPr>
        <w:rFonts w:hint="eastAsia"/>
      </w:rPr>
    </w:lvl>
    <w:lvl w:ilvl="1">
      <w:start w:val="1"/>
      <w:numFmt w:val="lowerLetter"/>
      <w:lvlText w:val="%2)"/>
      <w:lvlJc w:val="left"/>
      <w:pPr>
        <w:ind w:left="1720" w:hanging="420"/>
      </w:pPr>
    </w:lvl>
    <w:lvl w:ilvl="2">
      <w:start w:val="1"/>
      <w:numFmt w:val="lowerRoman"/>
      <w:lvlText w:val="%3."/>
      <w:lvlJc w:val="right"/>
      <w:pPr>
        <w:ind w:left="2140" w:hanging="420"/>
      </w:pPr>
    </w:lvl>
    <w:lvl w:ilvl="3">
      <w:start w:val="1"/>
      <w:numFmt w:val="decimal"/>
      <w:lvlText w:val="%4."/>
      <w:lvlJc w:val="left"/>
      <w:pPr>
        <w:ind w:left="2560" w:hanging="420"/>
      </w:pPr>
    </w:lvl>
    <w:lvl w:ilvl="4">
      <w:start w:val="1"/>
      <w:numFmt w:val="lowerLetter"/>
      <w:lvlText w:val="%5)"/>
      <w:lvlJc w:val="left"/>
      <w:pPr>
        <w:ind w:left="2980" w:hanging="420"/>
      </w:pPr>
    </w:lvl>
    <w:lvl w:ilvl="5">
      <w:start w:val="1"/>
      <w:numFmt w:val="lowerRoman"/>
      <w:lvlText w:val="%6."/>
      <w:lvlJc w:val="right"/>
      <w:pPr>
        <w:ind w:left="3400" w:hanging="420"/>
      </w:pPr>
    </w:lvl>
    <w:lvl w:ilvl="6">
      <w:start w:val="1"/>
      <w:numFmt w:val="decimal"/>
      <w:lvlText w:val="%7."/>
      <w:lvlJc w:val="left"/>
      <w:pPr>
        <w:ind w:left="3820" w:hanging="420"/>
      </w:pPr>
    </w:lvl>
    <w:lvl w:ilvl="7">
      <w:start w:val="1"/>
      <w:numFmt w:val="lowerLetter"/>
      <w:lvlText w:val="%8)"/>
      <w:lvlJc w:val="left"/>
      <w:pPr>
        <w:ind w:left="4240" w:hanging="420"/>
      </w:pPr>
    </w:lvl>
    <w:lvl w:ilvl="8">
      <w:start w:val="1"/>
      <w:numFmt w:val="lowerRoman"/>
      <w:lvlText w:val="%9."/>
      <w:lvlJc w:val="right"/>
      <w:pPr>
        <w:ind w:left="4660" w:hanging="420"/>
      </w:pPr>
    </w:lvl>
  </w:abstractNum>
  <w:abstractNum w:abstractNumId="9" w15:restartNumberingAfterBreak="0">
    <w:nsid w:val="7DDF28A0"/>
    <w:multiLevelType w:val="multilevel"/>
    <w:tmpl w:val="7DDF28A0"/>
    <w:lvl w:ilvl="0">
      <w:start w:val="1"/>
      <w:numFmt w:val="decimal"/>
      <w:pStyle w:val="--1--4"/>
      <w:suff w:val="nothing"/>
      <w:lvlText w:val="%1）"/>
      <w:lvlJc w:val="left"/>
      <w:pPr>
        <w:ind w:left="400" w:firstLine="2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2"/>
  </w:num>
  <w:num w:numId="4">
    <w:abstractNumId w:val="3"/>
  </w:num>
  <w:num w:numId="5">
    <w:abstractNumId w:val="4"/>
  </w:num>
  <w:num w:numId="6">
    <w:abstractNumId w:val="8"/>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yMDE0YWY4MjJmZjc5NDQ1MWM2OTljOWY1NTU1MTQifQ=="/>
  </w:docVars>
  <w:rsids>
    <w:rsidRoot w:val="00440492"/>
    <w:rsid w:val="0000179A"/>
    <w:rsid w:val="000019B8"/>
    <w:rsid w:val="000043F3"/>
    <w:rsid w:val="00014085"/>
    <w:rsid w:val="000152CF"/>
    <w:rsid w:val="00020734"/>
    <w:rsid w:val="00022A6D"/>
    <w:rsid w:val="000261EE"/>
    <w:rsid w:val="00031625"/>
    <w:rsid w:val="000318DB"/>
    <w:rsid w:val="000319AC"/>
    <w:rsid w:val="0003789D"/>
    <w:rsid w:val="00037E22"/>
    <w:rsid w:val="0004068E"/>
    <w:rsid w:val="00045F1D"/>
    <w:rsid w:val="00067A83"/>
    <w:rsid w:val="00072C8A"/>
    <w:rsid w:val="00081433"/>
    <w:rsid w:val="00083696"/>
    <w:rsid w:val="00084446"/>
    <w:rsid w:val="000865F7"/>
    <w:rsid w:val="00097AE9"/>
    <w:rsid w:val="000A06F7"/>
    <w:rsid w:val="000A1A02"/>
    <w:rsid w:val="000A1D4E"/>
    <w:rsid w:val="000A327C"/>
    <w:rsid w:val="000A533B"/>
    <w:rsid w:val="000B1627"/>
    <w:rsid w:val="000B2AF4"/>
    <w:rsid w:val="000B3294"/>
    <w:rsid w:val="000B5346"/>
    <w:rsid w:val="000B78F2"/>
    <w:rsid w:val="000C08FB"/>
    <w:rsid w:val="000C29DE"/>
    <w:rsid w:val="000C4A91"/>
    <w:rsid w:val="000D3769"/>
    <w:rsid w:val="000D58C0"/>
    <w:rsid w:val="000D5923"/>
    <w:rsid w:val="000D6654"/>
    <w:rsid w:val="000E04F8"/>
    <w:rsid w:val="000E2D35"/>
    <w:rsid w:val="000E2F8E"/>
    <w:rsid w:val="000E2FD5"/>
    <w:rsid w:val="000E47AF"/>
    <w:rsid w:val="000E6A79"/>
    <w:rsid w:val="000E74E7"/>
    <w:rsid w:val="0010220E"/>
    <w:rsid w:val="00102DC2"/>
    <w:rsid w:val="00106022"/>
    <w:rsid w:val="00110A13"/>
    <w:rsid w:val="00117032"/>
    <w:rsid w:val="00121BE1"/>
    <w:rsid w:val="00123509"/>
    <w:rsid w:val="0012643C"/>
    <w:rsid w:val="00131A60"/>
    <w:rsid w:val="001412C5"/>
    <w:rsid w:val="00142A6D"/>
    <w:rsid w:val="00142C9C"/>
    <w:rsid w:val="001438AA"/>
    <w:rsid w:val="00144065"/>
    <w:rsid w:val="00147586"/>
    <w:rsid w:val="00151247"/>
    <w:rsid w:val="00153783"/>
    <w:rsid w:val="00155B9C"/>
    <w:rsid w:val="00161131"/>
    <w:rsid w:val="00162357"/>
    <w:rsid w:val="00166026"/>
    <w:rsid w:val="0017027F"/>
    <w:rsid w:val="00170F55"/>
    <w:rsid w:val="001724C9"/>
    <w:rsid w:val="00172598"/>
    <w:rsid w:val="00174698"/>
    <w:rsid w:val="00175B92"/>
    <w:rsid w:val="001861F1"/>
    <w:rsid w:val="0019022C"/>
    <w:rsid w:val="001A4B8C"/>
    <w:rsid w:val="001B1B60"/>
    <w:rsid w:val="001B33BE"/>
    <w:rsid w:val="001C016B"/>
    <w:rsid w:val="001C15E5"/>
    <w:rsid w:val="001C17B3"/>
    <w:rsid w:val="001C24F8"/>
    <w:rsid w:val="001C3A49"/>
    <w:rsid w:val="001C4994"/>
    <w:rsid w:val="001C5805"/>
    <w:rsid w:val="001C69FB"/>
    <w:rsid w:val="001D225F"/>
    <w:rsid w:val="001D71AB"/>
    <w:rsid w:val="001E0D4D"/>
    <w:rsid w:val="001E73B3"/>
    <w:rsid w:val="001F0AF0"/>
    <w:rsid w:val="001F1979"/>
    <w:rsid w:val="001F7C38"/>
    <w:rsid w:val="002020A8"/>
    <w:rsid w:val="0020280E"/>
    <w:rsid w:val="00207DB4"/>
    <w:rsid w:val="00213363"/>
    <w:rsid w:val="0021404C"/>
    <w:rsid w:val="002204EB"/>
    <w:rsid w:val="0022324C"/>
    <w:rsid w:val="002250CD"/>
    <w:rsid w:val="00226191"/>
    <w:rsid w:val="00226DF9"/>
    <w:rsid w:val="00231FE5"/>
    <w:rsid w:val="0023434E"/>
    <w:rsid w:val="0023596C"/>
    <w:rsid w:val="002360CA"/>
    <w:rsid w:val="002400CC"/>
    <w:rsid w:val="00240668"/>
    <w:rsid w:val="0024323C"/>
    <w:rsid w:val="00243642"/>
    <w:rsid w:val="002458BA"/>
    <w:rsid w:val="0025212A"/>
    <w:rsid w:val="002527DF"/>
    <w:rsid w:val="00252A81"/>
    <w:rsid w:val="00253CEF"/>
    <w:rsid w:val="00256130"/>
    <w:rsid w:val="002606B8"/>
    <w:rsid w:val="002643B4"/>
    <w:rsid w:val="002664B5"/>
    <w:rsid w:val="0027131C"/>
    <w:rsid w:val="002716B2"/>
    <w:rsid w:val="00283ABA"/>
    <w:rsid w:val="00286BC0"/>
    <w:rsid w:val="00290A64"/>
    <w:rsid w:val="00290EA0"/>
    <w:rsid w:val="00294E13"/>
    <w:rsid w:val="00296FB2"/>
    <w:rsid w:val="002A05EF"/>
    <w:rsid w:val="002A3234"/>
    <w:rsid w:val="002A365F"/>
    <w:rsid w:val="002A44EB"/>
    <w:rsid w:val="002A4949"/>
    <w:rsid w:val="002A594A"/>
    <w:rsid w:val="002A669E"/>
    <w:rsid w:val="002A712F"/>
    <w:rsid w:val="002A7C3E"/>
    <w:rsid w:val="002B2089"/>
    <w:rsid w:val="002B7680"/>
    <w:rsid w:val="002C2407"/>
    <w:rsid w:val="002C49B5"/>
    <w:rsid w:val="002C4BDC"/>
    <w:rsid w:val="002D441E"/>
    <w:rsid w:val="002D4AD5"/>
    <w:rsid w:val="002D6E8C"/>
    <w:rsid w:val="002E1186"/>
    <w:rsid w:val="002E58AB"/>
    <w:rsid w:val="002E5E1A"/>
    <w:rsid w:val="002E6742"/>
    <w:rsid w:val="002E78FD"/>
    <w:rsid w:val="002F3391"/>
    <w:rsid w:val="002F4363"/>
    <w:rsid w:val="002F515F"/>
    <w:rsid w:val="002F53A9"/>
    <w:rsid w:val="002F588E"/>
    <w:rsid w:val="002F7D5A"/>
    <w:rsid w:val="00301C81"/>
    <w:rsid w:val="00303479"/>
    <w:rsid w:val="0030681C"/>
    <w:rsid w:val="00310D74"/>
    <w:rsid w:val="00311245"/>
    <w:rsid w:val="0031419F"/>
    <w:rsid w:val="003155A8"/>
    <w:rsid w:val="0031590E"/>
    <w:rsid w:val="003163DE"/>
    <w:rsid w:val="00320A00"/>
    <w:rsid w:val="0032192D"/>
    <w:rsid w:val="003260E0"/>
    <w:rsid w:val="003273BF"/>
    <w:rsid w:val="003278D7"/>
    <w:rsid w:val="0033455E"/>
    <w:rsid w:val="0033555F"/>
    <w:rsid w:val="00336376"/>
    <w:rsid w:val="00336A18"/>
    <w:rsid w:val="00340077"/>
    <w:rsid w:val="00341A25"/>
    <w:rsid w:val="00342003"/>
    <w:rsid w:val="003424E2"/>
    <w:rsid w:val="00342B2D"/>
    <w:rsid w:val="0034618F"/>
    <w:rsid w:val="00350DD1"/>
    <w:rsid w:val="00351B13"/>
    <w:rsid w:val="003522BB"/>
    <w:rsid w:val="00364832"/>
    <w:rsid w:val="00372851"/>
    <w:rsid w:val="00372EB7"/>
    <w:rsid w:val="00373CD8"/>
    <w:rsid w:val="003743FB"/>
    <w:rsid w:val="003775CB"/>
    <w:rsid w:val="00380791"/>
    <w:rsid w:val="003859E3"/>
    <w:rsid w:val="003870A2"/>
    <w:rsid w:val="00396E5C"/>
    <w:rsid w:val="00396F47"/>
    <w:rsid w:val="003A0441"/>
    <w:rsid w:val="003A1C7A"/>
    <w:rsid w:val="003A4BD9"/>
    <w:rsid w:val="003B044F"/>
    <w:rsid w:val="003B1E1C"/>
    <w:rsid w:val="003B5B66"/>
    <w:rsid w:val="003B6D97"/>
    <w:rsid w:val="003B6F05"/>
    <w:rsid w:val="003C0A3B"/>
    <w:rsid w:val="003C1E3E"/>
    <w:rsid w:val="003C2511"/>
    <w:rsid w:val="003C2A8B"/>
    <w:rsid w:val="003C3005"/>
    <w:rsid w:val="003C6EE2"/>
    <w:rsid w:val="003D45FF"/>
    <w:rsid w:val="003D4B5C"/>
    <w:rsid w:val="003D4DAE"/>
    <w:rsid w:val="003D5296"/>
    <w:rsid w:val="003D6118"/>
    <w:rsid w:val="003E28FF"/>
    <w:rsid w:val="003E35C6"/>
    <w:rsid w:val="003E47BE"/>
    <w:rsid w:val="003E500F"/>
    <w:rsid w:val="003F04BD"/>
    <w:rsid w:val="003F33EB"/>
    <w:rsid w:val="00402525"/>
    <w:rsid w:val="0040399D"/>
    <w:rsid w:val="004039C1"/>
    <w:rsid w:val="00404A74"/>
    <w:rsid w:val="00420682"/>
    <w:rsid w:val="00423275"/>
    <w:rsid w:val="00431FC3"/>
    <w:rsid w:val="0043226B"/>
    <w:rsid w:val="00435CE6"/>
    <w:rsid w:val="00436DFE"/>
    <w:rsid w:val="00440492"/>
    <w:rsid w:val="004424AE"/>
    <w:rsid w:val="0044294D"/>
    <w:rsid w:val="00444808"/>
    <w:rsid w:val="004505BA"/>
    <w:rsid w:val="00454625"/>
    <w:rsid w:val="00457CFE"/>
    <w:rsid w:val="0046119D"/>
    <w:rsid w:val="00463D46"/>
    <w:rsid w:val="00467F8D"/>
    <w:rsid w:val="00472337"/>
    <w:rsid w:val="00474766"/>
    <w:rsid w:val="0048399D"/>
    <w:rsid w:val="00484F74"/>
    <w:rsid w:val="00491366"/>
    <w:rsid w:val="0049211D"/>
    <w:rsid w:val="00495D87"/>
    <w:rsid w:val="00496958"/>
    <w:rsid w:val="004A247C"/>
    <w:rsid w:val="004A70A7"/>
    <w:rsid w:val="004B560B"/>
    <w:rsid w:val="004B581F"/>
    <w:rsid w:val="004C118E"/>
    <w:rsid w:val="004C1C00"/>
    <w:rsid w:val="004C6344"/>
    <w:rsid w:val="004E4A3F"/>
    <w:rsid w:val="004E4ABD"/>
    <w:rsid w:val="004F02E7"/>
    <w:rsid w:val="005035EC"/>
    <w:rsid w:val="00503FAD"/>
    <w:rsid w:val="00504726"/>
    <w:rsid w:val="00507D60"/>
    <w:rsid w:val="00510299"/>
    <w:rsid w:val="005106D6"/>
    <w:rsid w:val="005133C2"/>
    <w:rsid w:val="00514B51"/>
    <w:rsid w:val="00515B0D"/>
    <w:rsid w:val="0052363C"/>
    <w:rsid w:val="00526CFD"/>
    <w:rsid w:val="00530DFA"/>
    <w:rsid w:val="0053372B"/>
    <w:rsid w:val="005519F9"/>
    <w:rsid w:val="00552C9A"/>
    <w:rsid w:val="005540BA"/>
    <w:rsid w:val="00554ADB"/>
    <w:rsid w:val="00560E51"/>
    <w:rsid w:val="00566D5A"/>
    <w:rsid w:val="00567647"/>
    <w:rsid w:val="00572B16"/>
    <w:rsid w:val="00574B0F"/>
    <w:rsid w:val="00576B2A"/>
    <w:rsid w:val="00577B33"/>
    <w:rsid w:val="00583ACD"/>
    <w:rsid w:val="00583D6C"/>
    <w:rsid w:val="0058778B"/>
    <w:rsid w:val="00587A26"/>
    <w:rsid w:val="00593410"/>
    <w:rsid w:val="00593F3E"/>
    <w:rsid w:val="00594151"/>
    <w:rsid w:val="005943FB"/>
    <w:rsid w:val="00594F4C"/>
    <w:rsid w:val="00595472"/>
    <w:rsid w:val="005A3B39"/>
    <w:rsid w:val="005A6AA9"/>
    <w:rsid w:val="005A6F80"/>
    <w:rsid w:val="005B124A"/>
    <w:rsid w:val="005B4972"/>
    <w:rsid w:val="005B6DD8"/>
    <w:rsid w:val="005B7BF2"/>
    <w:rsid w:val="005C5042"/>
    <w:rsid w:val="005C7910"/>
    <w:rsid w:val="005D1D7B"/>
    <w:rsid w:val="005D61F5"/>
    <w:rsid w:val="005D7DF3"/>
    <w:rsid w:val="005E1CEF"/>
    <w:rsid w:val="005E5E6E"/>
    <w:rsid w:val="005E656C"/>
    <w:rsid w:val="005F3E3A"/>
    <w:rsid w:val="00602D57"/>
    <w:rsid w:val="0060316A"/>
    <w:rsid w:val="00603FA3"/>
    <w:rsid w:val="00610AD9"/>
    <w:rsid w:val="00614EA5"/>
    <w:rsid w:val="00622D08"/>
    <w:rsid w:val="006230E5"/>
    <w:rsid w:val="006263DE"/>
    <w:rsid w:val="00635A38"/>
    <w:rsid w:val="00636092"/>
    <w:rsid w:val="00640AED"/>
    <w:rsid w:val="00640E2F"/>
    <w:rsid w:val="006426A8"/>
    <w:rsid w:val="00651E0E"/>
    <w:rsid w:val="0065210A"/>
    <w:rsid w:val="00653708"/>
    <w:rsid w:val="00656226"/>
    <w:rsid w:val="00656A41"/>
    <w:rsid w:val="0065726E"/>
    <w:rsid w:val="00660049"/>
    <w:rsid w:val="00661200"/>
    <w:rsid w:val="006655A1"/>
    <w:rsid w:val="00666CBB"/>
    <w:rsid w:val="006726B4"/>
    <w:rsid w:val="00682FFD"/>
    <w:rsid w:val="00685507"/>
    <w:rsid w:val="00690574"/>
    <w:rsid w:val="0069201E"/>
    <w:rsid w:val="0069474E"/>
    <w:rsid w:val="006A22AB"/>
    <w:rsid w:val="006A508C"/>
    <w:rsid w:val="006A5371"/>
    <w:rsid w:val="006A57B8"/>
    <w:rsid w:val="006A7407"/>
    <w:rsid w:val="006B614E"/>
    <w:rsid w:val="006B7486"/>
    <w:rsid w:val="006C13B2"/>
    <w:rsid w:val="006C4F00"/>
    <w:rsid w:val="006C6A6C"/>
    <w:rsid w:val="006D1BFC"/>
    <w:rsid w:val="006D2C72"/>
    <w:rsid w:val="006D3BFD"/>
    <w:rsid w:val="006D530D"/>
    <w:rsid w:val="006D7960"/>
    <w:rsid w:val="006E0D2A"/>
    <w:rsid w:val="006E3240"/>
    <w:rsid w:val="006E371F"/>
    <w:rsid w:val="006E65F8"/>
    <w:rsid w:val="006E7179"/>
    <w:rsid w:val="006E7762"/>
    <w:rsid w:val="006E7DA7"/>
    <w:rsid w:val="006F047C"/>
    <w:rsid w:val="006F12F6"/>
    <w:rsid w:val="006F24DF"/>
    <w:rsid w:val="006F311A"/>
    <w:rsid w:val="006F4760"/>
    <w:rsid w:val="006F5815"/>
    <w:rsid w:val="006F6FA5"/>
    <w:rsid w:val="00703D44"/>
    <w:rsid w:val="00705EA9"/>
    <w:rsid w:val="007072C6"/>
    <w:rsid w:val="007129AC"/>
    <w:rsid w:val="00714447"/>
    <w:rsid w:val="007172AB"/>
    <w:rsid w:val="00722790"/>
    <w:rsid w:val="007418B2"/>
    <w:rsid w:val="007423FA"/>
    <w:rsid w:val="00751B6A"/>
    <w:rsid w:val="00754661"/>
    <w:rsid w:val="00756222"/>
    <w:rsid w:val="00761C34"/>
    <w:rsid w:val="00765C35"/>
    <w:rsid w:val="00767026"/>
    <w:rsid w:val="00771253"/>
    <w:rsid w:val="0077254E"/>
    <w:rsid w:val="00777C72"/>
    <w:rsid w:val="00780415"/>
    <w:rsid w:val="00780E18"/>
    <w:rsid w:val="00782DAF"/>
    <w:rsid w:val="00783C2F"/>
    <w:rsid w:val="0078775E"/>
    <w:rsid w:val="00791BCA"/>
    <w:rsid w:val="00794560"/>
    <w:rsid w:val="00796359"/>
    <w:rsid w:val="007A2C98"/>
    <w:rsid w:val="007A3868"/>
    <w:rsid w:val="007A5B9E"/>
    <w:rsid w:val="007A6F50"/>
    <w:rsid w:val="007B0464"/>
    <w:rsid w:val="007B0DFA"/>
    <w:rsid w:val="007B2DA7"/>
    <w:rsid w:val="007B3071"/>
    <w:rsid w:val="007B7297"/>
    <w:rsid w:val="007B7B52"/>
    <w:rsid w:val="007C0846"/>
    <w:rsid w:val="007C3E31"/>
    <w:rsid w:val="007C4FA5"/>
    <w:rsid w:val="007C5B3C"/>
    <w:rsid w:val="007D35F0"/>
    <w:rsid w:val="007D3659"/>
    <w:rsid w:val="007D618B"/>
    <w:rsid w:val="007E2D2F"/>
    <w:rsid w:val="007E2E7F"/>
    <w:rsid w:val="007F15ED"/>
    <w:rsid w:val="00803780"/>
    <w:rsid w:val="00804A63"/>
    <w:rsid w:val="00806731"/>
    <w:rsid w:val="00807BE3"/>
    <w:rsid w:val="008128BC"/>
    <w:rsid w:val="00814DF5"/>
    <w:rsid w:val="0082061E"/>
    <w:rsid w:val="00822D16"/>
    <w:rsid w:val="00823090"/>
    <w:rsid w:val="00831496"/>
    <w:rsid w:val="0083229D"/>
    <w:rsid w:val="0083320F"/>
    <w:rsid w:val="008338F4"/>
    <w:rsid w:val="00833EF6"/>
    <w:rsid w:val="00842EF6"/>
    <w:rsid w:val="00846B11"/>
    <w:rsid w:val="00850687"/>
    <w:rsid w:val="00852CF3"/>
    <w:rsid w:val="0086364E"/>
    <w:rsid w:val="008702EC"/>
    <w:rsid w:val="00873E7D"/>
    <w:rsid w:val="00873F9A"/>
    <w:rsid w:val="008742D8"/>
    <w:rsid w:val="00874A67"/>
    <w:rsid w:val="00875F83"/>
    <w:rsid w:val="008837BF"/>
    <w:rsid w:val="008842FC"/>
    <w:rsid w:val="008879D2"/>
    <w:rsid w:val="00893116"/>
    <w:rsid w:val="0089608D"/>
    <w:rsid w:val="008A10FB"/>
    <w:rsid w:val="008A21F6"/>
    <w:rsid w:val="008A3163"/>
    <w:rsid w:val="008A4974"/>
    <w:rsid w:val="008A52A0"/>
    <w:rsid w:val="008A54BC"/>
    <w:rsid w:val="008A66C7"/>
    <w:rsid w:val="008A6FE7"/>
    <w:rsid w:val="008A7816"/>
    <w:rsid w:val="008B0EF7"/>
    <w:rsid w:val="008B153A"/>
    <w:rsid w:val="008B34E9"/>
    <w:rsid w:val="008B5817"/>
    <w:rsid w:val="008B7A4B"/>
    <w:rsid w:val="008B7D20"/>
    <w:rsid w:val="008C1E41"/>
    <w:rsid w:val="008C2B24"/>
    <w:rsid w:val="008D045D"/>
    <w:rsid w:val="008D2336"/>
    <w:rsid w:val="008D48F3"/>
    <w:rsid w:val="008E2208"/>
    <w:rsid w:val="008E5102"/>
    <w:rsid w:val="008E6382"/>
    <w:rsid w:val="008E65C3"/>
    <w:rsid w:val="008E75DC"/>
    <w:rsid w:val="008F7A65"/>
    <w:rsid w:val="00901CF4"/>
    <w:rsid w:val="009052BE"/>
    <w:rsid w:val="00906E9D"/>
    <w:rsid w:val="00907B72"/>
    <w:rsid w:val="00911B04"/>
    <w:rsid w:val="009124F6"/>
    <w:rsid w:val="00912501"/>
    <w:rsid w:val="0091415D"/>
    <w:rsid w:val="009169C5"/>
    <w:rsid w:val="00926AB9"/>
    <w:rsid w:val="00932221"/>
    <w:rsid w:val="009423B4"/>
    <w:rsid w:val="00946B47"/>
    <w:rsid w:val="00946C48"/>
    <w:rsid w:val="00946F62"/>
    <w:rsid w:val="00956B41"/>
    <w:rsid w:val="00956D60"/>
    <w:rsid w:val="0095754A"/>
    <w:rsid w:val="00957852"/>
    <w:rsid w:val="00960B4D"/>
    <w:rsid w:val="00961859"/>
    <w:rsid w:val="009627BF"/>
    <w:rsid w:val="00962CCC"/>
    <w:rsid w:val="009734F3"/>
    <w:rsid w:val="009760B4"/>
    <w:rsid w:val="00980364"/>
    <w:rsid w:val="009833D1"/>
    <w:rsid w:val="00992F0C"/>
    <w:rsid w:val="00996B01"/>
    <w:rsid w:val="009A22C6"/>
    <w:rsid w:val="009B0F57"/>
    <w:rsid w:val="009B30CB"/>
    <w:rsid w:val="009C212A"/>
    <w:rsid w:val="009C215C"/>
    <w:rsid w:val="009C76F8"/>
    <w:rsid w:val="009D47D5"/>
    <w:rsid w:val="009E0B19"/>
    <w:rsid w:val="009E3A50"/>
    <w:rsid w:val="009E510E"/>
    <w:rsid w:val="009F1AA9"/>
    <w:rsid w:val="009F5985"/>
    <w:rsid w:val="009F73DD"/>
    <w:rsid w:val="00A017CE"/>
    <w:rsid w:val="00A02FB5"/>
    <w:rsid w:val="00A06480"/>
    <w:rsid w:val="00A0718A"/>
    <w:rsid w:val="00A076E7"/>
    <w:rsid w:val="00A12A59"/>
    <w:rsid w:val="00A14552"/>
    <w:rsid w:val="00A14588"/>
    <w:rsid w:val="00A15220"/>
    <w:rsid w:val="00A15732"/>
    <w:rsid w:val="00A16F55"/>
    <w:rsid w:val="00A20440"/>
    <w:rsid w:val="00A20BBD"/>
    <w:rsid w:val="00A26175"/>
    <w:rsid w:val="00A26A79"/>
    <w:rsid w:val="00A33117"/>
    <w:rsid w:val="00A45C31"/>
    <w:rsid w:val="00A50EB8"/>
    <w:rsid w:val="00A536BC"/>
    <w:rsid w:val="00A57319"/>
    <w:rsid w:val="00A63D58"/>
    <w:rsid w:val="00A65CA7"/>
    <w:rsid w:val="00A66E09"/>
    <w:rsid w:val="00A73451"/>
    <w:rsid w:val="00A73DA0"/>
    <w:rsid w:val="00A74AEA"/>
    <w:rsid w:val="00A80E7D"/>
    <w:rsid w:val="00A80FA9"/>
    <w:rsid w:val="00A82A40"/>
    <w:rsid w:val="00A82AF8"/>
    <w:rsid w:val="00A855F4"/>
    <w:rsid w:val="00A86FAA"/>
    <w:rsid w:val="00AB29C6"/>
    <w:rsid w:val="00AB2EB4"/>
    <w:rsid w:val="00AB7B34"/>
    <w:rsid w:val="00AC2256"/>
    <w:rsid w:val="00AC3055"/>
    <w:rsid w:val="00AC3206"/>
    <w:rsid w:val="00AC3C01"/>
    <w:rsid w:val="00AC3E94"/>
    <w:rsid w:val="00AC5C28"/>
    <w:rsid w:val="00AC77DE"/>
    <w:rsid w:val="00AD0CE2"/>
    <w:rsid w:val="00AD1215"/>
    <w:rsid w:val="00AD165B"/>
    <w:rsid w:val="00AD23A8"/>
    <w:rsid w:val="00AD41D0"/>
    <w:rsid w:val="00AD4EAC"/>
    <w:rsid w:val="00AE1574"/>
    <w:rsid w:val="00AE1D16"/>
    <w:rsid w:val="00AE2D05"/>
    <w:rsid w:val="00AE3EB6"/>
    <w:rsid w:val="00AF0937"/>
    <w:rsid w:val="00AF2B4B"/>
    <w:rsid w:val="00AF2E99"/>
    <w:rsid w:val="00AF5399"/>
    <w:rsid w:val="00AF5D66"/>
    <w:rsid w:val="00B048B4"/>
    <w:rsid w:val="00B100D8"/>
    <w:rsid w:val="00B118DB"/>
    <w:rsid w:val="00B11B21"/>
    <w:rsid w:val="00B1606C"/>
    <w:rsid w:val="00B1631F"/>
    <w:rsid w:val="00B179DE"/>
    <w:rsid w:val="00B262FD"/>
    <w:rsid w:val="00B315BF"/>
    <w:rsid w:val="00B342E9"/>
    <w:rsid w:val="00B41A41"/>
    <w:rsid w:val="00B42B32"/>
    <w:rsid w:val="00B42F87"/>
    <w:rsid w:val="00B43DFD"/>
    <w:rsid w:val="00B443AD"/>
    <w:rsid w:val="00B460E0"/>
    <w:rsid w:val="00B60766"/>
    <w:rsid w:val="00B64EA1"/>
    <w:rsid w:val="00B64EF8"/>
    <w:rsid w:val="00B65C77"/>
    <w:rsid w:val="00B72BFD"/>
    <w:rsid w:val="00B73E8D"/>
    <w:rsid w:val="00B75C12"/>
    <w:rsid w:val="00B805C4"/>
    <w:rsid w:val="00B80BC8"/>
    <w:rsid w:val="00B83052"/>
    <w:rsid w:val="00B83548"/>
    <w:rsid w:val="00B87912"/>
    <w:rsid w:val="00B935CB"/>
    <w:rsid w:val="00B9672A"/>
    <w:rsid w:val="00B97420"/>
    <w:rsid w:val="00BA001A"/>
    <w:rsid w:val="00BA408D"/>
    <w:rsid w:val="00BA4D7A"/>
    <w:rsid w:val="00BA5196"/>
    <w:rsid w:val="00BA6969"/>
    <w:rsid w:val="00BA7135"/>
    <w:rsid w:val="00BB052A"/>
    <w:rsid w:val="00BB6DD7"/>
    <w:rsid w:val="00BC18E5"/>
    <w:rsid w:val="00BC1C2D"/>
    <w:rsid w:val="00BC2E91"/>
    <w:rsid w:val="00BD0057"/>
    <w:rsid w:val="00BD4C85"/>
    <w:rsid w:val="00BE046D"/>
    <w:rsid w:val="00BE4337"/>
    <w:rsid w:val="00BE6F02"/>
    <w:rsid w:val="00BF0067"/>
    <w:rsid w:val="00BF1158"/>
    <w:rsid w:val="00BF2385"/>
    <w:rsid w:val="00BF40F9"/>
    <w:rsid w:val="00BF5B34"/>
    <w:rsid w:val="00C01E8B"/>
    <w:rsid w:val="00C02358"/>
    <w:rsid w:val="00C0404F"/>
    <w:rsid w:val="00C061B5"/>
    <w:rsid w:val="00C1445C"/>
    <w:rsid w:val="00C15D36"/>
    <w:rsid w:val="00C177F5"/>
    <w:rsid w:val="00C22492"/>
    <w:rsid w:val="00C23CCB"/>
    <w:rsid w:val="00C26022"/>
    <w:rsid w:val="00C34305"/>
    <w:rsid w:val="00C367B6"/>
    <w:rsid w:val="00C413DA"/>
    <w:rsid w:val="00C41692"/>
    <w:rsid w:val="00C41E52"/>
    <w:rsid w:val="00C42478"/>
    <w:rsid w:val="00C426CF"/>
    <w:rsid w:val="00C444DF"/>
    <w:rsid w:val="00C45BA8"/>
    <w:rsid w:val="00C46F13"/>
    <w:rsid w:val="00C475AB"/>
    <w:rsid w:val="00C47AEC"/>
    <w:rsid w:val="00C52027"/>
    <w:rsid w:val="00C62F72"/>
    <w:rsid w:val="00C6577D"/>
    <w:rsid w:val="00C808DE"/>
    <w:rsid w:val="00C81270"/>
    <w:rsid w:val="00C81B65"/>
    <w:rsid w:val="00C841A8"/>
    <w:rsid w:val="00C86F38"/>
    <w:rsid w:val="00C9010A"/>
    <w:rsid w:val="00C91926"/>
    <w:rsid w:val="00CA197E"/>
    <w:rsid w:val="00CA37E2"/>
    <w:rsid w:val="00CA519D"/>
    <w:rsid w:val="00CA70BE"/>
    <w:rsid w:val="00CB58B5"/>
    <w:rsid w:val="00CB5FAE"/>
    <w:rsid w:val="00CB7100"/>
    <w:rsid w:val="00CB7698"/>
    <w:rsid w:val="00CC3D45"/>
    <w:rsid w:val="00CC51C8"/>
    <w:rsid w:val="00CC72F9"/>
    <w:rsid w:val="00CD2739"/>
    <w:rsid w:val="00CD3CDE"/>
    <w:rsid w:val="00CD75F4"/>
    <w:rsid w:val="00CE0044"/>
    <w:rsid w:val="00CE0481"/>
    <w:rsid w:val="00CE54B8"/>
    <w:rsid w:val="00CE5AB6"/>
    <w:rsid w:val="00CE7E9D"/>
    <w:rsid w:val="00CF06DD"/>
    <w:rsid w:val="00CF0EFB"/>
    <w:rsid w:val="00CF3877"/>
    <w:rsid w:val="00CF6D93"/>
    <w:rsid w:val="00CF7401"/>
    <w:rsid w:val="00D00109"/>
    <w:rsid w:val="00D012BC"/>
    <w:rsid w:val="00D01B62"/>
    <w:rsid w:val="00D01F8F"/>
    <w:rsid w:val="00D126C9"/>
    <w:rsid w:val="00D140EE"/>
    <w:rsid w:val="00D15981"/>
    <w:rsid w:val="00D15A11"/>
    <w:rsid w:val="00D16FF7"/>
    <w:rsid w:val="00D33F8C"/>
    <w:rsid w:val="00D34F6A"/>
    <w:rsid w:val="00D35776"/>
    <w:rsid w:val="00D4058A"/>
    <w:rsid w:val="00D46EF6"/>
    <w:rsid w:val="00D50227"/>
    <w:rsid w:val="00D55A33"/>
    <w:rsid w:val="00D57E67"/>
    <w:rsid w:val="00D600B5"/>
    <w:rsid w:val="00D652F4"/>
    <w:rsid w:val="00D7159E"/>
    <w:rsid w:val="00D7166D"/>
    <w:rsid w:val="00D732EC"/>
    <w:rsid w:val="00D73880"/>
    <w:rsid w:val="00D74424"/>
    <w:rsid w:val="00D761E1"/>
    <w:rsid w:val="00D7629B"/>
    <w:rsid w:val="00D76FBF"/>
    <w:rsid w:val="00D7792B"/>
    <w:rsid w:val="00D80431"/>
    <w:rsid w:val="00D8069C"/>
    <w:rsid w:val="00D8617A"/>
    <w:rsid w:val="00D870DD"/>
    <w:rsid w:val="00D90789"/>
    <w:rsid w:val="00D90FD1"/>
    <w:rsid w:val="00D952F8"/>
    <w:rsid w:val="00DA0909"/>
    <w:rsid w:val="00DA27CD"/>
    <w:rsid w:val="00DA55E9"/>
    <w:rsid w:val="00DA5DB1"/>
    <w:rsid w:val="00DA6B1F"/>
    <w:rsid w:val="00DA7B9E"/>
    <w:rsid w:val="00DB0F5E"/>
    <w:rsid w:val="00DB3F77"/>
    <w:rsid w:val="00DB6326"/>
    <w:rsid w:val="00DC134B"/>
    <w:rsid w:val="00DC40C5"/>
    <w:rsid w:val="00DC7F31"/>
    <w:rsid w:val="00DD3F42"/>
    <w:rsid w:val="00DD4165"/>
    <w:rsid w:val="00DD467D"/>
    <w:rsid w:val="00DD5005"/>
    <w:rsid w:val="00DE1DE8"/>
    <w:rsid w:val="00DE30BA"/>
    <w:rsid w:val="00DE3E7D"/>
    <w:rsid w:val="00DE4819"/>
    <w:rsid w:val="00DE6BAD"/>
    <w:rsid w:val="00DE6C0F"/>
    <w:rsid w:val="00DF0984"/>
    <w:rsid w:val="00DF1F2C"/>
    <w:rsid w:val="00DF25B2"/>
    <w:rsid w:val="00E01309"/>
    <w:rsid w:val="00E019A7"/>
    <w:rsid w:val="00E02407"/>
    <w:rsid w:val="00E024AB"/>
    <w:rsid w:val="00E026E8"/>
    <w:rsid w:val="00E0323B"/>
    <w:rsid w:val="00E06F12"/>
    <w:rsid w:val="00E15788"/>
    <w:rsid w:val="00E27889"/>
    <w:rsid w:val="00E34D60"/>
    <w:rsid w:val="00E352F1"/>
    <w:rsid w:val="00E42C13"/>
    <w:rsid w:val="00E548FE"/>
    <w:rsid w:val="00E54C26"/>
    <w:rsid w:val="00E54D2B"/>
    <w:rsid w:val="00E6386F"/>
    <w:rsid w:val="00E63BF7"/>
    <w:rsid w:val="00E6424B"/>
    <w:rsid w:val="00E6541A"/>
    <w:rsid w:val="00E71A4A"/>
    <w:rsid w:val="00E77378"/>
    <w:rsid w:val="00E7745E"/>
    <w:rsid w:val="00E827FF"/>
    <w:rsid w:val="00E82BA9"/>
    <w:rsid w:val="00E84846"/>
    <w:rsid w:val="00E87200"/>
    <w:rsid w:val="00E91D8D"/>
    <w:rsid w:val="00E93205"/>
    <w:rsid w:val="00E95DA4"/>
    <w:rsid w:val="00EA1798"/>
    <w:rsid w:val="00EA2AFE"/>
    <w:rsid w:val="00EA359B"/>
    <w:rsid w:val="00EA4951"/>
    <w:rsid w:val="00EA6E46"/>
    <w:rsid w:val="00EB0AAA"/>
    <w:rsid w:val="00EB3320"/>
    <w:rsid w:val="00EB4727"/>
    <w:rsid w:val="00EB49C1"/>
    <w:rsid w:val="00EC216B"/>
    <w:rsid w:val="00EC37DC"/>
    <w:rsid w:val="00EC4440"/>
    <w:rsid w:val="00EC740A"/>
    <w:rsid w:val="00EC752A"/>
    <w:rsid w:val="00ED2FB3"/>
    <w:rsid w:val="00ED38A6"/>
    <w:rsid w:val="00ED58C1"/>
    <w:rsid w:val="00ED649F"/>
    <w:rsid w:val="00ED65F9"/>
    <w:rsid w:val="00EE5EA0"/>
    <w:rsid w:val="00EF10FD"/>
    <w:rsid w:val="00EF1B96"/>
    <w:rsid w:val="00EF38FC"/>
    <w:rsid w:val="00EF5622"/>
    <w:rsid w:val="00EF65F5"/>
    <w:rsid w:val="00F028CC"/>
    <w:rsid w:val="00F02DF1"/>
    <w:rsid w:val="00F053A6"/>
    <w:rsid w:val="00F130EE"/>
    <w:rsid w:val="00F15830"/>
    <w:rsid w:val="00F1696C"/>
    <w:rsid w:val="00F220C9"/>
    <w:rsid w:val="00F2212C"/>
    <w:rsid w:val="00F229A9"/>
    <w:rsid w:val="00F23C88"/>
    <w:rsid w:val="00F34148"/>
    <w:rsid w:val="00F342E1"/>
    <w:rsid w:val="00F41126"/>
    <w:rsid w:val="00F4116A"/>
    <w:rsid w:val="00F41252"/>
    <w:rsid w:val="00F43B4D"/>
    <w:rsid w:val="00F45EC9"/>
    <w:rsid w:val="00F46DC3"/>
    <w:rsid w:val="00F473F3"/>
    <w:rsid w:val="00F478D3"/>
    <w:rsid w:val="00F51355"/>
    <w:rsid w:val="00F528B2"/>
    <w:rsid w:val="00F5498F"/>
    <w:rsid w:val="00F553F8"/>
    <w:rsid w:val="00F5792E"/>
    <w:rsid w:val="00F654E3"/>
    <w:rsid w:val="00F658C0"/>
    <w:rsid w:val="00F65922"/>
    <w:rsid w:val="00F750A0"/>
    <w:rsid w:val="00F762E8"/>
    <w:rsid w:val="00F77F87"/>
    <w:rsid w:val="00F80B06"/>
    <w:rsid w:val="00F8361D"/>
    <w:rsid w:val="00F91DBF"/>
    <w:rsid w:val="00FA2FDD"/>
    <w:rsid w:val="00FA3A72"/>
    <w:rsid w:val="00FA746B"/>
    <w:rsid w:val="00FB08FC"/>
    <w:rsid w:val="00FB1776"/>
    <w:rsid w:val="00FB1DD8"/>
    <w:rsid w:val="00FB5B13"/>
    <w:rsid w:val="00FB6B7F"/>
    <w:rsid w:val="00FC1B73"/>
    <w:rsid w:val="00FC3EF5"/>
    <w:rsid w:val="00FC50A4"/>
    <w:rsid w:val="00FD056A"/>
    <w:rsid w:val="00FD3C7D"/>
    <w:rsid w:val="00FE630A"/>
    <w:rsid w:val="00FF05AA"/>
    <w:rsid w:val="2AA84887"/>
    <w:rsid w:val="3C9B0E6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74A9D-1C94-42E2-B4B5-1DD40307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unhideWhenUsed="1"/>
    <w:lsdException w:name="annotation reference" w:uiPriority="0" w:unhideWhenUsed="1" w:qFormat="1"/>
    <w:lsdException w:name="line number" w:semiHidden="1" w:unhideWhenUsed="1"/>
    <w:lsdException w:name="page number" w:uiPriority="0"/>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nhideWhenUsed="1"/>
    <w:lsdException w:name="Body Text First Indent 2" w:unhideWhenUsed="1"/>
    <w:lsdException w:name="Note Heading" w:semiHidden="1" w:unhideWhenUsed="1"/>
    <w:lsdException w:name="Body Text 2" w:uiPriority="0"/>
    <w:lsdException w:name="Body Text 3" w:uiPriority="0" w:unhideWhenUsed="1" w:qFormat="1"/>
    <w:lsdException w:name="Body Text Indent 2" w:uiPriority="0"/>
    <w:lsdException w:name="Body Text Indent 3" w:uiPriority="0"/>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cs="Times New Roman"/>
      <w:b/>
      <w:bCs/>
      <w:kern w:val="0"/>
      <w:sz w:val="32"/>
      <w:szCs w:val="32"/>
      <w:lang w:val="zh-CN"/>
    </w:rPr>
  </w:style>
  <w:style w:type="paragraph" w:styleId="30">
    <w:name w:val="heading 3"/>
    <w:basedOn w:val="a"/>
    <w:next w:val="a"/>
    <w:link w:val="31"/>
    <w:qFormat/>
    <w:pPr>
      <w:keepNext/>
      <w:keepLines/>
      <w:spacing w:before="260" w:after="260" w:line="416" w:lineRule="auto"/>
      <w:outlineLvl w:val="2"/>
    </w:pPr>
    <w:rPr>
      <w:rFonts w:ascii="Times New Roman" w:eastAsia="宋体" w:hAnsi="Times New Roman" w:cs="Times New Roman"/>
      <w:b/>
      <w:bCs/>
      <w:kern w:val="0"/>
      <w:sz w:val="32"/>
      <w:szCs w:val="32"/>
      <w:lang w:val="zh-CN"/>
    </w:rPr>
  </w:style>
  <w:style w:type="paragraph" w:styleId="4">
    <w:name w:val="heading 4"/>
    <w:basedOn w:val="a"/>
    <w:next w:val="a"/>
    <w:link w:val="41"/>
    <w:uiPriority w:val="9"/>
    <w:qFormat/>
    <w:pPr>
      <w:keepNext/>
      <w:keepLines/>
      <w:spacing w:before="280" w:after="290" w:line="376" w:lineRule="auto"/>
      <w:outlineLvl w:val="3"/>
    </w:pPr>
    <w:rPr>
      <w:rFonts w:ascii="Calibri Light" w:eastAsia="宋体" w:hAnsi="Calibri Light" w:cs="Times New Roman"/>
      <w:b/>
      <w:bCs/>
      <w:sz w:val="28"/>
      <w:szCs w:val="28"/>
      <w:lang w:val="zh-CN"/>
    </w:rPr>
  </w:style>
  <w:style w:type="paragraph" w:styleId="5">
    <w:name w:val="heading 5"/>
    <w:basedOn w:val="a"/>
    <w:next w:val="a0"/>
    <w:link w:val="51"/>
    <w:qFormat/>
    <w:pPr>
      <w:keepNext/>
      <w:keepLines/>
      <w:numPr>
        <w:ilvl w:val="4"/>
        <w:numId w:val="1"/>
      </w:numPr>
      <w:spacing w:before="280" w:after="290" w:line="376" w:lineRule="auto"/>
      <w:outlineLvl w:val="4"/>
    </w:pPr>
    <w:rPr>
      <w:rFonts w:ascii="Times New Roman" w:eastAsia="宋体" w:hAnsi="Times New Roman" w:cs="Times New Roman"/>
      <w:b/>
      <w:sz w:val="28"/>
      <w:szCs w:val="24"/>
      <w:lang w:val="zh-CN"/>
    </w:rPr>
  </w:style>
  <w:style w:type="paragraph" w:styleId="6">
    <w:name w:val="heading 6"/>
    <w:basedOn w:val="a"/>
    <w:next w:val="a0"/>
    <w:link w:val="61"/>
    <w:qFormat/>
    <w:pPr>
      <w:keepNext/>
      <w:keepLines/>
      <w:numPr>
        <w:ilvl w:val="5"/>
        <w:numId w:val="1"/>
      </w:numPr>
      <w:spacing w:before="240" w:after="64" w:line="320" w:lineRule="auto"/>
      <w:outlineLvl w:val="5"/>
    </w:pPr>
    <w:rPr>
      <w:rFonts w:ascii="Arial" w:eastAsia="黑体" w:hAnsi="Arial" w:cs="Times New Roman"/>
      <w:b/>
      <w:sz w:val="24"/>
      <w:szCs w:val="24"/>
      <w:lang w:val="zh-CN"/>
    </w:rPr>
  </w:style>
  <w:style w:type="paragraph" w:styleId="7">
    <w:name w:val="heading 7"/>
    <w:basedOn w:val="a"/>
    <w:next w:val="a0"/>
    <w:link w:val="71"/>
    <w:qFormat/>
    <w:pPr>
      <w:keepNext/>
      <w:keepLines/>
      <w:numPr>
        <w:ilvl w:val="6"/>
        <w:numId w:val="1"/>
      </w:numPr>
      <w:spacing w:before="240" w:after="64" w:line="320" w:lineRule="auto"/>
      <w:outlineLvl w:val="6"/>
    </w:pPr>
    <w:rPr>
      <w:rFonts w:ascii="Times New Roman" w:eastAsia="宋体" w:hAnsi="Times New Roman" w:cs="Times New Roman"/>
      <w:b/>
      <w:sz w:val="24"/>
      <w:szCs w:val="24"/>
      <w:lang w:val="zh-CN"/>
    </w:rPr>
  </w:style>
  <w:style w:type="paragraph" w:styleId="8">
    <w:name w:val="heading 8"/>
    <w:basedOn w:val="a"/>
    <w:next w:val="a0"/>
    <w:link w:val="81"/>
    <w:qFormat/>
    <w:pPr>
      <w:keepNext/>
      <w:keepLines/>
      <w:numPr>
        <w:ilvl w:val="7"/>
        <w:numId w:val="1"/>
      </w:numPr>
      <w:spacing w:before="240" w:after="64" w:line="320" w:lineRule="auto"/>
      <w:outlineLvl w:val="7"/>
    </w:pPr>
    <w:rPr>
      <w:rFonts w:ascii="Arial" w:eastAsia="黑体" w:hAnsi="Arial" w:cs="Times New Roman"/>
      <w:sz w:val="24"/>
      <w:szCs w:val="24"/>
      <w:lang w:val="zh-CN"/>
    </w:rPr>
  </w:style>
  <w:style w:type="paragraph" w:styleId="9">
    <w:name w:val="heading 9"/>
    <w:basedOn w:val="a"/>
    <w:next w:val="a0"/>
    <w:link w:val="91"/>
    <w:qFormat/>
    <w:pPr>
      <w:keepNext/>
      <w:keepLines/>
      <w:numPr>
        <w:ilvl w:val="8"/>
        <w:numId w:val="1"/>
      </w:numPr>
      <w:spacing w:before="240" w:after="64" w:line="320" w:lineRule="auto"/>
      <w:outlineLvl w:val="8"/>
    </w:pPr>
    <w:rPr>
      <w:rFonts w:ascii="Arial" w:eastAsia="黑体" w:hAnsi="Arial" w:cs="Times New Roman"/>
      <w:szCs w:val="24"/>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420"/>
    </w:pPr>
    <w:rPr>
      <w:rFonts w:ascii="Times New Roman" w:eastAsia="宋体" w:hAnsi="Times New Roman" w:cs="Times New Roman"/>
      <w:szCs w:val="20"/>
    </w:rPr>
  </w:style>
  <w:style w:type="paragraph" w:styleId="70">
    <w:name w:val="toc 7"/>
    <w:basedOn w:val="a"/>
    <w:next w:val="a"/>
    <w:uiPriority w:val="39"/>
    <w:unhideWhenUsed/>
    <w:qFormat/>
    <w:pPr>
      <w:ind w:leftChars="1200" w:left="2520"/>
    </w:pPr>
    <w:rPr>
      <w:rFonts w:ascii="Calibri" w:eastAsia="宋体" w:hAnsi="Calibri" w:cs="Times New Roman"/>
    </w:rPr>
  </w:style>
  <w:style w:type="paragraph" w:styleId="a4">
    <w:name w:val="List Number"/>
    <w:basedOn w:val="a"/>
    <w:pPr>
      <w:widowControl/>
      <w:tabs>
        <w:tab w:val="left" w:pos="454"/>
        <w:tab w:val="left" w:pos="720"/>
        <w:tab w:val="left" w:pos="840"/>
      </w:tabs>
      <w:spacing w:afterLines="50" w:after="50"/>
      <w:ind w:left="454" w:hanging="284"/>
      <w:jc w:val="left"/>
    </w:pPr>
    <w:rPr>
      <w:rFonts w:ascii="Times New Roman" w:eastAsia="宋体" w:hAnsi="Times New Roman" w:cs="Times New Roman"/>
      <w:kern w:val="0"/>
      <w:sz w:val="24"/>
      <w:szCs w:val="20"/>
    </w:rPr>
  </w:style>
  <w:style w:type="paragraph" w:styleId="a5">
    <w:name w:val="caption"/>
    <w:basedOn w:val="a"/>
    <w:next w:val="a"/>
    <w:unhideWhenUsed/>
    <w:qFormat/>
    <w:pPr>
      <w:spacing w:before="152" w:after="160"/>
    </w:pPr>
    <w:rPr>
      <w:rFonts w:ascii="Arial" w:eastAsia="黑体" w:hAnsi="Arial" w:cs="Arial"/>
      <w:sz w:val="20"/>
      <w:szCs w:val="20"/>
    </w:rPr>
  </w:style>
  <w:style w:type="paragraph" w:styleId="a6">
    <w:name w:val="Document Map"/>
    <w:basedOn w:val="a"/>
    <w:link w:val="11"/>
    <w:unhideWhenUsed/>
    <w:pPr>
      <w:shd w:val="clear" w:color="auto" w:fill="000080"/>
    </w:pPr>
    <w:rPr>
      <w:rFonts w:ascii="宋体" w:eastAsia="宋体" w:hAnsi="宋体" w:cs="Times New Roman"/>
      <w:kern w:val="0"/>
      <w:sz w:val="20"/>
      <w:szCs w:val="20"/>
      <w:lang w:val="zh-CN"/>
    </w:rPr>
  </w:style>
  <w:style w:type="paragraph" w:styleId="a7">
    <w:name w:val="annotation text"/>
    <w:basedOn w:val="a"/>
    <w:link w:val="60"/>
    <w:unhideWhenUsed/>
    <w:qFormat/>
    <w:pPr>
      <w:jc w:val="left"/>
    </w:pPr>
    <w:rPr>
      <w:rFonts w:ascii="Times New Roman" w:eastAsia="宋体" w:hAnsi="Times New Roman" w:cs="Times New Roman"/>
      <w:szCs w:val="24"/>
      <w:lang w:val="zh-CN"/>
    </w:rPr>
  </w:style>
  <w:style w:type="paragraph" w:styleId="32">
    <w:name w:val="Body Text 3"/>
    <w:basedOn w:val="a"/>
    <w:link w:val="33"/>
    <w:unhideWhenUsed/>
    <w:qFormat/>
    <w:pPr>
      <w:spacing w:line="500" w:lineRule="exact"/>
    </w:pPr>
    <w:rPr>
      <w:rFonts w:ascii="Times New Roman" w:eastAsia="宋体" w:hAnsi="Times New Roman" w:cs="Times New Roman"/>
      <w:b/>
      <w:bCs/>
      <w:kern w:val="0"/>
      <w:sz w:val="24"/>
      <w:szCs w:val="24"/>
    </w:rPr>
  </w:style>
  <w:style w:type="paragraph" w:styleId="a8">
    <w:name w:val="Body Text"/>
    <w:basedOn w:val="a"/>
    <w:link w:val="a9"/>
    <w:uiPriority w:val="99"/>
    <w:unhideWhenUsed/>
    <w:qFormat/>
    <w:pPr>
      <w:spacing w:after="120"/>
    </w:pPr>
    <w:rPr>
      <w:rFonts w:ascii="Times New Roman" w:eastAsia="宋体" w:hAnsi="Times New Roman" w:cs="Times New Roman"/>
      <w:szCs w:val="24"/>
    </w:rPr>
  </w:style>
  <w:style w:type="paragraph" w:styleId="aa">
    <w:name w:val="Body Text Indent"/>
    <w:basedOn w:val="a"/>
    <w:link w:val="12"/>
    <w:pPr>
      <w:ind w:firstLineChars="352" w:firstLine="830"/>
    </w:pPr>
    <w:rPr>
      <w:rFonts w:ascii="仿宋_GB2312" w:eastAsia="仿宋_GB2312" w:hAnsi="Times New Roman" w:cs="Times New Roman"/>
      <w:kern w:val="0"/>
      <w:sz w:val="32"/>
      <w:szCs w:val="20"/>
      <w:lang w:val="zh-CN"/>
    </w:rPr>
  </w:style>
  <w:style w:type="paragraph" w:styleId="3">
    <w:name w:val="List Number 3"/>
    <w:basedOn w:val="a"/>
    <w:pPr>
      <w:numPr>
        <w:numId w:val="2"/>
      </w:numPr>
    </w:pPr>
    <w:rPr>
      <w:rFonts w:ascii="Times New Roman" w:eastAsia="宋体" w:hAnsi="Times New Roman" w:cs="Times New Roman"/>
      <w:szCs w:val="24"/>
    </w:rPr>
  </w:style>
  <w:style w:type="paragraph" w:styleId="20">
    <w:name w:val="List 2"/>
    <w:basedOn w:val="a"/>
    <w:pPr>
      <w:ind w:leftChars="200" w:left="100" w:hangingChars="200" w:hanging="200"/>
    </w:pPr>
    <w:rPr>
      <w:rFonts w:ascii="Times New Roman" w:eastAsia="宋体" w:hAnsi="Times New Roman" w:cs="Times New Roman"/>
      <w:sz w:val="28"/>
      <w:szCs w:val="24"/>
    </w:rPr>
  </w:style>
  <w:style w:type="paragraph" w:styleId="50">
    <w:name w:val="toc 5"/>
    <w:basedOn w:val="a"/>
    <w:next w:val="a"/>
    <w:uiPriority w:val="39"/>
    <w:unhideWhenUsed/>
    <w:qFormat/>
    <w:pPr>
      <w:ind w:leftChars="800" w:left="1680"/>
    </w:pPr>
    <w:rPr>
      <w:rFonts w:ascii="Calibri" w:eastAsia="宋体" w:hAnsi="Calibri" w:cs="Times New Roman"/>
    </w:rPr>
  </w:style>
  <w:style w:type="paragraph" w:styleId="34">
    <w:name w:val="toc 3"/>
    <w:basedOn w:val="a"/>
    <w:next w:val="a"/>
    <w:uiPriority w:val="39"/>
    <w:unhideWhenUsed/>
    <w:qFormat/>
    <w:pPr>
      <w:ind w:leftChars="400" w:left="840"/>
    </w:pPr>
    <w:rPr>
      <w:rFonts w:ascii="Calibri" w:eastAsia="宋体" w:hAnsi="Calibri" w:cs="Times New Roman"/>
    </w:rPr>
  </w:style>
  <w:style w:type="paragraph" w:styleId="ab">
    <w:name w:val="Plain Text"/>
    <w:basedOn w:val="a"/>
    <w:link w:val="ac"/>
    <w:unhideWhenUsed/>
    <w:qFormat/>
    <w:rPr>
      <w:rFonts w:ascii="宋体" w:eastAsia="宋体" w:hAnsi="Courier New" w:cs="Courier New"/>
      <w:kern w:val="0"/>
      <w:sz w:val="20"/>
      <w:szCs w:val="21"/>
    </w:rPr>
  </w:style>
  <w:style w:type="paragraph" w:styleId="80">
    <w:name w:val="toc 8"/>
    <w:basedOn w:val="a"/>
    <w:next w:val="a"/>
    <w:uiPriority w:val="39"/>
    <w:unhideWhenUsed/>
    <w:qFormat/>
    <w:pPr>
      <w:ind w:leftChars="1400" w:left="2940"/>
    </w:pPr>
    <w:rPr>
      <w:rFonts w:ascii="Calibri" w:eastAsia="宋体" w:hAnsi="Calibri" w:cs="Times New Roman"/>
    </w:rPr>
  </w:style>
  <w:style w:type="paragraph" w:styleId="ad">
    <w:name w:val="Date"/>
    <w:basedOn w:val="a"/>
    <w:next w:val="a"/>
    <w:link w:val="13"/>
    <w:pPr>
      <w:ind w:leftChars="2500" w:left="100"/>
    </w:pPr>
    <w:rPr>
      <w:rFonts w:ascii="宋体" w:eastAsia="宋体" w:hAnsi="Courier New" w:cs="Times New Roman"/>
      <w:kern w:val="0"/>
      <w:sz w:val="20"/>
      <w:szCs w:val="21"/>
      <w:lang w:val="zh-CN"/>
    </w:rPr>
  </w:style>
  <w:style w:type="paragraph" w:styleId="22">
    <w:name w:val="Body Text Indent 2"/>
    <w:basedOn w:val="a"/>
    <w:link w:val="210"/>
    <w:pPr>
      <w:ind w:firstLine="630"/>
    </w:pPr>
    <w:rPr>
      <w:rFonts w:ascii="Times New Roman" w:eastAsia="宋体" w:hAnsi="Times New Roman" w:cs="Times New Roman"/>
      <w:kern w:val="0"/>
      <w:sz w:val="32"/>
      <w:szCs w:val="20"/>
      <w:lang w:val="zh-CN"/>
    </w:rPr>
  </w:style>
  <w:style w:type="paragraph" w:styleId="ae">
    <w:name w:val="endnote text"/>
    <w:basedOn w:val="a"/>
    <w:link w:val="14"/>
    <w:uiPriority w:val="99"/>
    <w:unhideWhenUsed/>
    <w:pPr>
      <w:snapToGrid w:val="0"/>
      <w:jc w:val="left"/>
    </w:pPr>
    <w:rPr>
      <w:rFonts w:ascii="Times New Roman" w:eastAsia="宋体" w:hAnsi="Times New Roman" w:cs="Times New Roman"/>
      <w:szCs w:val="24"/>
      <w:lang w:val="zh-CN"/>
    </w:rPr>
  </w:style>
  <w:style w:type="paragraph" w:styleId="af">
    <w:name w:val="Balloon Text"/>
    <w:basedOn w:val="a"/>
    <w:link w:val="15"/>
    <w:semiHidden/>
    <w:rPr>
      <w:rFonts w:ascii="Times New Roman" w:eastAsia="宋体" w:hAnsi="Times New Roman" w:cs="Times New Roman"/>
      <w:kern w:val="0"/>
      <w:sz w:val="18"/>
      <w:szCs w:val="18"/>
      <w:lang w:val="zh-CN"/>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16">
    <w:name w:val="toc 1"/>
    <w:basedOn w:val="a"/>
    <w:next w:val="a"/>
    <w:uiPriority w:val="39"/>
    <w:qFormat/>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40">
    <w:name w:val="toc 4"/>
    <w:basedOn w:val="a"/>
    <w:next w:val="a"/>
    <w:uiPriority w:val="39"/>
    <w:unhideWhenUsed/>
    <w:qFormat/>
    <w:pPr>
      <w:ind w:leftChars="600" w:left="1260"/>
    </w:pPr>
    <w:rPr>
      <w:rFonts w:ascii="Calibri" w:eastAsia="宋体" w:hAnsi="Calibri" w:cs="Times New Roman"/>
    </w:rPr>
  </w:style>
  <w:style w:type="paragraph" w:styleId="af4">
    <w:name w:val="Subtitle"/>
    <w:basedOn w:val="a"/>
    <w:next w:val="a"/>
    <w:link w:val="17"/>
    <w:uiPriority w:val="11"/>
    <w:qFormat/>
    <w:pPr>
      <w:overflowPunct w:val="0"/>
      <w:spacing w:before="240" w:after="60" w:line="312" w:lineRule="auto"/>
      <w:jc w:val="center"/>
    </w:pPr>
    <w:rPr>
      <w:rFonts w:ascii="Calibri" w:eastAsia="宋体" w:hAnsi="Calibri" w:cs="Times New Roman"/>
      <w:b/>
      <w:bCs/>
      <w:kern w:val="28"/>
      <w:sz w:val="44"/>
      <w:szCs w:val="32"/>
      <w:lang w:val="zh-CN"/>
    </w:rPr>
  </w:style>
  <w:style w:type="paragraph" w:styleId="af5">
    <w:name w:val="List"/>
    <w:basedOn w:val="a"/>
    <w:unhideWhenUsed/>
    <w:qFormat/>
    <w:pPr>
      <w:ind w:left="200" w:hangingChars="200" w:hanging="200"/>
    </w:pPr>
    <w:rPr>
      <w:rFonts w:ascii="Times New Roman" w:eastAsia="宋体" w:hAnsi="Times New Roman" w:cs="Times New Roman"/>
      <w:sz w:val="28"/>
      <w:szCs w:val="24"/>
    </w:rPr>
  </w:style>
  <w:style w:type="paragraph" w:styleId="af6">
    <w:name w:val="footnote text"/>
    <w:basedOn w:val="a"/>
    <w:link w:val="18"/>
    <w:uiPriority w:val="99"/>
    <w:unhideWhenUsed/>
    <w:pPr>
      <w:snapToGrid w:val="0"/>
      <w:jc w:val="left"/>
    </w:pPr>
    <w:rPr>
      <w:rFonts w:ascii="Times New Roman" w:eastAsia="宋体" w:hAnsi="Times New Roman" w:cs="Times New Roman"/>
      <w:sz w:val="18"/>
      <w:szCs w:val="18"/>
      <w:lang w:val="zh-CN"/>
    </w:rPr>
  </w:style>
  <w:style w:type="paragraph" w:styleId="62">
    <w:name w:val="toc 6"/>
    <w:basedOn w:val="a"/>
    <w:next w:val="a"/>
    <w:uiPriority w:val="39"/>
    <w:unhideWhenUsed/>
    <w:qFormat/>
    <w:pPr>
      <w:ind w:leftChars="1000" w:left="2100"/>
    </w:pPr>
    <w:rPr>
      <w:rFonts w:ascii="Calibri" w:eastAsia="宋体" w:hAnsi="Calibri" w:cs="Times New Roman"/>
    </w:rPr>
  </w:style>
  <w:style w:type="paragraph" w:styleId="35">
    <w:name w:val="Body Text Indent 3"/>
    <w:basedOn w:val="a"/>
    <w:link w:val="310"/>
    <w:pPr>
      <w:spacing w:after="120"/>
      <w:ind w:leftChars="200" w:left="420"/>
    </w:pPr>
    <w:rPr>
      <w:rFonts w:ascii="Times New Roman" w:eastAsia="宋体" w:hAnsi="Times New Roman" w:cs="Times New Roman"/>
      <w:kern w:val="0"/>
      <w:sz w:val="16"/>
      <w:szCs w:val="16"/>
      <w:lang w:val="zh-CN"/>
    </w:rPr>
  </w:style>
  <w:style w:type="paragraph" w:styleId="af7">
    <w:name w:val="table of figures"/>
    <w:basedOn w:val="a"/>
    <w:next w:val="a"/>
    <w:uiPriority w:val="99"/>
    <w:unhideWhenUsed/>
    <w:qFormat/>
    <w:pPr>
      <w:overflowPunct w:val="0"/>
      <w:ind w:left="200" w:hangingChars="200" w:hanging="200"/>
    </w:pPr>
    <w:rPr>
      <w:rFonts w:ascii="宋体" w:eastAsia="宋体" w:hAnsi="Calibri" w:cs="Times New Roman"/>
      <w:sz w:val="24"/>
      <w:szCs w:val="21"/>
    </w:rPr>
  </w:style>
  <w:style w:type="paragraph" w:styleId="23">
    <w:name w:val="toc 2"/>
    <w:basedOn w:val="a"/>
    <w:next w:val="a"/>
    <w:uiPriority w:val="39"/>
    <w:unhideWhenUsed/>
    <w:qFormat/>
    <w:pPr>
      <w:ind w:leftChars="200" w:left="420"/>
    </w:pPr>
    <w:rPr>
      <w:rFonts w:ascii="Times New Roman" w:eastAsia="宋体" w:hAnsi="Times New Roman" w:cs="Times New Roman"/>
      <w:szCs w:val="24"/>
    </w:rPr>
  </w:style>
  <w:style w:type="paragraph" w:styleId="90">
    <w:name w:val="toc 9"/>
    <w:basedOn w:val="a"/>
    <w:next w:val="a"/>
    <w:uiPriority w:val="39"/>
    <w:unhideWhenUsed/>
    <w:qFormat/>
    <w:pPr>
      <w:ind w:leftChars="1600" w:left="3360"/>
    </w:pPr>
    <w:rPr>
      <w:rFonts w:ascii="Calibri" w:eastAsia="宋体" w:hAnsi="Calibri" w:cs="Times New Roman"/>
    </w:rPr>
  </w:style>
  <w:style w:type="paragraph" w:styleId="24">
    <w:name w:val="Body Text 2"/>
    <w:basedOn w:val="a"/>
    <w:link w:val="211"/>
    <w:pPr>
      <w:spacing w:after="120" w:line="480" w:lineRule="auto"/>
    </w:pPr>
    <w:rPr>
      <w:rFonts w:ascii="Times New Roman" w:eastAsia="宋体" w:hAnsi="Times New Roman" w:cs="Times New Roman"/>
      <w:kern w:val="0"/>
      <w:sz w:val="20"/>
      <w:szCs w:val="24"/>
      <w:lang w:val="zh-CN"/>
    </w:rPr>
  </w:style>
  <w:style w:type="paragraph" w:styleId="af8">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styleId="19">
    <w:name w:val="index 1"/>
    <w:basedOn w:val="a"/>
    <w:next w:val="a"/>
    <w:semiHidden/>
    <w:pPr>
      <w:spacing w:line="400" w:lineRule="exact"/>
      <w:ind w:firstLineChars="200" w:firstLine="420"/>
    </w:pPr>
    <w:rPr>
      <w:rFonts w:ascii="宋体" w:eastAsia="宋体" w:hAnsi="Courier New" w:cs="Times New Roman"/>
      <w:b/>
      <w:szCs w:val="20"/>
    </w:rPr>
  </w:style>
  <w:style w:type="paragraph" w:styleId="af9">
    <w:name w:val="Title"/>
    <w:basedOn w:val="a"/>
    <w:next w:val="a"/>
    <w:link w:val="1a"/>
    <w:uiPriority w:val="10"/>
    <w:qFormat/>
    <w:pPr>
      <w:spacing w:before="240" w:after="60"/>
      <w:jc w:val="center"/>
      <w:outlineLvl w:val="0"/>
    </w:pPr>
    <w:rPr>
      <w:rFonts w:ascii="Cambria" w:eastAsia="宋体" w:hAnsi="Cambria" w:cs="Times New Roman"/>
      <w:b/>
      <w:bCs/>
      <w:sz w:val="32"/>
      <w:szCs w:val="32"/>
      <w:lang w:val="zh-CN"/>
    </w:rPr>
  </w:style>
  <w:style w:type="paragraph" w:styleId="afa">
    <w:name w:val="annotation subject"/>
    <w:basedOn w:val="a7"/>
    <w:next w:val="a7"/>
    <w:link w:val="1b"/>
    <w:uiPriority w:val="99"/>
    <w:unhideWhenUsed/>
    <w:qFormat/>
    <w:rPr>
      <w:b/>
      <w:bCs/>
    </w:rPr>
  </w:style>
  <w:style w:type="paragraph" w:styleId="afb">
    <w:name w:val="Body Text First Indent"/>
    <w:basedOn w:val="a8"/>
    <w:link w:val="1c"/>
    <w:uiPriority w:val="99"/>
    <w:unhideWhenUsed/>
    <w:pPr>
      <w:ind w:firstLineChars="100" w:firstLine="420"/>
    </w:pPr>
    <w:rPr>
      <w:lang w:val="zh-CN"/>
    </w:rPr>
  </w:style>
  <w:style w:type="paragraph" w:styleId="25">
    <w:name w:val="Body Text First Indent 2"/>
    <w:basedOn w:val="aa"/>
    <w:link w:val="212"/>
    <w:uiPriority w:val="99"/>
    <w:unhideWhenUsed/>
    <w:pPr>
      <w:spacing w:after="120"/>
      <w:ind w:leftChars="200" w:left="420" w:firstLineChars="200" w:firstLine="420"/>
    </w:pPr>
    <w:rPr>
      <w:kern w:val="2"/>
      <w:sz w:val="21"/>
      <w:szCs w:val="24"/>
    </w:rPr>
  </w:style>
  <w:style w:type="table" w:styleId="afc">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Strong"/>
    <w:uiPriority w:val="22"/>
    <w:qFormat/>
    <w:rPr>
      <w:b/>
      <w:bCs/>
    </w:rPr>
  </w:style>
  <w:style w:type="character" w:styleId="afe">
    <w:name w:val="endnote reference"/>
    <w:uiPriority w:val="99"/>
    <w:unhideWhenUsed/>
    <w:rPr>
      <w:vertAlign w:val="superscript"/>
    </w:rPr>
  </w:style>
  <w:style w:type="character" w:styleId="aff">
    <w:name w:val="page number"/>
  </w:style>
  <w:style w:type="character" w:styleId="aff0">
    <w:name w:val="FollowedHyperlink"/>
    <w:basedOn w:val="a1"/>
    <w:uiPriority w:val="99"/>
    <w:semiHidden/>
    <w:unhideWhenUsed/>
    <w:rPr>
      <w:color w:val="954F72" w:themeColor="followedHyperlink"/>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styleId="aff3">
    <w:name w:val="footnote reference"/>
    <w:uiPriority w:val="99"/>
    <w:unhideWhenUsed/>
    <w:rPr>
      <w:vertAlign w:val="superscript"/>
    </w:rPr>
  </w:style>
  <w:style w:type="table" w:customStyle="1" w:styleId="1d">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widowControl w:val="0"/>
      <w:jc w:val="both"/>
    </w:pPr>
    <w:rPr>
      <w:kern w:val="2"/>
      <w:sz w:val="21"/>
      <w:szCs w:val="22"/>
    </w:rPr>
  </w:style>
  <w:style w:type="character" w:customStyle="1" w:styleId="af3">
    <w:name w:val="页眉 字符"/>
    <w:basedOn w:val="a1"/>
    <w:link w:val="af2"/>
    <w:uiPriority w:val="99"/>
    <w:qFormat/>
    <w:rPr>
      <w:sz w:val="18"/>
      <w:szCs w:val="18"/>
    </w:rPr>
  </w:style>
  <w:style w:type="character" w:customStyle="1" w:styleId="af1">
    <w:name w:val="页脚 字符"/>
    <w:basedOn w:val="a1"/>
    <w:link w:val="af0"/>
    <w:uiPriority w:val="99"/>
    <w:qFormat/>
    <w:rPr>
      <w:sz w:val="18"/>
      <w:szCs w:val="18"/>
    </w:rPr>
  </w:style>
  <w:style w:type="character" w:customStyle="1" w:styleId="Char">
    <w:name w:val="纯文本 Char"/>
    <w:basedOn w:val="a1"/>
    <w:uiPriority w:val="99"/>
    <w:qFormat/>
    <w:rPr>
      <w:rFonts w:ascii="宋体" w:eastAsia="宋体" w:hAnsi="Courier New" w:cs="Courier New"/>
      <w:szCs w:val="21"/>
    </w:rPr>
  </w:style>
  <w:style w:type="character" w:customStyle="1" w:styleId="ac">
    <w:name w:val="纯文本 字符"/>
    <w:basedOn w:val="a1"/>
    <w:link w:val="ab"/>
    <w:uiPriority w:val="99"/>
    <w:qFormat/>
    <w:locked/>
    <w:rPr>
      <w:rFonts w:ascii="宋体" w:eastAsia="宋体" w:hAnsi="Courier New" w:cs="Courier New"/>
      <w:kern w:val="0"/>
      <w:sz w:val="20"/>
      <w:szCs w:val="21"/>
    </w:rPr>
  </w:style>
  <w:style w:type="paragraph" w:styleId="aff5">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a9">
    <w:name w:val="正文文本 字符"/>
    <w:basedOn w:val="a1"/>
    <w:link w:val="a8"/>
    <w:uiPriority w:val="99"/>
    <w:qFormat/>
    <w:rPr>
      <w:rFonts w:ascii="Times New Roman" w:eastAsia="宋体" w:hAnsi="Times New Roman" w:cs="Times New Roman"/>
      <w:szCs w:val="24"/>
    </w:rPr>
  </w:style>
  <w:style w:type="character" w:customStyle="1" w:styleId="33">
    <w:name w:val="正文文本 3 字符"/>
    <w:basedOn w:val="a1"/>
    <w:link w:val="32"/>
    <w:qFormat/>
    <w:rPr>
      <w:rFonts w:ascii="Times New Roman" w:eastAsia="宋体" w:hAnsi="Times New Roman" w:cs="Times New Roman"/>
      <w:b/>
      <w:bCs/>
      <w:kern w:val="0"/>
      <w:sz w:val="24"/>
      <w:szCs w:val="24"/>
    </w:rPr>
  </w:style>
  <w:style w:type="paragraph" w:customStyle="1" w:styleId="Default">
    <w:name w:val="Default"/>
    <w:basedOn w:val="a"/>
    <w:qFormat/>
    <w:pPr>
      <w:autoSpaceDE w:val="0"/>
      <w:autoSpaceDN w:val="0"/>
      <w:adjustRightInd w:val="0"/>
      <w:jc w:val="left"/>
    </w:pPr>
    <w:rPr>
      <w:rFonts w:ascii="宋体" w:eastAsia="宋体" w:hAnsi="Times New Roman" w:cs="宋体"/>
      <w:color w:val="000000"/>
      <w:kern w:val="0"/>
      <w:sz w:val="24"/>
      <w:szCs w:val="24"/>
    </w:rPr>
  </w:style>
  <w:style w:type="character" w:customStyle="1" w:styleId="Char2">
    <w:name w:val="纯文本 Char2"/>
    <w:qFormat/>
    <w:locked/>
    <w:rPr>
      <w:rFonts w:ascii="宋体" w:hAnsi="Courier New" w:cs="宋体"/>
      <w:kern w:val="2"/>
      <w:sz w:val="21"/>
      <w:szCs w:val="21"/>
    </w:rPr>
  </w:style>
  <w:style w:type="character" w:customStyle="1" w:styleId="26">
    <w:name w:val="标题 2 字符"/>
    <w:basedOn w:val="a1"/>
    <w:semiHidden/>
    <w:qFormat/>
    <w:rPr>
      <w:rFonts w:asciiTheme="majorHAnsi" w:eastAsiaTheme="majorEastAsia" w:hAnsiTheme="majorHAnsi" w:cstheme="majorBidi"/>
      <w:b/>
      <w:bCs/>
      <w:kern w:val="2"/>
      <w:sz w:val="32"/>
      <w:szCs w:val="32"/>
    </w:rPr>
  </w:style>
  <w:style w:type="character" w:customStyle="1" w:styleId="36">
    <w:name w:val="标题 3 字符"/>
    <w:basedOn w:val="a1"/>
    <w:uiPriority w:val="9"/>
    <w:semiHidden/>
    <w:qFormat/>
    <w:rPr>
      <w:b/>
      <w:bCs/>
      <w:kern w:val="2"/>
      <w:sz w:val="32"/>
      <w:szCs w:val="32"/>
    </w:rPr>
  </w:style>
  <w:style w:type="character" w:customStyle="1" w:styleId="42">
    <w:name w:val="标题 4 字符"/>
    <w:basedOn w:val="a1"/>
    <w:uiPriority w:val="9"/>
    <w:semiHidden/>
    <w:qFormat/>
    <w:rPr>
      <w:rFonts w:asciiTheme="majorHAnsi" w:eastAsiaTheme="majorEastAsia" w:hAnsiTheme="majorHAnsi" w:cstheme="majorBidi"/>
      <w:b/>
      <w:bCs/>
      <w:kern w:val="2"/>
      <w:sz w:val="28"/>
      <w:szCs w:val="28"/>
    </w:rPr>
  </w:style>
  <w:style w:type="character" w:customStyle="1" w:styleId="52">
    <w:name w:val="标题 5 字符"/>
    <w:basedOn w:val="a1"/>
    <w:semiHidden/>
    <w:rPr>
      <w:b/>
      <w:bCs/>
      <w:kern w:val="2"/>
      <w:sz w:val="28"/>
      <w:szCs w:val="28"/>
    </w:rPr>
  </w:style>
  <w:style w:type="character" w:customStyle="1" w:styleId="63">
    <w:name w:val="标题 6 字符"/>
    <w:basedOn w:val="a1"/>
    <w:semiHidden/>
    <w:qFormat/>
    <w:rPr>
      <w:rFonts w:asciiTheme="majorHAnsi" w:eastAsiaTheme="majorEastAsia" w:hAnsiTheme="majorHAnsi" w:cstheme="majorBidi"/>
      <w:b/>
      <w:bCs/>
      <w:kern w:val="2"/>
      <w:sz w:val="24"/>
      <w:szCs w:val="24"/>
    </w:rPr>
  </w:style>
  <w:style w:type="character" w:customStyle="1" w:styleId="72">
    <w:name w:val="标题 7 字符"/>
    <w:basedOn w:val="a1"/>
    <w:semiHidden/>
    <w:rPr>
      <w:b/>
      <w:bCs/>
      <w:kern w:val="2"/>
      <w:sz w:val="24"/>
      <w:szCs w:val="24"/>
    </w:rPr>
  </w:style>
  <w:style w:type="character" w:customStyle="1" w:styleId="82">
    <w:name w:val="标题 8 字符"/>
    <w:basedOn w:val="a1"/>
    <w:semiHidden/>
    <w:qFormat/>
    <w:rPr>
      <w:rFonts w:asciiTheme="majorHAnsi" w:eastAsiaTheme="majorEastAsia" w:hAnsiTheme="majorHAnsi" w:cstheme="majorBidi"/>
      <w:kern w:val="2"/>
      <w:sz w:val="24"/>
      <w:szCs w:val="24"/>
    </w:rPr>
  </w:style>
  <w:style w:type="character" w:customStyle="1" w:styleId="92">
    <w:name w:val="标题 9 字符"/>
    <w:basedOn w:val="a1"/>
    <w:semiHidden/>
    <w:rPr>
      <w:rFonts w:asciiTheme="majorHAnsi" w:eastAsiaTheme="majorEastAsia" w:hAnsiTheme="majorHAnsi" w:cstheme="majorBidi"/>
      <w:kern w:val="2"/>
      <w:sz w:val="21"/>
      <w:szCs w:val="21"/>
    </w:rPr>
  </w:style>
  <w:style w:type="character" w:customStyle="1" w:styleId="1Char">
    <w:name w:val="标题 1 Char"/>
    <w:uiPriority w:val="9"/>
    <w:qFormat/>
    <w:rPr>
      <w:b/>
      <w:bCs/>
      <w:kern w:val="44"/>
      <w:sz w:val="44"/>
      <w:szCs w:val="44"/>
      <w:lang w:val="zh-CN" w:eastAsia="zh-CN"/>
    </w:rPr>
  </w:style>
  <w:style w:type="character" w:customStyle="1" w:styleId="21">
    <w:name w:val="标题 2 字符1"/>
    <w:link w:val="2"/>
    <w:qFormat/>
    <w:rPr>
      <w:rFonts w:ascii="Arial" w:eastAsia="黑体" w:hAnsi="Arial" w:cs="Times New Roman"/>
      <w:b/>
      <w:bCs/>
      <w:sz w:val="32"/>
      <w:szCs w:val="32"/>
      <w:lang w:val="zh-CN" w:eastAsia="zh-CN"/>
    </w:rPr>
  </w:style>
  <w:style w:type="character" w:customStyle="1" w:styleId="31">
    <w:name w:val="标题 3 字符1"/>
    <w:link w:val="30"/>
    <w:qFormat/>
    <w:rPr>
      <w:rFonts w:ascii="Times New Roman" w:eastAsia="宋体" w:hAnsi="Times New Roman" w:cs="Times New Roman"/>
      <w:b/>
      <w:bCs/>
      <w:sz w:val="32"/>
      <w:szCs w:val="32"/>
      <w:lang w:val="zh-CN" w:eastAsia="zh-CN"/>
    </w:rPr>
  </w:style>
  <w:style w:type="character" w:customStyle="1" w:styleId="41">
    <w:name w:val="标题 4 字符1"/>
    <w:link w:val="4"/>
    <w:uiPriority w:val="9"/>
    <w:qFormat/>
    <w:rPr>
      <w:rFonts w:ascii="Calibri Light" w:eastAsia="宋体" w:hAnsi="Calibri Light" w:cs="Times New Roman"/>
      <w:b/>
      <w:bCs/>
      <w:kern w:val="2"/>
      <w:sz w:val="28"/>
      <w:szCs w:val="28"/>
      <w:lang w:val="zh-CN" w:eastAsia="zh-CN"/>
    </w:rPr>
  </w:style>
  <w:style w:type="character" w:customStyle="1" w:styleId="51">
    <w:name w:val="标题 5 字符1"/>
    <w:link w:val="5"/>
    <w:rPr>
      <w:rFonts w:ascii="Times New Roman" w:eastAsia="宋体" w:hAnsi="Times New Roman" w:cs="Times New Roman"/>
      <w:b/>
      <w:kern w:val="2"/>
      <w:sz w:val="28"/>
      <w:szCs w:val="24"/>
      <w:lang w:val="zh-CN" w:eastAsia="zh-CN"/>
    </w:rPr>
  </w:style>
  <w:style w:type="character" w:customStyle="1" w:styleId="61">
    <w:name w:val="标题 6 字符1"/>
    <w:link w:val="6"/>
    <w:qFormat/>
    <w:rPr>
      <w:rFonts w:ascii="Arial" w:eastAsia="黑体" w:hAnsi="Arial" w:cs="Times New Roman"/>
      <w:b/>
      <w:kern w:val="2"/>
      <w:sz w:val="24"/>
      <w:szCs w:val="24"/>
      <w:lang w:val="zh-CN" w:eastAsia="zh-CN"/>
    </w:rPr>
  </w:style>
  <w:style w:type="character" w:customStyle="1" w:styleId="71">
    <w:name w:val="标题 7 字符1"/>
    <w:link w:val="7"/>
    <w:qFormat/>
    <w:rPr>
      <w:rFonts w:ascii="Times New Roman" w:eastAsia="宋体" w:hAnsi="Times New Roman" w:cs="Times New Roman"/>
      <w:b/>
      <w:kern w:val="2"/>
      <w:sz w:val="24"/>
      <w:szCs w:val="24"/>
      <w:lang w:val="zh-CN" w:eastAsia="zh-CN"/>
    </w:rPr>
  </w:style>
  <w:style w:type="character" w:customStyle="1" w:styleId="81">
    <w:name w:val="标题 8 字符1"/>
    <w:link w:val="8"/>
    <w:qFormat/>
    <w:rPr>
      <w:rFonts w:ascii="Arial" w:eastAsia="黑体" w:hAnsi="Arial" w:cs="Times New Roman"/>
      <w:kern w:val="2"/>
      <w:sz w:val="24"/>
      <w:szCs w:val="24"/>
      <w:lang w:val="zh-CN" w:eastAsia="zh-CN"/>
    </w:rPr>
  </w:style>
  <w:style w:type="character" w:customStyle="1" w:styleId="91">
    <w:name w:val="标题 9 字符1"/>
    <w:link w:val="9"/>
    <w:qFormat/>
    <w:rPr>
      <w:rFonts w:ascii="Arial" w:eastAsia="黑体" w:hAnsi="Arial" w:cs="Times New Roman"/>
      <w:kern w:val="2"/>
      <w:sz w:val="21"/>
      <w:szCs w:val="24"/>
      <w:lang w:val="zh-CN" w:eastAsia="zh-CN"/>
    </w:rPr>
  </w:style>
  <w:style w:type="character" w:customStyle="1" w:styleId="aff6">
    <w:name w:val="文档结构图 字符"/>
    <w:basedOn w:val="a1"/>
    <w:semiHidden/>
    <w:rPr>
      <w:rFonts w:ascii="Microsoft YaHei UI" w:eastAsia="Microsoft YaHei UI"/>
      <w:kern w:val="2"/>
      <w:sz w:val="18"/>
      <w:szCs w:val="18"/>
    </w:rPr>
  </w:style>
  <w:style w:type="character" w:customStyle="1" w:styleId="11">
    <w:name w:val="文档结构图 字符1"/>
    <w:link w:val="a6"/>
    <w:rPr>
      <w:rFonts w:ascii="宋体" w:eastAsia="宋体" w:hAnsi="宋体" w:cs="Times New Roman"/>
      <w:shd w:val="clear" w:color="auto" w:fill="000080"/>
      <w:lang w:val="zh-CN" w:eastAsia="zh-CN"/>
    </w:rPr>
  </w:style>
  <w:style w:type="character" w:customStyle="1" w:styleId="aff7">
    <w:name w:val="批注文字 字符"/>
    <w:basedOn w:val="a1"/>
    <w:rPr>
      <w:kern w:val="2"/>
      <w:sz w:val="21"/>
      <w:szCs w:val="22"/>
    </w:rPr>
  </w:style>
  <w:style w:type="character" w:customStyle="1" w:styleId="60">
    <w:name w:val="批注文字 字符6"/>
    <w:link w:val="a7"/>
    <w:rPr>
      <w:rFonts w:ascii="Times New Roman" w:eastAsia="宋体" w:hAnsi="Times New Roman" w:cs="Times New Roman"/>
      <w:kern w:val="2"/>
      <w:sz w:val="21"/>
      <w:szCs w:val="24"/>
      <w:lang w:val="zh-CN" w:eastAsia="zh-CN"/>
    </w:rPr>
  </w:style>
  <w:style w:type="character" w:customStyle="1" w:styleId="3Char">
    <w:name w:val="正文文本 3 Char"/>
    <w:rPr>
      <w:b/>
      <w:bCs/>
      <w:sz w:val="24"/>
      <w:szCs w:val="24"/>
      <w:lang w:val="zh-CN" w:eastAsia="zh-CN"/>
    </w:rPr>
  </w:style>
  <w:style w:type="character" w:customStyle="1" w:styleId="Char0">
    <w:name w:val="正文文本 Char"/>
    <w:uiPriority w:val="99"/>
    <w:rPr>
      <w:sz w:val="24"/>
      <w:szCs w:val="24"/>
      <w:lang w:val="zh-CN" w:eastAsia="zh-CN"/>
    </w:rPr>
  </w:style>
  <w:style w:type="character" w:customStyle="1" w:styleId="aff8">
    <w:name w:val="正文文本缩进 字符"/>
    <w:basedOn w:val="a1"/>
    <w:rPr>
      <w:kern w:val="2"/>
      <w:sz w:val="21"/>
      <w:szCs w:val="22"/>
    </w:rPr>
  </w:style>
  <w:style w:type="character" w:customStyle="1" w:styleId="12">
    <w:name w:val="正文文本缩进 字符1"/>
    <w:link w:val="aa"/>
    <w:rPr>
      <w:rFonts w:ascii="仿宋_GB2312" w:eastAsia="仿宋_GB2312" w:hAnsi="Times New Roman" w:cs="Times New Roman"/>
      <w:sz w:val="32"/>
      <w:lang w:val="zh-CN" w:eastAsia="zh-CN"/>
    </w:rPr>
  </w:style>
  <w:style w:type="character" w:customStyle="1" w:styleId="aff9">
    <w:name w:val="日期 字符"/>
    <w:basedOn w:val="a1"/>
    <w:uiPriority w:val="99"/>
    <w:semiHidden/>
    <w:rPr>
      <w:kern w:val="2"/>
      <w:sz w:val="21"/>
      <w:szCs w:val="22"/>
    </w:rPr>
  </w:style>
  <w:style w:type="character" w:customStyle="1" w:styleId="13">
    <w:name w:val="日期 字符1"/>
    <w:link w:val="ad"/>
    <w:rPr>
      <w:rFonts w:ascii="宋体" w:eastAsia="宋体" w:hAnsi="Courier New" w:cs="Times New Roman"/>
      <w:szCs w:val="21"/>
      <w:lang w:val="zh-CN" w:eastAsia="zh-CN"/>
    </w:rPr>
  </w:style>
  <w:style w:type="character" w:customStyle="1" w:styleId="27">
    <w:name w:val="正文文本缩进 2 字符"/>
    <w:basedOn w:val="a1"/>
    <w:semiHidden/>
    <w:rPr>
      <w:kern w:val="2"/>
      <w:sz w:val="21"/>
      <w:szCs w:val="22"/>
    </w:rPr>
  </w:style>
  <w:style w:type="character" w:customStyle="1" w:styleId="210">
    <w:name w:val="正文文本缩进 2 字符1"/>
    <w:link w:val="22"/>
    <w:rPr>
      <w:rFonts w:ascii="Times New Roman" w:eastAsia="宋体" w:hAnsi="Times New Roman" w:cs="Times New Roman"/>
      <w:sz w:val="32"/>
      <w:lang w:val="zh-CN" w:eastAsia="zh-CN"/>
    </w:rPr>
  </w:style>
  <w:style w:type="character" w:customStyle="1" w:styleId="affa">
    <w:name w:val="尾注文本 字符"/>
    <w:basedOn w:val="a1"/>
    <w:uiPriority w:val="99"/>
    <w:semiHidden/>
    <w:rPr>
      <w:kern w:val="2"/>
      <w:sz w:val="21"/>
      <w:szCs w:val="22"/>
    </w:rPr>
  </w:style>
  <w:style w:type="character" w:customStyle="1" w:styleId="14">
    <w:name w:val="尾注文本 字符1"/>
    <w:link w:val="ae"/>
    <w:uiPriority w:val="99"/>
    <w:rPr>
      <w:rFonts w:ascii="Times New Roman" w:eastAsia="宋体" w:hAnsi="Times New Roman" w:cs="Times New Roman"/>
      <w:kern w:val="2"/>
      <w:sz w:val="21"/>
      <w:szCs w:val="24"/>
      <w:lang w:val="zh-CN" w:eastAsia="zh-CN"/>
    </w:rPr>
  </w:style>
  <w:style w:type="character" w:customStyle="1" w:styleId="affb">
    <w:name w:val="批注框文本 字符"/>
    <w:basedOn w:val="a1"/>
    <w:semiHidden/>
    <w:rPr>
      <w:kern w:val="2"/>
      <w:sz w:val="18"/>
      <w:szCs w:val="18"/>
    </w:rPr>
  </w:style>
  <w:style w:type="character" w:customStyle="1" w:styleId="15">
    <w:name w:val="批注框文本 字符1"/>
    <w:link w:val="af"/>
    <w:semiHidden/>
    <w:rPr>
      <w:rFonts w:ascii="Times New Roman" w:eastAsia="宋体" w:hAnsi="Times New Roman" w:cs="Times New Roman"/>
      <w:sz w:val="18"/>
      <w:szCs w:val="18"/>
      <w:lang w:val="zh-CN" w:eastAsia="zh-CN"/>
    </w:rPr>
  </w:style>
  <w:style w:type="character" w:customStyle="1" w:styleId="Char1">
    <w:name w:val="页脚 Char"/>
    <w:uiPriority w:val="99"/>
    <w:qFormat/>
    <w:rPr>
      <w:sz w:val="18"/>
      <w:szCs w:val="18"/>
      <w:lang w:val="zh-CN" w:eastAsia="zh-CN"/>
    </w:rPr>
  </w:style>
  <w:style w:type="character" w:customStyle="1" w:styleId="Char3">
    <w:name w:val="页眉 Char"/>
    <w:uiPriority w:val="99"/>
    <w:qFormat/>
    <w:rPr>
      <w:kern w:val="2"/>
      <w:sz w:val="18"/>
      <w:szCs w:val="18"/>
      <w:lang w:val="zh-CN" w:eastAsia="zh-CN"/>
    </w:rPr>
  </w:style>
  <w:style w:type="character" w:customStyle="1" w:styleId="affc">
    <w:name w:val="副标题 字符"/>
    <w:basedOn w:val="a1"/>
    <w:uiPriority w:val="11"/>
    <w:rPr>
      <w:b/>
      <w:bCs/>
      <w:kern w:val="28"/>
      <w:sz w:val="32"/>
      <w:szCs w:val="32"/>
    </w:rPr>
  </w:style>
  <w:style w:type="character" w:customStyle="1" w:styleId="17">
    <w:name w:val="副标题 字符1"/>
    <w:link w:val="af4"/>
    <w:uiPriority w:val="11"/>
    <w:qFormat/>
    <w:rPr>
      <w:rFonts w:ascii="Calibri" w:eastAsia="宋体" w:hAnsi="Calibri" w:cs="Times New Roman"/>
      <w:b/>
      <w:bCs/>
      <w:kern w:val="28"/>
      <w:sz w:val="44"/>
      <w:szCs w:val="32"/>
      <w:lang w:val="zh-CN" w:eastAsia="zh-CN"/>
    </w:rPr>
  </w:style>
  <w:style w:type="character" w:customStyle="1" w:styleId="affd">
    <w:name w:val="脚注文本 字符"/>
    <w:basedOn w:val="a1"/>
    <w:uiPriority w:val="99"/>
    <w:semiHidden/>
    <w:rPr>
      <w:kern w:val="2"/>
      <w:sz w:val="18"/>
      <w:szCs w:val="18"/>
    </w:rPr>
  </w:style>
  <w:style w:type="character" w:customStyle="1" w:styleId="18">
    <w:name w:val="脚注文本 字符1"/>
    <w:link w:val="af6"/>
    <w:uiPriority w:val="99"/>
    <w:rPr>
      <w:rFonts w:ascii="Times New Roman" w:eastAsia="宋体" w:hAnsi="Times New Roman" w:cs="Times New Roman"/>
      <w:kern w:val="2"/>
      <w:sz w:val="18"/>
      <w:szCs w:val="18"/>
      <w:lang w:val="zh-CN" w:eastAsia="zh-CN"/>
    </w:rPr>
  </w:style>
  <w:style w:type="character" w:customStyle="1" w:styleId="37">
    <w:name w:val="正文文本缩进 3 字符"/>
    <w:basedOn w:val="a1"/>
    <w:semiHidden/>
    <w:rPr>
      <w:kern w:val="2"/>
      <w:sz w:val="16"/>
      <w:szCs w:val="16"/>
    </w:rPr>
  </w:style>
  <w:style w:type="character" w:customStyle="1" w:styleId="310">
    <w:name w:val="正文文本缩进 3 字符1"/>
    <w:link w:val="35"/>
    <w:rPr>
      <w:rFonts w:ascii="Times New Roman" w:eastAsia="宋体" w:hAnsi="Times New Roman" w:cs="Times New Roman"/>
      <w:sz w:val="16"/>
      <w:szCs w:val="16"/>
      <w:lang w:val="zh-CN" w:eastAsia="zh-CN"/>
    </w:rPr>
  </w:style>
  <w:style w:type="character" w:customStyle="1" w:styleId="28">
    <w:name w:val="正文文本 2 字符"/>
    <w:basedOn w:val="a1"/>
    <w:semiHidden/>
    <w:rPr>
      <w:kern w:val="2"/>
      <w:sz w:val="21"/>
      <w:szCs w:val="22"/>
    </w:rPr>
  </w:style>
  <w:style w:type="character" w:customStyle="1" w:styleId="211">
    <w:name w:val="正文文本 2 字符1"/>
    <w:link w:val="24"/>
    <w:rPr>
      <w:rFonts w:ascii="Times New Roman" w:eastAsia="宋体" w:hAnsi="Times New Roman" w:cs="Times New Roman"/>
      <w:szCs w:val="24"/>
      <w:lang w:val="zh-CN" w:eastAsia="zh-CN"/>
    </w:rPr>
  </w:style>
  <w:style w:type="character" w:customStyle="1" w:styleId="affe">
    <w:name w:val="标题 字符"/>
    <w:basedOn w:val="a1"/>
    <w:uiPriority w:val="10"/>
    <w:rPr>
      <w:rFonts w:asciiTheme="majorHAnsi" w:eastAsiaTheme="majorEastAsia" w:hAnsiTheme="majorHAnsi" w:cstheme="majorBidi"/>
      <w:b/>
      <w:bCs/>
      <w:kern w:val="2"/>
      <w:sz w:val="32"/>
      <w:szCs w:val="32"/>
    </w:rPr>
  </w:style>
  <w:style w:type="character" w:customStyle="1" w:styleId="1a">
    <w:name w:val="标题 字符1"/>
    <w:link w:val="af9"/>
    <w:uiPriority w:val="10"/>
    <w:qFormat/>
    <w:rPr>
      <w:rFonts w:ascii="Cambria" w:eastAsia="宋体" w:hAnsi="Cambria" w:cs="Times New Roman"/>
      <w:b/>
      <w:bCs/>
      <w:kern w:val="2"/>
      <w:sz w:val="32"/>
      <w:szCs w:val="32"/>
      <w:lang w:val="zh-CN" w:eastAsia="zh-CN"/>
    </w:rPr>
  </w:style>
  <w:style w:type="character" w:customStyle="1" w:styleId="afff">
    <w:name w:val="批注主题 字符"/>
    <w:basedOn w:val="aff7"/>
    <w:uiPriority w:val="99"/>
    <w:rPr>
      <w:b/>
      <w:bCs/>
      <w:kern w:val="2"/>
      <w:sz w:val="21"/>
      <w:szCs w:val="22"/>
    </w:rPr>
  </w:style>
  <w:style w:type="character" w:customStyle="1" w:styleId="1b">
    <w:name w:val="批注主题 字符1"/>
    <w:link w:val="afa"/>
    <w:uiPriority w:val="99"/>
    <w:qFormat/>
    <w:rPr>
      <w:rFonts w:ascii="Times New Roman" w:eastAsia="宋体" w:hAnsi="Times New Roman" w:cs="Times New Roman"/>
      <w:b/>
      <w:bCs/>
      <w:kern w:val="2"/>
      <w:sz w:val="21"/>
      <w:szCs w:val="24"/>
      <w:lang w:val="zh-CN" w:eastAsia="zh-CN"/>
    </w:rPr>
  </w:style>
  <w:style w:type="character" w:customStyle="1" w:styleId="afff0">
    <w:name w:val="正文首行缩进 字符"/>
    <w:basedOn w:val="a9"/>
    <w:uiPriority w:val="99"/>
    <w:semiHidden/>
    <w:rPr>
      <w:rFonts w:ascii="Times New Roman" w:eastAsia="宋体" w:hAnsi="Times New Roman" w:cs="Times New Roman"/>
      <w:kern w:val="2"/>
      <w:sz w:val="21"/>
      <w:szCs w:val="22"/>
    </w:rPr>
  </w:style>
  <w:style w:type="character" w:customStyle="1" w:styleId="1c">
    <w:name w:val="正文首行缩进 字符1"/>
    <w:link w:val="afb"/>
    <w:uiPriority w:val="99"/>
    <w:rPr>
      <w:rFonts w:ascii="Times New Roman" w:eastAsia="宋体" w:hAnsi="Times New Roman" w:cs="Times New Roman"/>
      <w:kern w:val="2"/>
      <w:sz w:val="21"/>
      <w:szCs w:val="24"/>
      <w:lang w:val="zh-CN" w:eastAsia="zh-CN"/>
    </w:rPr>
  </w:style>
  <w:style w:type="character" w:customStyle="1" w:styleId="29">
    <w:name w:val="正文首行缩进 2 字符"/>
    <w:basedOn w:val="aff8"/>
    <w:uiPriority w:val="99"/>
    <w:semiHidden/>
    <w:rPr>
      <w:kern w:val="2"/>
      <w:sz w:val="21"/>
      <w:szCs w:val="22"/>
    </w:rPr>
  </w:style>
  <w:style w:type="character" w:customStyle="1" w:styleId="212">
    <w:name w:val="正文首行缩进 2 字符1"/>
    <w:link w:val="25"/>
    <w:uiPriority w:val="99"/>
    <w:rPr>
      <w:rFonts w:ascii="仿宋_GB2312" w:eastAsia="仿宋_GB2312" w:hAnsi="Times New Roman" w:cs="Times New Roman"/>
      <w:kern w:val="2"/>
      <w:sz w:val="21"/>
      <w:szCs w:val="24"/>
      <w:lang w:val="zh-CN" w:eastAsia="zh-CN"/>
    </w:rPr>
  </w:style>
  <w:style w:type="paragraph" w:customStyle="1" w:styleId="1e">
    <w:name w:val="1"/>
    <w:uiPriority w:val="99"/>
    <w:pPr>
      <w:widowControl w:val="0"/>
      <w:jc w:val="both"/>
    </w:pPr>
    <w:rPr>
      <w:rFonts w:ascii="Times New Roman" w:eastAsia="宋体" w:hAnsi="Times New Roman" w:cs="Times New Roman"/>
      <w:kern w:val="2"/>
      <w:sz w:val="21"/>
      <w:szCs w:val="24"/>
    </w:rPr>
  </w:style>
  <w:style w:type="character" w:customStyle="1" w:styleId="1f">
    <w:name w:val="纯文本 字符1"/>
    <w:qFormat/>
    <w:rPr>
      <w:rFonts w:ascii="宋体" w:hAnsi="Courier New"/>
    </w:rPr>
  </w:style>
  <w:style w:type="character" w:customStyle="1" w:styleId="Char10">
    <w:name w:val="批注文字 Char1"/>
    <w:locked/>
    <w:rPr>
      <w:rFonts w:ascii="Times New Roman" w:hAnsi="Times New Roman"/>
      <w:kern w:val="2"/>
      <w:sz w:val="21"/>
      <w:szCs w:val="24"/>
    </w:rPr>
  </w:style>
  <w:style w:type="character" w:customStyle="1" w:styleId="headline-content4">
    <w:name w:val="headline-content4"/>
  </w:style>
  <w:style w:type="character" w:customStyle="1" w:styleId="5Char">
    <w:name w:val="标题 5 Char"/>
    <w:qFormat/>
    <w:rPr>
      <w:b/>
      <w:kern w:val="2"/>
      <w:sz w:val="28"/>
      <w:szCs w:val="24"/>
    </w:rPr>
  </w:style>
  <w:style w:type="character" w:customStyle="1" w:styleId="260pt">
    <w:name w:val="正文文本 (26) + 间距 0 pt"/>
    <w:rPr>
      <w:rFonts w:ascii="宋体" w:eastAsia="宋体" w:hAnsi="宋体" w:cs="宋体"/>
      <w:color w:val="000000"/>
      <w:spacing w:val="0"/>
      <w:w w:val="100"/>
      <w:position w:val="0"/>
      <w:sz w:val="22"/>
      <w:szCs w:val="22"/>
      <w:u w:val="none"/>
      <w:lang w:val="zh-CN" w:eastAsia="zh-CN" w:bidi="zh-CN"/>
    </w:rPr>
  </w:style>
  <w:style w:type="character" w:customStyle="1" w:styleId="Char4">
    <w:name w:val="批注文字 Char"/>
    <w:qFormat/>
    <w:rPr>
      <w:rFonts w:ascii="Times New Roman" w:hAnsi="Times New Roman"/>
      <w:kern w:val="2"/>
      <w:sz w:val="21"/>
      <w:szCs w:val="24"/>
    </w:rPr>
  </w:style>
  <w:style w:type="character" w:customStyle="1" w:styleId="apple-style-span">
    <w:name w:val="apple-style-span"/>
  </w:style>
  <w:style w:type="character" w:customStyle="1" w:styleId="case31">
    <w:name w:val="case31"/>
    <w:rPr>
      <w:rFonts w:hint="default"/>
      <w:sz w:val="21"/>
      <w:szCs w:val="21"/>
    </w:rPr>
  </w:style>
  <w:style w:type="character" w:customStyle="1" w:styleId="textcontents">
    <w:name w:val="textcontents"/>
  </w:style>
  <w:style w:type="character" w:customStyle="1" w:styleId="CharChar2">
    <w:name w:val="普通文字 Char Char2"/>
    <w:rPr>
      <w:rFonts w:ascii="宋体" w:eastAsia="宋体" w:hAnsi="Courier New"/>
      <w:kern w:val="2"/>
      <w:sz w:val="21"/>
      <w:lang w:val="en-US" w:eastAsia="zh-CN" w:bidi="ar-SA"/>
    </w:rPr>
  </w:style>
  <w:style w:type="paragraph" w:customStyle="1" w:styleId="afff1">
    <w:name w:val="正文段"/>
    <w:basedOn w:val="a"/>
    <w:pPr>
      <w:widowControl/>
      <w:snapToGrid w:val="0"/>
      <w:spacing w:afterLines="50" w:after="50"/>
      <w:ind w:firstLineChars="200" w:firstLine="200"/>
    </w:pPr>
    <w:rPr>
      <w:rFonts w:ascii="Times New Roman" w:eastAsia="宋体" w:hAnsi="Times New Roman" w:cs="Times New Roman"/>
      <w:kern w:val="0"/>
      <w:sz w:val="24"/>
      <w:szCs w:val="20"/>
    </w:rPr>
  </w:style>
  <w:style w:type="paragraph" w:customStyle="1" w:styleId="afff2">
    <w:name w:val="表内文字"/>
    <w:basedOn w:val="a"/>
    <w:pPr>
      <w:snapToGrid w:val="0"/>
      <w:spacing w:before="50" w:after="50"/>
      <w:jc w:val="center"/>
    </w:pPr>
    <w:rPr>
      <w:rFonts w:ascii="仿宋_GB2312" w:eastAsia="仿宋_GB2312" w:hAnsi="宋体" w:cs="Times New Roman"/>
      <w:b/>
      <w:color w:val="000000"/>
      <w:sz w:val="32"/>
      <w:szCs w:val="32"/>
    </w:rPr>
  </w:style>
  <w:style w:type="paragraph" w:customStyle="1" w:styleId="ParaCharCharCharCharCharCharCharCharChar1CharCharCharChar">
    <w:name w:val="默认段落字体 Para Char Char Char Char Char Char Char Char Char1 Char Char Char Char"/>
    <w:basedOn w:val="a"/>
    <w:rPr>
      <w:rFonts w:ascii="Tahoma" w:eastAsia="宋体" w:hAnsi="Tahoma" w:cs="Times New Roman"/>
      <w:sz w:val="24"/>
      <w:szCs w:val="20"/>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3">
    <w:name w:val="样式"/>
    <w:pPr>
      <w:widowControl w:val="0"/>
      <w:autoSpaceDE w:val="0"/>
      <w:autoSpaceDN w:val="0"/>
      <w:adjustRightInd w:val="0"/>
      <w:jc w:val="center"/>
    </w:pPr>
    <w:rPr>
      <w:rFonts w:ascii="宋体" w:eastAsia="宋体" w:hAnsi="宋体" w:cs="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pPr>
      <w:jc w:val="left"/>
    </w:pPr>
    <w:rPr>
      <w:rFonts w:ascii="Calibri" w:eastAsia="宋体" w:hAnsi="Calibri" w:cs="Times New Roman"/>
      <w:kern w:val="0"/>
      <w:sz w:val="22"/>
      <w:lang w:eastAsia="en-US"/>
    </w:rPr>
  </w:style>
  <w:style w:type="paragraph" w:customStyle="1" w:styleId="Char11">
    <w:name w:val="Char1"/>
    <w:basedOn w:val="a"/>
    <w:rPr>
      <w:rFonts w:ascii="Times New Roman" w:eastAsia="宋体" w:hAnsi="Times New Roman" w:cs="Times New Roman"/>
      <w:szCs w:val="21"/>
    </w:rPr>
  </w:style>
  <w:style w:type="paragraph" w:customStyle="1" w:styleId="afff4">
    <w:name w:val="正文首行缩进两字符"/>
    <w:basedOn w:val="a"/>
    <w:pPr>
      <w:spacing w:line="360" w:lineRule="auto"/>
      <w:ind w:firstLineChars="200" w:firstLine="200"/>
    </w:pPr>
    <w:rPr>
      <w:rFonts w:ascii="Times New Roman" w:eastAsia="宋体" w:hAnsi="Times New Roman" w:cs="Times New Roman"/>
      <w:szCs w:val="24"/>
    </w:rPr>
  </w:style>
  <w:style w:type="paragraph" w:customStyle="1" w:styleId="afff5">
    <w:name w:val="表格"/>
    <w:basedOn w:val="a"/>
    <w:pPr>
      <w:spacing w:line="400" w:lineRule="exact"/>
    </w:pPr>
    <w:rPr>
      <w:rFonts w:ascii="Times New Roman" w:eastAsia="宋体" w:hAnsi="Times New Roman" w:cs="Times New Roman"/>
      <w:sz w:val="24"/>
      <w:szCs w:val="24"/>
    </w:rPr>
  </w:style>
  <w:style w:type="paragraph" w:customStyle="1" w:styleId="2a">
    <w:name w:val="样式 首行缩进:  2 字符"/>
    <w:basedOn w:val="a"/>
    <w:pPr>
      <w:spacing w:line="400" w:lineRule="exact"/>
      <w:ind w:firstLineChars="200" w:firstLine="200"/>
    </w:pPr>
    <w:rPr>
      <w:rFonts w:ascii="Times New Roman" w:eastAsia="宋体" w:hAnsi="Times New Roman" w:cs="宋体"/>
      <w:sz w:val="24"/>
      <w:szCs w:val="24"/>
    </w:rPr>
  </w:style>
  <w:style w:type="paragraph" w:customStyle="1" w:styleId="1f0">
    <w:name w:val="纯文本1"/>
    <w:basedOn w:val="a"/>
    <w:rPr>
      <w:rFonts w:ascii="宋体" w:eastAsia="宋体" w:hAnsi="Courier New" w:cs="Century"/>
      <w:szCs w:val="21"/>
    </w:rPr>
  </w:style>
  <w:style w:type="paragraph" w:customStyle="1" w:styleId="378020">
    <w:name w:val="样式 标题 3 + (中文) 黑体 小四 非加粗 段前: 7.8 磅 段后: 0 磅 行距: 固定值 20 磅"/>
    <w:basedOn w:val="30"/>
    <w:pPr>
      <w:spacing w:before="0" w:after="0" w:line="400" w:lineRule="exact"/>
    </w:pPr>
    <w:rPr>
      <w:rFonts w:eastAsia="黑体" w:cs="宋体"/>
      <w:b w:val="0"/>
      <w:bCs w:val="0"/>
      <w:sz w:val="24"/>
      <w:szCs w:val="20"/>
    </w:rPr>
  </w:style>
  <w:style w:type="table" w:customStyle="1" w:styleId="TableNormal">
    <w:name w:val="Table Normal"/>
    <w:uiPriority w:val="2"/>
    <w:semiHidden/>
    <w:qFormat/>
    <w:pPr>
      <w:widowControl w:val="0"/>
    </w:pPr>
    <w:rPr>
      <w:rFonts w:ascii="Calibri" w:eastAsia="Times New Roman" w:hAnsi="Calibri" w:cs="Times New Roman"/>
      <w:sz w:val="22"/>
      <w:szCs w:val="22"/>
      <w:lang w:eastAsia="en-US"/>
    </w:rPr>
    <w:tblPr>
      <w:tblCellMar>
        <w:top w:w="0" w:type="dxa"/>
        <w:left w:w="0" w:type="dxa"/>
        <w:bottom w:w="0" w:type="dxa"/>
        <w:right w:w="0" w:type="dxa"/>
      </w:tblCellMar>
    </w:tblPr>
  </w:style>
  <w:style w:type="character" w:customStyle="1" w:styleId="Char12">
    <w:name w:val="纯文本 Char1"/>
    <w:qFormat/>
    <w:rPr>
      <w:rFonts w:ascii="宋体" w:eastAsia="宋体" w:hAnsi="Courier New" w:cs="Courier New"/>
      <w:szCs w:val="21"/>
    </w:rPr>
  </w:style>
  <w:style w:type="character" w:customStyle="1" w:styleId="5Char1">
    <w:name w:val="标题 5 Char1"/>
    <w:rPr>
      <w:b/>
      <w:kern w:val="2"/>
      <w:sz w:val="28"/>
      <w:szCs w:val="24"/>
    </w:rPr>
  </w:style>
  <w:style w:type="character" w:customStyle="1" w:styleId="2b">
    <w:name w:val="批注文字 字符2"/>
    <w:rPr>
      <w:rFonts w:ascii="Times New Roman" w:hAnsi="Times New Roman"/>
      <w:kern w:val="2"/>
      <w:sz w:val="21"/>
      <w:szCs w:val="24"/>
    </w:rPr>
  </w:style>
  <w:style w:type="paragraph" w:customStyle="1" w:styleId="2c">
    <w:name w:val="正文2"/>
    <w:basedOn w:val="a"/>
    <w:link w:val="2CharChar"/>
    <w:qFormat/>
    <w:pPr>
      <w:adjustRightInd w:val="0"/>
      <w:spacing w:before="156" w:line="360" w:lineRule="auto"/>
      <w:ind w:firstLineChars="200" w:firstLine="510"/>
    </w:pPr>
    <w:rPr>
      <w:rFonts w:ascii="Times New Roman" w:eastAsia="宋体" w:hAnsi="Times New Roman" w:cs="Times New Roman"/>
      <w:sz w:val="24"/>
      <w:szCs w:val="20"/>
      <w:lang w:val="zh-CN"/>
    </w:rPr>
  </w:style>
  <w:style w:type="character" w:customStyle="1" w:styleId="2CharChar">
    <w:name w:val="正文2 Char Char"/>
    <w:link w:val="2c"/>
    <w:qFormat/>
    <w:rPr>
      <w:rFonts w:ascii="Times New Roman" w:eastAsia="宋体" w:hAnsi="Times New Roman" w:cs="Times New Roman"/>
      <w:kern w:val="2"/>
      <w:sz w:val="24"/>
      <w:lang w:val="zh-CN" w:eastAsia="zh-CN"/>
    </w:rPr>
  </w:style>
  <w:style w:type="paragraph" w:customStyle="1" w:styleId="afff6">
    <w:name w:val="文章正文"/>
    <w:basedOn w:val="a"/>
    <w:link w:val="Char5"/>
    <w:qFormat/>
    <w:pPr>
      <w:spacing w:line="360" w:lineRule="auto"/>
      <w:ind w:firstLineChars="200" w:firstLine="200"/>
    </w:pPr>
    <w:rPr>
      <w:rFonts w:ascii="Calibri" w:eastAsia="仿宋" w:hAnsi="Calibri" w:cs="Times New Roman"/>
      <w:sz w:val="28"/>
      <w:lang w:val="zh-CN"/>
    </w:rPr>
  </w:style>
  <w:style w:type="character" w:customStyle="1" w:styleId="Char5">
    <w:name w:val="文章正文 Char"/>
    <w:link w:val="afff6"/>
    <w:qFormat/>
    <w:rPr>
      <w:rFonts w:ascii="Calibri" w:eastAsia="仿宋" w:hAnsi="Calibri" w:cs="Times New Roman"/>
      <w:kern w:val="2"/>
      <w:sz w:val="28"/>
      <w:szCs w:val="22"/>
      <w:lang w:val="zh-CN" w:eastAsia="zh-CN"/>
    </w:rPr>
  </w:style>
  <w:style w:type="paragraph" w:customStyle="1" w:styleId="00">
    <w:name w:val="正文_0_0"/>
    <w:qFormat/>
    <w:pPr>
      <w:widowControl w:val="0"/>
      <w:jc w:val="both"/>
    </w:pPr>
    <w:rPr>
      <w:rFonts w:ascii="Calibri" w:eastAsia="宋体" w:hAnsi="Calibri" w:cs="Calibri"/>
      <w:kern w:val="2"/>
      <w:sz w:val="21"/>
      <w:szCs w:val="21"/>
    </w:rPr>
  </w:style>
  <w:style w:type="paragraph" w:customStyle="1" w:styleId="IndentNormal">
    <w:name w:val="Indent Normal"/>
    <w:basedOn w:val="a"/>
    <w:qFormat/>
    <w:pPr>
      <w:ind w:firstLineChars="150" w:firstLine="150"/>
    </w:pPr>
    <w:rPr>
      <w:rFonts w:ascii="Calibri" w:eastAsia="宋体" w:hAnsi="Calibri" w:cs="Times New Roman"/>
      <w:sz w:val="24"/>
      <w:szCs w:val="24"/>
    </w:rPr>
  </w:style>
  <w:style w:type="paragraph" w:customStyle="1" w:styleId="--">
    <w:name w:val="正文-首行缩进-自定义"/>
    <w:basedOn w:val="a"/>
    <w:qFormat/>
    <w:pPr>
      <w:overflowPunct w:val="0"/>
      <w:spacing w:line="360" w:lineRule="auto"/>
      <w:ind w:firstLineChars="200" w:firstLine="200"/>
    </w:pPr>
    <w:rPr>
      <w:rFonts w:ascii="宋体" w:eastAsia="宋体" w:hAnsi="Calibri" w:cs="Times New Roman"/>
      <w:sz w:val="24"/>
      <w:szCs w:val="21"/>
    </w:rPr>
  </w:style>
  <w:style w:type="paragraph" w:customStyle="1" w:styleId="--0">
    <w:name w:val="表格-文稿-标题"/>
    <w:qFormat/>
    <w:pPr>
      <w:jc w:val="center"/>
    </w:pPr>
    <w:rPr>
      <w:rFonts w:ascii="宋体" w:eastAsia="宋体" w:hAnsi="Calibri" w:cs="Times New Roman"/>
      <w:b/>
      <w:kern w:val="2"/>
      <w:sz w:val="24"/>
      <w:szCs w:val="21"/>
    </w:rPr>
  </w:style>
  <w:style w:type="paragraph" w:customStyle="1" w:styleId="--1">
    <w:name w:val="表格-文稿-内容"/>
    <w:qFormat/>
    <w:pPr>
      <w:jc w:val="both"/>
    </w:pPr>
    <w:rPr>
      <w:rFonts w:ascii="宋体" w:eastAsia="宋体" w:hAnsi="Calibri" w:cs="Times New Roman"/>
      <w:kern w:val="2"/>
      <w:sz w:val="24"/>
      <w:szCs w:val="21"/>
    </w:rPr>
  </w:style>
  <w:style w:type="paragraph" w:customStyle="1" w:styleId="---">
    <w:name w:val="正文-首行缩进-强调-自定义"/>
    <w:basedOn w:val="--"/>
    <w:next w:val="--"/>
    <w:qFormat/>
    <w:pPr>
      <w:ind w:firstLine="480"/>
    </w:pPr>
    <w:rPr>
      <w:b/>
    </w:rPr>
  </w:style>
  <w:style w:type="table" w:customStyle="1" w:styleId="110">
    <w:name w:val="无格式表格 11"/>
    <w:basedOn w:val="a2"/>
    <w:uiPriority w:val="41"/>
    <w:qFormat/>
    <w:rPr>
      <w:rFonts w:ascii="Times New Roman" w:eastAsia="宋体"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1">
    <w:name w:val="网格型浅色1"/>
    <w:basedOn w:val="a2"/>
    <w:uiPriority w:val="40"/>
    <w:qFormat/>
    <w:rPr>
      <w:rFonts w:ascii="Times New Roman" w:eastAsia="宋体"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
    <w:name w:val="正文-横线-自定义"/>
    <w:basedOn w:val="a"/>
    <w:next w:val="a"/>
    <w:qFormat/>
    <w:pPr>
      <w:pBdr>
        <w:bottom w:val="thinThickSmallGap" w:sz="36" w:space="1" w:color="auto"/>
      </w:pBdr>
      <w:overflowPunct w:val="0"/>
      <w:spacing w:line="360" w:lineRule="auto"/>
      <w:jc w:val="center"/>
    </w:pPr>
    <w:rPr>
      <w:rFonts w:ascii="宋体" w:eastAsia="宋体" w:hAnsi="Calibri" w:cs="Times New Roman"/>
      <w:sz w:val="24"/>
      <w:szCs w:val="21"/>
    </w:rPr>
  </w:style>
  <w:style w:type="paragraph" w:customStyle="1" w:styleId="--3">
    <w:name w:val="正文-嵌入式图片-自定义"/>
    <w:basedOn w:val="--2"/>
    <w:next w:val="--"/>
    <w:qFormat/>
    <w:pPr>
      <w:pBdr>
        <w:bottom w:val="none" w:sz="0" w:space="0" w:color="auto"/>
      </w:pBdr>
    </w:pPr>
  </w:style>
  <w:style w:type="paragraph" w:customStyle="1" w:styleId="--1--0">
    <w:name w:val="正文-编号列表-1、-首行缩进-自定义"/>
    <w:basedOn w:val="a"/>
    <w:next w:val="--"/>
    <w:qFormat/>
    <w:pPr>
      <w:numPr>
        <w:numId w:val="3"/>
      </w:numPr>
      <w:overflowPunct w:val="0"/>
      <w:spacing w:line="360" w:lineRule="auto"/>
    </w:pPr>
    <w:rPr>
      <w:rFonts w:ascii="宋体" w:eastAsia="宋体" w:hAnsi="Calibri" w:cs="Times New Roman"/>
      <w:sz w:val="24"/>
      <w:szCs w:val="21"/>
    </w:rPr>
  </w:style>
  <w:style w:type="paragraph" w:customStyle="1" w:styleId="----">
    <w:name w:val="正文-编号列表-（一）-首行缩进-自定义"/>
    <w:basedOn w:val="a"/>
    <w:next w:val="--"/>
    <w:qFormat/>
    <w:pPr>
      <w:numPr>
        <w:numId w:val="4"/>
      </w:numPr>
      <w:overflowPunct w:val="0"/>
      <w:spacing w:line="360" w:lineRule="auto"/>
      <w:ind w:firstLineChars="200" w:firstLine="200"/>
    </w:pPr>
    <w:rPr>
      <w:rFonts w:ascii="宋体" w:eastAsia="宋体" w:hAnsi="Calibri" w:cs="Times New Roman"/>
      <w:b/>
      <w:sz w:val="24"/>
      <w:szCs w:val="21"/>
    </w:rPr>
  </w:style>
  <w:style w:type="paragraph" w:customStyle="1" w:styleId="--1--1">
    <w:name w:val="正文-编号列表-（1）-首行缩进-自定义"/>
    <w:basedOn w:val="a"/>
    <w:next w:val="--"/>
    <w:qFormat/>
    <w:pPr>
      <w:numPr>
        <w:numId w:val="5"/>
      </w:numPr>
      <w:overflowPunct w:val="0"/>
      <w:spacing w:line="360" w:lineRule="auto"/>
    </w:pPr>
    <w:rPr>
      <w:rFonts w:ascii="宋体" w:eastAsia="宋体" w:hAnsi="Calibri" w:cs="Times New Roman"/>
      <w:sz w:val="24"/>
      <w:szCs w:val="21"/>
    </w:rPr>
  </w:style>
  <w:style w:type="paragraph" w:customStyle="1" w:styleId="--1--3">
    <w:name w:val="正文-编号列表-1）-首行缩进-自定义"/>
    <w:basedOn w:val="a"/>
    <w:next w:val="--"/>
    <w:qFormat/>
    <w:pPr>
      <w:numPr>
        <w:numId w:val="6"/>
      </w:numPr>
      <w:overflowPunct w:val="0"/>
      <w:spacing w:line="360" w:lineRule="auto"/>
    </w:pPr>
    <w:rPr>
      <w:rFonts w:ascii="宋体" w:eastAsia="宋体" w:hAnsi="Calibri" w:cs="Times New Roman"/>
      <w:sz w:val="24"/>
      <w:szCs w:val="21"/>
    </w:rPr>
  </w:style>
  <w:style w:type="paragraph" w:customStyle="1" w:styleId="--1--">
    <w:name w:val="正文-编号列表-1.-首行缩进-自定义"/>
    <w:basedOn w:val="a"/>
    <w:next w:val="--"/>
    <w:qFormat/>
    <w:pPr>
      <w:numPr>
        <w:numId w:val="7"/>
      </w:numPr>
      <w:overflowPunct w:val="0"/>
      <w:spacing w:line="360" w:lineRule="auto"/>
    </w:pPr>
    <w:rPr>
      <w:rFonts w:ascii="宋体" w:eastAsia="宋体" w:hAnsi="Calibri" w:cs="Times New Roman"/>
      <w:sz w:val="24"/>
      <w:szCs w:val="21"/>
    </w:rPr>
  </w:style>
  <w:style w:type="paragraph" w:customStyle="1" w:styleId="--4">
    <w:name w:val="表格-清单-内容"/>
    <w:qFormat/>
    <w:pPr>
      <w:autoSpaceDE w:val="0"/>
      <w:autoSpaceDN w:val="0"/>
      <w:adjustRightInd w:val="0"/>
      <w:jc w:val="both"/>
    </w:pPr>
    <w:rPr>
      <w:rFonts w:ascii="等线" w:eastAsia="等线" w:hAnsi="Calibri" w:cs="等线"/>
      <w:bCs/>
      <w:color w:val="000000"/>
    </w:rPr>
  </w:style>
  <w:style w:type="paragraph" w:customStyle="1" w:styleId="--5">
    <w:name w:val="表格-清单-标题"/>
    <w:qFormat/>
    <w:pPr>
      <w:jc w:val="center"/>
    </w:pPr>
    <w:rPr>
      <w:rFonts w:ascii="等线" w:eastAsia="等线" w:hAnsi="Calibri" w:cs="等线"/>
      <w:b/>
      <w:bCs/>
      <w:color w:val="000000"/>
    </w:rPr>
  </w:style>
  <w:style w:type="paragraph" w:customStyle="1" w:styleId="-----">
    <w:name w:val="正文-编号列表-一、-首行缩进--自定义"/>
    <w:basedOn w:val="a"/>
    <w:next w:val="--"/>
    <w:qFormat/>
    <w:pPr>
      <w:widowControl/>
      <w:numPr>
        <w:numId w:val="8"/>
      </w:numPr>
      <w:spacing w:line="360" w:lineRule="auto"/>
      <w:ind w:firstLineChars="200" w:firstLine="200"/>
      <w:jc w:val="left"/>
    </w:pPr>
    <w:rPr>
      <w:rFonts w:ascii="宋体" w:eastAsia="宋体" w:hAnsi="宋体" w:cs="Times New Roman"/>
      <w:b/>
      <w:bCs/>
      <w:kern w:val="0"/>
      <w:sz w:val="24"/>
      <w:szCs w:val="24"/>
    </w:rPr>
  </w:style>
  <w:style w:type="table" w:customStyle="1" w:styleId="111">
    <w:name w:val="网格型11"/>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编号列表-（1）-悬挂缩进-自定义"/>
    <w:basedOn w:val="a"/>
    <w:next w:val="--"/>
    <w:qFormat/>
    <w:pPr>
      <w:numPr>
        <w:numId w:val="9"/>
      </w:numPr>
      <w:overflowPunct w:val="0"/>
      <w:spacing w:line="360" w:lineRule="auto"/>
    </w:pPr>
    <w:rPr>
      <w:rFonts w:ascii="宋体" w:eastAsia="宋体" w:hAnsi="Calibri" w:cs="Times New Roman"/>
      <w:sz w:val="24"/>
      <w:szCs w:val="21"/>
    </w:rPr>
  </w:style>
  <w:style w:type="table" w:customStyle="1" w:styleId="2d">
    <w:name w:val="网格型2"/>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修订1"/>
    <w:uiPriority w:val="99"/>
    <w:semiHidden/>
    <w:qFormat/>
    <w:rPr>
      <w:rFonts w:ascii="宋体" w:eastAsia="宋体" w:hAnsi="Calibri" w:cs="Times New Roman"/>
      <w:kern w:val="2"/>
      <w:sz w:val="24"/>
      <w:szCs w:val="21"/>
    </w:rPr>
  </w:style>
  <w:style w:type="table" w:customStyle="1" w:styleId="213">
    <w:name w:val="网格型21"/>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正文-编号列表-1）-悬挂缩进-自定义"/>
    <w:basedOn w:val="a"/>
    <w:next w:val="--"/>
    <w:qFormat/>
    <w:pPr>
      <w:numPr>
        <w:numId w:val="10"/>
      </w:numPr>
      <w:overflowPunct w:val="0"/>
      <w:spacing w:line="360" w:lineRule="auto"/>
    </w:pPr>
    <w:rPr>
      <w:rFonts w:ascii="宋体" w:eastAsia="宋体" w:hAnsi="Calibri" w:cs="Times New Roman"/>
      <w:sz w:val="24"/>
      <w:szCs w:val="21"/>
    </w:rPr>
  </w:style>
  <w:style w:type="paragraph" w:customStyle="1" w:styleId="---0">
    <w:name w:val="副标题-黑体-三号-自定义"/>
    <w:basedOn w:val="af4"/>
    <w:qFormat/>
    <w:rPr>
      <w:rFonts w:ascii="Times New Roman" w:eastAsia="黑体" w:hAnsi="Times New Roman"/>
      <w:sz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mbria" w:eastAsia="黑体" w:hAnsi="Cambria"/>
      <w:bCs w:val="0"/>
      <w:kern w:val="0"/>
      <w:sz w:val="32"/>
      <w:szCs w:val="32"/>
    </w:rPr>
  </w:style>
  <w:style w:type="character" w:customStyle="1" w:styleId="FCChar">
    <w:name w:val="FC正文 Char"/>
    <w:link w:val="FC"/>
    <w:qFormat/>
    <w:locked/>
    <w:rPr>
      <w:sz w:val="24"/>
      <w:szCs w:val="28"/>
    </w:rPr>
  </w:style>
  <w:style w:type="paragraph" w:customStyle="1" w:styleId="FC">
    <w:name w:val="FC正文"/>
    <w:basedOn w:val="a"/>
    <w:link w:val="FCChar"/>
    <w:qFormat/>
    <w:pPr>
      <w:autoSpaceDE w:val="0"/>
      <w:autoSpaceDN w:val="0"/>
      <w:adjustRightInd w:val="0"/>
      <w:spacing w:line="360" w:lineRule="auto"/>
      <w:ind w:firstLineChars="200" w:firstLine="200"/>
    </w:pPr>
    <w:rPr>
      <w:kern w:val="0"/>
      <w:sz w:val="24"/>
      <w:szCs w:val="28"/>
    </w:rPr>
  </w:style>
  <w:style w:type="table" w:customStyle="1" w:styleId="38">
    <w:name w:val="网格型3"/>
    <w:basedOn w:val="a2"/>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3">
    <w:name w:val="纯文本 字符4"/>
    <w:qFormat/>
    <w:rPr>
      <w:rFonts w:ascii="宋体" w:eastAsia="宋体" w:hAnsi="Courier New" w:cs="Courier New"/>
      <w:szCs w:val="21"/>
    </w:rPr>
  </w:style>
  <w:style w:type="character" w:customStyle="1" w:styleId="39">
    <w:name w:val="批注文字 字符3"/>
    <w:rPr>
      <w:rFonts w:ascii="Times New Roman" w:hAnsi="Times New Roman"/>
      <w:kern w:val="2"/>
      <w:sz w:val="21"/>
      <w:szCs w:val="24"/>
    </w:rPr>
  </w:style>
  <w:style w:type="character" w:customStyle="1" w:styleId="1f3">
    <w:name w:val="批注文字 字符1"/>
    <w:rPr>
      <w:rFonts w:ascii="Times New Roman" w:hAnsi="Times New Roman"/>
      <w:kern w:val="2"/>
      <w:sz w:val="21"/>
      <w:szCs w:val="24"/>
    </w:rPr>
  </w:style>
  <w:style w:type="character" w:customStyle="1" w:styleId="font31">
    <w:name w:val="font31"/>
    <w:qFormat/>
    <w:rPr>
      <w:rFonts w:ascii="宋体" w:eastAsia="宋体" w:hAnsi="宋体" w:cs="宋体" w:hint="eastAsia"/>
      <w:color w:val="000000"/>
      <w:sz w:val="20"/>
      <w:szCs w:val="20"/>
      <w:u w:val="none"/>
    </w:rPr>
  </w:style>
  <w:style w:type="character" w:customStyle="1" w:styleId="44">
    <w:name w:val="批注文字 字符4"/>
    <w:rPr>
      <w:rFonts w:ascii="Times New Roman" w:hAnsi="Times New Roman"/>
      <w:kern w:val="2"/>
      <w:sz w:val="21"/>
      <w:szCs w:val="24"/>
    </w:rPr>
  </w:style>
  <w:style w:type="paragraph" w:customStyle="1" w:styleId="Style166">
    <w:name w:val="_Style 166"/>
    <w:basedOn w:val="aa"/>
    <w:next w:val="25"/>
    <w:unhideWhenUsed/>
    <w:qFormat/>
    <w:pPr>
      <w:spacing w:after="120"/>
      <w:ind w:leftChars="200" w:left="420" w:firstLineChars="200" w:firstLine="420"/>
    </w:pPr>
    <w:rPr>
      <w:rFonts w:ascii="宋体" w:hAnsi="Courier New"/>
      <w:kern w:val="2"/>
      <w:sz w:val="21"/>
      <w:lang w:val="en-US"/>
    </w:rPr>
  </w:style>
  <w:style w:type="character" w:customStyle="1" w:styleId="Char13">
    <w:name w:val="正文文本 Char1"/>
    <w:uiPriority w:val="99"/>
    <w:semiHidden/>
    <w:locked/>
    <w:rPr>
      <w:sz w:val="24"/>
      <w:szCs w:val="24"/>
    </w:rPr>
  </w:style>
  <w:style w:type="paragraph" w:customStyle="1" w:styleId="2e">
    <w:name w:val="修订2"/>
    <w:uiPriority w:val="99"/>
    <w:unhideWhenUsed/>
    <w:rPr>
      <w:rFonts w:ascii="Times New Roman" w:eastAsia="宋体" w:hAnsi="Times New Roman" w:cs="Times New Roman"/>
      <w:kern w:val="2"/>
      <w:sz w:val="21"/>
      <w:szCs w:val="24"/>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51">
    <w:name w:val="font51"/>
    <w:qFormat/>
    <w:rPr>
      <w:rFonts w:ascii="宋体" w:eastAsia="宋体" w:hAnsi="宋体" w:cs="宋体" w:hint="eastAsia"/>
      <w:color w:val="000000"/>
      <w:sz w:val="21"/>
      <w:szCs w:val="21"/>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81">
    <w:name w:val="font81"/>
    <w:qFormat/>
    <w:rPr>
      <w:rFonts w:ascii="微软雅黑" w:eastAsia="微软雅黑" w:hAnsi="微软雅黑" w:cs="微软雅黑"/>
      <w:color w:val="000000"/>
      <w:sz w:val="18"/>
      <w:szCs w:val="18"/>
      <w:u w:val="none"/>
    </w:rPr>
  </w:style>
  <w:style w:type="character" w:customStyle="1" w:styleId="font21">
    <w:name w:val="font21"/>
    <w:qFormat/>
    <w:rPr>
      <w:rFonts w:ascii="微软雅黑" w:eastAsia="微软雅黑" w:hAnsi="微软雅黑" w:cs="微软雅黑" w:hint="eastAsia"/>
      <w:color w:val="000000"/>
      <w:sz w:val="18"/>
      <w:szCs w:val="18"/>
      <w:u w:val="none"/>
    </w:rPr>
  </w:style>
  <w:style w:type="paragraph" w:customStyle="1" w:styleId="afff7">
    <w:name w:val="首行缩进"/>
    <w:basedOn w:val="a"/>
    <w:qFormat/>
    <w:pPr>
      <w:ind w:firstLineChars="200" w:firstLine="480"/>
    </w:pPr>
    <w:rPr>
      <w:rFonts w:ascii="Calibri" w:eastAsia="宋体" w:hAnsi="Calibri" w:cs="Times New Roman"/>
      <w:szCs w:val="24"/>
    </w:rPr>
  </w:style>
  <w:style w:type="character" w:customStyle="1" w:styleId="Char6">
    <w:name w:val="正文首行缩进 Char"/>
    <w:uiPriority w:val="99"/>
    <w:semiHidden/>
    <w:rPr>
      <w:rFonts w:ascii="Times New Roman" w:eastAsia="宋体" w:hAnsi="Times New Roman" w:cs="Times New Roman"/>
      <w:kern w:val="2"/>
      <w:sz w:val="21"/>
      <w:szCs w:val="24"/>
    </w:rPr>
  </w:style>
  <w:style w:type="paragraph" w:customStyle="1" w:styleId="BodyText1I">
    <w:name w:val="BodyText1I"/>
    <w:basedOn w:val="a"/>
    <w:uiPriority w:val="99"/>
    <w:qFormat/>
    <w:pPr>
      <w:spacing w:after="120"/>
      <w:ind w:firstLineChars="100" w:firstLine="420"/>
    </w:pPr>
    <w:rPr>
      <w:rFonts w:ascii="Times New Roman" w:eastAsia="宋体" w:hAnsi="Times New Roman" w:cs="Times New Roman"/>
      <w:szCs w:val="24"/>
    </w:rPr>
  </w:style>
  <w:style w:type="character" w:customStyle="1" w:styleId="NormalCharacter">
    <w:name w:val="NormalCharacter"/>
    <w:semiHidden/>
    <w:qFormat/>
    <w:rPr>
      <w:rFonts w:ascii="Calibri" w:eastAsia="宋体" w:hAnsi="Calibri" w:cs="Times New Roman" w:hint="default"/>
      <w:kern w:val="2"/>
      <w:sz w:val="21"/>
      <w:szCs w:val="22"/>
      <w:lang w:val="en-US" w:eastAsia="zh-CN" w:bidi="ar-SA"/>
    </w:rPr>
  </w:style>
  <w:style w:type="paragraph" w:customStyle="1" w:styleId="PlainText">
    <w:name w:val="PlainText"/>
    <w:basedOn w:val="a"/>
    <w:qFormat/>
    <w:pPr>
      <w:widowControl/>
      <w:textAlignment w:val="baseline"/>
    </w:pPr>
    <w:rPr>
      <w:rFonts w:ascii="宋体" w:eastAsia="宋体" w:hAnsi="Courier New" w:cs="Times New Roman"/>
      <w:szCs w:val="21"/>
    </w:rPr>
  </w:style>
  <w:style w:type="character" w:customStyle="1" w:styleId="2Char">
    <w:name w:val="正文首行缩进 2 Char"/>
    <w:link w:val="Style200"/>
    <w:rPr>
      <w:rFonts w:ascii="宋体" w:eastAsia="仿宋_GB2312" w:hAnsi="Courier New"/>
      <w:kern w:val="2"/>
      <w:sz w:val="21"/>
    </w:rPr>
  </w:style>
  <w:style w:type="paragraph" w:customStyle="1" w:styleId="Style200">
    <w:name w:val="_Style 200"/>
    <w:basedOn w:val="aa"/>
    <w:next w:val="25"/>
    <w:link w:val="2Char"/>
    <w:unhideWhenUsed/>
    <w:qFormat/>
    <w:pPr>
      <w:spacing w:after="120"/>
      <w:ind w:leftChars="200" w:left="420" w:firstLineChars="200" w:firstLine="420"/>
    </w:pPr>
    <w:rPr>
      <w:rFonts w:ascii="宋体" w:hAnsi="Courier New" w:cstheme="minorBidi"/>
      <w:kern w:val="2"/>
      <w:sz w:val="21"/>
      <w:lang w:val="en-US"/>
    </w:rPr>
  </w:style>
  <w:style w:type="character" w:customStyle="1" w:styleId="53">
    <w:name w:val="批注文字 字符5"/>
    <w:qFormat/>
    <w:rPr>
      <w:rFonts w:ascii="Times New Roman" w:hAnsi="Times New Roman"/>
      <w:kern w:val="2"/>
      <w:sz w:val="21"/>
      <w:szCs w:val="24"/>
    </w:rPr>
  </w:style>
  <w:style w:type="character" w:customStyle="1" w:styleId="1f4">
    <w:name w:val="正文文本 字符1"/>
    <w:uiPriority w:val="99"/>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78574">
      <w:bodyDiv w:val="1"/>
      <w:marLeft w:val="0"/>
      <w:marRight w:val="0"/>
      <w:marTop w:val="0"/>
      <w:marBottom w:val="0"/>
      <w:divBdr>
        <w:top w:val="none" w:sz="0" w:space="0" w:color="auto"/>
        <w:left w:val="none" w:sz="0" w:space="0" w:color="auto"/>
        <w:bottom w:val="none" w:sz="0" w:space="0" w:color="auto"/>
        <w:right w:val="none" w:sz="0" w:space="0" w:color="auto"/>
      </w:divBdr>
      <w:divsChild>
        <w:div w:id="2464255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DE36E-E274-48F1-AFCD-D56802EE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11</Pages>
  <Words>1355</Words>
  <Characters>7724</Characters>
  <Application>Microsoft Office Word</Application>
  <DocSecurity>0</DocSecurity>
  <Lines>64</Lines>
  <Paragraphs>18</Paragraphs>
  <ScaleCrop>false</ScaleCrop>
  <Company>微软中国</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144</cp:revision>
  <cp:lastPrinted>2021-12-20T09:32:00Z</cp:lastPrinted>
  <dcterms:created xsi:type="dcterms:W3CDTF">2020-09-09T08:53:00Z</dcterms:created>
  <dcterms:modified xsi:type="dcterms:W3CDTF">2024-06-17T11:00:00Z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6864BE65C8DF45C5901E58B848E1D2F4_12</vt:lpwstr>
  </property>
</Properties>
</file>