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72E" w:rsidRDefault="00E6372E" w:rsidP="00E6372E">
      <w:pPr>
        <w:pStyle w:val="1"/>
        <w:keepNext w:val="0"/>
        <w:keepLines w:val="0"/>
        <w:tabs>
          <w:tab w:val="left" w:pos="0"/>
          <w:tab w:val="left" w:pos="3165"/>
          <w:tab w:val="center" w:pos="4153"/>
        </w:tabs>
        <w:autoSpaceDE w:val="0"/>
        <w:autoSpaceDN w:val="0"/>
        <w:adjustRightInd w:val="0"/>
        <w:spacing w:before="120" w:after="0" w:line="360" w:lineRule="auto"/>
        <w:ind w:firstLine="964"/>
        <w:jc w:val="center"/>
        <w:rPr>
          <w:color w:val="000000" w:themeColor="text1"/>
        </w:rPr>
      </w:pPr>
      <w:r>
        <w:rPr>
          <w:rFonts w:hint="eastAsia"/>
          <w:color w:val="000000" w:themeColor="text1"/>
        </w:rPr>
        <w:t>采购需求</w:t>
      </w:r>
    </w:p>
    <w:p w:rsidR="00E6372E" w:rsidRDefault="00E6372E" w:rsidP="00E6372E">
      <w:pPr>
        <w:spacing w:line="360" w:lineRule="auto"/>
        <w:ind w:firstLine="840"/>
        <w:jc w:val="left"/>
        <w:rPr>
          <w:rFonts w:ascii="宋体" w:hAnsi="宋体" w:cs="宋体"/>
          <w:color w:val="000000" w:themeColor="text1"/>
          <w:szCs w:val="21"/>
        </w:rPr>
      </w:pPr>
      <w:bookmarkStart w:id="0" w:name="_Toc254970631"/>
      <w:bookmarkStart w:id="1" w:name="_Toc254970490"/>
    </w:p>
    <w:p w:rsidR="00E6372E" w:rsidRDefault="00E6372E" w:rsidP="00E6372E">
      <w:pPr>
        <w:spacing w:line="360" w:lineRule="auto"/>
        <w:ind w:firstLine="840"/>
        <w:jc w:val="left"/>
        <w:rPr>
          <w:rFonts w:ascii="宋体" w:hAnsi="宋体" w:cs="宋体" w:hint="eastAsia"/>
          <w:color w:val="000000" w:themeColor="text1"/>
          <w:szCs w:val="21"/>
        </w:rPr>
      </w:pPr>
      <w:r>
        <w:rPr>
          <w:rFonts w:ascii="宋体" w:hAnsi="宋体" w:cs="宋体" w:hint="eastAsia"/>
          <w:color w:val="000000" w:themeColor="text1"/>
          <w:szCs w:val="21"/>
        </w:rPr>
        <w:t>说明：</w:t>
      </w:r>
    </w:p>
    <w:p w:rsidR="00E6372E" w:rsidRDefault="00E6372E" w:rsidP="00E6372E">
      <w:pPr>
        <w:spacing w:line="360" w:lineRule="auto"/>
        <w:ind w:firstLineChars="200" w:firstLine="420"/>
        <w:jc w:val="left"/>
        <w:rPr>
          <w:rFonts w:ascii="宋体" w:hAnsi="宋体" w:hint="eastAsia"/>
          <w:color w:val="000000" w:themeColor="text1"/>
        </w:rPr>
      </w:pPr>
      <w:r>
        <w:rPr>
          <w:rFonts w:ascii="宋体" w:hAnsi="宋体" w:hint="eastAsia"/>
          <w:color w:val="000000" w:themeColor="text1"/>
        </w:rPr>
        <w:t>1.为落实政府采购政策需满足的要求</w:t>
      </w:r>
    </w:p>
    <w:p w:rsidR="00E6372E" w:rsidRDefault="00E6372E" w:rsidP="00E6372E">
      <w:pPr>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本招标文件所称中小企业必须符合《政府采购促进中小企业发展管理办法》（财库〔2020〕46号）的规定。</w:t>
      </w:r>
    </w:p>
    <w:p w:rsidR="00E6372E" w:rsidRDefault="00E6372E" w:rsidP="00E6372E">
      <w:pPr>
        <w:spacing w:line="360" w:lineRule="auto"/>
        <w:ind w:firstLineChars="202" w:firstLine="424"/>
        <w:jc w:val="left"/>
        <w:rPr>
          <w:rFonts w:ascii="宋体" w:hAnsi="宋体" w:cs="宋体" w:hint="eastAsia"/>
          <w:color w:val="000000" w:themeColor="text1"/>
          <w:szCs w:val="21"/>
        </w:rPr>
      </w:pPr>
      <w:r>
        <w:rPr>
          <w:rFonts w:ascii="宋体" w:hAnsi="宋体" w:cs="宋体" w:hint="eastAsia"/>
          <w:color w:val="000000" w:themeColor="text1"/>
          <w:szCs w:val="21"/>
        </w:rPr>
        <w:t>2.“实质性要求”是指招标文件中已经指明不满足则投标无效的条款，或者不能负偏离的条款，或者采购需求中带“▲”的条款。</w:t>
      </w:r>
    </w:p>
    <w:p w:rsidR="00E6372E" w:rsidRDefault="00E6372E" w:rsidP="00E6372E">
      <w:pPr>
        <w:spacing w:line="360" w:lineRule="auto"/>
        <w:ind w:firstLineChars="202" w:firstLine="426"/>
        <w:jc w:val="left"/>
        <w:rPr>
          <w:rFonts w:ascii="宋体" w:hAnsi="宋体" w:cs="宋体" w:hint="eastAsia"/>
          <w:b/>
          <w:color w:val="000000" w:themeColor="text1"/>
          <w:szCs w:val="21"/>
        </w:rPr>
      </w:pPr>
      <w:r>
        <w:rPr>
          <w:rFonts w:ascii="宋体" w:hAnsi="宋体" w:cs="宋体" w:hint="eastAsia"/>
          <w:b/>
          <w:color w:val="000000" w:themeColor="text1"/>
          <w:szCs w:val="21"/>
        </w:rPr>
        <w:t>（1）本项目凡标注“▲”的条款或要求不响应或不满足的，投标文件即作无效处理。</w:t>
      </w:r>
    </w:p>
    <w:p w:rsidR="00E6372E" w:rsidRDefault="00E6372E" w:rsidP="00E6372E">
      <w:pPr>
        <w:spacing w:line="360" w:lineRule="auto"/>
        <w:ind w:firstLineChars="202" w:firstLine="426"/>
        <w:jc w:val="left"/>
        <w:rPr>
          <w:rFonts w:ascii="宋体" w:hAnsi="宋体" w:cs="宋体" w:hint="eastAsia"/>
          <w:b/>
          <w:color w:val="000000" w:themeColor="text1"/>
          <w:szCs w:val="21"/>
        </w:rPr>
      </w:pPr>
      <w:r>
        <w:rPr>
          <w:rFonts w:ascii="宋体" w:hAnsi="宋体" w:cs="宋体" w:hint="eastAsia"/>
          <w:b/>
          <w:color w:val="000000" w:themeColor="text1"/>
          <w:szCs w:val="21"/>
        </w:rPr>
        <w:t>（2）</w:t>
      </w:r>
      <w:r>
        <w:rPr>
          <w:rFonts w:ascii="宋体" w:hAnsi="宋体" w:cs="宋体" w:hint="eastAsia"/>
          <w:b/>
          <w:color w:val="000000" w:themeColor="text1"/>
          <w:szCs w:val="21"/>
          <w:u w:val="single"/>
        </w:rPr>
        <w:t>“技术要求及需求”中除已列明“如有请提供”外，其余未标注“▲”号的项目条款或技术要求及需求有负偏离（或未作响应）达1项（含）数以上的按投标无效处理</w:t>
      </w:r>
      <w:r>
        <w:rPr>
          <w:rFonts w:ascii="宋体" w:hAnsi="宋体" w:cs="宋体" w:hint="eastAsia"/>
          <w:b/>
          <w:color w:val="000000" w:themeColor="text1"/>
          <w:szCs w:val="21"/>
        </w:rPr>
        <w:t>。</w:t>
      </w:r>
    </w:p>
    <w:p w:rsidR="00E6372E" w:rsidRDefault="00E6372E" w:rsidP="00E6372E">
      <w:pPr>
        <w:spacing w:line="360" w:lineRule="auto"/>
        <w:ind w:firstLineChars="202" w:firstLine="424"/>
        <w:jc w:val="left"/>
        <w:rPr>
          <w:rFonts w:ascii="宋体" w:hAnsi="宋体" w:hint="eastAsia"/>
          <w:color w:val="000000" w:themeColor="text1"/>
        </w:rPr>
      </w:pPr>
      <w:r>
        <w:rPr>
          <w:rFonts w:ascii="宋体" w:hAnsi="宋体" w:cs="宋体" w:hint="eastAsia"/>
          <w:color w:val="000000" w:themeColor="text1"/>
          <w:szCs w:val="21"/>
        </w:rPr>
        <w:t>3.投标人应根据自身实际情况如实响应招标文件</w:t>
      </w:r>
      <w:r>
        <w:rPr>
          <w:rFonts w:ascii="宋体" w:hAnsi="宋体" w:hint="eastAsia"/>
          <w:color w:val="000000" w:themeColor="text1"/>
          <w:szCs w:val="21"/>
        </w:rPr>
        <w:t>，</w:t>
      </w:r>
      <w:r>
        <w:rPr>
          <w:rFonts w:ascii="宋体" w:hAnsi="宋体" w:hint="eastAsia"/>
          <w:color w:val="000000" w:themeColor="text1"/>
          <w:sz w:val="22"/>
          <w:szCs w:val="22"/>
        </w:rPr>
        <w:t>对招标文件提出的要求和条件作出明确响应，</w:t>
      </w:r>
      <w:r>
        <w:rPr>
          <w:rFonts w:ascii="宋体" w:hAnsi="宋体" w:hint="eastAsia"/>
          <w:b/>
          <w:bCs/>
          <w:color w:val="000000" w:themeColor="text1"/>
          <w:szCs w:val="21"/>
        </w:rPr>
        <w:t>否则将作无效响应处理</w:t>
      </w:r>
      <w:r>
        <w:rPr>
          <w:rFonts w:ascii="宋体" w:hAnsi="宋体" w:hint="eastAsia"/>
          <w:color w:val="000000" w:themeColor="text1"/>
          <w:szCs w:val="21"/>
        </w:rPr>
        <w:t>。</w:t>
      </w:r>
      <w:r>
        <w:rPr>
          <w:rFonts w:hint="eastAsia"/>
          <w:color w:val="000000" w:themeColor="text1"/>
        </w:rPr>
        <w:t>对于重要技术条款或技术参数应当在投标文件中提供技术支持资料，技术支持资料以招标文件中规定的形式为准，</w:t>
      </w:r>
      <w:r>
        <w:rPr>
          <w:rFonts w:hint="eastAsia"/>
          <w:b/>
          <w:bCs/>
          <w:color w:val="000000" w:themeColor="text1"/>
        </w:rPr>
        <w:t>否则将视为无效技术支持资料</w:t>
      </w:r>
      <w:r>
        <w:rPr>
          <w:rFonts w:ascii="宋体" w:hAnsi="宋体" w:hint="eastAsia"/>
          <w:color w:val="000000" w:themeColor="text1"/>
        </w:rPr>
        <w:t>。</w:t>
      </w:r>
    </w:p>
    <w:p w:rsidR="00E6372E" w:rsidRDefault="00E6372E" w:rsidP="00E6372E">
      <w:pPr>
        <w:spacing w:line="360" w:lineRule="auto"/>
        <w:ind w:firstLineChars="202" w:firstLine="424"/>
        <w:jc w:val="left"/>
        <w:rPr>
          <w:rFonts w:ascii="宋体" w:hAnsi="宋体" w:hint="eastAsia"/>
          <w:color w:val="000000" w:themeColor="text1"/>
        </w:rPr>
      </w:pPr>
      <w:r>
        <w:rPr>
          <w:rFonts w:ascii="宋体" w:hAnsi="宋体" w:cs="宋体" w:hint="eastAsia"/>
          <w:color w:val="000000" w:themeColor="text1"/>
          <w:szCs w:val="21"/>
        </w:rPr>
        <w:t>4.</w:t>
      </w:r>
      <w:r>
        <w:rPr>
          <w:rFonts w:ascii="宋体" w:hAnsi="宋体" w:hint="eastAsia"/>
          <w:color w:val="000000" w:themeColor="text1"/>
        </w:rPr>
        <w:t>投标人必须自行为其投标产品侵犯他人的知识产权或者专利成果的行为承担相应法律责任。</w:t>
      </w:r>
    </w:p>
    <w:p w:rsidR="00E6372E" w:rsidRDefault="00E6372E" w:rsidP="00E6372E">
      <w:pPr>
        <w:pStyle w:val="a4"/>
        <w:ind w:firstLineChars="200" w:firstLine="420"/>
        <w:rPr>
          <w:rFonts w:ascii="宋体" w:hAnsi="宋体" w:hint="eastAsia"/>
          <w:color w:val="000000" w:themeColor="text1"/>
          <w:sz w:val="21"/>
          <w:szCs w:val="21"/>
        </w:rPr>
      </w:pPr>
      <w:r>
        <w:rPr>
          <w:rFonts w:ascii="宋体" w:hAnsi="宋体" w:hint="eastAsia"/>
          <w:color w:val="000000" w:themeColor="text1"/>
          <w:sz w:val="21"/>
          <w:szCs w:val="21"/>
        </w:rPr>
        <w:t>5.所属行业依照《中小企业划型标准规定》（工信部联企业〔2011〕300号）及《国民经济行业分类》（GB/T4754-2017）的有关规定执行。</w:t>
      </w:r>
    </w:p>
    <w:p w:rsidR="00E6372E" w:rsidRDefault="00E6372E" w:rsidP="00E6372E">
      <w:pPr>
        <w:spacing w:line="380" w:lineRule="exact"/>
        <w:ind w:firstLineChars="202" w:firstLine="424"/>
        <w:jc w:val="left"/>
        <w:rPr>
          <w:rFonts w:ascii="宋体" w:hAnsi="宋体" w:hint="eastAsia"/>
          <w:color w:val="000000" w:themeColor="text1"/>
          <w:szCs w:val="21"/>
        </w:rPr>
      </w:pPr>
      <w:r>
        <w:rPr>
          <w:rFonts w:ascii="宋体" w:hAnsi="宋体" w:hint="eastAsia"/>
          <w:color w:val="000000" w:themeColor="text1"/>
          <w:szCs w:val="21"/>
        </w:rPr>
        <w:t>6.</w:t>
      </w:r>
      <w:r>
        <w:rPr>
          <w:rFonts w:ascii="宋体" w:hAnsi="宋体" w:hint="eastAsia"/>
          <w:b/>
          <w:color w:val="000000" w:themeColor="text1"/>
          <w:szCs w:val="21"/>
          <w:u w:val="single"/>
        </w:rPr>
        <w:t>评标委员会认为投标人的报价明显低于其他通过符合性审查投标人的报价，有可能影响其服务或产品质量或者不能诚信履约的，应当要求其在评标现场合理的时间内提供书面说明，必要时提交相关证明材料；投标人不能证明其报价合理性的，评标委员会应当将其作为无效投标处理</w:t>
      </w:r>
      <w:r>
        <w:rPr>
          <w:rFonts w:ascii="宋体" w:hAnsi="宋体" w:hint="eastAsia"/>
          <w:color w:val="000000" w:themeColor="text1"/>
          <w:szCs w:val="21"/>
        </w:rPr>
        <w:t>。</w:t>
      </w:r>
    </w:p>
    <w:p w:rsidR="00E6372E" w:rsidRDefault="00E6372E" w:rsidP="00E6372E">
      <w:pPr>
        <w:pStyle w:val="a4"/>
        <w:ind w:firstLineChars="200" w:firstLine="420"/>
        <w:rPr>
          <w:rFonts w:ascii="宋体" w:hAnsi="宋体" w:hint="eastAsia"/>
          <w:b/>
          <w:color w:val="000000" w:themeColor="text1"/>
          <w:kern w:val="2"/>
          <w:sz w:val="21"/>
          <w:szCs w:val="21"/>
          <w:u w:val="single"/>
        </w:rPr>
      </w:pPr>
      <w:r>
        <w:rPr>
          <w:rFonts w:ascii="宋体" w:hAnsi="宋体" w:hint="eastAsia"/>
          <w:color w:val="000000" w:themeColor="text1"/>
          <w:kern w:val="2"/>
          <w:sz w:val="21"/>
          <w:szCs w:val="21"/>
        </w:rPr>
        <w:t>7.</w:t>
      </w:r>
      <w:r>
        <w:rPr>
          <w:rFonts w:ascii="宋体" w:hAnsi="宋体" w:hint="eastAsia"/>
          <w:b/>
          <w:color w:val="000000" w:themeColor="text1"/>
          <w:kern w:val="2"/>
          <w:sz w:val="21"/>
          <w:szCs w:val="21"/>
          <w:u w:val="single"/>
        </w:rPr>
        <w:t>本项目采购需求表中要求提供的证明文件材料或承诺书，请在《技术要求偏离表》或《商务要求偏离表》中应答时，注明相关文件材料或承诺书放置的页码。</w:t>
      </w:r>
    </w:p>
    <w:p w:rsidR="00E6372E" w:rsidRDefault="00E6372E" w:rsidP="00E6372E">
      <w:pPr>
        <w:spacing w:line="360" w:lineRule="auto"/>
        <w:ind w:firstLineChars="147" w:firstLine="310"/>
        <w:jc w:val="left"/>
        <w:rPr>
          <w:rFonts w:ascii="宋体" w:hAnsi="宋体" w:cs="Arial" w:hint="eastAsia"/>
          <w:bCs/>
          <w:color w:val="000000" w:themeColor="text1"/>
          <w:szCs w:val="21"/>
          <w:u w:val="single"/>
        </w:rPr>
      </w:pPr>
      <w:r>
        <w:rPr>
          <w:rFonts w:ascii="宋体" w:hAnsi="宋体" w:hint="eastAsia"/>
          <w:b/>
          <w:color w:val="000000" w:themeColor="text1"/>
          <w:szCs w:val="21"/>
        </w:rPr>
        <w:t>采购预算：</w:t>
      </w:r>
      <w:r>
        <w:rPr>
          <w:rFonts w:ascii="宋体" w:hAnsi="宋体" w:cs="Arial" w:hint="eastAsia"/>
          <w:bCs/>
          <w:color w:val="000000" w:themeColor="text1"/>
          <w:szCs w:val="21"/>
          <w:u w:val="single"/>
        </w:rPr>
        <w:t xml:space="preserve"> 201.06 万元 </w:t>
      </w:r>
    </w:p>
    <w:tbl>
      <w:tblPr>
        <w:tblW w:w="8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2"/>
        <w:gridCol w:w="1559"/>
        <w:gridCol w:w="709"/>
        <w:gridCol w:w="709"/>
        <w:gridCol w:w="5156"/>
      </w:tblGrid>
      <w:tr w:rsidR="00E6372E" w:rsidTr="00E6372E">
        <w:trPr>
          <w:trHeight w:val="824"/>
          <w:jc w:val="center"/>
        </w:trPr>
        <w:tc>
          <w:tcPr>
            <w:tcW w:w="672" w:type="dxa"/>
            <w:tcBorders>
              <w:top w:val="single" w:sz="4" w:space="0" w:color="000000"/>
              <w:left w:val="single" w:sz="4" w:space="0" w:color="000000"/>
              <w:bottom w:val="single" w:sz="4" w:space="0" w:color="000000"/>
              <w:right w:val="single" w:sz="4" w:space="0" w:color="000000"/>
            </w:tcBorders>
            <w:vAlign w:val="center"/>
            <w:hideMark/>
          </w:tcPr>
          <w:p w:rsidR="00E6372E" w:rsidRDefault="00E6372E">
            <w:pPr>
              <w:tabs>
                <w:tab w:val="left" w:pos="180"/>
                <w:tab w:val="left" w:pos="1620"/>
              </w:tabs>
              <w:spacing w:line="360" w:lineRule="exact"/>
              <w:jc w:val="center"/>
              <w:rPr>
                <w:rFonts w:ascii="宋体" w:hAnsi="宋体" w:cs="宋体"/>
                <w:color w:val="000000" w:themeColor="text1"/>
                <w:szCs w:val="21"/>
              </w:rPr>
            </w:pPr>
            <w:r>
              <w:rPr>
                <w:rFonts w:ascii="宋体" w:hAnsi="宋体" w:cs="宋体" w:hint="eastAsia"/>
                <w:color w:val="000000" w:themeColor="text1"/>
                <w:szCs w:val="21"/>
              </w:rPr>
              <w:t>序号</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6372E" w:rsidRDefault="00E6372E">
            <w:pPr>
              <w:tabs>
                <w:tab w:val="left" w:pos="180"/>
                <w:tab w:val="left" w:pos="1620"/>
              </w:tabs>
              <w:spacing w:line="360" w:lineRule="exact"/>
              <w:jc w:val="center"/>
              <w:rPr>
                <w:rFonts w:ascii="宋体" w:hAnsi="宋体" w:cs="宋体"/>
                <w:color w:val="000000" w:themeColor="text1"/>
                <w:szCs w:val="21"/>
              </w:rPr>
            </w:pPr>
            <w:r>
              <w:rPr>
                <w:rFonts w:ascii="宋体" w:hAnsi="宋体" w:cs="宋体" w:hint="eastAsia"/>
                <w:color w:val="000000" w:themeColor="text1"/>
                <w:szCs w:val="21"/>
              </w:rPr>
              <w:t>标的的名称</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E6372E" w:rsidRDefault="00E6372E">
            <w:pPr>
              <w:tabs>
                <w:tab w:val="left" w:pos="180"/>
                <w:tab w:val="left" w:pos="1620"/>
              </w:tabs>
              <w:spacing w:line="360" w:lineRule="exact"/>
              <w:jc w:val="center"/>
              <w:rPr>
                <w:rFonts w:ascii="宋体" w:hAnsi="宋体" w:cs="宋体"/>
                <w:color w:val="000000" w:themeColor="text1"/>
                <w:szCs w:val="21"/>
              </w:rPr>
            </w:pPr>
            <w:r>
              <w:rPr>
                <w:rFonts w:ascii="宋体" w:hAnsi="宋体" w:cs="宋体" w:hint="eastAsia"/>
                <w:color w:val="000000" w:themeColor="text1"/>
                <w:szCs w:val="21"/>
              </w:rPr>
              <w:t>数量及单位</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E6372E" w:rsidRDefault="00E6372E">
            <w:pPr>
              <w:tabs>
                <w:tab w:val="left" w:pos="180"/>
                <w:tab w:val="left" w:pos="1620"/>
              </w:tabs>
              <w:spacing w:line="360" w:lineRule="exact"/>
              <w:jc w:val="center"/>
              <w:rPr>
                <w:rFonts w:ascii="宋体" w:hAnsi="宋体" w:cs="宋体"/>
                <w:color w:val="000000" w:themeColor="text1"/>
                <w:szCs w:val="21"/>
              </w:rPr>
            </w:pPr>
            <w:r>
              <w:rPr>
                <w:rFonts w:ascii="宋体" w:hAnsi="宋体" w:cs="宋体" w:hint="eastAsia"/>
                <w:color w:val="000000" w:themeColor="text1"/>
                <w:szCs w:val="21"/>
              </w:rPr>
              <w:t>所属</w:t>
            </w:r>
          </w:p>
          <w:p w:rsidR="00E6372E" w:rsidRDefault="00E6372E">
            <w:pPr>
              <w:tabs>
                <w:tab w:val="left" w:pos="180"/>
                <w:tab w:val="left" w:pos="1620"/>
              </w:tabs>
              <w:spacing w:line="360" w:lineRule="exact"/>
              <w:jc w:val="center"/>
              <w:rPr>
                <w:rFonts w:ascii="宋体" w:hAnsi="宋体" w:cs="宋体"/>
                <w:color w:val="000000" w:themeColor="text1"/>
                <w:szCs w:val="21"/>
              </w:rPr>
            </w:pPr>
            <w:r>
              <w:rPr>
                <w:rFonts w:ascii="宋体" w:hAnsi="宋体" w:cs="宋体" w:hint="eastAsia"/>
                <w:color w:val="000000" w:themeColor="text1"/>
                <w:szCs w:val="21"/>
              </w:rPr>
              <w:t>行业</w:t>
            </w:r>
          </w:p>
        </w:tc>
        <w:tc>
          <w:tcPr>
            <w:tcW w:w="5156" w:type="dxa"/>
            <w:tcBorders>
              <w:top w:val="single" w:sz="4" w:space="0" w:color="000000"/>
              <w:left w:val="single" w:sz="4" w:space="0" w:color="000000"/>
              <w:bottom w:val="single" w:sz="4" w:space="0" w:color="000000"/>
              <w:right w:val="single" w:sz="4" w:space="0" w:color="000000"/>
            </w:tcBorders>
            <w:vAlign w:val="center"/>
            <w:hideMark/>
          </w:tcPr>
          <w:p w:rsidR="00E6372E" w:rsidRDefault="00E6372E">
            <w:pPr>
              <w:tabs>
                <w:tab w:val="left" w:pos="180"/>
                <w:tab w:val="left" w:pos="1620"/>
              </w:tabs>
              <w:spacing w:line="360" w:lineRule="exact"/>
              <w:jc w:val="center"/>
              <w:rPr>
                <w:rFonts w:ascii="宋体" w:hAnsi="宋体" w:cs="宋体"/>
                <w:color w:val="000000" w:themeColor="text1"/>
                <w:szCs w:val="21"/>
              </w:rPr>
            </w:pPr>
            <w:r>
              <w:rPr>
                <w:rFonts w:ascii="宋体" w:hAnsi="宋体" w:cs="宋体" w:hint="eastAsia"/>
                <w:color w:val="000000" w:themeColor="text1"/>
                <w:szCs w:val="21"/>
              </w:rPr>
              <w:t>▲技术要求</w:t>
            </w:r>
          </w:p>
        </w:tc>
      </w:tr>
      <w:tr w:rsidR="00E6372E" w:rsidTr="00E6372E">
        <w:trPr>
          <w:jc w:val="center"/>
        </w:trPr>
        <w:tc>
          <w:tcPr>
            <w:tcW w:w="672" w:type="dxa"/>
            <w:tcBorders>
              <w:top w:val="single" w:sz="4" w:space="0" w:color="000000"/>
              <w:left w:val="single" w:sz="4" w:space="0" w:color="000000"/>
              <w:bottom w:val="single" w:sz="4" w:space="0" w:color="000000"/>
              <w:right w:val="single" w:sz="4" w:space="0" w:color="000000"/>
            </w:tcBorders>
            <w:vAlign w:val="center"/>
            <w:hideMark/>
          </w:tcPr>
          <w:p w:rsidR="00E6372E" w:rsidRDefault="00E6372E">
            <w:pPr>
              <w:tabs>
                <w:tab w:val="left" w:pos="180"/>
                <w:tab w:val="left" w:pos="1620"/>
              </w:tabs>
              <w:spacing w:line="360" w:lineRule="exact"/>
              <w:jc w:val="center"/>
              <w:rPr>
                <w:rFonts w:ascii="宋体" w:hAnsi="宋体" w:cs="宋体"/>
                <w:color w:val="000000" w:themeColor="text1"/>
                <w:szCs w:val="21"/>
              </w:rPr>
            </w:pPr>
            <w:r>
              <w:rPr>
                <w:rFonts w:ascii="宋体" w:hAnsi="宋体" w:cs="宋体" w:hint="eastAsia"/>
                <w:color w:val="000000" w:themeColor="text1"/>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6372E" w:rsidRDefault="00E6372E">
            <w:pPr>
              <w:widowControl/>
              <w:spacing w:line="360" w:lineRule="exact"/>
              <w:jc w:val="center"/>
              <w:rPr>
                <w:rFonts w:ascii="宋体" w:hAnsi="宋体" w:cs="宋体"/>
                <w:color w:val="000000" w:themeColor="text1"/>
                <w:kern w:val="0"/>
                <w:szCs w:val="21"/>
              </w:rPr>
            </w:pPr>
            <w:r>
              <w:rPr>
                <w:rFonts w:ascii="宋体" w:hAnsi="宋体" w:hint="eastAsia"/>
                <w:color w:val="000000" w:themeColor="text1"/>
                <w:szCs w:val="21"/>
              </w:rPr>
              <w:t>自治区公路发展中心农村公路路况自动化检测服务</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E6372E" w:rsidRDefault="00E6372E">
            <w:pPr>
              <w:spacing w:line="360" w:lineRule="exact"/>
              <w:jc w:val="center"/>
              <w:rPr>
                <w:rFonts w:ascii="宋体" w:hAnsi="宋体"/>
                <w:color w:val="000000" w:themeColor="text1"/>
                <w:szCs w:val="21"/>
              </w:rPr>
            </w:pPr>
            <w:r>
              <w:rPr>
                <w:rFonts w:ascii="宋体" w:hAnsi="宋体" w:hint="eastAsia"/>
                <w:color w:val="000000" w:themeColor="text1"/>
                <w:szCs w:val="21"/>
              </w:rPr>
              <w:t>1项</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E6372E" w:rsidRDefault="00E6372E">
            <w:pPr>
              <w:tabs>
                <w:tab w:val="left" w:pos="180"/>
                <w:tab w:val="left" w:pos="1620"/>
              </w:tabs>
              <w:spacing w:line="360" w:lineRule="exact"/>
              <w:jc w:val="center"/>
              <w:rPr>
                <w:rFonts w:ascii="宋体" w:hAnsi="宋体" w:cs="宋体"/>
                <w:color w:val="000000" w:themeColor="text1"/>
                <w:szCs w:val="21"/>
              </w:rPr>
            </w:pPr>
            <w:r>
              <w:rPr>
                <w:rFonts w:ascii="宋体" w:hAnsi="宋体" w:cs="宋体" w:hint="eastAsia"/>
                <w:color w:val="000000" w:themeColor="text1"/>
                <w:szCs w:val="21"/>
              </w:rPr>
              <w:t>其他未列明行业</w:t>
            </w:r>
          </w:p>
        </w:tc>
        <w:tc>
          <w:tcPr>
            <w:tcW w:w="5156" w:type="dxa"/>
            <w:tcBorders>
              <w:top w:val="single" w:sz="4" w:space="0" w:color="000000"/>
              <w:left w:val="single" w:sz="4" w:space="0" w:color="000000"/>
              <w:bottom w:val="single" w:sz="4" w:space="0" w:color="000000"/>
              <w:right w:val="single" w:sz="4" w:space="0" w:color="000000"/>
            </w:tcBorders>
            <w:vAlign w:val="center"/>
          </w:tcPr>
          <w:p w:rsidR="00E6372E" w:rsidRDefault="00E6372E">
            <w:pPr>
              <w:spacing w:line="360" w:lineRule="exact"/>
              <w:ind w:firstLineChars="200" w:firstLine="422"/>
              <w:rPr>
                <w:rFonts w:ascii="宋体" w:hAnsi="宋体" w:cs="宋体"/>
                <w:b/>
                <w:color w:val="000000" w:themeColor="text1"/>
                <w:szCs w:val="21"/>
              </w:rPr>
            </w:pPr>
            <w:r>
              <w:rPr>
                <w:rFonts w:ascii="宋体" w:hAnsi="宋体" w:cs="宋体" w:hint="eastAsia"/>
                <w:b/>
                <w:color w:val="000000" w:themeColor="text1"/>
                <w:szCs w:val="21"/>
              </w:rPr>
              <w:t>一、基本情况</w:t>
            </w:r>
          </w:p>
          <w:p w:rsidR="00E6372E" w:rsidRDefault="00E6372E">
            <w:pPr>
              <w:spacing w:line="36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1.北海、防城港、钦州、百色、河池、崇左市农村公路路面技术状况检测里程约7900公里，检测项目的道路平整度IRI、路面破损率DR、一级公路沥青路面车</w:t>
            </w:r>
            <w:r>
              <w:rPr>
                <w:rFonts w:ascii="宋体" w:hAnsi="宋体" w:cs="宋体" w:hint="eastAsia"/>
                <w:color w:val="000000" w:themeColor="text1"/>
                <w:szCs w:val="21"/>
              </w:rPr>
              <w:lastRenderedPageBreak/>
              <w:t>辙RD、一级公路路面跳车PB、一级公路路面磨损PW，同步采集检测道路景观图像（用相机对道路及路域情况进行图像采集），空间定位信息（应采用基于北斗卫星的定位装置）；农村公路桥梁检测约18座2569延米，检测桥梁上部构件、下部构件、桥面系，对桥梁总体技术状况评定；农村公路隧道检测约3座374延米，检测隧道土建结构、机电设施以及其他工程设施，对隧道总体技术状况评定。</w:t>
            </w:r>
          </w:p>
          <w:p w:rsidR="00E6372E" w:rsidRDefault="00E6372E">
            <w:pPr>
              <w:spacing w:line="36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2.具体检测项目名称详见采购人提供的《广西农村公路路面技术状况检测项目清单》、《广西农村公路桥梁技术状况检测项目清单》、《广西农村公路隧道技术状况检测项目清单》（另册发放，供应商下载采购文件时，自行同时下载清单）。</w:t>
            </w:r>
          </w:p>
          <w:p w:rsidR="00E6372E" w:rsidRDefault="00E6372E">
            <w:pPr>
              <w:spacing w:line="360" w:lineRule="exact"/>
              <w:ind w:firstLineChars="200" w:firstLine="422"/>
              <w:rPr>
                <w:rFonts w:ascii="宋体" w:hAnsi="宋体" w:cs="宋体" w:hint="eastAsia"/>
                <w:b/>
                <w:color w:val="000000" w:themeColor="text1"/>
                <w:szCs w:val="21"/>
              </w:rPr>
            </w:pPr>
            <w:r>
              <w:rPr>
                <w:rFonts w:ascii="宋体" w:hAnsi="宋体" w:cs="宋体" w:hint="eastAsia"/>
                <w:b/>
                <w:color w:val="000000" w:themeColor="text1"/>
                <w:szCs w:val="21"/>
              </w:rPr>
              <w:t>二、服务基本要求</w:t>
            </w:r>
          </w:p>
          <w:p w:rsidR="00E6372E" w:rsidRDefault="00E6372E">
            <w:pPr>
              <w:spacing w:line="36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1.检测的项目、地点、线路及里程数，应按采购人（广西壮族自治区公路发展中心）确定的执行。</w:t>
            </w:r>
          </w:p>
          <w:p w:rsidR="00E6372E" w:rsidRDefault="00E6372E">
            <w:pPr>
              <w:spacing w:line="36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1分标中标人为此次检测工作牵头单位，须组织本次各中标人路况快速检测设备性能验证、设备一致性验证，统一规范本次检测数据采集、数据储存、数据分析、养护决策、检测评定报告等具体工作细节，对其他各分标中标人采集数据开展抽查核验工作（核验比例为5%），汇总核定全区检测报告。其他中标人应配合好相关工作。</w:t>
            </w:r>
          </w:p>
          <w:p w:rsidR="00E6372E" w:rsidRDefault="00E6372E">
            <w:pPr>
              <w:spacing w:line="36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2.检测前检测单位（中标人）所投入的设备要做设备性能验证和一致性验证，针对设备的主要参数，在特定的试验条件下开展对设备的误差、重复性、稳定性等相关性能验证和在多台设备进行检测的情况下，组织在实际道路和自然环境中长时间、长距离等实际工况下进行比对试验，确保所有设备检测结果一致。</w:t>
            </w:r>
          </w:p>
          <w:p w:rsidR="00E6372E" w:rsidRDefault="00E6372E">
            <w:pPr>
              <w:spacing w:line="36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（1）设备的准确性和一致性校验包括距离测量、路面破损、路面平整度、路面车辙、前方图像和 GPS 信息等内容；</w:t>
            </w:r>
          </w:p>
          <w:p w:rsidR="00E6372E" w:rsidRDefault="00E6372E">
            <w:pPr>
              <w:spacing w:line="36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（2）设备的稳定性校验，确保每台检测设备在长时间、长距离的检测环境下可以连续正常运转；</w:t>
            </w:r>
          </w:p>
          <w:p w:rsidR="00E6372E" w:rsidRDefault="00E6372E">
            <w:pPr>
              <w:spacing w:line="36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（3）所有参加本次校验的设备需达到校验标准要求。具体工作由1分标中标人组织开展。</w:t>
            </w:r>
          </w:p>
          <w:p w:rsidR="00E6372E" w:rsidRDefault="00E6372E">
            <w:pPr>
              <w:spacing w:line="36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3.检测过程中应认真记录每日工作内容，保存原始记录资料与数据，并提供采购人，以供采购人（广西壮</w:t>
            </w:r>
            <w:r>
              <w:rPr>
                <w:rFonts w:ascii="宋体" w:hAnsi="宋体" w:cs="宋体" w:hint="eastAsia"/>
                <w:color w:val="000000" w:themeColor="text1"/>
                <w:szCs w:val="21"/>
              </w:rPr>
              <w:lastRenderedPageBreak/>
              <w:t>族自治区公路发展中心）检查和分析。</w:t>
            </w:r>
          </w:p>
          <w:p w:rsidR="00E6372E" w:rsidRDefault="00E6372E">
            <w:pPr>
              <w:spacing w:line="36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4.检测单位（中标人）在进行外业检测时，应采取有效的安全、保卫和环境保护措施，避免对原有道路、桥梁、隧道、构造物或地上附着物造成损坏或损伤。</w:t>
            </w:r>
          </w:p>
          <w:p w:rsidR="00E6372E" w:rsidRDefault="00E6372E">
            <w:pPr>
              <w:spacing w:line="36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5.检测工作要遵照国家现行相关规范、规程、标准、要求进行。</w:t>
            </w:r>
          </w:p>
          <w:p w:rsidR="00E6372E" w:rsidRDefault="00E6372E">
            <w:pPr>
              <w:spacing w:line="36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6.检测完成后，1分标中标人作为牵头单位，提供全区汇总统计的检测报告；各分标中标人要以设区市为单位提供每条线路检测结果、全市汇总统计的检测报告。检测报告纸制版装订成册，一式2份，电子文档1份。纸质版报告一份送采购人（广西壮族自治区公路发展中心），一份送各受检市级交通运输局。</w:t>
            </w:r>
          </w:p>
          <w:p w:rsidR="00E6372E" w:rsidRDefault="00E6372E">
            <w:pPr>
              <w:spacing w:line="36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7.为使采购人充分了解供应商的服务能力，投标供应商须在投标文件中提供实施方案，实施方案应包含：</w:t>
            </w:r>
          </w:p>
          <w:p w:rsidR="00E6372E" w:rsidRDefault="00E6372E">
            <w:pPr>
              <w:spacing w:line="36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（1）相关人员资质、职称及相关工作经验介绍；</w:t>
            </w:r>
          </w:p>
          <w:p w:rsidR="00E6372E" w:rsidRDefault="00E6372E">
            <w:pPr>
              <w:spacing w:line="36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（2）在实施检测时拟投入的设备、车辆。</w:t>
            </w:r>
          </w:p>
          <w:p w:rsidR="00E6372E" w:rsidRDefault="00E6372E">
            <w:pPr>
              <w:spacing w:line="36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（3）关于本项目的具体检测工作计划及实施安排和质量保障措施、后续服务；递交检测报告的时间承诺。</w:t>
            </w:r>
          </w:p>
          <w:p w:rsidR="00E6372E" w:rsidRDefault="00E6372E">
            <w:pPr>
              <w:spacing w:line="360" w:lineRule="exact"/>
              <w:ind w:firstLineChars="200" w:firstLine="422"/>
              <w:rPr>
                <w:rFonts w:ascii="宋体" w:hAnsi="宋体" w:cs="宋体" w:hint="eastAsia"/>
                <w:color w:val="000000" w:themeColor="text1"/>
                <w:szCs w:val="21"/>
              </w:rPr>
            </w:pPr>
            <w:r>
              <w:rPr>
                <w:rFonts w:ascii="宋体" w:hAnsi="宋体" w:cs="宋体" w:hint="eastAsia"/>
                <w:b/>
                <w:color w:val="000000" w:themeColor="text1"/>
                <w:szCs w:val="21"/>
              </w:rPr>
              <w:t>三、</w:t>
            </w:r>
            <w:r>
              <w:rPr>
                <w:rFonts w:ascii="宋体" w:hAnsi="宋体" w:cs="宋体" w:hint="eastAsia"/>
                <w:color w:val="000000" w:themeColor="text1"/>
                <w:szCs w:val="21"/>
              </w:rPr>
              <w:t>本项目的试验检测须达到国家和行业关于公路水运工程检测要求，并符合下列检测标准、规范、试验方法。凡是不注日期的引用文件，其最新版本（包括所有修改单）适用于本文件。</w:t>
            </w:r>
          </w:p>
          <w:p w:rsidR="00E6372E" w:rsidRDefault="00E6372E">
            <w:pPr>
              <w:spacing w:line="36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1.《公路技术状况评定标准》；</w:t>
            </w:r>
          </w:p>
          <w:p w:rsidR="00E6372E" w:rsidRDefault="00E6372E">
            <w:pPr>
              <w:spacing w:line="36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2.《农村公路养护技术规范》；</w:t>
            </w:r>
          </w:p>
          <w:p w:rsidR="00E6372E" w:rsidRDefault="00E6372E">
            <w:pPr>
              <w:spacing w:line="36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3.《公路沥青路面养护技术规范》；</w:t>
            </w:r>
          </w:p>
          <w:p w:rsidR="00E6372E" w:rsidRDefault="00E6372E">
            <w:pPr>
              <w:spacing w:line="36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4.《公路水泥混凝土路面养护技术规范》；</w:t>
            </w:r>
          </w:p>
          <w:p w:rsidR="00E6372E" w:rsidRDefault="00E6372E">
            <w:pPr>
              <w:spacing w:line="36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5.《公路路基路面现场测试规程》；</w:t>
            </w:r>
          </w:p>
          <w:p w:rsidR="00E6372E" w:rsidRDefault="00E6372E">
            <w:pPr>
              <w:spacing w:line="36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6.《公路桥梁技术状况评定标准》；</w:t>
            </w:r>
          </w:p>
          <w:p w:rsidR="00E6372E" w:rsidRDefault="00E6372E">
            <w:pPr>
              <w:spacing w:line="36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7.《低等级农村公路技术状况评定指南》；</w:t>
            </w:r>
          </w:p>
          <w:p w:rsidR="00E6372E" w:rsidRDefault="00E6372E">
            <w:pPr>
              <w:spacing w:line="36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8.《公路隧道养护技术规范》；</w:t>
            </w:r>
          </w:p>
          <w:p w:rsidR="00E6372E" w:rsidRDefault="00E6372E">
            <w:pPr>
              <w:spacing w:line="36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9.主管部门相关的发文等。</w:t>
            </w:r>
          </w:p>
          <w:p w:rsidR="00E6372E" w:rsidRDefault="00E6372E">
            <w:pPr>
              <w:spacing w:line="360" w:lineRule="exact"/>
              <w:ind w:firstLineChars="200" w:firstLine="422"/>
              <w:rPr>
                <w:rFonts w:ascii="宋体" w:hAnsi="宋体" w:cs="宋体" w:hint="eastAsia"/>
                <w:color w:val="000000" w:themeColor="text1"/>
                <w:szCs w:val="21"/>
              </w:rPr>
            </w:pPr>
            <w:r>
              <w:rPr>
                <w:rFonts w:ascii="宋体" w:hAnsi="宋体" w:cs="宋体" w:hint="eastAsia"/>
                <w:b/>
                <w:color w:val="000000" w:themeColor="text1"/>
                <w:szCs w:val="21"/>
              </w:rPr>
              <w:t>四、检测项目和内容及数量</w:t>
            </w:r>
            <w:r>
              <w:rPr>
                <w:rFonts w:ascii="宋体" w:hAnsi="宋体" w:cs="宋体" w:hint="eastAsia"/>
                <w:color w:val="000000" w:themeColor="text1"/>
                <w:szCs w:val="21"/>
              </w:rPr>
              <w:t>（见本章附件1、及另册发放的附表1-3）</w:t>
            </w:r>
          </w:p>
          <w:p w:rsidR="00E6372E" w:rsidRDefault="00E6372E">
            <w:pPr>
              <w:spacing w:line="360" w:lineRule="exact"/>
              <w:ind w:firstLineChars="200" w:firstLine="422"/>
              <w:rPr>
                <w:rFonts w:ascii="宋体" w:hAnsi="宋体" w:cs="宋体" w:hint="eastAsia"/>
                <w:b/>
                <w:color w:val="000000" w:themeColor="text1"/>
                <w:szCs w:val="21"/>
              </w:rPr>
            </w:pPr>
            <w:r>
              <w:rPr>
                <w:rFonts w:ascii="宋体" w:hAnsi="宋体" w:cs="宋体" w:hint="eastAsia"/>
                <w:b/>
                <w:color w:val="000000" w:themeColor="text1"/>
                <w:szCs w:val="21"/>
              </w:rPr>
              <w:t>五、实施人员数量</w:t>
            </w:r>
          </w:p>
          <w:p w:rsidR="00E6372E" w:rsidRDefault="00E6372E">
            <w:pPr>
              <w:spacing w:line="36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根据本项目实际情况，确定拟投入本项目实施人员最低数量要求（见下表）。根据现场情况，为保障工程进度、质量等需要，如采购人（广西壮族自治区公路发展中心）在项目实施过程中认为现阶段项目实施人员不</w:t>
            </w:r>
            <w:r>
              <w:rPr>
                <w:rFonts w:ascii="宋体" w:hAnsi="宋体" w:cs="宋体" w:hint="eastAsia"/>
                <w:color w:val="000000" w:themeColor="text1"/>
                <w:szCs w:val="21"/>
              </w:rPr>
              <w:lastRenderedPageBreak/>
              <w:t>能满足工程检测需求时，有权要求试验检测单位（中标人）增加项目实施人员，试验检测单位（中标人）须接受采购人（广西壮族自治区公路发展中心）要求。项目实施人员最低数量要求表：</w:t>
            </w:r>
          </w:p>
          <w:p w:rsidR="00E6372E" w:rsidRDefault="00E6372E">
            <w:pPr>
              <w:pStyle w:val="a0"/>
              <w:rPr>
                <w:rFonts w:hint="eastAsia"/>
                <w:color w:val="000000" w:themeColor="text1"/>
              </w:rPr>
            </w:pPr>
          </w:p>
          <w:p w:rsidR="00E6372E" w:rsidRDefault="00E6372E">
            <w:pPr>
              <w:pStyle w:val="a0"/>
              <w:rPr>
                <w:color w:val="000000" w:themeColor="text1"/>
              </w:rPr>
            </w:pPr>
          </w:p>
          <w:tbl>
            <w:tblPr>
              <w:tblW w:w="4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567"/>
              <w:gridCol w:w="567"/>
              <w:gridCol w:w="1701"/>
              <w:gridCol w:w="1322"/>
            </w:tblGrid>
            <w:tr w:rsidR="00E6372E">
              <w:trPr>
                <w:cantSplit/>
                <w:trHeight w:hRule="exact" w:val="436"/>
                <w:jc w:val="center"/>
              </w:trPr>
              <w:tc>
                <w:tcPr>
                  <w:tcW w:w="603" w:type="pct"/>
                  <w:vMerge w:val="restart"/>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ind w:left="-69" w:right="-100"/>
                    <w:jc w:val="center"/>
                    <w:rPr>
                      <w:rFonts w:ascii="宋体" w:hAnsi="宋体" w:cs="宋体"/>
                      <w:color w:val="000000" w:themeColor="text1"/>
                      <w:szCs w:val="21"/>
                    </w:rPr>
                  </w:pPr>
                  <w:r>
                    <w:rPr>
                      <w:rFonts w:ascii="宋体" w:hAnsi="宋体" w:cs="宋体" w:hint="eastAsia"/>
                      <w:color w:val="000000" w:themeColor="text1"/>
                      <w:szCs w:val="21"/>
                    </w:rPr>
                    <w:t>岗位</w:t>
                  </w:r>
                </w:p>
              </w:tc>
              <w:tc>
                <w:tcPr>
                  <w:tcW w:w="4397" w:type="pct"/>
                  <w:gridSpan w:val="4"/>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ind w:left="-69" w:right="-100"/>
                    <w:jc w:val="center"/>
                    <w:rPr>
                      <w:rFonts w:ascii="宋体" w:hAnsi="宋体" w:cs="宋体"/>
                      <w:color w:val="000000" w:themeColor="text1"/>
                      <w:szCs w:val="21"/>
                    </w:rPr>
                  </w:pPr>
                  <w:r>
                    <w:rPr>
                      <w:rFonts w:ascii="宋体" w:hAnsi="宋体" w:cs="宋体" w:hint="eastAsia"/>
                      <w:color w:val="000000" w:themeColor="text1"/>
                      <w:szCs w:val="21"/>
                    </w:rPr>
                    <w:t>最低资格要求</w:t>
                  </w:r>
                </w:p>
              </w:tc>
            </w:tr>
            <w:tr w:rsidR="00E6372E">
              <w:trPr>
                <w:cantSplit/>
                <w:trHeight w:hRule="exact" w:val="5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72E" w:rsidRDefault="00E6372E">
                  <w:pPr>
                    <w:widowControl/>
                    <w:jc w:val="left"/>
                    <w:rPr>
                      <w:rFonts w:ascii="宋体" w:hAnsi="宋体" w:cs="宋体"/>
                      <w:color w:val="000000" w:themeColor="text1"/>
                      <w:szCs w:val="21"/>
                    </w:rPr>
                  </w:pPr>
                </w:p>
              </w:tc>
              <w:tc>
                <w:tcPr>
                  <w:tcW w:w="600" w:type="pct"/>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ind w:left="-69" w:right="-100"/>
                    <w:jc w:val="center"/>
                    <w:rPr>
                      <w:rFonts w:ascii="宋体" w:hAnsi="宋体" w:cs="宋体"/>
                      <w:color w:val="000000" w:themeColor="text1"/>
                      <w:szCs w:val="21"/>
                    </w:rPr>
                  </w:pPr>
                  <w:r>
                    <w:rPr>
                      <w:rFonts w:ascii="宋体" w:hAnsi="宋体" w:cs="宋体" w:hint="eastAsia"/>
                      <w:color w:val="000000" w:themeColor="text1"/>
                      <w:szCs w:val="21"/>
                    </w:rPr>
                    <w:t>人员</w:t>
                  </w:r>
                </w:p>
                <w:p w:rsidR="00E6372E" w:rsidRDefault="00E6372E">
                  <w:pPr>
                    <w:spacing w:line="360" w:lineRule="exact"/>
                    <w:ind w:left="-69" w:right="-100"/>
                    <w:jc w:val="center"/>
                    <w:rPr>
                      <w:rFonts w:ascii="宋体" w:hAnsi="宋体" w:cs="宋体"/>
                      <w:color w:val="000000" w:themeColor="text1"/>
                      <w:szCs w:val="21"/>
                    </w:rPr>
                  </w:pPr>
                  <w:r>
                    <w:rPr>
                      <w:rFonts w:ascii="宋体" w:hAnsi="宋体" w:cs="宋体" w:hint="eastAsia"/>
                      <w:color w:val="000000" w:themeColor="text1"/>
                      <w:szCs w:val="21"/>
                    </w:rPr>
                    <w:t>数量</w:t>
                  </w:r>
                </w:p>
              </w:tc>
              <w:tc>
                <w:tcPr>
                  <w:tcW w:w="600" w:type="pct"/>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ind w:left="-69" w:right="-100"/>
                    <w:jc w:val="center"/>
                    <w:rPr>
                      <w:rFonts w:ascii="宋体" w:hAnsi="宋体" w:cs="宋体"/>
                      <w:color w:val="000000" w:themeColor="text1"/>
                      <w:szCs w:val="21"/>
                    </w:rPr>
                  </w:pPr>
                  <w:r>
                    <w:rPr>
                      <w:rFonts w:ascii="宋体" w:hAnsi="宋体" w:cs="宋体" w:hint="eastAsia"/>
                      <w:color w:val="000000" w:themeColor="text1"/>
                      <w:szCs w:val="21"/>
                    </w:rPr>
                    <w:t>职称</w:t>
                  </w:r>
                </w:p>
              </w:tc>
              <w:tc>
                <w:tcPr>
                  <w:tcW w:w="1799" w:type="pct"/>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ind w:right="-100"/>
                    <w:jc w:val="center"/>
                    <w:rPr>
                      <w:rFonts w:ascii="宋体" w:hAnsi="宋体" w:cs="宋体"/>
                      <w:color w:val="000000" w:themeColor="text1"/>
                      <w:szCs w:val="21"/>
                    </w:rPr>
                  </w:pPr>
                  <w:r>
                    <w:rPr>
                      <w:rFonts w:ascii="宋体" w:hAnsi="宋体" w:cs="宋体" w:hint="eastAsia"/>
                      <w:color w:val="000000" w:themeColor="text1"/>
                      <w:szCs w:val="21"/>
                    </w:rPr>
                    <w:t>检测经验</w:t>
                  </w:r>
                </w:p>
              </w:tc>
              <w:tc>
                <w:tcPr>
                  <w:tcW w:w="1399" w:type="pct"/>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ind w:left="-69" w:right="-100"/>
                    <w:jc w:val="center"/>
                    <w:rPr>
                      <w:rFonts w:ascii="宋体" w:hAnsi="宋体" w:cs="宋体"/>
                      <w:color w:val="000000" w:themeColor="text1"/>
                      <w:szCs w:val="21"/>
                    </w:rPr>
                  </w:pPr>
                  <w:r>
                    <w:rPr>
                      <w:rFonts w:ascii="宋体" w:hAnsi="宋体" w:cs="宋体" w:hint="eastAsia"/>
                      <w:color w:val="000000" w:themeColor="text1"/>
                      <w:szCs w:val="21"/>
                    </w:rPr>
                    <w:t>持证要求</w:t>
                  </w:r>
                </w:p>
              </w:tc>
            </w:tr>
            <w:tr w:rsidR="00E6372E">
              <w:trPr>
                <w:cantSplit/>
                <w:trHeight w:hRule="exact" w:val="2411"/>
                <w:jc w:val="center"/>
              </w:trPr>
              <w:tc>
                <w:tcPr>
                  <w:tcW w:w="603" w:type="pct"/>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ind w:left="-69" w:right="-100"/>
                    <w:jc w:val="center"/>
                    <w:rPr>
                      <w:rFonts w:ascii="宋体" w:hAnsi="宋体" w:cs="宋体"/>
                      <w:color w:val="000000" w:themeColor="text1"/>
                      <w:szCs w:val="21"/>
                    </w:rPr>
                  </w:pPr>
                  <w:r>
                    <w:rPr>
                      <w:rFonts w:ascii="宋体" w:hAnsi="宋体" w:cs="宋体" w:hint="eastAsia"/>
                      <w:color w:val="000000" w:themeColor="text1"/>
                      <w:szCs w:val="21"/>
                    </w:rPr>
                    <w:t>项目负责人</w:t>
                  </w:r>
                </w:p>
              </w:tc>
              <w:tc>
                <w:tcPr>
                  <w:tcW w:w="600" w:type="pct"/>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ind w:left="-69" w:right="-100"/>
                    <w:jc w:val="center"/>
                    <w:rPr>
                      <w:rFonts w:ascii="宋体" w:hAnsi="宋体" w:cs="宋体"/>
                      <w:color w:val="000000" w:themeColor="text1"/>
                      <w:szCs w:val="21"/>
                    </w:rPr>
                  </w:pPr>
                  <w:r>
                    <w:rPr>
                      <w:rFonts w:ascii="宋体" w:hAnsi="宋体" w:cs="宋体" w:hint="eastAsia"/>
                      <w:color w:val="000000" w:themeColor="text1"/>
                      <w:szCs w:val="21"/>
                    </w:rPr>
                    <w:t>1</w:t>
                  </w:r>
                </w:p>
              </w:tc>
              <w:tc>
                <w:tcPr>
                  <w:tcW w:w="600" w:type="pct"/>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ind w:left="-69" w:right="-100"/>
                    <w:jc w:val="center"/>
                    <w:rPr>
                      <w:rFonts w:ascii="宋体" w:hAnsi="宋体" w:cs="宋体"/>
                      <w:color w:val="000000" w:themeColor="text1"/>
                      <w:szCs w:val="21"/>
                    </w:rPr>
                  </w:pPr>
                  <w:r>
                    <w:rPr>
                      <w:rFonts w:ascii="宋体" w:hAnsi="宋体" w:cs="宋体" w:hint="eastAsia"/>
                      <w:color w:val="000000" w:themeColor="text1"/>
                      <w:szCs w:val="21"/>
                    </w:rPr>
                    <w:t>高级工程师或以上职称</w:t>
                  </w:r>
                </w:p>
              </w:tc>
              <w:tc>
                <w:tcPr>
                  <w:tcW w:w="1799" w:type="pct"/>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具有同类工程检测经验3年及以上，担任过2个以上道路检测工程的负责人或技术负责人</w:t>
                  </w:r>
                </w:p>
              </w:tc>
              <w:tc>
                <w:tcPr>
                  <w:tcW w:w="1399" w:type="pct"/>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ind w:leftChars="-48" w:left="-101"/>
                    <w:rPr>
                      <w:rFonts w:ascii="宋体" w:hAnsi="宋体" w:cs="宋体"/>
                      <w:color w:val="000000" w:themeColor="text1"/>
                      <w:szCs w:val="21"/>
                    </w:rPr>
                  </w:pPr>
                  <w:r>
                    <w:rPr>
                      <w:rFonts w:ascii="宋体" w:hAnsi="宋体" w:cs="宋体" w:hint="eastAsia"/>
                      <w:color w:val="000000" w:themeColor="text1"/>
                      <w:szCs w:val="21"/>
                    </w:rPr>
                    <w:t>持有有效的交通运输部工程质量监督局颁发的试验检测师证（公路）资格证书。</w:t>
                  </w:r>
                </w:p>
              </w:tc>
            </w:tr>
            <w:tr w:rsidR="00E6372E">
              <w:trPr>
                <w:cantSplit/>
                <w:trHeight w:val="2239"/>
                <w:jc w:val="center"/>
              </w:trPr>
              <w:tc>
                <w:tcPr>
                  <w:tcW w:w="603" w:type="pct"/>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ind w:left="-69" w:right="-100"/>
                    <w:jc w:val="center"/>
                    <w:rPr>
                      <w:rFonts w:ascii="宋体" w:hAnsi="宋体" w:cs="宋体"/>
                      <w:color w:val="000000" w:themeColor="text1"/>
                      <w:szCs w:val="21"/>
                    </w:rPr>
                  </w:pPr>
                  <w:r>
                    <w:rPr>
                      <w:rFonts w:ascii="宋体" w:hAnsi="宋体" w:cs="宋体" w:hint="eastAsia"/>
                      <w:color w:val="000000" w:themeColor="text1"/>
                      <w:szCs w:val="21"/>
                    </w:rPr>
                    <w:t>项目技术负责人</w:t>
                  </w:r>
                </w:p>
              </w:tc>
              <w:tc>
                <w:tcPr>
                  <w:tcW w:w="600" w:type="pct"/>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ind w:left="-69" w:right="-100"/>
                    <w:jc w:val="center"/>
                    <w:rPr>
                      <w:rFonts w:ascii="宋体" w:hAnsi="宋体" w:cs="宋体"/>
                      <w:color w:val="000000" w:themeColor="text1"/>
                      <w:szCs w:val="21"/>
                    </w:rPr>
                  </w:pPr>
                  <w:r>
                    <w:rPr>
                      <w:rFonts w:ascii="宋体" w:hAnsi="宋体" w:cs="宋体" w:hint="eastAsia"/>
                      <w:color w:val="000000" w:themeColor="text1"/>
                      <w:szCs w:val="21"/>
                    </w:rPr>
                    <w:t>1</w:t>
                  </w:r>
                </w:p>
              </w:tc>
              <w:tc>
                <w:tcPr>
                  <w:tcW w:w="600" w:type="pct"/>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ind w:left="-69" w:right="-100"/>
                    <w:jc w:val="center"/>
                    <w:rPr>
                      <w:rFonts w:ascii="宋体" w:hAnsi="宋体" w:cs="宋体"/>
                      <w:color w:val="000000" w:themeColor="text1"/>
                      <w:szCs w:val="21"/>
                    </w:rPr>
                  </w:pPr>
                  <w:r>
                    <w:rPr>
                      <w:rFonts w:ascii="宋体" w:hAnsi="宋体" w:cs="宋体" w:hint="eastAsia"/>
                      <w:color w:val="000000" w:themeColor="text1"/>
                      <w:szCs w:val="21"/>
                    </w:rPr>
                    <w:t>高级工程师或以上职称</w:t>
                  </w:r>
                </w:p>
              </w:tc>
              <w:tc>
                <w:tcPr>
                  <w:tcW w:w="1799" w:type="pct"/>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 xml:space="preserve"> 具有同类工程检测经验3年及以上，担任过2个及以上道路检测工程的项目总工或技术负责人</w:t>
                  </w:r>
                </w:p>
              </w:tc>
              <w:tc>
                <w:tcPr>
                  <w:tcW w:w="1399" w:type="pct"/>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ind w:leftChars="-48" w:left="-101"/>
                    <w:rPr>
                      <w:rFonts w:ascii="宋体" w:hAnsi="宋体" w:cs="宋体"/>
                      <w:color w:val="000000" w:themeColor="text1"/>
                      <w:szCs w:val="21"/>
                    </w:rPr>
                  </w:pPr>
                  <w:r>
                    <w:rPr>
                      <w:rFonts w:ascii="宋体" w:hAnsi="宋体" w:cs="宋体" w:hint="eastAsia"/>
                      <w:color w:val="000000" w:themeColor="text1"/>
                      <w:szCs w:val="21"/>
                    </w:rPr>
                    <w:t>持有有效的交通运输部工程质量监督局颁发的试验检测师证（公路）资格证书。</w:t>
                  </w:r>
                </w:p>
              </w:tc>
            </w:tr>
            <w:tr w:rsidR="00E6372E">
              <w:trPr>
                <w:cantSplit/>
                <w:trHeight w:val="2257"/>
                <w:jc w:val="center"/>
              </w:trPr>
              <w:tc>
                <w:tcPr>
                  <w:tcW w:w="603" w:type="pct"/>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ind w:left="-69" w:right="-100"/>
                    <w:jc w:val="center"/>
                    <w:rPr>
                      <w:rFonts w:ascii="宋体" w:hAnsi="宋体" w:cs="宋体"/>
                      <w:color w:val="000000" w:themeColor="text1"/>
                      <w:szCs w:val="21"/>
                    </w:rPr>
                  </w:pPr>
                  <w:r>
                    <w:rPr>
                      <w:rFonts w:ascii="宋体" w:hAnsi="宋体" w:cs="宋体" w:hint="eastAsia"/>
                      <w:color w:val="000000" w:themeColor="text1"/>
                      <w:szCs w:val="21"/>
                    </w:rPr>
                    <w:t>检测工程师</w:t>
                  </w:r>
                </w:p>
              </w:tc>
              <w:tc>
                <w:tcPr>
                  <w:tcW w:w="600" w:type="pct"/>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ind w:left="-69" w:right="-100"/>
                    <w:jc w:val="center"/>
                    <w:rPr>
                      <w:rFonts w:ascii="宋体" w:hAnsi="宋体" w:cs="宋体"/>
                      <w:color w:val="000000" w:themeColor="text1"/>
                      <w:szCs w:val="21"/>
                    </w:rPr>
                  </w:pPr>
                  <w:r>
                    <w:rPr>
                      <w:rFonts w:ascii="宋体" w:hAnsi="宋体" w:cs="宋体" w:hint="eastAsia"/>
                      <w:color w:val="000000" w:themeColor="text1"/>
                      <w:szCs w:val="21"/>
                    </w:rPr>
                    <w:t>5</w:t>
                  </w:r>
                </w:p>
              </w:tc>
              <w:tc>
                <w:tcPr>
                  <w:tcW w:w="600" w:type="pct"/>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ind w:left="-69" w:right="-100"/>
                    <w:jc w:val="center"/>
                    <w:rPr>
                      <w:rFonts w:ascii="宋体" w:hAnsi="宋体" w:cs="宋体"/>
                      <w:color w:val="000000" w:themeColor="text1"/>
                      <w:szCs w:val="21"/>
                    </w:rPr>
                  </w:pPr>
                  <w:r>
                    <w:rPr>
                      <w:rFonts w:ascii="宋体" w:hAnsi="宋体" w:cs="宋体" w:hint="eastAsia"/>
                      <w:color w:val="000000" w:themeColor="text1"/>
                      <w:szCs w:val="21"/>
                    </w:rPr>
                    <w:t>工程师或以上职称</w:t>
                  </w:r>
                </w:p>
              </w:tc>
              <w:tc>
                <w:tcPr>
                  <w:tcW w:w="1799" w:type="pct"/>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具有同类工程检测经验2年及以上，担任过2个及以上道路检测工程的检测工程师</w:t>
                  </w:r>
                </w:p>
              </w:tc>
              <w:tc>
                <w:tcPr>
                  <w:tcW w:w="1399" w:type="pct"/>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ind w:leftChars="-48" w:left="-101"/>
                    <w:rPr>
                      <w:rFonts w:ascii="宋体" w:hAnsi="宋体" w:cs="宋体"/>
                      <w:color w:val="000000" w:themeColor="text1"/>
                      <w:szCs w:val="21"/>
                    </w:rPr>
                  </w:pPr>
                  <w:r>
                    <w:rPr>
                      <w:rFonts w:ascii="宋体" w:hAnsi="宋体" w:cs="宋体" w:hint="eastAsia"/>
                      <w:color w:val="000000" w:themeColor="text1"/>
                      <w:szCs w:val="21"/>
                    </w:rPr>
                    <w:t>持有有效的交通运输部工程质量监督局颁发的试验检测师证（公路）资格证书。</w:t>
                  </w:r>
                </w:p>
              </w:tc>
            </w:tr>
            <w:tr w:rsidR="00E6372E">
              <w:trPr>
                <w:cantSplit/>
                <w:trHeight w:val="3231"/>
                <w:jc w:val="center"/>
              </w:trPr>
              <w:tc>
                <w:tcPr>
                  <w:tcW w:w="603" w:type="pct"/>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ind w:left="-69" w:right="-100"/>
                    <w:jc w:val="center"/>
                    <w:rPr>
                      <w:rFonts w:ascii="宋体" w:hAnsi="宋体" w:cs="宋体"/>
                      <w:color w:val="000000" w:themeColor="text1"/>
                      <w:szCs w:val="21"/>
                    </w:rPr>
                  </w:pPr>
                  <w:r>
                    <w:rPr>
                      <w:rFonts w:ascii="宋体" w:hAnsi="宋体" w:cs="宋体" w:hint="eastAsia"/>
                      <w:color w:val="000000" w:themeColor="text1"/>
                      <w:szCs w:val="21"/>
                    </w:rPr>
                    <w:t>试验检测员</w:t>
                  </w:r>
                </w:p>
              </w:tc>
              <w:tc>
                <w:tcPr>
                  <w:tcW w:w="600" w:type="pct"/>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ind w:left="-69" w:right="-100"/>
                    <w:jc w:val="center"/>
                    <w:rPr>
                      <w:rFonts w:ascii="宋体" w:hAnsi="宋体" w:cs="宋体"/>
                      <w:color w:val="000000" w:themeColor="text1"/>
                      <w:szCs w:val="21"/>
                    </w:rPr>
                  </w:pPr>
                  <w:r>
                    <w:rPr>
                      <w:rFonts w:ascii="宋体" w:hAnsi="宋体" w:cs="宋体" w:hint="eastAsia"/>
                      <w:color w:val="000000" w:themeColor="text1"/>
                      <w:szCs w:val="21"/>
                    </w:rPr>
                    <w:t>5</w:t>
                  </w:r>
                </w:p>
              </w:tc>
              <w:tc>
                <w:tcPr>
                  <w:tcW w:w="600" w:type="pct"/>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ind w:left="-69" w:right="-100"/>
                    <w:jc w:val="center"/>
                    <w:rPr>
                      <w:rFonts w:ascii="宋体" w:hAnsi="宋体" w:cs="宋体"/>
                      <w:color w:val="000000" w:themeColor="text1"/>
                      <w:szCs w:val="21"/>
                    </w:rPr>
                  </w:pPr>
                  <w:r>
                    <w:rPr>
                      <w:rFonts w:ascii="宋体" w:hAnsi="宋体" w:cs="宋体" w:hint="eastAsia"/>
                      <w:color w:val="000000" w:themeColor="text1"/>
                      <w:szCs w:val="21"/>
                    </w:rPr>
                    <w:t>助理工程师或以上职称</w:t>
                  </w:r>
                </w:p>
              </w:tc>
              <w:tc>
                <w:tcPr>
                  <w:tcW w:w="1799" w:type="pct"/>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jc w:val="center"/>
                    <w:rPr>
                      <w:rFonts w:ascii="宋体" w:hAnsi="宋体" w:cs="宋体"/>
                      <w:color w:val="000000" w:themeColor="text1"/>
                      <w:szCs w:val="21"/>
                    </w:rPr>
                  </w:pPr>
                  <w:r>
                    <w:rPr>
                      <w:rFonts w:ascii="宋体" w:hAnsi="宋体" w:cs="宋体" w:hint="eastAsia"/>
                      <w:color w:val="000000" w:themeColor="text1"/>
                      <w:szCs w:val="21"/>
                    </w:rPr>
                    <w:t>具有同类工程检测经验2年及以上</w:t>
                  </w:r>
                </w:p>
              </w:tc>
              <w:tc>
                <w:tcPr>
                  <w:tcW w:w="1399" w:type="pct"/>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ind w:leftChars="-48" w:left="-101"/>
                    <w:rPr>
                      <w:rFonts w:ascii="宋体" w:hAnsi="宋体" w:cs="宋体"/>
                      <w:color w:val="000000" w:themeColor="text1"/>
                      <w:szCs w:val="21"/>
                    </w:rPr>
                  </w:pPr>
                  <w:r>
                    <w:rPr>
                      <w:rFonts w:ascii="宋体" w:hAnsi="宋体" w:cs="宋体" w:hint="eastAsia"/>
                      <w:color w:val="000000" w:themeColor="text1"/>
                      <w:szCs w:val="21"/>
                    </w:rPr>
                    <w:t>持有有效的交通工程质量监督站颁发的试验检测员证（公路）资格证书。</w:t>
                  </w:r>
                </w:p>
              </w:tc>
            </w:tr>
          </w:tbl>
          <w:p w:rsidR="00E6372E" w:rsidRDefault="00E6372E">
            <w:pPr>
              <w:spacing w:line="360" w:lineRule="exact"/>
              <w:rPr>
                <w:rFonts w:ascii="宋体" w:hAnsi="宋体" w:cs="宋体"/>
                <w:b/>
                <w:color w:val="000000" w:themeColor="text1"/>
                <w:szCs w:val="21"/>
              </w:rPr>
            </w:pPr>
            <w:bookmarkStart w:id="2" w:name="_Hlk146698054"/>
            <w:r>
              <w:rPr>
                <w:rFonts w:ascii="宋体" w:hAnsi="宋体" w:cs="宋体" w:hint="eastAsia"/>
                <w:b/>
                <w:color w:val="000000" w:themeColor="text1"/>
                <w:szCs w:val="21"/>
              </w:rPr>
              <w:lastRenderedPageBreak/>
              <w:t xml:space="preserve">注： </w:t>
            </w:r>
          </w:p>
          <w:p w:rsidR="00E6372E" w:rsidRDefault="00E6372E">
            <w:pPr>
              <w:spacing w:line="360" w:lineRule="exact"/>
              <w:rPr>
                <w:rFonts w:ascii="宋体" w:hAnsi="宋体" w:cs="宋体" w:hint="eastAsia"/>
                <w:b/>
                <w:color w:val="000000" w:themeColor="text1"/>
                <w:szCs w:val="21"/>
              </w:rPr>
            </w:pPr>
            <w:r>
              <w:rPr>
                <w:rFonts w:ascii="宋体" w:hAnsi="宋体" w:cs="宋体" w:hint="eastAsia"/>
                <w:b/>
                <w:color w:val="000000" w:themeColor="text1"/>
                <w:szCs w:val="21"/>
              </w:rPr>
              <w:t>1.所有从事现场试验检测人员要求身体状况必须能满足工地现场工作需要。</w:t>
            </w:r>
          </w:p>
          <w:p w:rsidR="00E6372E" w:rsidRDefault="00E6372E">
            <w:pPr>
              <w:spacing w:line="360" w:lineRule="exact"/>
              <w:rPr>
                <w:rFonts w:ascii="宋体" w:hAnsi="宋体" w:cs="宋体" w:hint="eastAsia"/>
                <w:b/>
                <w:color w:val="000000" w:themeColor="text1"/>
                <w:szCs w:val="21"/>
              </w:rPr>
            </w:pPr>
            <w:r>
              <w:rPr>
                <w:rFonts w:ascii="宋体" w:hAnsi="宋体" w:cs="宋体" w:hint="eastAsia"/>
                <w:b/>
                <w:color w:val="000000" w:themeColor="text1"/>
                <w:szCs w:val="21"/>
              </w:rPr>
              <w:t>2.检测经验以所提供的最早参与检测项目证明计算时间（经验年限以投标截止时间为准倒算，证明以公路水运工程质量试验检测管理信息系统（http://www.ttiis.cn:8083/）的查询结果为准，供应商须于投标文件中提供体现网址的网站查询结果页面截图）。</w:t>
            </w:r>
          </w:p>
          <w:p w:rsidR="00E6372E" w:rsidRDefault="00E6372E">
            <w:pPr>
              <w:spacing w:line="360" w:lineRule="exact"/>
              <w:rPr>
                <w:rFonts w:ascii="宋体" w:hAnsi="宋体" w:cs="宋体" w:hint="eastAsia"/>
                <w:b/>
                <w:color w:val="000000" w:themeColor="text1"/>
                <w:szCs w:val="21"/>
              </w:rPr>
            </w:pPr>
            <w:r>
              <w:rPr>
                <w:rFonts w:ascii="宋体" w:hAnsi="宋体" w:cs="宋体" w:hint="eastAsia"/>
                <w:b/>
                <w:color w:val="000000" w:themeColor="text1"/>
                <w:szCs w:val="21"/>
              </w:rPr>
              <w:t>3.同类工程检测指公路（国、省、县、乡、村道）路面检测或评定项目（须同时包含路面破损PCI、路面行驶质量RQI两项指标）。</w:t>
            </w:r>
          </w:p>
          <w:p w:rsidR="00E6372E" w:rsidRDefault="00E6372E">
            <w:pPr>
              <w:spacing w:line="360" w:lineRule="exact"/>
              <w:rPr>
                <w:rFonts w:ascii="宋体" w:hAnsi="宋体" w:cs="宋体" w:hint="eastAsia"/>
                <w:b/>
                <w:color w:val="000000" w:themeColor="text1"/>
                <w:szCs w:val="21"/>
              </w:rPr>
            </w:pPr>
            <w:r>
              <w:rPr>
                <w:rFonts w:ascii="宋体" w:hAnsi="宋体" w:cs="宋体" w:hint="eastAsia"/>
                <w:b/>
                <w:color w:val="000000" w:themeColor="text1"/>
                <w:szCs w:val="21"/>
              </w:rPr>
              <w:t>4.以上人员持有的试验检测资格证书须在供应商单位注册，投标文件中必须提供符合上述持证要求的相关证件：身份证扫描件、职称证或公路工程试验检测工程师证或公路工程试验检测员证扫描件。</w:t>
            </w:r>
            <w:bookmarkEnd w:id="2"/>
          </w:p>
          <w:p w:rsidR="00E6372E" w:rsidRDefault="00E6372E">
            <w:pPr>
              <w:spacing w:line="360" w:lineRule="exact"/>
              <w:ind w:firstLineChars="200" w:firstLine="422"/>
              <w:rPr>
                <w:rFonts w:ascii="宋体" w:hAnsi="宋体" w:cs="宋体" w:hint="eastAsia"/>
                <w:b/>
                <w:color w:val="000000" w:themeColor="text1"/>
                <w:szCs w:val="21"/>
              </w:rPr>
            </w:pPr>
            <w:r>
              <w:rPr>
                <w:rFonts w:ascii="宋体" w:hAnsi="宋体" w:cs="宋体" w:hint="eastAsia"/>
                <w:b/>
                <w:color w:val="000000" w:themeColor="text1"/>
                <w:szCs w:val="21"/>
              </w:rPr>
              <w:t>六、检测设备要求</w:t>
            </w:r>
          </w:p>
          <w:p w:rsidR="00E6372E" w:rsidRDefault="00E6372E">
            <w:pPr>
              <w:spacing w:line="36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拟投入本项目的路况检测设备最低数量要求为：</w:t>
            </w:r>
          </w:p>
          <w:p w:rsidR="00E6372E" w:rsidRDefault="00E6372E">
            <w:pPr>
              <w:spacing w:line="36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1. 1台自有多功能路况快速检测设备，设备功能：</w:t>
            </w:r>
          </w:p>
          <w:p w:rsidR="00E6372E" w:rsidRDefault="00E6372E">
            <w:pPr>
              <w:spacing w:line="36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（1）能快速检测道路平整度IRI，国际平整度指标（IRI）、平整度标准差（σ）、行驶质量指数（RQI）、可兼容（CPMS）路面质量管理系统，可对路面进行快速自动检测与现场计算机数据分析与评价。</w:t>
            </w:r>
          </w:p>
          <w:p w:rsidR="00E6372E" w:rsidRDefault="00E6372E">
            <w:pPr>
              <w:spacing w:line="36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（2）路面破损指数PCI进行检测，系统对路面进行自动图像采集、存储分析和处理破损数据。</w:t>
            </w:r>
          </w:p>
          <w:p w:rsidR="00E6372E" w:rsidRDefault="00E6372E">
            <w:pPr>
              <w:spacing w:line="36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多功能路况快速检测设备要符合现行《多功能路况快速检测设备》（GB/T 26764）标准。</w:t>
            </w:r>
          </w:p>
          <w:p w:rsidR="00E6372E" w:rsidRDefault="00E6372E">
            <w:pPr>
              <w:spacing w:line="36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2. 1台自有桥梁检测车。</w:t>
            </w:r>
          </w:p>
          <w:p w:rsidR="00E6372E" w:rsidRDefault="00E6372E">
            <w:pPr>
              <w:spacing w:line="360" w:lineRule="exact"/>
              <w:ind w:firstLineChars="200" w:firstLine="422"/>
              <w:rPr>
                <w:rFonts w:ascii="宋体" w:hAnsi="宋体" w:cs="宋体" w:hint="eastAsia"/>
                <w:b/>
                <w:color w:val="000000" w:themeColor="text1"/>
                <w:szCs w:val="21"/>
              </w:rPr>
            </w:pPr>
            <w:r>
              <w:rPr>
                <w:rFonts w:ascii="宋体" w:hAnsi="宋体" w:cs="宋体" w:hint="eastAsia"/>
                <w:b/>
                <w:color w:val="000000" w:themeColor="text1"/>
                <w:szCs w:val="21"/>
              </w:rPr>
              <w:t>七、检测成果要求</w:t>
            </w:r>
          </w:p>
          <w:p w:rsidR="00E6372E" w:rsidRDefault="00E6372E">
            <w:pPr>
              <w:spacing w:line="36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1.报送路面技术状况检测数据包含但不限于：原始检测数据、评定结果、检测评定报告以及数据处理软件（能够加载读取路面图像、平整度数据、景观图像和空间定位信息等）。</w:t>
            </w:r>
          </w:p>
          <w:p w:rsidR="00E6372E" w:rsidRDefault="00E6372E">
            <w:pPr>
              <w:spacing w:line="36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2.原始路面技术状况检测检测数据包含路面损坏图像、路面破损数据、路面纵断面高程数据、国际平整度指数数据、道路景观图像、空间定位信息等，一级公路还应包含沥青路面车辙深度数据、路面跳车数据、路面磨损数据。</w:t>
            </w:r>
          </w:p>
          <w:p w:rsidR="00E6372E" w:rsidRDefault="00E6372E">
            <w:pPr>
              <w:spacing w:line="36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lastRenderedPageBreak/>
              <w:t>3.路面技术状况检测评定结果包含以公里路段单元评定的路面技术状况评定指数PQI及分项指标等。</w:t>
            </w:r>
          </w:p>
          <w:p w:rsidR="00E6372E" w:rsidRDefault="00E6372E">
            <w:pPr>
              <w:spacing w:line="36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4.桥梁技术状况检测评定结果包含桥梁总体技术状况，桥梁上、下部结构、桥面系技术状况及其各构建、部件技术状况。</w:t>
            </w:r>
          </w:p>
          <w:p w:rsidR="00E6372E" w:rsidRDefault="00E6372E">
            <w:pPr>
              <w:spacing w:line="36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5.隧道技术状况检测评定结果包含隧道总体技术状况，土建结构、机电工程设施、其他工程设施技术状况。</w:t>
            </w:r>
          </w:p>
          <w:p w:rsidR="00E6372E" w:rsidRDefault="00E6372E">
            <w:pPr>
              <w:spacing w:line="36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6.检测评定报告应包含但不限于以下内容：项目概况、检测技术、检测过程及指标统计，养护管理及技术状况方面存在的主要问题总结；技术现状总体评价；相应的养护规划和政策建议等及采购人后续提出的其他有关需求。</w:t>
            </w:r>
          </w:p>
          <w:p w:rsidR="00E6372E" w:rsidRDefault="00E6372E">
            <w:pPr>
              <w:spacing w:line="360" w:lineRule="exact"/>
              <w:ind w:firstLineChars="200" w:firstLine="422"/>
              <w:rPr>
                <w:rFonts w:ascii="宋体" w:hAnsi="宋体" w:cs="宋体" w:hint="eastAsia"/>
                <w:b/>
                <w:color w:val="000000" w:themeColor="text1"/>
                <w:szCs w:val="21"/>
              </w:rPr>
            </w:pPr>
            <w:r>
              <w:rPr>
                <w:rFonts w:ascii="宋体" w:hAnsi="宋体" w:cs="宋体" w:hint="eastAsia"/>
                <w:b/>
                <w:color w:val="000000" w:themeColor="text1"/>
                <w:szCs w:val="21"/>
              </w:rPr>
              <w:t>八、检测要求</w:t>
            </w:r>
          </w:p>
          <w:p w:rsidR="00E6372E" w:rsidRDefault="00E6372E">
            <w:pPr>
              <w:spacing w:line="36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检测单位（中标人）应按照现行的《公路技术状况评定标准》；《公路桥梁技术状况评定标准》；《农村公路养护技术规范》；《公路路面技术状况自动化检测规程》；《低等级农村公路技术状况评定指南》；《公路隧道养护技术规范》等规范标准开展检测工作，严格遵守工作纪律。中标人须对检测结果的真实、可靠、保密负责，不得向第三方泄露检测结果。</w:t>
            </w:r>
          </w:p>
          <w:p w:rsidR="00E6372E" w:rsidRDefault="00E6372E">
            <w:pPr>
              <w:spacing w:line="360" w:lineRule="exact"/>
              <w:ind w:firstLineChars="200" w:firstLine="422"/>
              <w:rPr>
                <w:rFonts w:ascii="宋体" w:hAnsi="宋体" w:cs="宋体" w:hint="eastAsia"/>
                <w:b/>
                <w:color w:val="000000" w:themeColor="text1"/>
                <w:szCs w:val="21"/>
              </w:rPr>
            </w:pPr>
            <w:r>
              <w:rPr>
                <w:rFonts w:ascii="宋体" w:hAnsi="宋体" w:cs="宋体" w:hint="eastAsia"/>
                <w:b/>
                <w:color w:val="000000" w:themeColor="text1"/>
                <w:szCs w:val="21"/>
              </w:rPr>
              <w:t>九、安全作业要求</w:t>
            </w:r>
          </w:p>
          <w:p w:rsidR="00E6372E" w:rsidRDefault="00E6372E">
            <w:pPr>
              <w:spacing w:line="36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检测单位（中标人）应按照现行的《中华人民共和国安全生产法》、《中华人民共和国道路交通安全法》、《公路安全保护条例》、《公路临时性交通标志》（GB/T28651）等相关法律法规、规范做好涉路作业区布设，配备满足检测安全作业的安全设备、设施、机具、标志、标牌和作业人员安全作业所需的工作防护用品。</w:t>
            </w:r>
          </w:p>
        </w:tc>
      </w:tr>
      <w:tr w:rsidR="00E6372E" w:rsidTr="00E6372E">
        <w:trPr>
          <w:jc w:val="center"/>
        </w:trPr>
        <w:tc>
          <w:tcPr>
            <w:tcW w:w="8805" w:type="dxa"/>
            <w:gridSpan w:val="5"/>
            <w:tcBorders>
              <w:top w:val="single" w:sz="4" w:space="0" w:color="auto"/>
              <w:left w:val="single" w:sz="4" w:space="0" w:color="auto"/>
              <w:bottom w:val="single" w:sz="4" w:space="0" w:color="auto"/>
              <w:right w:val="single" w:sz="4" w:space="0" w:color="auto"/>
            </w:tcBorders>
            <w:hideMark/>
          </w:tcPr>
          <w:p w:rsidR="00E6372E" w:rsidRDefault="00E6372E">
            <w:pPr>
              <w:spacing w:line="360" w:lineRule="exact"/>
              <w:rPr>
                <w:rFonts w:ascii="宋体" w:hAnsi="宋体"/>
                <w:color w:val="000000" w:themeColor="text1"/>
                <w:szCs w:val="21"/>
              </w:rPr>
            </w:pPr>
            <w:r>
              <w:rPr>
                <w:rFonts w:ascii="宋体" w:hAnsi="宋体" w:hint="eastAsia"/>
                <w:b/>
                <w:color w:val="000000" w:themeColor="text1"/>
                <w:szCs w:val="21"/>
              </w:rPr>
              <w:lastRenderedPageBreak/>
              <w:t>一、商务要求</w:t>
            </w:r>
          </w:p>
        </w:tc>
      </w:tr>
      <w:tr w:rsidR="00E6372E" w:rsidTr="00E6372E">
        <w:trPr>
          <w:jc w:val="center"/>
        </w:trPr>
        <w:tc>
          <w:tcPr>
            <w:tcW w:w="2231" w:type="dxa"/>
            <w:gridSpan w:val="2"/>
            <w:tcBorders>
              <w:top w:val="single" w:sz="4" w:space="0" w:color="auto"/>
              <w:left w:val="single" w:sz="4" w:space="0" w:color="auto"/>
              <w:bottom w:val="single" w:sz="4" w:space="0" w:color="auto"/>
              <w:right w:val="single" w:sz="4" w:space="0" w:color="auto"/>
            </w:tcBorders>
            <w:vAlign w:val="center"/>
            <w:hideMark/>
          </w:tcPr>
          <w:p w:rsidR="00E6372E" w:rsidRDefault="00E6372E">
            <w:pPr>
              <w:snapToGrid w:val="0"/>
              <w:spacing w:line="360" w:lineRule="exact"/>
              <w:jc w:val="center"/>
              <w:rPr>
                <w:rFonts w:ascii="宋体" w:hAnsi="宋体" w:cs="宋体"/>
                <w:color w:val="000000" w:themeColor="text1"/>
                <w:szCs w:val="21"/>
              </w:rPr>
            </w:pPr>
            <w:r>
              <w:rPr>
                <w:rFonts w:ascii="宋体" w:hAnsi="宋体" w:cs="宋体" w:hint="eastAsia"/>
                <w:color w:val="000000" w:themeColor="text1"/>
                <w:szCs w:val="21"/>
              </w:rPr>
              <w:t>▲项目完成期限及项目地点</w:t>
            </w:r>
          </w:p>
        </w:tc>
        <w:tc>
          <w:tcPr>
            <w:tcW w:w="6574" w:type="dxa"/>
            <w:gridSpan w:val="3"/>
            <w:tcBorders>
              <w:top w:val="single" w:sz="4" w:space="0" w:color="auto"/>
              <w:left w:val="single" w:sz="4" w:space="0" w:color="auto"/>
              <w:bottom w:val="single" w:sz="4" w:space="0" w:color="auto"/>
              <w:right w:val="single" w:sz="4" w:space="0" w:color="auto"/>
            </w:tcBorders>
            <w:vAlign w:val="center"/>
            <w:hideMark/>
          </w:tcPr>
          <w:p w:rsidR="00E6372E" w:rsidRDefault="00E6372E">
            <w:pPr>
              <w:snapToGrid w:val="0"/>
              <w:spacing w:line="360" w:lineRule="exact"/>
              <w:jc w:val="left"/>
              <w:rPr>
                <w:rFonts w:ascii="宋体" w:hAnsi="宋体" w:cs="宋体"/>
                <w:color w:val="000000" w:themeColor="text1"/>
                <w:szCs w:val="21"/>
              </w:rPr>
            </w:pPr>
            <w:r>
              <w:rPr>
                <w:rFonts w:ascii="宋体" w:hAnsi="宋体" w:cs="宋体" w:hint="eastAsia"/>
                <w:color w:val="000000" w:themeColor="text1"/>
                <w:szCs w:val="21"/>
              </w:rPr>
              <w:t>1.项目完成期限：于2024年7月25日前完成设备一致性校验，于2024年9月10日前完成50%以上外业检测工作，于2024年10月30日前提交项目检测成果。</w:t>
            </w:r>
          </w:p>
          <w:p w:rsidR="00E6372E" w:rsidRDefault="00E6372E">
            <w:pPr>
              <w:snapToGrid w:val="0"/>
              <w:spacing w:line="360" w:lineRule="exact"/>
              <w:jc w:val="left"/>
              <w:rPr>
                <w:rFonts w:ascii="宋体" w:hAnsi="宋体" w:cs="宋体"/>
                <w:color w:val="000000" w:themeColor="text1"/>
                <w:szCs w:val="21"/>
              </w:rPr>
            </w:pPr>
            <w:r>
              <w:rPr>
                <w:rFonts w:ascii="宋体" w:hAnsi="宋体" w:cs="宋体" w:hint="eastAsia"/>
                <w:color w:val="000000" w:themeColor="text1"/>
                <w:szCs w:val="21"/>
              </w:rPr>
              <w:t>2.项目地点：</w:t>
            </w:r>
            <w:bookmarkStart w:id="3" w:name="OLE_LINK2"/>
            <w:r>
              <w:rPr>
                <w:rFonts w:ascii="宋体" w:hAnsi="宋体" w:cs="宋体" w:hint="eastAsia"/>
                <w:color w:val="000000" w:themeColor="text1"/>
                <w:szCs w:val="21"/>
              </w:rPr>
              <w:t>广西区内采购人指定地点。</w:t>
            </w:r>
            <w:bookmarkEnd w:id="3"/>
          </w:p>
        </w:tc>
      </w:tr>
      <w:tr w:rsidR="00E6372E" w:rsidTr="00E6372E">
        <w:trPr>
          <w:jc w:val="center"/>
        </w:trPr>
        <w:tc>
          <w:tcPr>
            <w:tcW w:w="2231" w:type="dxa"/>
            <w:gridSpan w:val="2"/>
            <w:tcBorders>
              <w:top w:val="single" w:sz="4" w:space="0" w:color="auto"/>
              <w:left w:val="single" w:sz="4" w:space="0" w:color="auto"/>
              <w:bottom w:val="single" w:sz="4" w:space="0" w:color="auto"/>
              <w:right w:val="single" w:sz="4" w:space="0" w:color="auto"/>
            </w:tcBorders>
            <w:vAlign w:val="center"/>
            <w:hideMark/>
          </w:tcPr>
          <w:p w:rsidR="00E6372E" w:rsidRDefault="00E6372E">
            <w:pPr>
              <w:snapToGrid w:val="0"/>
              <w:spacing w:line="360" w:lineRule="exact"/>
              <w:jc w:val="center"/>
              <w:rPr>
                <w:rFonts w:ascii="宋体" w:hAnsi="宋体" w:cs="宋体"/>
                <w:color w:val="000000" w:themeColor="text1"/>
                <w:kern w:val="0"/>
                <w:szCs w:val="21"/>
              </w:rPr>
            </w:pPr>
            <w:r>
              <w:rPr>
                <w:rFonts w:ascii="宋体" w:hAnsi="宋体" w:cs="宋体" w:hint="eastAsia"/>
                <w:color w:val="000000" w:themeColor="text1"/>
                <w:szCs w:val="21"/>
              </w:rPr>
              <w:t>▲付款方式</w:t>
            </w:r>
          </w:p>
        </w:tc>
        <w:tc>
          <w:tcPr>
            <w:tcW w:w="6574" w:type="dxa"/>
            <w:gridSpan w:val="3"/>
            <w:tcBorders>
              <w:top w:val="single" w:sz="4" w:space="0" w:color="auto"/>
              <w:left w:val="single" w:sz="4" w:space="0" w:color="auto"/>
              <w:bottom w:val="single" w:sz="4" w:space="0" w:color="auto"/>
              <w:right w:val="single" w:sz="4" w:space="0" w:color="auto"/>
            </w:tcBorders>
            <w:vAlign w:val="center"/>
            <w:hideMark/>
          </w:tcPr>
          <w:p w:rsidR="00E6372E" w:rsidRDefault="00E6372E">
            <w:pPr>
              <w:snapToGrid w:val="0"/>
              <w:spacing w:line="360" w:lineRule="exact"/>
              <w:jc w:val="left"/>
              <w:rPr>
                <w:rFonts w:ascii="宋体" w:hAnsi="宋体" w:cs="宋体"/>
                <w:color w:val="000000" w:themeColor="text1"/>
                <w:szCs w:val="21"/>
              </w:rPr>
            </w:pPr>
            <w:r>
              <w:rPr>
                <w:rFonts w:ascii="宋体" w:hAnsi="宋体" w:cs="宋体" w:hint="eastAsia"/>
                <w:color w:val="000000" w:themeColor="text1"/>
                <w:szCs w:val="21"/>
              </w:rPr>
              <w:t>1.签订合同后，中标人于2024年7月22日前按照采购人的要求出具发票，采购人于7个工作日内支付给中标人50%合同款作为预付款；</w:t>
            </w:r>
          </w:p>
          <w:p w:rsidR="00E6372E" w:rsidRDefault="00E6372E">
            <w:pPr>
              <w:pStyle w:val="a0"/>
              <w:rPr>
                <w:rFonts w:hint="eastAsia"/>
                <w:color w:val="000000" w:themeColor="text1"/>
              </w:rPr>
            </w:pPr>
            <w:r>
              <w:rPr>
                <w:rFonts w:ascii="宋体" w:hAnsi="宋体" w:cs="宋体" w:hint="eastAsia"/>
                <w:color w:val="000000" w:themeColor="text1"/>
                <w:szCs w:val="21"/>
              </w:rPr>
              <w:t>2.1标中标人组织完成设备一致性校验后，于2024年7月26日前按照采购人要求出具发票，采购人于7个工作日内支付给中标人10%合同款作为进度款；</w:t>
            </w:r>
          </w:p>
          <w:p w:rsidR="00E6372E" w:rsidRDefault="00E6372E">
            <w:pPr>
              <w:pStyle w:val="a0"/>
              <w:rPr>
                <w:color w:val="000000" w:themeColor="text1"/>
              </w:rPr>
            </w:pPr>
            <w:r>
              <w:rPr>
                <w:rFonts w:ascii="宋体" w:hAnsi="宋体" w:cs="宋体" w:hint="eastAsia"/>
                <w:color w:val="000000" w:themeColor="text1"/>
                <w:szCs w:val="21"/>
              </w:rPr>
              <w:t>3.中标人于2024年9月10日前完成50%以上外业检测工作后，于</w:t>
            </w:r>
            <w:r>
              <w:rPr>
                <w:rFonts w:ascii="宋体" w:hAnsi="宋体" w:cs="宋体" w:hint="eastAsia"/>
                <w:color w:val="000000" w:themeColor="text1"/>
                <w:szCs w:val="21"/>
              </w:rPr>
              <w:lastRenderedPageBreak/>
              <w:t>2024年9月15日前按照采购人要求出具发票，采购人于7个工作日内支付给中标人30%合同款作为进度款；</w:t>
            </w:r>
          </w:p>
          <w:p w:rsidR="00E6372E" w:rsidRDefault="00E6372E">
            <w:pPr>
              <w:snapToGrid w:val="0"/>
              <w:spacing w:line="360" w:lineRule="exact"/>
              <w:jc w:val="left"/>
              <w:rPr>
                <w:rFonts w:ascii="宋体" w:hAnsi="宋体" w:cs="宋体"/>
                <w:color w:val="000000" w:themeColor="text1"/>
                <w:szCs w:val="21"/>
              </w:rPr>
            </w:pPr>
            <w:r>
              <w:rPr>
                <w:rFonts w:ascii="宋体" w:hAnsi="宋体" w:cs="宋体" w:hint="eastAsia"/>
                <w:color w:val="000000" w:themeColor="text1"/>
                <w:szCs w:val="21"/>
              </w:rPr>
              <w:t>4.待中标人提交检测成果且经采购人验收合格，并按照采购人的要求出具发票，采购人收到发票之日起7个工作日内付清剩余合同款。</w:t>
            </w:r>
          </w:p>
        </w:tc>
      </w:tr>
      <w:tr w:rsidR="00E6372E" w:rsidTr="00E6372E">
        <w:trPr>
          <w:jc w:val="center"/>
        </w:trPr>
        <w:tc>
          <w:tcPr>
            <w:tcW w:w="2231" w:type="dxa"/>
            <w:gridSpan w:val="2"/>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jc w:val="center"/>
              <w:rPr>
                <w:rFonts w:ascii="宋体" w:hAnsi="宋体" w:cs="宋体"/>
                <w:b/>
                <w:color w:val="000000" w:themeColor="text1"/>
                <w:szCs w:val="21"/>
              </w:rPr>
            </w:pPr>
            <w:r>
              <w:rPr>
                <w:rFonts w:ascii="宋体" w:hAnsi="宋体" w:cs="宋体" w:hint="eastAsia"/>
                <w:color w:val="000000" w:themeColor="text1"/>
                <w:szCs w:val="21"/>
              </w:rPr>
              <w:lastRenderedPageBreak/>
              <w:t>后续服务</w:t>
            </w:r>
          </w:p>
        </w:tc>
        <w:tc>
          <w:tcPr>
            <w:tcW w:w="6574" w:type="dxa"/>
            <w:gridSpan w:val="3"/>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rPr>
                <w:rFonts w:ascii="宋体" w:hAnsi="宋体" w:cs="宋体"/>
                <w:b/>
                <w:color w:val="000000" w:themeColor="text1"/>
                <w:szCs w:val="21"/>
              </w:rPr>
            </w:pPr>
            <w:r>
              <w:rPr>
                <w:rFonts w:ascii="宋体" w:hAnsi="宋体" w:cs="宋体" w:hint="eastAsia"/>
                <w:color w:val="000000" w:themeColor="text1"/>
                <w:szCs w:val="21"/>
              </w:rPr>
              <w:t>提交检测成果后的1年内（从提交之日起算），处理问题响应时间：接到采购人处理问题通知后4小时内到达采购人指定现场，并在8小时内处理好常规性问题。</w:t>
            </w:r>
          </w:p>
        </w:tc>
      </w:tr>
      <w:tr w:rsidR="00E6372E" w:rsidTr="00E6372E">
        <w:trPr>
          <w:jc w:val="center"/>
        </w:trPr>
        <w:tc>
          <w:tcPr>
            <w:tcW w:w="2231" w:type="dxa"/>
            <w:gridSpan w:val="2"/>
            <w:tcBorders>
              <w:top w:val="single" w:sz="4" w:space="0" w:color="auto"/>
              <w:left w:val="single" w:sz="4" w:space="0" w:color="auto"/>
              <w:bottom w:val="single" w:sz="4" w:space="0" w:color="auto"/>
              <w:right w:val="single" w:sz="4" w:space="0" w:color="auto"/>
            </w:tcBorders>
            <w:vAlign w:val="center"/>
            <w:hideMark/>
          </w:tcPr>
          <w:p w:rsidR="00E6372E" w:rsidRDefault="00E6372E">
            <w:pPr>
              <w:snapToGrid w:val="0"/>
              <w:spacing w:line="360" w:lineRule="exact"/>
              <w:jc w:val="center"/>
              <w:rPr>
                <w:rFonts w:ascii="宋体" w:hAnsi="宋体" w:cs="宋体"/>
                <w:color w:val="000000" w:themeColor="text1"/>
                <w:szCs w:val="21"/>
              </w:rPr>
            </w:pPr>
            <w:r>
              <w:rPr>
                <w:rFonts w:ascii="宋体" w:hAnsi="宋体" w:cs="宋体" w:hint="eastAsia"/>
                <w:color w:val="000000" w:themeColor="text1"/>
                <w:szCs w:val="21"/>
              </w:rPr>
              <w:t>其它要求</w:t>
            </w:r>
          </w:p>
        </w:tc>
        <w:tc>
          <w:tcPr>
            <w:tcW w:w="6574" w:type="dxa"/>
            <w:gridSpan w:val="3"/>
            <w:tcBorders>
              <w:top w:val="single" w:sz="4" w:space="0" w:color="auto"/>
              <w:left w:val="single" w:sz="4" w:space="0" w:color="auto"/>
              <w:bottom w:val="single" w:sz="4" w:space="0" w:color="auto"/>
              <w:right w:val="single" w:sz="4" w:space="0" w:color="auto"/>
            </w:tcBorders>
            <w:vAlign w:val="center"/>
            <w:hideMark/>
          </w:tcPr>
          <w:p w:rsidR="00E6372E" w:rsidRDefault="00E6372E">
            <w:pPr>
              <w:snapToGrid w:val="0"/>
              <w:spacing w:line="360" w:lineRule="exact"/>
              <w:outlineLvl w:val="0"/>
              <w:rPr>
                <w:rFonts w:ascii="宋体" w:hAnsi="宋体" w:cs="宋体"/>
                <w:color w:val="000000" w:themeColor="text1"/>
                <w:kern w:val="0"/>
                <w:szCs w:val="21"/>
              </w:rPr>
            </w:pPr>
            <w:r>
              <w:rPr>
                <w:rFonts w:ascii="宋体" w:hAnsi="宋体" w:cs="宋体" w:hint="eastAsia"/>
                <w:color w:val="000000" w:themeColor="text1"/>
                <w:kern w:val="0"/>
                <w:szCs w:val="21"/>
              </w:rPr>
              <w:t>▲</w:t>
            </w:r>
            <w:r>
              <w:rPr>
                <w:rFonts w:ascii="宋体" w:hAnsi="宋体" w:cs="宋体" w:hint="eastAsia"/>
                <w:color w:val="000000" w:themeColor="text1"/>
                <w:kern w:val="0"/>
                <w:szCs w:val="21"/>
                <w:lang w:val="zh-CN"/>
              </w:rPr>
              <w:t>1.投标报价：本项目采用总承包报价，包含完成本项目所有工作任务（出具成果文件）；报价具体包括检测费用、安全措施费、劳务、管理、交通工具、交通费用、维护、保险、利润、税金、验收与政策性文件规定及合同包含的所有风险、责任等各项应有的费用。</w:t>
            </w:r>
          </w:p>
          <w:p w:rsidR="00E6372E" w:rsidRDefault="00E6372E">
            <w:pPr>
              <w:snapToGrid w:val="0"/>
              <w:spacing w:line="360" w:lineRule="exact"/>
              <w:outlineLvl w:val="0"/>
              <w:rPr>
                <w:rFonts w:ascii="宋体" w:hAnsi="宋体" w:cs="宋体" w:hint="eastAsia"/>
                <w:color w:val="000000" w:themeColor="text1"/>
                <w:kern w:val="0"/>
                <w:szCs w:val="21"/>
              </w:rPr>
            </w:pPr>
            <w:r>
              <w:rPr>
                <w:rFonts w:ascii="宋体" w:hAnsi="宋体" w:cs="宋体" w:hint="eastAsia"/>
                <w:color w:val="000000" w:themeColor="text1"/>
                <w:kern w:val="0"/>
                <w:szCs w:val="21"/>
              </w:rPr>
              <w:t>▲2.投标供应商须在投标文件里提供详细针对本项目的服务组织方案，内容包括但不限于：①实施方案、②项目的理解、技术建议可行性及路面检测评价方案、③工作和组织实施方案、④项目质量和安全保障方案、⑤服务承诺方案，结尾落款处须由法定代表人或委托代理人签字并加盖供应商盖章，否则投标无效。</w:t>
            </w:r>
          </w:p>
          <w:p w:rsidR="00E6372E" w:rsidRDefault="00E6372E">
            <w:pPr>
              <w:snapToGrid w:val="0"/>
              <w:spacing w:line="360" w:lineRule="exact"/>
              <w:outlineLvl w:val="0"/>
              <w:rPr>
                <w:rFonts w:ascii="宋体" w:hAnsi="宋体" w:cs="宋体" w:hint="eastAsia"/>
                <w:color w:val="000000" w:themeColor="text1"/>
                <w:kern w:val="0"/>
                <w:szCs w:val="21"/>
              </w:rPr>
            </w:pPr>
            <w:r>
              <w:rPr>
                <w:rFonts w:ascii="宋体" w:hAnsi="宋体" w:cs="宋体" w:hint="eastAsia"/>
                <w:color w:val="000000" w:themeColor="text1"/>
                <w:kern w:val="0"/>
                <w:szCs w:val="21"/>
              </w:rPr>
              <w:t>3.投标人可以在投标文件中提供信誉情况证明材料。</w:t>
            </w:r>
          </w:p>
          <w:p w:rsidR="00E6372E" w:rsidRDefault="00E6372E">
            <w:pPr>
              <w:snapToGrid w:val="0"/>
              <w:spacing w:line="360" w:lineRule="exact"/>
              <w:outlineLvl w:val="0"/>
              <w:rPr>
                <w:rFonts w:ascii="宋体" w:hAnsi="宋体" w:cs="宋体" w:hint="eastAsia"/>
                <w:color w:val="000000" w:themeColor="text1"/>
                <w:kern w:val="0"/>
                <w:szCs w:val="21"/>
              </w:rPr>
            </w:pPr>
            <w:r>
              <w:rPr>
                <w:rFonts w:ascii="宋体" w:hAnsi="宋体" w:cs="宋体" w:hint="eastAsia"/>
                <w:color w:val="000000" w:themeColor="text1"/>
                <w:kern w:val="0"/>
                <w:szCs w:val="21"/>
              </w:rPr>
              <w:t>4.中标人在本项目检测过程中，要严格遵守工作纪律，不得与受检单位互相宴请。</w:t>
            </w:r>
          </w:p>
          <w:p w:rsidR="00E6372E" w:rsidRDefault="00E6372E">
            <w:pPr>
              <w:pStyle w:val="a0"/>
              <w:rPr>
                <w:rFonts w:hint="eastAsia"/>
                <w:color w:val="000000" w:themeColor="text1"/>
              </w:rPr>
            </w:pPr>
            <w:r>
              <w:rPr>
                <w:rFonts w:ascii="宋体" w:hAnsi="宋体" w:cs="宋体" w:hint="eastAsia"/>
                <w:color w:val="000000" w:themeColor="text1"/>
                <w:kern w:val="0"/>
                <w:szCs w:val="21"/>
              </w:rPr>
              <w:t>▲5.中标人在完成项目检测后，须提供县级受检单位签字盖章的检测项目确认清单。</w:t>
            </w:r>
          </w:p>
          <w:p w:rsidR="00E6372E" w:rsidRDefault="00E6372E">
            <w:pPr>
              <w:snapToGrid w:val="0"/>
              <w:spacing w:line="360" w:lineRule="exact"/>
              <w:outlineLvl w:val="0"/>
              <w:rPr>
                <w:rFonts w:ascii="宋体" w:hAnsi="宋体" w:cs="宋体"/>
                <w:color w:val="000000" w:themeColor="text1"/>
                <w:kern w:val="0"/>
                <w:szCs w:val="21"/>
              </w:rPr>
            </w:pPr>
            <w:r>
              <w:rPr>
                <w:rFonts w:ascii="宋体" w:hAnsi="宋体" w:cs="宋体" w:hint="eastAsia"/>
                <w:color w:val="000000" w:themeColor="text1"/>
                <w:kern w:val="0"/>
                <w:szCs w:val="21"/>
              </w:rPr>
              <w:t>6.中标人应遵守“诚信、公正、精业、进取”的原则，做好各类资料的整理、归集工作，技术材料装订成册，在项目验收时移交给采购人。</w:t>
            </w:r>
          </w:p>
        </w:tc>
      </w:tr>
      <w:tr w:rsidR="00E6372E" w:rsidTr="00E6372E">
        <w:trPr>
          <w:jc w:val="center"/>
        </w:trPr>
        <w:tc>
          <w:tcPr>
            <w:tcW w:w="8805" w:type="dxa"/>
            <w:gridSpan w:val="5"/>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rPr>
                <w:rFonts w:ascii="宋体" w:hAnsi="宋体"/>
                <w:color w:val="000000" w:themeColor="text1"/>
                <w:szCs w:val="21"/>
              </w:rPr>
            </w:pPr>
            <w:r>
              <w:rPr>
                <w:rFonts w:ascii="宋体" w:hAnsi="宋体" w:hint="eastAsia"/>
                <w:b/>
                <w:bCs/>
                <w:color w:val="000000" w:themeColor="text1"/>
                <w:szCs w:val="21"/>
              </w:rPr>
              <w:t>二、与实现项目目标相关的其他要求</w:t>
            </w:r>
          </w:p>
        </w:tc>
      </w:tr>
      <w:tr w:rsidR="00E6372E" w:rsidTr="00E6372E">
        <w:trPr>
          <w:jc w:val="center"/>
        </w:trPr>
        <w:tc>
          <w:tcPr>
            <w:tcW w:w="8805" w:type="dxa"/>
            <w:gridSpan w:val="5"/>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rPr>
                <w:rFonts w:ascii="宋体" w:hAnsi="宋体"/>
                <w:b/>
                <w:color w:val="000000" w:themeColor="text1"/>
                <w:szCs w:val="21"/>
              </w:rPr>
            </w:pPr>
            <w:r>
              <w:rPr>
                <w:rFonts w:ascii="宋体" w:hAnsi="宋体" w:hint="eastAsia"/>
                <w:b/>
                <w:color w:val="000000" w:themeColor="text1"/>
                <w:szCs w:val="21"/>
              </w:rPr>
              <w:t>（一）供应商的履约能力要求</w:t>
            </w:r>
          </w:p>
        </w:tc>
      </w:tr>
      <w:tr w:rsidR="00E6372E" w:rsidTr="00E6372E">
        <w:trPr>
          <w:jc w:val="center"/>
        </w:trPr>
        <w:tc>
          <w:tcPr>
            <w:tcW w:w="2231" w:type="dxa"/>
            <w:gridSpan w:val="2"/>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rPr>
                <w:rFonts w:ascii="宋体" w:hAnsi="宋体"/>
                <w:color w:val="000000" w:themeColor="text1"/>
                <w:szCs w:val="21"/>
              </w:rPr>
            </w:pPr>
            <w:r>
              <w:rPr>
                <w:rFonts w:ascii="宋体" w:hAnsi="宋体" w:hint="eastAsia"/>
                <w:color w:val="000000" w:themeColor="text1"/>
                <w:szCs w:val="21"/>
              </w:rPr>
              <w:t>政策性加分条件</w:t>
            </w:r>
          </w:p>
        </w:tc>
        <w:tc>
          <w:tcPr>
            <w:tcW w:w="6574" w:type="dxa"/>
            <w:gridSpan w:val="3"/>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rPr>
                <w:rFonts w:ascii="宋体" w:hAnsi="宋体"/>
                <w:color w:val="000000" w:themeColor="text1"/>
                <w:szCs w:val="21"/>
              </w:rPr>
            </w:pPr>
            <w:r>
              <w:rPr>
                <w:rFonts w:ascii="宋体" w:hAnsi="宋体" w:hint="eastAsia"/>
                <w:color w:val="000000" w:themeColor="text1"/>
                <w:szCs w:val="21"/>
              </w:rPr>
              <w:t>见本采购文件第四章“评审程序、评审方法和评审标准”。</w:t>
            </w:r>
          </w:p>
        </w:tc>
      </w:tr>
      <w:tr w:rsidR="00E6372E" w:rsidTr="00E6372E">
        <w:trPr>
          <w:jc w:val="center"/>
        </w:trPr>
        <w:tc>
          <w:tcPr>
            <w:tcW w:w="2231" w:type="dxa"/>
            <w:gridSpan w:val="2"/>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rPr>
                <w:rFonts w:ascii="宋体" w:hAnsi="宋体"/>
                <w:color w:val="000000" w:themeColor="text1"/>
                <w:szCs w:val="21"/>
              </w:rPr>
            </w:pPr>
            <w:r>
              <w:rPr>
                <w:rFonts w:ascii="宋体" w:hAnsi="宋体" w:hint="eastAsia"/>
                <w:color w:val="000000" w:themeColor="text1"/>
                <w:szCs w:val="21"/>
              </w:rPr>
              <w:t>质量管理体系要求</w:t>
            </w:r>
          </w:p>
        </w:tc>
        <w:tc>
          <w:tcPr>
            <w:tcW w:w="6574" w:type="dxa"/>
            <w:gridSpan w:val="3"/>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rPr>
                <w:rFonts w:ascii="宋体" w:hAnsi="宋体"/>
                <w:color w:val="000000" w:themeColor="text1"/>
                <w:szCs w:val="21"/>
              </w:rPr>
            </w:pPr>
            <w:r>
              <w:rPr>
                <w:rFonts w:ascii="宋体" w:hAnsi="宋体" w:hint="eastAsia"/>
                <w:color w:val="000000" w:themeColor="text1"/>
                <w:szCs w:val="21"/>
              </w:rPr>
              <w:t>如有，请于投标文件中自行提供。</w:t>
            </w:r>
          </w:p>
        </w:tc>
      </w:tr>
      <w:tr w:rsidR="00E6372E" w:rsidTr="00E6372E">
        <w:trPr>
          <w:jc w:val="center"/>
        </w:trPr>
        <w:tc>
          <w:tcPr>
            <w:tcW w:w="2231" w:type="dxa"/>
            <w:gridSpan w:val="2"/>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rPr>
                <w:rFonts w:ascii="宋体" w:hAnsi="宋体"/>
                <w:color w:val="000000" w:themeColor="text1"/>
                <w:szCs w:val="21"/>
              </w:rPr>
            </w:pPr>
            <w:r>
              <w:rPr>
                <w:rFonts w:ascii="宋体" w:hAnsi="宋体" w:hint="eastAsia"/>
                <w:color w:val="000000" w:themeColor="text1"/>
                <w:szCs w:val="21"/>
              </w:rPr>
              <w:t>业绩要求</w:t>
            </w:r>
          </w:p>
        </w:tc>
        <w:tc>
          <w:tcPr>
            <w:tcW w:w="6574" w:type="dxa"/>
            <w:gridSpan w:val="3"/>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rPr>
                <w:rFonts w:ascii="宋体" w:hAnsi="宋体"/>
                <w:color w:val="000000" w:themeColor="text1"/>
                <w:szCs w:val="21"/>
              </w:rPr>
            </w:pPr>
            <w:r>
              <w:rPr>
                <w:rFonts w:ascii="宋体" w:hAnsi="宋体" w:hint="eastAsia"/>
                <w:color w:val="000000" w:themeColor="text1"/>
                <w:szCs w:val="21"/>
              </w:rPr>
              <w:t>如有，请于投标文件中自行提供。</w:t>
            </w:r>
          </w:p>
        </w:tc>
      </w:tr>
      <w:tr w:rsidR="00E6372E" w:rsidTr="00E6372E">
        <w:trPr>
          <w:jc w:val="center"/>
        </w:trPr>
        <w:tc>
          <w:tcPr>
            <w:tcW w:w="8805" w:type="dxa"/>
            <w:gridSpan w:val="5"/>
            <w:tcBorders>
              <w:top w:val="single" w:sz="4" w:space="0" w:color="auto"/>
              <w:left w:val="single" w:sz="4" w:space="0" w:color="auto"/>
              <w:bottom w:val="single" w:sz="4" w:space="0" w:color="auto"/>
              <w:right w:val="single" w:sz="4" w:space="0" w:color="auto"/>
            </w:tcBorders>
            <w:vAlign w:val="center"/>
            <w:hideMark/>
          </w:tcPr>
          <w:p w:rsidR="00E6372E" w:rsidRDefault="00E6372E">
            <w:pPr>
              <w:tabs>
                <w:tab w:val="left" w:pos="180"/>
                <w:tab w:val="left" w:pos="1620"/>
              </w:tabs>
              <w:spacing w:line="360" w:lineRule="exact"/>
              <w:rPr>
                <w:rFonts w:ascii="宋体" w:hAnsi="宋体" w:cs="宋体"/>
                <w:bCs/>
                <w:color w:val="000000" w:themeColor="text1"/>
                <w:szCs w:val="21"/>
              </w:rPr>
            </w:pPr>
            <w:r>
              <w:rPr>
                <w:rFonts w:ascii="宋体" w:hAnsi="宋体" w:hint="eastAsia"/>
                <w:b/>
                <w:color w:val="000000" w:themeColor="text1"/>
                <w:szCs w:val="21"/>
              </w:rPr>
              <w:t>（二）验收标准</w:t>
            </w:r>
          </w:p>
        </w:tc>
      </w:tr>
      <w:tr w:rsidR="00E6372E" w:rsidTr="00E6372E">
        <w:trPr>
          <w:jc w:val="center"/>
        </w:trPr>
        <w:tc>
          <w:tcPr>
            <w:tcW w:w="8805" w:type="dxa"/>
            <w:gridSpan w:val="5"/>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rPr>
                <w:rFonts w:ascii="宋体" w:hAnsi="宋体"/>
                <w:color w:val="000000" w:themeColor="text1"/>
                <w:szCs w:val="21"/>
              </w:rPr>
            </w:pPr>
            <w:r>
              <w:rPr>
                <w:rFonts w:ascii="宋体" w:hAnsi="宋体" w:hint="eastAsia"/>
                <w:color w:val="000000" w:themeColor="text1"/>
                <w:szCs w:val="21"/>
              </w:rPr>
              <w:t>1.提供的服务内容与采购合同一致；项目完成经采购人确认后提交完善的竣工文档。</w:t>
            </w:r>
          </w:p>
          <w:p w:rsidR="00E6372E" w:rsidRDefault="00E6372E">
            <w:pPr>
              <w:spacing w:line="360" w:lineRule="exact"/>
              <w:rPr>
                <w:rFonts w:ascii="宋体" w:hAnsi="宋体"/>
                <w:color w:val="000000" w:themeColor="text1"/>
                <w:szCs w:val="21"/>
              </w:rPr>
            </w:pPr>
            <w:r>
              <w:rPr>
                <w:rFonts w:ascii="宋体" w:hAnsi="宋体" w:hint="eastAsia"/>
                <w:color w:val="000000" w:themeColor="text1"/>
                <w:szCs w:val="21"/>
              </w:rPr>
              <w:t>2.验收过程中所产生的一切费用均由中标人承担。报价时应考虑相关费用。</w:t>
            </w:r>
          </w:p>
        </w:tc>
      </w:tr>
      <w:tr w:rsidR="00E6372E" w:rsidTr="00E6372E">
        <w:trPr>
          <w:jc w:val="center"/>
        </w:trPr>
        <w:tc>
          <w:tcPr>
            <w:tcW w:w="8805" w:type="dxa"/>
            <w:gridSpan w:val="5"/>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rPr>
                <w:rFonts w:ascii="宋体" w:hAnsi="宋体"/>
                <w:color w:val="000000" w:themeColor="text1"/>
                <w:szCs w:val="21"/>
              </w:rPr>
            </w:pPr>
            <w:r>
              <w:rPr>
                <w:rFonts w:ascii="宋体" w:hAnsi="宋体" w:hint="eastAsia"/>
                <w:b/>
                <w:color w:val="000000" w:themeColor="text1"/>
                <w:szCs w:val="21"/>
              </w:rPr>
              <w:t>（三）其他</w:t>
            </w:r>
          </w:p>
        </w:tc>
      </w:tr>
      <w:tr w:rsidR="00E6372E" w:rsidTr="00E6372E">
        <w:trPr>
          <w:jc w:val="center"/>
        </w:trPr>
        <w:tc>
          <w:tcPr>
            <w:tcW w:w="2231" w:type="dxa"/>
            <w:gridSpan w:val="2"/>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jc w:val="center"/>
              <w:rPr>
                <w:rFonts w:ascii="宋体" w:hAnsi="宋体"/>
                <w:color w:val="000000" w:themeColor="text1"/>
                <w:szCs w:val="21"/>
              </w:rPr>
            </w:pPr>
            <w:r>
              <w:rPr>
                <w:rFonts w:ascii="宋体" w:hAnsi="宋体" w:cs="宋体" w:hint="eastAsia"/>
                <w:color w:val="000000" w:themeColor="text1"/>
                <w:szCs w:val="21"/>
              </w:rPr>
              <w:t>服务实施方案</w:t>
            </w:r>
          </w:p>
        </w:tc>
        <w:tc>
          <w:tcPr>
            <w:tcW w:w="6574" w:type="dxa"/>
            <w:gridSpan w:val="3"/>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rPr>
                <w:rFonts w:ascii="宋体" w:hAnsi="宋体"/>
                <w:bCs/>
                <w:color w:val="000000" w:themeColor="text1"/>
                <w:szCs w:val="21"/>
              </w:rPr>
            </w:pPr>
            <w:r>
              <w:rPr>
                <w:rFonts w:ascii="宋体" w:hAnsi="宋体" w:hint="eastAsia"/>
                <w:bCs/>
                <w:color w:val="000000" w:themeColor="text1"/>
                <w:szCs w:val="21"/>
              </w:rPr>
              <w:t>1.供应商根据自身情况，结合项目服务需求及评标办法（见采购文件第四章）。</w:t>
            </w:r>
          </w:p>
          <w:p w:rsidR="00E6372E" w:rsidRDefault="00E6372E">
            <w:pPr>
              <w:spacing w:line="360" w:lineRule="exact"/>
              <w:rPr>
                <w:rFonts w:ascii="宋体" w:hAnsi="宋体" w:hint="eastAsia"/>
                <w:bCs/>
                <w:color w:val="000000" w:themeColor="text1"/>
                <w:szCs w:val="21"/>
              </w:rPr>
            </w:pPr>
            <w:r>
              <w:rPr>
                <w:rFonts w:ascii="宋体" w:hAnsi="宋体" w:hint="eastAsia"/>
                <w:bCs/>
                <w:color w:val="000000" w:themeColor="text1"/>
                <w:szCs w:val="21"/>
              </w:rPr>
              <w:t>2.供应商结合本项目技术服务需求及要求配置技术人员。</w:t>
            </w:r>
          </w:p>
          <w:p w:rsidR="00E6372E" w:rsidRDefault="00E6372E">
            <w:pPr>
              <w:spacing w:line="360" w:lineRule="exact"/>
              <w:rPr>
                <w:rFonts w:ascii="宋体" w:hAnsi="宋体" w:hint="eastAsia"/>
                <w:color w:val="000000" w:themeColor="text1"/>
                <w:szCs w:val="21"/>
              </w:rPr>
            </w:pPr>
            <w:r>
              <w:rPr>
                <w:rFonts w:ascii="宋体" w:hAnsi="宋体" w:hint="eastAsia"/>
                <w:color w:val="000000" w:themeColor="text1"/>
                <w:szCs w:val="21"/>
              </w:rPr>
              <w:t>3.如有，请提供履约能力相关证明或业绩证明。如为联合体投标，投标联合体的业绩、信誉、综合情况、技术、人员及投入设备等按联合体各方累计计算。</w:t>
            </w:r>
          </w:p>
          <w:p w:rsidR="00E6372E" w:rsidRDefault="00E6372E">
            <w:pPr>
              <w:spacing w:line="360" w:lineRule="exact"/>
              <w:rPr>
                <w:rFonts w:ascii="宋体" w:hAnsi="宋体"/>
                <w:bCs/>
                <w:color w:val="000000" w:themeColor="text1"/>
                <w:szCs w:val="21"/>
              </w:rPr>
            </w:pPr>
            <w:r>
              <w:rPr>
                <w:rFonts w:ascii="宋体" w:hAnsi="宋体" w:hint="eastAsia"/>
                <w:bCs/>
                <w:color w:val="000000" w:themeColor="text1"/>
                <w:szCs w:val="21"/>
              </w:rPr>
              <w:lastRenderedPageBreak/>
              <w:t>4.项目服务方案由供应商根据自身能力提供方案及承诺，对于以虚假承诺谋取中标的供应商将自行承担后果，其违法行为将报监督管理部门处理。</w:t>
            </w:r>
          </w:p>
        </w:tc>
      </w:tr>
      <w:tr w:rsidR="00E6372E" w:rsidTr="00E6372E">
        <w:trPr>
          <w:jc w:val="center"/>
        </w:trPr>
        <w:tc>
          <w:tcPr>
            <w:tcW w:w="2231" w:type="dxa"/>
            <w:gridSpan w:val="2"/>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jc w:val="center"/>
              <w:rPr>
                <w:rFonts w:ascii="宋体" w:hAnsi="宋体"/>
                <w:color w:val="000000" w:themeColor="text1"/>
                <w:szCs w:val="21"/>
              </w:rPr>
            </w:pPr>
            <w:r>
              <w:rPr>
                <w:rFonts w:ascii="宋体" w:hAnsi="宋体" w:hint="eastAsia"/>
                <w:color w:val="000000" w:themeColor="text1"/>
                <w:szCs w:val="21"/>
              </w:rPr>
              <w:lastRenderedPageBreak/>
              <w:t>▲最高限价</w:t>
            </w:r>
          </w:p>
        </w:tc>
        <w:tc>
          <w:tcPr>
            <w:tcW w:w="6574" w:type="dxa"/>
            <w:gridSpan w:val="3"/>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rPr>
                <w:rFonts w:ascii="宋体" w:hAnsi="宋体"/>
                <w:b/>
                <w:color w:val="000000" w:themeColor="text1"/>
                <w:szCs w:val="21"/>
              </w:rPr>
            </w:pPr>
            <w:r>
              <w:rPr>
                <w:rFonts w:ascii="宋体" w:hAnsi="宋体" w:hint="eastAsia"/>
                <w:b/>
                <w:color w:val="000000" w:themeColor="text1"/>
                <w:szCs w:val="21"/>
                <w:u w:val="single"/>
              </w:rPr>
              <w:t>以采购预算金额为最高限价，供应商投标报价超最高限价的作无效响应处理。</w:t>
            </w:r>
          </w:p>
        </w:tc>
      </w:tr>
      <w:tr w:rsidR="00E6372E" w:rsidTr="00E6372E">
        <w:trPr>
          <w:jc w:val="center"/>
        </w:trPr>
        <w:tc>
          <w:tcPr>
            <w:tcW w:w="2231" w:type="dxa"/>
            <w:gridSpan w:val="2"/>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jc w:val="center"/>
              <w:rPr>
                <w:rFonts w:ascii="宋体" w:hAnsi="宋体"/>
                <w:color w:val="000000" w:themeColor="text1"/>
                <w:szCs w:val="21"/>
              </w:rPr>
            </w:pPr>
            <w:r>
              <w:rPr>
                <w:rFonts w:ascii="宋体" w:hAnsi="宋体" w:hint="eastAsia"/>
                <w:color w:val="000000" w:themeColor="text1"/>
                <w:szCs w:val="21"/>
              </w:rPr>
              <w:t>▲其他说明</w:t>
            </w:r>
          </w:p>
        </w:tc>
        <w:tc>
          <w:tcPr>
            <w:tcW w:w="6574" w:type="dxa"/>
            <w:gridSpan w:val="3"/>
            <w:tcBorders>
              <w:top w:val="single" w:sz="4" w:space="0" w:color="auto"/>
              <w:left w:val="single" w:sz="4" w:space="0" w:color="auto"/>
              <w:bottom w:val="single" w:sz="4" w:space="0" w:color="auto"/>
              <w:right w:val="single" w:sz="4" w:space="0" w:color="auto"/>
            </w:tcBorders>
            <w:vAlign w:val="center"/>
            <w:hideMark/>
          </w:tcPr>
          <w:p w:rsidR="00E6372E" w:rsidRDefault="00E6372E">
            <w:pPr>
              <w:spacing w:line="360" w:lineRule="exact"/>
              <w:rPr>
                <w:rFonts w:ascii="宋体" w:hAnsi="宋体"/>
                <w:b/>
                <w:color w:val="000000" w:themeColor="text1"/>
                <w:szCs w:val="21"/>
                <w:u w:val="single"/>
              </w:rPr>
            </w:pPr>
            <w:r>
              <w:rPr>
                <w:rFonts w:ascii="宋体" w:hAnsi="宋体" w:cs="宋体" w:hint="eastAsia"/>
                <w:b/>
                <w:color w:val="000000" w:themeColor="text1"/>
                <w:szCs w:val="21"/>
              </w:rPr>
              <w:t>如为联合体投标的，供应商须在《联合体投标协议书》中明确联合体各成员单位分工，否则按无效投标处理。</w:t>
            </w:r>
          </w:p>
        </w:tc>
      </w:tr>
    </w:tbl>
    <w:p w:rsidR="00E6372E" w:rsidRDefault="00E6372E" w:rsidP="00E6372E">
      <w:pPr>
        <w:spacing w:line="428" w:lineRule="exact"/>
        <w:ind w:left="-69" w:firstLine="840"/>
        <w:rPr>
          <w:rFonts w:ascii="宋体" w:hAnsi="宋体" w:hint="eastAsia"/>
          <w:color w:val="000000" w:themeColor="text1"/>
          <w:szCs w:val="21"/>
        </w:rPr>
      </w:pPr>
    </w:p>
    <w:p w:rsidR="00E6372E" w:rsidRDefault="00E6372E" w:rsidP="00E6372E">
      <w:pPr>
        <w:spacing w:line="428" w:lineRule="exact"/>
        <w:ind w:left="-69" w:firstLine="840"/>
        <w:rPr>
          <w:rFonts w:ascii="宋体" w:hAnsi="宋体" w:hint="eastAsia"/>
          <w:color w:val="000000" w:themeColor="text1"/>
          <w:szCs w:val="21"/>
        </w:rPr>
      </w:pPr>
    </w:p>
    <w:p w:rsidR="00E6372E" w:rsidRDefault="00E6372E" w:rsidP="00E6372E">
      <w:pPr>
        <w:pStyle w:val="a0"/>
        <w:rPr>
          <w:rFonts w:ascii="宋体" w:hAnsi="宋体" w:hint="eastAsia"/>
          <w:color w:val="000000" w:themeColor="text1"/>
          <w:szCs w:val="21"/>
        </w:rPr>
      </w:pPr>
    </w:p>
    <w:p w:rsidR="00E6372E" w:rsidRDefault="00E6372E" w:rsidP="00E6372E">
      <w:pPr>
        <w:pStyle w:val="a0"/>
        <w:rPr>
          <w:rFonts w:ascii="宋体" w:hAnsi="宋体" w:hint="eastAsia"/>
          <w:color w:val="000000" w:themeColor="text1"/>
          <w:szCs w:val="21"/>
        </w:rPr>
      </w:pPr>
    </w:p>
    <w:p w:rsidR="00E6372E" w:rsidRDefault="00E6372E" w:rsidP="00E6372E">
      <w:pPr>
        <w:pStyle w:val="a0"/>
        <w:rPr>
          <w:rFonts w:ascii="宋体" w:hAnsi="宋体" w:hint="eastAsia"/>
          <w:color w:val="000000" w:themeColor="text1"/>
          <w:szCs w:val="21"/>
        </w:rPr>
      </w:pPr>
    </w:p>
    <w:p w:rsidR="00E6372E" w:rsidRDefault="00E6372E" w:rsidP="00E6372E">
      <w:pPr>
        <w:spacing w:line="360" w:lineRule="auto"/>
        <w:ind w:firstLineChars="147" w:firstLine="309"/>
        <w:jc w:val="left"/>
        <w:rPr>
          <w:rFonts w:ascii="宋体" w:hAnsi="宋体" w:hint="eastAsia"/>
          <w:color w:val="000000" w:themeColor="text1"/>
          <w:szCs w:val="21"/>
        </w:rPr>
      </w:pPr>
    </w:p>
    <w:p w:rsidR="00E6372E" w:rsidRDefault="00E6372E" w:rsidP="00E6372E">
      <w:pPr>
        <w:spacing w:line="428" w:lineRule="exact"/>
        <w:ind w:left="-69" w:firstLine="1205"/>
        <w:jc w:val="center"/>
        <w:rPr>
          <w:rFonts w:ascii="宋体" w:hAnsi="宋体" w:hint="eastAsia"/>
          <w:b/>
          <w:color w:val="000000" w:themeColor="text1"/>
          <w:sz w:val="30"/>
          <w:szCs w:val="30"/>
        </w:rPr>
      </w:pPr>
      <w:r>
        <w:rPr>
          <w:rFonts w:ascii="黑体" w:eastAsia="黑体" w:hAnsi="黑体" w:cs="黑体" w:hint="eastAsia"/>
          <w:color w:val="000000" w:themeColor="text1"/>
          <w:sz w:val="32"/>
          <w:szCs w:val="32"/>
        </w:rPr>
        <w:t>附件1:</w:t>
      </w:r>
      <w:r>
        <w:rPr>
          <w:rFonts w:ascii="宋体" w:hAnsi="宋体" w:hint="eastAsia"/>
          <w:b/>
          <w:color w:val="000000" w:themeColor="text1"/>
          <w:sz w:val="30"/>
          <w:szCs w:val="30"/>
        </w:rPr>
        <w:t>检测项目和内容及数量</w:t>
      </w:r>
    </w:p>
    <w:p w:rsidR="00E6372E" w:rsidRDefault="00E6372E" w:rsidP="00E6372E">
      <w:pPr>
        <w:widowControl/>
        <w:ind w:firstLine="1280"/>
        <w:jc w:val="left"/>
        <w:rPr>
          <w:rFonts w:ascii="黑体" w:eastAsia="黑体" w:hAnsi="黑体" w:cs="黑体" w:hint="eastAsia"/>
          <w:color w:val="000000" w:themeColor="text1"/>
          <w:sz w:val="32"/>
          <w:szCs w:val="32"/>
        </w:rPr>
      </w:pPr>
    </w:p>
    <w:tbl>
      <w:tblPr>
        <w:tblpPr w:leftFromText="180" w:rightFromText="180" w:vertAnchor="text" w:horzAnchor="page" w:tblpX="1667" w:tblpY="417"/>
        <w:tblOverlap w:val="neve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7"/>
        <w:gridCol w:w="1695"/>
        <w:gridCol w:w="1930"/>
        <w:gridCol w:w="1207"/>
        <w:gridCol w:w="1238"/>
        <w:gridCol w:w="1238"/>
      </w:tblGrid>
      <w:tr w:rsidR="00E6372E" w:rsidTr="00E6372E">
        <w:trPr>
          <w:trHeight w:val="454"/>
        </w:trPr>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widowControl/>
              <w:jc w:val="center"/>
              <w:rPr>
                <w:rFonts w:ascii="宋体" w:hAnsi="宋体" w:cs="宋体"/>
                <w:color w:val="000000" w:themeColor="text1"/>
                <w:szCs w:val="21"/>
              </w:rPr>
            </w:pPr>
            <w:r>
              <w:rPr>
                <w:rFonts w:ascii="宋体" w:hAnsi="宋体" w:cs="宋体" w:hint="eastAsia"/>
                <w:color w:val="000000" w:themeColor="text1"/>
                <w:szCs w:val="21"/>
              </w:rPr>
              <w:t>序号</w:t>
            </w:r>
          </w:p>
        </w:tc>
        <w:tc>
          <w:tcPr>
            <w:tcW w:w="995" w:type="pct"/>
            <w:tcBorders>
              <w:top w:val="single" w:sz="4" w:space="0" w:color="auto"/>
              <w:left w:val="single" w:sz="4" w:space="0" w:color="auto"/>
              <w:bottom w:val="single" w:sz="4" w:space="0" w:color="auto"/>
              <w:right w:val="single" w:sz="4" w:space="0" w:color="auto"/>
            </w:tcBorders>
            <w:vAlign w:val="center"/>
            <w:hideMark/>
          </w:tcPr>
          <w:p w:rsidR="00E6372E" w:rsidRDefault="00E6372E">
            <w:pPr>
              <w:widowControl/>
              <w:jc w:val="center"/>
              <w:rPr>
                <w:rFonts w:ascii="宋体" w:hAnsi="宋体" w:cs="宋体"/>
                <w:color w:val="000000" w:themeColor="text1"/>
                <w:szCs w:val="21"/>
              </w:rPr>
            </w:pPr>
            <w:r>
              <w:rPr>
                <w:rFonts w:ascii="宋体" w:hAnsi="宋体" w:cs="宋体" w:hint="eastAsia"/>
                <w:color w:val="000000" w:themeColor="text1"/>
                <w:szCs w:val="21"/>
              </w:rPr>
              <w:t>检测项目</w:t>
            </w:r>
          </w:p>
        </w:tc>
        <w:tc>
          <w:tcPr>
            <w:tcW w:w="1133" w:type="pct"/>
            <w:tcBorders>
              <w:top w:val="single" w:sz="4" w:space="0" w:color="auto"/>
              <w:left w:val="single" w:sz="4" w:space="0" w:color="auto"/>
              <w:bottom w:val="single" w:sz="4" w:space="0" w:color="auto"/>
              <w:right w:val="single" w:sz="4" w:space="0" w:color="auto"/>
            </w:tcBorders>
            <w:vAlign w:val="center"/>
            <w:hideMark/>
          </w:tcPr>
          <w:p w:rsidR="00E6372E" w:rsidRDefault="00E6372E">
            <w:pPr>
              <w:widowControl/>
              <w:jc w:val="center"/>
              <w:rPr>
                <w:rFonts w:ascii="宋体" w:hAnsi="宋体" w:cs="宋体"/>
                <w:color w:val="000000" w:themeColor="text1"/>
                <w:szCs w:val="21"/>
              </w:rPr>
            </w:pPr>
            <w:r>
              <w:rPr>
                <w:rFonts w:ascii="宋体" w:hAnsi="宋体" w:cs="宋体" w:hint="eastAsia"/>
                <w:color w:val="000000" w:themeColor="text1"/>
                <w:szCs w:val="21"/>
              </w:rPr>
              <w:t>检测内容</w:t>
            </w:r>
          </w:p>
        </w:tc>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widowControl/>
              <w:jc w:val="center"/>
              <w:rPr>
                <w:rFonts w:ascii="宋体" w:hAnsi="宋体" w:cs="宋体"/>
                <w:color w:val="000000" w:themeColor="text1"/>
                <w:szCs w:val="21"/>
              </w:rPr>
            </w:pPr>
            <w:r>
              <w:rPr>
                <w:rFonts w:ascii="宋体" w:hAnsi="宋体" w:cs="宋体" w:hint="eastAsia"/>
                <w:color w:val="000000" w:themeColor="text1"/>
                <w:szCs w:val="21"/>
              </w:rPr>
              <w:t>单位</w:t>
            </w:r>
          </w:p>
        </w:tc>
        <w:tc>
          <w:tcPr>
            <w:tcW w:w="727" w:type="pct"/>
            <w:tcBorders>
              <w:top w:val="single" w:sz="4" w:space="0" w:color="auto"/>
              <w:left w:val="single" w:sz="4" w:space="0" w:color="auto"/>
              <w:bottom w:val="single" w:sz="4" w:space="0" w:color="auto"/>
              <w:right w:val="single" w:sz="4" w:space="0" w:color="auto"/>
            </w:tcBorders>
            <w:vAlign w:val="center"/>
            <w:hideMark/>
          </w:tcPr>
          <w:p w:rsidR="00E6372E" w:rsidRDefault="00E6372E">
            <w:pPr>
              <w:widowControl/>
              <w:jc w:val="center"/>
              <w:rPr>
                <w:rFonts w:ascii="宋体" w:hAnsi="宋体" w:cs="宋体"/>
                <w:color w:val="000000" w:themeColor="text1"/>
                <w:szCs w:val="21"/>
              </w:rPr>
            </w:pPr>
            <w:r>
              <w:rPr>
                <w:rFonts w:ascii="宋体" w:hAnsi="宋体" w:cs="宋体" w:hint="eastAsia"/>
                <w:color w:val="000000" w:themeColor="text1"/>
                <w:szCs w:val="21"/>
              </w:rPr>
              <w:t>数量</w:t>
            </w:r>
          </w:p>
        </w:tc>
        <w:tc>
          <w:tcPr>
            <w:tcW w:w="727" w:type="pct"/>
            <w:tcBorders>
              <w:top w:val="single" w:sz="4" w:space="0" w:color="auto"/>
              <w:left w:val="single" w:sz="4" w:space="0" w:color="auto"/>
              <w:bottom w:val="single" w:sz="4" w:space="0" w:color="auto"/>
              <w:right w:val="single" w:sz="4" w:space="0" w:color="auto"/>
            </w:tcBorders>
            <w:vAlign w:val="center"/>
            <w:hideMark/>
          </w:tcPr>
          <w:p w:rsidR="00E6372E" w:rsidRDefault="00E6372E">
            <w:pPr>
              <w:widowControl/>
              <w:jc w:val="center"/>
              <w:rPr>
                <w:rFonts w:ascii="宋体" w:hAnsi="宋体" w:cs="宋体"/>
                <w:color w:val="000000" w:themeColor="text1"/>
                <w:szCs w:val="21"/>
              </w:rPr>
            </w:pPr>
            <w:r>
              <w:rPr>
                <w:rFonts w:ascii="宋体" w:hAnsi="宋体" w:cs="宋体" w:hint="eastAsia"/>
                <w:color w:val="000000" w:themeColor="text1"/>
                <w:szCs w:val="21"/>
              </w:rPr>
              <w:t>抽查范围、抽查地点</w:t>
            </w:r>
          </w:p>
        </w:tc>
      </w:tr>
      <w:tr w:rsidR="00E6372E" w:rsidTr="00E6372E">
        <w:trPr>
          <w:trHeight w:val="454"/>
        </w:trPr>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1</w:t>
            </w:r>
          </w:p>
        </w:tc>
        <w:tc>
          <w:tcPr>
            <w:tcW w:w="995"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路线长度</w:t>
            </w:r>
          </w:p>
        </w:tc>
        <w:tc>
          <w:tcPr>
            <w:tcW w:w="1133"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路线长度</w:t>
            </w:r>
          </w:p>
        </w:tc>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Km</w:t>
            </w:r>
          </w:p>
        </w:tc>
        <w:tc>
          <w:tcPr>
            <w:tcW w:w="727"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每线路</w:t>
            </w:r>
          </w:p>
        </w:tc>
        <w:tc>
          <w:tcPr>
            <w:tcW w:w="727" w:type="pct"/>
            <w:vMerge w:val="restar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检测线路</w:t>
            </w:r>
          </w:p>
        </w:tc>
      </w:tr>
      <w:tr w:rsidR="00E6372E" w:rsidTr="00E6372E">
        <w:trPr>
          <w:trHeight w:val="454"/>
        </w:trPr>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2</w:t>
            </w:r>
          </w:p>
        </w:tc>
        <w:tc>
          <w:tcPr>
            <w:tcW w:w="995"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路面类型</w:t>
            </w:r>
          </w:p>
        </w:tc>
        <w:tc>
          <w:tcPr>
            <w:tcW w:w="1133"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不同路面类型区间</w:t>
            </w:r>
          </w:p>
        </w:tc>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Km</w:t>
            </w:r>
          </w:p>
        </w:tc>
        <w:tc>
          <w:tcPr>
            <w:tcW w:w="727"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每线路</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72E" w:rsidRDefault="00E6372E">
            <w:pPr>
              <w:widowControl/>
              <w:jc w:val="left"/>
              <w:rPr>
                <w:rFonts w:ascii="宋体" w:hAnsi="宋体" w:cs="宋体"/>
                <w:color w:val="000000" w:themeColor="text1"/>
                <w:szCs w:val="21"/>
              </w:rPr>
            </w:pPr>
          </w:p>
        </w:tc>
      </w:tr>
      <w:tr w:rsidR="00E6372E" w:rsidTr="00E6372E">
        <w:trPr>
          <w:trHeight w:val="454"/>
        </w:trPr>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3</w:t>
            </w:r>
          </w:p>
        </w:tc>
        <w:tc>
          <w:tcPr>
            <w:tcW w:w="995"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破损率DR</w:t>
            </w:r>
          </w:p>
        </w:tc>
        <w:tc>
          <w:tcPr>
            <w:tcW w:w="1133"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破损率</w:t>
            </w:r>
          </w:p>
        </w:tc>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w:t>
            </w:r>
          </w:p>
        </w:tc>
        <w:tc>
          <w:tcPr>
            <w:tcW w:w="727"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每10米统计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72E" w:rsidRDefault="00E6372E">
            <w:pPr>
              <w:widowControl/>
              <w:jc w:val="left"/>
              <w:rPr>
                <w:rFonts w:ascii="宋体" w:hAnsi="宋体" w:cs="宋体"/>
                <w:color w:val="000000" w:themeColor="text1"/>
                <w:szCs w:val="21"/>
              </w:rPr>
            </w:pPr>
          </w:p>
        </w:tc>
      </w:tr>
      <w:tr w:rsidR="00E6372E" w:rsidTr="00E6372E">
        <w:trPr>
          <w:trHeight w:val="454"/>
        </w:trPr>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4</w:t>
            </w:r>
          </w:p>
        </w:tc>
        <w:tc>
          <w:tcPr>
            <w:tcW w:w="995"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道路平整度IRI</w:t>
            </w:r>
          </w:p>
        </w:tc>
        <w:tc>
          <w:tcPr>
            <w:tcW w:w="1133"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平整度</w:t>
            </w:r>
          </w:p>
        </w:tc>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国际平整度指数</w:t>
            </w:r>
          </w:p>
        </w:tc>
        <w:tc>
          <w:tcPr>
            <w:tcW w:w="727"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每10米统计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72E" w:rsidRDefault="00E6372E">
            <w:pPr>
              <w:widowControl/>
              <w:jc w:val="left"/>
              <w:rPr>
                <w:rFonts w:ascii="宋体" w:hAnsi="宋体" w:cs="宋体"/>
                <w:color w:val="000000" w:themeColor="text1"/>
                <w:szCs w:val="21"/>
              </w:rPr>
            </w:pPr>
          </w:p>
        </w:tc>
      </w:tr>
      <w:tr w:rsidR="00E6372E" w:rsidTr="00E6372E">
        <w:trPr>
          <w:trHeight w:val="454"/>
        </w:trPr>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5</w:t>
            </w:r>
          </w:p>
        </w:tc>
        <w:tc>
          <w:tcPr>
            <w:tcW w:w="995"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路面车辙RD</w:t>
            </w:r>
          </w:p>
        </w:tc>
        <w:tc>
          <w:tcPr>
            <w:tcW w:w="1133"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一级公路沥青路面车辙</w:t>
            </w:r>
          </w:p>
        </w:tc>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mm</w:t>
            </w:r>
          </w:p>
        </w:tc>
        <w:tc>
          <w:tcPr>
            <w:tcW w:w="727" w:type="pct"/>
            <w:tcBorders>
              <w:top w:val="single" w:sz="4" w:space="0" w:color="auto"/>
              <w:left w:val="single" w:sz="4" w:space="0" w:color="auto"/>
              <w:bottom w:val="single" w:sz="4" w:space="0" w:color="auto"/>
              <w:right w:val="single" w:sz="4" w:space="0" w:color="auto"/>
            </w:tcBorders>
            <w:vAlign w:val="center"/>
            <w:hideMark/>
          </w:tcPr>
          <w:p w:rsidR="00E6372E" w:rsidRDefault="00E6372E">
            <w:pPr>
              <w:widowControl/>
              <w:jc w:val="center"/>
              <w:rPr>
                <w:rFonts w:ascii="宋体" w:hAnsi="宋体" w:cs="宋体"/>
                <w:color w:val="000000" w:themeColor="text1"/>
                <w:szCs w:val="21"/>
              </w:rPr>
            </w:pPr>
            <w:r>
              <w:rPr>
                <w:rFonts w:ascii="宋体" w:hAnsi="宋体" w:cs="宋体" w:hint="eastAsia"/>
                <w:color w:val="000000" w:themeColor="text1"/>
                <w:szCs w:val="21"/>
              </w:rPr>
              <w:t>每10米统计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72E" w:rsidRDefault="00E6372E">
            <w:pPr>
              <w:widowControl/>
              <w:jc w:val="left"/>
              <w:rPr>
                <w:rFonts w:ascii="宋体" w:hAnsi="宋体" w:cs="宋体"/>
                <w:color w:val="000000" w:themeColor="text1"/>
                <w:szCs w:val="21"/>
              </w:rPr>
            </w:pPr>
          </w:p>
        </w:tc>
      </w:tr>
      <w:tr w:rsidR="00E6372E" w:rsidTr="00E6372E">
        <w:trPr>
          <w:trHeight w:val="454"/>
        </w:trPr>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6</w:t>
            </w:r>
          </w:p>
        </w:tc>
        <w:tc>
          <w:tcPr>
            <w:tcW w:w="995"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路面跳车PB</w:t>
            </w:r>
          </w:p>
        </w:tc>
        <w:tc>
          <w:tcPr>
            <w:tcW w:w="1133"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一级公路跳车</w:t>
            </w:r>
          </w:p>
        </w:tc>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处</w:t>
            </w:r>
          </w:p>
        </w:tc>
        <w:tc>
          <w:tcPr>
            <w:tcW w:w="727"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每10米统计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72E" w:rsidRDefault="00E6372E">
            <w:pPr>
              <w:widowControl/>
              <w:jc w:val="left"/>
              <w:rPr>
                <w:rFonts w:ascii="宋体" w:hAnsi="宋体" w:cs="宋体"/>
                <w:color w:val="000000" w:themeColor="text1"/>
                <w:szCs w:val="21"/>
              </w:rPr>
            </w:pPr>
          </w:p>
        </w:tc>
      </w:tr>
      <w:tr w:rsidR="00E6372E" w:rsidTr="00E6372E">
        <w:trPr>
          <w:trHeight w:val="454"/>
        </w:trPr>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7</w:t>
            </w:r>
          </w:p>
        </w:tc>
        <w:tc>
          <w:tcPr>
            <w:tcW w:w="995"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路面磨损PW</w:t>
            </w:r>
          </w:p>
        </w:tc>
        <w:tc>
          <w:tcPr>
            <w:tcW w:w="1133" w:type="pct"/>
            <w:tcBorders>
              <w:top w:val="single" w:sz="4" w:space="0" w:color="auto"/>
              <w:left w:val="single" w:sz="4" w:space="0" w:color="auto"/>
              <w:bottom w:val="single" w:sz="4" w:space="0" w:color="auto"/>
              <w:right w:val="single" w:sz="4" w:space="0" w:color="auto"/>
            </w:tcBorders>
            <w:vAlign w:val="center"/>
            <w:hideMark/>
          </w:tcPr>
          <w:p w:rsidR="00E6372E" w:rsidRDefault="00E6372E">
            <w:pPr>
              <w:widowControl/>
              <w:jc w:val="center"/>
              <w:rPr>
                <w:rFonts w:ascii="宋体" w:hAnsi="宋体" w:cs="宋体"/>
                <w:color w:val="000000" w:themeColor="text1"/>
                <w:szCs w:val="21"/>
              </w:rPr>
            </w:pPr>
            <w:r>
              <w:rPr>
                <w:rFonts w:ascii="宋体" w:hAnsi="宋体" w:cs="宋体" w:hint="eastAsia"/>
                <w:color w:val="000000" w:themeColor="text1"/>
                <w:szCs w:val="21"/>
              </w:rPr>
              <w:t>一级公路路面构造深度</w:t>
            </w:r>
          </w:p>
        </w:tc>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w:t>
            </w:r>
          </w:p>
        </w:tc>
        <w:tc>
          <w:tcPr>
            <w:tcW w:w="727"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每10米统计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72E" w:rsidRDefault="00E6372E">
            <w:pPr>
              <w:widowControl/>
              <w:jc w:val="left"/>
              <w:rPr>
                <w:rFonts w:ascii="宋体" w:hAnsi="宋体" w:cs="宋体"/>
                <w:color w:val="000000" w:themeColor="text1"/>
                <w:szCs w:val="21"/>
              </w:rPr>
            </w:pPr>
          </w:p>
        </w:tc>
      </w:tr>
      <w:tr w:rsidR="00E6372E" w:rsidTr="00E6372E">
        <w:trPr>
          <w:trHeight w:val="454"/>
        </w:trPr>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8</w:t>
            </w:r>
          </w:p>
        </w:tc>
        <w:tc>
          <w:tcPr>
            <w:tcW w:w="995"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线路空间定位信息</w:t>
            </w:r>
          </w:p>
        </w:tc>
        <w:tc>
          <w:tcPr>
            <w:tcW w:w="1133"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线路经纬度坐标</w:t>
            </w:r>
          </w:p>
        </w:tc>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每测点</w:t>
            </w:r>
          </w:p>
        </w:tc>
        <w:tc>
          <w:tcPr>
            <w:tcW w:w="727"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每10米统计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72E" w:rsidRDefault="00E6372E">
            <w:pPr>
              <w:widowControl/>
              <w:jc w:val="left"/>
              <w:rPr>
                <w:rFonts w:ascii="宋体" w:hAnsi="宋体" w:cs="宋体"/>
                <w:color w:val="000000" w:themeColor="text1"/>
                <w:szCs w:val="21"/>
              </w:rPr>
            </w:pPr>
          </w:p>
        </w:tc>
      </w:tr>
      <w:tr w:rsidR="00E6372E" w:rsidTr="00E6372E">
        <w:trPr>
          <w:trHeight w:val="454"/>
        </w:trPr>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9</w:t>
            </w:r>
          </w:p>
        </w:tc>
        <w:tc>
          <w:tcPr>
            <w:tcW w:w="995"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线路景观图像</w:t>
            </w:r>
          </w:p>
        </w:tc>
        <w:tc>
          <w:tcPr>
            <w:tcW w:w="1133"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道路及路域图像</w:t>
            </w:r>
          </w:p>
        </w:tc>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每测点</w:t>
            </w:r>
          </w:p>
        </w:tc>
        <w:tc>
          <w:tcPr>
            <w:tcW w:w="727"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每10米统计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72E" w:rsidRDefault="00E6372E">
            <w:pPr>
              <w:widowControl/>
              <w:jc w:val="left"/>
              <w:rPr>
                <w:rFonts w:ascii="宋体" w:hAnsi="宋体" w:cs="宋体"/>
                <w:color w:val="000000" w:themeColor="text1"/>
                <w:szCs w:val="21"/>
              </w:rPr>
            </w:pPr>
          </w:p>
        </w:tc>
      </w:tr>
      <w:tr w:rsidR="00E6372E" w:rsidTr="00E6372E">
        <w:trPr>
          <w:trHeight w:val="454"/>
        </w:trPr>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10</w:t>
            </w:r>
          </w:p>
        </w:tc>
        <w:tc>
          <w:tcPr>
            <w:tcW w:w="995"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路面损坏状况指数PCI统计</w:t>
            </w:r>
          </w:p>
        </w:tc>
        <w:tc>
          <w:tcPr>
            <w:tcW w:w="1133"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PCI统计</w:t>
            </w:r>
          </w:p>
        </w:tc>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百分制</w:t>
            </w:r>
          </w:p>
        </w:tc>
        <w:tc>
          <w:tcPr>
            <w:tcW w:w="727"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每线路</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72E" w:rsidRDefault="00E6372E">
            <w:pPr>
              <w:widowControl/>
              <w:jc w:val="left"/>
              <w:rPr>
                <w:rFonts w:ascii="宋体" w:hAnsi="宋体" w:cs="宋体"/>
                <w:color w:val="000000" w:themeColor="text1"/>
                <w:szCs w:val="21"/>
              </w:rPr>
            </w:pPr>
          </w:p>
        </w:tc>
      </w:tr>
      <w:tr w:rsidR="00E6372E" w:rsidTr="00E6372E">
        <w:trPr>
          <w:trHeight w:val="454"/>
        </w:trPr>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11</w:t>
            </w:r>
          </w:p>
        </w:tc>
        <w:tc>
          <w:tcPr>
            <w:tcW w:w="995"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路面行驶质量指数RQI统计</w:t>
            </w:r>
          </w:p>
        </w:tc>
        <w:tc>
          <w:tcPr>
            <w:tcW w:w="1133"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RQI统计</w:t>
            </w:r>
          </w:p>
        </w:tc>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百分制</w:t>
            </w:r>
          </w:p>
        </w:tc>
        <w:tc>
          <w:tcPr>
            <w:tcW w:w="727"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每线路</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72E" w:rsidRDefault="00E6372E">
            <w:pPr>
              <w:widowControl/>
              <w:jc w:val="left"/>
              <w:rPr>
                <w:rFonts w:ascii="宋体" w:hAnsi="宋体" w:cs="宋体"/>
                <w:color w:val="000000" w:themeColor="text1"/>
                <w:szCs w:val="21"/>
              </w:rPr>
            </w:pPr>
          </w:p>
        </w:tc>
      </w:tr>
      <w:tr w:rsidR="00E6372E" w:rsidTr="00E6372E">
        <w:trPr>
          <w:trHeight w:val="454"/>
        </w:trPr>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12</w:t>
            </w:r>
          </w:p>
        </w:tc>
        <w:tc>
          <w:tcPr>
            <w:tcW w:w="995"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路面车辙深度指数RDI统计</w:t>
            </w:r>
          </w:p>
        </w:tc>
        <w:tc>
          <w:tcPr>
            <w:tcW w:w="1133"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RDI统计</w:t>
            </w:r>
          </w:p>
        </w:tc>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百分制</w:t>
            </w:r>
          </w:p>
        </w:tc>
        <w:tc>
          <w:tcPr>
            <w:tcW w:w="727"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一级公路每线路</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72E" w:rsidRDefault="00E6372E">
            <w:pPr>
              <w:widowControl/>
              <w:jc w:val="left"/>
              <w:rPr>
                <w:rFonts w:ascii="宋体" w:hAnsi="宋体" w:cs="宋体"/>
                <w:color w:val="000000" w:themeColor="text1"/>
                <w:szCs w:val="21"/>
              </w:rPr>
            </w:pPr>
          </w:p>
        </w:tc>
      </w:tr>
      <w:tr w:rsidR="00E6372E" w:rsidTr="00E6372E">
        <w:trPr>
          <w:trHeight w:val="454"/>
        </w:trPr>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lastRenderedPageBreak/>
              <w:t>13</w:t>
            </w:r>
          </w:p>
        </w:tc>
        <w:tc>
          <w:tcPr>
            <w:tcW w:w="995"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路面跳车指数PBI统计</w:t>
            </w:r>
          </w:p>
        </w:tc>
        <w:tc>
          <w:tcPr>
            <w:tcW w:w="1133"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PBI统计</w:t>
            </w:r>
          </w:p>
        </w:tc>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百分制</w:t>
            </w:r>
          </w:p>
        </w:tc>
        <w:tc>
          <w:tcPr>
            <w:tcW w:w="727"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一级公路每线路</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72E" w:rsidRDefault="00E6372E">
            <w:pPr>
              <w:widowControl/>
              <w:jc w:val="left"/>
              <w:rPr>
                <w:rFonts w:ascii="宋体" w:hAnsi="宋体" w:cs="宋体"/>
                <w:color w:val="000000" w:themeColor="text1"/>
                <w:szCs w:val="21"/>
              </w:rPr>
            </w:pPr>
          </w:p>
        </w:tc>
      </w:tr>
      <w:tr w:rsidR="00E6372E" w:rsidTr="00E6372E">
        <w:trPr>
          <w:trHeight w:val="454"/>
        </w:trPr>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14</w:t>
            </w:r>
          </w:p>
        </w:tc>
        <w:tc>
          <w:tcPr>
            <w:tcW w:w="995"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路面磨耗指数PWI统计</w:t>
            </w:r>
          </w:p>
        </w:tc>
        <w:tc>
          <w:tcPr>
            <w:tcW w:w="1133"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PWI统计</w:t>
            </w:r>
          </w:p>
        </w:tc>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百分制</w:t>
            </w:r>
          </w:p>
        </w:tc>
        <w:tc>
          <w:tcPr>
            <w:tcW w:w="727"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一级公路每线路</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72E" w:rsidRDefault="00E6372E">
            <w:pPr>
              <w:widowControl/>
              <w:jc w:val="left"/>
              <w:rPr>
                <w:rFonts w:ascii="宋体" w:hAnsi="宋体" w:cs="宋体"/>
                <w:color w:val="000000" w:themeColor="text1"/>
                <w:szCs w:val="21"/>
              </w:rPr>
            </w:pPr>
          </w:p>
        </w:tc>
      </w:tr>
      <w:tr w:rsidR="00E6372E" w:rsidTr="00E6372E">
        <w:trPr>
          <w:trHeight w:val="454"/>
        </w:trPr>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15</w:t>
            </w:r>
          </w:p>
        </w:tc>
        <w:tc>
          <w:tcPr>
            <w:tcW w:w="995"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路面使用性能指数PQI统计</w:t>
            </w:r>
          </w:p>
        </w:tc>
        <w:tc>
          <w:tcPr>
            <w:tcW w:w="1133"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PQI统计</w:t>
            </w:r>
          </w:p>
        </w:tc>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百分制</w:t>
            </w:r>
          </w:p>
        </w:tc>
        <w:tc>
          <w:tcPr>
            <w:tcW w:w="727"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每线路</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72E" w:rsidRDefault="00E6372E">
            <w:pPr>
              <w:widowControl/>
              <w:jc w:val="left"/>
              <w:rPr>
                <w:rFonts w:ascii="宋体" w:hAnsi="宋体" w:cs="宋体"/>
                <w:color w:val="000000" w:themeColor="text1"/>
                <w:szCs w:val="21"/>
              </w:rPr>
            </w:pPr>
          </w:p>
        </w:tc>
      </w:tr>
      <w:tr w:rsidR="00E6372E" w:rsidTr="00E6372E">
        <w:trPr>
          <w:trHeight w:val="454"/>
        </w:trPr>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16</w:t>
            </w:r>
          </w:p>
        </w:tc>
        <w:tc>
          <w:tcPr>
            <w:tcW w:w="995"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桥梁长度</w:t>
            </w:r>
          </w:p>
        </w:tc>
        <w:tc>
          <w:tcPr>
            <w:tcW w:w="1133"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桥梁长度</w:t>
            </w:r>
          </w:p>
        </w:tc>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M</w:t>
            </w:r>
          </w:p>
        </w:tc>
        <w:tc>
          <w:tcPr>
            <w:tcW w:w="727"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每座</w:t>
            </w:r>
          </w:p>
        </w:tc>
        <w:tc>
          <w:tcPr>
            <w:tcW w:w="727" w:type="pct"/>
            <w:vMerge w:val="restar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检测桥梁</w:t>
            </w:r>
          </w:p>
        </w:tc>
      </w:tr>
      <w:tr w:rsidR="00E6372E" w:rsidTr="00E6372E">
        <w:trPr>
          <w:trHeight w:val="454"/>
        </w:trPr>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17</w:t>
            </w:r>
          </w:p>
        </w:tc>
        <w:tc>
          <w:tcPr>
            <w:tcW w:w="995"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桥梁结构类型</w:t>
            </w:r>
          </w:p>
        </w:tc>
        <w:tc>
          <w:tcPr>
            <w:tcW w:w="1133"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桥梁结构类型</w:t>
            </w:r>
          </w:p>
        </w:tc>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座</w:t>
            </w:r>
          </w:p>
        </w:tc>
        <w:tc>
          <w:tcPr>
            <w:tcW w:w="727"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每座</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72E" w:rsidRDefault="00E6372E">
            <w:pPr>
              <w:widowControl/>
              <w:jc w:val="left"/>
              <w:rPr>
                <w:rFonts w:ascii="宋体" w:hAnsi="宋体" w:cs="宋体"/>
                <w:color w:val="000000" w:themeColor="text1"/>
                <w:szCs w:val="21"/>
              </w:rPr>
            </w:pPr>
          </w:p>
        </w:tc>
      </w:tr>
      <w:tr w:rsidR="00E6372E" w:rsidTr="00E6372E">
        <w:trPr>
          <w:trHeight w:val="454"/>
        </w:trPr>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18</w:t>
            </w:r>
          </w:p>
        </w:tc>
        <w:tc>
          <w:tcPr>
            <w:tcW w:w="995"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桥梁上部构件</w:t>
            </w:r>
          </w:p>
        </w:tc>
        <w:tc>
          <w:tcPr>
            <w:tcW w:w="1133"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桥梁上部构件</w:t>
            </w:r>
          </w:p>
        </w:tc>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座</w:t>
            </w:r>
          </w:p>
        </w:tc>
        <w:tc>
          <w:tcPr>
            <w:tcW w:w="727"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每座</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72E" w:rsidRDefault="00E6372E">
            <w:pPr>
              <w:widowControl/>
              <w:jc w:val="left"/>
              <w:rPr>
                <w:rFonts w:ascii="宋体" w:hAnsi="宋体" w:cs="宋体"/>
                <w:color w:val="000000" w:themeColor="text1"/>
                <w:szCs w:val="21"/>
              </w:rPr>
            </w:pPr>
          </w:p>
        </w:tc>
      </w:tr>
      <w:tr w:rsidR="00E6372E" w:rsidTr="00E6372E">
        <w:trPr>
          <w:trHeight w:val="454"/>
        </w:trPr>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19</w:t>
            </w:r>
          </w:p>
        </w:tc>
        <w:tc>
          <w:tcPr>
            <w:tcW w:w="995"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桥梁下部构件</w:t>
            </w:r>
          </w:p>
        </w:tc>
        <w:tc>
          <w:tcPr>
            <w:tcW w:w="1133"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桥梁下部构件</w:t>
            </w:r>
          </w:p>
        </w:tc>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座</w:t>
            </w:r>
          </w:p>
        </w:tc>
        <w:tc>
          <w:tcPr>
            <w:tcW w:w="727"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每座</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72E" w:rsidRDefault="00E6372E">
            <w:pPr>
              <w:widowControl/>
              <w:jc w:val="left"/>
              <w:rPr>
                <w:rFonts w:ascii="宋体" w:hAnsi="宋体" w:cs="宋体"/>
                <w:color w:val="000000" w:themeColor="text1"/>
                <w:szCs w:val="21"/>
              </w:rPr>
            </w:pPr>
          </w:p>
        </w:tc>
      </w:tr>
      <w:tr w:rsidR="00E6372E" w:rsidTr="00E6372E">
        <w:trPr>
          <w:trHeight w:val="454"/>
        </w:trPr>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20</w:t>
            </w:r>
          </w:p>
        </w:tc>
        <w:tc>
          <w:tcPr>
            <w:tcW w:w="995"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桥面系</w:t>
            </w:r>
          </w:p>
        </w:tc>
        <w:tc>
          <w:tcPr>
            <w:tcW w:w="1133"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桥面构件</w:t>
            </w:r>
          </w:p>
        </w:tc>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座</w:t>
            </w:r>
          </w:p>
        </w:tc>
        <w:tc>
          <w:tcPr>
            <w:tcW w:w="727"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每座</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72E" w:rsidRDefault="00E6372E">
            <w:pPr>
              <w:widowControl/>
              <w:jc w:val="left"/>
              <w:rPr>
                <w:rFonts w:ascii="宋体" w:hAnsi="宋体" w:cs="宋体"/>
                <w:color w:val="000000" w:themeColor="text1"/>
                <w:szCs w:val="21"/>
              </w:rPr>
            </w:pPr>
          </w:p>
        </w:tc>
      </w:tr>
      <w:tr w:rsidR="00E6372E" w:rsidTr="00E6372E">
        <w:trPr>
          <w:trHeight w:val="454"/>
        </w:trPr>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21</w:t>
            </w:r>
          </w:p>
        </w:tc>
        <w:tc>
          <w:tcPr>
            <w:tcW w:w="995"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隧道长度</w:t>
            </w:r>
          </w:p>
        </w:tc>
        <w:tc>
          <w:tcPr>
            <w:tcW w:w="1133"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隧道长度</w:t>
            </w:r>
          </w:p>
        </w:tc>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M</w:t>
            </w:r>
          </w:p>
        </w:tc>
        <w:tc>
          <w:tcPr>
            <w:tcW w:w="727"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每座</w:t>
            </w:r>
          </w:p>
        </w:tc>
        <w:tc>
          <w:tcPr>
            <w:tcW w:w="727" w:type="pct"/>
            <w:vMerge w:val="restar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检测隧道</w:t>
            </w:r>
          </w:p>
        </w:tc>
      </w:tr>
      <w:tr w:rsidR="00E6372E" w:rsidTr="00E6372E">
        <w:trPr>
          <w:trHeight w:val="454"/>
        </w:trPr>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rPr>
            </w:pPr>
            <w:r>
              <w:rPr>
                <w:rFonts w:ascii="宋体" w:hAnsi="宋体" w:cs="宋体" w:hint="eastAsia"/>
                <w:color w:val="000000" w:themeColor="text1"/>
              </w:rPr>
              <w:t>22</w:t>
            </w:r>
          </w:p>
        </w:tc>
        <w:tc>
          <w:tcPr>
            <w:tcW w:w="995"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土建结构</w:t>
            </w:r>
          </w:p>
        </w:tc>
        <w:tc>
          <w:tcPr>
            <w:tcW w:w="1133"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各分项状况</w:t>
            </w:r>
          </w:p>
        </w:tc>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座</w:t>
            </w:r>
          </w:p>
        </w:tc>
        <w:tc>
          <w:tcPr>
            <w:tcW w:w="727"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每座</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72E" w:rsidRDefault="00E6372E">
            <w:pPr>
              <w:widowControl/>
              <w:jc w:val="left"/>
              <w:rPr>
                <w:rFonts w:ascii="宋体" w:hAnsi="宋体" w:cs="宋体"/>
                <w:color w:val="000000" w:themeColor="text1"/>
                <w:szCs w:val="21"/>
              </w:rPr>
            </w:pPr>
          </w:p>
        </w:tc>
      </w:tr>
      <w:tr w:rsidR="00E6372E" w:rsidTr="00E6372E">
        <w:trPr>
          <w:trHeight w:val="454"/>
        </w:trPr>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23</w:t>
            </w:r>
          </w:p>
        </w:tc>
        <w:tc>
          <w:tcPr>
            <w:tcW w:w="995"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机电设施</w:t>
            </w:r>
          </w:p>
        </w:tc>
        <w:tc>
          <w:tcPr>
            <w:tcW w:w="1133"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各分项状况</w:t>
            </w:r>
          </w:p>
        </w:tc>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座</w:t>
            </w:r>
          </w:p>
        </w:tc>
        <w:tc>
          <w:tcPr>
            <w:tcW w:w="727"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每座</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72E" w:rsidRDefault="00E6372E">
            <w:pPr>
              <w:widowControl/>
              <w:jc w:val="left"/>
              <w:rPr>
                <w:rFonts w:ascii="宋体" w:hAnsi="宋体" w:cs="宋体"/>
                <w:color w:val="000000" w:themeColor="text1"/>
                <w:szCs w:val="21"/>
              </w:rPr>
            </w:pPr>
          </w:p>
        </w:tc>
      </w:tr>
      <w:tr w:rsidR="00E6372E" w:rsidTr="00E6372E">
        <w:trPr>
          <w:trHeight w:val="454"/>
        </w:trPr>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24</w:t>
            </w:r>
          </w:p>
        </w:tc>
        <w:tc>
          <w:tcPr>
            <w:tcW w:w="995"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其他工程设施</w:t>
            </w:r>
          </w:p>
        </w:tc>
        <w:tc>
          <w:tcPr>
            <w:tcW w:w="1133"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各分项状况</w:t>
            </w:r>
          </w:p>
        </w:tc>
        <w:tc>
          <w:tcPr>
            <w:tcW w:w="708"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座</w:t>
            </w:r>
          </w:p>
        </w:tc>
        <w:tc>
          <w:tcPr>
            <w:tcW w:w="727" w:type="pct"/>
            <w:tcBorders>
              <w:top w:val="single" w:sz="4" w:space="0" w:color="auto"/>
              <w:left w:val="single" w:sz="4" w:space="0" w:color="auto"/>
              <w:bottom w:val="single" w:sz="4" w:space="0" w:color="auto"/>
              <w:right w:val="single" w:sz="4" w:space="0" w:color="auto"/>
            </w:tcBorders>
            <w:vAlign w:val="center"/>
            <w:hideMark/>
          </w:tcPr>
          <w:p w:rsidR="00E6372E" w:rsidRDefault="00E6372E">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每座</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372E" w:rsidRDefault="00E6372E">
            <w:pPr>
              <w:widowControl/>
              <w:jc w:val="left"/>
              <w:rPr>
                <w:rFonts w:ascii="宋体" w:hAnsi="宋体" w:cs="宋体"/>
                <w:color w:val="000000" w:themeColor="text1"/>
                <w:szCs w:val="21"/>
              </w:rPr>
            </w:pPr>
          </w:p>
        </w:tc>
      </w:tr>
      <w:bookmarkEnd w:id="0"/>
      <w:bookmarkEnd w:id="1"/>
    </w:tbl>
    <w:p w:rsidR="00E6372E" w:rsidRDefault="00E6372E" w:rsidP="00E6372E">
      <w:pPr>
        <w:widowControl/>
        <w:ind w:firstLine="1280"/>
        <w:jc w:val="left"/>
        <w:rPr>
          <w:rFonts w:ascii="黑体" w:eastAsia="黑体" w:hAnsi="黑体" w:cs="黑体" w:hint="eastAsia"/>
          <w:color w:val="000000" w:themeColor="text1"/>
          <w:sz w:val="32"/>
          <w:szCs w:val="32"/>
        </w:rPr>
      </w:pPr>
    </w:p>
    <w:p w:rsidR="00616B54" w:rsidRDefault="00616B54">
      <w:pPr>
        <w:rPr>
          <w:rFonts w:hint="eastAsia"/>
        </w:rPr>
      </w:pPr>
    </w:p>
    <w:sectPr w:rsidR="00616B5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6372E"/>
    <w:rsid w:val="00616B54"/>
    <w:rsid w:val="00E637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rsid w:val="00E6372E"/>
    <w:pPr>
      <w:widowControl w:val="0"/>
      <w:jc w:val="both"/>
    </w:pPr>
    <w:rPr>
      <w:rFonts w:ascii="Times New Roman" w:eastAsia="宋体" w:hAnsi="Times New Roman" w:cs="Times New Roman"/>
      <w:szCs w:val="24"/>
    </w:rPr>
  </w:style>
  <w:style w:type="paragraph" w:styleId="1">
    <w:name w:val="heading 1"/>
    <w:basedOn w:val="a"/>
    <w:next w:val="a"/>
    <w:link w:val="1Char"/>
    <w:autoRedefine/>
    <w:uiPriority w:val="9"/>
    <w:qFormat/>
    <w:rsid w:val="00E6372E"/>
    <w:pPr>
      <w:keepNext/>
      <w:keepLines/>
      <w:spacing w:before="340" w:after="330" w:line="576"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qFormat/>
    <w:rsid w:val="00E6372E"/>
    <w:rPr>
      <w:rFonts w:ascii="Times New Roman" w:eastAsia="宋体" w:hAnsi="Times New Roman" w:cs="Times New Roman"/>
      <w:b/>
      <w:bCs/>
      <w:kern w:val="44"/>
      <w:sz w:val="44"/>
      <w:szCs w:val="44"/>
    </w:rPr>
  </w:style>
  <w:style w:type="paragraph" w:styleId="a0">
    <w:name w:val="Normal Indent"/>
    <w:basedOn w:val="a"/>
    <w:semiHidden/>
    <w:unhideWhenUsed/>
    <w:qFormat/>
    <w:rsid w:val="00E6372E"/>
    <w:pPr>
      <w:ind w:firstLineChars="200" w:firstLine="420"/>
    </w:pPr>
  </w:style>
  <w:style w:type="paragraph" w:styleId="a4">
    <w:name w:val="Body Text"/>
    <w:basedOn w:val="a"/>
    <w:link w:val="Char"/>
    <w:autoRedefine/>
    <w:uiPriority w:val="99"/>
    <w:semiHidden/>
    <w:unhideWhenUsed/>
    <w:qFormat/>
    <w:rsid w:val="00E6372E"/>
    <w:pPr>
      <w:spacing w:line="380" w:lineRule="exact"/>
    </w:pPr>
    <w:rPr>
      <w:kern w:val="0"/>
      <w:sz w:val="24"/>
    </w:rPr>
  </w:style>
  <w:style w:type="character" w:customStyle="1" w:styleId="Char">
    <w:name w:val="正文文本 Char"/>
    <w:basedOn w:val="a1"/>
    <w:link w:val="a4"/>
    <w:uiPriority w:val="99"/>
    <w:semiHidden/>
    <w:qFormat/>
    <w:rsid w:val="00E6372E"/>
    <w:rPr>
      <w:rFonts w:ascii="Times New Roman" w:eastAsia="宋体"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148007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957</Words>
  <Characters>5455</Characters>
  <Application>Microsoft Office Word</Application>
  <DocSecurity>0</DocSecurity>
  <Lines>45</Lines>
  <Paragraphs>12</Paragraphs>
  <ScaleCrop>false</ScaleCrop>
  <Company/>
  <LinksUpToDate>false</LinksUpToDate>
  <CharactersWithSpaces>6400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2024-06-27T08:59:00Z</dcterms:created>
  <dcterms:modified xsi:type="dcterms:W3CDTF">2024-06-27T08:59:00Z</dcterms:modified>
</cp:coreProperties>
</file>