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3A7A87D">
      <w:pPr>
        <w:tabs>
          <w:tab w:val="left" w:pos="1710"/>
        </w:tabs>
        <w:rPr>
          <w:color w:val="000000" w:themeColor="text1"/>
          <w14:textFill>
            <w14:solidFill>
              <w14:schemeClr w14:val="tx1"/>
            </w14:solidFill>
          </w14:textFill>
        </w:rPr>
      </w:pPr>
      <w:bookmarkStart w:id="0" w:name="_Toc183682338"/>
      <w:bookmarkStart w:id="1" w:name="_Toc217446030"/>
    </w:p>
    <w:p w14:paraId="799AF8EF">
      <w:pPr>
        <w:tabs>
          <w:tab w:val="left" w:pos="1710"/>
        </w:tabs>
        <w:rPr>
          <w:color w:val="000000" w:themeColor="text1"/>
          <w14:textFill>
            <w14:solidFill>
              <w14:schemeClr w14:val="tx1"/>
            </w14:solidFill>
          </w14:textFill>
        </w:rPr>
      </w:pPr>
    </w:p>
    <w:p w14:paraId="7B3B15EF">
      <w:pPr>
        <w:tabs>
          <w:tab w:val="left" w:pos="1710"/>
        </w:tabs>
        <w:rPr>
          <w:color w:val="000000" w:themeColor="text1"/>
          <w14:textFill>
            <w14:solidFill>
              <w14:schemeClr w14:val="tx1"/>
            </w14:solidFill>
          </w14:textFill>
        </w:rPr>
      </w:pPr>
    </w:p>
    <w:p w14:paraId="54DAB5CD">
      <w:pPr>
        <w:tabs>
          <w:tab w:val="left" w:pos="1710"/>
        </w:tabs>
        <w:rPr>
          <w:color w:val="000000" w:themeColor="text1"/>
          <w14:textFill>
            <w14:solidFill>
              <w14:schemeClr w14:val="tx1"/>
            </w14:solidFill>
          </w14:textFill>
        </w:rPr>
      </w:pPr>
    </w:p>
    <w:p w14:paraId="79AE6796">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415C6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jc w:val="center"/>
        </w:trPr>
        <w:tc>
          <w:tcPr>
            <w:tcW w:w="7286" w:type="dxa"/>
            <w:gridSpan w:val="2"/>
            <w:tcBorders>
              <w:top w:val="nil"/>
              <w:left w:val="nil"/>
              <w:right w:val="nil"/>
            </w:tcBorders>
          </w:tcPr>
          <w:p w14:paraId="4E27050A">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43AC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14D7817F">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522D2CEF">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49E04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0DF29EB">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482DEAFC">
            <w:pPr>
              <w:rPr>
                <w:rFonts w:hint="eastAsia" w:eastAsia="宋体"/>
                <w:b/>
                <w:color w:val="000000" w:themeColor="text1"/>
                <w:sz w:val="32"/>
                <w:szCs w:val="32"/>
                <w:lang w:eastAsia="zh-CN"/>
                <w14:textFill>
                  <w14:solidFill>
                    <w14:schemeClr w14:val="tx1"/>
                  </w14:solidFill>
                </w14:textFill>
              </w:rPr>
            </w:pPr>
            <w:bookmarkStart w:id="116" w:name="_GoBack"/>
            <w:bookmarkEnd w:id="116"/>
            <w:r>
              <w:rPr>
                <w:rFonts w:hint="eastAsia"/>
                <w:b/>
                <w:color w:val="000000" w:themeColor="text1"/>
                <w:sz w:val="32"/>
                <w:szCs w:val="32"/>
                <w:lang w:eastAsia="zh-CN"/>
                <w14:textFill>
                  <w14:solidFill>
                    <w14:schemeClr w14:val="tx1"/>
                  </w14:solidFill>
                </w14:textFill>
              </w:rPr>
              <w:t>GXZC2025-G3-001249-GZZX</w:t>
            </w:r>
          </w:p>
        </w:tc>
      </w:tr>
      <w:tr w14:paraId="4175E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52D86DE8">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12DB9C0D">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8271BD">
      <w:pPr>
        <w:tabs>
          <w:tab w:val="left" w:pos="1710"/>
        </w:tabs>
        <w:rPr>
          <w:color w:val="000000" w:themeColor="text1"/>
          <w14:textFill>
            <w14:solidFill>
              <w14:schemeClr w14:val="tx1"/>
            </w14:solidFill>
          </w14:textFill>
        </w:rPr>
      </w:pPr>
    </w:p>
    <w:p w14:paraId="4B1F54E5">
      <w:pPr>
        <w:rPr>
          <w:color w:val="000000" w:themeColor="text1"/>
          <w14:textFill>
            <w14:solidFill>
              <w14:schemeClr w14:val="tx1"/>
            </w14:solidFill>
          </w14:textFill>
        </w:rPr>
      </w:pPr>
    </w:p>
    <w:p w14:paraId="35EEA4C7">
      <w:pPr>
        <w:rPr>
          <w:color w:val="000000" w:themeColor="text1"/>
          <w14:textFill>
            <w14:solidFill>
              <w14:schemeClr w14:val="tx1"/>
            </w14:solidFill>
          </w14:textFill>
        </w:rPr>
      </w:pPr>
    </w:p>
    <w:p w14:paraId="2F4688DA">
      <w:pPr>
        <w:rPr>
          <w:color w:val="000000" w:themeColor="text1"/>
          <w14:textFill>
            <w14:solidFill>
              <w14:schemeClr w14:val="tx1"/>
            </w14:solidFill>
          </w14:textFill>
        </w:rPr>
      </w:pPr>
    </w:p>
    <w:p w14:paraId="513EC9EC">
      <w:pPr>
        <w:rPr>
          <w:color w:val="000000" w:themeColor="text1"/>
          <w14:textFill>
            <w14:solidFill>
              <w14:schemeClr w14:val="tx1"/>
            </w14:solidFill>
          </w14:textFill>
        </w:rPr>
      </w:pPr>
    </w:p>
    <w:p w14:paraId="24860915">
      <w:pPr>
        <w:rPr>
          <w:color w:val="000000" w:themeColor="text1"/>
          <w14:textFill>
            <w14:solidFill>
              <w14:schemeClr w14:val="tx1"/>
            </w14:solidFill>
          </w14:textFill>
        </w:rPr>
      </w:pPr>
    </w:p>
    <w:p w14:paraId="6BC4A713">
      <w:pPr>
        <w:rPr>
          <w:color w:val="000000" w:themeColor="text1"/>
          <w14:textFill>
            <w14:solidFill>
              <w14:schemeClr w14:val="tx1"/>
            </w14:solidFill>
          </w14:textFill>
        </w:rPr>
      </w:pPr>
    </w:p>
    <w:p w14:paraId="244E7151">
      <w:pPr>
        <w:rPr>
          <w:color w:val="000000" w:themeColor="text1"/>
          <w14:textFill>
            <w14:solidFill>
              <w14:schemeClr w14:val="tx1"/>
            </w14:solidFill>
          </w14:textFill>
        </w:rPr>
      </w:pPr>
    </w:p>
    <w:p w14:paraId="11DC60E7">
      <w:pPr>
        <w:rPr>
          <w:color w:val="000000" w:themeColor="text1"/>
          <w14:textFill>
            <w14:solidFill>
              <w14:schemeClr w14:val="tx1"/>
            </w14:solidFill>
          </w14:textFill>
        </w:rPr>
      </w:pPr>
    </w:p>
    <w:p w14:paraId="087B292D">
      <w:pPr>
        <w:rPr>
          <w:color w:val="000000" w:themeColor="text1"/>
          <w14:textFill>
            <w14:solidFill>
              <w14:schemeClr w14:val="tx1"/>
            </w14:solidFill>
          </w14:textFill>
        </w:rPr>
      </w:pPr>
    </w:p>
    <w:p w14:paraId="7F62D1A6">
      <w:pPr>
        <w:rPr>
          <w:color w:val="000000" w:themeColor="text1"/>
          <w14:textFill>
            <w14:solidFill>
              <w14:schemeClr w14:val="tx1"/>
            </w14:solidFill>
          </w14:textFill>
        </w:rPr>
      </w:pPr>
    </w:p>
    <w:p w14:paraId="5CEB5A27">
      <w:pPr>
        <w:rPr>
          <w:color w:val="000000" w:themeColor="text1"/>
          <w14:textFill>
            <w14:solidFill>
              <w14:schemeClr w14:val="tx1"/>
            </w14:solidFill>
          </w14:textFill>
        </w:rPr>
      </w:pPr>
    </w:p>
    <w:p w14:paraId="5172116B">
      <w:pPr>
        <w:rPr>
          <w:color w:val="000000" w:themeColor="text1"/>
          <w14:textFill>
            <w14:solidFill>
              <w14:schemeClr w14:val="tx1"/>
            </w14:solidFill>
          </w14:textFill>
        </w:rPr>
      </w:pPr>
    </w:p>
    <w:p w14:paraId="51BE85D9">
      <w:pPr>
        <w:rPr>
          <w:color w:val="000000" w:themeColor="text1"/>
          <w14:textFill>
            <w14:solidFill>
              <w14:schemeClr w14:val="tx1"/>
            </w14:solidFill>
          </w14:textFill>
        </w:rPr>
      </w:pPr>
    </w:p>
    <w:p w14:paraId="269431F3">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41BF8790">
        <w:tblPrEx>
          <w:tblCellMar>
            <w:top w:w="0" w:type="dxa"/>
            <w:left w:w="108" w:type="dxa"/>
            <w:bottom w:w="0" w:type="dxa"/>
            <w:right w:w="108" w:type="dxa"/>
          </w:tblCellMar>
        </w:tblPrEx>
        <w:trPr>
          <w:trHeight w:val="703" w:hRule="atLeast"/>
          <w:jc w:val="center"/>
        </w:trPr>
        <w:tc>
          <w:tcPr>
            <w:tcW w:w="2707" w:type="dxa"/>
            <w:vAlign w:val="center"/>
          </w:tcPr>
          <w:p w14:paraId="19D4FFBD">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1B78FDBE">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200DAE8A">
        <w:tblPrEx>
          <w:tblCellMar>
            <w:top w:w="0" w:type="dxa"/>
            <w:left w:w="108" w:type="dxa"/>
            <w:bottom w:w="0" w:type="dxa"/>
            <w:right w:w="108" w:type="dxa"/>
          </w:tblCellMar>
        </w:tblPrEx>
        <w:trPr>
          <w:trHeight w:val="703" w:hRule="atLeast"/>
          <w:jc w:val="center"/>
        </w:trPr>
        <w:tc>
          <w:tcPr>
            <w:tcW w:w="2713" w:type="dxa"/>
            <w:gridSpan w:val="2"/>
          </w:tcPr>
          <w:p w14:paraId="3BA7FCFC">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451C1DD3">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769C2AE6">
      <w:pPr>
        <w:rPr>
          <w:color w:val="000000" w:themeColor="text1"/>
          <w14:textFill>
            <w14:solidFill>
              <w14:schemeClr w14:val="tx1"/>
            </w14:solidFill>
          </w14:textFill>
        </w:rPr>
      </w:pPr>
    </w:p>
    <w:p w14:paraId="4F5F9184">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199EF16F">
      <w:pPr>
        <w:rPr>
          <w:color w:val="000000" w:themeColor="text1"/>
          <w:sz w:val="32"/>
          <w:szCs w:val="32"/>
          <w14:textFill>
            <w14:solidFill>
              <w14:schemeClr w14:val="tx1"/>
            </w14:solidFill>
          </w14:textFill>
        </w:rPr>
      </w:pPr>
    </w:p>
    <w:p w14:paraId="42B69CB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489"/>
      <w:bookmarkStart w:id="3" w:name="_Toc254970630"/>
      <w:bookmarkStart w:id="4" w:name="_Toc139710077"/>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p>
    <w:p w14:paraId="711032E6">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4A6724DF">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A70942D">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4F792DC1">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120509B">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09554456">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43251F1A">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5"/>
      <w:bookmarkStart w:id="13" w:name="_Hlt160632026"/>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41</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4ED8B1A4">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1884A844">
      <w:pPr>
        <w:spacing w:before="120" w:beforeLines="50" w:line="480" w:lineRule="exact"/>
        <w:rPr>
          <w:color w:val="000000" w:themeColor="text1"/>
          <w:sz w:val="28"/>
          <w:szCs w:val="28"/>
          <w14:textFill>
            <w14:solidFill>
              <w14:schemeClr w14:val="tx1"/>
            </w14:solidFill>
          </w14:textFill>
        </w:rPr>
      </w:pPr>
    </w:p>
    <w:p w14:paraId="508DEF10">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37D5F8B7">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344847AE">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60A2FC4D">
      <w:pPr>
        <w:spacing w:line="312" w:lineRule="auto"/>
        <w:jc w:val="left"/>
        <w:rPr>
          <w:b/>
          <w:bCs/>
          <w:color w:val="000000" w:themeColor="text1"/>
          <w:kern w:val="0"/>
          <w:sz w:val="22"/>
          <w:szCs w:val="22"/>
          <w:highlight w:val="none"/>
          <w14:textFill>
            <w14:solidFill>
              <w14:schemeClr w14:val="tx1"/>
            </w14:solidFill>
          </w14:textFill>
        </w:rPr>
      </w:pPr>
    </w:p>
    <w:p w14:paraId="5995D322">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1EA92DCF">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17AB15A6">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44DE036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3252BF1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364D1A3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0173CDE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19C6BF7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69235E7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49DE5A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B1C48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33338BC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26DEFA2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3EF784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49F6B06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7D9D19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63AE764">
      <w:pPr>
        <w:spacing w:line="312" w:lineRule="auto"/>
        <w:ind w:firstLine="735" w:firstLineChars="350"/>
        <w:jc w:val="left"/>
        <w:rPr>
          <w:color w:val="000000" w:themeColor="text1"/>
          <w:kern w:val="0"/>
          <w:szCs w:val="21"/>
          <w:highlight w:val="none"/>
          <w14:textFill>
            <w14:solidFill>
              <w14:schemeClr w14:val="tx1"/>
            </w14:solidFill>
          </w14:textFill>
        </w:rPr>
      </w:pPr>
    </w:p>
    <w:p w14:paraId="342C807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18CDDB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63EFE5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A8611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262AB6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43A213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731D71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693868A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D7E16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266A1FB">
      <w:pPr>
        <w:spacing w:line="312" w:lineRule="auto"/>
        <w:ind w:firstLine="735" w:firstLineChars="350"/>
        <w:jc w:val="left"/>
        <w:rPr>
          <w:color w:val="000000" w:themeColor="text1"/>
          <w:kern w:val="0"/>
          <w:szCs w:val="21"/>
          <w:highlight w:val="none"/>
          <w14:textFill>
            <w14:solidFill>
              <w14:schemeClr w14:val="tx1"/>
            </w14:solidFill>
          </w14:textFill>
        </w:rPr>
      </w:pPr>
    </w:p>
    <w:p w14:paraId="7063953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7B5C71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0712E9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6668F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71D5453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1B9063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63EF50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1515F67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E3019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D19F3BB">
      <w:pPr>
        <w:spacing w:line="312" w:lineRule="auto"/>
        <w:ind w:firstLine="735" w:firstLineChars="350"/>
        <w:jc w:val="left"/>
        <w:rPr>
          <w:color w:val="000000" w:themeColor="text1"/>
          <w:kern w:val="0"/>
          <w:szCs w:val="21"/>
          <w:highlight w:val="none"/>
          <w14:textFill>
            <w14:solidFill>
              <w14:schemeClr w14:val="tx1"/>
            </w14:solidFill>
          </w14:textFill>
        </w:rPr>
      </w:pPr>
    </w:p>
    <w:p w14:paraId="247A936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62ADE2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7329AC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D3574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7C5396A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51313F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3F3C97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060EF9B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1B8D9C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601182A">
      <w:pPr>
        <w:spacing w:line="312" w:lineRule="auto"/>
        <w:ind w:firstLine="735" w:firstLineChars="350"/>
        <w:jc w:val="left"/>
        <w:rPr>
          <w:color w:val="000000" w:themeColor="text1"/>
          <w:kern w:val="0"/>
          <w:szCs w:val="21"/>
          <w:highlight w:val="none"/>
          <w14:textFill>
            <w14:solidFill>
              <w14:schemeClr w14:val="tx1"/>
            </w14:solidFill>
          </w14:textFill>
        </w:rPr>
      </w:pPr>
    </w:p>
    <w:p w14:paraId="6283431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023D6D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4134531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C49E45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075D1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0B6812A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006C1968">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05876B0E">
      <w:pPr>
        <w:spacing w:line="312" w:lineRule="auto"/>
        <w:ind w:firstLine="735" w:firstLineChars="350"/>
        <w:jc w:val="left"/>
        <w:rPr>
          <w:color w:val="000000" w:themeColor="text1"/>
          <w:kern w:val="0"/>
          <w:szCs w:val="21"/>
          <w:highlight w:val="none"/>
          <w14:textFill>
            <w14:solidFill>
              <w14:schemeClr w14:val="tx1"/>
            </w14:solidFill>
          </w14:textFill>
        </w:rPr>
      </w:pPr>
    </w:p>
    <w:p w14:paraId="4F45F36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6ABB2B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92019EC">
      <w:pPr>
        <w:spacing w:line="312" w:lineRule="auto"/>
        <w:ind w:firstLine="735" w:firstLineChars="350"/>
        <w:jc w:val="left"/>
        <w:rPr>
          <w:color w:val="000000" w:themeColor="text1"/>
          <w:kern w:val="0"/>
          <w:szCs w:val="21"/>
          <w:highlight w:val="none"/>
          <w14:textFill>
            <w14:solidFill>
              <w14:schemeClr w14:val="tx1"/>
            </w14:solidFill>
          </w14:textFill>
        </w:rPr>
      </w:pPr>
    </w:p>
    <w:p w14:paraId="0C3FC38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3EE05A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000D2E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BB2A0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3875F78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4AF8CC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14E79D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FAE676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01C04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E966177">
      <w:pPr>
        <w:spacing w:line="312" w:lineRule="auto"/>
        <w:ind w:firstLine="735" w:firstLineChars="350"/>
        <w:jc w:val="left"/>
        <w:rPr>
          <w:color w:val="000000" w:themeColor="text1"/>
          <w:kern w:val="0"/>
          <w:szCs w:val="21"/>
          <w:highlight w:val="none"/>
          <w14:textFill>
            <w14:solidFill>
              <w14:schemeClr w14:val="tx1"/>
            </w14:solidFill>
          </w14:textFill>
        </w:rPr>
      </w:pPr>
    </w:p>
    <w:p w14:paraId="7304FD7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3D1DD7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58F54AD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89C63B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EA592E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5CA0D18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D0D0E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AA49EA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0855D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01D7F61">
      <w:pPr>
        <w:spacing w:line="312" w:lineRule="auto"/>
        <w:ind w:firstLine="735" w:firstLineChars="350"/>
        <w:jc w:val="left"/>
        <w:rPr>
          <w:color w:val="auto"/>
          <w:kern w:val="0"/>
          <w:szCs w:val="21"/>
          <w:highlight w:val="none"/>
        </w:rPr>
      </w:pPr>
    </w:p>
    <w:p w14:paraId="64673447">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4C37DBC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33B7F1CD">
      <w:pPr>
        <w:spacing w:line="312" w:lineRule="auto"/>
        <w:ind w:firstLine="735" w:firstLineChars="350"/>
        <w:jc w:val="left"/>
        <w:rPr>
          <w:color w:val="auto"/>
          <w:kern w:val="0"/>
          <w:szCs w:val="21"/>
          <w:highlight w:val="none"/>
        </w:rPr>
      </w:pPr>
      <w:r>
        <w:rPr>
          <w:color w:val="auto"/>
          <w:kern w:val="0"/>
          <w:szCs w:val="21"/>
          <w:highlight w:val="none"/>
        </w:rPr>
        <w:t>数量：1</w:t>
      </w:r>
    </w:p>
    <w:p w14:paraId="628A066A">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37580079">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374A3DF6">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4A20F1B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1E93A923">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1EED956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E49BA56">
      <w:pPr>
        <w:spacing w:line="312" w:lineRule="auto"/>
        <w:ind w:firstLine="735" w:firstLineChars="350"/>
        <w:jc w:val="left"/>
        <w:rPr>
          <w:color w:val="000000" w:themeColor="text1"/>
          <w:kern w:val="0"/>
          <w:szCs w:val="21"/>
          <w:highlight w:val="none"/>
          <w14:textFill>
            <w14:solidFill>
              <w14:schemeClr w14:val="tx1"/>
            </w14:solidFill>
          </w14:textFill>
        </w:rPr>
      </w:pPr>
    </w:p>
    <w:p w14:paraId="200645F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3336B3F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55823B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B4AA5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77654D6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5976FC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515380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04966B4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C36B00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737854A">
      <w:pPr>
        <w:spacing w:line="312" w:lineRule="auto"/>
        <w:ind w:firstLine="735" w:firstLineChars="350"/>
        <w:jc w:val="left"/>
        <w:rPr>
          <w:color w:val="000000" w:themeColor="text1"/>
          <w:kern w:val="0"/>
          <w:szCs w:val="21"/>
          <w:highlight w:val="none"/>
          <w14:textFill>
            <w14:solidFill>
              <w14:schemeClr w14:val="tx1"/>
            </w14:solidFill>
          </w14:textFill>
        </w:rPr>
      </w:pPr>
    </w:p>
    <w:p w14:paraId="4CA6D22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9F36F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12D742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A6AC86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619002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113E1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54EAC1BC">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4DF31FD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FF5A89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55D9E252">
      <w:pPr>
        <w:spacing w:line="312" w:lineRule="auto"/>
        <w:ind w:firstLine="735" w:firstLineChars="350"/>
        <w:jc w:val="left"/>
        <w:rPr>
          <w:color w:val="000000" w:themeColor="text1"/>
          <w:kern w:val="0"/>
          <w:szCs w:val="21"/>
          <w:highlight w:val="none"/>
          <w14:textFill>
            <w14:solidFill>
              <w14:schemeClr w14:val="tx1"/>
            </w14:solidFill>
          </w14:textFill>
        </w:rPr>
      </w:pPr>
    </w:p>
    <w:p w14:paraId="10D25A0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45C374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21BC42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C9FB9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4422E56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46D42E8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276242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656AD3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2CCE0B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03ED400C">
      <w:pPr>
        <w:spacing w:line="312" w:lineRule="auto"/>
        <w:ind w:firstLine="735" w:firstLineChars="350"/>
        <w:jc w:val="left"/>
        <w:rPr>
          <w:color w:val="000000" w:themeColor="text1"/>
          <w:kern w:val="0"/>
          <w:szCs w:val="21"/>
          <w:highlight w:val="none"/>
          <w14:textFill>
            <w14:solidFill>
              <w14:schemeClr w14:val="tx1"/>
            </w14:solidFill>
          </w14:textFill>
        </w:rPr>
      </w:pPr>
    </w:p>
    <w:p w14:paraId="3B70ACE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5B3D6C4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249B5D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05086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3775E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6A980A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43C53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3E23896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6EE781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8CC2664">
      <w:pPr>
        <w:spacing w:line="312" w:lineRule="auto"/>
        <w:ind w:firstLine="735" w:firstLineChars="350"/>
        <w:jc w:val="left"/>
        <w:rPr>
          <w:color w:val="000000" w:themeColor="text1"/>
          <w:kern w:val="0"/>
          <w:szCs w:val="21"/>
          <w:highlight w:val="none"/>
          <w14:textFill>
            <w14:solidFill>
              <w14:schemeClr w14:val="tx1"/>
            </w14:solidFill>
          </w14:textFill>
        </w:rPr>
      </w:pPr>
    </w:p>
    <w:p w14:paraId="229B78A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6E60B4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322B47A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04B15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0691B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60DCE5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FBA676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1C94E36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C872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43984F54">
      <w:pPr>
        <w:spacing w:line="312" w:lineRule="auto"/>
        <w:ind w:firstLine="735" w:firstLineChars="350"/>
        <w:jc w:val="left"/>
        <w:rPr>
          <w:color w:val="000000" w:themeColor="text1"/>
          <w:kern w:val="0"/>
          <w:szCs w:val="21"/>
          <w:highlight w:val="none"/>
          <w14:textFill>
            <w14:solidFill>
              <w14:schemeClr w14:val="tx1"/>
            </w14:solidFill>
          </w14:textFill>
        </w:rPr>
      </w:pPr>
    </w:p>
    <w:p w14:paraId="6576118A">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5DEB5F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F1B89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77534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59B781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F2CD7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6785BF9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6E16B8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7385894">
      <w:pPr>
        <w:spacing w:line="312" w:lineRule="auto"/>
        <w:ind w:firstLine="735" w:firstLineChars="350"/>
        <w:jc w:val="left"/>
        <w:rPr>
          <w:color w:val="000000" w:themeColor="text1"/>
          <w:kern w:val="0"/>
          <w:szCs w:val="21"/>
          <w:highlight w:val="none"/>
          <w14:textFill>
            <w14:solidFill>
              <w14:schemeClr w14:val="tx1"/>
            </w14:solidFill>
          </w14:textFill>
        </w:rPr>
      </w:pPr>
    </w:p>
    <w:p w14:paraId="7A3371B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5E8FE3A5">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3092E00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75F46A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39854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1ECBAB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2B370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3204A57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753487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3D5B9B6">
      <w:pPr>
        <w:spacing w:line="312" w:lineRule="auto"/>
        <w:ind w:firstLine="735" w:firstLineChars="350"/>
        <w:jc w:val="left"/>
        <w:rPr>
          <w:color w:val="000000" w:themeColor="text1"/>
          <w:kern w:val="0"/>
          <w:szCs w:val="21"/>
          <w:highlight w:val="none"/>
          <w14:textFill>
            <w14:solidFill>
              <w14:schemeClr w14:val="tx1"/>
            </w14:solidFill>
          </w14:textFill>
        </w:rPr>
      </w:pPr>
    </w:p>
    <w:p w14:paraId="316D4DD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49FAB24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21974F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863AA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F51BA7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5EEE32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661B2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01E287B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6B25F30">
      <w:pPr>
        <w:spacing w:line="312" w:lineRule="auto"/>
        <w:ind w:firstLine="735" w:firstLineChars="350"/>
        <w:jc w:val="left"/>
        <w:rPr>
          <w:color w:val="000000" w:themeColor="text1"/>
          <w:kern w:val="0"/>
          <w:szCs w:val="21"/>
          <w:highlight w:val="none"/>
          <w14:textFill>
            <w14:solidFill>
              <w14:schemeClr w14:val="tx1"/>
            </w14:solidFill>
          </w14:textFill>
        </w:rPr>
      </w:pPr>
    </w:p>
    <w:p w14:paraId="391DD03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4A9408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0A70F60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F80C5E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89322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2D0523B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193341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37029DF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78BE06F">
      <w:pPr>
        <w:spacing w:line="312" w:lineRule="auto"/>
        <w:ind w:firstLine="735" w:firstLineChars="350"/>
        <w:jc w:val="left"/>
        <w:rPr>
          <w:color w:val="000000" w:themeColor="text1"/>
          <w:kern w:val="0"/>
          <w:szCs w:val="21"/>
          <w:highlight w:val="none"/>
          <w14:textFill>
            <w14:solidFill>
              <w14:schemeClr w14:val="tx1"/>
            </w14:solidFill>
          </w14:textFill>
        </w:rPr>
      </w:pPr>
    </w:p>
    <w:p w14:paraId="5C95FDE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53D9DDD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11313D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FDB24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DCE4B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412CB0E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A3299D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5EB4870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3C59D0E">
      <w:pPr>
        <w:spacing w:line="312" w:lineRule="auto"/>
        <w:ind w:firstLine="735" w:firstLineChars="350"/>
        <w:jc w:val="left"/>
        <w:rPr>
          <w:color w:val="000000" w:themeColor="text1"/>
          <w:kern w:val="0"/>
          <w:szCs w:val="21"/>
          <w:highlight w:val="none"/>
          <w14:textFill>
            <w14:solidFill>
              <w14:schemeClr w14:val="tx1"/>
            </w14:solidFill>
          </w14:textFill>
        </w:rPr>
      </w:pPr>
    </w:p>
    <w:p w14:paraId="3AC7D62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25E539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500FF8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015ED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AAD510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44FDDF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45E10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6509F27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6BECA79">
      <w:pPr>
        <w:spacing w:line="312" w:lineRule="auto"/>
        <w:ind w:firstLine="735" w:firstLineChars="350"/>
        <w:jc w:val="left"/>
        <w:rPr>
          <w:color w:val="000000" w:themeColor="text1"/>
          <w:kern w:val="0"/>
          <w:szCs w:val="21"/>
          <w:highlight w:val="none"/>
          <w14:textFill>
            <w14:solidFill>
              <w14:schemeClr w14:val="tx1"/>
            </w14:solidFill>
          </w14:textFill>
        </w:rPr>
      </w:pPr>
    </w:p>
    <w:p w14:paraId="36D0AF7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164D7C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7DEAB73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3601F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D47A4F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67BB0BA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2D409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3EA915B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626B0FA">
      <w:pPr>
        <w:spacing w:line="312" w:lineRule="auto"/>
        <w:ind w:firstLine="735" w:firstLineChars="350"/>
        <w:jc w:val="left"/>
        <w:rPr>
          <w:color w:val="000000" w:themeColor="text1"/>
          <w:kern w:val="0"/>
          <w:szCs w:val="21"/>
          <w:highlight w:val="none"/>
          <w14:textFill>
            <w14:solidFill>
              <w14:schemeClr w14:val="tx1"/>
            </w14:solidFill>
          </w14:textFill>
        </w:rPr>
      </w:pPr>
    </w:p>
    <w:p w14:paraId="66D52DA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0E90B0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71CDEE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51EE17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45F2D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6D60B2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ECD7B1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25CC3D6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7FB193C">
      <w:pPr>
        <w:spacing w:line="312" w:lineRule="auto"/>
        <w:ind w:firstLine="735" w:firstLineChars="350"/>
        <w:jc w:val="left"/>
        <w:rPr>
          <w:color w:val="000000" w:themeColor="text1"/>
          <w:kern w:val="0"/>
          <w:szCs w:val="21"/>
          <w:highlight w:val="none"/>
          <w14:textFill>
            <w14:solidFill>
              <w14:schemeClr w14:val="tx1"/>
            </w14:solidFill>
          </w14:textFill>
        </w:rPr>
      </w:pPr>
    </w:p>
    <w:p w14:paraId="6143744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06EF0A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2F81AC4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B6F0B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27602A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405510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2228AE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2138E8D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291B0ED">
      <w:pPr>
        <w:spacing w:line="312" w:lineRule="auto"/>
        <w:ind w:firstLine="735" w:firstLineChars="350"/>
        <w:jc w:val="left"/>
        <w:rPr>
          <w:color w:val="000000" w:themeColor="text1"/>
          <w:kern w:val="0"/>
          <w:szCs w:val="21"/>
          <w:highlight w:val="none"/>
          <w14:textFill>
            <w14:solidFill>
              <w14:schemeClr w14:val="tx1"/>
            </w14:solidFill>
          </w14:textFill>
        </w:rPr>
      </w:pPr>
    </w:p>
    <w:p w14:paraId="11DE7E3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452DBC8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7998BB4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0E462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06D089D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3F39409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590BC6C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4321B2A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AE7E41B">
      <w:pPr>
        <w:spacing w:line="312" w:lineRule="auto"/>
        <w:ind w:firstLine="735" w:firstLineChars="350"/>
        <w:jc w:val="left"/>
        <w:rPr>
          <w:color w:val="000000" w:themeColor="text1"/>
          <w:kern w:val="0"/>
          <w:szCs w:val="21"/>
          <w:highlight w:val="none"/>
          <w14:textFill>
            <w14:solidFill>
              <w14:schemeClr w14:val="tx1"/>
            </w14:solidFill>
          </w14:textFill>
        </w:rPr>
      </w:pPr>
    </w:p>
    <w:p w14:paraId="38FC598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0AA60CE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35CB95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306ED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84AFA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6BC10C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D41D9E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3449575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C7B1A1F">
      <w:pPr>
        <w:spacing w:line="312" w:lineRule="auto"/>
        <w:ind w:firstLine="735" w:firstLineChars="350"/>
        <w:jc w:val="left"/>
        <w:rPr>
          <w:color w:val="000000" w:themeColor="text1"/>
          <w:kern w:val="0"/>
          <w:szCs w:val="21"/>
          <w:highlight w:val="none"/>
          <w14:textFill>
            <w14:solidFill>
              <w14:schemeClr w14:val="tx1"/>
            </w14:solidFill>
          </w14:textFill>
        </w:rPr>
      </w:pPr>
    </w:p>
    <w:p w14:paraId="69B1304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0CC83B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1729F7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967D60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FFBFA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0955A54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7D8DAB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5BBFBB4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5EB2551">
      <w:pPr>
        <w:spacing w:line="312" w:lineRule="auto"/>
        <w:ind w:firstLine="735" w:firstLineChars="350"/>
        <w:jc w:val="left"/>
        <w:rPr>
          <w:color w:val="000000" w:themeColor="text1"/>
          <w:kern w:val="0"/>
          <w:szCs w:val="21"/>
          <w:highlight w:val="none"/>
          <w14:textFill>
            <w14:solidFill>
              <w14:schemeClr w14:val="tx1"/>
            </w14:solidFill>
          </w14:textFill>
        </w:rPr>
      </w:pPr>
    </w:p>
    <w:p w14:paraId="696CE63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5FC940E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21A998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6330C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4C83B6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1D26F51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20CA556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7D4C58A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CFDC349">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4259D7D2">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1E65CCB6">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2B369277">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7ECB086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27E7CD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292680D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4BBBEE3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15BD1274">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52975EF9">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68364B7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4B707CE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7995DB6C">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4F73FA32">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3CB8F254">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70C852EC">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4CDF519E">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0BD550F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3F4BF123">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60403886">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5E7AFF74">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4C13C5D7">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46849662">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3679A0A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213E2DC4">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43AB5108">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4DBF858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61DCEE6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1E26B46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540A5820">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755E9E4F">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7EBCADBB">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563EF853">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16C80C44">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39C738E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79486B3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407879D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67AE0D9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4FFE3AFF">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49B630F0">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22942FF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001F82D5">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482A09E9">
      <w:pPr>
        <w:spacing w:line="312" w:lineRule="auto"/>
        <w:ind w:firstLine="420" w:firstLineChars="200"/>
        <w:jc w:val="right"/>
        <w:rPr>
          <w:color w:val="000000" w:themeColor="text1"/>
          <w:kern w:val="0"/>
          <w:szCs w:val="21"/>
          <w:highlight w:val="none"/>
          <w14:textFill>
            <w14:solidFill>
              <w14:schemeClr w14:val="tx1"/>
            </w14:solidFill>
          </w14:textFill>
        </w:rPr>
      </w:pPr>
    </w:p>
    <w:p w14:paraId="47C00096">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7A98FAE6">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520C08A9">
      <w:pPr>
        <w:jc w:val="right"/>
        <w:rPr>
          <w:highlight w:val="none"/>
        </w:rPr>
      </w:pPr>
    </w:p>
    <w:p w14:paraId="4BC2B99F">
      <w:pPr>
        <w:jc w:val="right"/>
      </w:pPr>
    </w:p>
    <w:p w14:paraId="492188FD">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2F0DBEA3">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5B0BA1D">
      <w:pPr>
        <w:rPr>
          <w:color w:val="000000" w:themeColor="text1"/>
          <w14:textFill>
            <w14:solidFill>
              <w14:schemeClr w14:val="tx1"/>
            </w14:solidFill>
          </w14:textFill>
        </w:rPr>
      </w:pPr>
    </w:p>
    <w:bookmarkEnd w:id="5"/>
    <w:bookmarkEnd w:id="6"/>
    <w:p w14:paraId="30127708">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04BB04F6">
      <w:pPr>
        <w:spacing w:before="120"/>
        <w:rPr>
          <w:b/>
          <w:bCs/>
          <w:color w:val="000000" w:themeColor="text1"/>
          <w:sz w:val="28"/>
          <w:szCs w:val="28"/>
          <w14:textFill>
            <w14:solidFill>
              <w14:schemeClr w14:val="tx1"/>
            </w14:solidFill>
          </w14:textFill>
        </w:rPr>
      </w:pPr>
      <w:bookmarkStart w:id="21" w:name="_Toc254970631"/>
      <w:bookmarkStart w:id="22" w:name="_Toc254970490"/>
    </w:p>
    <w:p w14:paraId="73235878">
      <w:pPr>
        <w:spacing w:line="360" w:lineRule="auto"/>
        <w:outlineLvl w:val="1"/>
        <w:rPr>
          <w:b/>
          <w:color w:val="000000"/>
          <w:kern w:val="0"/>
          <w:sz w:val="28"/>
          <w:szCs w:val="28"/>
        </w:rPr>
      </w:pPr>
      <w:r>
        <w:rPr>
          <w:b/>
          <w:kern w:val="0"/>
          <w:sz w:val="28"/>
          <w:szCs w:val="28"/>
        </w:rPr>
        <w:t>标项</w:t>
      </w:r>
      <w:r>
        <w:rPr>
          <w:rFonts w:hint="eastAsia"/>
          <w:b/>
          <w:kern w:val="0"/>
          <w:sz w:val="28"/>
          <w:szCs w:val="28"/>
        </w:rPr>
        <w:t>九</w:t>
      </w:r>
    </w:p>
    <w:p w14:paraId="7DB40649">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一、总体要求</w:t>
      </w:r>
    </w:p>
    <w:p w14:paraId="72057BF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1.政府采购政策的应用</w:t>
      </w:r>
    </w:p>
    <w:p w14:paraId="3368790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“评审方法及标准/政府采购政策应用说明”。</w:t>
      </w:r>
    </w:p>
    <w:p w14:paraId="0D6EB13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2.采购需求要求未尽事宜由采购人与成交供应商在采购合同中约定。</w:t>
      </w:r>
    </w:p>
    <w:p w14:paraId="32D1BB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3.标注“▲”的条款或要求系指实质性条款或实质性要求，必须满足，如存在负偏离将导致响应被否决。</w:t>
      </w:r>
    </w:p>
    <w:p w14:paraId="7A740007">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二、技术要求</w:t>
      </w:r>
    </w:p>
    <w:p w14:paraId="6BDDCCF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1.需实现的功能、目标及应用场景</w:t>
      </w:r>
    </w:p>
    <w:p w14:paraId="2CDA882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要求，验收达到合格标准。</w:t>
      </w:r>
    </w:p>
    <w:p w14:paraId="4668A509">
      <w:pPr>
        <w:spacing w:line="360" w:lineRule="auto"/>
        <w:rPr>
          <w:color w:val="000000" w:themeColor="text1"/>
          <w:szCs w:val="21"/>
          <w14:textFill>
            <w14:solidFill>
              <w14:schemeClr w14:val="tx1"/>
            </w14:solidFill>
          </w14:textFill>
        </w:rPr>
      </w:pPr>
      <w:bookmarkStart w:id="23" w:name="_Hlk89170486"/>
      <w:r>
        <w:rPr>
          <w:color w:val="000000" w:themeColor="text1"/>
          <w:szCs w:val="21"/>
          <w14:textFill>
            <w14:solidFill>
              <w14:schemeClr w14:val="tx1"/>
            </w14:solidFill>
          </w14:textFill>
        </w:rPr>
        <w:t>2.需执行的国家相关标准、行业标准、地方标准或者其他标准、规范</w:t>
      </w:r>
    </w:p>
    <w:p w14:paraId="1FB60326">
      <w:pPr>
        <w:spacing w:line="360" w:lineRule="auto"/>
        <w:rPr>
          <w:i/>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本项目应执行的国家相关标准、行业标准、地方标准或者其他标准、规范为：</w:t>
      </w:r>
      <w:r>
        <w:rPr>
          <w:i/>
          <w:color w:val="000000" w:themeColor="text1"/>
          <w:szCs w:val="21"/>
          <w:u w:val="single"/>
          <w14:textFill>
            <w14:solidFill>
              <w14:schemeClr w14:val="tx1"/>
            </w14:solidFill>
          </w14:textFill>
        </w:rPr>
        <w:t>详见技术指标要求</w:t>
      </w:r>
    </w:p>
    <w:bookmarkEnd w:id="23"/>
    <w:p w14:paraId="589FC1A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3.标的所属行业：</w:t>
      </w:r>
      <w:r>
        <w:rPr>
          <w:rFonts w:hint="eastAsia"/>
          <w:b/>
          <w:bCs/>
          <w:color w:val="000000" w:themeColor="text1"/>
          <w:szCs w:val="21"/>
          <w14:textFill>
            <w14:solidFill>
              <w14:schemeClr w14:val="tx1"/>
            </w14:solidFill>
          </w14:textFill>
        </w:rPr>
        <w:t>其他未列明行业</w:t>
      </w:r>
    </w:p>
    <w:p w14:paraId="6FB8682D">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4.核心产品</w:t>
      </w:r>
    </w:p>
    <w:p w14:paraId="4EF79B33">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本项目为服务项目，不适用核心产品规定。</w:t>
      </w:r>
    </w:p>
    <w:p w14:paraId="5D9F8A9F">
      <w:pPr>
        <w:spacing w:line="360" w:lineRule="auto"/>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5.服务内容和标准</w:t>
      </w:r>
      <w:bookmarkStart w:id="24" w:name="_Hlk132788047"/>
    </w:p>
    <w:bookmarkEnd w:id="24"/>
    <w:p w14:paraId="340957ED">
      <w:pPr>
        <w:spacing w:line="360" w:lineRule="auto"/>
        <w:rPr>
          <w:color w:val="000000" w:themeColor="text1"/>
          <w:szCs w:val="21"/>
          <w14:textFill>
            <w14:solidFill>
              <w14:schemeClr w14:val="tx1"/>
            </w14:solidFill>
          </w14:textFill>
        </w:rPr>
      </w:pPr>
      <w:r>
        <w:rPr>
          <w:rFonts w:hint="eastAsia"/>
          <w:color w:val="000000" w:themeColor="text1"/>
          <w:szCs w:val="21"/>
          <w:highlight w:val="none"/>
          <w14:textFill>
            <w14:solidFill>
              <w14:schemeClr w14:val="tx1"/>
            </w14:solidFill>
          </w14:textFill>
        </w:rPr>
        <w:t>5.1服务目标：课题</w:t>
      </w:r>
      <w:r>
        <w:rPr>
          <w:rFonts w:hint="eastAsia"/>
          <w:color w:val="000000" w:themeColor="text1"/>
          <w:szCs w:val="21"/>
          <w14:textFill>
            <w14:solidFill>
              <w14:schemeClr w14:val="tx1"/>
            </w14:solidFill>
          </w14:textFill>
        </w:rPr>
        <w:t>以弘扬</w:t>
      </w:r>
      <w:r>
        <w:rPr>
          <w:rFonts w:hint="eastAsia"/>
          <w:color w:val="000000" w:themeColor="text1"/>
          <w:szCs w:val="21"/>
          <w:lang w:eastAsia="zh-CN"/>
          <w14:textFill>
            <w14:solidFill>
              <w14:schemeClr w14:val="tx1"/>
            </w14:solidFill>
          </w14:textFill>
        </w:rPr>
        <w:t>广西</w:t>
      </w:r>
      <w:r>
        <w:rPr>
          <w:rFonts w:hint="eastAsia"/>
          <w:color w:val="000000" w:themeColor="text1"/>
          <w:szCs w:val="21"/>
          <w14:textFill>
            <w14:solidFill>
              <w14:schemeClr w14:val="tx1"/>
            </w14:solidFill>
          </w14:textFill>
        </w:rPr>
        <w:t>工业精神，发展</w:t>
      </w:r>
      <w:r>
        <w:rPr>
          <w:rFonts w:hint="eastAsia"/>
          <w:color w:val="000000" w:themeColor="text1"/>
          <w:szCs w:val="21"/>
          <w:lang w:eastAsia="zh-CN"/>
          <w14:textFill>
            <w14:solidFill>
              <w14:schemeClr w14:val="tx1"/>
            </w14:solidFill>
          </w14:textFill>
        </w:rPr>
        <w:t>广西</w:t>
      </w:r>
      <w:r>
        <w:rPr>
          <w:rFonts w:hint="eastAsia"/>
          <w:color w:val="000000" w:themeColor="text1"/>
          <w:szCs w:val="21"/>
          <w14:textFill>
            <w14:solidFill>
              <w14:schemeClr w14:val="tx1"/>
            </w14:solidFill>
          </w14:textFill>
        </w:rPr>
        <w:t>工业文化，提升广西工业软实力和工业文化影响力为目的。聚焦广西工业遗产的物质遗存和非物质遗存，摸清广西工业遗产资源底数，建成广西工业遗产基础数据库。</w:t>
      </w:r>
      <w:r>
        <w:rPr>
          <w:rFonts w:hint="eastAsia"/>
          <w:color w:val="000000" w:themeColor="text1"/>
          <w:szCs w:val="21"/>
          <w:lang w:eastAsia="zh-CN"/>
          <w14:textFill>
            <w14:solidFill>
              <w14:schemeClr w14:val="tx1"/>
            </w14:solidFill>
          </w14:textFill>
        </w:rPr>
        <w:t>研究</w:t>
      </w:r>
      <w:r>
        <w:rPr>
          <w:rFonts w:hint="eastAsia"/>
          <w:color w:val="000000" w:themeColor="text1"/>
          <w:szCs w:val="21"/>
          <w14:textFill>
            <w14:solidFill>
              <w14:schemeClr w14:val="tx1"/>
            </w14:solidFill>
          </w14:textFill>
        </w:rPr>
        <w:t>国家</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广西工业遗产</w:t>
      </w:r>
      <w:r>
        <w:rPr>
          <w:rFonts w:hint="eastAsia"/>
          <w:color w:val="000000" w:themeColor="text1"/>
          <w:szCs w:val="21"/>
          <w:lang w:eastAsia="zh-CN"/>
          <w14:textFill>
            <w14:solidFill>
              <w14:schemeClr w14:val="tx1"/>
            </w14:solidFill>
          </w14:textFill>
        </w:rPr>
        <w:t>相关</w:t>
      </w:r>
      <w:r>
        <w:rPr>
          <w:rFonts w:hint="eastAsia"/>
          <w:color w:val="000000" w:themeColor="text1"/>
          <w:szCs w:val="21"/>
          <w14:textFill>
            <w14:solidFill>
              <w14:schemeClr w14:val="tx1"/>
            </w14:solidFill>
          </w14:textFill>
        </w:rPr>
        <w:t>政策，对广西工业遗产现状做出科学</w:t>
      </w:r>
      <w:r>
        <w:rPr>
          <w:rFonts w:hint="eastAsia"/>
          <w:color w:val="000000" w:themeColor="text1"/>
          <w:szCs w:val="21"/>
          <w:lang w:eastAsia="zh-CN"/>
          <w14:textFill>
            <w14:solidFill>
              <w14:schemeClr w14:val="tx1"/>
            </w14:solidFill>
          </w14:textFill>
        </w:rPr>
        <w:t>研判</w:t>
      </w:r>
      <w:r>
        <w:rPr>
          <w:rFonts w:hint="eastAsia"/>
          <w:color w:val="000000" w:themeColor="text1"/>
          <w:szCs w:val="21"/>
          <w14:textFill>
            <w14:solidFill>
              <w14:schemeClr w14:val="tx1"/>
            </w14:solidFill>
          </w14:textFill>
        </w:rPr>
        <w:t>，提出广西工业遗产</w:t>
      </w:r>
      <w:r>
        <w:rPr>
          <w:rFonts w:hint="eastAsia"/>
          <w:color w:val="000000" w:themeColor="text1"/>
          <w:szCs w:val="21"/>
          <w:lang w:eastAsia="zh-CN"/>
          <w14:textFill>
            <w14:solidFill>
              <w14:schemeClr w14:val="tx1"/>
            </w14:solidFill>
          </w14:textFill>
        </w:rPr>
        <w:t>保护利用</w:t>
      </w:r>
      <w:r>
        <w:rPr>
          <w:rFonts w:hint="eastAsia"/>
          <w:color w:val="000000" w:themeColor="text1"/>
          <w:szCs w:val="21"/>
          <w14:textFill>
            <w14:solidFill>
              <w14:schemeClr w14:val="tx1"/>
            </w14:solidFill>
          </w14:textFill>
        </w:rPr>
        <w:t>目标、重点任务和行动方案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提</w:t>
      </w:r>
      <w:r>
        <w:rPr>
          <w:rFonts w:hint="eastAsia"/>
          <w:color w:val="000000" w:themeColor="text1"/>
          <w:szCs w:val="21"/>
          <w:lang w:val="en-US" w:eastAsia="zh-CN"/>
          <w14:textFill>
            <w14:solidFill>
              <w14:schemeClr w14:val="tx1"/>
            </w14:solidFill>
          </w14:textFill>
        </w:rPr>
        <w:t>出</w:t>
      </w:r>
      <w:r>
        <w:rPr>
          <w:rFonts w:hint="eastAsia"/>
          <w:color w:val="000000" w:themeColor="text1"/>
          <w:szCs w:val="21"/>
          <w:lang w:eastAsia="zh-CN"/>
          <w14:textFill>
            <w14:solidFill>
              <w14:schemeClr w14:val="tx1"/>
            </w14:solidFill>
          </w14:textFill>
        </w:rPr>
        <w:t>广西工业</w:t>
      </w:r>
      <w:r>
        <w:rPr>
          <w:rFonts w:hint="eastAsia"/>
          <w:color w:val="000000" w:themeColor="text1"/>
          <w:szCs w:val="21"/>
          <w14:textFill>
            <w14:solidFill>
              <w14:schemeClr w14:val="tx1"/>
            </w14:solidFill>
          </w14:textFill>
        </w:rPr>
        <w:t>遗产保护利用</w:t>
      </w:r>
      <w:r>
        <w:rPr>
          <w:rFonts w:hint="eastAsia"/>
          <w:color w:val="000000" w:themeColor="text1"/>
          <w:szCs w:val="21"/>
          <w:lang w:eastAsia="zh-CN"/>
          <w14:textFill>
            <w14:solidFill>
              <w14:schemeClr w14:val="tx1"/>
            </w14:solidFill>
          </w14:textFill>
        </w:rPr>
        <w:t>路径及</w:t>
      </w:r>
      <w:r>
        <w:rPr>
          <w:rFonts w:hint="eastAsia"/>
          <w:color w:val="000000" w:themeColor="text1"/>
          <w:szCs w:val="21"/>
          <w14:textFill>
            <w14:solidFill>
              <w14:schemeClr w14:val="tx1"/>
            </w14:solidFill>
          </w14:textFill>
        </w:rPr>
        <w:t>对策建议。</w:t>
      </w:r>
    </w:p>
    <w:p w14:paraId="255A7526">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5.2服务内容：结合广西工业历史进行工业遗产保护与利用的研究。对工业遗产保护及利用的重要意义进行探讨，总结国内相关政策，研究国内工业遗产保护及利用实例</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研究广西工业遗产保护及利用现状及实例，分析广西在工业遗产保护工作中存在的问题，挖掘广西工业遗产资源，为工业遗产的保护及利用提出可行性建议。形成《广西工业遗产保护利用研究报告》，形成《广西工业遗产资源名录》。</w:t>
      </w:r>
    </w:p>
    <w:p w14:paraId="00E528E3">
      <w:pPr>
        <w:spacing w:line="360" w:lineRule="auto"/>
        <w:rPr>
          <w:szCs w:val="21"/>
        </w:rPr>
      </w:pPr>
      <w:r>
        <w:rPr>
          <w:rFonts w:hint="eastAsia"/>
          <w:color w:val="000000" w:themeColor="text1"/>
          <w:szCs w:val="21"/>
          <w14:textFill>
            <w14:solidFill>
              <w14:schemeClr w14:val="tx1"/>
            </w14:solidFill>
          </w14:textFill>
        </w:rPr>
        <w:t>5.3拟投入人员要求：项目负责人参与过类似工业文化、工业遗产、产业规划发展课题或专项研究，拥有高级职称或经济类硕士（含）及以上学</w:t>
      </w:r>
      <w:r>
        <w:rPr>
          <w:rFonts w:hint="eastAsia"/>
          <w:szCs w:val="21"/>
        </w:rPr>
        <w:t>历，需至少有主持1项国家级课题研究、规划编制的相关案例经验。拟投入团队人员3人及以上。</w:t>
      </w:r>
    </w:p>
    <w:p w14:paraId="49402682">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三、商务要求</w:t>
      </w:r>
    </w:p>
    <w:p w14:paraId="00F3731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1．报价要求</w:t>
      </w:r>
    </w:p>
    <w:p w14:paraId="42BF22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13E84A62">
      <w:pPr>
        <w:spacing w:line="360" w:lineRule="auto"/>
        <w:rPr>
          <w:color w:val="000000"/>
          <w:szCs w:val="21"/>
        </w:rPr>
      </w:pPr>
      <w:r>
        <w:rPr>
          <w:color w:val="000000"/>
          <w:szCs w:val="21"/>
        </w:rPr>
        <w:t>2.合同签订日期</w:t>
      </w:r>
    </w:p>
    <w:p w14:paraId="79F53CD9">
      <w:pPr>
        <w:spacing w:line="360" w:lineRule="auto"/>
        <w:rPr>
          <w:i/>
          <w:color w:val="000000"/>
          <w:sz w:val="28"/>
          <w:szCs w:val="28"/>
        </w:rPr>
      </w:pPr>
      <w:r>
        <w:rPr>
          <w:color w:val="000000"/>
          <w:szCs w:val="21"/>
        </w:rPr>
        <w:t>成交通知书发出后25日内。</w:t>
      </w:r>
    </w:p>
    <w:p w14:paraId="5DB5FF6D">
      <w:pPr>
        <w:spacing w:line="360" w:lineRule="auto"/>
        <w:rPr>
          <w:color w:val="000000"/>
          <w:szCs w:val="21"/>
        </w:rPr>
      </w:pPr>
      <w:r>
        <w:rPr>
          <w:color w:val="000000"/>
          <w:szCs w:val="21"/>
        </w:rPr>
        <w:t>3.服务（实施）时间</w:t>
      </w:r>
    </w:p>
    <w:p w14:paraId="49730083">
      <w:pPr>
        <w:spacing w:line="360" w:lineRule="auto"/>
        <w:rPr>
          <w:color w:val="000000"/>
          <w:szCs w:val="21"/>
        </w:rPr>
      </w:pPr>
      <w:bookmarkStart w:id="25" w:name="_Hlk132878479"/>
      <w:bookmarkStart w:id="26" w:name="_Hlk197905443"/>
      <w:r>
        <w:rPr>
          <w:rFonts w:hint="eastAsia"/>
          <w:color w:val="000000" w:themeColor="text1"/>
          <w:kern w:val="0"/>
          <w:szCs w:val="21"/>
          <w14:textFill>
            <w14:solidFill>
              <w14:schemeClr w14:val="tx1"/>
            </w14:solidFill>
          </w14:textFill>
        </w:rPr>
        <w:t>自签订合同之日起至2025年12月底前：形成《广西工业遗产保护利用研究报告》初稿。2026年9月底前：完成结题验收。</w:t>
      </w:r>
      <w:bookmarkEnd w:id="25"/>
      <w:bookmarkEnd w:id="26"/>
    </w:p>
    <w:p w14:paraId="43D72B7B">
      <w:pPr>
        <w:spacing w:line="360" w:lineRule="auto"/>
        <w:rPr>
          <w:color w:val="000000"/>
          <w:szCs w:val="21"/>
        </w:rPr>
      </w:pPr>
      <w:r>
        <w:rPr>
          <w:color w:val="000000"/>
          <w:szCs w:val="21"/>
        </w:rPr>
        <w:t>4.服务地点</w:t>
      </w:r>
    </w:p>
    <w:p w14:paraId="116DC0FF">
      <w:pPr>
        <w:spacing w:line="360" w:lineRule="auto"/>
        <w:rPr>
          <w:color w:val="000000"/>
          <w:szCs w:val="21"/>
        </w:rPr>
      </w:pPr>
      <w:r>
        <w:rPr>
          <w:color w:val="000000"/>
          <w:szCs w:val="21"/>
        </w:rPr>
        <w:t>采购人指定地点。</w:t>
      </w:r>
    </w:p>
    <w:p w14:paraId="7026B31D">
      <w:pPr>
        <w:spacing w:line="360" w:lineRule="auto"/>
        <w:rPr>
          <w:color w:val="000000"/>
          <w:szCs w:val="21"/>
        </w:rPr>
      </w:pPr>
      <w:r>
        <w:rPr>
          <w:color w:val="000000"/>
          <w:szCs w:val="21"/>
        </w:rPr>
        <w:t>5.验收标准</w:t>
      </w:r>
    </w:p>
    <w:p w14:paraId="08AFB1F9">
      <w:pPr>
        <w:spacing w:line="360" w:lineRule="auto"/>
        <w:rPr>
          <w:color w:val="000000"/>
          <w:szCs w:val="21"/>
        </w:rPr>
      </w:pPr>
      <w:bookmarkStart w:id="27"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7"/>
    <w:p w14:paraId="79DA6BD9">
      <w:pPr>
        <w:spacing w:line="360" w:lineRule="auto"/>
        <w:rPr>
          <w:color w:val="000000"/>
          <w:szCs w:val="21"/>
        </w:rPr>
      </w:pPr>
      <w:r>
        <w:rPr>
          <w:color w:val="000000"/>
          <w:szCs w:val="21"/>
        </w:rPr>
        <w:t>6.服务标准、期限、效率</w:t>
      </w:r>
    </w:p>
    <w:p w14:paraId="2C7B7573">
      <w:pPr>
        <w:spacing w:line="360" w:lineRule="auto"/>
        <w:rPr>
          <w:color w:val="000000"/>
          <w:szCs w:val="21"/>
        </w:rPr>
      </w:pPr>
      <w:r>
        <w:rPr>
          <w:color w:val="000000"/>
          <w:szCs w:val="21"/>
        </w:rPr>
        <w:t>6.1成交供应商在服务期内应当为采购人提供以下技术支持和服务：</w:t>
      </w:r>
    </w:p>
    <w:p w14:paraId="6A179B1E">
      <w:pPr>
        <w:spacing w:line="360" w:lineRule="auto"/>
        <w:rPr>
          <w:color w:val="000000"/>
          <w:szCs w:val="21"/>
        </w:rPr>
      </w:pPr>
      <w:r>
        <w:rPr>
          <w:color w:val="000000"/>
          <w:szCs w:val="21"/>
        </w:rPr>
        <w:t>6.1.1电话咨询</w:t>
      </w:r>
    </w:p>
    <w:p w14:paraId="5D04DC6C">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6C59E53B">
      <w:pPr>
        <w:spacing w:line="360" w:lineRule="auto"/>
        <w:rPr>
          <w:color w:val="000000"/>
          <w:szCs w:val="21"/>
        </w:rPr>
      </w:pPr>
      <w:r>
        <w:rPr>
          <w:color w:val="000000"/>
          <w:szCs w:val="21"/>
        </w:rPr>
        <w:t>6.1.2现场响应</w:t>
      </w:r>
    </w:p>
    <w:p w14:paraId="0B221647">
      <w:pPr>
        <w:spacing w:line="360" w:lineRule="auto"/>
        <w:rPr>
          <w:color w:val="000000"/>
          <w:szCs w:val="21"/>
        </w:rPr>
      </w:pPr>
      <w:r>
        <w:rPr>
          <w:color w:val="000000"/>
          <w:szCs w:val="21"/>
        </w:rPr>
        <w:t>采购人遇到使用或技术问题，电话咨询不能解决的，成交供应商应在4小时内到达现场进行处理。</w:t>
      </w:r>
    </w:p>
    <w:p w14:paraId="4D9F519F">
      <w:pPr>
        <w:spacing w:line="360" w:lineRule="auto"/>
        <w:rPr>
          <w:color w:val="000000"/>
          <w:szCs w:val="21"/>
        </w:rPr>
      </w:pPr>
      <w:r>
        <w:rPr>
          <w:rFonts w:hint="eastAsia"/>
          <w:color w:val="000000"/>
          <w:szCs w:val="21"/>
        </w:rPr>
        <w:t>7</w:t>
      </w:r>
      <w:r>
        <w:rPr>
          <w:color w:val="000000"/>
          <w:szCs w:val="21"/>
        </w:rPr>
        <w:t>.付款方式、时间及条件</w:t>
      </w:r>
    </w:p>
    <w:p w14:paraId="505B31C8">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4E91DAF2">
      <w:pPr>
        <w:spacing w:line="360" w:lineRule="auto"/>
        <w:rPr>
          <w:color w:val="000000"/>
          <w:szCs w:val="21"/>
        </w:rPr>
      </w:pPr>
      <w:r>
        <w:rPr>
          <w:rFonts w:hint="eastAsia"/>
          <w:color w:val="000000"/>
          <w:szCs w:val="21"/>
        </w:rPr>
        <w:t>8</w:t>
      </w:r>
      <w:r>
        <w:rPr>
          <w:color w:val="000000"/>
          <w:szCs w:val="21"/>
        </w:rPr>
        <w:t>.履约保证金</w:t>
      </w:r>
    </w:p>
    <w:p w14:paraId="3617EA8C">
      <w:pPr>
        <w:spacing w:line="360" w:lineRule="auto"/>
        <w:rPr>
          <w:color w:val="000000" w:themeColor="text1"/>
          <w:szCs w:val="21"/>
          <w14:textFill>
            <w14:solidFill>
              <w14:schemeClr w14:val="tx1"/>
            </w14:solidFill>
          </w14:textFill>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1C73C7E">
      <w:pPr>
        <w:spacing w:line="360" w:lineRule="auto"/>
        <w:rPr>
          <w:b/>
          <w:color w:val="000000" w:themeColor="text1"/>
          <w:kern w:val="0"/>
          <w:sz w:val="28"/>
          <w:szCs w:val="28"/>
          <w14:textFill>
            <w14:solidFill>
              <w14:schemeClr w14:val="tx1"/>
            </w14:solidFill>
          </w14:textFill>
        </w:rPr>
      </w:pPr>
      <w:r>
        <w:rPr>
          <w:b/>
          <w:color w:val="000000" w:themeColor="text1"/>
          <w:kern w:val="0"/>
          <w:sz w:val="28"/>
          <w:szCs w:val="28"/>
          <w14:textFill>
            <w14:solidFill>
              <w14:schemeClr w14:val="tx1"/>
            </w14:solidFill>
          </w14:textFill>
        </w:rPr>
        <w:t>四、其他要求</w:t>
      </w:r>
    </w:p>
    <w:p w14:paraId="745176B2">
      <w:pPr>
        <w:spacing w:line="528" w:lineRule="exact"/>
        <w:ind w:firstLine="211" w:firstLineChars="100"/>
        <w:rPr>
          <w:color w:val="000000" w:themeColor="text1"/>
          <w:sz w:val="28"/>
          <w:szCs w:val="28"/>
          <w14:textFill>
            <w14:solidFill>
              <w14:schemeClr w14:val="tx1"/>
            </w14:solidFill>
          </w14:textFill>
        </w:rPr>
      </w:pPr>
      <w:r>
        <w:rPr>
          <w:b/>
          <w:color w:val="000000" w:themeColor="text1"/>
          <w14:textFill>
            <w14:solidFill>
              <w14:schemeClr w14:val="tx1"/>
            </w14:solidFill>
          </w14:textFill>
        </w:rPr>
        <w:t>无</w:t>
      </w: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15A57C2F">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4AD84BA4">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0C4F5D8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1433440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7F251F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E87C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2E24D23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5EAF9F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0023366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1ADF18D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281A1F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1CC5DA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6CE7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166A6C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222C530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0CCE423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FE810E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2509B9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B9C5E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2E91D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A5AE2A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754F4F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EA7437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5FDCCE1">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585BD4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3A7500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570B4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39988B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09CF31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40528B2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766F8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4AE90B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D06A5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D54D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05EAB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1DA9A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BC885B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61215B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02525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775DF2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B1968A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366C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0B76F50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206327BD">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268C6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7A67C2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9E351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4ECDE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EEE89E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2B2A6B7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098B63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284D220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51E10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3CE559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0B6E9D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1EF404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023351F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46524CD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E206776">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1C72FA1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2A3440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D267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050889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428177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8DAC9E4">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BF8D9F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4481F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BC5508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894BB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5AC8198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3E1C3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3371D05">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B1172E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62E7760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8E0E9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7B5D6F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5F5A69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3AE134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4BD8C3C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DA86BB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0EB3F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427380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4C51C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97FFD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691E479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406DA29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F7E825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433DA8C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7E692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45C0D2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C4DB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0303E3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703D795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5D0CC5A">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B6472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D8E06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6BFA73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2CF535E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7F36EE6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BBC074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1F4A2B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555915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29B632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88381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366F8E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67B071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74826B29">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6501EA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4168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B4560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BE322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33F41B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4BB51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F7CD0DB">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B97CE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7BC2EBB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87BF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3F5EF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C57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F3DE4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5D880887">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E50507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2FE30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B7BF93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D19AD4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480B2AC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217B4E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342994B9">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312011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7208C16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9EE4C2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68447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14B8D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32366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8BAF93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64CEDF9">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1E585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C6C51B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394B3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5368D7F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64754C4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438F6C9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0CA2A94">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692F62D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0F46F3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9F6AE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1D70B8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BC632A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C764E73">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B304F8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E9970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204327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24146F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727B49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16797B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52F5884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A4418D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0E9911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396BA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2CB5E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2BBC0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E80684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9273A86">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2E41D5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53F57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7E0277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D99492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5389BCB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4B9D159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BA39B4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71804E">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33B9766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6F9E0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C51DD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67A75B1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3011E0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0D835E7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10C1AB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185AF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E5D63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0CB49C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4B02569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571181A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3D8A5CB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7A259BE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062B4D0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7EC123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BAFF59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2443DE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5438D48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54D80888">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91F87D0">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8F1C6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5CC68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08105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58DE8B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2BC0F5F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069031C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1C4DB7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316AE3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F8CFA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76DF5F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47ADE8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49B399C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1AA094B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AE9C86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3B2DD05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4E4CB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366146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036D8F4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5B7705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791FEB34">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3181BF9D">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00B7BD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C05E7F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1F4801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CA90D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7458F94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37340085">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1AD46FC5">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2ACC61A9">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019DF2D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8"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8"/>
      <w:bookmarkStart w:id="29" w:name="_Toc254970667"/>
      <w:bookmarkStart w:id="30" w:name="_Toc254970526"/>
    </w:p>
    <w:p w14:paraId="3C5AB7A4">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1C1A97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5E68C306">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15FD07B8">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5455CA0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1FCF2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632E4F9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37B4A2E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530D007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719470C9">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60CB9D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3B0A6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5A195ED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4F55627B">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31325B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6E24E0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99A2C5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3B1723AC">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25F8A389">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08214E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3E443B5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9DF5ADC">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059B3B2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028C49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1A8441D0">
            <w:pPr>
              <w:spacing w:line="300" w:lineRule="exact"/>
              <w:jc w:val="center"/>
              <w:rPr>
                <w:b/>
                <w:color w:val="000000" w:themeColor="text1"/>
                <w:szCs w:val="21"/>
                <w14:textFill>
                  <w14:solidFill>
                    <w14:schemeClr w14:val="tx1"/>
                  </w14:solidFill>
                </w14:textFill>
              </w:rPr>
            </w:pPr>
            <w:bookmarkStart w:id="33"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1B6A7927">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0206EF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3"/>
      <w:tr w14:paraId="42D5A9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00C9F5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38D3B21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72B38B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47DB4E05">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2BFEFA29">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77553A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2C9A6B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60F1A4B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2BA5AAD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899C88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FB9FD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C94B6D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22DC30C0">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78707CF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5AFF98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4DA5040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59A59D32">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E9B786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470BDC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6DF1D07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79CE40F2">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2F6E6CE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0D5925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459BF73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65A195D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6E39BD96">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2B556695">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标项九：人民币叁仟元整（¥3000.00）</w:t>
            </w:r>
          </w:p>
          <w:p w14:paraId="0084BD8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B72320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5215BAF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1522B14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3149854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2D2F0552">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45D67F4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19EA660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08B419B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4695BD5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0906C75E">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495AC8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1B3AAC2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C0928C7">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474B386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008572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745A29E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0753F22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40FB6985">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5025E7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4CA70E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76A46D0A">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6EE9C355">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0E0181B5">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51BCFB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4F95EC0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0EF2371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2BC65AE0">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2AC7469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4B24DF2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63556E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45D525A3">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02C845D7">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146B290">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35BFB068">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4B66A92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585175DF">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B961A3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6C6D3A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D4E925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7A4CCA3B">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1D1B00DB">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66EE54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16F43F7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567544FC">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627D221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79F9C53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43A48B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C79E6B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5D0B55ED">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2B078F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519B065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0CDEA8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055DB550">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136DECDF">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30B96C15">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356BCF0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58527EA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200C165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B9A2BE1">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78818962">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1EE6E023">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16E387A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7AFC4AFB">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1931A64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C4A33C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6E532FCC">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432422D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10EEC9F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54FD44A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7CD747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3DBEE073">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06A5921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409A1A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0B9427E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1EFD3197">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6B0E576C">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E7A101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03D34F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0944CF1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110261CA">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6F7073DA">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6FD3C04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00302C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4400D915">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682C0E36">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004FC551">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7838815C">
      <w:pPr>
        <w:rPr>
          <w:color w:val="000000" w:themeColor="text1"/>
          <w14:textFill>
            <w14:solidFill>
              <w14:schemeClr w14:val="tx1"/>
            </w14:solidFill>
          </w14:textFill>
        </w:rPr>
      </w:pPr>
    </w:p>
    <w:bookmarkEnd w:id="32"/>
    <w:p w14:paraId="3D5026E9">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49DE803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4" w:name="_Toc254970527"/>
      <w:bookmarkStart w:id="35" w:name="_Toc254970668"/>
      <w:r>
        <w:rPr>
          <w:b/>
          <w:bCs/>
          <w:color w:val="000000" w:themeColor="text1"/>
          <w:kern w:val="0"/>
          <w:szCs w:val="21"/>
          <w14:textFill>
            <w14:solidFill>
              <w14:schemeClr w14:val="tx1"/>
            </w14:solidFill>
          </w14:textFill>
        </w:rPr>
        <w:t>1.1适用范围</w:t>
      </w:r>
      <w:bookmarkEnd w:id="34"/>
      <w:bookmarkEnd w:id="35"/>
    </w:p>
    <w:p w14:paraId="1C0648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69859EB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6" w:name="_Toc254970528"/>
      <w:bookmarkStart w:id="37" w:name="_Toc254970669"/>
      <w:r>
        <w:rPr>
          <w:b/>
          <w:bCs/>
          <w:color w:val="000000" w:themeColor="text1"/>
          <w:kern w:val="0"/>
          <w:szCs w:val="21"/>
          <w14:textFill>
            <w14:solidFill>
              <w14:schemeClr w14:val="tx1"/>
            </w14:solidFill>
          </w14:textFill>
        </w:rPr>
        <w:t>1.2定义</w:t>
      </w:r>
      <w:bookmarkEnd w:id="36"/>
      <w:bookmarkEnd w:id="37"/>
    </w:p>
    <w:p w14:paraId="32A066F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4DE85D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1A2AA6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14A70EA3">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44FCF5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4A8C128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30B5C7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12C8F42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67E8B6A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695FF1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E511E2D">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7AB5AC54">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3430DD28">
      <w:pPr>
        <w:spacing w:before="120" w:line="320" w:lineRule="atLeast"/>
        <w:ind w:left="2" w:leftChars="1" w:firstLine="420" w:firstLineChars="200"/>
        <w:rPr>
          <w:color w:val="000000" w:themeColor="text1"/>
          <w:szCs w:val="21"/>
          <w14:textFill>
            <w14:solidFill>
              <w14:schemeClr w14:val="tx1"/>
            </w14:solidFill>
          </w14:textFill>
        </w:rPr>
      </w:pPr>
      <w:bookmarkStart w:id="38"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01200EA8">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39DE075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0F97E40F">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7A8CE4C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0057D39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5766268">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52138863">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3340C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48FDDCC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6BEDC18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576320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5AF43C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620CBA3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FCED284">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8"/>
    </w:p>
    <w:p w14:paraId="2CC07C0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69A09D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72C8DB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21D020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6F23F41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3C353B0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F53895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557065E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761D5D4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2469E2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44F427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4A3A25A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6016A06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1FF4D3E4">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9" w:name="_Toc254970672"/>
      <w:bookmarkStart w:id="40" w:name="_Toc254970531"/>
      <w:r>
        <w:rPr>
          <w:b/>
          <w:bCs/>
          <w:color w:val="000000" w:themeColor="text1"/>
          <w:kern w:val="0"/>
          <w:szCs w:val="21"/>
          <w14:textFill>
            <w14:solidFill>
              <w14:schemeClr w14:val="tx1"/>
            </w14:solidFill>
          </w14:textFill>
        </w:rPr>
        <w:t>1.6现场踏勘及响应费用</w:t>
      </w:r>
      <w:bookmarkEnd w:id="39"/>
      <w:bookmarkEnd w:id="40"/>
    </w:p>
    <w:p w14:paraId="031B572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6E37799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334D02F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759B7D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E358CD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0DC4CB6">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1" w:name="_Toc254970532"/>
      <w:bookmarkStart w:id="42" w:name="_Toc254970673"/>
      <w:r>
        <w:rPr>
          <w:b/>
          <w:bCs/>
          <w:color w:val="000000" w:themeColor="text1"/>
          <w:kern w:val="0"/>
          <w:szCs w:val="21"/>
          <w14:textFill>
            <w14:solidFill>
              <w14:schemeClr w14:val="tx1"/>
            </w14:solidFill>
          </w14:textFill>
        </w:rPr>
        <w:t>1.8特别说明</w:t>
      </w:r>
      <w:bookmarkEnd w:id="41"/>
      <w:bookmarkEnd w:id="42"/>
    </w:p>
    <w:p w14:paraId="4DC339B1">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6AE2A61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0350D007">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72D2066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3" w:name="_Toc254970534"/>
      <w:bookmarkStart w:id="44" w:name="_Toc254970675"/>
      <w:r>
        <w:rPr>
          <w:b/>
          <w:bCs/>
          <w:color w:val="000000" w:themeColor="text1"/>
          <w:kern w:val="0"/>
          <w:szCs w:val="21"/>
          <w14:textFill>
            <w14:solidFill>
              <w14:schemeClr w14:val="tx1"/>
            </w14:solidFill>
          </w14:textFill>
        </w:rPr>
        <w:t>2．</w:t>
      </w:r>
      <w:bookmarkEnd w:id="43"/>
      <w:bookmarkEnd w:id="44"/>
      <w:r>
        <w:rPr>
          <w:rFonts w:hint="eastAsia"/>
          <w:b/>
          <w:bCs/>
          <w:color w:val="000000" w:themeColor="text1"/>
          <w:kern w:val="0"/>
          <w:szCs w:val="21"/>
          <w14:textFill>
            <w14:solidFill>
              <w14:schemeClr w14:val="tx1"/>
            </w14:solidFill>
          </w14:textFill>
        </w:rPr>
        <w:t>招标文件</w:t>
      </w:r>
    </w:p>
    <w:p w14:paraId="69F1DA8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260DC7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7B9732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269DAA8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104210D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508873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CE4D1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28E2F5A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5369A76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4DC181E">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A570F5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2732DF9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657C6FC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7F7A117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5" w:name="_Toc254970676"/>
      <w:bookmarkStart w:id="46" w:name="_Toc254970535"/>
      <w:r>
        <w:rPr>
          <w:b/>
          <w:bCs/>
          <w:color w:val="000000" w:themeColor="text1"/>
          <w:kern w:val="0"/>
          <w:szCs w:val="21"/>
          <w14:textFill>
            <w14:solidFill>
              <w14:schemeClr w14:val="tx1"/>
            </w14:solidFill>
          </w14:textFill>
        </w:rPr>
        <w:t>3．</w:t>
      </w:r>
      <w:bookmarkEnd w:id="45"/>
      <w:bookmarkEnd w:id="46"/>
      <w:r>
        <w:rPr>
          <w:rFonts w:hint="eastAsia"/>
          <w:b/>
          <w:bCs/>
          <w:color w:val="000000" w:themeColor="text1"/>
          <w:kern w:val="0"/>
          <w:szCs w:val="21"/>
          <w14:textFill>
            <w14:solidFill>
              <w14:schemeClr w14:val="tx1"/>
            </w14:solidFill>
          </w14:textFill>
        </w:rPr>
        <w:t>投标文件</w:t>
      </w:r>
    </w:p>
    <w:p w14:paraId="006BFC7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677"/>
      <w:bookmarkStart w:id="48" w:name="_Toc254970536"/>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7"/>
      <w:bookmarkEnd w:id="48"/>
    </w:p>
    <w:p w14:paraId="1F1751CC">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520D06F1">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78"/>
      <w:bookmarkStart w:id="50"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9"/>
      <w:bookmarkEnd w:id="50"/>
    </w:p>
    <w:p w14:paraId="3324FB0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1D12E5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369DF8BA">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1" w:name="_Toc254970679"/>
      <w:bookmarkStart w:id="52" w:name="_Toc254970538"/>
      <w:r>
        <w:rPr>
          <w:b/>
          <w:bCs/>
          <w:color w:val="000000" w:themeColor="text1"/>
          <w:kern w:val="0"/>
          <w:szCs w:val="21"/>
          <w14:textFill>
            <w14:solidFill>
              <w14:schemeClr w14:val="tx1"/>
            </w14:solidFill>
          </w14:textFill>
        </w:rPr>
        <w:t>3.3响应报价</w:t>
      </w:r>
      <w:bookmarkEnd w:id="51"/>
      <w:bookmarkEnd w:id="52"/>
    </w:p>
    <w:p w14:paraId="49054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458EA1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495C9D9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0AA70A10">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7B9A75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41E6661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0B2B262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2821B73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7071988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3" w:name="_Toc254970682"/>
      <w:bookmarkStart w:id="54"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3"/>
      <w:bookmarkEnd w:id="54"/>
    </w:p>
    <w:p w14:paraId="0AB68E2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AE0B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540D71D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187F302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24FD78CB">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363F4C1B">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24FA174D">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54C85048">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5EF92EC7">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271EC0CC">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631C4B3F">
      <w:pPr>
        <w:numPr>
          <w:ilvl w:val="0"/>
          <w:numId w:val="1"/>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3AB7B326">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5" w:name="_Toc254970683"/>
      <w:bookmarkStart w:id="56"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5"/>
      <w:bookmarkEnd w:id="56"/>
      <w:r>
        <w:rPr>
          <w:b/>
          <w:bCs/>
          <w:color w:val="000000" w:themeColor="text1"/>
          <w:kern w:val="0"/>
          <w:szCs w:val="21"/>
          <w14:textFill>
            <w14:solidFill>
              <w14:schemeClr w14:val="tx1"/>
            </w14:solidFill>
          </w14:textFill>
        </w:rPr>
        <w:t>编制要求</w:t>
      </w:r>
    </w:p>
    <w:p w14:paraId="5903B5F9">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2BD5109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4ED6FAE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3F8D0F8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5D2B805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4E5A58C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19A8DDE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79E00BD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63A75182">
      <w:pPr>
        <w:spacing w:before="120" w:line="320" w:lineRule="atLeast"/>
        <w:ind w:left="2" w:leftChars="1" w:firstLine="420" w:firstLineChars="200"/>
        <w:rPr>
          <w:color w:val="000000" w:themeColor="text1"/>
          <w:szCs w:val="21"/>
          <w14:textFill>
            <w14:solidFill>
              <w14:schemeClr w14:val="tx1"/>
            </w14:solidFill>
          </w14:textFill>
        </w:rPr>
      </w:pPr>
      <w:bookmarkStart w:id="57" w:name="_Toc254970685"/>
      <w:bookmarkStart w:id="58" w:name="_Toc254970544"/>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7DDCC18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AFA8D67">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144C4D49">
      <w:pPr>
        <w:spacing w:before="120" w:line="320" w:lineRule="atLeast"/>
        <w:ind w:left="2" w:leftChars="1" w:firstLine="420" w:firstLineChars="200"/>
        <w:rPr>
          <w:color w:val="000000" w:themeColor="text1"/>
          <w:szCs w:val="21"/>
          <w14:textFill>
            <w14:solidFill>
              <w14:schemeClr w14:val="tx1"/>
            </w14:solidFill>
          </w14:textFill>
        </w:rPr>
      </w:pPr>
      <w:bookmarkStart w:id="59" w:name="_Hlk93046827"/>
      <w:r>
        <w:rPr>
          <w:color w:val="000000" w:themeColor="text1"/>
          <w:szCs w:val="21"/>
          <w14:textFill>
            <w14:solidFill>
              <w14:schemeClr w14:val="tx1"/>
            </w14:solidFill>
          </w14:textFill>
        </w:rPr>
        <w:t>3.7.6</w:t>
      </w:r>
      <w:bookmarkStart w:id="60"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60"/>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9"/>
    </w:p>
    <w:p w14:paraId="22C87A5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7"/>
      <w:bookmarkEnd w:id="58"/>
    </w:p>
    <w:p w14:paraId="52C1B8C0">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56C4FFB4">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88568B3">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7FA408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7F7A772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1150DE8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213A174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1" w:name="_Hlk106639817"/>
      <w:r>
        <w:rPr>
          <w:color w:val="000000" w:themeColor="text1"/>
          <w14:textFill>
            <w14:solidFill>
              <w14:schemeClr w14:val="tx1"/>
            </w14:solidFill>
          </w14:textFill>
        </w:rPr>
        <w:t>通知后供应商仍未在上述规定时间内解密</w:t>
      </w:r>
      <w:bookmarkEnd w:id="61"/>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19CF2FB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2"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2"/>
    <w:p w14:paraId="558D880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08C9C1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44D0D67D">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361D51F3">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6DBEDAE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7AA029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48040300">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257114A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02B29C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444A544F">
      <w:pPr>
        <w:spacing w:before="120" w:line="320" w:lineRule="atLeast"/>
        <w:ind w:firstLine="420" w:firstLineChars="200"/>
        <w:rPr>
          <w:color w:val="000000" w:themeColor="text1"/>
          <w:szCs w:val="21"/>
          <w14:textFill>
            <w14:solidFill>
              <w14:schemeClr w14:val="tx1"/>
            </w14:solidFill>
          </w14:textFill>
        </w:rPr>
      </w:pPr>
      <w:bookmarkStart w:id="63" w:name="_Toc254970686"/>
      <w:bookmarkStart w:id="64" w:name="_Toc254970545"/>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67DB5704">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3F760433">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C33F8D7">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310CB72B">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347576B2">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57AC54DC">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6EFFD08E">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3"/>
    <w:bookmarkEnd w:id="64"/>
    <w:p w14:paraId="0B7B3038">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52E7585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5AD2A06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27768C0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6A4A3D1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734A4DC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7DC0142F">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1A335026">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B212AC">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677EBBC6">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5" w:name="_Hlk80956880"/>
      <w:bookmarkStart w:id="66" w:name="_Hlk19175507"/>
      <w:r>
        <w:rPr>
          <w:color w:val="000000" w:themeColor="text1"/>
          <w14:textFill>
            <w14:solidFill>
              <w14:schemeClr w14:val="tx1"/>
            </w14:solidFill>
          </w14:textFill>
        </w:rPr>
        <w:t>3.1符合性审查</w:t>
      </w:r>
    </w:p>
    <w:p w14:paraId="748F5362">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5"/>
    <w:bookmarkEnd w:id="66"/>
    <w:p w14:paraId="733E980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6EA35479">
      <w:pPr>
        <w:suppressAutoHyphens/>
        <w:spacing w:before="120" w:line="320" w:lineRule="atLeast"/>
        <w:ind w:firstLine="422" w:firstLineChars="201"/>
        <w:rPr>
          <w:color w:val="000000" w:themeColor="text1"/>
          <w:szCs w:val="21"/>
          <w14:textFill>
            <w14:solidFill>
              <w14:schemeClr w14:val="tx1"/>
            </w14:solidFill>
          </w14:textFill>
        </w:rPr>
      </w:pPr>
      <w:bookmarkStart w:id="67" w:name="_Hlk47714684"/>
      <w:r>
        <w:rPr>
          <w:color w:val="000000" w:themeColor="text1"/>
          <w:szCs w:val="21"/>
          <w14:textFill>
            <w14:solidFill>
              <w14:schemeClr w14:val="tx1"/>
            </w14:solidFill>
          </w14:textFill>
        </w:rPr>
        <w:t>（1）</w:t>
      </w:r>
      <w:bookmarkEnd w:id="67"/>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72C16156">
      <w:pPr>
        <w:spacing w:before="120" w:line="320" w:lineRule="atLeast"/>
        <w:ind w:firstLine="420" w:firstLineChars="200"/>
        <w:rPr>
          <w:color w:val="000000" w:themeColor="text1"/>
          <w:szCs w:val="21"/>
          <w14:textFill>
            <w14:solidFill>
              <w14:schemeClr w14:val="tx1"/>
            </w14:solidFill>
          </w14:textFill>
        </w:rPr>
      </w:pPr>
      <w:bookmarkStart w:id="68"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2A9F1EB0">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4468263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0CC86161">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0A7BC1C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54968422">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1163F8AC">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26F5D5A3">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F0F4F30">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759D4F33">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0558322E">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76DAF9A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50595F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13F02C9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106210D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736678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67FE89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8"/>
    <w:p w14:paraId="0CFB7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1C72EDD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48154C78">
      <w:pPr>
        <w:spacing w:before="120" w:line="320" w:lineRule="atLeast"/>
        <w:ind w:firstLine="420" w:firstLineChars="200"/>
        <w:rPr>
          <w:szCs w:val="21"/>
        </w:rPr>
      </w:pPr>
      <w:r>
        <w:rPr>
          <w:szCs w:val="21"/>
        </w:rPr>
        <w:t>6.3.6串通投标认定</w:t>
      </w:r>
    </w:p>
    <w:p w14:paraId="0818B19E">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585B67E4">
      <w:pPr>
        <w:spacing w:before="120" w:line="320" w:lineRule="atLeast"/>
        <w:ind w:firstLine="420" w:firstLineChars="200"/>
        <w:rPr>
          <w:szCs w:val="21"/>
        </w:rPr>
      </w:pPr>
      <w:bookmarkStart w:id="69" w:name="_Hlk19122026"/>
      <w:r>
        <w:rPr>
          <w:szCs w:val="21"/>
        </w:rPr>
        <w:t>（1）</w:t>
      </w:r>
      <w:bookmarkEnd w:id="69"/>
      <w:r>
        <w:rPr>
          <w:szCs w:val="21"/>
        </w:rPr>
        <w:t>根据《关于防治政府采购招标中串通投标行为的通知》（桂财采[2016]42号）规定，出现下述情况的，相关供应商的投标作无效投标处理。</w:t>
      </w:r>
    </w:p>
    <w:p w14:paraId="0D394661">
      <w:pPr>
        <w:spacing w:before="120" w:line="320" w:lineRule="atLeast"/>
        <w:ind w:firstLine="420" w:firstLineChars="200"/>
        <w:rPr>
          <w:szCs w:val="21"/>
        </w:rPr>
      </w:pPr>
      <w:bookmarkStart w:id="70"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4FC50C30">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5A6EA3F2">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70"/>
    <w:p w14:paraId="1C249CC4">
      <w:pPr>
        <w:spacing w:before="120" w:line="320" w:lineRule="atLeast"/>
        <w:ind w:firstLine="420" w:firstLineChars="200"/>
        <w:rPr>
          <w:szCs w:val="21"/>
        </w:rPr>
      </w:pPr>
      <w:bookmarkStart w:id="71" w:name="_Hlk19122058"/>
      <w:r>
        <w:rPr>
          <w:szCs w:val="21"/>
        </w:rPr>
        <w:t>（2）</w:t>
      </w:r>
      <w:bookmarkEnd w:id="71"/>
      <w:r>
        <w:rPr>
          <w:szCs w:val="21"/>
        </w:rPr>
        <w:t>根据《关于防治政府采购招标中串通投标行为的通知》（桂财采[2016]42号）规定，有下列情形之一的视为供应商相互串通投标，投标文件将被视为无效。</w:t>
      </w:r>
    </w:p>
    <w:p w14:paraId="50732C60">
      <w:pPr>
        <w:spacing w:before="120" w:line="320" w:lineRule="atLeast"/>
        <w:ind w:firstLine="420" w:firstLineChars="200"/>
        <w:rPr>
          <w:szCs w:val="21"/>
        </w:rPr>
      </w:pPr>
      <w:bookmarkStart w:id="72" w:name="_Hlk19122048"/>
      <w:r>
        <w:rPr>
          <w:rFonts w:hint="eastAsia" w:ascii="宋体" w:hAnsi="宋体" w:cs="宋体"/>
          <w:szCs w:val="21"/>
        </w:rPr>
        <w:t>①</w:t>
      </w:r>
      <w:r>
        <w:rPr>
          <w:szCs w:val="21"/>
        </w:rPr>
        <w:t>不同供应商的投标文件由同一单位或者个人编制；或不同供应商报名的IP地址一致的；</w:t>
      </w:r>
    </w:p>
    <w:p w14:paraId="1AB26870">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742FDC29">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9766002">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3C656879">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20B238A4">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2"/>
    <w:p w14:paraId="091A3A51">
      <w:pPr>
        <w:spacing w:before="120" w:line="320" w:lineRule="atLeast"/>
        <w:ind w:firstLine="420" w:firstLineChars="200"/>
        <w:rPr>
          <w:szCs w:val="21"/>
        </w:rPr>
      </w:pPr>
      <w:bookmarkStart w:id="73" w:name="_Hlk19122102"/>
      <w:r>
        <w:rPr>
          <w:szCs w:val="21"/>
        </w:rPr>
        <w:t>（3）</w:t>
      </w:r>
      <w:bookmarkEnd w:id="73"/>
      <w:r>
        <w:rPr>
          <w:szCs w:val="21"/>
        </w:rPr>
        <w:t>根据《关于防治政府采购招标中串通投标行为的通知》（桂财采[2016]42号）规定，供应商有下列情形之一的，属于恶意串通行为，投标文件将被视为无效。</w:t>
      </w:r>
    </w:p>
    <w:p w14:paraId="1C8DF3F9">
      <w:pPr>
        <w:spacing w:before="120" w:line="320" w:lineRule="atLeast"/>
        <w:ind w:firstLine="420" w:firstLineChars="200"/>
        <w:rPr>
          <w:szCs w:val="21"/>
        </w:rPr>
      </w:pPr>
      <w:bookmarkStart w:id="74"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732D3885">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554C53F3">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6FABD9EC">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5500E83F">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4FC17A4B">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68D29A26">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4"/>
    <w:p w14:paraId="3BC0A49B">
      <w:pPr>
        <w:spacing w:before="120" w:line="320" w:lineRule="atLeast"/>
        <w:ind w:firstLine="420" w:firstLineChars="200"/>
        <w:rPr>
          <w:szCs w:val="21"/>
        </w:rPr>
      </w:pPr>
      <w:r>
        <w:rPr>
          <w:szCs w:val="21"/>
        </w:rPr>
        <w:t>6.3.7投标无效认定</w:t>
      </w:r>
    </w:p>
    <w:p w14:paraId="0D155F78">
      <w:pPr>
        <w:spacing w:before="120" w:line="320" w:lineRule="atLeast"/>
        <w:ind w:firstLine="420" w:firstLineChars="200"/>
        <w:rPr>
          <w:szCs w:val="21"/>
        </w:rPr>
      </w:pPr>
      <w:bookmarkStart w:id="75" w:name="_Hlk19113301"/>
      <w:r>
        <w:rPr>
          <w:szCs w:val="21"/>
        </w:rPr>
        <w:t>（1）在评审过程中如发现下列情形之一的，投标文件将被视为无效：</w:t>
      </w:r>
    </w:p>
    <w:p w14:paraId="24B73272">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576621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5"/>
    <w:p w14:paraId="7512D52D">
      <w:pPr>
        <w:spacing w:before="120" w:line="320" w:lineRule="atLeast"/>
        <w:ind w:firstLine="420" w:firstLineChars="200"/>
        <w:rPr>
          <w:szCs w:val="21"/>
        </w:rPr>
      </w:pPr>
      <w:bookmarkStart w:id="76"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78DEBB21">
      <w:pPr>
        <w:spacing w:before="120" w:line="320" w:lineRule="atLeast"/>
        <w:ind w:firstLine="420" w:firstLineChars="200"/>
        <w:rPr>
          <w:szCs w:val="21"/>
        </w:rPr>
      </w:pPr>
      <w:bookmarkStart w:id="77" w:name="_Hlk19113363"/>
      <w:r>
        <w:rPr>
          <w:szCs w:val="21"/>
        </w:rPr>
        <w:t>6.3.8比较与评价</w:t>
      </w:r>
    </w:p>
    <w:p w14:paraId="1AF7DA1C">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E3384E5">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5C05E579">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4AA5DF74">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293812AF">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7"/>
    <w:p w14:paraId="7B295F1C">
      <w:pPr>
        <w:spacing w:before="120" w:line="320" w:lineRule="atLeast"/>
        <w:ind w:firstLine="422" w:firstLineChars="200"/>
        <w:outlineLvl w:val="2"/>
        <w:rPr>
          <w:b/>
          <w:bCs/>
          <w:kern w:val="0"/>
          <w:szCs w:val="21"/>
        </w:rPr>
      </w:pPr>
      <w:r>
        <w:rPr>
          <w:b/>
          <w:bCs/>
          <w:kern w:val="0"/>
          <w:szCs w:val="21"/>
        </w:rPr>
        <w:t>6.4确定中标人</w:t>
      </w:r>
    </w:p>
    <w:p w14:paraId="04988C9A">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6E52677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5E3C0997">
      <w:pPr>
        <w:spacing w:before="120" w:line="320" w:lineRule="atLeast"/>
        <w:ind w:firstLine="422" w:firstLineChars="200"/>
        <w:outlineLvl w:val="2"/>
        <w:rPr>
          <w:b/>
          <w:bCs/>
          <w:kern w:val="0"/>
          <w:szCs w:val="21"/>
        </w:rPr>
      </w:pPr>
      <w:r>
        <w:rPr>
          <w:b/>
          <w:bCs/>
          <w:kern w:val="0"/>
          <w:szCs w:val="21"/>
        </w:rPr>
        <w:t>6.5结果公告</w:t>
      </w:r>
    </w:p>
    <w:p w14:paraId="5C66D509">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67B1F9C9">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0BFEB2EB">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1590B04B">
      <w:pPr>
        <w:suppressAutoHyphens/>
        <w:spacing w:before="120" w:line="320" w:lineRule="atLeast"/>
        <w:ind w:firstLine="422" w:firstLineChars="200"/>
        <w:outlineLvl w:val="2"/>
        <w:rPr>
          <w:b/>
          <w:bCs/>
          <w:kern w:val="0"/>
          <w:szCs w:val="21"/>
        </w:rPr>
      </w:pPr>
      <w:r>
        <w:rPr>
          <w:b/>
          <w:bCs/>
          <w:kern w:val="0"/>
          <w:szCs w:val="21"/>
        </w:rPr>
        <w:t>6.6废标</w:t>
      </w:r>
    </w:p>
    <w:p w14:paraId="5D68369A">
      <w:pPr>
        <w:spacing w:before="120" w:line="320" w:lineRule="atLeast"/>
        <w:ind w:firstLine="420" w:firstLineChars="200"/>
        <w:rPr>
          <w:kern w:val="1"/>
          <w:szCs w:val="21"/>
        </w:rPr>
      </w:pPr>
      <w:r>
        <w:rPr>
          <w:kern w:val="1"/>
          <w:szCs w:val="21"/>
        </w:rPr>
        <w:t xml:space="preserve">6.6.1出现下列情形之一，将导致项目废标： </w:t>
      </w:r>
    </w:p>
    <w:p w14:paraId="1DD39E67">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3A93B52C">
      <w:pPr>
        <w:spacing w:before="120" w:line="320" w:lineRule="atLeast"/>
        <w:ind w:firstLine="420" w:firstLineChars="200"/>
        <w:rPr>
          <w:szCs w:val="21"/>
        </w:rPr>
      </w:pPr>
      <w:r>
        <w:rPr>
          <w:szCs w:val="21"/>
        </w:rPr>
        <w:t>（2）出现影响采购公正的违法、违规行为的；</w:t>
      </w:r>
    </w:p>
    <w:p w14:paraId="6DB963C1">
      <w:pPr>
        <w:spacing w:before="120" w:line="320" w:lineRule="atLeast"/>
        <w:ind w:firstLine="420" w:firstLineChars="200"/>
        <w:rPr>
          <w:szCs w:val="21"/>
        </w:rPr>
      </w:pPr>
      <w:r>
        <w:rPr>
          <w:szCs w:val="21"/>
        </w:rPr>
        <w:t>（3）供应商的报价均超过了采购预算，采购人不能支付的；</w:t>
      </w:r>
    </w:p>
    <w:p w14:paraId="41815B51">
      <w:pPr>
        <w:spacing w:before="120" w:line="320" w:lineRule="atLeast"/>
        <w:ind w:firstLine="420" w:firstLineChars="200"/>
      </w:pPr>
      <w:r>
        <w:rPr>
          <w:szCs w:val="21"/>
        </w:rPr>
        <w:t>（4）</w:t>
      </w:r>
      <w:r>
        <w:t>因发生重大变故或采购任务取消的。</w:t>
      </w:r>
    </w:p>
    <w:p w14:paraId="0DFFE516">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0D11BFE0">
      <w:pPr>
        <w:spacing w:before="120" w:line="320" w:lineRule="atLeast"/>
        <w:ind w:left="2" w:leftChars="1" w:firstLine="422" w:firstLineChars="200"/>
        <w:outlineLvl w:val="1"/>
        <w:rPr>
          <w:b/>
          <w:bCs/>
          <w:kern w:val="0"/>
          <w:szCs w:val="21"/>
        </w:rPr>
      </w:pPr>
      <w:r>
        <w:rPr>
          <w:b/>
          <w:bCs/>
          <w:kern w:val="0"/>
          <w:szCs w:val="21"/>
        </w:rPr>
        <w:t>7．签订合同</w:t>
      </w:r>
    </w:p>
    <w:p w14:paraId="728F365A">
      <w:pPr>
        <w:spacing w:before="120" w:line="320" w:lineRule="atLeast"/>
        <w:ind w:firstLine="422" w:firstLineChars="200"/>
        <w:outlineLvl w:val="2"/>
        <w:rPr>
          <w:b/>
          <w:bCs/>
          <w:kern w:val="0"/>
          <w:szCs w:val="21"/>
        </w:rPr>
      </w:pPr>
      <w:r>
        <w:rPr>
          <w:b/>
          <w:bCs/>
          <w:kern w:val="0"/>
          <w:szCs w:val="21"/>
        </w:rPr>
        <w:t>7.1合同授予标准</w:t>
      </w:r>
    </w:p>
    <w:p w14:paraId="31FED03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1930ADD8">
      <w:pPr>
        <w:spacing w:before="120" w:line="320" w:lineRule="atLeast"/>
        <w:ind w:firstLine="422" w:firstLineChars="200"/>
        <w:outlineLvl w:val="2"/>
        <w:rPr>
          <w:b/>
          <w:bCs/>
          <w:kern w:val="0"/>
          <w:szCs w:val="21"/>
        </w:rPr>
      </w:pPr>
      <w:r>
        <w:rPr>
          <w:b/>
          <w:bCs/>
          <w:kern w:val="0"/>
          <w:szCs w:val="21"/>
        </w:rPr>
        <w:t>7.2签订合同</w:t>
      </w:r>
    </w:p>
    <w:p w14:paraId="2066DC23">
      <w:pPr>
        <w:spacing w:before="120" w:line="320" w:lineRule="atLeast"/>
        <w:ind w:firstLine="420" w:firstLineChars="200"/>
        <w:rPr>
          <w:szCs w:val="21"/>
        </w:rPr>
      </w:pPr>
      <w:r>
        <w:rPr>
          <w:szCs w:val="21"/>
        </w:rPr>
        <w:t>7.2.1如招标文件无特别规定，中标人按招标文件确定的事项签订政府采购合同。</w:t>
      </w:r>
    </w:p>
    <w:p w14:paraId="282ABC12">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01920DE6">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385A8E20">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73B12E2B">
      <w:pPr>
        <w:spacing w:before="120" w:line="320" w:lineRule="atLeast"/>
        <w:ind w:firstLine="420" w:firstLineChars="200"/>
        <w:rPr>
          <w:szCs w:val="21"/>
        </w:rPr>
      </w:pPr>
      <w:bookmarkStart w:id="78" w:name="_Hlk155170999"/>
      <w:r>
        <w:rPr>
          <w:szCs w:val="21"/>
        </w:rPr>
        <w:t>7.2.5采购人因不可抗力原因迟延签订合同的，应当自不可抗力事由消除之日起7日内完成合同签订事宜。</w:t>
      </w:r>
      <w:bookmarkEnd w:id="78"/>
    </w:p>
    <w:p w14:paraId="51878B56">
      <w:pPr>
        <w:spacing w:before="120" w:line="320" w:lineRule="atLeast"/>
        <w:ind w:firstLine="422" w:firstLineChars="200"/>
        <w:outlineLvl w:val="2"/>
        <w:rPr>
          <w:b/>
          <w:bCs/>
          <w:kern w:val="0"/>
          <w:szCs w:val="21"/>
        </w:rPr>
      </w:pPr>
      <w:r>
        <w:rPr>
          <w:b/>
          <w:bCs/>
          <w:kern w:val="0"/>
          <w:szCs w:val="21"/>
        </w:rPr>
        <w:t>7.3合同公告</w:t>
      </w:r>
    </w:p>
    <w:p w14:paraId="306A4733">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36417F31">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100ED5B4">
      <w:pPr>
        <w:spacing w:before="120" w:line="320" w:lineRule="atLeast"/>
        <w:ind w:firstLine="420" w:firstLineChars="200"/>
        <w:rPr>
          <w:szCs w:val="21"/>
        </w:rPr>
      </w:pPr>
      <w:bookmarkStart w:id="79"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6CD8A6A6">
      <w:pPr>
        <w:spacing w:before="120" w:line="320" w:lineRule="atLeast"/>
        <w:ind w:firstLine="422" w:firstLineChars="200"/>
        <w:outlineLvl w:val="2"/>
        <w:rPr>
          <w:b/>
          <w:bCs/>
          <w:kern w:val="0"/>
          <w:szCs w:val="21"/>
        </w:rPr>
      </w:pPr>
      <w:r>
        <w:rPr>
          <w:b/>
          <w:bCs/>
          <w:kern w:val="0"/>
          <w:szCs w:val="21"/>
        </w:rPr>
        <w:t>7.4 履行合同</w:t>
      </w:r>
    </w:p>
    <w:p w14:paraId="53ACF4EE">
      <w:pPr>
        <w:spacing w:before="120" w:line="320" w:lineRule="atLeast"/>
        <w:ind w:firstLine="420" w:firstLineChars="200"/>
        <w:rPr>
          <w:szCs w:val="21"/>
        </w:rPr>
      </w:pPr>
      <w:r>
        <w:rPr>
          <w:szCs w:val="21"/>
        </w:rPr>
        <w:t>7.4.1</w:t>
      </w:r>
      <w:bookmarkStart w:id="80" w:name="_Toc308164814"/>
      <w:bookmarkStart w:id="81"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590AB11D">
      <w:pPr>
        <w:spacing w:before="120" w:line="320" w:lineRule="atLeast"/>
        <w:ind w:firstLine="422" w:firstLineChars="200"/>
        <w:rPr>
          <w:b/>
          <w:bCs/>
          <w:kern w:val="0"/>
          <w:szCs w:val="21"/>
        </w:rPr>
      </w:pPr>
      <w:r>
        <w:rPr>
          <w:b/>
          <w:bCs/>
          <w:kern w:val="0"/>
          <w:szCs w:val="21"/>
        </w:rPr>
        <w:t>7.5履约验收</w:t>
      </w:r>
      <w:bookmarkEnd w:id="80"/>
      <w:bookmarkEnd w:id="81"/>
    </w:p>
    <w:p w14:paraId="08580023">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7769DCE">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3DA04979">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2DD7DE9F">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32247B65">
      <w:pPr>
        <w:spacing w:before="120" w:line="320" w:lineRule="atLeast"/>
        <w:ind w:left="2" w:leftChars="1" w:firstLine="422" w:firstLineChars="200"/>
        <w:outlineLvl w:val="1"/>
        <w:rPr>
          <w:b/>
          <w:bCs/>
          <w:kern w:val="0"/>
          <w:szCs w:val="21"/>
        </w:rPr>
      </w:pPr>
      <w:bookmarkStart w:id="82" w:name="_Toc254970533"/>
      <w:bookmarkStart w:id="83" w:name="_Toc254970674"/>
      <w:r>
        <w:rPr>
          <w:b/>
          <w:bCs/>
          <w:kern w:val="0"/>
          <w:szCs w:val="21"/>
        </w:rPr>
        <w:t>8．质疑和投诉</w:t>
      </w:r>
      <w:bookmarkEnd w:id="82"/>
      <w:bookmarkEnd w:id="83"/>
    </w:p>
    <w:p w14:paraId="666C2CFC">
      <w:pPr>
        <w:spacing w:before="120" w:line="320" w:lineRule="atLeast"/>
        <w:ind w:firstLine="422" w:firstLineChars="200"/>
        <w:outlineLvl w:val="2"/>
        <w:rPr>
          <w:b/>
          <w:bCs/>
          <w:kern w:val="0"/>
          <w:szCs w:val="21"/>
        </w:rPr>
      </w:pPr>
      <w:r>
        <w:rPr>
          <w:b/>
          <w:bCs/>
          <w:kern w:val="0"/>
          <w:szCs w:val="21"/>
        </w:rPr>
        <w:t>8.1质疑</w:t>
      </w:r>
    </w:p>
    <w:p w14:paraId="735CD4A7">
      <w:pPr>
        <w:spacing w:before="120" w:line="320" w:lineRule="atLeast"/>
        <w:ind w:firstLine="420" w:firstLineChars="200"/>
        <w:rPr>
          <w:szCs w:val="21"/>
        </w:rPr>
      </w:pPr>
      <w:r>
        <w:rPr>
          <w:szCs w:val="21"/>
        </w:rPr>
        <w:t>8.1.1质疑内容、时限</w:t>
      </w:r>
    </w:p>
    <w:p w14:paraId="54F9F34C">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49E21E76">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17C9BAD6">
      <w:pPr>
        <w:spacing w:before="120" w:line="320" w:lineRule="atLeast"/>
        <w:ind w:firstLine="420" w:firstLineChars="200"/>
        <w:rPr>
          <w:szCs w:val="21"/>
        </w:rPr>
      </w:pPr>
      <w:r>
        <w:rPr>
          <w:szCs w:val="21"/>
        </w:rPr>
        <w:t>8.1.2质疑形式</w:t>
      </w:r>
    </w:p>
    <w:p w14:paraId="11595F4B">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40F934CD">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0491CA95">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4CFC0F8A">
      <w:pPr>
        <w:spacing w:before="120" w:line="320" w:lineRule="atLeast"/>
        <w:ind w:firstLine="420" w:firstLineChars="200"/>
        <w:rPr>
          <w:szCs w:val="21"/>
        </w:rPr>
      </w:pPr>
      <w:r>
        <w:rPr>
          <w:szCs w:val="21"/>
        </w:rPr>
        <w:t>（2）</w:t>
      </w:r>
      <w:r>
        <w:rPr>
          <w:szCs w:val="21"/>
        </w:rPr>
        <w:tab/>
      </w:r>
      <w:r>
        <w:rPr>
          <w:szCs w:val="21"/>
        </w:rPr>
        <w:t>质疑项目的名称、编号；</w:t>
      </w:r>
    </w:p>
    <w:p w14:paraId="3955D7AA">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69DAC260">
      <w:pPr>
        <w:spacing w:before="120" w:line="320" w:lineRule="atLeast"/>
        <w:ind w:firstLine="420" w:firstLineChars="200"/>
        <w:rPr>
          <w:szCs w:val="21"/>
        </w:rPr>
      </w:pPr>
      <w:r>
        <w:rPr>
          <w:szCs w:val="21"/>
        </w:rPr>
        <w:t>（4）</w:t>
      </w:r>
      <w:r>
        <w:rPr>
          <w:szCs w:val="21"/>
        </w:rPr>
        <w:tab/>
      </w:r>
      <w:r>
        <w:rPr>
          <w:szCs w:val="21"/>
        </w:rPr>
        <w:t>事实依据；</w:t>
      </w:r>
    </w:p>
    <w:p w14:paraId="16036E11">
      <w:pPr>
        <w:spacing w:before="120" w:line="320" w:lineRule="atLeast"/>
        <w:ind w:firstLine="420" w:firstLineChars="200"/>
        <w:rPr>
          <w:szCs w:val="21"/>
        </w:rPr>
      </w:pPr>
      <w:r>
        <w:rPr>
          <w:szCs w:val="21"/>
        </w:rPr>
        <w:t>（5）</w:t>
      </w:r>
      <w:r>
        <w:rPr>
          <w:szCs w:val="21"/>
        </w:rPr>
        <w:tab/>
      </w:r>
      <w:r>
        <w:rPr>
          <w:szCs w:val="21"/>
        </w:rPr>
        <w:t>必要的法律依据；</w:t>
      </w:r>
    </w:p>
    <w:p w14:paraId="737FA798">
      <w:pPr>
        <w:spacing w:before="120" w:line="320" w:lineRule="atLeast"/>
        <w:ind w:firstLine="420" w:firstLineChars="200"/>
        <w:rPr>
          <w:szCs w:val="21"/>
        </w:rPr>
      </w:pPr>
      <w:r>
        <w:rPr>
          <w:szCs w:val="21"/>
        </w:rPr>
        <w:t>（6）</w:t>
      </w:r>
      <w:r>
        <w:rPr>
          <w:szCs w:val="21"/>
        </w:rPr>
        <w:tab/>
      </w:r>
      <w:r>
        <w:rPr>
          <w:szCs w:val="21"/>
        </w:rPr>
        <w:t>提出质疑的日期。</w:t>
      </w:r>
    </w:p>
    <w:p w14:paraId="5A91906D">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712B2B7F">
      <w:pPr>
        <w:spacing w:before="120" w:line="320" w:lineRule="atLeast"/>
        <w:ind w:firstLine="422" w:firstLineChars="200"/>
        <w:outlineLvl w:val="2"/>
        <w:rPr>
          <w:b/>
          <w:bCs/>
          <w:kern w:val="0"/>
          <w:szCs w:val="21"/>
        </w:rPr>
      </w:pPr>
      <w:r>
        <w:rPr>
          <w:b/>
          <w:bCs/>
          <w:kern w:val="0"/>
          <w:szCs w:val="21"/>
        </w:rPr>
        <w:t>8.2投诉</w:t>
      </w:r>
    </w:p>
    <w:p w14:paraId="71F80B67">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1845FA11">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10CE7F96">
      <w:pPr>
        <w:spacing w:before="120" w:line="320" w:lineRule="atLeast"/>
        <w:ind w:left="2" w:leftChars="1" w:firstLine="422" w:firstLineChars="200"/>
        <w:outlineLvl w:val="1"/>
        <w:rPr>
          <w:b/>
          <w:bCs/>
          <w:kern w:val="0"/>
          <w:szCs w:val="21"/>
        </w:rPr>
      </w:pPr>
      <w:r>
        <w:rPr>
          <w:b/>
          <w:bCs/>
          <w:kern w:val="0"/>
          <w:szCs w:val="21"/>
        </w:rPr>
        <w:t>9．其他事项</w:t>
      </w:r>
    </w:p>
    <w:p w14:paraId="5CCAF2F6">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DBDF95">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40AE9049">
      <w:pPr>
        <w:spacing w:before="120" w:line="276" w:lineRule="auto"/>
        <w:ind w:firstLine="420" w:firstLineChars="200"/>
        <w:rPr>
          <w:szCs w:val="21"/>
        </w:rPr>
      </w:pPr>
      <w:r>
        <w:rPr>
          <w:szCs w:val="21"/>
        </w:rPr>
        <w:t xml:space="preserve">（1）电子交易平台发生故障而无法登录访问的； </w:t>
      </w:r>
    </w:p>
    <w:p w14:paraId="6A7EDFBB">
      <w:pPr>
        <w:spacing w:before="120" w:line="276" w:lineRule="auto"/>
        <w:ind w:firstLine="420" w:firstLineChars="200"/>
        <w:rPr>
          <w:szCs w:val="21"/>
        </w:rPr>
      </w:pPr>
      <w:r>
        <w:rPr>
          <w:szCs w:val="21"/>
        </w:rPr>
        <w:t>（2）电子交易平台应用或数据库出现错误，不能进行正常操作的；</w:t>
      </w:r>
    </w:p>
    <w:p w14:paraId="32830395">
      <w:pPr>
        <w:spacing w:before="120" w:line="276" w:lineRule="auto"/>
        <w:ind w:firstLine="420" w:firstLineChars="200"/>
        <w:rPr>
          <w:szCs w:val="21"/>
        </w:rPr>
      </w:pPr>
      <w:r>
        <w:rPr>
          <w:szCs w:val="21"/>
        </w:rPr>
        <w:t>（3）电子交易平台发现严重安全漏洞，有潜在泄密危险的；</w:t>
      </w:r>
    </w:p>
    <w:p w14:paraId="153CF2CB">
      <w:pPr>
        <w:spacing w:before="120" w:line="276" w:lineRule="auto"/>
        <w:ind w:firstLine="420" w:firstLineChars="200"/>
        <w:rPr>
          <w:szCs w:val="21"/>
        </w:rPr>
      </w:pPr>
      <w:r>
        <w:rPr>
          <w:szCs w:val="21"/>
        </w:rPr>
        <w:t xml:space="preserve">（4）病毒发作导致不能进行正常操作的； </w:t>
      </w:r>
    </w:p>
    <w:p w14:paraId="3CB49222">
      <w:pPr>
        <w:spacing w:before="120" w:line="276" w:lineRule="auto"/>
        <w:ind w:firstLine="420" w:firstLineChars="200"/>
        <w:rPr>
          <w:szCs w:val="21"/>
        </w:rPr>
      </w:pPr>
      <w:r>
        <w:rPr>
          <w:szCs w:val="21"/>
        </w:rPr>
        <w:t>（5）其他无法保证电子交易的公平、公正和安全的情况。</w:t>
      </w:r>
    </w:p>
    <w:p w14:paraId="004C4A96">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07AD24ED">
      <w:pPr>
        <w:spacing w:before="120" w:line="320" w:lineRule="atLeast"/>
        <w:ind w:left="2" w:leftChars="1" w:firstLine="420" w:firstLineChars="200"/>
        <w:rPr>
          <w:szCs w:val="21"/>
        </w:rPr>
      </w:pPr>
      <w:r>
        <w:rPr>
          <w:szCs w:val="21"/>
        </w:rPr>
        <w:t>9.3本项目的附件及图纸详见供应商须知前附表。</w:t>
      </w:r>
    </w:p>
    <w:p w14:paraId="243EBC7A">
      <w:pPr>
        <w:spacing w:before="120" w:line="320" w:lineRule="atLeast"/>
        <w:ind w:left="2" w:leftChars="1" w:firstLine="420" w:firstLineChars="200"/>
        <w:rPr>
          <w:szCs w:val="21"/>
        </w:rPr>
      </w:pPr>
      <w:r>
        <w:rPr>
          <w:szCs w:val="21"/>
        </w:rPr>
        <w:t>9.4本项目的其他事项详见供应商须知前附表。</w:t>
      </w:r>
    </w:p>
    <w:p w14:paraId="7BC8EA37">
      <w:pPr>
        <w:spacing w:before="120" w:line="320" w:lineRule="atLeast"/>
        <w:ind w:left="2" w:leftChars="1" w:firstLine="422" w:firstLineChars="200"/>
        <w:outlineLvl w:val="1"/>
        <w:rPr>
          <w:b/>
          <w:bCs/>
          <w:kern w:val="0"/>
          <w:szCs w:val="21"/>
        </w:rPr>
      </w:pPr>
      <w:r>
        <w:rPr>
          <w:b/>
          <w:bCs/>
          <w:kern w:val="0"/>
          <w:szCs w:val="21"/>
        </w:rPr>
        <w:t>10．其他说明</w:t>
      </w:r>
    </w:p>
    <w:p w14:paraId="24AE018E">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3CB487D7">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5EBB1C5A">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39710080"/>
      <w:bookmarkStart w:id="85" w:name="_Toc254970549"/>
      <w:bookmarkStart w:id="86" w:name="_Toc254970690"/>
      <w:r>
        <w:rPr>
          <w:rFonts w:ascii="Times New Roman" w:hAnsi="Times New Roman" w:cs="Times New Roman"/>
          <w:color w:val="000000" w:themeColor="text1"/>
          <w:sz w:val="32"/>
          <w:szCs w:val="32"/>
          <w14:textFill>
            <w14:solidFill>
              <w14:schemeClr w14:val="tx1"/>
            </w14:solidFill>
          </w14:textFill>
        </w:rPr>
        <w:t>第四章  评审方法及标准</w:t>
      </w:r>
      <w:bookmarkEnd w:id="84"/>
    </w:p>
    <w:p w14:paraId="4229674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463E3252">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10B1CAF7">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67A834C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5217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846" w:type="dxa"/>
            <w:vAlign w:val="center"/>
          </w:tcPr>
          <w:p w14:paraId="359244F4">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34932D68">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32DD6DA4">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4457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5CA45FE3">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7862F41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02318E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2E59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0C33F7B9">
            <w:pPr>
              <w:spacing w:line="240" w:lineRule="exact"/>
              <w:rPr>
                <w:color w:val="000000" w:themeColor="text1"/>
                <w:szCs w:val="21"/>
                <w:lang w:val="zh-CN"/>
                <w14:textFill>
                  <w14:solidFill>
                    <w14:schemeClr w14:val="tx1"/>
                  </w14:solidFill>
                </w14:textFill>
              </w:rPr>
            </w:pPr>
          </w:p>
        </w:tc>
        <w:tc>
          <w:tcPr>
            <w:tcW w:w="1843" w:type="dxa"/>
            <w:vAlign w:val="center"/>
          </w:tcPr>
          <w:p w14:paraId="7E783B10">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632BF4BF">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D610E6F">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0237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D82850D">
            <w:pPr>
              <w:spacing w:line="240" w:lineRule="exact"/>
              <w:rPr>
                <w:color w:val="000000" w:themeColor="text1"/>
                <w:szCs w:val="21"/>
                <w:lang w:val="zh-CN"/>
                <w14:textFill>
                  <w14:solidFill>
                    <w14:schemeClr w14:val="tx1"/>
                  </w14:solidFill>
                </w14:textFill>
              </w:rPr>
            </w:pPr>
          </w:p>
        </w:tc>
        <w:tc>
          <w:tcPr>
            <w:tcW w:w="1843" w:type="dxa"/>
            <w:vAlign w:val="center"/>
          </w:tcPr>
          <w:p w14:paraId="0DB1476A">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19010481">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60EB1C39">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0B14343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40A3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345C8A8">
            <w:pPr>
              <w:spacing w:line="240" w:lineRule="exact"/>
              <w:rPr>
                <w:color w:val="000000" w:themeColor="text1"/>
                <w:szCs w:val="21"/>
                <w:lang w:val="zh-CN"/>
                <w14:textFill>
                  <w14:solidFill>
                    <w14:schemeClr w14:val="tx1"/>
                  </w14:solidFill>
                </w14:textFill>
              </w:rPr>
            </w:pPr>
          </w:p>
        </w:tc>
        <w:tc>
          <w:tcPr>
            <w:tcW w:w="1843" w:type="dxa"/>
            <w:vAlign w:val="center"/>
          </w:tcPr>
          <w:p w14:paraId="4098ABF9">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6B010C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3B5A12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AB9D6D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21702B6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60017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C0D029F">
            <w:pPr>
              <w:spacing w:line="240" w:lineRule="exact"/>
              <w:rPr>
                <w:color w:val="000000" w:themeColor="text1"/>
                <w:szCs w:val="21"/>
                <w:lang w:val="zh-CN"/>
                <w14:textFill>
                  <w14:solidFill>
                    <w14:schemeClr w14:val="tx1"/>
                  </w14:solidFill>
                </w14:textFill>
              </w:rPr>
            </w:pPr>
          </w:p>
        </w:tc>
        <w:tc>
          <w:tcPr>
            <w:tcW w:w="1843" w:type="dxa"/>
            <w:vAlign w:val="center"/>
          </w:tcPr>
          <w:p w14:paraId="52598EF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08AEA43C">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7F7F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1CD993B2">
            <w:pPr>
              <w:spacing w:line="240" w:lineRule="exact"/>
              <w:rPr>
                <w:color w:val="000000" w:themeColor="text1"/>
                <w:szCs w:val="21"/>
                <w:lang w:val="zh-CN"/>
                <w14:textFill>
                  <w14:solidFill>
                    <w14:schemeClr w14:val="tx1"/>
                  </w14:solidFill>
                </w14:textFill>
              </w:rPr>
            </w:pPr>
          </w:p>
        </w:tc>
        <w:tc>
          <w:tcPr>
            <w:tcW w:w="1843" w:type="dxa"/>
            <w:vAlign w:val="center"/>
          </w:tcPr>
          <w:p w14:paraId="63D6C5E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13FD142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5A863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7D5C5B05">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03AC5A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00F7951D">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5C255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0198733B">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6461B6A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38D7137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0A94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CA9C59B">
            <w:pPr>
              <w:spacing w:line="240" w:lineRule="exact"/>
              <w:rPr>
                <w:color w:val="000000" w:themeColor="text1"/>
                <w:szCs w:val="21"/>
                <w14:textFill>
                  <w14:solidFill>
                    <w14:schemeClr w14:val="tx1"/>
                  </w14:solidFill>
                </w14:textFill>
              </w:rPr>
            </w:pPr>
          </w:p>
        </w:tc>
        <w:tc>
          <w:tcPr>
            <w:tcW w:w="1843" w:type="dxa"/>
            <w:vAlign w:val="center"/>
          </w:tcPr>
          <w:p w14:paraId="0959F85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FF5434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153B5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873BD72">
            <w:pPr>
              <w:spacing w:line="240" w:lineRule="exact"/>
              <w:jc w:val="left"/>
              <w:rPr>
                <w:color w:val="000000" w:themeColor="text1"/>
                <w:szCs w:val="21"/>
                <w14:textFill>
                  <w14:solidFill>
                    <w14:schemeClr w14:val="tx1"/>
                  </w14:solidFill>
                </w14:textFill>
              </w:rPr>
            </w:pPr>
          </w:p>
        </w:tc>
        <w:tc>
          <w:tcPr>
            <w:tcW w:w="1843" w:type="dxa"/>
            <w:vAlign w:val="center"/>
          </w:tcPr>
          <w:p w14:paraId="5CB7B52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5F040F9C">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743138D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06051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13731CA8">
            <w:pPr>
              <w:spacing w:line="240" w:lineRule="exact"/>
              <w:jc w:val="left"/>
              <w:rPr>
                <w:color w:val="000000" w:themeColor="text1"/>
                <w:kern w:val="0"/>
                <w:szCs w:val="21"/>
                <w14:textFill>
                  <w14:solidFill>
                    <w14:schemeClr w14:val="tx1"/>
                  </w14:solidFill>
                </w14:textFill>
              </w:rPr>
            </w:pPr>
          </w:p>
        </w:tc>
        <w:tc>
          <w:tcPr>
            <w:tcW w:w="1843" w:type="dxa"/>
            <w:vAlign w:val="center"/>
          </w:tcPr>
          <w:p w14:paraId="6DD24075">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64E7D5C3">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52BF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23E01AF1">
            <w:pPr>
              <w:spacing w:line="240" w:lineRule="exact"/>
              <w:jc w:val="left"/>
              <w:rPr>
                <w:color w:val="000000" w:themeColor="text1"/>
                <w:kern w:val="0"/>
                <w:szCs w:val="21"/>
                <w14:textFill>
                  <w14:solidFill>
                    <w14:schemeClr w14:val="tx1"/>
                  </w14:solidFill>
                </w14:textFill>
              </w:rPr>
            </w:pPr>
          </w:p>
        </w:tc>
        <w:tc>
          <w:tcPr>
            <w:tcW w:w="1843" w:type="dxa"/>
            <w:vAlign w:val="center"/>
          </w:tcPr>
          <w:p w14:paraId="2A302F6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2B0FD13">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3545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07B53FFD">
            <w:pPr>
              <w:spacing w:line="240" w:lineRule="exact"/>
              <w:jc w:val="left"/>
              <w:rPr>
                <w:color w:val="000000" w:themeColor="text1"/>
                <w:kern w:val="0"/>
                <w:szCs w:val="21"/>
                <w14:textFill>
                  <w14:solidFill>
                    <w14:schemeClr w14:val="tx1"/>
                  </w14:solidFill>
                </w14:textFill>
              </w:rPr>
            </w:pPr>
          </w:p>
        </w:tc>
        <w:tc>
          <w:tcPr>
            <w:tcW w:w="1843" w:type="dxa"/>
            <w:vAlign w:val="center"/>
          </w:tcPr>
          <w:p w14:paraId="535F099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687838CE">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61D1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76984CF1">
            <w:pPr>
              <w:spacing w:line="240" w:lineRule="exact"/>
              <w:jc w:val="left"/>
              <w:rPr>
                <w:color w:val="000000" w:themeColor="text1"/>
                <w:kern w:val="0"/>
                <w:szCs w:val="21"/>
                <w14:textFill>
                  <w14:solidFill>
                    <w14:schemeClr w14:val="tx1"/>
                  </w14:solidFill>
                </w14:textFill>
              </w:rPr>
            </w:pPr>
          </w:p>
        </w:tc>
        <w:tc>
          <w:tcPr>
            <w:tcW w:w="1843" w:type="dxa"/>
            <w:vAlign w:val="center"/>
          </w:tcPr>
          <w:p w14:paraId="5CF08DDE">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7504499B">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24EB0D6C">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2A861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08EE453C">
            <w:pPr>
              <w:spacing w:line="240" w:lineRule="exact"/>
              <w:jc w:val="center"/>
              <w:rPr>
                <w:b/>
                <w:color w:val="000000" w:themeColor="text1"/>
                <w:kern w:val="0"/>
                <w:szCs w:val="21"/>
                <w14:textFill>
                  <w14:solidFill>
                    <w14:schemeClr w14:val="tx1"/>
                  </w14:solidFill>
                </w14:textFill>
              </w:rPr>
            </w:pPr>
            <w:bookmarkStart w:id="87" w:name="_Hlk48146640"/>
            <w:bookmarkStart w:id="88" w:name="_Hlk20388968"/>
            <w:r>
              <w:rPr>
                <w:b/>
                <w:color w:val="000000" w:themeColor="text1"/>
                <w:kern w:val="0"/>
                <w:szCs w:val="21"/>
                <w14:textFill>
                  <w14:solidFill>
                    <w14:schemeClr w14:val="tx1"/>
                  </w14:solidFill>
                </w14:textFill>
              </w:rPr>
              <w:t>审查因素</w:t>
            </w:r>
          </w:p>
        </w:tc>
        <w:tc>
          <w:tcPr>
            <w:tcW w:w="2333" w:type="dxa"/>
            <w:vAlign w:val="center"/>
          </w:tcPr>
          <w:p w14:paraId="57D3A0B1">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236BA520">
            <w:pPr>
              <w:spacing w:line="240" w:lineRule="exact"/>
              <w:jc w:val="center"/>
              <w:rPr>
                <w:b/>
                <w:color w:val="000000" w:themeColor="text1"/>
                <w:kern w:val="0"/>
                <w:szCs w:val="21"/>
                <w14:textFill>
                  <w14:solidFill>
                    <w14:schemeClr w14:val="tx1"/>
                  </w14:solidFill>
                </w14:textFill>
              </w:rPr>
            </w:pPr>
          </w:p>
          <w:p w14:paraId="41EDB36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1225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72174A50">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446F37D9">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2B4FA99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3A8DBE3B">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7047ACDE">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6702F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65EEBC70">
            <w:pPr>
              <w:spacing w:line="240" w:lineRule="exact"/>
              <w:jc w:val="center"/>
              <w:rPr>
                <w:color w:val="000000" w:themeColor="text1"/>
                <w:kern w:val="0"/>
                <w:szCs w:val="21"/>
                <w14:textFill>
                  <w14:solidFill>
                    <w14:schemeClr w14:val="tx1"/>
                  </w14:solidFill>
                </w14:textFill>
              </w:rPr>
            </w:pPr>
          </w:p>
        </w:tc>
        <w:tc>
          <w:tcPr>
            <w:tcW w:w="2333" w:type="dxa"/>
            <w:vAlign w:val="center"/>
          </w:tcPr>
          <w:p w14:paraId="375BCAC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04F2C33A">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58D9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467A4678">
            <w:pPr>
              <w:spacing w:line="240" w:lineRule="exact"/>
              <w:jc w:val="center"/>
              <w:rPr>
                <w:color w:val="000000" w:themeColor="text1"/>
                <w:kern w:val="0"/>
                <w:szCs w:val="21"/>
                <w14:textFill>
                  <w14:solidFill>
                    <w14:schemeClr w14:val="tx1"/>
                  </w14:solidFill>
                </w14:textFill>
              </w:rPr>
            </w:pPr>
          </w:p>
        </w:tc>
        <w:tc>
          <w:tcPr>
            <w:tcW w:w="2333" w:type="dxa"/>
            <w:vAlign w:val="center"/>
          </w:tcPr>
          <w:p w14:paraId="3ACF98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168A0B6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4203E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4E021D7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3A157C3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58663BAC">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03513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25635124">
            <w:pPr>
              <w:spacing w:line="240" w:lineRule="exact"/>
              <w:jc w:val="center"/>
              <w:rPr>
                <w:color w:val="000000" w:themeColor="text1"/>
                <w:kern w:val="0"/>
                <w:szCs w:val="21"/>
                <w14:textFill>
                  <w14:solidFill>
                    <w14:schemeClr w14:val="tx1"/>
                  </w14:solidFill>
                </w14:textFill>
              </w:rPr>
            </w:pPr>
          </w:p>
        </w:tc>
        <w:tc>
          <w:tcPr>
            <w:tcW w:w="2333" w:type="dxa"/>
            <w:vAlign w:val="center"/>
          </w:tcPr>
          <w:p w14:paraId="25B4E15F">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EE2D6F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2E7D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9C32DD">
            <w:pPr>
              <w:spacing w:line="240" w:lineRule="exact"/>
              <w:jc w:val="center"/>
              <w:rPr>
                <w:color w:val="000000" w:themeColor="text1"/>
                <w:kern w:val="0"/>
                <w:szCs w:val="21"/>
                <w14:textFill>
                  <w14:solidFill>
                    <w14:schemeClr w14:val="tx1"/>
                  </w14:solidFill>
                </w14:textFill>
              </w:rPr>
            </w:pPr>
          </w:p>
        </w:tc>
        <w:tc>
          <w:tcPr>
            <w:tcW w:w="2333" w:type="dxa"/>
            <w:vAlign w:val="center"/>
          </w:tcPr>
          <w:p w14:paraId="6E3DD77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EA1F8B6">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00B8C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63B0E342">
            <w:pPr>
              <w:spacing w:line="240" w:lineRule="exact"/>
              <w:jc w:val="center"/>
              <w:rPr>
                <w:color w:val="000000" w:themeColor="text1"/>
                <w:kern w:val="0"/>
                <w:szCs w:val="21"/>
                <w14:textFill>
                  <w14:solidFill>
                    <w14:schemeClr w14:val="tx1"/>
                  </w14:solidFill>
                </w14:textFill>
              </w:rPr>
            </w:pPr>
          </w:p>
        </w:tc>
        <w:tc>
          <w:tcPr>
            <w:tcW w:w="2333" w:type="dxa"/>
            <w:vAlign w:val="center"/>
          </w:tcPr>
          <w:p w14:paraId="23B1CEF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70ACEB8F">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7"/>
      <w:bookmarkEnd w:id="88"/>
    </w:tbl>
    <w:p w14:paraId="35A499BD">
      <w:pPr>
        <w:spacing w:before="120" w:line="320" w:lineRule="atLeast"/>
        <w:rPr>
          <w:color w:val="000000" w:themeColor="text1"/>
          <w14:textFill>
            <w14:solidFill>
              <w14:schemeClr w14:val="tx1"/>
            </w14:solidFill>
          </w14:textFill>
        </w:rPr>
      </w:pPr>
    </w:p>
    <w:p w14:paraId="675464EC">
      <w:pPr>
        <w:spacing w:before="120" w:line="320" w:lineRule="atLeast"/>
        <w:rPr>
          <w:color w:val="000000" w:themeColor="text1"/>
          <w14:textFill>
            <w14:solidFill>
              <w14:schemeClr w14:val="tx1"/>
            </w14:solidFill>
          </w14:textFill>
        </w:rPr>
      </w:pPr>
    </w:p>
    <w:p w14:paraId="3676E1FD">
      <w:pPr>
        <w:tabs>
          <w:tab w:val="left" w:pos="1950"/>
        </w:tabs>
        <w:spacing w:before="120" w:line="320" w:lineRule="atLeast"/>
        <w:jc w:val="left"/>
        <w:outlineLvl w:val="1"/>
      </w:pPr>
      <w:r>
        <w:rPr>
          <w:b/>
          <w:bCs/>
          <w:color w:val="000000" w:themeColor="text1"/>
          <w:kern w:val="0"/>
          <w14:textFill>
            <w14:solidFill>
              <w14:schemeClr w14:val="tx1"/>
            </w14:solidFill>
          </w14:textFill>
        </w:rPr>
        <w:br w:type="page"/>
      </w:r>
      <w:r>
        <w:rPr>
          <w:b/>
          <w:bCs/>
          <w:color w:val="000000" w:themeColor="text1"/>
          <w:kern w:val="0"/>
          <w:szCs w:val="21"/>
          <w14:textFill>
            <w14:solidFill>
              <w14:schemeClr w14:val="tx1"/>
            </w14:solidFill>
          </w14:textFill>
        </w:rPr>
        <w:t>4.评审标准</w:t>
      </w:r>
    </w:p>
    <w:p w14:paraId="620C2357">
      <w:pPr>
        <w:spacing w:line="360" w:lineRule="auto"/>
        <w:outlineLvl w:val="1"/>
      </w:pPr>
      <w:r>
        <w:rPr>
          <w:b/>
          <w:kern w:val="0"/>
          <w:sz w:val="28"/>
          <w:szCs w:val="28"/>
        </w:rPr>
        <w:t>标项</w:t>
      </w:r>
      <w:r>
        <w:rPr>
          <w:rFonts w:hint="eastAsia"/>
          <w:b/>
          <w:kern w:val="0"/>
          <w:sz w:val="28"/>
          <w:szCs w:val="28"/>
        </w:rPr>
        <w:t>九：</w:t>
      </w:r>
    </w:p>
    <w:tbl>
      <w:tblPr>
        <w:tblStyle w:val="51"/>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42850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3E9D65CE">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0DA4E179">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33B346C0">
            <w:pPr>
              <w:jc w:val="center"/>
              <w:rPr>
                <w:b/>
                <w:szCs w:val="21"/>
              </w:rPr>
            </w:pPr>
            <w:r>
              <w:rPr>
                <w:b/>
                <w:szCs w:val="21"/>
              </w:rPr>
              <w:t>分值</w:t>
            </w:r>
          </w:p>
          <w:p w14:paraId="1834CB14">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29AFB072">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5E30DAB7">
            <w:pPr>
              <w:jc w:val="center"/>
              <w:rPr>
                <w:b/>
                <w:szCs w:val="21"/>
              </w:rPr>
            </w:pPr>
            <w:r>
              <w:rPr>
                <w:b/>
                <w:szCs w:val="21"/>
              </w:rPr>
              <w:t>说明</w:t>
            </w:r>
          </w:p>
        </w:tc>
      </w:tr>
      <w:tr w14:paraId="2B91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atLeast"/>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F85CF74">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5466C848">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16E25F31">
            <w:pPr>
              <w:rPr>
                <w:szCs w:val="21"/>
              </w:rPr>
            </w:pPr>
            <w:r>
              <w:rPr>
                <w:szCs w:val="21"/>
              </w:rPr>
              <w:t>信誉业绩（1</w:t>
            </w:r>
            <w:r>
              <w:rPr>
                <w:rFonts w:hint="eastAsia"/>
                <w:szCs w:val="21"/>
              </w:rPr>
              <w:t>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5F4EBA1A">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3C700C1">
            <w:pPr>
              <w:jc w:val="left"/>
              <w:rPr>
                <w:szCs w:val="21"/>
              </w:rPr>
            </w:pPr>
            <w:r>
              <w:rPr>
                <w:szCs w:val="21"/>
              </w:rPr>
              <w:t>供应商每提供1个有效业绩得</w:t>
            </w:r>
            <w:r>
              <w:rPr>
                <w:rFonts w:hint="eastAsia"/>
                <w:szCs w:val="21"/>
              </w:rPr>
              <w:t>2</w:t>
            </w:r>
            <w:r>
              <w:rPr>
                <w:szCs w:val="21"/>
              </w:rPr>
              <w:t>分，满分1</w:t>
            </w:r>
            <w:r>
              <w:rPr>
                <w:rFonts w:hint="eastAsia"/>
                <w:szCs w:val="21"/>
              </w:rPr>
              <w:t>0</w:t>
            </w:r>
            <w:r>
              <w:rPr>
                <w:szCs w:val="21"/>
              </w:rPr>
              <w:t>分。有效业绩定义：指</w:t>
            </w:r>
            <w:r>
              <w:rPr>
                <w:rFonts w:hint="eastAsia"/>
                <w:szCs w:val="21"/>
              </w:rPr>
              <w:t>省（部）级及以上</w:t>
            </w:r>
            <w:r>
              <w:rPr>
                <w:szCs w:val="21"/>
              </w:rPr>
              <w:t>规划编制、课题研究等类型项目业绩。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6917D9CD">
            <w:pPr>
              <w:rPr>
                <w:szCs w:val="21"/>
              </w:rPr>
            </w:pPr>
            <w:r>
              <w:rPr>
                <w:szCs w:val="21"/>
              </w:rPr>
              <w:t>（1）必须提供证明材料。</w:t>
            </w:r>
          </w:p>
          <w:p w14:paraId="4A00928D">
            <w:pPr>
              <w:rPr>
                <w:szCs w:val="21"/>
              </w:rPr>
            </w:pPr>
            <w:r>
              <w:rPr>
                <w:szCs w:val="21"/>
              </w:rPr>
              <w:t>（2）以中标或成交通知书或合同复印件为准。</w:t>
            </w:r>
          </w:p>
        </w:tc>
      </w:tr>
      <w:tr w14:paraId="4677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221B4BB9">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7153FE87">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4E41C2F0">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6640B9B3">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256D6B2">
            <w:pPr>
              <w:spacing w:line="300" w:lineRule="exact"/>
              <w:jc w:val="left"/>
              <w:rPr>
                <w:szCs w:val="21"/>
              </w:rPr>
            </w:pPr>
            <w:r>
              <w:rPr>
                <w:szCs w:val="21"/>
              </w:rPr>
              <w:t>一档（5分）：本项目拟投入课题团队人员仅满足招标文件人员要求，拟投入团队人员3人</w:t>
            </w:r>
            <w:r>
              <w:rPr>
                <w:rStyle w:val="58"/>
                <w:rFonts w:hint="eastAsia"/>
              </w:rPr>
              <w:t>及以上</w:t>
            </w:r>
            <w:r>
              <w:rPr>
                <w:szCs w:val="21"/>
              </w:rPr>
              <w:t>，配置基本合理，至少1人具有</w:t>
            </w:r>
            <w:r>
              <w:rPr>
                <w:rFonts w:hint="eastAsia"/>
                <w:szCs w:val="21"/>
                <w:lang w:eastAsia="zh-CN"/>
              </w:rPr>
              <w:t>工程</w:t>
            </w:r>
            <w:r>
              <w:rPr>
                <w:rFonts w:hint="eastAsia"/>
                <w:szCs w:val="21"/>
                <w:lang w:val="en-US" w:eastAsia="zh-CN"/>
              </w:rPr>
              <w:t>或</w:t>
            </w:r>
            <w:r>
              <w:rPr>
                <w:szCs w:val="21"/>
              </w:rPr>
              <w:t>经济</w:t>
            </w:r>
            <w:r>
              <w:rPr>
                <w:rFonts w:hint="eastAsia"/>
                <w:szCs w:val="21"/>
                <w:lang w:val="en-US" w:eastAsia="zh-CN"/>
              </w:rPr>
              <w:t>或</w:t>
            </w:r>
            <w:r>
              <w:rPr>
                <w:rFonts w:hint="eastAsia"/>
                <w:szCs w:val="21"/>
                <w:lang w:eastAsia="zh-CN"/>
              </w:rPr>
              <w:t>文物博物等系列</w:t>
            </w:r>
            <w:r>
              <w:rPr>
                <w:szCs w:val="21"/>
              </w:rPr>
              <w:t>高级及以上职称。</w:t>
            </w:r>
          </w:p>
          <w:p w14:paraId="75684F65">
            <w:pPr>
              <w:spacing w:line="300" w:lineRule="exact"/>
              <w:jc w:val="left"/>
              <w:rPr>
                <w:szCs w:val="21"/>
              </w:rPr>
            </w:pPr>
            <w:r>
              <w:rPr>
                <w:szCs w:val="21"/>
              </w:rPr>
              <w:t>二档（10分）：本项目拟投入课题团队人员在满足招标文件人员要求下，能投入4人</w:t>
            </w:r>
            <w:r>
              <w:rPr>
                <w:rFonts w:hint="eastAsia"/>
                <w:szCs w:val="21"/>
              </w:rPr>
              <w:t>及以上</w:t>
            </w:r>
            <w:r>
              <w:rPr>
                <w:szCs w:val="21"/>
              </w:rPr>
              <w:t>，配置比较合理，团队人员中拥有工业领域或经济学、</w:t>
            </w:r>
            <w:r>
              <w:rPr>
                <w:rFonts w:hint="eastAsia"/>
                <w:szCs w:val="21"/>
              </w:rPr>
              <w:t>文旅</w:t>
            </w:r>
            <w:r>
              <w:rPr>
                <w:szCs w:val="21"/>
              </w:rPr>
              <w:t>领域的</w:t>
            </w:r>
            <w:r>
              <w:rPr>
                <w:rFonts w:hint="eastAsia"/>
                <w:szCs w:val="21"/>
              </w:rPr>
              <w:t>硕士</w:t>
            </w:r>
            <w:r>
              <w:rPr>
                <w:szCs w:val="21"/>
              </w:rPr>
              <w:t>及以上相关学位</w:t>
            </w:r>
            <w:r>
              <w:rPr>
                <w:rFonts w:hint="eastAsia"/>
                <w:szCs w:val="21"/>
              </w:rPr>
              <w:t>2</w:t>
            </w:r>
            <w:r>
              <w:rPr>
                <w:szCs w:val="21"/>
              </w:rPr>
              <w:t>人</w:t>
            </w:r>
            <w:r>
              <w:rPr>
                <w:rFonts w:hint="eastAsia"/>
                <w:szCs w:val="21"/>
              </w:rPr>
              <w:t>及以上</w:t>
            </w:r>
            <w:r>
              <w:rPr>
                <w:szCs w:val="21"/>
              </w:rPr>
              <w:t>，至少</w:t>
            </w:r>
            <w:r>
              <w:rPr>
                <w:rFonts w:hint="eastAsia"/>
                <w:szCs w:val="21"/>
              </w:rPr>
              <w:t>1</w:t>
            </w:r>
            <w:r>
              <w:rPr>
                <w:szCs w:val="21"/>
              </w:rPr>
              <w:t>人具有</w:t>
            </w:r>
            <w:r>
              <w:rPr>
                <w:rFonts w:hint="eastAsia"/>
                <w:szCs w:val="21"/>
                <w:lang w:eastAsia="zh-CN"/>
              </w:rPr>
              <w:t>工程</w:t>
            </w:r>
            <w:r>
              <w:rPr>
                <w:rFonts w:hint="eastAsia"/>
                <w:szCs w:val="21"/>
                <w:lang w:val="en-US" w:eastAsia="zh-CN"/>
              </w:rPr>
              <w:t>或</w:t>
            </w:r>
            <w:r>
              <w:rPr>
                <w:szCs w:val="21"/>
              </w:rPr>
              <w:t>经济</w:t>
            </w:r>
            <w:r>
              <w:rPr>
                <w:rFonts w:hint="eastAsia"/>
                <w:szCs w:val="21"/>
                <w:lang w:val="en-US" w:eastAsia="zh-CN"/>
              </w:rPr>
              <w:t>或</w:t>
            </w:r>
            <w:r>
              <w:rPr>
                <w:rFonts w:hint="eastAsia"/>
                <w:szCs w:val="21"/>
                <w:lang w:eastAsia="zh-CN"/>
              </w:rPr>
              <w:t>文物博物等系列</w:t>
            </w:r>
            <w:r>
              <w:rPr>
                <w:rFonts w:hint="eastAsia"/>
                <w:szCs w:val="21"/>
              </w:rPr>
              <w:t>正</w:t>
            </w:r>
            <w:r>
              <w:rPr>
                <w:szCs w:val="21"/>
              </w:rPr>
              <w:t>高级及以上职称。</w:t>
            </w:r>
          </w:p>
          <w:p w14:paraId="36170B76">
            <w:pPr>
              <w:spacing w:line="300" w:lineRule="exact"/>
              <w:jc w:val="left"/>
              <w:rPr>
                <w:szCs w:val="21"/>
              </w:rPr>
            </w:pPr>
            <w:r>
              <w:rPr>
                <w:szCs w:val="21"/>
              </w:rPr>
              <w:t>三档（15分）：本项目拟投入团队人员在满足招标文件人员要求下，能投入7人</w:t>
            </w:r>
            <w:r>
              <w:rPr>
                <w:rFonts w:hint="eastAsia"/>
                <w:szCs w:val="21"/>
              </w:rPr>
              <w:t>及以上</w:t>
            </w:r>
            <w:r>
              <w:rPr>
                <w:szCs w:val="21"/>
              </w:rPr>
              <w:t>的，配置充足，且团队人员中拥有工业领域或经济学、</w:t>
            </w:r>
            <w:r>
              <w:rPr>
                <w:rFonts w:hint="eastAsia"/>
                <w:szCs w:val="21"/>
              </w:rPr>
              <w:t>文旅</w:t>
            </w:r>
            <w:r>
              <w:rPr>
                <w:szCs w:val="21"/>
              </w:rPr>
              <w:t>领域的</w:t>
            </w:r>
            <w:r>
              <w:rPr>
                <w:rFonts w:hint="eastAsia"/>
                <w:szCs w:val="21"/>
              </w:rPr>
              <w:t>硕士</w:t>
            </w:r>
            <w:r>
              <w:rPr>
                <w:szCs w:val="21"/>
              </w:rPr>
              <w:t>及以上相关学位</w:t>
            </w:r>
            <w:r>
              <w:rPr>
                <w:rFonts w:hint="eastAsia"/>
                <w:szCs w:val="21"/>
              </w:rPr>
              <w:t>3</w:t>
            </w:r>
            <w:r>
              <w:rPr>
                <w:szCs w:val="21"/>
              </w:rPr>
              <w:t>人</w:t>
            </w:r>
            <w:r>
              <w:rPr>
                <w:rFonts w:hint="eastAsia"/>
                <w:szCs w:val="21"/>
              </w:rPr>
              <w:t>及以上</w:t>
            </w:r>
            <w:r>
              <w:rPr>
                <w:szCs w:val="21"/>
              </w:rPr>
              <w:t>，至少</w:t>
            </w:r>
            <w:r>
              <w:rPr>
                <w:rFonts w:hint="eastAsia"/>
                <w:szCs w:val="21"/>
              </w:rPr>
              <w:t>2</w:t>
            </w:r>
            <w:r>
              <w:rPr>
                <w:szCs w:val="21"/>
              </w:rPr>
              <w:t>人具有</w:t>
            </w:r>
            <w:r>
              <w:rPr>
                <w:rFonts w:hint="eastAsia"/>
                <w:szCs w:val="21"/>
                <w:lang w:eastAsia="zh-CN"/>
              </w:rPr>
              <w:t>工程</w:t>
            </w:r>
            <w:r>
              <w:rPr>
                <w:rFonts w:hint="eastAsia"/>
                <w:szCs w:val="21"/>
                <w:lang w:val="en-US" w:eastAsia="zh-CN"/>
              </w:rPr>
              <w:t>或</w:t>
            </w:r>
            <w:r>
              <w:rPr>
                <w:szCs w:val="21"/>
              </w:rPr>
              <w:t>经济</w:t>
            </w:r>
            <w:r>
              <w:rPr>
                <w:rFonts w:hint="eastAsia"/>
                <w:szCs w:val="21"/>
                <w:lang w:val="en-US" w:eastAsia="zh-CN"/>
              </w:rPr>
              <w:t>或</w:t>
            </w:r>
            <w:r>
              <w:rPr>
                <w:rFonts w:hint="eastAsia"/>
                <w:szCs w:val="21"/>
                <w:lang w:eastAsia="zh-CN"/>
              </w:rPr>
              <w:t>文物博物等系列</w:t>
            </w:r>
            <w:r>
              <w:rPr>
                <w:rFonts w:hint="eastAsia"/>
                <w:szCs w:val="21"/>
              </w:rPr>
              <w:t>正</w:t>
            </w:r>
            <w:r>
              <w:rPr>
                <w:szCs w:val="21"/>
              </w:rPr>
              <w:t>高级及以上职称</w:t>
            </w:r>
            <w:r>
              <w:rPr>
                <w:rFonts w:hint="eastAsia"/>
                <w:szCs w:val="21"/>
              </w:rPr>
              <w:t>。</w:t>
            </w:r>
          </w:p>
          <w:p w14:paraId="216CE91C">
            <w:pPr>
              <w:numPr>
                <w:ilvl w:val="255"/>
                <w:numId w:val="0"/>
              </w:numPr>
              <w:rPr>
                <w:szCs w:val="21"/>
              </w:rPr>
            </w:pPr>
            <w:r>
              <w:rPr>
                <w:szCs w:val="21"/>
              </w:rPr>
              <w:t>四档（20分）：本项目拟投入团队人员在满足招标文件人员要求下，能投入10人及以上，配置充足、合理，且团队人员中拥有工业领域或经济学、</w:t>
            </w:r>
            <w:r>
              <w:rPr>
                <w:rFonts w:hint="eastAsia"/>
                <w:szCs w:val="21"/>
              </w:rPr>
              <w:t>文旅</w:t>
            </w:r>
            <w:r>
              <w:rPr>
                <w:szCs w:val="21"/>
              </w:rPr>
              <w:t>等相关领域的博士的相关学位</w:t>
            </w:r>
            <w:r>
              <w:rPr>
                <w:rFonts w:hint="eastAsia"/>
                <w:szCs w:val="21"/>
              </w:rPr>
              <w:t>4</w:t>
            </w:r>
            <w:r>
              <w:rPr>
                <w:szCs w:val="21"/>
              </w:rPr>
              <w:t>人</w:t>
            </w:r>
            <w:r>
              <w:rPr>
                <w:rStyle w:val="58"/>
                <w:rFonts w:hint="eastAsia"/>
              </w:rPr>
              <w:t>及</w:t>
            </w:r>
            <w:r>
              <w:rPr>
                <w:szCs w:val="21"/>
              </w:rPr>
              <w:t>以上</w:t>
            </w:r>
            <w:r>
              <w:rPr>
                <w:rFonts w:hint="eastAsia"/>
                <w:color w:val="000000" w:themeColor="text1"/>
                <w:sz w:val="24"/>
                <w14:textFill>
                  <w14:solidFill>
                    <w14:schemeClr w14:val="tx1"/>
                  </w14:solidFill>
                </w14:textFill>
              </w:rPr>
              <w:t>，</w:t>
            </w:r>
            <w:r>
              <w:rPr>
                <w:szCs w:val="21"/>
              </w:rPr>
              <w:t>至少</w:t>
            </w:r>
            <w:r>
              <w:rPr>
                <w:rFonts w:hint="eastAsia"/>
                <w:szCs w:val="21"/>
              </w:rPr>
              <w:t>4</w:t>
            </w:r>
            <w:r>
              <w:rPr>
                <w:szCs w:val="21"/>
              </w:rPr>
              <w:t>人具有</w:t>
            </w:r>
            <w:r>
              <w:rPr>
                <w:rFonts w:hint="eastAsia"/>
                <w:szCs w:val="21"/>
                <w:lang w:eastAsia="zh-CN"/>
              </w:rPr>
              <w:t>工程</w:t>
            </w:r>
            <w:r>
              <w:rPr>
                <w:rFonts w:hint="eastAsia"/>
                <w:szCs w:val="21"/>
                <w:lang w:val="en-US" w:eastAsia="zh-CN"/>
              </w:rPr>
              <w:t>或</w:t>
            </w:r>
            <w:r>
              <w:rPr>
                <w:szCs w:val="21"/>
              </w:rPr>
              <w:t>经济</w:t>
            </w:r>
            <w:r>
              <w:rPr>
                <w:rFonts w:hint="eastAsia"/>
                <w:szCs w:val="21"/>
                <w:lang w:val="en-US" w:eastAsia="zh-CN"/>
              </w:rPr>
              <w:t>或</w:t>
            </w:r>
            <w:r>
              <w:rPr>
                <w:rFonts w:hint="eastAsia"/>
                <w:szCs w:val="21"/>
                <w:lang w:eastAsia="zh-CN"/>
              </w:rPr>
              <w:t>文物博物等系列</w:t>
            </w:r>
            <w:r>
              <w:rPr>
                <w:rFonts w:hint="eastAsia"/>
                <w:szCs w:val="21"/>
              </w:rPr>
              <w:t>正</w:t>
            </w:r>
            <w:r>
              <w:rPr>
                <w:szCs w:val="21"/>
              </w:rPr>
              <w:t>高级及以上职称</w:t>
            </w:r>
            <w:r>
              <w:rPr>
                <w:rFonts w:hint="eastAsia"/>
                <w:szCs w:val="21"/>
              </w:rPr>
              <w:t>；项目负责人需至少有主持1项国家级课题研究、</w:t>
            </w:r>
            <w:r>
              <w:rPr>
                <w:szCs w:val="21"/>
              </w:rPr>
              <w:t>规划编制</w:t>
            </w:r>
            <w:r>
              <w:rPr>
                <w:rFonts w:hint="eastAsia"/>
                <w:szCs w:val="21"/>
              </w:rPr>
              <w:t>的相关案例经验，团队人员至少有5人参与（主持）省（部）课题研究、规划编制的相关案例经验</w:t>
            </w:r>
            <w:r>
              <w:rPr>
                <w:szCs w:val="21"/>
              </w:rPr>
              <w:t>。可以对接国家部委，分析总结全国及各地区的政策、工业经济运行情况等其他信息。</w:t>
            </w:r>
          </w:p>
        </w:tc>
        <w:tc>
          <w:tcPr>
            <w:tcW w:w="2044" w:type="dxa"/>
            <w:tcBorders>
              <w:top w:val="single" w:color="auto" w:sz="4" w:space="0"/>
              <w:left w:val="single" w:color="auto" w:sz="4" w:space="0"/>
              <w:bottom w:val="single" w:color="auto" w:sz="4" w:space="0"/>
              <w:right w:val="single" w:color="auto" w:sz="4" w:space="0"/>
            </w:tcBorders>
            <w:vAlign w:val="center"/>
          </w:tcPr>
          <w:p w14:paraId="17DB5046">
            <w:pPr>
              <w:rPr>
                <w:szCs w:val="21"/>
              </w:rPr>
            </w:pPr>
            <w:r>
              <w:rPr>
                <w:szCs w:val="21"/>
              </w:rPr>
              <w:t>必须提供相关证明材料。</w:t>
            </w:r>
          </w:p>
        </w:tc>
      </w:tr>
      <w:tr w14:paraId="10E6C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074EF213">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06132996">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2994923">
            <w:pPr>
              <w:rPr>
                <w:szCs w:val="21"/>
              </w:rPr>
            </w:pPr>
            <w:r>
              <w:rPr>
                <w:szCs w:val="21"/>
              </w:rPr>
              <w:t>质量保证措施（</w:t>
            </w:r>
            <w:r>
              <w:rPr>
                <w:rFonts w:hint="eastAsia"/>
                <w:szCs w:val="21"/>
              </w:rPr>
              <w:t>20</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138AFDEE">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A36A354">
            <w:pPr>
              <w:rPr>
                <w:szCs w:val="21"/>
              </w:rPr>
            </w:pPr>
            <w:r>
              <w:rPr>
                <w:szCs w:val="21"/>
              </w:rPr>
              <w:t>一档（4分）：供应商为采购人提供有合理的承诺，</w:t>
            </w:r>
          </w:p>
          <w:p w14:paraId="51A20132">
            <w:pPr>
              <w:rPr>
                <w:szCs w:val="21"/>
              </w:rPr>
            </w:pPr>
            <w:r>
              <w:rPr>
                <w:szCs w:val="21"/>
              </w:rPr>
              <w:t>并包含有项目保障措施，但方案较为简单，缺乏、针对性；</w:t>
            </w:r>
          </w:p>
          <w:p w14:paraId="3A95F6A3">
            <w:pPr>
              <w:rPr>
                <w:szCs w:val="21"/>
              </w:rPr>
            </w:pPr>
            <w:r>
              <w:rPr>
                <w:szCs w:val="21"/>
              </w:rPr>
              <w:t>二档（10分）：供应商为采购人提供有服务质量及成果完成时间承诺，并包含有项目保障措施、保密承诺及廉洁承诺等，且描述了项目保障措施的方法以及实现方式，方案合理可行，具有针对性；</w:t>
            </w:r>
          </w:p>
          <w:p w14:paraId="2EE453EE">
            <w:pPr>
              <w:rPr>
                <w:szCs w:val="21"/>
              </w:rPr>
            </w:pPr>
            <w:r>
              <w:rPr>
                <w:szCs w:val="21"/>
              </w:rPr>
              <w:t>三档（16分）：供应商为采购人提供优于采购需求的服务质量及成果完成时间承诺，并包含有合理可行并且具有针对性的项目保障措施、保密承诺及廉洁承诺等，且描述了应急保障方案的方法以及实现方式 ，服务质量承诺方案的联系人等，服务承诺和保障措施考虑周全完整，有额外优惠服务措施和内容。</w:t>
            </w:r>
          </w:p>
        </w:tc>
        <w:tc>
          <w:tcPr>
            <w:tcW w:w="2044" w:type="dxa"/>
            <w:tcBorders>
              <w:top w:val="single" w:color="auto" w:sz="4" w:space="0"/>
              <w:left w:val="single" w:color="auto" w:sz="4" w:space="0"/>
              <w:bottom w:val="single" w:color="auto" w:sz="4" w:space="0"/>
              <w:right w:val="single" w:color="auto" w:sz="4" w:space="0"/>
            </w:tcBorders>
            <w:vAlign w:val="center"/>
          </w:tcPr>
          <w:p w14:paraId="00ACFAB3">
            <w:pPr>
              <w:rPr>
                <w:szCs w:val="21"/>
              </w:rPr>
            </w:pPr>
            <w:r>
              <w:rPr>
                <w:szCs w:val="21"/>
              </w:rPr>
              <w:t>未提供不得分。</w:t>
            </w:r>
          </w:p>
        </w:tc>
      </w:tr>
      <w:tr w14:paraId="0FC1A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4ECB61EA">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7ADD350">
            <w:pPr>
              <w:jc w:val="center"/>
              <w:rPr>
                <w:szCs w:val="21"/>
              </w:rPr>
            </w:pPr>
            <w:r>
              <w:rPr>
                <w:szCs w:val="21"/>
              </w:rPr>
              <w:t>技术部分（40分）</w:t>
            </w:r>
          </w:p>
        </w:tc>
        <w:tc>
          <w:tcPr>
            <w:tcW w:w="1009" w:type="dxa"/>
            <w:tcBorders>
              <w:top w:val="single" w:color="auto" w:sz="4" w:space="0"/>
              <w:left w:val="single" w:color="auto" w:sz="4" w:space="0"/>
              <w:bottom w:val="single" w:color="auto" w:sz="4" w:space="0"/>
              <w:right w:val="single" w:color="auto" w:sz="4" w:space="0"/>
            </w:tcBorders>
            <w:vAlign w:val="center"/>
          </w:tcPr>
          <w:p w14:paraId="11656FBE">
            <w:pPr>
              <w:widowControl/>
              <w:jc w:val="left"/>
              <w:rPr>
                <w:szCs w:val="21"/>
              </w:rPr>
            </w:pPr>
            <w:r>
              <w:rPr>
                <w:szCs w:val="21"/>
              </w:rPr>
              <w:t>工作方案（30分）</w:t>
            </w:r>
          </w:p>
        </w:tc>
        <w:tc>
          <w:tcPr>
            <w:tcW w:w="692" w:type="dxa"/>
            <w:tcBorders>
              <w:top w:val="single" w:color="auto" w:sz="4" w:space="0"/>
              <w:left w:val="single" w:color="auto" w:sz="4" w:space="0"/>
              <w:bottom w:val="single" w:color="auto" w:sz="4" w:space="0"/>
              <w:right w:val="single" w:color="auto" w:sz="4" w:space="0"/>
            </w:tcBorders>
            <w:vAlign w:val="center"/>
          </w:tcPr>
          <w:p w14:paraId="6B1B4A71">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3D5EA697">
            <w:pPr>
              <w:rPr>
                <w:szCs w:val="21"/>
              </w:rPr>
            </w:pPr>
            <w:r>
              <w:rPr>
                <w:szCs w:val="21"/>
              </w:rPr>
              <w:t>一档（8分）：目标工作方案简单，对项目的总体需求的理解程度、对项目范围把握不准确，项目重点难点分析不完整。</w:t>
            </w:r>
          </w:p>
          <w:p w14:paraId="1CAEBF11">
            <w:pPr>
              <w:rPr>
                <w:szCs w:val="21"/>
              </w:rPr>
            </w:pPr>
            <w:r>
              <w:rPr>
                <w:szCs w:val="21"/>
              </w:rPr>
              <w:t>二档（16分）：目标工作方案合理完整，具有针对性，对项目的总体需求的理解程度、对项目范围把握准确度较低，项目重点难点分析简单，应对措施不够具体。</w:t>
            </w:r>
          </w:p>
          <w:p w14:paraId="722C7D3B">
            <w:pPr>
              <w:rPr>
                <w:szCs w:val="21"/>
              </w:rPr>
            </w:pPr>
            <w:r>
              <w:rPr>
                <w:szCs w:val="21"/>
              </w:rPr>
              <w:t>三档（24分）：目标工作方案合理完整，具有针对性和先进性，对项目的总体需求的理解程度、对项目范围把握准确度好，项目重点难点分析完善，应对措施具体可行，并附有相关的合理化建议。</w:t>
            </w:r>
          </w:p>
          <w:p w14:paraId="7B54C9EB">
            <w:pPr>
              <w:rPr>
                <w:szCs w:val="21"/>
              </w:rPr>
            </w:pPr>
            <w:r>
              <w:rPr>
                <w:szCs w:val="21"/>
              </w:rPr>
              <w:t>四档（30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5C55BB9E">
            <w:pPr>
              <w:rPr>
                <w:szCs w:val="21"/>
              </w:rPr>
            </w:pPr>
            <w:r>
              <w:rPr>
                <w:szCs w:val="21"/>
              </w:rPr>
              <w:t>未提供不得分。</w:t>
            </w:r>
          </w:p>
        </w:tc>
      </w:tr>
      <w:tr w14:paraId="6721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71E4929">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883C056">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5A8493E5">
            <w:pPr>
              <w:widowControl/>
              <w:jc w:val="left"/>
              <w:rPr>
                <w:szCs w:val="21"/>
              </w:rPr>
            </w:pPr>
            <w:r>
              <w:rPr>
                <w:szCs w:val="21"/>
              </w:rPr>
              <w:t>实施计划（10分）</w:t>
            </w:r>
          </w:p>
        </w:tc>
        <w:tc>
          <w:tcPr>
            <w:tcW w:w="692" w:type="dxa"/>
            <w:tcBorders>
              <w:top w:val="single" w:color="auto" w:sz="4" w:space="0"/>
              <w:left w:val="single" w:color="auto" w:sz="4" w:space="0"/>
              <w:bottom w:val="single" w:color="auto" w:sz="4" w:space="0"/>
              <w:right w:val="single" w:color="auto" w:sz="4" w:space="0"/>
            </w:tcBorders>
            <w:vAlign w:val="center"/>
          </w:tcPr>
          <w:p w14:paraId="14052A79">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2C67B071">
            <w:pPr>
              <w:rPr>
                <w:szCs w:val="21"/>
              </w:rPr>
            </w:pPr>
            <w:r>
              <w:rPr>
                <w:szCs w:val="21"/>
              </w:rPr>
              <w:t>一档（4分）：计划安排内容简单；</w:t>
            </w:r>
          </w:p>
          <w:p w14:paraId="0FB504DA">
            <w:pPr>
              <w:rPr>
                <w:szCs w:val="21"/>
              </w:rPr>
            </w:pPr>
            <w:r>
              <w:rPr>
                <w:szCs w:val="21"/>
              </w:rPr>
              <w:t>二档（6分）：有工作步骤、对本项目调研计划基本合理，时间安排基本满足招标文件要求；</w:t>
            </w:r>
          </w:p>
          <w:p w14:paraId="2F2D8806">
            <w:pPr>
              <w:rPr>
                <w:szCs w:val="21"/>
              </w:rPr>
            </w:pPr>
            <w:r>
              <w:rPr>
                <w:szCs w:val="21"/>
              </w:rPr>
              <w:t>三档（8分）：有工作步骤、对本项目调研计划较合理，时间满足招标文件要求，有参加</w:t>
            </w:r>
            <w:r>
              <w:rPr>
                <w:rFonts w:hint="eastAsia"/>
                <w:szCs w:val="21"/>
              </w:rPr>
              <w:t>课题</w:t>
            </w:r>
            <w:r>
              <w:rPr>
                <w:szCs w:val="21"/>
              </w:rPr>
              <w:t>前期调研、中期汇报的安排内容；</w:t>
            </w:r>
          </w:p>
          <w:p w14:paraId="179865B8">
            <w:pPr>
              <w:rPr>
                <w:szCs w:val="21"/>
              </w:rPr>
            </w:pPr>
            <w:r>
              <w:rPr>
                <w:szCs w:val="21"/>
              </w:rPr>
              <w:t>四档（10分）：有工作步骤、对本项目调研计划科学合理，时间安排紧凑且优于招标文件要求，推进步骤清晰明了，参加</w:t>
            </w:r>
            <w:r>
              <w:rPr>
                <w:rFonts w:hint="eastAsia"/>
                <w:szCs w:val="21"/>
              </w:rPr>
              <w:t>课题</w:t>
            </w:r>
            <w:r>
              <w:rPr>
                <w:szCs w:val="21"/>
              </w:rPr>
              <w:t>前期调研、中期汇报的安排科学合理，保证</w:t>
            </w:r>
            <w:r>
              <w:rPr>
                <w:rFonts w:hint="eastAsia"/>
                <w:szCs w:val="21"/>
              </w:rPr>
              <w:t>课题</w:t>
            </w:r>
            <w:r>
              <w:rPr>
                <w:szCs w:val="21"/>
              </w:rPr>
              <w:t>质量措施有利于采购人完成项目。</w:t>
            </w:r>
          </w:p>
        </w:tc>
        <w:tc>
          <w:tcPr>
            <w:tcW w:w="2044" w:type="dxa"/>
            <w:tcBorders>
              <w:top w:val="single" w:color="auto" w:sz="4" w:space="0"/>
              <w:left w:val="single" w:color="auto" w:sz="4" w:space="0"/>
              <w:bottom w:val="single" w:color="auto" w:sz="4" w:space="0"/>
              <w:right w:val="single" w:color="auto" w:sz="4" w:space="0"/>
            </w:tcBorders>
            <w:vAlign w:val="center"/>
          </w:tcPr>
          <w:p w14:paraId="47824112">
            <w:pPr>
              <w:rPr>
                <w:szCs w:val="21"/>
              </w:rPr>
            </w:pPr>
            <w:r>
              <w:rPr>
                <w:szCs w:val="21"/>
              </w:rPr>
              <w:t>未提供不得分。</w:t>
            </w:r>
          </w:p>
        </w:tc>
      </w:tr>
      <w:tr w14:paraId="1451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400B47D">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AB8B7C1">
            <w:pPr>
              <w:jc w:val="center"/>
              <w:rPr>
                <w:szCs w:val="21"/>
              </w:rPr>
            </w:pPr>
            <w:r>
              <w:rPr>
                <w:szCs w:val="21"/>
              </w:rPr>
              <w:t>投标报价分</w:t>
            </w:r>
          </w:p>
          <w:p w14:paraId="78D111B9">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7007F250">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0C5FD570">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77088A76">
            <w:pPr>
              <w:rPr>
                <w:szCs w:val="21"/>
              </w:rPr>
            </w:pPr>
            <w:r>
              <w:rPr>
                <w:rFonts w:hint="eastAsia"/>
                <w:szCs w:val="21"/>
              </w:rPr>
              <w:t>如有价格扣除时，投标报价分均按供应商实际投标报价进行价格扣除后的价格进行计算，最终中标金额＝投标报价。价格扣除计算方法见后。</w:t>
            </w:r>
          </w:p>
        </w:tc>
      </w:tr>
      <w:tr w14:paraId="6F95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8D0272D">
            <w:pPr>
              <w:jc w:val="center"/>
              <w:rPr>
                <w:szCs w:val="21"/>
              </w:rPr>
            </w:pPr>
            <w:r>
              <w:rPr>
                <w:rFonts w:hint="eastAsia"/>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45143A2C">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687FF5D5">
            <w:pPr>
              <w:rPr>
                <w:szCs w:val="21"/>
              </w:rPr>
            </w:pPr>
            <w:r>
              <w:rPr>
                <w:szCs w:val="21"/>
              </w:rPr>
              <w:t>=1+2+3（各项评分分值计算保留小数点后两位，小数点后第三位“四舍五入”）</w:t>
            </w:r>
          </w:p>
        </w:tc>
      </w:tr>
    </w:tbl>
    <w:p w14:paraId="4728DBCF">
      <w:pPr>
        <w:rPr>
          <w:b/>
          <w:color w:val="000000"/>
        </w:rPr>
      </w:pPr>
    </w:p>
    <w:p w14:paraId="6F9D18EB">
      <w:pPr>
        <w:rPr>
          <w:color w:val="000000" w:themeColor="text1"/>
          <w14:textFill>
            <w14:solidFill>
              <w14:schemeClr w14:val="tx1"/>
            </w14:solidFill>
          </w14:textFill>
        </w:rPr>
      </w:pPr>
    </w:p>
    <w:p w14:paraId="6420A131">
      <w:pPr>
        <w:spacing w:before="120" w:line="320" w:lineRule="atLeast"/>
        <w:ind w:firstLine="316" w:firstLineChars="150"/>
        <w:rPr>
          <w:b/>
          <w:bCs/>
          <w:color w:val="000000"/>
          <w:kern w:val="0"/>
          <w:szCs w:val="21"/>
        </w:rPr>
      </w:pPr>
      <w:r>
        <w:rPr>
          <w:b/>
          <w:bCs/>
          <w:color w:val="000000"/>
          <w:kern w:val="0"/>
          <w:szCs w:val="21"/>
        </w:rPr>
        <w:t>注：政策性扣除计算方法</w:t>
      </w:r>
    </w:p>
    <w:p w14:paraId="01C681B9">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6601B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558B0D44">
            <w:pPr>
              <w:spacing w:before="120" w:line="320" w:lineRule="atLeast"/>
              <w:jc w:val="center"/>
              <w:rPr>
                <w:color w:val="000000"/>
                <w:szCs w:val="21"/>
              </w:rPr>
            </w:pPr>
            <w:r>
              <w:rPr>
                <w:color w:val="000000"/>
                <w:szCs w:val="21"/>
              </w:rPr>
              <w:t>独立响应</w:t>
            </w:r>
          </w:p>
        </w:tc>
        <w:tc>
          <w:tcPr>
            <w:tcW w:w="4962" w:type="dxa"/>
          </w:tcPr>
          <w:p w14:paraId="1B6FB070">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7ED0C564">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13F72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6FA20FF3">
            <w:pPr>
              <w:spacing w:before="120" w:line="320" w:lineRule="atLeast"/>
              <w:jc w:val="center"/>
              <w:rPr>
                <w:color w:val="000000"/>
                <w:szCs w:val="21"/>
              </w:rPr>
            </w:pPr>
            <w:r>
              <w:rPr>
                <w:color w:val="000000"/>
                <w:szCs w:val="21"/>
              </w:rPr>
              <w:t>联合体或</w:t>
            </w:r>
          </w:p>
          <w:p w14:paraId="31833F98">
            <w:pPr>
              <w:spacing w:before="120" w:line="320" w:lineRule="atLeast"/>
              <w:jc w:val="center"/>
              <w:rPr>
                <w:color w:val="000000"/>
                <w:szCs w:val="21"/>
              </w:rPr>
            </w:pPr>
            <w:r>
              <w:rPr>
                <w:color w:val="000000"/>
                <w:szCs w:val="21"/>
              </w:rPr>
              <w:t>分包</w:t>
            </w:r>
          </w:p>
        </w:tc>
        <w:tc>
          <w:tcPr>
            <w:tcW w:w="4962" w:type="dxa"/>
          </w:tcPr>
          <w:p w14:paraId="0C27E615">
            <w:pPr>
              <w:spacing w:before="120" w:line="320" w:lineRule="atLeast"/>
              <w:rPr>
                <w:color w:val="000000"/>
                <w:szCs w:val="21"/>
              </w:rPr>
            </w:pPr>
            <w:r>
              <w:rPr>
                <w:color w:val="000000"/>
                <w:szCs w:val="21"/>
              </w:rPr>
              <w:t>小微企业承接的金额比例为100%</w:t>
            </w:r>
          </w:p>
        </w:tc>
        <w:tc>
          <w:tcPr>
            <w:tcW w:w="2551" w:type="dxa"/>
          </w:tcPr>
          <w:p w14:paraId="3E54E1CC">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0A4D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7E94F272">
            <w:pPr>
              <w:spacing w:before="120" w:line="320" w:lineRule="atLeast"/>
              <w:rPr>
                <w:color w:val="000000"/>
                <w:szCs w:val="21"/>
              </w:rPr>
            </w:pPr>
          </w:p>
        </w:tc>
        <w:tc>
          <w:tcPr>
            <w:tcW w:w="4962" w:type="dxa"/>
          </w:tcPr>
          <w:p w14:paraId="7A5A58F4">
            <w:pPr>
              <w:spacing w:before="120" w:line="320" w:lineRule="atLeast"/>
              <w:rPr>
                <w:color w:val="000000"/>
                <w:szCs w:val="21"/>
              </w:rPr>
            </w:pPr>
            <w:r>
              <w:rPr>
                <w:color w:val="000000"/>
                <w:szCs w:val="21"/>
              </w:rPr>
              <w:t>小微企业承接的金额比例达到合同总金额30%以上</w:t>
            </w:r>
          </w:p>
        </w:tc>
        <w:tc>
          <w:tcPr>
            <w:tcW w:w="2551" w:type="dxa"/>
          </w:tcPr>
          <w:p w14:paraId="040601F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36A66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61343566">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2D250776">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77BDC412">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9"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9"/>
    </w:p>
    <w:p w14:paraId="330C7375">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516BDCE4">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5D53F172">
        <w:tblPrEx>
          <w:tblCellMar>
            <w:top w:w="0" w:type="dxa"/>
            <w:left w:w="108" w:type="dxa"/>
            <w:bottom w:w="0" w:type="dxa"/>
            <w:right w:w="108" w:type="dxa"/>
          </w:tblCellMar>
        </w:tblPrEx>
        <w:tc>
          <w:tcPr>
            <w:tcW w:w="2336" w:type="dxa"/>
          </w:tcPr>
          <w:p w14:paraId="29C4682F">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64C62FA">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B8D726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09037506">
            <w:pPr>
              <w:snapToGrid w:val="0"/>
              <w:spacing w:line="360" w:lineRule="exact"/>
              <w:ind w:right="480"/>
              <w:jc w:val="left"/>
              <w:rPr>
                <w:bCs/>
                <w:color w:val="000000" w:themeColor="text1"/>
                <w:szCs w:val="21"/>
                <w14:textFill>
                  <w14:solidFill>
                    <w14:schemeClr w14:val="tx1"/>
                  </w14:solidFill>
                </w14:textFill>
              </w:rPr>
            </w:pPr>
          </w:p>
        </w:tc>
      </w:tr>
      <w:tr w14:paraId="3FEA415A">
        <w:tblPrEx>
          <w:tblCellMar>
            <w:top w:w="0" w:type="dxa"/>
            <w:left w:w="108" w:type="dxa"/>
            <w:bottom w:w="0" w:type="dxa"/>
            <w:right w:w="108" w:type="dxa"/>
          </w:tblCellMar>
        </w:tblPrEx>
        <w:tc>
          <w:tcPr>
            <w:tcW w:w="2336" w:type="dxa"/>
          </w:tcPr>
          <w:p w14:paraId="33621C47">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44F294FA">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9524723">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3C99DFFF">
            <w:pPr>
              <w:snapToGrid w:val="0"/>
              <w:spacing w:line="360" w:lineRule="exact"/>
              <w:ind w:right="480"/>
              <w:jc w:val="left"/>
              <w:rPr>
                <w:bCs/>
                <w:color w:val="000000" w:themeColor="text1"/>
                <w:szCs w:val="21"/>
                <w14:textFill>
                  <w14:solidFill>
                    <w14:schemeClr w14:val="tx1"/>
                  </w14:solidFill>
                </w14:textFill>
              </w:rPr>
            </w:pPr>
          </w:p>
        </w:tc>
      </w:tr>
      <w:tr w14:paraId="0300A816">
        <w:tblPrEx>
          <w:tblCellMar>
            <w:top w:w="0" w:type="dxa"/>
            <w:left w:w="108" w:type="dxa"/>
            <w:bottom w:w="0" w:type="dxa"/>
            <w:right w:w="108" w:type="dxa"/>
          </w:tblCellMar>
        </w:tblPrEx>
        <w:tc>
          <w:tcPr>
            <w:tcW w:w="2336" w:type="dxa"/>
          </w:tcPr>
          <w:p w14:paraId="6A6DE842">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7333266B">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5C9F2EDA">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76F00132">
            <w:pPr>
              <w:snapToGrid w:val="0"/>
              <w:spacing w:line="360" w:lineRule="exact"/>
              <w:ind w:right="480"/>
              <w:jc w:val="left"/>
              <w:rPr>
                <w:bCs/>
                <w:color w:val="000000" w:themeColor="text1"/>
                <w:szCs w:val="21"/>
                <w14:textFill>
                  <w14:solidFill>
                    <w14:schemeClr w14:val="tx1"/>
                  </w14:solidFill>
                </w14:textFill>
              </w:rPr>
            </w:pPr>
          </w:p>
        </w:tc>
      </w:tr>
      <w:tr w14:paraId="5E7AA37B">
        <w:tblPrEx>
          <w:tblCellMar>
            <w:top w:w="0" w:type="dxa"/>
            <w:left w:w="108" w:type="dxa"/>
            <w:bottom w:w="0" w:type="dxa"/>
            <w:right w:w="108" w:type="dxa"/>
          </w:tblCellMar>
        </w:tblPrEx>
        <w:tc>
          <w:tcPr>
            <w:tcW w:w="2336" w:type="dxa"/>
          </w:tcPr>
          <w:p w14:paraId="0BCE0F07">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3CE95C8F">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1CC487A0">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459A5B4D">
            <w:pPr>
              <w:snapToGrid w:val="0"/>
              <w:spacing w:line="360" w:lineRule="exact"/>
              <w:ind w:right="480"/>
              <w:jc w:val="left"/>
              <w:rPr>
                <w:bCs/>
                <w:color w:val="000000" w:themeColor="text1"/>
                <w:szCs w:val="21"/>
                <w14:textFill>
                  <w14:solidFill>
                    <w14:schemeClr w14:val="tx1"/>
                  </w14:solidFill>
                </w14:textFill>
              </w:rPr>
            </w:pPr>
          </w:p>
        </w:tc>
      </w:tr>
    </w:tbl>
    <w:p w14:paraId="36CA892F">
      <w:pPr>
        <w:snapToGrid w:val="0"/>
        <w:spacing w:line="360" w:lineRule="exact"/>
        <w:ind w:right="480" w:firstLine="5985" w:firstLineChars="2850"/>
        <w:rPr>
          <w:bCs/>
          <w:color w:val="000000" w:themeColor="text1"/>
          <w:szCs w:val="21"/>
          <w14:textFill>
            <w14:solidFill>
              <w14:schemeClr w14:val="tx1"/>
            </w14:solidFill>
          </w14:textFill>
        </w:rPr>
      </w:pPr>
    </w:p>
    <w:p w14:paraId="15432008">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630FA2D0">
      <w:pPr>
        <w:snapToGrid w:val="0"/>
        <w:spacing w:line="360" w:lineRule="exact"/>
        <w:ind w:firstLine="422" w:firstLineChars="200"/>
        <w:rPr>
          <w:b/>
          <w:color w:val="000000"/>
          <w:szCs w:val="21"/>
        </w:rPr>
      </w:pPr>
      <w:r>
        <w:rPr>
          <w:rFonts w:hint="eastAsia"/>
          <w:b/>
          <w:color w:val="000000"/>
          <w:szCs w:val="21"/>
        </w:rPr>
        <w:t>第一条　项目概况及服务范围</w:t>
      </w:r>
    </w:p>
    <w:p w14:paraId="6AF0E767">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218876F2">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3D2786F1">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14C1450">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3758F607">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69E2E008">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16F6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40E23D54">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57293DC3">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4C941DC9">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A56D03">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53CA6278">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3F0B7511">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136CF49C">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BCBB10A">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0C87E71C">
            <w:pPr>
              <w:snapToGrid w:val="0"/>
              <w:spacing w:line="360" w:lineRule="exact"/>
              <w:jc w:val="center"/>
              <w:rPr>
                <w:color w:val="000000"/>
                <w:szCs w:val="21"/>
              </w:rPr>
            </w:pPr>
            <w:r>
              <w:rPr>
                <w:rFonts w:hint="eastAsia"/>
                <w:color w:val="000000"/>
                <w:szCs w:val="21"/>
              </w:rPr>
              <w:t>备注</w:t>
            </w:r>
          </w:p>
        </w:tc>
      </w:tr>
      <w:tr w14:paraId="3401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B0F8B81">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1CB056BA">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F3705D3">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7857FD75">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44BF574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2C453E3B">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5424C9F1">
            <w:pPr>
              <w:snapToGrid w:val="0"/>
              <w:spacing w:line="360" w:lineRule="exact"/>
              <w:jc w:val="left"/>
              <w:rPr>
                <w:color w:val="000000"/>
                <w:szCs w:val="21"/>
              </w:rPr>
            </w:pPr>
          </w:p>
        </w:tc>
      </w:tr>
      <w:tr w14:paraId="56E6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32F924C">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6EE7699E">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A88BDF3">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9659F03">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378BF4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37E36B13">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CAFEF27">
            <w:pPr>
              <w:widowControl/>
              <w:jc w:val="left"/>
              <w:rPr>
                <w:color w:val="000000"/>
                <w:szCs w:val="21"/>
              </w:rPr>
            </w:pPr>
          </w:p>
        </w:tc>
      </w:tr>
      <w:tr w14:paraId="7A66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3711C23A">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5D2037A9">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52C3635C">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7C2794E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48138E19">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42FCB6F6">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24FFC77D">
            <w:pPr>
              <w:widowControl/>
              <w:jc w:val="left"/>
              <w:rPr>
                <w:color w:val="000000"/>
                <w:szCs w:val="21"/>
              </w:rPr>
            </w:pPr>
          </w:p>
        </w:tc>
      </w:tr>
      <w:tr w14:paraId="2969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93FE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526137F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7C8BACC2">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690474CB">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5CBB9C24">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1A77C79">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7DAFADA3">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09DC6619">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14A0E78F">
      <w:pPr>
        <w:snapToGrid w:val="0"/>
        <w:spacing w:line="360" w:lineRule="exact"/>
        <w:ind w:firstLine="420" w:firstLineChars="200"/>
        <w:rPr>
          <w:color w:val="000000"/>
          <w:szCs w:val="21"/>
        </w:rPr>
      </w:pPr>
      <w:bookmarkStart w:id="90"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7BC93B2E">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0"/>
    </w:p>
    <w:p w14:paraId="41E41686">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2D130D3E">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0B55648B">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5CDCAB7E">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039F7065">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5E60D376">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001561FA">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25DC2C66">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2FB3BA5B">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2368081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3D55AB50">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258A4B7E">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0A797FA6">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06AD634B">
      <w:pPr>
        <w:pStyle w:val="26"/>
        <w:snapToGrid w:val="0"/>
        <w:spacing w:before="120" w:after="120" w:line="300" w:lineRule="exact"/>
        <w:ind w:firstLine="420" w:firstLineChars="200"/>
        <w:jc w:val="left"/>
        <w:rPr>
          <w:rFonts w:ascii="Times New Roman" w:hAnsi="Times New Roman" w:cs="Times New Roman"/>
          <w:color w:val="000000"/>
        </w:rPr>
      </w:pPr>
      <w:bookmarkStart w:id="91"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1"/>
    </w:p>
    <w:p w14:paraId="34A15F1F">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2E5B2300">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7638A28B">
      <w:pPr>
        <w:snapToGrid w:val="0"/>
        <w:spacing w:line="360" w:lineRule="exact"/>
        <w:ind w:firstLine="422" w:firstLineChars="200"/>
        <w:rPr>
          <w:color w:val="000000"/>
          <w:szCs w:val="21"/>
        </w:rPr>
      </w:pPr>
      <w:r>
        <w:rPr>
          <w:rFonts w:hint="eastAsia"/>
          <w:b/>
          <w:color w:val="000000"/>
          <w:szCs w:val="21"/>
        </w:rPr>
        <w:t>第七条　付款方式</w:t>
      </w:r>
    </w:p>
    <w:p w14:paraId="44E4333C">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18CC72B7">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03E4E25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2207374C">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0C709C82">
      <w:pPr>
        <w:spacing w:line="300" w:lineRule="exact"/>
        <w:ind w:firstLine="420" w:firstLineChars="200"/>
        <w:jc w:val="left"/>
        <w:rPr>
          <w:color w:val="000000"/>
          <w:szCs w:val="21"/>
          <w:u w:val="single"/>
        </w:rPr>
      </w:pPr>
      <w:bookmarkStart w:id="92"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2"/>
    <w:p w14:paraId="16A93E45">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623D7454">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07A68383">
      <w:pPr>
        <w:snapToGrid w:val="0"/>
        <w:spacing w:line="360" w:lineRule="exact"/>
        <w:ind w:firstLine="422" w:firstLineChars="200"/>
        <w:rPr>
          <w:b/>
          <w:color w:val="000000"/>
          <w:szCs w:val="21"/>
        </w:rPr>
      </w:pPr>
      <w:r>
        <w:rPr>
          <w:rFonts w:hint="eastAsia"/>
          <w:b/>
          <w:color w:val="000000"/>
          <w:szCs w:val="21"/>
        </w:rPr>
        <w:t>第十条　违约责任</w:t>
      </w:r>
    </w:p>
    <w:p w14:paraId="791CE597">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5701A68C">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20B2C4DD">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5986DFFC">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23409A6C">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40E468C0">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055EF7C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3BBAE43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58240EA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0AFC3FB3">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613D1CEA">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526F6C83">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046A2CC5">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7B8C9546">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2277EC65">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092AEDA0">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5931E1D7">
      <w:pPr>
        <w:snapToGrid w:val="0"/>
        <w:spacing w:line="300" w:lineRule="exact"/>
        <w:ind w:firstLine="420" w:firstLineChars="200"/>
        <w:rPr>
          <w:color w:val="000000"/>
          <w:szCs w:val="21"/>
        </w:rPr>
      </w:pPr>
      <w:bookmarkStart w:id="93"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3"/>
    <w:p w14:paraId="07737943">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5F54B4FC">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69EC38AF">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71391F1F">
      <w:pPr>
        <w:snapToGrid w:val="0"/>
        <w:spacing w:line="360" w:lineRule="exact"/>
        <w:ind w:firstLine="422" w:firstLineChars="200"/>
        <w:rPr>
          <w:b/>
          <w:color w:val="000000"/>
          <w:szCs w:val="21"/>
        </w:rPr>
      </w:pPr>
      <w:r>
        <w:rPr>
          <w:rFonts w:hint="eastAsia"/>
          <w:b/>
          <w:color w:val="000000"/>
          <w:szCs w:val="21"/>
        </w:rPr>
        <w:t>第十四条　合同的变更、终止与转让</w:t>
      </w:r>
    </w:p>
    <w:p w14:paraId="1ADDFB3C">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7774147C">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1633F047">
      <w:pPr>
        <w:snapToGrid w:val="0"/>
        <w:spacing w:line="360" w:lineRule="exact"/>
        <w:ind w:firstLine="422" w:firstLineChars="200"/>
        <w:rPr>
          <w:b/>
          <w:color w:val="000000"/>
          <w:szCs w:val="21"/>
        </w:rPr>
      </w:pPr>
      <w:r>
        <w:rPr>
          <w:rFonts w:hint="eastAsia"/>
          <w:b/>
          <w:color w:val="000000"/>
          <w:szCs w:val="21"/>
        </w:rPr>
        <w:t>第十五条　合同文件的组成</w:t>
      </w:r>
    </w:p>
    <w:p w14:paraId="410EA6C9">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2E0334E">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09CB5357">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1B6CC8C4">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7E833B07">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27C6BEA8">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64B4FB5B">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10224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30E5D62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0BF72FC2">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0F7BCD9F">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07C6FAF6">
            <w:pPr>
              <w:snapToGrid w:val="0"/>
              <w:spacing w:line="360" w:lineRule="exact"/>
              <w:jc w:val="right"/>
              <w:rPr>
                <w:color w:val="000000" w:themeColor="text1"/>
                <w:szCs w:val="21"/>
                <w14:textFill>
                  <w14:solidFill>
                    <w14:schemeClr w14:val="tx1"/>
                  </w14:solidFill>
                </w14:textFill>
              </w:rPr>
            </w:pPr>
          </w:p>
        </w:tc>
      </w:tr>
      <w:tr w14:paraId="3B34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6D0EFC5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1DE629C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865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76F7AC6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7C9552D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689A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6DFB9FF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51D8409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04C0D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16A9B8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1FE3D9D4">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6D12C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243E3CFC">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139C224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75B48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61A3C7C2">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0E9C043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077B5134">
      <w:pPr>
        <w:snapToGrid w:val="0"/>
        <w:spacing w:line="360" w:lineRule="exact"/>
        <w:ind w:firstLine="420" w:firstLineChars="200"/>
        <w:rPr>
          <w:color w:val="000000" w:themeColor="text1"/>
          <w:szCs w:val="21"/>
          <w14:textFill>
            <w14:solidFill>
              <w14:schemeClr w14:val="tx1"/>
            </w14:solidFill>
          </w14:textFill>
        </w:rPr>
      </w:pPr>
    </w:p>
    <w:p w14:paraId="4EF380D1">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708E9E50">
      <w:pPr>
        <w:snapToGrid w:val="0"/>
        <w:spacing w:line="360" w:lineRule="exact"/>
        <w:jc w:val="center"/>
        <w:rPr>
          <w:b/>
          <w:bCs/>
          <w:color w:val="000000" w:themeColor="text1"/>
          <w:szCs w:val="21"/>
          <w14:textFill>
            <w14:solidFill>
              <w14:schemeClr w14:val="tx1"/>
            </w14:solidFill>
          </w14:textFill>
        </w:rPr>
      </w:pPr>
    </w:p>
    <w:p w14:paraId="1A47AF1D">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A5C823B">
      <w:pPr>
        <w:widowControl/>
        <w:jc w:val="left"/>
        <w:rPr>
          <w:color w:val="000000" w:themeColor="text1"/>
          <w:szCs w:val="21"/>
          <w14:textFill>
            <w14:solidFill>
              <w14:schemeClr w14:val="tx1"/>
            </w14:solidFill>
          </w14:textFill>
        </w:rPr>
      </w:pPr>
    </w:p>
    <w:p w14:paraId="4421C9A2">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53EDFB7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48968F4F">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3EE27102">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78F5A134">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093A4FA2">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40B0205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319DC87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2ECEA739">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6A22CFC1">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5F76B49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5DA901BE">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1B766597">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377C09AA">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0FE1F768">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BC32D">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6C05955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5B9BCEE0">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22A0D97F">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16156362">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2A86D1E3">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6B43D39A">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3E6DBCB2">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4C511855">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4C5784C0">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0EB6C66C">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0EBE61FE">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14BDC69E">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07923998">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22EFF3DF">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0173424F">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5DAFD72C">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0A2E8692">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5F30F469">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0113EB03">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5FEFBB27">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100220CF">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373129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6EB4DBD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1CBFAD3F">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03FEEAD9">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3FB2BFC1">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20DA501C">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36BCB484">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0C72F0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0BF1BE22">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14DE0DF7">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1ACE96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F5E0A1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4F09B887">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3549F3C6">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3F80FF35">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6280E156">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FBF23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5555C7A7">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43D63119">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24580FF">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27EB2F68">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3B0A0C0A">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0B1323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52625C4A">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355DE689">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54602638">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233F6C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66C2B2B2">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10BCA0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469D2653">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42FE8CEF">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0ACF270A">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6357F29E">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78A603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F292864">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456B9DE">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30C77C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0A3999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E31176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1E90C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1D21A491">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01000F7E">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032ED35C">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36277D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371FA0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28E7D15A">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775677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4EC112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1034135B">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39F26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01FB107F">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7326ACA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6015F0D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76B99BDD">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1B3EC4BB">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5624B933">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4D6BBCF6">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3C26D84A">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C238181">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20D09B2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2A5463EE">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4539CF7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741FC1EC">
      <w:pPr>
        <w:widowControl/>
        <w:jc w:val="center"/>
        <w:outlineLvl w:val="0"/>
        <w:rPr>
          <w:color w:val="000000" w:themeColor="text1"/>
          <w:sz w:val="32"/>
          <w:szCs w:val="32"/>
          <w14:textFill>
            <w14:solidFill>
              <w14:schemeClr w14:val="tx1"/>
            </w14:solidFill>
          </w14:textFill>
        </w:rPr>
      </w:pPr>
      <w:bookmarkStart w:id="94"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4"/>
    </w:p>
    <w:p w14:paraId="60C29878">
      <w:pPr>
        <w:rPr>
          <w:color w:val="000000" w:themeColor="text1"/>
          <w:sz w:val="28"/>
          <w:szCs w:val="28"/>
          <w14:textFill>
            <w14:solidFill>
              <w14:schemeClr w14:val="tx1"/>
            </w14:solidFill>
          </w14:textFill>
        </w:rPr>
      </w:pPr>
      <w:bookmarkStart w:id="95" w:name="_Toc254970556"/>
      <w:bookmarkStart w:id="96" w:name="_Toc254970697"/>
    </w:p>
    <w:bookmarkEnd w:id="95"/>
    <w:bookmarkEnd w:id="96"/>
    <w:p w14:paraId="4A0DAA65">
      <w:pPr>
        <w:rPr>
          <w:color w:val="000000" w:themeColor="text1"/>
          <w:sz w:val="28"/>
          <w:szCs w:val="28"/>
          <w14:textFill>
            <w14:solidFill>
              <w14:schemeClr w14:val="tx1"/>
            </w14:solidFill>
          </w14:textFill>
        </w:rPr>
      </w:pPr>
    </w:p>
    <w:p w14:paraId="710372D3">
      <w:pPr>
        <w:spacing w:line="500" w:lineRule="exact"/>
        <w:ind w:firstLine="560" w:firstLineChars="200"/>
        <w:rPr>
          <w:color w:val="000000" w:themeColor="text1"/>
          <w:sz w:val="24"/>
          <w14:textFill>
            <w14:solidFill>
              <w14:schemeClr w14:val="tx1"/>
            </w14:solidFill>
          </w14:textFill>
        </w:rPr>
      </w:pPr>
      <w:bookmarkStart w:id="97" w:name="_Hlk19199063"/>
      <w:r>
        <w:rPr>
          <w:color w:val="000000" w:themeColor="text1"/>
          <w:sz w:val="28"/>
          <w:szCs w:val="28"/>
          <w14:textFill>
            <w14:solidFill>
              <w14:schemeClr w14:val="tx1"/>
            </w14:solidFill>
          </w14:textFill>
        </w:rPr>
        <w:t>注：有签字、盖章要求的应按要求</w:t>
      </w:r>
      <w:bookmarkEnd w:id="97"/>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59F81956">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05E41C70">
      <w:pPr>
        <w:snapToGrid w:val="0"/>
        <w:spacing w:before="120" w:beforeLines="50" w:after="50" w:line="360" w:lineRule="exact"/>
        <w:rPr>
          <w:color w:val="000000" w:themeColor="text1"/>
          <w:sz w:val="24"/>
          <w14:textFill>
            <w14:solidFill>
              <w14:schemeClr w14:val="tx1"/>
            </w14:solidFill>
          </w14:textFill>
        </w:rPr>
      </w:pPr>
    </w:p>
    <w:p w14:paraId="272E6A79">
      <w:pPr>
        <w:snapToGrid w:val="0"/>
        <w:spacing w:before="120" w:beforeLines="50" w:after="50" w:line="360" w:lineRule="exact"/>
        <w:jc w:val="center"/>
        <w:rPr>
          <w:bCs/>
          <w:color w:val="000000" w:themeColor="text1"/>
          <w:sz w:val="24"/>
          <w14:textFill>
            <w14:solidFill>
              <w14:schemeClr w14:val="tx1"/>
            </w14:solidFill>
          </w14:textFill>
        </w:rPr>
      </w:pPr>
    </w:p>
    <w:p w14:paraId="1075A49F">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73149F25">
      <w:pPr>
        <w:snapToGrid w:val="0"/>
        <w:spacing w:before="120" w:beforeLines="50" w:after="50" w:line="360" w:lineRule="exact"/>
        <w:rPr>
          <w:bCs/>
          <w:color w:val="000000" w:themeColor="text1"/>
          <w:sz w:val="24"/>
          <w14:textFill>
            <w14:solidFill>
              <w14:schemeClr w14:val="tx1"/>
            </w14:solidFill>
          </w14:textFill>
        </w:rPr>
      </w:pPr>
    </w:p>
    <w:p w14:paraId="51775BFD">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5ADA916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6B524DB1">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3C1C8ED7">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509FABB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191E784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2222B28E">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56EF5A83">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5183B3B3">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8" w:name="_Toc254970557"/>
      <w:bookmarkStart w:id="99" w:name="_Toc254970698"/>
      <w:r>
        <w:rPr>
          <w:color w:val="000000" w:themeColor="text1"/>
          <w:sz w:val="24"/>
          <w14:textFill>
            <w14:solidFill>
              <w14:schemeClr w14:val="tx1"/>
            </w14:solidFill>
          </w14:textFill>
        </w:rPr>
        <w:br w:type="page"/>
      </w:r>
      <w:bookmarkEnd w:id="98"/>
      <w:bookmarkEnd w:id="99"/>
    </w:p>
    <w:p w14:paraId="4921E9E3">
      <w:pPr>
        <w:snapToGrid w:val="0"/>
        <w:spacing w:before="120" w:beforeLines="50" w:after="50" w:line="440" w:lineRule="exact"/>
        <w:jc w:val="center"/>
        <w:rPr>
          <w:color w:val="000000" w:themeColor="text1"/>
          <w:sz w:val="24"/>
          <w14:textFill>
            <w14:solidFill>
              <w14:schemeClr w14:val="tx1"/>
            </w14:solidFill>
          </w14:textFill>
        </w:rPr>
      </w:pPr>
    </w:p>
    <w:p w14:paraId="76F12C91">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124DC7BF">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28D54F63">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50B48502">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36148A8B">
      <w:pPr>
        <w:snapToGrid w:val="0"/>
        <w:spacing w:before="50" w:after="120" w:afterLines="50" w:line="400" w:lineRule="exact"/>
        <w:jc w:val="left"/>
        <w:rPr>
          <w:b/>
          <w:color w:val="000000" w:themeColor="text1"/>
          <w:szCs w:val="21"/>
          <w14:textFill>
            <w14:solidFill>
              <w14:schemeClr w14:val="tx1"/>
            </w14:solidFill>
          </w14:textFill>
        </w:rPr>
      </w:pPr>
      <w:bookmarkStart w:id="100" w:name="_Hlk19199154"/>
    </w:p>
    <w:p w14:paraId="11FE773E">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100"/>
    </w:p>
    <w:p w14:paraId="75C8FE08">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206A995E">
      <w:pPr>
        <w:snapToGrid w:val="0"/>
        <w:spacing w:before="120" w:beforeLines="50" w:after="50" w:line="360" w:lineRule="exact"/>
        <w:jc w:val="center"/>
        <w:rPr>
          <w:color w:val="000000" w:themeColor="text1"/>
          <w:szCs w:val="21"/>
          <w14:textFill>
            <w14:solidFill>
              <w14:schemeClr w14:val="tx1"/>
            </w14:solidFill>
          </w14:textFill>
        </w:rPr>
      </w:pPr>
    </w:p>
    <w:p w14:paraId="5E7C0429">
      <w:pPr>
        <w:snapToGrid w:val="0"/>
        <w:spacing w:before="120" w:beforeLines="50" w:after="50" w:line="360" w:lineRule="exact"/>
        <w:rPr>
          <w:color w:val="000000" w:themeColor="text1"/>
          <w:szCs w:val="21"/>
          <w14:textFill>
            <w14:solidFill>
              <w14:schemeClr w14:val="tx1"/>
            </w14:solidFill>
          </w14:textFill>
        </w:rPr>
      </w:pPr>
      <w:bookmarkStart w:id="101"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2F3ED22D">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37B5223A">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253898E0">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39AF9C0C">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61A4E43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094726F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5DF2CFED">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2FF43510">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4239A2E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608E12A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101"/>
    <w:p w14:paraId="03402C27">
      <w:pPr>
        <w:snapToGrid w:val="0"/>
        <w:spacing w:before="120" w:beforeLines="50" w:line="360" w:lineRule="exact"/>
        <w:ind w:firstLine="420" w:firstLineChars="200"/>
        <w:rPr>
          <w:color w:val="000000" w:themeColor="text1"/>
          <w:szCs w:val="21"/>
          <w14:textFill>
            <w14:solidFill>
              <w14:schemeClr w14:val="tx1"/>
            </w14:solidFill>
          </w14:textFill>
        </w:rPr>
      </w:pPr>
    </w:p>
    <w:p w14:paraId="5515C862">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1BEE3B3">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5D1242A6">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102"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102"/>
    <w:p w14:paraId="4F7D5C96">
      <w:pPr>
        <w:jc w:val="center"/>
        <w:rPr>
          <w:color w:val="000000" w:themeColor="text1"/>
          <w14:textFill>
            <w14:solidFill>
              <w14:schemeClr w14:val="tx1"/>
            </w14:solidFill>
          </w14:textFill>
        </w:rPr>
      </w:pPr>
      <w:bookmarkStart w:id="103" w:name="_Toc462223472"/>
      <w:bookmarkStart w:id="104" w:name="_Toc455309222"/>
      <w:bookmarkStart w:id="105" w:name="_Toc462320613"/>
    </w:p>
    <w:bookmarkEnd w:id="103"/>
    <w:bookmarkEnd w:id="104"/>
    <w:bookmarkEnd w:id="105"/>
    <w:p w14:paraId="31D01F15">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4BAE79DA">
      <w:pPr>
        <w:spacing w:line="360" w:lineRule="auto"/>
        <w:rPr>
          <w:color w:val="000000" w:themeColor="text1"/>
          <w14:textFill>
            <w14:solidFill>
              <w14:schemeClr w14:val="tx1"/>
            </w14:solidFill>
          </w14:textFill>
        </w:rPr>
      </w:pPr>
    </w:p>
    <w:p w14:paraId="431BAF39">
      <w:pPr>
        <w:spacing w:line="360" w:lineRule="auto"/>
        <w:rPr>
          <w:color w:val="000000" w:themeColor="text1"/>
          <w14:textFill>
            <w14:solidFill>
              <w14:schemeClr w14:val="tx1"/>
            </w14:solidFill>
          </w14:textFill>
        </w:rPr>
      </w:pPr>
    </w:p>
    <w:p w14:paraId="12DB08CA">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92C2136">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326335A8">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141DE76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44D0FC3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54233F82">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1C579FF7">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5F518BD4">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0D3F4B68">
      <w:pPr>
        <w:spacing w:line="540" w:lineRule="exact"/>
        <w:rPr>
          <w:color w:val="000000" w:themeColor="text1"/>
          <w:szCs w:val="21"/>
          <w14:textFill>
            <w14:solidFill>
              <w14:schemeClr w14:val="tx1"/>
            </w14:solidFill>
          </w14:textFill>
        </w:rPr>
      </w:pPr>
    </w:p>
    <w:p w14:paraId="22D15F13">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DB45469">
      <w:pPr>
        <w:spacing w:line="540" w:lineRule="exact"/>
        <w:rPr>
          <w:color w:val="000000" w:themeColor="text1"/>
          <w:szCs w:val="21"/>
          <w14:textFill>
            <w14:solidFill>
              <w14:schemeClr w14:val="tx1"/>
            </w14:solidFill>
          </w14:textFill>
        </w:rPr>
      </w:pPr>
    </w:p>
    <w:p w14:paraId="624D2BBF">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D5B4FD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142FE29F">
      <w:pPr>
        <w:spacing w:line="540" w:lineRule="exact"/>
        <w:rPr>
          <w:color w:val="000000" w:themeColor="text1"/>
          <w:szCs w:val="21"/>
          <w14:textFill>
            <w14:solidFill>
              <w14:schemeClr w14:val="tx1"/>
            </w14:solidFill>
          </w14:textFill>
        </w:rPr>
      </w:pPr>
    </w:p>
    <w:p w14:paraId="7C899051">
      <w:pPr>
        <w:spacing w:line="360" w:lineRule="auto"/>
        <w:rPr>
          <w:color w:val="000000" w:themeColor="text1"/>
          <w:szCs w:val="21"/>
          <w14:textFill>
            <w14:solidFill>
              <w14:schemeClr w14:val="tx1"/>
            </w14:solidFill>
          </w14:textFill>
        </w:rPr>
      </w:pPr>
      <w:bookmarkStart w:id="106" w:name="_Hlk19199756"/>
      <w:r>
        <w:rPr>
          <w:color w:val="000000" w:themeColor="text1"/>
          <w:szCs w:val="21"/>
          <w14:textFill>
            <w14:solidFill>
              <w14:schemeClr w14:val="tx1"/>
            </w14:solidFill>
          </w14:textFill>
        </w:rPr>
        <w:t>附件：法定代表人身份证复印件</w:t>
      </w:r>
    </w:p>
    <w:p w14:paraId="168654DD">
      <w:pPr>
        <w:spacing w:line="360" w:lineRule="auto"/>
        <w:rPr>
          <w:color w:val="000000" w:themeColor="text1"/>
          <w:szCs w:val="21"/>
          <w14:textFill>
            <w14:solidFill>
              <w14:schemeClr w14:val="tx1"/>
            </w14:solidFill>
          </w14:textFill>
        </w:rPr>
      </w:pPr>
    </w:p>
    <w:bookmarkEnd w:id="106"/>
    <w:p w14:paraId="1A26B06B">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7" w:name="_Hlk19199766"/>
      <w:r>
        <w:rPr>
          <w:b/>
          <w:color w:val="000000" w:themeColor="text1"/>
          <w:szCs w:val="21"/>
          <w14:textFill>
            <w14:solidFill>
              <w14:schemeClr w14:val="tx1"/>
            </w14:solidFill>
          </w14:textFill>
        </w:rPr>
        <w:t>2．授权委托书（有授权代表时提供）：</w:t>
      </w:r>
    </w:p>
    <w:bookmarkEnd w:id="107"/>
    <w:p w14:paraId="1AC66FEB">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578D7F14">
      <w:pPr>
        <w:snapToGrid w:val="0"/>
        <w:spacing w:before="120" w:beforeLines="50" w:after="50" w:line="440" w:lineRule="exact"/>
        <w:rPr>
          <w:b/>
          <w:bCs/>
          <w:color w:val="000000" w:themeColor="text1"/>
          <w:szCs w:val="21"/>
          <w14:textFill>
            <w14:solidFill>
              <w14:schemeClr w14:val="tx1"/>
            </w14:solidFill>
          </w14:textFill>
        </w:rPr>
      </w:pPr>
      <w:bookmarkStart w:id="108"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5F004AE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5BAF545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32E5CBB2">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1A7115AD">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51E8337E">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4A0DA91">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059532E0">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4ECBD99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78991AD8">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603E5C30">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6FCDE644">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50397C7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75025C">
      <w:pPr>
        <w:spacing w:line="360" w:lineRule="auto"/>
        <w:rPr>
          <w:color w:val="000000" w:themeColor="text1"/>
          <w14:textFill>
            <w14:solidFill>
              <w14:schemeClr w14:val="tx1"/>
            </w14:solidFill>
          </w14:textFill>
        </w:rPr>
      </w:pPr>
    </w:p>
    <w:p w14:paraId="7AD3EFE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8"/>
    </w:p>
    <w:p w14:paraId="6C0F28ED">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0E03CFF8">
      <w:pPr>
        <w:snapToGrid w:val="0"/>
        <w:spacing w:before="50" w:after="120" w:afterLines="50" w:line="440" w:lineRule="exact"/>
        <w:jc w:val="left"/>
        <w:rPr>
          <w:b/>
          <w:color w:val="000000" w:themeColor="text1"/>
          <w:szCs w:val="21"/>
          <w14:textFill>
            <w14:solidFill>
              <w14:schemeClr w14:val="tx1"/>
            </w14:solidFill>
          </w14:textFill>
        </w:rPr>
      </w:pPr>
    </w:p>
    <w:p w14:paraId="62783806">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389B0981">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DFA584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BEC288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4A65F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839E2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EDCB88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17A70178">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172A0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FC7C9E0">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BDF0D87">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077F47">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1003F4F">
            <w:pPr>
              <w:spacing w:line="360" w:lineRule="auto"/>
              <w:jc w:val="center"/>
              <w:rPr>
                <w:color w:val="000000" w:themeColor="text1"/>
                <w:szCs w:val="21"/>
                <w14:textFill>
                  <w14:solidFill>
                    <w14:schemeClr w14:val="tx1"/>
                  </w14:solidFill>
                </w14:textFill>
              </w:rPr>
            </w:pPr>
          </w:p>
        </w:tc>
      </w:tr>
      <w:tr w14:paraId="69993D45">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86D7CD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C36295B">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32342AA">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79944AB">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F52C219">
            <w:pPr>
              <w:spacing w:line="360" w:lineRule="auto"/>
              <w:jc w:val="center"/>
              <w:rPr>
                <w:color w:val="000000" w:themeColor="text1"/>
                <w:szCs w:val="21"/>
                <w14:textFill>
                  <w14:solidFill>
                    <w14:schemeClr w14:val="tx1"/>
                  </w14:solidFill>
                </w14:textFill>
              </w:rPr>
            </w:pPr>
          </w:p>
        </w:tc>
      </w:tr>
      <w:tr w14:paraId="1E4EECE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548893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9CE3A1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8E2E8C7">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5330E7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ECBEEF6">
            <w:pPr>
              <w:spacing w:line="360" w:lineRule="auto"/>
              <w:jc w:val="center"/>
              <w:rPr>
                <w:color w:val="000000" w:themeColor="text1"/>
                <w:szCs w:val="21"/>
                <w14:textFill>
                  <w14:solidFill>
                    <w14:schemeClr w14:val="tx1"/>
                  </w14:solidFill>
                </w14:textFill>
              </w:rPr>
            </w:pPr>
          </w:p>
        </w:tc>
      </w:tr>
      <w:tr w14:paraId="1F0E9F32">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7651EA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B466C8A">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6E84C7">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708923D">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35F7D577">
            <w:pPr>
              <w:spacing w:line="360" w:lineRule="auto"/>
              <w:jc w:val="center"/>
              <w:rPr>
                <w:color w:val="000000" w:themeColor="text1"/>
                <w:szCs w:val="21"/>
                <w14:textFill>
                  <w14:solidFill>
                    <w14:schemeClr w14:val="tx1"/>
                  </w14:solidFill>
                </w14:textFill>
              </w:rPr>
            </w:pPr>
          </w:p>
        </w:tc>
      </w:tr>
    </w:tbl>
    <w:p w14:paraId="61C69CA9">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EB5C3B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198F4AA">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3DBAE4F4">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166431E">
      <w:pPr>
        <w:snapToGrid w:val="0"/>
        <w:spacing w:line="360" w:lineRule="auto"/>
        <w:jc w:val="left"/>
        <w:rPr>
          <w:color w:val="000000" w:themeColor="text1"/>
          <w:szCs w:val="21"/>
          <w14:textFill>
            <w14:solidFill>
              <w14:schemeClr w14:val="tx1"/>
            </w14:solidFill>
          </w14:textFill>
        </w:rPr>
      </w:pPr>
    </w:p>
    <w:p w14:paraId="6A60C6F3">
      <w:pPr>
        <w:snapToGrid w:val="0"/>
        <w:spacing w:line="360" w:lineRule="auto"/>
        <w:jc w:val="left"/>
        <w:rPr>
          <w:color w:val="000000" w:themeColor="text1"/>
          <w:szCs w:val="21"/>
          <w14:textFill>
            <w14:solidFill>
              <w14:schemeClr w14:val="tx1"/>
            </w14:solidFill>
          </w14:textFill>
        </w:rPr>
      </w:pPr>
    </w:p>
    <w:p w14:paraId="665F8C03">
      <w:pPr>
        <w:snapToGrid w:val="0"/>
        <w:spacing w:line="360" w:lineRule="auto"/>
        <w:jc w:val="left"/>
        <w:rPr>
          <w:color w:val="000000" w:themeColor="text1"/>
          <w:szCs w:val="21"/>
          <w14:textFill>
            <w14:solidFill>
              <w14:schemeClr w14:val="tx1"/>
            </w14:solidFill>
          </w14:textFill>
        </w:rPr>
      </w:pPr>
    </w:p>
    <w:p w14:paraId="446978F0">
      <w:pPr>
        <w:snapToGrid w:val="0"/>
        <w:spacing w:line="360" w:lineRule="auto"/>
        <w:jc w:val="left"/>
        <w:rPr>
          <w:color w:val="000000" w:themeColor="text1"/>
          <w:szCs w:val="21"/>
          <w14:textFill>
            <w14:solidFill>
              <w14:schemeClr w14:val="tx1"/>
            </w14:solidFill>
          </w14:textFill>
        </w:rPr>
      </w:pPr>
    </w:p>
    <w:p w14:paraId="25BD958D">
      <w:pPr>
        <w:snapToGrid w:val="0"/>
        <w:spacing w:line="360" w:lineRule="auto"/>
        <w:jc w:val="left"/>
        <w:rPr>
          <w:color w:val="000000" w:themeColor="text1"/>
          <w:szCs w:val="21"/>
          <w14:textFill>
            <w14:solidFill>
              <w14:schemeClr w14:val="tx1"/>
            </w14:solidFill>
          </w14:textFill>
        </w:rPr>
      </w:pPr>
    </w:p>
    <w:p w14:paraId="010B84C2">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5D00DCD8">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521A704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363319F7">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F30CD">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E43FCF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82755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F7441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3303AB2F">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3CD4A5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A2526C5">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7675F9">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7D05B89">
            <w:pPr>
              <w:spacing w:line="360" w:lineRule="auto"/>
              <w:jc w:val="center"/>
              <w:rPr>
                <w:color w:val="000000" w:themeColor="text1"/>
                <w:szCs w:val="21"/>
                <w14:textFill>
                  <w14:solidFill>
                    <w14:schemeClr w14:val="tx1"/>
                  </w14:solidFill>
                </w14:textFill>
              </w:rPr>
            </w:pPr>
          </w:p>
        </w:tc>
      </w:tr>
      <w:tr w14:paraId="7877DB3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64F6EE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943E76B">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A671B8A">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8426214">
            <w:pPr>
              <w:spacing w:line="360" w:lineRule="auto"/>
              <w:jc w:val="center"/>
              <w:rPr>
                <w:color w:val="000000" w:themeColor="text1"/>
                <w:szCs w:val="21"/>
                <w14:textFill>
                  <w14:solidFill>
                    <w14:schemeClr w14:val="tx1"/>
                  </w14:solidFill>
                </w14:textFill>
              </w:rPr>
            </w:pPr>
          </w:p>
        </w:tc>
      </w:tr>
      <w:tr w14:paraId="69AD149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1F0097D">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55A02B9">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575029E">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1B80170">
            <w:pPr>
              <w:spacing w:line="360" w:lineRule="auto"/>
              <w:jc w:val="center"/>
              <w:rPr>
                <w:color w:val="000000" w:themeColor="text1"/>
                <w:szCs w:val="21"/>
                <w14:textFill>
                  <w14:solidFill>
                    <w14:schemeClr w14:val="tx1"/>
                  </w14:solidFill>
                </w14:textFill>
              </w:rPr>
            </w:pPr>
          </w:p>
        </w:tc>
      </w:tr>
      <w:tr w14:paraId="5F43D61B">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80EAC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94405D1">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C7A5B">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B9E5783">
            <w:pPr>
              <w:spacing w:line="360" w:lineRule="auto"/>
              <w:jc w:val="center"/>
              <w:rPr>
                <w:color w:val="000000" w:themeColor="text1"/>
                <w:szCs w:val="21"/>
                <w14:textFill>
                  <w14:solidFill>
                    <w14:schemeClr w14:val="tx1"/>
                  </w14:solidFill>
                </w14:textFill>
              </w:rPr>
            </w:pPr>
          </w:p>
        </w:tc>
      </w:tr>
    </w:tbl>
    <w:p w14:paraId="636ED099">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7FB39643">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77B920FE">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5064226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5A8D9E8F">
      <w:pPr>
        <w:snapToGrid w:val="0"/>
        <w:spacing w:line="360" w:lineRule="auto"/>
        <w:jc w:val="left"/>
        <w:rPr>
          <w:color w:val="000000" w:themeColor="text1"/>
          <w:szCs w:val="21"/>
          <w14:textFill>
            <w14:solidFill>
              <w14:schemeClr w14:val="tx1"/>
            </w14:solidFill>
          </w14:textFill>
        </w:rPr>
      </w:pPr>
    </w:p>
    <w:p w14:paraId="7D12B228">
      <w:pPr>
        <w:snapToGrid w:val="0"/>
        <w:spacing w:line="360" w:lineRule="auto"/>
        <w:jc w:val="left"/>
        <w:rPr>
          <w:color w:val="000000" w:themeColor="text1"/>
          <w:szCs w:val="21"/>
          <w14:textFill>
            <w14:solidFill>
              <w14:schemeClr w14:val="tx1"/>
            </w14:solidFill>
          </w14:textFill>
        </w:rPr>
      </w:pPr>
    </w:p>
    <w:p w14:paraId="6F8A3D07">
      <w:pPr>
        <w:snapToGrid w:val="0"/>
        <w:spacing w:line="360" w:lineRule="auto"/>
        <w:jc w:val="left"/>
        <w:rPr>
          <w:color w:val="000000" w:themeColor="text1"/>
          <w:szCs w:val="21"/>
          <w14:textFill>
            <w14:solidFill>
              <w14:schemeClr w14:val="tx1"/>
            </w14:solidFill>
          </w14:textFill>
        </w:rPr>
      </w:pPr>
    </w:p>
    <w:p w14:paraId="04C8A2D2">
      <w:pPr>
        <w:snapToGrid w:val="0"/>
        <w:spacing w:line="360" w:lineRule="auto"/>
        <w:jc w:val="left"/>
        <w:rPr>
          <w:color w:val="000000" w:themeColor="text1"/>
          <w:szCs w:val="21"/>
          <w14:textFill>
            <w14:solidFill>
              <w14:schemeClr w14:val="tx1"/>
            </w14:solidFill>
          </w14:textFill>
        </w:rPr>
      </w:pPr>
    </w:p>
    <w:p w14:paraId="70480690">
      <w:pPr>
        <w:snapToGrid w:val="0"/>
        <w:spacing w:line="360" w:lineRule="auto"/>
        <w:jc w:val="left"/>
        <w:rPr>
          <w:color w:val="000000" w:themeColor="text1"/>
          <w:szCs w:val="21"/>
          <w14:textFill>
            <w14:solidFill>
              <w14:schemeClr w14:val="tx1"/>
            </w14:solidFill>
          </w14:textFill>
        </w:rPr>
      </w:pPr>
    </w:p>
    <w:p w14:paraId="155D4C2E">
      <w:pPr>
        <w:snapToGrid w:val="0"/>
        <w:spacing w:line="360" w:lineRule="auto"/>
        <w:jc w:val="left"/>
        <w:rPr>
          <w:color w:val="000000" w:themeColor="text1"/>
          <w:szCs w:val="21"/>
          <w14:textFill>
            <w14:solidFill>
              <w14:schemeClr w14:val="tx1"/>
            </w14:solidFill>
          </w14:textFill>
        </w:rPr>
      </w:pPr>
    </w:p>
    <w:p w14:paraId="5EB7CF6C">
      <w:pPr>
        <w:snapToGrid w:val="0"/>
        <w:spacing w:line="360" w:lineRule="auto"/>
        <w:jc w:val="left"/>
        <w:rPr>
          <w:color w:val="000000" w:themeColor="text1"/>
          <w:szCs w:val="21"/>
          <w14:textFill>
            <w14:solidFill>
              <w14:schemeClr w14:val="tx1"/>
            </w14:solidFill>
          </w14:textFill>
        </w:rPr>
      </w:pPr>
    </w:p>
    <w:p w14:paraId="3F0D078D">
      <w:pPr>
        <w:snapToGrid w:val="0"/>
        <w:spacing w:line="360" w:lineRule="auto"/>
        <w:jc w:val="left"/>
        <w:rPr>
          <w:color w:val="000000" w:themeColor="text1"/>
          <w:szCs w:val="21"/>
          <w14:textFill>
            <w14:solidFill>
              <w14:schemeClr w14:val="tx1"/>
            </w14:solidFill>
          </w14:textFill>
        </w:rPr>
      </w:pPr>
    </w:p>
    <w:p w14:paraId="19B0D5F0">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554368D7">
      <w:pPr>
        <w:snapToGrid w:val="0"/>
        <w:spacing w:line="360" w:lineRule="auto"/>
        <w:ind w:firstLine="4515" w:firstLineChars="2150"/>
        <w:rPr>
          <w:color w:val="000000" w:themeColor="text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r>
        <w:rPr>
          <w:color w:val="000000" w:themeColor="text1"/>
          <w:szCs w:val="21"/>
          <w14:textFill>
            <w14:solidFill>
              <w14:schemeClr w14:val="tx1"/>
            </w14:solidFill>
          </w14:textFill>
        </w:rPr>
        <w:t>日期：  年  月   日</w:t>
      </w:r>
    </w:p>
    <w:p w14:paraId="015CCEE4">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4FBD0317">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1441452E">
      <w:pPr>
        <w:snapToGrid w:val="0"/>
        <w:spacing w:before="50" w:after="120" w:afterLines="50"/>
        <w:jc w:val="left"/>
        <w:rPr>
          <w:color w:val="000000" w:themeColor="text1"/>
          <w:szCs w:val="21"/>
          <w14:textFill>
            <w14:solidFill>
              <w14:schemeClr w14:val="tx1"/>
            </w14:solidFill>
          </w14:textFill>
        </w:rPr>
      </w:pPr>
    </w:p>
    <w:p w14:paraId="6CF80498">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734C98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089409B3">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0E0F56F">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46842AB6">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64D5831C">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10D35A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3F5526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EBD197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1A62709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5754CD4">
            <w:pPr>
              <w:snapToGrid w:val="0"/>
              <w:spacing w:before="120" w:beforeLines="50"/>
              <w:jc w:val="center"/>
              <w:rPr>
                <w:color w:val="000000" w:themeColor="text1"/>
                <w:szCs w:val="21"/>
                <w14:textFill>
                  <w14:solidFill>
                    <w14:schemeClr w14:val="tx1"/>
                  </w14:solidFill>
                </w14:textFill>
              </w:rPr>
            </w:pPr>
          </w:p>
        </w:tc>
      </w:tr>
      <w:tr w14:paraId="293337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73AAE66">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358865B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A7882FC">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2DF8B4F">
            <w:pPr>
              <w:snapToGrid w:val="0"/>
              <w:spacing w:before="120" w:beforeLines="50"/>
              <w:jc w:val="center"/>
              <w:rPr>
                <w:color w:val="000000" w:themeColor="text1"/>
                <w:szCs w:val="21"/>
                <w14:textFill>
                  <w14:solidFill>
                    <w14:schemeClr w14:val="tx1"/>
                  </w14:solidFill>
                </w14:textFill>
              </w:rPr>
            </w:pPr>
          </w:p>
        </w:tc>
      </w:tr>
      <w:tr w14:paraId="06041E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C1AEEB8">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07BC6821">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ED6B86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98533AC">
            <w:pPr>
              <w:snapToGrid w:val="0"/>
              <w:spacing w:before="120" w:beforeLines="50"/>
              <w:jc w:val="center"/>
              <w:rPr>
                <w:color w:val="000000" w:themeColor="text1"/>
                <w:szCs w:val="21"/>
                <w14:textFill>
                  <w14:solidFill>
                    <w14:schemeClr w14:val="tx1"/>
                  </w14:solidFill>
                </w14:textFill>
              </w:rPr>
            </w:pPr>
          </w:p>
        </w:tc>
      </w:tr>
      <w:tr w14:paraId="4A039F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2EA05F8">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0A78840">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766D6ED">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E04AD0F">
            <w:pPr>
              <w:snapToGrid w:val="0"/>
              <w:spacing w:before="120" w:beforeLines="50"/>
              <w:jc w:val="center"/>
              <w:rPr>
                <w:color w:val="000000" w:themeColor="text1"/>
                <w:szCs w:val="21"/>
                <w14:textFill>
                  <w14:solidFill>
                    <w14:schemeClr w14:val="tx1"/>
                  </w14:solidFill>
                </w14:textFill>
              </w:rPr>
            </w:pPr>
          </w:p>
        </w:tc>
      </w:tr>
    </w:tbl>
    <w:p w14:paraId="1A4C283A">
      <w:pPr>
        <w:rPr>
          <w:color w:val="000000" w:themeColor="text1"/>
          <w:szCs w:val="21"/>
          <w14:textFill>
            <w14:solidFill>
              <w14:schemeClr w14:val="tx1"/>
            </w14:solidFill>
          </w14:textFill>
        </w:rPr>
      </w:pPr>
    </w:p>
    <w:p w14:paraId="07887E42">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40237E4F">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65DE9E8">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192280E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7F3F23FB">
      <w:pPr>
        <w:rPr>
          <w:color w:val="000000" w:themeColor="text1"/>
          <w:szCs w:val="21"/>
          <w14:textFill>
            <w14:solidFill>
              <w14:schemeClr w14:val="tx1"/>
            </w14:solidFill>
          </w14:textFill>
        </w:rPr>
      </w:pPr>
    </w:p>
    <w:p w14:paraId="621ECC2E">
      <w:pPr>
        <w:rPr>
          <w:color w:val="000000" w:themeColor="text1"/>
          <w:spacing w:val="20"/>
          <w:szCs w:val="21"/>
          <w:u w:val="single"/>
          <w14:textFill>
            <w14:solidFill>
              <w14:schemeClr w14:val="tx1"/>
            </w14:solidFill>
          </w14:textFill>
        </w:rPr>
      </w:pPr>
    </w:p>
    <w:p w14:paraId="0DB63C36">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46EB79B">
      <w:pPr>
        <w:rPr>
          <w:color w:val="000000" w:themeColor="text1"/>
          <w:spacing w:val="20"/>
          <w:szCs w:val="21"/>
          <w:u w:val="single"/>
          <w14:textFill>
            <w14:solidFill>
              <w14:schemeClr w14:val="tx1"/>
            </w14:solidFill>
          </w14:textFill>
        </w:rPr>
      </w:pPr>
    </w:p>
    <w:p w14:paraId="3B6C2BDC">
      <w:pPr>
        <w:rPr>
          <w:color w:val="000000" w:themeColor="text1"/>
          <w:spacing w:val="20"/>
          <w:szCs w:val="21"/>
          <w:u w:val="single"/>
          <w14:textFill>
            <w14:solidFill>
              <w14:schemeClr w14:val="tx1"/>
            </w14:solidFill>
          </w14:textFill>
        </w:rPr>
      </w:pPr>
    </w:p>
    <w:p w14:paraId="276C283B">
      <w:pPr>
        <w:rPr>
          <w:color w:val="000000" w:themeColor="text1"/>
          <w:szCs w:val="21"/>
          <w14:textFill>
            <w14:solidFill>
              <w14:schemeClr w14:val="tx1"/>
            </w14:solidFill>
          </w14:textFill>
        </w:rPr>
      </w:pPr>
    </w:p>
    <w:p w14:paraId="3C5D9DC3">
      <w:pPr>
        <w:snapToGrid w:val="0"/>
        <w:spacing w:before="50" w:after="120" w:afterLines="50"/>
        <w:jc w:val="left"/>
        <w:rPr>
          <w:color w:val="000000" w:themeColor="text1"/>
          <w:szCs w:val="21"/>
          <w14:textFill>
            <w14:solidFill>
              <w14:schemeClr w14:val="tx1"/>
            </w14:solidFill>
          </w14:textFill>
        </w:rPr>
      </w:pPr>
    </w:p>
    <w:p w14:paraId="478A0EE7">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2C98E8E3">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552E4B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6CC935CB">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21CECBB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646336AE">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0957C7A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5F599D9C">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5A5F2561">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7BA0DF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4EB3394">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D057CCB">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2D3A98D9">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6101D613">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A0F0114">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115AA595">
            <w:pPr>
              <w:snapToGrid w:val="0"/>
              <w:spacing w:before="120" w:beforeLines="50" w:after="50"/>
              <w:rPr>
                <w:color w:val="000000" w:themeColor="text1"/>
                <w:szCs w:val="21"/>
                <w14:textFill>
                  <w14:solidFill>
                    <w14:schemeClr w14:val="tx1"/>
                  </w14:solidFill>
                </w14:textFill>
              </w:rPr>
            </w:pPr>
          </w:p>
        </w:tc>
      </w:tr>
      <w:tr w14:paraId="0F781C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50AFCF25">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59C3A0B">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1DA605D6">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57819B98">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2E6EB670">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26180F20">
            <w:pPr>
              <w:snapToGrid w:val="0"/>
              <w:spacing w:before="120" w:beforeLines="50" w:after="50"/>
              <w:rPr>
                <w:color w:val="000000" w:themeColor="text1"/>
                <w:szCs w:val="21"/>
                <w14:textFill>
                  <w14:solidFill>
                    <w14:schemeClr w14:val="tx1"/>
                  </w14:solidFill>
                </w14:textFill>
              </w:rPr>
            </w:pPr>
          </w:p>
        </w:tc>
      </w:tr>
    </w:tbl>
    <w:p w14:paraId="4BB263FD">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4C2869F0">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4164B651">
      <w:pPr>
        <w:rPr>
          <w:color w:val="000000" w:themeColor="text1"/>
          <w:spacing w:val="20"/>
          <w:szCs w:val="21"/>
          <w:u w:val="single"/>
          <w14:textFill>
            <w14:solidFill>
              <w14:schemeClr w14:val="tx1"/>
            </w14:solidFill>
          </w14:textFill>
        </w:rPr>
      </w:pPr>
    </w:p>
    <w:p w14:paraId="2EAAE716">
      <w:pPr>
        <w:rPr>
          <w:color w:val="000000" w:themeColor="text1"/>
          <w:szCs w:val="21"/>
          <w14:textFill>
            <w14:solidFill>
              <w14:schemeClr w14:val="tx1"/>
            </w14:solidFill>
          </w14:textFill>
        </w:rPr>
      </w:pPr>
    </w:p>
    <w:p w14:paraId="2822DFD6">
      <w:pPr>
        <w:rPr>
          <w:color w:val="000000" w:themeColor="text1"/>
          <w:szCs w:val="21"/>
          <w14:textFill>
            <w14:solidFill>
              <w14:schemeClr w14:val="tx1"/>
            </w14:solidFill>
          </w14:textFill>
        </w:rPr>
      </w:pPr>
    </w:p>
    <w:p w14:paraId="4DF19E8E">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6E5923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758356F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2C24D4F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026EC224">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0A2D71BA">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41508C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BFA6E21">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64CDF5F0">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F45ED">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4F69DB8">
            <w:pPr>
              <w:snapToGrid w:val="0"/>
              <w:spacing w:before="120" w:beforeLines="50"/>
              <w:jc w:val="center"/>
              <w:rPr>
                <w:color w:val="000000" w:themeColor="text1"/>
                <w:szCs w:val="21"/>
                <w14:textFill>
                  <w14:solidFill>
                    <w14:schemeClr w14:val="tx1"/>
                  </w14:solidFill>
                </w14:textFill>
              </w:rPr>
            </w:pPr>
          </w:p>
        </w:tc>
      </w:tr>
      <w:tr w14:paraId="6FB7CA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399EC9CC">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596FF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7B5B1741">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0356DB4C">
            <w:pPr>
              <w:snapToGrid w:val="0"/>
              <w:spacing w:before="120" w:beforeLines="50"/>
              <w:jc w:val="center"/>
              <w:rPr>
                <w:color w:val="000000" w:themeColor="text1"/>
                <w:szCs w:val="21"/>
                <w14:textFill>
                  <w14:solidFill>
                    <w14:schemeClr w14:val="tx1"/>
                  </w14:solidFill>
                </w14:textFill>
              </w:rPr>
            </w:pPr>
          </w:p>
        </w:tc>
      </w:tr>
    </w:tbl>
    <w:p w14:paraId="57AEC6BD">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9" w:name="_Hlk48144603"/>
      <w:r>
        <w:rPr>
          <w:rFonts w:ascii="Times New Roman" w:hAnsi="Times New Roman" w:cs="Times New Roman"/>
          <w:color w:val="000000" w:themeColor="text1"/>
          <w14:textFill>
            <w14:solidFill>
              <w14:schemeClr w14:val="tx1"/>
            </w14:solidFill>
          </w14:textFill>
        </w:rPr>
        <w:t>注：</w:t>
      </w:r>
      <w:bookmarkStart w:id="110"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6CA662B5">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4AE8ED50">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10"/>
    <w:p w14:paraId="5B3B8B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9"/>
    <w:p w14:paraId="099F396B">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693B4D4D">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6AA066BB">
      <w:pPr>
        <w:snapToGrid w:val="0"/>
        <w:spacing w:before="50"/>
        <w:jc w:val="left"/>
        <w:rPr>
          <w:color w:val="000000" w:themeColor="text1"/>
          <w:szCs w:val="21"/>
          <w14:textFill>
            <w14:solidFill>
              <w14:schemeClr w14:val="tx1"/>
            </w14:solidFill>
          </w14:textFill>
        </w:rPr>
        <w:sectPr>
          <w:pgSz w:w="11906" w:h="16838"/>
          <w:pgMar w:top="1304" w:right="1418" w:bottom="1304" w:left="1418" w:header="851" w:footer="992" w:gutter="0"/>
          <w:cols w:space="720" w:num="1"/>
          <w:docGrid w:linePitch="312" w:charSpace="0"/>
        </w:sectPr>
      </w:pPr>
      <w:bookmarkStart w:id="111" w:name="_Hlk33625589"/>
    </w:p>
    <w:bookmarkEnd w:id="111"/>
    <w:p w14:paraId="3D5B444D">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57D36F6F">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30CDC2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3F97F7EB">
            <w:pPr>
              <w:snapToGrid w:val="0"/>
              <w:spacing w:line="240" w:lineRule="exact"/>
              <w:jc w:val="center"/>
              <w:rPr>
                <w:color w:val="000000" w:themeColor="text1"/>
                <w:szCs w:val="21"/>
                <w14:textFill>
                  <w14:solidFill>
                    <w14:schemeClr w14:val="tx1"/>
                  </w14:solidFill>
                </w14:textFill>
              </w:rPr>
            </w:pPr>
          </w:p>
          <w:p w14:paraId="01CCA78C">
            <w:pPr>
              <w:snapToGrid w:val="0"/>
              <w:spacing w:line="240" w:lineRule="exact"/>
              <w:jc w:val="center"/>
              <w:rPr>
                <w:color w:val="000000" w:themeColor="text1"/>
                <w:szCs w:val="21"/>
                <w14:textFill>
                  <w14:solidFill>
                    <w14:schemeClr w14:val="tx1"/>
                  </w14:solidFill>
                </w14:textFill>
              </w:rPr>
            </w:pPr>
          </w:p>
          <w:p w14:paraId="50BCD7D3">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3CE1F6F">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6C32444F">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47F18BE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4ECA44A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58AE10D7">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0DA07667">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3F30F36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3C3FC31A">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598914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5C5F36D4">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5778DAF5">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4569B4E0">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1AFB43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CA63875">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0C865695">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40D0A0D">
            <w:pPr>
              <w:snapToGrid w:val="0"/>
              <w:spacing w:line="240" w:lineRule="exact"/>
              <w:jc w:val="left"/>
              <w:rPr>
                <w:color w:val="000000" w:themeColor="text1"/>
                <w:szCs w:val="21"/>
                <w14:textFill>
                  <w14:solidFill>
                    <w14:schemeClr w14:val="tx1"/>
                  </w14:solidFill>
                </w14:textFill>
              </w:rPr>
            </w:pPr>
          </w:p>
        </w:tc>
      </w:tr>
      <w:tr w14:paraId="120DDC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BAF24A6">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F52260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7263D75">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27309D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0FC823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6246B8D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207D173">
            <w:pPr>
              <w:snapToGrid w:val="0"/>
              <w:spacing w:before="50" w:after="120" w:afterLines="50" w:line="400" w:lineRule="exact"/>
              <w:jc w:val="left"/>
              <w:rPr>
                <w:color w:val="000000" w:themeColor="text1"/>
                <w:szCs w:val="21"/>
                <w14:textFill>
                  <w14:solidFill>
                    <w14:schemeClr w14:val="tx1"/>
                  </w14:solidFill>
                </w14:textFill>
              </w:rPr>
            </w:pPr>
          </w:p>
        </w:tc>
      </w:tr>
      <w:tr w14:paraId="372AE7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55461135">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27A0AD00">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0496E00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508D87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C0964DE">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0ADD8EBA">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7E8456F4">
            <w:pPr>
              <w:snapToGrid w:val="0"/>
              <w:spacing w:before="50" w:after="120" w:afterLines="50" w:line="400" w:lineRule="exact"/>
              <w:jc w:val="left"/>
              <w:rPr>
                <w:color w:val="000000" w:themeColor="text1"/>
                <w:szCs w:val="21"/>
                <w14:textFill>
                  <w14:solidFill>
                    <w14:schemeClr w14:val="tx1"/>
                  </w14:solidFill>
                </w14:textFill>
              </w:rPr>
            </w:pPr>
          </w:p>
        </w:tc>
      </w:tr>
      <w:tr w14:paraId="69619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266147F4">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DCB106F">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5BA678E">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9BE44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9125F9C">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BCB922">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31F1683">
            <w:pPr>
              <w:snapToGrid w:val="0"/>
              <w:spacing w:before="50" w:after="120" w:afterLines="50" w:line="400" w:lineRule="exact"/>
              <w:jc w:val="left"/>
              <w:rPr>
                <w:color w:val="000000" w:themeColor="text1"/>
                <w:szCs w:val="21"/>
                <w14:textFill>
                  <w14:solidFill>
                    <w14:schemeClr w14:val="tx1"/>
                  </w14:solidFill>
                </w14:textFill>
              </w:rPr>
            </w:pPr>
          </w:p>
        </w:tc>
      </w:tr>
      <w:tr w14:paraId="4F9964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24B9D695">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3D351DA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F627D9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638194E">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B32866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DE02A7A">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2801837">
            <w:pPr>
              <w:snapToGrid w:val="0"/>
              <w:spacing w:before="50" w:after="120" w:afterLines="50" w:line="400" w:lineRule="exact"/>
              <w:jc w:val="left"/>
              <w:rPr>
                <w:color w:val="000000" w:themeColor="text1"/>
                <w:szCs w:val="21"/>
                <w14:textFill>
                  <w14:solidFill>
                    <w14:schemeClr w14:val="tx1"/>
                  </w14:solidFill>
                </w14:textFill>
              </w:rPr>
            </w:pPr>
          </w:p>
        </w:tc>
      </w:tr>
    </w:tbl>
    <w:p w14:paraId="63AF9CD7">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7E7B2F46">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3ABAA3AF">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4E83F11E">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67C7F247">
      <w:pPr>
        <w:snapToGrid w:val="0"/>
        <w:spacing w:before="50"/>
        <w:jc w:val="left"/>
        <w:rPr>
          <w:color w:val="000000" w:themeColor="text1"/>
          <w:szCs w:val="21"/>
          <w14:textFill>
            <w14:solidFill>
              <w14:schemeClr w14:val="tx1"/>
            </w14:solidFill>
          </w14:textFill>
        </w:rPr>
      </w:pPr>
    </w:p>
    <w:p w14:paraId="52BCEB9F">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67EC4BD0">
      <w:pPr>
        <w:snapToGrid w:val="0"/>
        <w:spacing w:before="50" w:after="120" w:afterLines="50"/>
        <w:jc w:val="left"/>
        <w:rPr>
          <w:color w:val="000000" w:themeColor="text1"/>
          <w:szCs w:val="21"/>
          <w14:textFill>
            <w14:solidFill>
              <w14:schemeClr w14:val="tx1"/>
            </w14:solidFill>
          </w14:textFill>
        </w:rPr>
      </w:pPr>
      <w:bookmarkStart w:id="112" w:name="_Hlk93046716"/>
      <w:bookmarkStart w:id="113" w:name="_Hlk19110561"/>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3F9D9716">
      <w:pPr>
        <w:snapToGrid w:val="0"/>
        <w:spacing w:before="50" w:after="120" w:afterLines="50"/>
        <w:jc w:val="center"/>
        <w:rPr>
          <w:color w:val="000000" w:themeColor="text1"/>
          <w:szCs w:val="21"/>
          <w14:textFill>
            <w14:solidFill>
              <w14:schemeClr w14:val="tx1"/>
            </w14:solidFill>
          </w14:textFill>
        </w:rPr>
      </w:pPr>
    </w:p>
    <w:p w14:paraId="2A902F6B">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60BB2BA0">
      <w:pPr>
        <w:snapToGrid w:val="0"/>
        <w:spacing w:before="50" w:after="120" w:afterLines="50"/>
        <w:jc w:val="left"/>
        <w:rPr>
          <w:color w:val="000000" w:themeColor="text1"/>
          <w:szCs w:val="21"/>
          <w14:textFill>
            <w14:solidFill>
              <w14:schemeClr w14:val="tx1"/>
            </w14:solidFill>
          </w14:textFill>
        </w:rPr>
      </w:pPr>
    </w:p>
    <w:p w14:paraId="6C5FC31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29F57E5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735457C9">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2053D5E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22A7195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5104E97D">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04989F47">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1F3219AD">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1FD2B5B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9B72C8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6871AA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4B52622C">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35287D4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1D3E13F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751B420C">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4194675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784675AB">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1B122528">
      <w:pPr>
        <w:snapToGrid w:val="0"/>
        <w:spacing w:before="50" w:after="120" w:afterLines="50"/>
        <w:jc w:val="center"/>
        <w:rPr>
          <w:color w:val="000000" w:themeColor="text1"/>
          <w:szCs w:val="21"/>
          <w14:textFill>
            <w14:solidFill>
              <w14:schemeClr w14:val="tx1"/>
            </w14:solidFill>
          </w14:textFill>
        </w:rPr>
      </w:pPr>
    </w:p>
    <w:p w14:paraId="1B3BA50A">
      <w:pPr>
        <w:snapToGrid w:val="0"/>
        <w:spacing w:before="50" w:after="120" w:afterLines="50"/>
        <w:jc w:val="center"/>
        <w:rPr>
          <w:color w:val="000000" w:themeColor="text1"/>
          <w:szCs w:val="21"/>
          <w14:textFill>
            <w14:solidFill>
              <w14:schemeClr w14:val="tx1"/>
            </w14:solidFill>
          </w14:textFill>
        </w:rPr>
      </w:pPr>
    </w:p>
    <w:p w14:paraId="21A4AA0A">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3A4070D6">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1DF22C06">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12"/>
      <w:bookmarkEnd w:id="113"/>
    </w:p>
    <w:p w14:paraId="2F02B615">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0B909736">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29EDB60A">
      <w:pPr>
        <w:spacing w:line="360" w:lineRule="auto"/>
        <w:ind w:firstLine="3584" w:firstLineChars="1700"/>
        <w:rPr>
          <w:b/>
          <w:color w:val="000000" w:themeColor="text1"/>
          <w:szCs w:val="21"/>
          <w14:textFill>
            <w14:solidFill>
              <w14:schemeClr w14:val="tx1"/>
            </w14:solidFill>
          </w14:textFill>
        </w:rPr>
      </w:pPr>
    </w:p>
    <w:p w14:paraId="3D4ABCE2">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57C3E13B">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2558C803">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06A6A8E7">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3F061B38">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4DF028F7">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2A50B1B8">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18CB1CF4">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5409F70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30A8F7D4">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63E9013B">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5BA3209E">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0BACE6C4">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729D95C0">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2059A4">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63919FA4">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38563F5C">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1E8345A5">
      <w:pPr>
        <w:snapToGrid w:val="0"/>
        <w:spacing w:before="50" w:after="120" w:afterLines="50"/>
        <w:jc w:val="left"/>
        <w:rPr>
          <w:color w:val="000000" w:themeColor="text1"/>
          <w:szCs w:val="21"/>
          <w14:textFill>
            <w14:solidFill>
              <w14:schemeClr w14:val="tx1"/>
            </w14:solidFill>
          </w14:textFill>
        </w:rPr>
      </w:pPr>
    </w:p>
    <w:p w14:paraId="23313B89">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4CF6F250">
      <w:pPr>
        <w:snapToGrid w:val="0"/>
        <w:spacing w:before="50" w:after="120" w:afterLines="50"/>
        <w:jc w:val="left"/>
        <w:rPr>
          <w:color w:val="000000" w:themeColor="text1"/>
          <w:szCs w:val="21"/>
          <w14:textFill>
            <w14:solidFill>
              <w14:schemeClr w14:val="tx1"/>
            </w14:solidFill>
          </w14:textFill>
        </w:rPr>
      </w:pPr>
    </w:p>
    <w:p w14:paraId="1EFBA53E">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5F883F14">
      <w:pPr>
        <w:spacing w:line="360" w:lineRule="auto"/>
        <w:jc w:val="center"/>
        <w:rPr>
          <w:b/>
          <w:color w:val="000000" w:themeColor="text1"/>
          <w:szCs w:val="21"/>
          <w14:textFill>
            <w14:solidFill>
              <w14:schemeClr w14:val="tx1"/>
            </w14:solidFill>
          </w14:textFill>
        </w:rPr>
      </w:pPr>
    </w:p>
    <w:p w14:paraId="41346A89">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0E600929">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72ABA84">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007603AE">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2D61A205">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r>
        <w:rPr>
          <w:color w:val="000000" w:themeColor="text1"/>
          <w:spacing w:val="6"/>
          <w:szCs w:val="21"/>
          <w14:textFill>
            <w14:solidFill>
              <w14:schemeClr w14:val="tx1"/>
            </w14:solidFill>
          </w14:textFill>
        </w:rPr>
        <w:t xml:space="preserve">                                                       日  期：</w:t>
      </w:r>
    </w:p>
    <w:p w14:paraId="241A4D49">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61CA40A3">
      <w:pPr>
        <w:jc w:val="center"/>
        <w:rPr>
          <w:b/>
          <w:bCs/>
          <w:color w:val="000000" w:themeColor="text1"/>
          <w:szCs w:val="21"/>
          <w14:textFill>
            <w14:solidFill>
              <w14:schemeClr w14:val="tx1"/>
            </w14:solidFill>
          </w14:textFill>
        </w:rPr>
      </w:pPr>
    </w:p>
    <w:p w14:paraId="37CA2C84">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0361B6DD">
      <w:pPr>
        <w:rPr>
          <w:b/>
          <w:color w:val="000000" w:themeColor="text1"/>
          <w:szCs w:val="21"/>
          <w14:textFill>
            <w14:solidFill>
              <w14:schemeClr w14:val="tx1"/>
            </w14:solidFill>
          </w14:textFill>
        </w:rPr>
      </w:pPr>
    </w:p>
    <w:p w14:paraId="539C8607">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F7A089A">
      <w:pPr>
        <w:rPr>
          <w:b/>
          <w:color w:val="000000" w:themeColor="text1"/>
          <w:szCs w:val="21"/>
          <w14:textFill>
            <w14:solidFill>
              <w14:schemeClr w14:val="tx1"/>
            </w14:solidFill>
          </w14:textFill>
        </w:rPr>
      </w:pPr>
    </w:p>
    <w:p w14:paraId="3F13A54C">
      <w:pPr>
        <w:spacing w:line="360" w:lineRule="auto"/>
        <w:rPr>
          <w:color w:val="000000" w:themeColor="text1"/>
          <w:szCs w:val="21"/>
          <w14:textFill>
            <w14:solidFill>
              <w14:schemeClr w14:val="tx1"/>
            </w14:solidFill>
          </w14:textFill>
        </w:rPr>
      </w:pPr>
      <w:bookmarkStart w:id="114"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380AD1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14"/>
    <w:p w14:paraId="106EA7D8">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2EA59CD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16530404">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0D54909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17487337">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2E8E3265">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2ED1BB83">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1B9916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4ED3D67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120693A2">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155FD738">
      <w:pPr>
        <w:spacing w:line="360" w:lineRule="auto"/>
        <w:rPr>
          <w:color w:val="000000" w:themeColor="text1"/>
          <w:szCs w:val="21"/>
          <w14:textFill>
            <w14:solidFill>
              <w14:schemeClr w14:val="tx1"/>
            </w14:solidFill>
          </w14:textFill>
        </w:rPr>
      </w:pPr>
    </w:p>
    <w:p w14:paraId="74559693">
      <w:pPr>
        <w:spacing w:line="360" w:lineRule="auto"/>
        <w:rPr>
          <w:color w:val="000000" w:themeColor="text1"/>
          <w:szCs w:val="21"/>
          <w14:textFill>
            <w14:solidFill>
              <w14:schemeClr w14:val="tx1"/>
            </w14:solidFill>
          </w14:textFill>
        </w:rPr>
      </w:pPr>
    </w:p>
    <w:p w14:paraId="37B2750B">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7F93957">
      <w:pPr>
        <w:spacing w:line="360" w:lineRule="auto"/>
        <w:rPr>
          <w:color w:val="000000" w:themeColor="text1"/>
          <w:szCs w:val="21"/>
          <w14:textFill>
            <w14:solidFill>
              <w14:schemeClr w14:val="tx1"/>
            </w14:solidFill>
          </w14:textFill>
        </w:rPr>
      </w:pPr>
    </w:p>
    <w:p w14:paraId="3662E028">
      <w:pPr>
        <w:spacing w:line="360" w:lineRule="auto"/>
        <w:rPr>
          <w:color w:val="000000" w:themeColor="text1"/>
          <w:szCs w:val="21"/>
          <w14:textFill>
            <w14:solidFill>
              <w14:schemeClr w14:val="tx1"/>
            </w14:solidFill>
          </w14:textFill>
        </w:rPr>
      </w:pPr>
    </w:p>
    <w:p w14:paraId="30C92385">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2B780F08">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5FEC47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50C56769">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2963A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00D3CB03">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36C3C11D">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59A842E3">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021D4A0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4F281347">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744C6B4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5A2B4A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1DDDA781">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45326967">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5BE86DA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3D43764">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4787EDF1">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6237F3A">
            <w:pPr>
              <w:jc w:val="center"/>
              <w:rPr>
                <w:color w:val="000000" w:themeColor="text1"/>
                <w:spacing w:val="20"/>
                <w:szCs w:val="21"/>
                <w14:textFill>
                  <w14:solidFill>
                    <w14:schemeClr w14:val="tx1"/>
                  </w14:solidFill>
                </w14:textFill>
              </w:rPr>
            </w:pPr>
          </w:p>
        </w:tc>
      </w:tr>
      <w:tr w14:paraId="732E0D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0F57975C">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C1F257C">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456505BA">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CCB15E3">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7D22A76F">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3FBCC25B">
            <w:pPr>
              <w:jc w:val="center"/>
              <w:rPr>
                <w:color w:val="000000" w:themeColor="text1"/>
                <w:spacing w:val="20"/>
                <w:szCs w:val="21"/>
                <w14:textFill>
                  <w14:solidFill>
                    <w14:schemeClr w14:val="tx1"/>
                  </w14:solidFill>
                </w14:textFill>
              </w:rPr>
            </w:pPr>
          </w:p>
        </w:tc>
      </w:tr>
      <w:tr w14:paraId="3208B8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2062F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30198B88">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93F9B5E">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17A5F82">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03123572">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FDDC43A">
            <w:pPr>
              <w:jc w:val="center"/>
              <w:rPr>
                <w:color w:val="000000" w:themeColor="text1"/>
                <w:spacing w:val="20"/>
                <w:szCs w:val="21"/>
                <w14:textFill>
                  <w14:solidFill>
                    <w14:schemeClr w14:val="tx1"/>
                  </w14:solidFill>
                </w14:textFill>
              </w:rPr>
            </w:pPr>
          </w:p>
        </w:tc>
      </w:tr>
    </w:tbl>
    <w:p w14:paraId="7828C462">
      <w:pPr>
        <w:rPr>
          <w:color w:val="000000" w:themeColor="text1"/>
          <w:spacing w:val="20"/>
          <w:szCs w:val="21"/>
          <w:u w:val="single"/>
          <w14:textFill>
            <w14:solidFill>
              <w14:schemeClr w14:val="tx1"/>
            </w14:solidFill>
          </w14:textFill>
        </w:rPr>
      </w:pPr>
    </w:p>
    <w:p w14:paraId="222A4CB1">
      <w:pPr>
        <w:spacing w:line="360" w:lineRule="auto"/>
        <w:rPr>
          <w:color w:val="000000" w:themeColor="text1"/>
          <w:spacing w:val="20"/>
          <w:szCs w:val="21"/>
          <w14:textFill>
            <w14:solidFill>
              <w14:schemeClr w14:val="tx1"/>
            </w14:solidFill>
          </w14:textFill>
        </w:rPr>
      </w:pPr>
    </w:p>
    <w:p w14:paraId="67E2C2F1">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544C598A">
      <w:pPr>
        <w:jc w:val="left"/>
        <w:rPr>
          <w:color w:val="000000" w:themeColor="text1"/>
          <w:szCs w:val="21"/>
          <w14:textFill>
            <w14:solidFill>
              <w14:schemeClr w14:val="tx1"/>
            </w14:solidFill>
          </w14:textFill>
        </w:rPr>
      </w:pPr>
    </w:p>
    <w:p w14:paraId="0FE3DCF1">
      <w:pPr>
        <w:spacing w:line="360" w:lineRule="auto"/>
        <w:rPr>
          <w:color w:val="000000" w:themeColor="text1"/>
          <w:spacing w:val="20"/>
          <w:szCs w:val="21"/>
          <w14:textFill>
            <w14:solidFill>
              <w14:schemeClr w14:val="tx1"/>
            </w14:solidFill>
          </w14:textFill>
        </w:rPr>
      </w:pPr>
    </w:p>
    <w:p w14:paraId="3F4BC69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36DAD2A5">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15" w:name="_Hlk65852042"/>
    </w:p>
    <w:p w14:paraId="0DDC00FB">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0F915F8">
      <w:pPr>
        <w:widowControl/>
        <w:jc w:val="left"/>
        <w:rPr>
          <w:color w:val="000000" w:themeColor="text1"/>
          <w:szCs w:val="21"/>
          <w14:textFill>
            <w14:solidFill>
              <w14:schemeClr w14:val="tx1"/>
            </w14:solidFill>
          </w14:textFill>
        </w:rPr>
      </w:pPr>
    </w:p>
    <w:p w14:paraId="53E40200">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572C6BBA">
      <w:pPr>
        <w:widowControl/>
        <w:jc w:val="left"/>
        <w:rPr>
          <w:color w:val="000000" w:themeColor="text1"/>
          <w:szCs w:val="21"/>
          <w14:textFill>
            <w14:solidFill>
              <w14:schemeClr w14:val="tx1"/>
            </w14:solidFill>
          </w14:textFill>
        </w:rPr>
      </w:pPr>
    </w:p>
    <w:p w14:paraId="21836170">
      <w:pPr>
        <w:widowControl/>
        <w:jc w:val="left"/>
        <w:rPr>
          <w:color w:val="000000" w:themeColor="text1"/>
          <w:szCs w:val="21"/>
          <w14:textFill>
            <w14:solidFill>
              <w14:schemeClr w14:val="tx1"/>
            </w14:solidFill>
          </w14:textFill>
        </w:rPr>
      </w:pPr>
    </w:p>
    <w:p w14:paraId="5ADC7CA6">
      <w:pPr>
        <w:widowControl/>
        <w:jc w:val="left"/>
        <w:rPr>
          <w:color w:val="000000" w:themeColor="text1"/>
          <w:szCs w:val="21"/>
          <w14:textFill>
            <w14:solidFill>
              <w14:schemeClr w14:val="tx1"/>
            </w14:solidFill>
          </w14:textFill>
        </w:rPr>
      </w:pPr>
    </w:p>
    <w:p w14:paraId="4D4096E6">
      <w:pPr>
        <w:rPr>
          <w:b/>
          <w:color w:val="000000" w:themeColor="text1"/>
          <w:szCs w:val="21"/>
          <w14:textFill>
            <w14:solidFill>
              <w14:schemeClr w14:val="tx1"/>
            </w14:solidFill>
          </w14:textFill>
        </w:rPr>
      </w:pPr>
    </w:p>
    <w:p w14:paraId="28B85D67">
      <w:pPr>
        <w:rPr>
          <w:b/>
          <w:color w:val="000000" w:themeColor="text1"/>
          <w:szCs w:val="21"/>
          <w14:textFill>
            <w14:solidFill>
              <w14:schemeClr w14:val="tx1"/>
            </w14:solidFill>
          </w14:textFill>
        </w:rPr>
      </w:pPr>
    </w:p>
    <w:p w14:paraId="25B30FCF">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5CC476C0">
      <w:pPr>
        <w:widowControl/>
        <w:jc w:val="left"/>
        <w:rPr>
          <w:color w:val="000000" w:themeColor="text1"/>
          <w:szCs w:val="21"/>
          <w14:textFill>
            <w14:solidFill>
              <w14:schemeClr w14:val="tx1"/>
            </w14:solidFill>
          </w14:textFill>
        </w:rPr>
      </w:pPr>
    </w:p>
    <w:bookmarkEnd w:id="115"/>
    <w:p w14:paraId="471A90D3">
      <w:pPr>
        <w:spacing w:line="360" w:lineRule="auto"/>
        <w:ind w:firstLine="420"/>
        <w:rPr>
          <w:color w:val="000000" w:themeColor="text1"/>
          <w:szCs w:val="21"/>
          <w14:textFill>
            <w14:solidFill>
              <w14:schemeClr w14:val="tx1"/>
            </w14:solidFill>
          </w14:textFill>
        </w:rPr>
      </w:pPr>
    </w:p>
    <w:p w14:paraId="0D368EF3">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42B24">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B4FE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55B10C1E">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EDD0">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18114">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7ACCF0D2">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A008A">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26759">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344F682D">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0EB13">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27496">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4ED6FF7F">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72883">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478BD">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BC575">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76997">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337B0">
    <w:pPr>
      <w:pStyle w:val="32"/>
      <w:jc w:val="left"/>
    </w:pPr>
    <w:r>
      <w:rPr>
        <w:rFonts w:hint="eastAsia"/>
      </w:rPr>
      <w:t xml:space="preserve">广西广咨工程咨询有限公司招标文件                                                               </w:t>
    </w:r>
  </w:p>
  <w:p w14:paraId="6911D3B2">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04C17">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4F796">
    <w:pPr>
      <w:pStyle w:val="32"/>
      <w:jc w:val="left"/>
    </w:pPr>
    <w:r>
      <w:rPr>
        <w:rFonts w:hint="eastAsia"/>
      </w:rPr>
      <w:t xml:space="preserve">广西广咨工程咨询有限公司招标文件                                                         </w:t>
    </w:r>
  </w:p>
  <w:p w14:paraId="40D587F4">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55700">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22B52">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EC711">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E31F2">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E0D21">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6C6"/>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419"/>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4EB8"/>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3E10"/>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3EC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1F5615"/>
    <w:rsid w:val="014B5B44"/>
    <w:rsid w:val="01821B74"/>
    <w:rsid w:val="018C5F7F"/>
    <w:rsid w:val="01BE4069"/>
    <w:rsid w:val="01BE5800"/>
    <w:rsid w:val="01E46F65"/>
    <w:rsid w:val="024144A6"/>
    <w:rsid w:val="02E536DD"/>
    <w:rsid w:val="03BC639A"/>
    <w:rsid w:val="03E70168"/>
    <w:rsid w:val="03F06C42"/>
    <w:rsid w:val="041B3357"/>
    <w:rsid w:val="048F7622"/>
    <w:rsid w:val="049F025D"/>
    <w:rsid w:val="04C34346"/>
    <w:rsid w:val="04E122E7"/>
    <w:rsid w:val="04E30437"/>
    <w:rsid w:val="059160E1"/>
    <w:rsid w:val="05F41FAA"/>
    <w:rsid w:val="063B78DC"/>
    <w:rsid w:val="076E0F6D"/>
    <w:rsid w:val="07E84F31"/>
    <w:rsid w:val="07F12B74"/>
    <w:rsid w:val="0839529D"/>
    <w:rsid w:val="097640A4"/>
    <w:rsid w:val="09974C33"/>
    <w:rsid w:val="09B82947"/>
    <w:rsid w:val="0AE455B3"/>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A9E1793"/>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663332"/>
    <w:rsid w:val="258858A9"/>
    <w:rsid w:val="25A7119C"/>
    <w:rsid w:val="26757E2C"/>
    <w:rsid w:val="26790701"/>
    <w:rsid w:val="268B3125"/>
    <w:rsid w:val="273508EE"/>
    <w:rsid w:val="27483692"/>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A32941"/>
    <w:rsid w:val="2DDD6476"/>
    <w:rsid w:val="2E304308"/>
    <w:rsid w:val="2E5F4C31"/>
    <w:rsid w:val="2E6F7E34"/>
    <w:rsid w:val="2EB26D79"/>
    <w:rsid w:val="2F7145F4"/>
    <w:rsid w:val="30580298"/>
    <w:rsid w:val="306230B6"/>
    <w:rsid w:val="30646F90"/>
    <w:rsid w:val="30CB0402"/>
    <w:rsid w:val="31B66D5F"/>
    <w:rsid w:val="324D2681"/>
    <w:rsid w:val="337A0A4C"/>
    <w:rsid w:val="338D6061"/>
    <w:rsid w:val="34457450"/>
    <w:rsid w:val="3450406A"/>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6F75C9"/>
    <w:rsid w:val="3DE90F01"/>
    <w:rsid w:val="3E266E35"/>
    <w:rsid w:val="3F592D90"/>
    <w:rsid w:val="3F7F04D5"/>
    <w:rsid w:val="40615707"/>
    <w:rsid w:val="40A005F0"/>
    <w:rsid w:val="414B5EF7"/>
    <w:rsid w:val="417E1386"/>
    <w:rsid w:val="422B6BF4"/>
    <w:rsid w:val="42347713"/>
    <w:rsid w:val="4287098B"/>
    <w:rsid w:val="433C4F16"/>
    <w:rsid w:val="43B00A8F"/>
    <w:rsid w:val="45511B47"/>
    <w:rsid w:val="45A15DDB"/>
    <w:rsid w:val="45B22926"/>
    <w:rsid w:val="462E6F3B"/>
    <w:rsid w:val="4681712C"/>
    <w:rsid w:val="468B6718"/>
    <w:rsid w:val="473B23EB"/>
    <w:rsid w:val="47A542AF"/>
    <w:rsid w:val="47B32EAB"/>
    <w:rsid w:val="47C40E8C"/>
    <w:rsid w:val="48201667"/>
    <w:rsid w:val="48B1218F"/>
    <w:rsid w:val="48B14AB0"/>
    <w:rsid w:val="48D6123C"/>
    <w:rsid w:val="49150F51"/>
    <w:rsid w:val="49480BD4"/>
    <w:rsid w:val="49526A8D"/>
    <w:rsid w:val="499F04DF"/>
    <w:rsid w:val="49CB3BFF"/>
    <w:rsid w:val="4A353E64"/>
    <w:rsid w:val="4AA4619B"/>
    <w:rsid w:val="4B284D77"/>
    <w:rsid w:val="4BEC1507"/>
    <w:rsid w:val="4C1311A1"/>
    <w:rsid w:val="4CD363C9"/>
    <w:rsid w:val="4D4A0704"/>
    <w:rsid w:val="4D7F6702"/>
    <w:rsid w:val="4DAA2A72"/>
    <w:rsid w:val="4F123950"/>
    <w:rsid w:val="4F134C73"/>
    <w:rsid w:val="4F8D2545"/>
    <w:rsid w:val="4FBA240D"/>
    <w:rsid w:val="50203AD0"/>
    <w:rsid w:val="50607291"/>
    <w:rsid w:val="507519D9"/>
    <w:rsid w:val="50EC442B"/>
    <w:rsid w:val="51B33F45"/>
    <w:rsid w:val="52127D7D"/>
    <w:rsid w:val="52412A63"/>
    <w:rsid w:val="53763D4D"/>
    <w:rsid w:val="538D45BD"/>
    <w:rsid w:val="53E04287"/>
    <w:rsid w:val="54135280"/>
    <w:rsid w:val="545F600E"/>
    <w:rsid w:val="5526139C"/>
    <w:rsid w:val="552B2D26"/>
    <w:rsid w:val="554E1470"/>
    <w:rsid w:val="558824A7"/>
    <w:rsid w:val="55986D51"/>
    <w:rsid w:val="55D42624"/>
    <w:rsid w:val="56133CA0"/>
    <w:rsid w:val="569914FD"/>
    <w:rsid w:val="56DD4ABD"/>
    <w:rsid w:val="5703231E"/>
    <w:rsid w:val="57116442"/>
    <w:rsid w:val="578D3493"/>
    <w:rsid w:val="57A74D3D"/>
    <w:rsid w:val="5857652F"/>
    <w:rsid w:val="586A7A45"/>
    <w:rsid w:val="58914C8B"/>
    <w:rsid w:val="58E3423E"/>
    <w:rsid w:val="58F23ED5"/>
    <w:rsid w:val="5956205C"/>
    <w:rsid w:val="599E6CB8"/>
    <w:rsid w:val="59E031E2"/>
    <w:rsid w:val="5AA974E8"/>
    <w:rsid w:val="5AD0470B"/>
    <w:rsid w:val="5AD424FD"/>
    <w:rsid w:val="5B8340E7"/>
    <w:rsid w:val="5B8D0599"/>
    <w:rsid w:val="5B937814"/>
    <w:rsid w:val="5BA041D5"/>
    <w:rsid w:val="5BA627EA"/>
    <w:rsid w:val="5BAA125C"/>
    <w:rsid w:val="5C06784E"/>
    <w:rsid w:val="5C6E79F1"/>
    <w:rsid w:val="5C8657B1"/>
    <w:rsid w:val="5CA73484"/>
    <w:rsid w:val="5CE5499C"/>
    <w:rsid w:val="5D77243C"/>
    <w:rsid w:val="5D822C9D"/>
    <w:rsid w:val="5E2F13E4"/>
    <w:rsid w:val="5EC546B7"/>
    <w:rsid w:val="5EE01513"/>
    <w:rsid w:val="5F0828F9"/>
    <w:rsid w:val="5F775E85"/>
    <w:rsid w:val="5FA9036D"/>
    <w:rsid w:val="5FE20A6A"/>
    <w:rsid w:val="5FE80DF1"/>
    <w:rsid w:val="5FF39295"/>
    <w:rsid w:val="5FFF8E75"/>
    <w:rsid w:val="60394F33"/>
    <w:rsid w:val="604D1FAD"/>
    <w:rsid w:val="607A028C"/>
    <w:rsid w:val="60C761CB"/>
    <w:rsid w:val="612F0022"/>
    <w:rsid w:val="61904268"/>
    <w:rsid w:val="61922827"/>
    <w:rsid w:val="61985AAE"/>
    <w:rsid w:val="619B21A0"/>
    <w:rsid w:val="61C95215"/>
    <w:rsid w:val="620863D2"/>
    <w:rsid w:val="626058BD"/>
    <w:rsid w:val="62D70238"/>
    <w:rsid w:val="634E5810"/>
    <w:rsid w:val="63A81226"/>
    <w:rsid w:val="650A079C"/>
    <w:rsid w:val="65E5355A"/>
    <w:rsid w:val="66CD7059"/>
    <w:rsid w:val="674A3D4F"/>
    <w:rsid w:val="679006E0"/>
    <w:rsid w:val="6864772D"/>
    <w:rsid w:val="68BC6A3B"/>
    <w:rsid w:val="68D26F09"/>
    <w:rsid w:val="69EF047B"/>
    <w:rsid w:val="6A121AD7"/>
    <w:rsid w:val="6A3C248C"/>
    <w:rsid w:val="6AD23B35"/>
    <w:rsid w:val="6C3226C6"/>
    <w:rsid w:val="6C3A3AEB"/>
    <w:rsid w:val="6C4239AF"/>
    <w:rsid w:val="6C545FF5"/>
    <w:rsid w:val="6C591BE2"/>
    <w:rsid w:val="6D5C397C"/>
    <w:rsid w:val="6D865EAD"/>
    <w:rsid w:val="6DF77AA8"/>
    <w:rsid w:val="6E0A4A26"/>
    <w:rsid w:val="6E113896"/>
    <w:rsid w:val="6E5E1B6C"/>
    <w:rsid w:val="6EB57A17"/>
    <w:rsid w:val="6EEF71D1"/>
    <w:rsid w:val="6F021A16"/>
    <w:rsid w:val="6F1D40CE"/>
    <w:rsid w:val="6FFE37C5"/>
    <w:rsid w:val="7051517A"/>
    <w:rsid w:val="70D85BD1"/>
    <w:rsid w:val="715B338A"/>
    <w:rsid w:val="71686ACA"/>
    <w:rsid w:val="716A7ADC"/>
    <w:rsid w:val="71DE2E53"/>
    <w:rsid w:val="72077373"/>
    <w:rsid w:val="721F39FF"/>
    <w:rsid w:val="72660971"/>
    <w:rsid w:val="72915FDF"/>
    <w:rsid w:val="729E121E"/>
    <w:rsid w:val="72E23A7A"/>
    <w:rsid w:val="72F6179B"/>
    <w:rsid w:val="738003CA"/>
    <w:rsid w:val="73C56EED"/>
    <w:rsid w:val="74CF1F06"/>
    <w:rsid w:val="75562657"/>
    <w:rsid w:val="758D4AB4"/>
    <w:rsid w:val="75D12961"/>
    <w:rsid w:val="765941C5"/>
    <w:rsid w:val="76805946"/>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E12540"/>
    <w:rsid w:val="7D4E72F0"/>
    <w:rsid w:val="7E9219F9"/>
    <w:rsid w:val="7EF87B3E"/>
    <w:rsid w:val="7F5F65D1"/>
    <w:rsid w:val="7F7FF791"/>
    <w:rsid w:val="7F924DA0"/>
    <w:rsid w:val="7FF46C92"/>
    <w:rsid w:val="B6FE9C77"/>
    <w:rsid w:val="BF981A34"/>
    <w:rsid w:val="FFF545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6395</Words>
  <Characters>7249</Characters>
  <Lines>309</Lines>
  <Paragraphs>87</Paragraphs>
  <TotalTime>0</TotalTime>
  <ScaleCrop>false</ScaleCrop>
  <LinksUpToDate>false</LinksUpToDate>
  <CharactersWithSpaces>7290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2025-03-14T11:44:00Z</dcterms:created>
  <dc:creator>微软用户</dc:creator>
  <cp:lastModifiedBy>27</cp:lastModifiedBy>
  <cp:lastPrinted>2023-12-22T16:31:00Z</cp:lastPrinted>
  <dcterms:modified xsi:type="dcterms:W3CDTF">2025-05-20T12:28:55Z</dcterms:modified>
  <dc:title>桂财采〔2009〕 号</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