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217446030"/>
      <w:bookmarkStart w:id="1" w:name="_Toc183682338"/>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bookmarkStart w:id="115" w:name="_GoBack"/>
            <w:bookmarkEnd w:id="115"/>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44BAB2C7">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highlight w:val="none"/>
          <w14:textFill>
            <w14:solidFill>
              <w14:schemeClr w14:val="tx1"/>
            </w14:solidFill>
          </w14:textFill>
        </w:rPr>
        <w:t>目    录</w:t>
      </w:r>
    </w:p>
    <w:p w14:paraId="4969444C">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p>
    <w:p w14:paraId="666E06CD">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"_Toc139710077"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第一章  </w:t>
      </w:r>
      <w:r>
        <w:rPr>
          <w:rStyle w:val="57"/>
          <w:rFonts w:hint="eastAsia" w:ascii="Times New Roman" w:hAnsi="Times New Roman"/>
          <w:color w:val="000000" w:themeColor="text1"/>
          <w:highlight w:val="none"/>
          <w14:textFill>
            <w14:solidFill>
              <w14:schemeClr w14:val="tx1"/>
            </w14:solidFill>
          </w14:textFill>
        </w:rPr>
        <w:t>公开招标</w:t>
      </w:r>
      <w:r>
        <w:rPr>
          <w:rStyle w:val="57"/>
          <w:rFonts w:ascii="Times New Roman" w:hAnsi="Times New Roman"/>
          <w:color w:val="000000" w:themeColor="text1"/>
          <w:highlight w:val="none"/>
          <w14:textFill>
            <w14:solidFill>
              <w14:schemeClr w14:val="tx1"/>
            </w14:solidFill>
          </w14:textFill>
        </w:rPr>
        <w:t>公告</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_Toc139710077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2607D598">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"_Toc139710078"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第二章  采购需</w:t>
      </w:r>
      <w:bookmarkStart w:id="7" w:name="_Hlt160632042"/>
      <w:r>
        <w:rPr>
          <w:rStyle w:val="57"/>
          <w:rFonts w:ascii="Times New Roman" w:hAnsi="Times New Roman"/>
          <w:color w:val="000000" w:themeColor="text1"/>
          <w:highlight w:val="none"/>
          <w14:textFill>
            <w14:solidFill>
              <w14:schemeClr w14:val="tx1"/>
            </w14:solidFill>
          </w14:textFill>
        </w:rPr>
        <w:t>求</w:t>
      </w:r>
      <w:bookmarkEnd w:id="7"/>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_Toc139710078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1599EA02">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"_Toc139710079"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第三章  供应商</w:t>
      </w:r>
      <w:bookmarkStart w:id="8" w:name="_Hlt160632038"/>
      <w:r>
        <w:rPr>
          <w:rStyle w:val="57"/>
          <w:rFonts w:ascii="Times New Roman" w:hAnsi="Times New Roman"/>
          <w:color w:val="000000" w:themeColor="text1"/>
          <w:highlight w:val="none"/>
          <w14:textFill>
            <w14:solidFill>
              <w14:schemeClr w14:val="tx1"/>
            </w14:solidFill>
          </w14:textFill>
        </w:rPr>
        <w:t>须</w:t>
      </w:r>
      <w:bookmarkEnd w:id="8"/>
      <w:bookmarkStart w:id="9" w:name="_Hlt150943264"/>
      <w:r>
        <w:rPr>
          <w:rStyle w:val="57"/>
          <w:rFonts w:ascii="Times New Roman" w:hAnsi="Times New Roman"/>
          <w:color w:val="000000" w:themeColor="text1"/>
          <w:highlight w:val="none"/>
          <w14:textFill>
            <w14:solidFill>
              <w14:schemeClr w14:val="tx1"/>
            </w14:solidFill>
          </w14:textFill>
        </w:rPr>
        <w:t>知</w:t>
      </w:r>
      <w:bookmarkEnd w:id="9"/>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_Toc139710079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14</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4CB314A2">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"_Toc139710080"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第四章  评审方法</w:t>
      </w:r>
      <w:bookmarkStart w:id="10" w:name="_Hlt160632033"/>
      <w:r>
        <w:rPr>
          <w:rStyle w:val="57"/>
          <w:rFonts w:ascii="Times New Roman" w:hAnsi="Times New Roman"/>
          <w:color w:val="000000" w:themeColor="text1"/>
          <w:highlight w:val="none"/>
          <w14:textFill>
            <w14:solidFill>
              <w14:schemeClr w14:val="tx1"/>
            </w14:solidFill>
          </w14:textFill>
        </w:rPr>
        <w:t>及</w:t>
      </w:r>
      <w:bookmarkEnd w:id="10"/>
      <w:r>
        <w:rPr>
          <w:rStyle w:val="57"/>
          <w:rFonts w:ascii="Times New Roman" w:hAnsi="Times New Roman"/>
          <w:color w:val="000000" w:themeColor="text1"/>
          <w:highlight w:val="none"/>
          <w14:textFill>
            <w14:solidFill>
              <w14:schemeClr w14:val="tx1"/>
            </w14:solidFill>
          </w14:textFill>
        </w:rPr>
        <w:t>标准</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_Toc139710080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0D2B76C0">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"_Toc139710081"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第五章  合同主要条款格</w:t>
      </w:r>
      <w:bookmarkStart w:id="11" w:name="_Hlt160632029"/>
      <w:r>
        <w:rPr>
          <w:rStyle w:val="57"/>
          <w:rFonts w:ascii="Times New Roman" w:hAnsi="Times New Roman"/>
          <w:color w:val="000000" w:themeColor="text1"/>
          <w:highlight w:val="none"/>
          <w14:textFill>
            <w14:solidFill>
              <w14:schemeClr w14:val="tx1"/>
            </w14:solidFill>
          </w14:textFill>
        </w:rPr>
        <w:t>式</w:t>
      </w:r>
      <w:bookmarkEnd w:id="11"/>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_Toc139710081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35</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57776CCE">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"_Toc139710082"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第六章  </w:t>
      </w:r>
      <w:bookmarkStart w:id="12" w:name="_Hlt160632025"/>
      <w:bookmarkStart w:id="13" w:name="_Hlt160632026"/>
      <w:r>
        <w:rPr>
          <w:rStyle w:val="57"/>
          <w:rFonts w:hint="eastAsia" w:ascii="Times New Roman" w:hAnsi="Times New Roman"/>
          <w:color w:val="000000" w:themeColor="text1"/>
          <w:highlight w:val="none"/>
          <w14:textFill>
            <w14:solidFill>
              <w14:schemeClr w14:val="tx1"/>
            </w14:solidFill>
          </w14:textFill>
        </w:rPr>
        <w:t>投标文件</w:t>
      </w:r>
      <w:r>
        <w:rPr>
          <w:rStyle w:val="57"/>
          <w:rFonts w:ascii="Times New Roman" w:hAnsi="Times New Roman"/>
          <w:color w:val="000000" w:themeColor="text1"/>
          <w:highlight w:val="none"/>
          <w14:textFill>
            <w14:solidFill>
              <w14:schemeClr w14:val="tx1"/>
            </w14:solidFill>
          </w14:textFill>
        </w:rPr>
        <w:t>格</w:t>
      </w:r>
      <w:bookmarkEnd w:id="12"/>
      <w:bookmarkEnd w:id="13"/>
      <w:r>
        <w:rPr>
          <w:rStyle w:val="57"/>
          <w:rFonts w:ascii="Times New Roman" w:hAnsi="Times New Roman"/>
          <w:color w:val="000000" w:themeColor="text1"/>
          <w:highlight w:val="none"/>
          <w14:textFill>
            <w14:solidFill>
              <w14:schemeClr w14:val="tx1"/>
            </w14:solidFill>
          </w14:textFill>
        </w:rPr>
        <w:t>式</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_Toc139710082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42</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1B95F880">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636AFBEC">
      <w:pPr>
        <w:spacing w:before="120" w:beforeLines="50" w:line="480" w:lineRule="exact"/>
        <w:rPr>
          <w:color w:val="000000" w:themeColor="text1"/>
          <w:sz w:val="28"/>
          <w:szCs w:val="28"/>
          <w:highlight w:val="none"/>
          <w14:textFill>
            <w14:solidFill>
              <w14:schemeClr w14:val="tx1"/>
            </w14:solidFill>
          </w14:textFill>
        </w:rPr>
      </w:pPr>
    </w:p>
    <w:p w14:paraId="1A4F7A22">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4"/>
    </w:p>
    <w:p w14:paraId="3251C14D">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48367F59">
      <w:pPr>
        <w:spacing w:line="312" w:lineRule="auto"/>
        <w:jc w:val="left"/>
        <w:rPr>
          <w:b/>
          <w:bCs/>
          <w:color w:val="000000" w:themeColor="text1"/>
          <w:kern w:val="0"/>
          <w:sz w:val="22"/>
          <w:szCs w:val="22"/>
          <w:highlight w:val="none"/>
          <w14:textFill>
            <w14:solidFill>
              <w14:schemeClr w14:val="tx1"/>
            </w14:solidFill>
          </w14:textFill>
        </w:rPr>
      </w:pPr>
    </w:p>
    <w:p w14:paraId="52238279">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55CAF3F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3174289">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0FB6A8E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4DB7006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287CC3A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4F9848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01C81E3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50FE56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C1C50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732D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45BBC7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74E5A9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6326C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CCCDF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039B6A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19C1102">
      <w:pPr>
        <w:spacing w:line="312" w:lineRule="auto"/>
        <w:ind w:firstLine="735" w:firstLineChars="350"/>
        <w:jc w:val="left"/>
        <w:rPr>
          <w:color w:val="000000" w:themeColor="text1"/>
          <w:kern w:val="0"/>
          <w:szCs w:val="21"/>
          <w:highlight w:val="none"/>
          <w14:textFill>
            <w14:solidFill>
              <w14:schemeClr w14:val="tx1"/>
            </w14:solidFill>
          </w14:textFill>
        </w:rPr>
      </w:pPr>
    </w:p>
    <w:p w14:paraId="3C42C7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2EC82F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B152A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E3B34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0E4140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730AD5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02A16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269CE9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4CC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5992A74">
      <w:pPr>
        <w:spacing w:line="312" w:lineRule="auto"/>
        <w:ind w:firstLine="735" w:firstLineChars="350"/>
        <w:jc w:val="left"/>
        <w:rPr>
          <w:color w:val="000000" w:themeColor="text1"/>
          <w:kern w:val="0"/>
          <w:szCs w:val="21"/>
          <w:highlight w:val="none"/>
          <w14:textFill>
            <w14:solidFill>
              <w14:schemeClr w14:val="tx1"/>
            </w14:solidFill>
          </w14:textFill>
        </w:rPr>
      </w:pPr>
    </w:p>
    <w:p w14:paraId="09256A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63FD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2634AD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A7E58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1B027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B46B5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FADA0A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59D2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B1B80C0">
      <w:pPr>
        <w:spacing w:line="312" w:lineRule="auto"/>
        <w:ind w:firstLine="735" w:firstLineChars="350"/>
        <w:jc w:val="left"/>
        <w:rPr>
          <w:color w:val="000000" w:themeColor="text1"/>
          <w:kern w:val="0"/>
          <w:szCs w:val="21"/>
          <w:highlight w:val="none"/>
          <w14:textFill>
            <w14:solidFill>
              <w14:schemeClr w14:val="tx1"/>
            </w14:solidFill>
          </w14:textFill>
        </w:rPr>
      </w:pPr>
    </w:p>
    <w:p w14:paraId="2B37B48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60A077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7A1E34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1D98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73FD78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2DD435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E1D86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93D13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971C50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111E05C">
      <w:pPr>
        <w:spacing w:line="312" w:lineRule="auto"/>
        <w:ind w:firstLine="735" w:firstLineChars="350"/>
        <w:jc w:val="left"/>
        <w:rPr>
          <w:color w:val="000000" w:themeColor="text1"/>
          <w:kern w:val="0"/>
          <w:szCs w:val="21"/>
          <w:highlight w:val="none"/>
          <w14:textFill>
            <w14:solidFill>
              <w14:schemeClr w14:val="tx1"/>
            </w14:solidFill>
          </w14:textFill>
        </w:rPr>
      </w:pPr>
    </w:p>
    <w:p w14:paraId="62A418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1B0F3D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182492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4CDC9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AD3E7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7116325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61214546">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4EFCB30E">
      <w:pPr>
        <w:spacing w:line="312" w:lineRule="auto"/>
        <w:ind w:firstLine="735" w:firstLineChars="350"/>
        <w:jc w:val="left"/>
        <w:rPr>
          <w:color w:val="000000" w:themeColor="text1"/>
          <w:kern w:val="0"/>
          <w:szCs w:val="21"/>
          <w:highlight w:val="none"/>
          <w14:textFill>
            <w14:solidFill>
              <w14:schemeClr w14:val="tx1"/>
            </w14:solidFill>
          </w14:textFill>
        </w:rPr>
      </w:pPr>
    </w:p>
    <w:p w14:paraId="1890A22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5031B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4C3D549">
      <w:pPr>
        <w:spacing w:line="312" w:lineRule="auto"/>
        <w:ind w:firstLine="735" w:firstLineChars="350"/>
        <w:jc w:val="left"/>
        <w:rPr>
          <w:color w:val="000000" w:themeColor="text1"/>
          <w:kern w:val="0"/>
          <w:szCs w:val="21"/>
          <w:highlight w:val="none"/>
          <w14:textFill>
            <w14:solidFill>
              <w14:schemeClr w14:val="tx1"/>
            </w14:solidFill>
          </w14:textFill>
        </w:rPr>
      </w:pPr>
    </w:p>
    <w:p w14:paraId="154CB6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1F78CC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63CEBA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3ACA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84A6F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BF465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E3651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721FCB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102F7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00D9AFF">
      <w:pPr>
        <w:spacing w:line="312" w:lineRule="auto"/>
        <w:ind w:firstLine="735" w:firstLineChars="350"/>
        <w:jc w:val="left"/>
        <w:rPr>
          <w:color w:val="000000" w:themeColor="text1"/>
          <w:kern w:val="0"/>
          <w:szCs w:val="21"/>
          <w:highlight w:val="none"/>
          <w14:textFill>
            <w14:solidFill>
              <w14:schemeClr w14:val="tx1"/>
            </w14:solidFill>
          </w14:textFill>
        </w:rPr>
      </w:pPr>
    </w:p>
    <w:p w14:paraId="7A296A7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05F9D4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2D66B4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CCD0B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2C626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5A0FD0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EBB82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6324E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6B3C5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982AA3A">
      <w:pPr>
        <w:spacing w:line="312" w:lineRule="auto"/>
        <w:ind w:firstLine="735" w:firstLineChars="350"/>
        <w:jc w:val="left"/>
        <w:rPr>
          <w:color w:val="auto"/>
          <w:kern w:val="0"/>
          <w:szCs w:val="21"/>
          <w:highlight w:val="none"/>
        </w:rPr>
      </w:pPr>
    </w:p>
    <w:p w14:paraId="58915ADB">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1A9C8CD9">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16D22012">
      <w:pPr>
        <w:spacing w:line="312" w:lineRule="auto"/>
        <w:ind w:firstLine="735" w:firstLineChars="350"/>
        <w:jc w:val="left"/>
        <w:rPr>
          <w:color w:val="auto"/>
          <w:kern w:val="0"/>
          <w:szCs w:val="21"/>
          <w:highlight w:val="none"/>
        </w:rPr>
      </w:pPr>
      <w:r>
        <w:rPr>
          <w:color w:val="auto"/>
          <w:kern w:val="0"/>
          <w:szCs w:val="21"/>
          <w:highlight w:val="none"/>
        </w:rPr>
        <w:t>数量：1</w:t>
      </w:r>
    </w:p>
    <w:p w14:paraId="10130D05">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01FD1988">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2D491599">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0BB71745">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B58B353">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75C40A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478D45">
      <w:pPr>
        <w:spacing w:line="312" w:lineRule="auto"/>
        <w:ind w:firstLine="735" w:firstLineChars="350"/>
        <w:jc w:val="left"/>
        <w:rPr>
          <w:color w:val="000000" w:themeColor="text1"/>
          <w:kern w:val="0"/>
          <w:szCs w:val="21"/>
          <w:highlight w:val="none"/>
          <w14:textFill>
            <w14:solidFill>
              <w14:schemeClr w14:val="tx1"/>
            </w14:solidFill>
          </w14:textFill>
        </w:rPr>
      </w:pPr>
    </w:p>
    <w:p w14:paraId="2BF922C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5011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21C1BD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670EA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111688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393437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2A481B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116653C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2223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FA35D9D">
      <w:pPr>
        <w:spacing w:line="312" w:lineRule="auto"/>
        <w:ind w:firstLine="735" w:firstLineChars="350"/>
        <w:jc w:val="left"/>
        <w:rPr>
          <w:color w:val="000000" w:themeColor="text1"/>
          <w:kern w:val="0"/>
          <w:szCs w:val="21"/>
          <w:highlight w:val="none"/>
          <w14:textFill>
            <w14:solidFill>
              <w14:schemeClr w14:val="tx1"/>
            </w14:solidFill>
          </w14:textFill>
        </w:rPr>
      </w:pPr>
    </w:p>
    <w:p w14:paraId="3B29548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7DF64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14F28D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EE76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04BDA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D896D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CEB0A24">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2660F1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E78D2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0099480">
      <w:pPr>
        <w:spacing w:line="312" w:lineRule="auto"/>
        <w:ind w:firstLine="735" w:firstLineChars="350"/>
        <w:jc w:val="left"/>
        <w:rPr>
          <w:color w:val="000000" w:themeColor="text1"/>
          <w:kern w:val="0"/>
          <w:szCs w:val="21"/>
          <w:highlight w:val="none"/>
          <w14:textFill>
            <w14:solidFill>
              <w14:schemeClr w14:val="tx1"/>
            </w14:solidFill>
          </w14:textFill>
        </w:rPr>
      </w:pPr>
    </w:p>
    <w:p w14:paraId="7CBF370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7507C4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C860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40BAC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0B8157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261760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7E6EEF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5C9564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4D40F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AF2820C">
      <w:pPr>
        <w:spacing w:line="312" w:lineRule="auto"/>
        <w:ind w:firstLine="735" w:firstLineChars="350"/>
        <w:jc w:val="left"/>
        <w:rPr>
          <w:color w:val="000000" w:themeColor="text1"/>
          <w:kern w:val="0"/>
          <w:szCs w:val="21"/>
          <w:highlight w:val="none"/>
          <w14:textFill>
            <w14:solidFill>
              <w14:schemeClr w14:val="tx1"/>
            </w14:solidFill>
          </w14:textFill>
        </w:rPr>
      </w:pPr>
    </w:p>
    <w:p w14:paraId="0333879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3C7DA6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81E39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9B8F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77736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8FE61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7555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B2C23D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B351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C28B647">
      <w:pPr>
        <w:spacing w:line="312" w:lineRule="auto"/>
        <w:ind w:firstLine="735" w:firstLineChars="350"/>
        <w:jc w:val="left"/>
        <w:rPr>
          <w:color w:val="000000" w:themeColor="text1"/>
          <w:kern w:val="0"/>
          <w:szCs w:val="21"/>
          <w:highlight w:val="none"/>
          <w14:textFill>
            <w14:solidFill>
              <w14:schemeClr w14:val="tx1"/>
            </w14:solidFill>
          </w14:textFill>
        </w:rPr>
      </w:pPr>
    </w:p>
    <w:p w14:paraId="060A2F6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7FB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2B6E2C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6094D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2AC5A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21A4F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D2283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9E2277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5E86D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0065227">
      <w:pPr>
        <w:spacing w:line="312" w:lineRule="auto"/>
        <w:ind w:firstLine="735" w:firstLineChars="350"/>
        <w:jc w:val="left"/>
        <w:rPr>
          <w:color w:val="000000" w:themeColor="text1"/>
          <w:kern w:val="0"/>
          <w:szCs w:val="21"/>
          <w:highlight w:val="none"/>
          <w14:textFill>
            <w14:solidFill>
              <w14:schemeClr w14:val="tx1"/>
            </w14:solidFill>
          </w14:textFill>
        </w:rPr>
      </w:pPr>
    </w:p>
    <w:p w14:paraId="5E1D8977">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289673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3C28A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7398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5F48EC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69BC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741FFD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35FE1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706E970">
      <w:pPr>
        <w:spacing w:line="312" w:lineRule="auto"/>
        <w:ind w:firstLine="735" w:firstLineChars="350"/>
        <w:jc w:val="left"/>
        <w:rPr>
          <w:color w:val="000000" w:themeColor="text1"/>
          <w:kern w:val="0"/>
          <w:szCs w:val="21"/>
          <w:highlight w:val="none"/>
          <w14:textFill>
            <w14:solidFill>
              <w14:schemeClr w14:val="tx1"/>
            </w14:solidFill>
          </w14:textFill>
        </w:rPr>
      </w:pPr>
    </w:p>
    <w:p w14:paraId="38A48F6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6AE274C4">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092475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C8484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F6D84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2AEFFF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0577C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3ADDDD2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01B69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DFA9686">
      <w:pPr>
        <w:spacing w:line="312" w:lineRule="auto"/>
        <w:ind w:firstLine="735" w:firstLineChars="350"/>
        <w:jc w:val="left"/>
        <w:rPr>
          <w:color w:val="000000" w:themeColor="text1"/>
          <w:kern w:val="0"/>
          <w:szCs w:val="21"/>
          <w:highlight w:val="none"/>
          <w14:textFill>
            <w14:solidFill>
              <w14:schemeClr w14:val="tx1"/>
            </w14:solidFill>
          </w14:textFill>
        </w:rPr>
      </w:pPr>
    </w:p>
    <w:p w14:paraId="668E6CA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3E8AE2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7EB26A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B455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CF727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1720A3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F3A2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AD066A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412C44D">
      <w:pPr>
        <w:spacing w:line="312" w:lineRule="auto"/>
        <w:ind w:firstLine="735" w:firstLineChars="350"/>
        <w:jc w:val="left"/>
        <w:rPr>
          <w:color w:val="000000" w:themeColor="text1"/>
          <w:kern w:val="0"/>
          <w:szCs w:val="21"/>
          <w:highlight w:val="none"/>
          <w14:textFill>
            <w14:solidFill>
              <w14:schemeClr w14:val="tx1"/>
            </w14:solidFill>
          </w14:textFill>
        </w:rPr>
      </w:pPr>
    </w:p>
    <w:p w14:paraId="682053F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3AAC07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A1EA2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CEE40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0AC47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15E122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BB88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F00C39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0828E86">
      <w:pPr>
        <w:spacing w:line="312" w:lineRule="auto"/>
        <w:ind w:firstLine="735" w:firstLineChars="350"/>
        <w:jc w:val="left"/>
        <w:rPr>
          <w:color w:val="000000" w:themeColor="text1"/>
          <w:kern w:val="0"/>
          <w:szCs w:val="21"/>
          <w:highlight w:val="none"/>
          <w14:textFill>
            <w14:solidFill>
              <w14:schemeClr w14:val="tx1"/>
            </w14:solidFill>
          </w14:textFill>
        </w:rPr>
      </w:pPr>
    </w:p>
    <w:p w14:paraId="202D97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63BA72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55B60C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F83B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CF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2E2FA8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305BB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B0C009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469CE66">
      <w:pPr>
        <w:spacing w:line="312" w:lineRule="auto"/>
        <w:ind w:firstLine="735" w:firstLineChars="350"/>
        <w:jc w:val="left"/>
        <w:rPr>
          <w:color w:val="000000" w:themeColor="text1"/>
          <w:kern w:val="0"/>
          <w:szCs w:val="21"/>
          <w:highlight w:val="none"/>
          <w14:textFill>
            <w14:solidFill>
              <w14:schemeClr w14:val="tx1"/>
            </w14:solidFill>
          </w14:textFill>
        </w:rPr>
      </w:pPr>
    </w:p>
    <w:p w14:paraId="6E326D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112761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626564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98890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080B6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46923B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E1A9D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2A967E9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81FB664">
      <w:pPr>
        <w:spacing w:line="312" w:lineRule="auto"/>
        <w:ind w:firstLine="735" w:firstLineChars="350"/>
        <w:jc w:val="left"/>
        <w:rPr>
          <w:color w:val="000000" w:themeColor="text1"/>
          <w:kern w:val="0"/>
          <w:szCs w:val="21"/>
          <w:highlight w:val="none"/>
          <w14:textFill>
            <w14:solidFill>
              <w14:schemeClr w14:val="tx1"/>
            </w14:solidFill>
          </w14:textFill>
        </w:rPr>
      </w:pPr>
    </w:p>
    <w:p w14:paraId="2657C14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DCF81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61746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10E95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856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32E8F7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48F20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1264D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A95BEFA">
      <w:pPr>
        <w:spacing w:line="312" w:lineRule="auto"/>
        <w:ind w:firstLine="735" w:firstLineChars="350"/>
        <w:jc w:val="left"/>
        <w:rPr>
          <w:color w:val="000000" w:themeColor="text1"/>
          <w:kern w:val="0"/>
          <w:szCs w:val="21"/>
          <w:highlight w:val="none"/>
          <w14:textFill>
            <w14:solidFill>
              <w14:schemeClr w14:val="tx1"/>
            </w14:solidFill>
          </w14:textFill>
        </w:rPr>
      </w:pPr>
    </w:p>
    <w:p w14:paraId="6883D7E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601C02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47C122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14F56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D1E8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68C151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1DFC2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3FE4121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6EFE9F9">
      <w:pPr>
        <w:spacing w:line="312" w:lineRule="auto"/>
        <w:ind w:firstLine="735" w:firstLineChars="350"/>
        <w:jc w:val="left"/>
        <w:rPr>
          <w:color w:val="000000" w:themeColor="text1"/>
          <w:kern w:val="0"/>
          <w:szCs w:val="21"/>
          <w:highlight w:val="none"/>
          <w14:textFill>
            <w14:solidFill>
              <w14:schemeClr w14:val="tx1"/>
            </w14:solidFill>
          </w14:textFill>
        </w:rPr>
      </w:pPr>
    </w:p>
    <w:p w14:paraId="0AA4738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579B6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4AE9D5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6750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7937A9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124342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68FA15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7D1136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34CC980">
      <w:pPr>
        <w:spacing w:line="312" w:lineRule="auto"/>
        <w:ind w:firstLine="735" w:firstLineChars="350"/>
        <w:jc w:val="left"/>
        <w:rPr>
          <w:color w:val="000000" w:themeColor="text1"/>
          <w:kern w:val="0"/>
          <w:szCs w:val="21"/>
          <w:highlight w:val="none"/>
          <w14:textFill>
            <w14:solidFill>
              <w14:schemeClr w14:val="tx1"/>
            </w14:solidFill>
          </w14:textFill>
        </w:rPr>
      </w:pPr>
    </w:p>
    <w:p w14:paraId="7A894BD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645E04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19D38D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34B8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2A4386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185B73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381568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1C9D5F9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D33169B">
      <w:pPr>
        <w:spacing w:line="312" w:lineRule="auto"/>
        <w:ind w:firstLine="735" w:firstLineChars="350"/>
        <w:jc w:val="left"/>
        <w:rPr>
          <w:color w:val="000000" w:themeColor="text1"/>
          <w:kern w:val="0"/>
          <w:szCs w:val="21"/>
          <w:highlight w:val="none"/>
          <w14:textFill>
            <w14:solidFill>
              <w14:schemeClr w14:val="tx1"/>
            </w14:solidFill>
          </w14:textFill>
        </w:rPr>
      </w:pPr>
    </w:p>
    <w:p w14:paraId="6184ECA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073F01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7C2231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ABC2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86E8E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430DFD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B3311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D1241D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EBFEDF5">
      <w:pPr>
        <w:spacing w:line="312" w:lineRule="auto"/>
        <w:ind w:firstLine="735" w:firstLineChars="350"/>
        <w:jc w:val="left"/>
        <w:rPr>
          <w:color w:val="000000" w:themeColor="text1"/>
          <w:kern w:val="0"/>
          <w:szCs w:val="21"/>
          <w:highlight w:val="none"/>
          <w14:textFill>
            <w14:solidFill>
              <w14:schemeClr w14:val="tx1"/>
            </w14:solidFill>
          </w14:textFill>
        </w:rPr>
      </w:pPr>
    </w:p>
    <w:p w14:paraId="5221097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1F2630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799F84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CA10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3214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2AF43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3CC31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86C44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64C976">
      <w:pPr>
        <w:spacing w:line="312" w:lineRule="auto"/>
        <w:ind w:firstLine="735" w:firstLineChars="350"/>
        <w:jc w:val="left"/>
        <w:rPr>
          <w:color w:val="000000" w:themeColor="text1"/>
          <w:kern w:val="0"/>
          <w:szCs w:val="21"/>
          <w:highlight w:val="none"/>
          <w14:textFill>
            <w14:solidFill>
              <w14:schemeClr w14:val="tx1"/>
            </w14:solidFill>
          </w14:textFill>
        </w:rPr>
      </w:pPr>
    </w:p>
    <w:p w14:paraId="2419E4F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427F2A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082CF3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F4FBA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92E89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574238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3AF5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99D8DB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0B55A2B">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123A0CC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54A50265">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022A7A7F">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091337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3CD19D4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50FAF6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1FBC81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3C6F31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2419515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3FEF619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2997CF5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6A206FC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443AC7AD">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3B265635">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645EA36B">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204B797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2C13556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71375AF1">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7030AE99">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17DC5C60">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35D6317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1E836EA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44E638D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109B050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11135BE">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4B421C6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61D4D74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2DE73F7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3E3633BD">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0339C470">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15F6F47F">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5C46BD0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3996C05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3C89867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EA1700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87FDD4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33224B2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112F7B9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4818EF5">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214B33B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73A845D8">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08F036DB">
      <w:pPr>
        <w:spacing w:line="312" w:lineRule="auto"/>
        <w:ind w:firstLine="420" w:firstLineChars="200"/>
        <w:jc w:val="right"/>
        <w:rPr>
          <w:color w:val="000000" w:themeColor="text1"/>
          <w:kern w:val="0"/>
          <w:szCs w:val="21"/>
          <w:highlight w:val="none"/>
          <w14:textFill>
            <w14:solidFill>
              <w14:schemeClr w14:val="tx1"/>
            </w14:solidFill>
          </w14:textFill>
        </w:rPr>
      </w:pPr>
    </w:p>
    <w:p w14:paraId="4924CAFE">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747A9155">
      <w:pPr>
        <w:jc w:val="right"/>
        <w:rPr>
          <w:highlight w:val="none"/>
        </w:rPr>
      </w:pPr>
    </w:p>
    <w:p w14:paraId="7C8C90EA">
      <w:pPr>
        <w:jc w:val="right"/>
        <w:rPr>
          <w:highlight w:val="none"/>
        </w:rPr>
      </w:pPr>
    </w:p>
    <w:p w14:paraId="5159B032">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0" w:name="_Toc13971007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20"/>
    </w:p>
    <w:p w14:paraId="30F7C731">
      <w:pPr>
        <w:spacing w:before="120"/>
        <w:rPr>
          <w:b/>
          <w:bCs/>
          <w:color w:val="000000" w:themeColor="text1"/>
          <w:sz w:val="28"/>
          <w:szCs w:val="28"/>
          <w:highlight w:val="none"/>
          <w14:textFill>
            <w14:solidFill>
              <w14:schemeClr w14:val="tx1"/>
            </w14:solidFill>
          </w14:textFill>
        </w:rPr>
      </w:pPr>
      <w:bookmarkStart w:id="21" w:name="_Toc254970631"/>
      <w:bookmarkStart w:id="22" w:name="_Toc254970490"/>
    </w:p>
    <w:p w14:paraId="2A9538A4">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八</w:t>
      </w:r>
    </w:p>
    <w:p w14:paraId="4A5DA4E5">
      <w:pPr>
        <w:spacing w:line="360" w:lineRule="auto"/>
        <w:rPr>
          <w:b/>
          <w:color w:val="000000"/>
          <w:kern w:val="0"/>
          <w:sz w:val="28"/>
          <w:szCs w:val="28"/>
          <w:highlight w:val="none"/>
        </w:rPr>
      </w:pPr>
      <w:r>
        <w:rPr>
          <w:b/>
          <w:color w:val="000000"/>
          <w:kern w:val="0"/>
          <w:sz w:val="28"/>
          <w:szCs w:val="28"/>
          <w:highlight w:val="none"/>
        </w:rPr>
        <w:t>一、总体要求</w:t>
      </w:r>
    </w:p>
    <w:p w14:paraId="058BCD45">
      <w:pPr>
        <w:spacing w:line="360" w:lineRule="auto"/>
        <w:rPr>
          <w:color w:val="000000"/>
          <w:szCs w:val="21"/>
          <w:highlight w:val="none"/>
        </w:rPr>
      </w:pPr>
      <w:r>
        <w:rPr>
          <w:color w:val="000000"/>
          <w:szCs w:val="21"/>
          <w:highlight w:val="none"/>
        </w:rPr>
        <w:t>1.政府采购政策的应用</w:t>
      </w:r>
    </w:p>
    <w:p w14:paraId="5F4E8F0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63D10961">
      <w:pPr>
        <w:spacing w:line="360" w:lineRule="auto"/>
        <w:rPr>
          <w:color w:val="000000"/>
          <w:szCs w:val="21"/>
          <w:highlight w:val="none"/>
        </w:rPr>
      </w:pPr>
      <w:r>
        <w:rPr>
          <w:color w:val="000000"/>
          <w:szCs w:val="21"/>
          <w:highlight w:val="none"/>
        </w:rPr>
        <w:t>2.采购需求要求未尽事宜由采购人与成交供应商在采购合同中约定。</w:t>
      </w:r>
    </w:p>
    <w:p w14:paraId="6561BD48">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71A75456">
      <w:pPr>
        <w:spacing w:line="360" w:lineRule="auto"/>
        <w:rPr>
          <w:b/>
          <w:color w:val="000000"/>
          <w:kern w:val="0"/>
          <w:sz w:val="28"/>
          <w:szCs w:val="28"/>
          <w:highlight w:val="none"/>
        </w:rPr>
      </w:pPr>
      <w:r>
        <w:rPr>
          <w:b/>
          <w:color w:val="000000"/>
          <w:kern w:val="0"/>
          <w:sz w:val="28"/>
          <w:szCs w:val="28"/>
          <w:highlight w:val="none"/>
        </w:rPr>
        <w:t>二、技术要求</w:t>
      </w:r>
    </w:p>
    <w:p w14:paraId="3B5B57A3">
      <w:pPr>
        <w:spacing w:line="360" w:lineRule="auto"/>
        <w:rPr>
          <w:color w:val="000000"/>
          <w:szCs w:val="21"/>
          <w:highlight w:val="none"/>
        </w:rPr>
      </w:pPr>
      <w:r>
        <w:rPr>
          <w:color w:val="000000"/>
          <w:szCs w:val="21"/>
          <w:highlight w:val="none"/>
        </w:rPr>
        <w:t>1.需实现的功能、目标及应用场景</w:t>
      </w:r>
    </w:p>
    <w:p w14:paraId="3A3DCD60">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6FFCA873">
      <w:pPr>
        <w:spacing w:line="360" w:lineRule="auto"/>
        <w:rPr>
          <w:color w:val="000000"/>
          <w:szCs w:val="21"/>
          <w:highlight w:val="none"/>
        </w:rPr>
      </w:pPr>
      <w:bookmarkStart w:id="23" w:name="_Hlk89170486"/>
      <w:r>
        <w:rPr>
          <w:color w:val="000000"/>
          <w:szCs w:val="21"/>
          <w:highlight w:val="none"/>
        </w:rPr>
        <w:t>2.需执行的国家相关标准、行业标准、地方标准或者其他标准、规范</w:t>
      </w:r>
    </w:p>
    <w:p w14:paraId="4AD7360B">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23"/>
    <w:p w14:paraId="3D411DFC">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06282C29">
      <w:pPr>
        <w:spacing w:line="360" w:lineRule="auto"/>
        <w:rPr>
          <w:color w:val="000000"/>
          <w:szCs w:val="21"/>
          <w:highlight w:val="none"/>
        </w:rPr>
      </w:pPr>
      <w:r>
        <w:rPr>
          <w:color w:val="000000"/>
          <w:szCs w:val="21"/>
          <w:highlight w:val="none"/>
        </w:rPr>
        <w:t>4.核心产品</w:t>
      </w:r>
    </w:p>
    <w:p w14:paraId="4E32CBAE">
      <w:pPr>
        <w:spacing w:line="360" w:lineRule="auto"/>
        <w:rPr>
          <w:color w:val="000000"/>
          <w:szCs w:val="21"/>
          <w:highlight w:val="none"/>
        </w:rPr>
      </w:pPr>
      <w:r>
        <w:rPr>
          <w:color w:val="000000"/>
          <w:szCs w:val="21"/>
          <w:highlight w:val="none"/>
        </w:rPr>
        <w:t>本项目为服务项目，不适用核心产品规定。</w:t>
      </w:r>
    </w:p>
    <w:p w14:paraId="0DBCA130">
      <w:pPr>
        <w:spacing w:line="360" w:lineRule="auto"/>
        <w:rPr>
          <w:color w:val="000000"/>
          <w:szCs w:val="21"/>
          <w:highlight w:val="none"/>
        </w:rPr>
      </w:pPr>
      <w:r>
        <w:rPr>
          <w:color w:val="000000"/>
          <w:szCs w:val="21"/>
          <w:highlight w:val="none"/>
        </w:rPr>
        <w:t>5.服务内容和标准</w:t>
      </w:r>
      <w:bookmarkStart w:id="24" w:name="_Hlk132788047"/>
    </w:p>
    <w:bookmarkEnd w:id="24"/>
    <w:p w14:paraId="309A75FE">
      <w:pPr>
        <w:spacing w:line="360" w:lineRule="auto"/>
        <w:ind w:firstLine="420" w:firstLineChars="200"/>
        <w:rPr>
          <w:rFonts w:hint="eastAsia"/>
          <w:color w:val="000000"/>
          <w:szCs w:val="21"/>
          <w:highlight w:val="none"/>
        </w:rPr>
      </w:pPr>
      <w:r>
        <w:rPr>
          <w:rFonts w:hint="eastAsia"/>
          <w:color w:val="000000"/>
          <w:szCs w:val="21"/>
          <w:highlight w:val="none"/>
          <w:lang w:eastAsia="zh-CN"/>
        </w:rPr>
        <w:t>编制</w:t>
      </w:r>
      <w:r>
        <w:rPr>
          <w:rFonts w:hint="eastAsia"/>
          <w:color w:val="000000"/>
          <w:szCs w:val="21"/>
          <w:highlight w:val="none"/>
        </w:rPr>
        <w:t>《广西产业园区工业发展“十五五”规划（2026—2030年）》。</w:t>
      </w:r>
    </w:p>
    <w:p w14:paraId="30AD656B">
      <w:pPr>
        <w:spacing w:line="360" w:lineRule="auto"/>
        <w:rPr>
          <w:rFonts w:hint="eastAsia"/>
          <w:color w:val="000000"/>
          <w:szCs w:val="21"/>
          <w:highlight w:val="none"/>
        </w:rPr>
      </w:pPr>
      <w:r>
        <w:rPr>
          <w:rFonts w:hint="eastAsia"/>
          <w:color w:val="000000"/>
          <w:szCs w:val="21"/>
          <w:highlight w:val="none"/>
        </w:rPr>
        <w:t>5.2服务内容：</w:t>
      </w:r>
    </w:p>
    <w:p w14:paraId="371F7327">
      <w:pPr>
        <w:spacing w:line="360" w:lineRule="auto"/>
        <w:ind w:firstLine="420" w:firstLineChars="200"/>
        <w:rPr>
          <w:rFonts w:hint="eastAsia"/>
          <w:color w:val="000000"/>
          <w:szCs w:val="21"/>
          <w:highlight w:val="none"/>
        </w:rPr>
      </w:pPr>
      <w:r>
        <w:rPr>
          <w:rFonts w:hint="eastAsia"/>
          <w:color w:val="000000"/>
          <w:szCs w:val="21"/>
          <w:highlight w:val="none"/>
        </w:rPr>
        <w:t>总结“十四五”期间广西产业园区工业发展情况，按照“1+4+3+7”广西产业园区发展布局，梳理研究“十五五”期间东盟国家、国内和区内产业园区工业发展的趋势，梳理国家和自治区关于广西产业园区工业发展的工作要求，分析提出“十五五”广西产业园区工业发展路径，提出“十五五”切合广西产业园区工业发展实际基本思路、主要目标、重点任务、重大工程、重大工业项目等。</w:t>
      </w:r>
    </w:p>
    <w:p w14:paraId="54CD9FF4">
      <w:pPr>
        <w:spacing w:line="360" w:lineRule="auto"/>
        <w:rPr>
          <w:rFonts w:hint="eastAsia"/>
          <w:color w:val="000000"/>
          <w:szCs w:val="21"/>
          <w:highlight w:val="none"/>
        </w:rPr>
      </w:pPr>
      <w:r>
        <w:rPr>
          <w:rFonts w:hint="eastAsia"/>
          <w:color w:val="000000"/>
          <w:szCs w:val="21"/>
          <w:highlight w:val="none"/>
        </w:rPr>
        <w:t>5.3拟投入人员要求：</w:t>
      </w:r>
    </w:p>
    <w:p w14:paraId="470B3DC8">
      <w:pPr>
        <w:spacing w:line="360" w:lineRule="auto"/>
        <w:ind w:firstLine="420" w:firstLineChars="200"/>
        <w:rPr>
          <w:b/>
          <w:color w:val="000000"/>
          <w:kern w:val="0"/>
          <w:sz w:val="28"/>
          <w:szCs w:val="28"/>
          <w:highlight w:val="none"/>
        </w:rPr>
      </w:pPr>
      <w:r>
        <w:rPr>
          <w:rFonts w:hint="eastAsia"/>
          <w:color w:val="000000"/>
          <w:szCs w:val="21"/>
          <w:highlight w:val="none"/>
        </w:rPr>
        <w:t>项目负责人</w:t>
      </w:r>
      <w:r>
        <w:rPr>
          <w:rFonts w:hint="eastAsia"/>
          <w:color w:val="000000"/>
          <w:szCs w:val="21"/>
          <w:highlight w:val="none"/>
          <w:lang w:eastAsia="zh-CN"/>
        </w:rPr>
        <w:t>主持或参与过园区类或规划类的研究或编制</w:t>
      </w:r>
      <w:r>
        <w:rPr>
          <w:rFonts w:hint="eastAsia"/>
          <w:color w:val="000000"/>
          <w:szCs w:val="21"/>
          <w:highlight w:val="none"/>
        </w:rPr>
        <w:t>，拥有</w:t>
      </w:r>
      <w:r>
        <w:rPr>
          <w:rFonts w:hint="eastAsia"/>
          <w:color w:val="000000"/>
          <w:szCs w:val="21"/>
          <w:highlight w:val="none"/>
          <w:lang w:eastAsia="zh-CN"/>
        </w:rPr>
        <w:t>经济系列或工程系列</w:t>
      </w:r>
      <w:r>
        <w:rPr>
          <w:rFonts w:hint="eastAsia"/>
          <w:color w:val="000000"/>
          <w:szCs w:val="21"/>
          <w:highlight w:val="none"/>
        </w:rPr>
        <w:t>高级职称</w:t>
      </w:r>
      <w:r>
        <w:rPr>
          <w:rFonts w:hint="eastAsia"/>
          <w:color w:val="000000"/>
          <w:szCs w:val="21"/>
          <w:highlight w:val="none"/>
          <w:lang w:eastAsia="zh-CN"/>
        </w:rPr>
        <w:t>（</w:t>
      </w:r>
      <w:r>
        <w:rPr>
          <w:rFonts w:hint="eastAsia"/>
          <w:color w:val="000000"/>
          <w:szCs w:val="21"/>
          <w:highlight w:val="none"/>
        </w:rPr>
        <w:t>需提供相关证书复印件）。</w:t>
      </w:r>
    </w:p>
    <w:p w14:paraId="674E8939">
      <w:pPr>
        <w:spacing w:line="360" w:lineRule="auto"/>
        <w:rPr>
          <w:b/>
          <w:color w:val="000000"/>
          <w:kern w:val="0"/>
          <w:sz w:val="28"/>
          <w:szCs w:val="28"/>
          <w:highlight w:val="none"/>
        </w:rPr>
      </w:pPr>
      <w:r>
        <w:rPr>
          <w:b/>
          <w:color w:val="000000"/>
          <w:kern w:val="0"/>
          <w:sz w:val="28"/>
          <w:szCs w:val="28"/>
          <w:highlight w:val="none"/>
        </w:rPr>
        <w:t>三、商务要求</w:t>
      </w:r>
    </w:p>
    <w:p w14:paraId="4AF34724">
      <w:pPr>
        <w:spacing w:line="360" w:lineRule="auto"/>
        <w:rPr>
          <w:color w:val="000000"/>
          <w:szCs w:val="21"/>
          <w:highlight w:val="none"/>
        </w:rPr>
      </w:pPr>
      <w:r>
        <w:rPr>
          <w:color w:val="000000"/>
          <w:szCs w:val="21"/>
          <w:highlight w:val="none"/>
        </w:rPr>
        <w:t>1．报价要求</w:t>
      </w:r>
    </w:p>
    <w:p w14:paraId="71FD1E72">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685EA9C">
      <w:pPr>
        <w:spacing w:line="360" w:lineRule="auto"/>
        <w:rPr>
          <w:color w:val="000000"/>
          <w:szCs w:val="21"/>
          <w:highlight w:val="none"/>
        </w:rPr>
      </w:pPr>
      <w:r>
        <w:rPr>
          <w:color w:val="000000"/>
          <w:szCs w:val="21"/>
          <w:highlight w:val="none"/>
        </w:rPr>
        <w:t>2.合同签订日期</w:t>
      </w:r>
    </w:p>
    <w:p w14:paraId="2A862B6E">
      <w:pPr>
        <w:spacing w:line="360" w:lineRule="auto"/>
        <w:rPr>
          <w:i/>
          <w:color w:val="000000"/>
          <w:sz w:val="28"/>
          <w:szCs w:val="28"/>
          <w:highlight w:val="none"/>
        </w:rPr>
      </w:pPr>
      <w:r>
        <w:rPr>
          <w:color w:val="000000"/>
          <w:szCs w:val="21"/>
          <w:highlight w:val="none"/>
        </w:rPr>
        <w:t>成交通知书发出后25日内。</w:t>
      </w:r>
    </w:p>
    <w:p w14:paraId="783CDCBF">
      <w:pPr>
        <w:spacing w:line="360" w:lineRule="auto"/>
        <w:rPr>
          <w:color w:val="000000"/>
          <w:szCs w:val="21"/>
          <w:highlight w:val="none"/>
        </w:rPr>
      </w:pPr>
      <w:r>
        <w:rPr>
          <w:color w:val="000000"/>
          <w:szCs w:val="21"/>
          <w:highlight w:val="none"/>
        </w:rPr>
        <w:t>3.服务（实施）时间</w:t>
      </w:r>
    </w:p>
    <w:p w14:paraId="51ED77A8">
      <w:pPr>
        <w:spacing w:line="360" w:lineRule="auto"/>
        <w:rPr>
          <w:color w:val="000000"/>
          <w:szCs w:val="21"/>
          <w:highlight w:val="none"/>
        </w:rPr>
      </w:pPr>
      <w:bookmarkStart w:id="25" w:name="_Hlk132878479"/>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r>
        <w:rPr>
          <w:rFonts w:hint="eastAsia"/>
          <w:color w:val="000000"/>
          <w:kern w:val="0"/>
          <w:szCs w:val="21"/>
          <w:highlight w:val="none"/>
        </w:rPr>
        <w:t>。</w:t>
      </w:r>
    </w:p>
    <w:bookmarkEnd w:id="25"/>
    <w:p w14:paraId="1E145401">
      <w:pPr>
        <w:spacing w:line="360" w:lineRule="auto"/>
        <w:rPr>
          <w:color w:val="000000"/>
          <w:szCs w:val="21"/>
          <w:highlight w:val="none"/>
        </w:rPr>
      </w:pPr>
      <w:r>
        <w:rPr>
          <w:color w:val="000000"/>
          <w:szCs w:val="21"/>
          <w:highlight w:val="none"/>
        </w:rPr>
        <w:t>4.服务地点</w:t>
      </w:r>
    </w:p>
    <w:p w14:paraId="0CE77A64">
      <w:pPr>
        <w:spacing w:line="360" w:lineRule="auto"/>
        <w:rPr>
          <w:color w:val="000000"/>
          <w:szCs w:val="21"/>
          <w:highlight w:val="none"/>
        </w:rPr>
      </w:pPr>
      <w:r>
        <w:rPr>
          <w:color w:val="000000"/>
          <w:szCs w:val="21"/>
          <w:highlight w:val="none"/>
        </w:rPr>
        <w:t>采购人指定地点。</w:t>
      </w:r>
    </w:p>
    <w:p w14:paraId="274F0182">
      <w:pPr>
        <w:spacing w:line="360" w:lineRule="auto"/>
        <w:rPr>
          <w:color w:val="000000"/>
          <w:szCs w:val="21"/>
          <w:highlight w:val="none"/>
        </w:rPr>
      </w:pPr>
      <w:r>
        <w:rPr>
          <w:color w:val="000000"/>
          <w:szCs w:val="21"/>
          <w:highlight w:val="none"/>
        </w:rPr>
        <w:t>5.验收标准</w:t>
      </w:r>
    </w:p>
    <w:p w14:paraId="1CF98E07">
      <w:pPr>
        <w:spacing w:line="360" w:lineRule="auto"/>
        <w:rPr>
          <w:color w:val="000000"/>
          <w:szCs w:val="21"/>
          <w:highlight w:val="none"/>
        </w:rPr>
      </w:pPr>
      <w:bookmarkStart w:id="26"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6"/>
    <w:p w14:paraId="2CCA660E">
      <w:pPr>
        <w:spacing w:line="360" w:lineRule="auto"/>
        <w:rPr>
          <w:color w:val="000000"/>
          <w:szCs w:val="21"/>
          <w:highlight w:val="none"/>
        </w:rPr>
      </w:pPr>
      <w:r>
        <w:rPr>
          <w:color w:val="000000"/>
          <w:szCs w:val="21"/>
          <w:highlight w:val="none"/>
        </w:rPr>
        <w:t>6.服务标准、期限、效率</w:t>
      </w:r>
    </w:p>
    <w:p w14:paraId="6BB9F3CF">
      <w:pPr>
        <w:spacing w:line="360" w:lineRule="auto"/>
        <w:rPr>
          <w:color w:val="000000"/>
          <w:szCs w:val="21"/>
          <w:highlight w:val="none"/>
        </w:rPr>
      </w:pPr>
      <w:r>
        <w:rPr>
          <w:color w:val="000000"/>
          <w:szCs w:val="21"/>
          <w:highlight w:val="none"/>
        </w:rPr>
        <w:t>6.1成交供应商在服务期内应当为采购人提供以下技术支持和服务：</w:t>
      </w:r>
    </w:p>
    <w:p w14:paraId="57CB4C67">
      <w:pPr>
        <w:spacing w:line="360" w:lineRule="auto"/>
        <w:rPr>
          <w:color w:val="000000"/>
          <w:szCs w:val="21"/>
          <w:highlight w:val="none"/>
        </w:rPr>
      </w:pPr>
      <w:r>
        <w:rPr>
          <w:color w:val="000000"/>
          <w:szCs w:val="21"/>
          <w:highlight w:val="none"/>
        </w:rPr>
        <w:t>6.1.1电话咨询</w:t>
      </w:r>
    </w:p>
    <w:p w14:paraId="2D3EDD2B">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5FB7749D">
      <w:pPr>
        <w:spacing w:line="360" w:lineRule="auto"/>
        <w:rPr>
          <w:color w:val="000000"/>
          <w:szCs w:val="21"/>
          <w:highlight w:val="none"/>
        </w:rPr>
      </w:pPr>
      <w:r>
        <w:rPr>
          <w:color w:val="000000"/>
          <w:szCs w:val="21"/>
          <w:highlight w:val="none"/>
        </w:rPr>
        <w:t>6.1.2现场响应</w:t>
      </w:r>
    </w:p>
    <w:p w14:paraId="1C019B81">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04B76FFF">
      <w:pPr>
        <w:spacing w:line="360" w:lineRule="auto"/>
        <w:rPr>
          <w:color w:val="000000"/>
          <w:szCs w:val="21"/>
          <w:highlight w:val="none"/>
        </w:rPr>
      </w:pPr>
      <w:r>
        <w:rPr>
          <w:color w:val="000000"/>
          <w:szCs w:val="21"/>
          <w:highlight w:val="none"/>
        </w:rPr>
        <w:t>7.培训</w:t>
      </w:r>
    </w:p>
    <w:p w14:paraId="0C502BBC">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7AAA7135">
      <w:pPr>
        <w:spacing w:line="360" w:lineRule="auto"/>
        <w:rPr>
          <w:color w:val="000000"/>
          <w:szCs w:val="21"/>
          <w:highlight w:val="none"/>
        </w:rPr>
      </w:pPr>
      <w:r>
        <w:rPr>
          <w:color w:val="000000"/>
          <w:szCs w:val="21"/>
          <w:highlight w:val="none"/>
        </w:rPr>
        <w:t>8.付款方式、时间及条件</w:t>
      </w:r>
    </w:p>
    <w:p w14:paraId="77C5FB02">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13B6634">
      <w:pPr>
        <w:spacing w:line="360" w:lineRule="auto"/>
        <w:rPr>
          <w:color w:val="000000"/>
          <w:szCs w:val="21"/>
          <w:highlight w:val="none"/>
        </w:rPr>
      </w:pPr>
      <w:r>
        <w:rPr>
          <w:color w:val="000000"/>
          <w:szCs w:val="21"/>
          <w:highlight w:val="none"/>
        </w:rPr>
        <w:t>9.履约保证金</w:t>
      </w:r>
    </w:p>
    <w:p w14:paraId="5ECC90B6">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8D87C52">
      <w:pPr>
        <w:spacing w:line="360" w:lineRule="auto"/>
        <w:rPr>
          <w:b/>
          <w:color w:val="000000"/>
          <w:kern w:val="0"/>
          <w:sz w:val="28"/>
          <w:szCs w:val="28"/>
          <w:highlight w:val="none"/>
        </w:rPr>
      </w:pPr>
      <w:r>
        <w:rPr>
          <w:b/>
          <w:color w:val="000000"/>
          <w:kern w:val="0"/>
          <w:sz w:val="28"/>
          <w:szCs w:val="28"/>
          <w:highlight w:val="none"/>
        </w:rPr>
        <w:t>四、其他要求</w:t>
      </w:r>
    </w:p>
    <w:p w14:paraId="7B754F60">
      <w:pPr>
        <w:rPr>
          <w:b/>
          <w:color w:val="000000" w:themeColor="text1"/>
          <w:highlight w:val="none"/>
          <w14:textFill>
            <w14:solidFill>
              <w14:schemeClr w14:val="tx1"/>
            </w14:solidFill>
          </w14:textFill>
        </w:rPr>
      </w:pPr>
      <w:r>
        <w:rPr>
          <w:b/>
          <w:color w:val="000000"/>
          <w:highlight w:val="none"/>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7" w:name="_Toc13971007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7"/>
      <w:bookmarkStart w:id="28" w:name="_Toc254970667"/>
      <w:bookmarkStart w:id="29" w:name="_Toc254970526"/>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8"/>
      <w:bookmarkEnd w:id="29"/>
      <w:bookmarkStart w:id="30" w:name="_投标人须知前附表"/>
      <w:bookmarkEnd w:id="30"/>
      <w:bookmarkStart w:id="31"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32"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32"/>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18FA1587">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标项八：人民币叁仟元整（¥3000.00）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31"/>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3" w:name="_Toc254970668"/>
      <w:bookmarkStart w:id="34" w:name="_Toc254970527"/>
      <w:r>
        <w:rPr>
          <w:b/>
          <w:bCs/>
          <w:color w:val="000000" w:themeColor="text1"/>
          <w:kern w:val="0"/>
          <w:szCs w:val="21"/>
          <w:highlight w:val="none"/>
          <w14:textFill>
            <w14:solidFill>
              <w14:schemeClr w14:val="tx1"/>
            </w14:solidFill>
          </w14:textFill>
        </w:rPr>
        <w:t>1.1适用范围</w:t>
      </w:r>
      <w:bookmarkEnd w:id="33"/>
      <w:bookmarkEnd w:id="34"/>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5" w:name="_Toc254970669"/>
      <w:bookmarkStart w:id="36" w:name="_Toc254970528"/>
      <w:r>
        <w:rPr>
          <w:b/>
          <w:bCs/>
          <w:color w:val="000000" w:themeColor="text1"/>
          <w:kern w:val="0"/>
          <w:szCs w:val="21"/>
          <w:highlight w:val="none"/>
          <w14:textFill>
            <w14:solidFill>
              <w14:schemeClr w14:val="tx1"/>
            </w14:solidFill>
          </w14:textFill>
        </w:rPr>
        <w:t>1.2定义</w:t>
      </w:r>
      <w:bookmarkEnd w:id="35"/>
      <w:bookmarkEnd w:id="36"/>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7"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7"/>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8" w:name="_Toc254970531"/>
      <w:bookmarkStart w:id="39" w:name="_Toc254970672"/>
      <w:r>
        <w:rPr>
          <w:b/>
          <w:bCs/>
          <w:color w:val="000000" w:themeColor="text1"/>
          <w:kern w:val="0"/>
          <w:szCs w:val="21"/>
          <w:highlight w:val="none"/>
          <w14:textFill>
            <w14:solidFill>
              <w14:schemeClr w14:val="tx1"/>
            </w14:solidFill>
          </w14:textFill>
        </w:rPr>
        <w:t>1.6现场踏勘及响应费用</w:t>
      </w:r>
      <w:bookmarkEnd w:id="38"/>
      <w:bookmarkEnd w:id="39"/>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40" w:name="_Toc254970673"/>
      <w:bookmarkStart w:id="41" w:name="_Toc254970532"/>
      <w:r>
        <w:rPr>
          <w:b/>
          <w:bCs/>
          <w:color w:val="000000" w:themeColor="text1"/>
          <w:kern w:val="0"/>
          <w:szCs w:val="21"/>
          <w:highlight w:val="none"/>
          <w14:textFill>
            <w14:solidFill>
              <w14:schemeClr w14:val="tx1"/>
            </w14:solidFill>
          </w14:textFill>
        </w:rPr>
        <w:t>1.8特别说明</w:t>
      </w:r>
      <w:bookmarkEnd w:id="40"/>
      <w:bookmarkEnd w:id="41"/>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2" w:name="_Toc254970675"/>
      <w:bookmarkStart w:id="43" w:name="_Toc254970534"/>
      <w:r>
        <w:rPr>
          <w:b/>
          <w:bCs/>
          <w:color w:val="000000" w:themeColor="text1"/>
          <w:kern w:val="0"/>
          <w:szCs w:val="21"/>
          <w:highlight w:val="none"/>
          <w14:textFill>
            <w14:solidFill>
              <w14:schemeClr w14:val="tx1"/>
            </w14:solidFill>
          </w14:textFill>
        </w:rPr>
        <w:t>2．</w:t>
      </w:r>
      <w:bookmarkEnd w:id="42"/>
      <w:bookmarkEnd w:id="43"/>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4" w:name="_Toc254970535"/>
      <w:bookmarkStart w:id="45" w:name="_Toc254970676"/>
      <w:r>
        <w:rPr>
          <w:b/>
          <w:bCs/>
          <w:color w:val="000000" w:themeColor="text1"/>
          <w:kern w:val="0"/>
          <w:szCs w:val="21"/>
          <w:highlight w:val="none"/>
          <w14:textFill>
            <w14:solidFill>
              <w14:schemeClr w14:val="tx1"/>
            </w14:solidFill>
          </w14:textFill>
        </w:rPr>
        <w:t>3．</w:t>
      </w:r>
      <w:bookmarkEnd w:id="44"/>
      <w:bookmarkEnd w:id="45"/>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677"/>
      <w:bookmarkStart w:id="47"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6"/>
      <w:bookmarkEnd w:id="47"/>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537"/>
      <w:bookmarkStart w:id="49"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8"/>
      <w:bookmarkEnd w:id="49"/>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0" w:name="_Toc254970679"/>
      <w:bookmarkStart w:id="51" w:name="_Toc254970538"/>
      <w:r>
        <w:rPr>
          <w:b/>
          <w:bCs/>
          <w:color w:val="000000" w:themeColor="text1"/>
          <w:kern w:val="0"/>
          <w:szCs w:val="21"/>
          <w:highlight w:val="none"/>
          <w14:textFill>
            <w14:solidFill>
              <w14:schemeClr w14:val="tx1"/>
            </w14:solidFill>
          </w14:textFill>
        </w:rPr>
        <w:t>3.3响应报价</w:t>
      </w:r>
      <w:bookmarkEnd w:id="50"/>
      <w:bookmarkEnd w:id="51"/>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2" w:name="_Toc254970682"/>
      <w:bookmarkStart w:id="53" w:name="_Toc254970541"/>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52"/>
      <w:bookmarkEnd w:id="53"/>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4" w:name="_Toc254970542"/>
      <w:bookmarkStart w:id="55"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54"/>
      <w:bookmarkEnd w:id="55"/>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6" w:name="_Toc254970685"/>
      <w:bookmarkStart w:id="57"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8" w:name="_Hlk93046827"/>
      <w:r>
        <w:rPr>
          <w:color w:val="000000" w:themeColor="text1"/>
          <w:szCs w:val="21"/>
          <w:highlight w:val="none"/>
          <w14:textFill>
            <w14:solidFill>
              <w14:schemeClr w14:val="tx1"/>
            </w14:solidFill>
          </w14:textFill>
        </w:rPr>
        <w:t>3.7.6</w:t>
      </w:r>
      <w:bookmarkStart w:id="59"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9"/>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8"/>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6"/>
      <w:bookmarkEnd w:id="57"/>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60" w:name="_Hlk106639817"/>
      <w:r>
        <w:rPr>
          <w:color w:val="000000" w:themeColor="text1"/>
          <w:highlight w:val="none"/>
          <w14:textFill>
            <w14:solidFill>
              <w14:schemeClr w14:val="tx1"/>
            </w14:solidFill>
          </w14:textFill>
        </w:rPr>
        <w:t>通知后供应商仍未在上述规定时间内解密</w:t>
      </w:r>
      <w:bookmarkEnd w:id="60"/>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61"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61"/>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62" w:name="_Toc254970545"/>
      <w:bookmarkStart w:id="63" w:name="_Toc254970686"/>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62"/>
    <w:bookmarkEnd w:id="63"/>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64" w:name="_Hlk19175507"/>
      <w:bookmarkStart w:id="65" w:name="_Hlk80956880"/>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64"/>
    <w:bookmarkEnd w:id="65"/>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6" w:name="_Hlk47714684"/>
      <w:r>
        <w:rPr>
          <w:color w:val="000000" w:themeColor="text1"/>
          <w:szCs w:val="21"/>
          <w:highlight w:val="none"/>
          <w14:textFill>
            <w14:solidFill>
              <w14:schemeClr w14:val="tx1"/>
            </w14:solidFill>
          </w14:textFill>
        </w:rPr>
        <w:t>（1）</w:t>
      </w:r>
      <w:bookmarkEnd w:id="66"/>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7"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7"/>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8" w:name="_Hlk19122026"/>
      <w:r>
        <w:rPr>
          <w:szCs w:val="21"/>
          <w:highlight w:val="none"/>
        </w:rPr>
        <w:t>（1）</w:t>
      </w:r>
      <w:bookmarkEnd w:id="68"/>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9"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9"/>
    <w:p w14:paraId="3706F366">
      <w:pPr>
        <w:spacing w:before="120" w:line="320" w:lineRule="atLeast"/>
        <w:ind w:firstLine="420" w:firstLineChars="200"/>
        <w:rPr>
          <w:szCs w:val="21"/>
          <w:highlight w:val="none"/>
        </w:rPr>
      </w:pPr>
      <w:bookmarkStart w:id="70" w:name="_Hlk19122058"/>
      <w:r>
        <w:rPr>
          <w:szCs w:val="21"/>
          <w:highlight w:val="none"/>
        </w:rPr>
        <w:t>（2）</w:t>
      </w:r>
      <w:bookmarkEnd w:id="70"/>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71"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71"/>
    <w:p w14:paraId="5620D981">
      <w:pPr>
        <w:spacing w:before="120" w:line="320" w:lineRule="atLeast"/>
        <w:ind w:firstLine="420" w:firstLineChars="200"/>
        <w:rPr>
          <w:szCs w:val="21"/>
          <w:highlight w:val="none"/>
        </w:rPr>
      </w:pPr>
      <w:bookmarkStart w:id="72" w:name="_Hlk19122102"/>
      <w:r>
        <w:rPr>
          <w:szCs w:val="21"/>
          <w:highlight w:val="none"/>
        </w:rPr>
        <w:t>（3）</w:t>
      </w:r>
      <w:bookmarkEnd w:id="72"/>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73"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73"/>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74"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74"/>
    <w:p w14:paraId="16FA97B5">
      <w:pPr>
        <w:spacing w:before="120" w:line="320" w:lineRule="atLeast"/>
        <w:ind w:firstLine="420" w:firstLineChars="200"/>
        <w:rPr>
          <w:szCs w:val="21"/>
          <w:highlight w:val="none"/>
        </w:rPr>
      </w:pPr>
      <w:bookmarkStart w:id="75"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5"/>
    <w:p w14:paraId="03CAE6DF">
      <w:pPr>
        <w:spacing w:before="120" w:line="320" w:lineRule="atLeast"/>
        <w:ind w:firstLine="420" w:firstLineChars="200"/>
        <w:rPr>
          <w:szCs w:val="21"/>
          <w:highlight w:val="none"/>
        </w:rPr>
      </w:pPr>
      <w:bookmarkStart w:id="76"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6"/>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7" w:name="_Hlk155170999"/>
      <w:r>
        <w:rPr>
          <w:szCs w:val="21"/>
          <w:highlight w:val="none"/>
        </w:rPr>
        <w:t>7.2.5采购人因不可抗力原因迟延签订合同的，应当自不可抗力事由消除之日起7日内完成合同签订事宜。</w:t>
      </w:r>
      <w:bookmarkEnd w:id="77"/>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8"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8"/>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9" w:name="_Toc308164814"/>
      <w:bookmarkStart w:id="80"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9"/>
      <w:bookmarkEnd w:id="80"/>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81" w:name="_Toc254970533"/>
      <w:bookmarkStart w:id="82" w:name="_Toc254970674"/>
      <w:r>
        <w:rPr>
          <w:b/>
          <w:bCs/>
          <w:kern w:val="0"/>
          <w:szCs w:val="21"/>
          <w:highlight w:val="none"/>
        </w:rPr>
        <w:t>8．质疑和投诉</w:t>
      </w:r>
      <w:bookmarkEnd w:id="81"/>
      <w:bookmarkEnd w:id="82"/>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3" w:name="_Toc139710080"/>
      <w:bookmarkStart w:id="84" w:name="_Toc254970690"/>
      <w:bookmarkStart w:id="85"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83"/>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6" w:name="_Hlk20388968"/>
            <w:bookmarkStart w:id="87" w:name="_Hlk48146640"/>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6"/>
      <w:bookmarkEnd w:id="87"/>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八：</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234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14:paraId="4358A781">
            <w:pPr>
              <w:jc w:val="center"/>
              <w:rPr>
                <w:b/>
                <w:color w:val="auto"/>
                <w:szCs w:val="21"/>
                <w:highlight w:val="none"/>
              </w:rPr>
            </w:pPr>
            <w:r>
              <w:rPr>
                <w:b/>
                <w:bCs/>
                <w:color w:val="auto"/>
                <w:kern w:val="0"/>
                <w:szCs w:val="21"/>
                <w:highlight w:val="none"/>
              </w:rPr>
              <w:br w:type="page"/>
            </w:r>
            <w:r>
              <w:rPr>
                <w:b/>
                <w:color w:val="auto"/>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noWrap w:val="0"/>
            <w:vAlign w:val="center"/>
          </w:tcPr>
          <w:p w14:paraId="4234CEBF">
            <w:pPr>
              <w:jc w:val="center"/>
              <w:rPr>
                <w:b/>
                <w:color w:val="auto"/>
                <w:szCs w:val="21"/>
                <w:highlight w:val="none"/>
              </w:rPr>
            </w:pPr>
            <w:r>
              <w:rPr>
                <w:b/>
                <w:color w:val="auto"/>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575E2886">
            <w:pPr>
              <w:jc w:val="center"/>
              <w:rPr>
                <w:b/>
                <w:color w:val="auto"/>
                <w:szCs w:val="21"/>
                <w:highlight w:val="none"/>
              </w:rPr>
            </w:pPr>
            <w:r>
              <w:rPr>
                <w:b/>
                <w:color w:val="auto"/>
                <w:szCs w:val="21"/>
                <w:highlight w:val="none"/>
              </w:rPr>
              <w:t>分值</w:t>
            </w:r>
          </w:p>
          <w:p w14:paraId="4561F1F1">
            <w:pPr>
              <w:jc w:val="center"/>
              <w:rPr>
                <w:b/>
                <w:color w:val="auto"/>
                <w:szCs w:val="21"/>
                <w:highlight w:val="none"/>
              </w:rPr>
            </w:pPr>
            <w:r>
              <w:rPr>
                <w:b/>
                <w:color w:val="auto"/>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FE70F00">
            <w:pPr>
              <w:jc w:val="center"/>
              <w:rPr>
                <w:b/>
                <w:color w:val="auto"/>
                <w:szCs w:val="21"/>
                <w:highlight w:val="none"/>
              </w:rPr>
            </w:pPr>
            <w:r>
              <w:rPr>
                <w:b/>
                <w:color w:val="auto"/>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15C2326F">
            <w:pPr>
              <w:jc w:val="center"/>
              <w:rPr>
                <w:b/>
                <w:color w:val="auto"/>
                <w:szCs w:val="21"/>
                <w:highlight w:val="none"/>
              </w:rPr>
            </w:pPr>
            <w:r>
              <w:rPr>
                <w:b/>
                <w:color w:val="auto"/>
                <w:szCs w:val="21"/>
                <w:highlight w:val="none"/>
              </w:rPr>
              <w:t>说明</w:t>
            </w:r>
          </w:p>
        </w:tc>
      </w:tr>
      <w:tr w14:paraId="241F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noWrap w:val="0"/>
            <w:vAlign w:val="center"/>
          </w:tcPr>
          <w:p w14:paraId="3BE7894E">
            <w:pPr>
              <w:jc w:val="center"/>
              <w:rPr>
                <w:color w:val="auto"/>
                <w:szCs w:val="21"/>
                <w:highlight w:val="none"/>
              </w:rPr>
            </w:pPr>
            <w:r>
              <w:rPr>
                <w:color w:val="auto"/>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noWrap w:val="0"/>
            <w:vAlign w:val="center"/>
          </w:tcPr>
          <w:p w14:paraId="0B7E046C">
            <w:pPr>
              <w:tabs>
                <w:tab w:val="center" w:pos="4153"/>
                <w:tab w:val="right" w:pos="8306"/>
              </w:tabs>
              <w:snapToGrid w:val="0"/>
              <w:jc w:val="left"/>
              <w:rPr>
                <w:color w:val="auto"/>
                <w:szCs w:val="21"/>
                <w:highlight w:val="none"/>
              </w:rPr>
            </w:pPr>
            <w:r>
              <w:rPr>
                <w:color w:val="auto"/>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2065CEF8">
            <w:pPr>
              <w:rPr>
                <w:color w:val="auto"/>
                <w:szCs w:val="21"/>
                <w:highlight w:val="none"/>
              </w:rPr>
            </w:pPr>
            <w:r>
              <w:rPr>
                <w:color w:val="auto"/>
                <w:szCs w:val="21"/>
                <w:highlight w:val="none"/>
              </w:rPr>
              <w:t>信誉业绩（</w:t>
            </w:r>
            <w:r>
              <w:rPr>
                <w:rFonts w:hint="eastAsia"/>
                <w:color w:val="auto"/>
                <w:szCs w:val="21"/>
                <w:highlight w:val="none"/>
                <w:lang w:val="en-US" w:eastAsia="zh-CN"/>
              </w:rPr>
              <w:t>5</w:t>
            </w:r>
            <w:r>
              <w:rPr>
                <w:color w:val="auto"/>
                <w:szCs w:val="21"/>
                <w:highlight w:val="none"/>
              </w:rPr>
              <w:t>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09CA7596">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42A2675">
            <w:pPr>
              <w:jc w:val="left"/>
              <w:rPr>
                <w:color w:val="auto"/>
                <w:szCs w:val="21"/>
                <w:highlight w:val="none"/>
              </w:rPr>
            </w:pPr>
            <w:r>
              <w:rPr>
                <w:color w:val="auto"/>
                <w:szCs w:val="21"/>
                <w:highlight w:val="none"/>
              </w:rPr>
              <w:t>供应商</w:t>
            </w:r>
            <w:r>
              <w:rPr>
                <w:rFonts w:hint="eastAsia"/>
                <w:color w:val="auto"/>
                <w:szCs w:val="21"/>
                <w:highlight w:val="none"/>
                <w:lang w:eastAsia="zh-CN"/>
              </w:rPr>
              <w:t>每</w:t>
            </w:r>
            <w:r>
              <w:rPr>
                <w:color w:val="auto"/>
                <w:szCs w:val="21"/>
                <w:highlight w:val="none"/>
              </w:rPr>
              <w:t>提供1个有效业绩得</w:t>
            </w:r>
            <w:r>
              <w:rPr>
                <w:rFonts w:hint="eastAsia"/>
                <w:color w:val="auto"/>
                <w:szCs w:val="21"/>
                <w:highlight w:val="none"/>
                <w:lang w:val="en-US" w:eastAsia="zh-CN"/>
              </w:rPr>
              <w:t>1</w:t>
            </w:r>
            <w:r>
              <w:rPr>
                <w:color w:val="auto"/>
                <w:szCs w:val="21"/>
                <w:highlight w:val="none"/>
              </w:rPr>
              <w:t>分，满分</w:t>
            </w:r>
            <w:r>
              <w:rPr>
                <w:rFonts w:hint="eastAsia"/>
                <w:color w:val="auto"/>
                <w:szCs w:val="21"/>
                <w:highlight w:val="none"/>
                <w:lang w:val="en-US" w:eastAsia="zh-CN"/>
              </w:rPr>
              <w:t>5</w:t>
            </w:r>
            <w:r>
              <w:rPr>
                <w:color w:val="auto"/>
                <w:szCs w:val="21"/>
                <w:highlight w:val="none"/>
              </w:rPr>
              <w:t>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219A06D8">
            <w:pPr>
              <w:rPr>
                <w:highlight w:val="none"/>
              </w:rPr>
            </w:pPr>
            <w:r>
              <w:rPr>
                <w:rFonts w:hint="eastAsia"/>
                <w:color w:val="auto"/>
                <w:szCs w:val="21"/>
                <w:highlight w:val="none"/>
              </w:rPr>
              <w:tab/>
            </w:r>
            <w:r>
              <w:rPr>
                <w:rFonts w:hint="eastAsia"/>
                <w:color w:val="auto"/>
                <w:szCs w:val="21"/>
                <w:highlight w:val="none"/>
              </w:rPr>
              <w:t>须提供结题证明、成果证明、中标成交通知书或合同</w:t>
            </w:r>
            <w:r>
              <w:rPr>
                <w:rFonts w:hint="eastAsia"/>
                <w:color w:val="auto"/>
                <w:szCs w:val="21"/>
                <w:highlight w:val="none"/>
                <w:lang w:eastAsia="zh-CN"/>
              </w:rPr>
              <w:t>（</w:t>
            </w:r>
            <w:r>
              <w:rPr>
                <w:rFonts w:hint="eastAsia"/>
                <w:color w:val="auto"/>
                <w:szCs w:val="21"/>
                <w:highlight w:val="none"/>
                <w:lang w:val="en-US" w:eastAsia="zh-CN"/>
              </w:rPr>
              <w:t>以上提供一种证明材料即可</w:t>
            </w:r>
            <w:r>
              <w:rPr>
                <w:rFonts w:hint="eastAsia"/>
                <w:color w:val="auto"/>
                <w:szCs w:val="21"/>
                <w:highlight w:val="none"/>
                <w:lang w:eastAsia="zh-CN"/>
              </w:rPr>
              <w:t>）</w:t>
            </w:r>
            <w:r>
              <w:rPr>
                <w:rFonts w:hint="eastAsia"/>
                <w:color w:val="auto"/>
                <w:szCs w:val="21"/>
                <w:highlight w:val="none"/>
              </w:rPr>
              <w:t>复印件等证明材料。</w:t>
            </w:r>
          </w:p>
          <w:p w14:paraId="3EB3D0F4">
            <w:pPr>
              <w:rPr>
                <w:color w:val="auto"/>
                <w:szCs w:val="21"/>
                <w:highlight w:val="none"/>
              </w:rPr>
            </w:pPr>
          </w:p>
        </w:tc>
      </w:tr>
      <w:tr w14:paraId="5BE6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noWrap w:val="0"/>
            <w:vAlign w:val="center"/>
          </w:tcPr>
          <w:p w14:paraId="656B6FF7">
            <w:pPr>
              <w:jc w:val="center"/>
              <w:rPr>
                <w:color w:val="auto"/>
                <w:szCs w:val="21"/>
                <w:highlight w:val="none"/>
              </w:rPr>
            </w:pPr>
          </w:p>
        </w:tc>
        <w:tc>
          <w:tcPr>
            <w:tcW w:w="666" w:type="dxa"/>
            <w:vMerge w:val="continue"/>
            <w:tcBorders>
              <w:left w:val="single" w:color="auto" w:sz="4" w:space="0"/>
              <w:right w:val="single" w:color="auto" w:sz="4" w:space="0"/>
            </w:tcBorders>
            <w:noWrap w:val="0"/>
            <w:vAlign w:val="center"/>
          </w:tcPr>
          <w:p w14:paraId="5F1B1DDA">
            <w:pPr>
              <w:tabs>
                <w:tab w:val="center" w:pos="4153"/>
                <w:tab w:val="right" w:pos="8306"/>
              </w:tabs>
              <w:snapToGrid w:val="0"/>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97F1B8">
            <w:pP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eastAsia="zh-CN"/>
              </w:rPr>
              <w:t>项目负责人业绩（</w:t>
            </w:r>
            <w:r>
              <w:rPr>
                <w:rFonts w:hint="eastAsia"/>
                <w:color w:val="auto"/>
                <w:szCs w:val="21"/>
                <w:highlight w:val="none"/>
                <w:lang w:val="en-US" w:eastAsia="zh-CN"/>
              </w:rPr>
              <w:t>9分</w:t>
            </w:r>
            <w:r>
              <w:rPr>
                <w:rFonts w:hint="eastAsia"/>
                <w:color w:val="auto"/>
                <w:szCs w:val="21"/>
                <w:highlight w:val="none"/>
                <w:lang w:eastAsia="zh-CN"/>
              </w:rPr>
              <w:t>）</w:t>
            </w:r>
          </w:p>
        </w:tc>
        <w:tc>
          <w:tcPr>
            <w:tcW w:w="69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AD8BCC">
            <w:pPr>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lang w:eastAsia="zh-CN"/>
              </w:rPr>
              <w:t>客观分</w:t>
            </w:r>
          </w:p>
        </w:tc>
        <w:tc>
          <w:tcPr>
            <w:tcW w:w="50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5C289D">
            <w:pPr>
              <w:jc w:val="left"/>
              <w:rPr>
                <w:rFonts w:hint="eastAsia"/>
                <w:color w:val="auto"/>
                <w:szCs w:val="21"/>
                <w:highlight w:val="none"/>
              </w:rPr>
            </w:pPr>
            <w:r>
              <w:rPr>
                <w:rFonts w:hint="eastAsia"/>
                <w:color w:val="auto"/>
                <w:szCs w:val="21"/>
                <w:highlight w:val="none"/>
              </w:rPr>
              <w:t>一档(3分):</w:t>
            </w:r>
            <w:r>
              <w:rPr>
                <w:rFonts w:hint="eastAsia"/>
                <w:color w:val="auto"/>
                <w:szCs w:val="21"/>
                <w:highlight w:val="none"/>
                <w:lang w:eastAsia="zh-CN"/>
              </w:rPr>
              <w:t>业绩</w:t>
            </w:r>
            <w:r>
              <w:rPr>
                <w:rFonts w:hint="eastAsia"/>
                <w:color w:val="auto"/>
                <w:szCs w:val="21"/>
                <w:highlight w:val="none"/>
              </w:rPr>
              <w:t>成果与</w:t>
            </w:r>
            <w:r>
              <w:rPr>
                <w:rFonts w:hint="eastAsia"/>
                <w:color w:val="auto"/>
                <w:szCs w:val="21"/>
                <w:highlight w:val="none"/>
                <w:lang w:eastAsia="zh-CN"/>
              </w:rPr>
              <w:t>规划</w:t>
            </w:r>
            <w:r>
              <w:rPr>
                <w:rFonts w:hint="eastAsia"/>
                <w:color w:val="auto"/>
                <w:szCs w:val="21"/>
                <w:highlight w:val="none"/>
              </w:rPr>
              <w:t>领域有无关联或关联较少，牵头和参与过1项</w:t>
            </w:r>
            <w:r>
              <w:rPr>
                <w:rFonts w:hint="eastAsia"/>
                <w:color w:val="auto"/>
                <w:szCs w:val="21"/>
                <w:highlight w:val="none"/>
                <w:lang w:eastAsia="zh-CN"/>
              </w:rPr>
              <w:t>（</w:t>
            </w:r>
            <w:r>
              <w:rPr>
                <w:rFonts w:hint="eastAsia"/>
                <w:color w:val="auto"/>
                <w:szCs w:val="21"/>
                <w:highlight w:val="none"/>
                <w:lang w:val="en-US" w:eastAsia="zh-CN"/>
              </w:rPr>
              <w:t>含</w:t>
            </w:r>
            <w:r>
              <w:rPr>
                <w:rFonts w:hint="eastAsia"/>
                <w:color w:val="auto"/>
                <w:szCs w:val="21"/>
                <w:highlight w:val="none"/>
                <w:lang w:eastAsia="zh-CN"/>
              </w:rPr>
              <w:t>）</w:t>
            </w:r>
            <w:r>
              <w:rPr>
                <w:rFonts w:hint="eastAsia"/>
                <w:color w:val="auto"/>
                <w:szCs w:val="21"/>
                <w:highlight w:val="none"/>
              </w:rPr>
              <w:t>以下相关课题研究，专业水平和科研能力较低;</w:t>
            </w:r>
          </w:p>
          <w:p w14:paraId="4A6E8B48">
            <w:pPr>
              <w:jc w:val="left"/>
              <w:rPr>
                <w:rFonts w:hint="eastAsia"/>
                <w:color w:val="auto"/>
                <w:szCs w:val="21"/>
                <w:highlight w:val="none"/>
              </w:rPr>
            </w:pPr>
            <w:r>
              <w:rPr>
                <w:rFonts w:hint="eastAsia"/>
                <w:color w:val="auto"/>
                <w:szCs w:val="21"/>
                <w:highlight w:val="none"/>
              </w:rPr>
              <w:t>二档(6分):</w:t>
            </w:r>
            <w:r>
              <w:rPr>
                <w:rFonts w:hint="eastAsia"/>
                <w:color w:val="auto"/>
                <w:szCs w:val="21"/>
                <w:highlight w:val="none"/>
                <w:lang w:eastAsia="zh-CN"/>
              </w:rPr>
              <w:t>业绩</w:t>
            </w:r>
            <w:r>
              <w:rPr>
                <w:rFonts w:hint="eastAsia"/>
                <w:color w:val="auto"/>
                <w:szCs w:val="21"/>
                <w:highlight w:val="none"/>
              </w:rPr>
              <w:t>成果与</w:t>
            </w:r>
            <w:r>
              <w:rPr>
                <w:rFonts w:hint="eastAsia"/>
                <w:color w:val="auto"/>
                <w:szCs w:val="21"/>
                <w:highlight w:val="none"/>
                <w:lang w:eastAsia="zh-CN"/>
              </w:rPr>
              <w:t>规划</w:t>
            </w:r>
            <w:r>
              <w:rPr>
                <w:rFonts w:hint="eastAsia"/>
                <w:color w:val="auto"/>
                <w:szCs w:val="21"/>
                <w:highlight w:val="none"/>
              </w:rPr>
              <w:t>领域有一定关联，牵头和参与过2项</w:t>
            </w:r>
            <w:r>
              <w:rPr>
                <w:rFonts w:hint="eastAsia"/>
                <w:color w:val="auto"/>
                <w:szCs w:val="21"/>
                <w:highlight w:val="none"/>
                <w:lang w:val="en-US" w:eastAsia="zh-CN"/>
              </w:rPr>
              <w:t>及以上</w:t>
            </w:r>
            <w:r>
              <w:rPr>
                <w:rFonts w:hint="eastAsia"/>
                <w:color w:val="auto"/>
                <w:szCs w:val="21"/>
                <w:highlight w:val="none"/>
              </w:rPr>
              <w:t>的相关课题研究，具备一定的相关专业水平和科研能力;</w:t>
            </w:r>
          </w:p>
          <w:p w14:paraId="2699DDBC">
            <w:pPr>
              <w:jc w:val="left"/>
              <w:rPr>
                <w:rFonts w:hint="eastAsia" w:ascii="Times New Roman" w:hAnsi="Times New Roman" w:eastAsia="宋体" w:cs="Times New Roman"/>
                <w:color w:val="auto"/>
                <w:kern w:val="2"/>
                <w:sz w:val="21"/>
                <w:szCs w:val="21"/>
                <w:highlight w:val="none"/>
                <w:lang w:val="en-US" w:eastAsia="zh-CN" w:bidi="ar-SA"/>
              </w:rPr>
            </w:pPr>
            <w:r>
              <w:rPr>
                <w:rFonts w:hint="eastAsia"/>
                <w:color w:val="auto"/>
                <w:szCs w:val="21"/>
                <w:highlight w:val="none"/>
              </w:rPr>
              <w:t>三档(9分):</w:t>
            </w:r>
            <w:r>
              <w:rPr>
                <w:rFonts w:hint="eastAsia"/>
                <w:color w:val="auto"/>
                <w:szCs w:val="21"/>
                <w:highlight w:val="none"/>
                <w:lang w:eastAsia="zh-CN"/>
              </w:rPr>
              <w:t>业绩</w:t>
            </w:r>
            <w:r>
              <w:rPr>
                <w:rFonts w:hint="eastAsia"/>
                <w:color w:val="auto"/>
                <w:szCs w:val="21"/>
                <w:highlight w:val="none"/>
              </w:rPr>
              <w:t>成果与</w:t>
            </w:r>
            <w:r>
              <w:rPr>
                <w:rFonts w:hint="eastAsia"/>
                <w:color w:val="auto"/>
                <w:szCs w:val="21"/>
                <w:highlight w:val="none"/>
                <w:lang w:eastAsia="zh-CN"/>
              </w:rPr>
              <w:t>规划</w:t>
            </w:r>
            <w:r>
              <w:rPr>
                <w:rFonts w:hint="eastAsia"/>
                <w:color w:val="auto"/>
                <w:szCs w:val="21"/>
                <w:highlight w:val="none"/>
              </w:rPr>
              <w:t>领域有强关联，牵头和参与过3项</w:t>
            </w:r>
            <w:r>
              <w:rPr>
                <w:rFonts w:hint="eastAsia"/>
                <w:color w:val="auto"/>
                <w:szCs w:val="21"/>
                <w:highlight w:val="none"/>
                <w:lang w:val="en-US" w:eastAsia="zh-CN"/>
              </w:rPr>
              <w:t>及以上</w:t>
            </w:r>
            <w:r>
              <w:rPr>
                <w:rFonts w:hint="eastAsia"/>
                <w:color w:val="auto"/>
                <w:szCs w:val="21"/>
                <w:highlight w:val="none"/>
              </w:rPr>
              <w:t>的相关课题研究，具备较高的相关专业水平和科研能力</w:t>
            </w:r>
            <w:r>
              <w:rPr>
                <w:rFonts w:hint="eastAsia"/>
                <w:color w:val="auto"/>
                <w:szCs w:val="21"/>
                <w:highlight w:val="none"/>
                <w:lang w:eastAsia="zh-CN"/>
              </w:rPr>
              <w:t>。</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70B76729">
            <w:pPr>
              <w:ind w:firstLine="420" w:firstLineChars="200"/>
              <w:rPr>
                <w:color w:val="auto"/>
                <w:szCs w:val="21"/>
                <w:highlight w:val="none"/>
              </w:rPr>
            </w:pPr>
            <w:r>
              <w:rPr>
                <w:rFonts w:hint="eastAsia"/>
                <w:color w:val="auto"/>
                <w:szCs w:val="21"/>
                <w:highlight w:val="none"/>
              </w:rPr>
              <w:t>须提供结题证明、成果证明、中标成交通知书或合同</w:t>
            </w:r>
            <w:r>
              <w:rPr>
                <w:rFonts w:hint="eastAsia"/>
                <w:color w:val="auto"/>
                <w:szCs w:val="21"/>
                <w:highlight w:val="none"/>
                <w:lang w:eastAsia="zh-CN"/>
              </w:rPr>
              <w:t>（</w:t>
            </w:r>
            <w:r>
              <w:rPr>
                <w:rFonts w:hint="eastAsia"/>
                <w:color w:val="auto"/>
                <w:szCs w:val="21"/>
                <w:highlight w:val="none"/>
                <w:lang w:val="en-US" w:eastAsia="zh-CN"/>
              </w:rPr>
              <w:t>以上提供一种证明材料即可</w:t>
            </w:r>
            <w:r>
              <w:rPr>
                <w:rFonts w:hint="eastAsia"/>
                <w:color w:val="auto"/>
                <w:szCs w:val="21"/>
                <w:highlight w:val="none"/>
                <w:lang w:eastAsia="zh-CN"/>
              </w:rPr>
              <w:t>）</w:t>
            </w:r>
            <w:r>
              <w:rPr>
                <w:rFonts w:hint="eastAsia"/>
                <w:color w:val="auto"/>
                <w:szCs w:val="21"/>
                <w:highlight w:val="none"/>
              </w:rPr>
              <w:t>复印件等证明材料。</w:t>
            </w:r>
          </w:p>
        </w:tc>
      </w:tr>
      <w:tr w14:paraId="3302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261FDB78">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7AFED9A2">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0C0613B7">
            <w:pPr>
              <w:rPr>
                <w:color w:val="auto"/>
                <w:szCs w:val="21"/>
                <w:highlight w:val="none"/>
              </w:rPr>
            </w:pPr>
            <w:r>
              <w:rPr>
                <w:color w:val="auto"/>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462E506A">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AC40F8">
            <w:pPr>
              <w:spacing w:line="240" w:lineRule="auto"/>
              <w:jc w:val="left"/>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一档(5分)</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拟投入团队人员</w:t>
            </w: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人以下，主要</w:t>
            </w:r>
            <w:r>
              <w:rPr>
                <w:rFonts w:hint="eastAsia"/>
                <w:color w:val="000000" w:themeColor="text1"/>
                <w:szCs w:val="21"/>
                <w:highlight w:val="none"/>
                <w:lang w:eastAsia="zh-CN"/>
                <w14:textFill>
                  <w14:solidFill>
                    <w14:schemeClr w14:val="tx1"/>
                  </w14:solidFill>
                </w14:textFill>
              </w:rPr>
              <w:t>团队</w:t>
            </w:r>
            <w:r>
              <w:rPr>
                <w:rFonts w:hint="eastAsia"/>
                <w:color w:val="000000" w:themeColor="text1"/>
                <w:szCs w:val="21"/>
                <w:highlight w:val="none"/>
                <w14:textFill>
                  <w14:solidFill>
                    <w14:schemeClr w14:val="tx1"/>
                  </w14:solidFill>
                </w14:textFill>
              </w:rPr>
              <w:t>人员均未参与过相关</w:t>
            </w:r>
            <w:r>
              <w:rPr>
                <w:rFonts w:hint="eastAsia"/>
                <w:color w:val="000000" w:themeColor="text1"/>
                <w:szCs w:val="21"/>
                <w:highlight w:val="none"/>
                <w:lang w:eastAsia="zh-CN"/>
                <w14:textFill>
                  <w14:solidFill>
                    <w14:schemeClr w14:val="tx1"/>
                  </w14:solidFill>
                </w14:textFill>
              </w:rPr>
              <w:t>规划或</w:t>
            </w:r>
            <w:r>
              <w:rPr>
                <w:rFonts w:hint="eastAsia"/>
                <w:color w:val="000000" w:themeColor="text1"/>
                <w:szCs w:val="21"/>
                <w:highlight w:val="none"/>
                <w14:textFill>
                  <w14:solidFill>
                    <w14:schemeClr w14:val="tx1"/>
                  </w14:solidFill>
                </w14:textFill>
              </w:rPr>
              <w:t>课题研究，不具备专业水平和科研能力，研究队伍结构单一，没有相关职能部门的研究人员参与课题，其中具有高级及以上职称人员的数量占总人数的比例在 30%以下的;</w:t>
            </w:r>
          </w:p>
          <w:p w14:paraId="40212131">
            <w:pPr>
              <w:spacing w:line="240" w:lineRule="auto"/>
              <w:jc w:val="left"/>
              <w:rPr>
                <w:rFonts w:hint="eastAsia"/>
                <w:color w:val="000000" w:themeColor="text1"/>
                <w:szCs w:val="21"/>
                <w:highlight w:val="none"/>
                <w:lang w:eastAsia="zh-CN"/>
                <w14:textFill>
                  <w14:solidFill>
                    <w14:schemeClr w14:val="tx1"/>
                  </w14:solidFill>
                </w14:textFill>
              </w:rPr>
            </w:pPr>
            <w:r>
              <w:rPr>
                <w:rFonts w:hint="eastAsia"/>
                <w:color w:val="000000" w:themeColor="text1"/>
                <w:szCs w:val="21"/>
                <w:highlight w:val="none"/>
                <w14:textFill>
                  <w14:solidFill>
                    <w14:schemeClr w14:val="tx1"/>
                  </w14:solidFill>
                </w14:textFill>
              </w:rPr>
              <w:t>二档(10分)</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拟投入团队人员</w:t>
            </w:r>
            <w:r>
              <w:rPr>
                <w:rFonts w:hint="eastAsia"/>
                <w:color w:val="000000" w:themeColor="text1"/>
                <w:szCs w:val="21"/>
                <w:highlight w:val="none"/>
                <w:lang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人</w:t>
            </w:r>
            <w:r>
              <w:rPr>
                <w:rFonts w:hint="eastAsia"/>
                <w:color w:val="000000" w:themeColor="text1"/>
                <w:szCs w:val="21"/>
                <w:highlight w:val="none"/>
                <w:lang w:val="en-US" w:eastAsia="zh-CN"/>
                <w14:textFill>
                  <w14:solidFill>
                    <w14:schemeClr w14:val="tx1"/>
                  </w14:solidFill>
                </w14:textFill>
              </w:rPr>
              <w:t>及以上</w:t>
            </w:r>
            <w:r>
              <w:rPr>
                <w:rFonts w:hint="eastAsia"/>
                <w:color w:val="000000" w:themeColor="text1"/>
                <w:szCs w:val="21"/>
                <w:highlight w:val="none"/>
                <w14:textFill>
                  <w14:solidFill>
                    <w14:schemeClr w14:val="tx1"/>
                  </w14:solidFill>
                </w14:textFill>
              </w:rPr>
              <w:t>，主要</w:t>
            </w:r>
            <w:r>
              <w:rPr>
                <w:rFonts w:hint="eastAsia"/>
                <w:color w:val="000000" w:themeColor="text1"/>
                <w:szCs w:val="21"/>
                <w:highlight w:val="none"/>
                <w:lang w:eastAsia="zh-CN"/>
                <w14:textFill>
                  <w14:solidFill>
                    <w14:schemeClr w14:val="tx1"/>
                  </w14:solidFill>
                </w14:textFill>
              </w:rPr>
              <w:t>团队</w:t>
            </w:r>
            <w:r>
              <w:rPr>
                <w:rFonts w:hint="eastAsia"/>
                <w:color w:val="000000" w:themeColor="text1"/>
                <w:szCs w:val="21"/>
                <w:highlight w:val="none"/>
                <w14:textFill>
                  <w14:solidFill>
                    <w14:schemeClr w14:val="tx1"/>
                  </w14:solidFill>
                </w14:textFill>
              </w:rPr>
              <w:t>人员有1人参与过相关</w:t>
            </w:r>
            <w:r>
              <w:rPr>
                <w:rFonts w:hint="eastAsia"/>
                <w:color w:val="000000" w:themeColor="text1"/>
                <w:szCs w:val="21"/>
                <w:highlight w:val="none"/>
                <w:lang w:eastAsia="zh-CN"/>
                <w14:textFill>
                  <w14:solidFill>
                    <w14:schemeClr w14:val="tx1"/>
                  </w14:solidFill>
                </w14:textFill>
              </w:rPr>
              <w:t>规划或</w:t>
            </w:r>
            <w:r>
              <w:rPr>
                <w:rFonts w:hint="eastAsia"/>
                <w:color w:val="000000" w:themeColor="text1"/>
                <w:szCs w:val="21"/>
                <w:highlight w:val="none"/>
                <w14:textFill>
                  <w14:solidFill>
                    <w14:schemeClr w14:val="tx1"/>
                  </w14:solidFill>
                </w14:textFill>
              </w:rPr>
              <w:t>课题研究，专业水平和科研能力一般，研究队伍专业结构不够合理，具有高级及以上职称人员的数量占总人数的比例在 30%-60%之间</w:t>
            </w:r>
            <w:r>
              <w:rPr>
                <w:rFonts w:hint="eastAsia"/>
                <w:color w:val="000000" w:themeColor="text1"/>
                <w:szCs w:val="21"/>
                <w:highlight w:val="none"/>
                <w:lang w:eastAsia="zh-CN"/>
                <w14:textFill>
                  <w14:solidFill>
                    <w14:schemeClr w14:val="tx1"/>
                  </w14:solidFill>
                </w14:textFill>
              </w:rPr>
              <w:t>；</w:t>
            </w:r>
          </w:p>
          <w:p w14:paraId="72E3025C">
            <w:pPr>
              <w:spacing w:line="240" w:lineRule="auto"/>
              <w:jc w:val="left"/>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档(15分)</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拟投入团队人员</w:t>
            </w:r>
            <w:r>
              <w:rPr>
                <w:rFonts w:hint="eastAsia"/>
                <w:color w:val="000000" w:themeColor="text1"/>
                <w:szCs w:val="21"/>
                <w:highlight w:val="none"/>
                <w:lang w:val="en-US" w:eastAsia="zh-CN"/>
                <w14:textFill>
                  <w14:solidFill>
                    <w14:schemeClr w14:val="tx1"/>
                  </w14:solidFill>
                </w14:textFill>
              </w:rPr>
              <w:t>5人及以上</w:t>
            </w:r>
            <w:r>
              <w:rPr>
                <w:rFonts w:hint="eastAsia"/>
                <w:color w:val="000000" w:themeColor="text1"/>
                <w:szCs w:val="21"/>
                <w:highlight w:val="none"/>
                <w14:textFill>
                  <w14:solidFill>
                    <w14:schemeClr w14:val="tx1"/>
                  </w14:solidFill>
                </w14:textFill>
              </w:rPr>
              <w:t>，主要</w:t>
            </w:r>
            <w:r>
              <w:rPr>
                <w:rFonts w:hint="eastAsia"/>
                <w:color w:val="000000" w:themeColor="text1"/>
                <w:szCs w:val="21"/>
                <w:highlight w:val="none"/>
                <w:lang w:eastAsia="zh-CN"/>
                <w14:textFill>
                  <w14:solidFill>
                    <w14:schemeClr w14:val="tx1"/>
                  </w14:solidFill>
                </w14:textFill>
              </w:rPr>
              <w:t>团队</w:t>
            </w:r>
            <w:r>
              <w:rPr>
                <w:rFonts w:hint="eastAsia"/>
                <w:color w:val="000000" w:themeColor="text1"/>
                <w:szCs w:val="21"/>
                <w:highlight w:val="none"/>
                <w14:textFill>
                  <w14:solidFill>
                    <w14:schemeClr w14:val="tx1"/>
                  </w14:solidFill>
                </w14:textFill>
              </w:rPr>
              <w:t>人员有</w:t>
            </w:r>
            <w:r>
              <w:rPr>
                <w:rFonts w:hint="eastAsia"/>
                <w:color w:val="000000" w:themeColor="text1"/>
                <w:szCs w:val="21"/>
                <w:highlight w:val="none"/>
                <w:lang w:val="en-US" w:eastAsia="zh-CN"/>
                <w14:textFill>
                  <w14:solidFill>
                    <w14:schemeClr w14:val="tx1"/>
                  </w14:solidFill>
                </w14:textFill>
              </w:rPr>
              <w:t>2</w:t>
            </w:r>
            <w:r>
              <w:rPr>
                <w:rFonts w:hint="eastAsia"/>
                <w:color w:val="000000" w:themeColor="text1"/>
                <w:szCs w:val="21"/>
                <w:highlight w:val="none"/>
                <w14:textFill>
                  <w14:solidFill>
                    <w14:schemeClr w14:val="tx1"/>
                  </w14:solidFill>
                </w14:textFill>
              </w:rPr>
              <w:t>人</w:t>
            </w:r>
            <w:r>
              <w:rPr>
                <w:rFonts w:hint="eastAsia"/>
                <w:color w:val="000000" w:themeColor="text1"/>
                <w:szCs w:val="21"/>
                <w:highlight w:val="none"/>
                <w:lang w:eastAsia="zh-CN"/>
                <w14:textFill>
                  <w14:solidFill>
                    <w14:schemeClr w14:val="tx1"/>
                  </w14:solidFill>
                </w14:textFill>
              </w:rPr>
              <w:t>及以上</w:t>
            </w:r>
            <w:r>
              <w:rPr>
                <w:rFonts w:hint="eastAsia"/>
                <w:color w:val="000000" w:themeColor="text1"/>
                <w:szCs w:val="21"/>
                <w:highlight w:val="none"/>
                <w14:textFill>
                  <w14:solidFill>
                    <w14:schemeClr w14:val="tx1"/>
                  </w14:solidFill>
                </w14:textFill>
              </w:rPr>
              <w:t>参与过相关</w:t>
            </w:r>
            <w:r>
              <w:rPr>
                <w:rFonts w:hint="eastAsia"/>
                <w:color w:val="000000" w:themeColor="text1"/>
                <w:szCs w:val="21"/>
                <w:highlight w:val="none"/>
                <w:lang w:eastAsia="zh-CN"/>
                <w14:textFill>
                  <w14:solidFill>
                    <w14:schemeClr w14:val="tx1"/>
                  </w14:solidFill>
                </w14:textFill>
              </w:rPr>
              <w:t>规划或</w:t>
            </w:r>
            <w:r>
              <w:rPr>
                <w:rFonts w:hint="eastAsia"/>
                <w:color w:val="000000" w:themeColor="text1"/>
                <w:szCs w:val="21"/>
                <w:highlight w:val="none"/>
                <w14:textFill>
                  <w14:solidFill>
                    <w14:schemeClr w14:val="tx1"/>
                  </w14:solidFill>
                </w14:textFill>
              </w:rPr>
              <w:t>课题研究，专业水平和科研能力高，研究队伍专业结构较合理，具有高级及以上职称人员的数量占总人数的比例在60%以上;</w:t>
            </w:r>
          </w:p>
          <w:p w14:paraId="550CFD86">
            <w:pPr>
              <w:rPr>
                <w:rFonts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color w:val="000000" w:themeColor="text1"/>
                <w:szCs w:val="21"/>
                <w:highlight w:val="none"/>
                <w14:textFill>
                  <w14:solidFill>
                    <w14:schemeClr w14:val="tx1"/>
                  </w14:solidFill>
                </w14:textFill>
              </w:rPr>
              <w:t>四档(20分):拟投入团队人员</w:t>
            </w:r>
            <w:r>
              <w:rPr>
                <w:rFonts w:hint="eastAsia"/>
                <w:color w:val="000000" w:themeColor="text1"/>
                <w:szCs w:val="21"/>
                <w:highlight w:val="none"/>
                <w:lang w:val="en-US" w:eastAsia="zh-CN"/>
                <w14:textFill>
                  <w14:solidFill>
                    <w14:schemeClr w14:val="tx1"/>
                  </w14:solidFill>
                </w14:textFill>
              </w:rPr>
              <w:t>8</w:t>
            </w:r>
            <w:r>
              <w:rPr>
                <w:rFonts w:hint="eastAsia"/>
                <w:color w:val="000000" w:themeColor="text1"/>
                <w:szCs w:val="21"/>
                <w:highlight w:val="none"/>
                <w14:textFill>
                  <w14:solidFill>
                    <w14:schemeClr w14:val="tx1"/>
                  </w14:solidFill>
                </w14:textFill>
              </w:rPr>
              <w:t>人</w:t>
            </w:r>
            <w:r>
              <w:rPr>
                <w:rFonts w:hint="eastAsia"/>
                <w:color w:val="000000" w:themeColor="text1"/>
                <w:szCs w:val="21"/>
                <w:highlight w:val="none"/>
                <w:lang w:val="en-US" w:eastAsia="zh-CN"/>
                <w14:textFill>
                  <w14:solidFill>
                    <w14:schemeClr w14:val="tx1"/>
                  </w14:solidFill>
                </w14:textFill>
              </w:rPr>
              <w:t>及</w:t>
            </w:r>
            <w:r>
              <w:rPr>
                <w:rFonts w:hint="eastAsia"/>
                <w:color w:val="000000" w:themeColor="text1"/>
                <w:szCs w:val="21"/>
                <w:highlight w:val="none"/>
                <w14:textFill>
                  <w14:solidFill>
                    <w14:schemeClr w14:val="tx1"/>
                  </w14:solidFill>
                </w14:textFill>
              </w:rPr>
              <w:t>以上，主要</w:t>
            </w:r>
            <w:r>
              <w:rPr>
                <w:rFonts w:hint="eastAsia"/>
                <w:color w:val="000000" w:themeColor="text1"/>
                <w:szCs w:val="21"/>
                <w:highlight w:val="none"/>
                <w:lang w:eastAsia="zh-CN"/>
                <w14:textFill>
                  <w14:solidFill>
                    <w14:schemeClr w14:val="tx1"/>
                  </w14:solidFill>
                </w14:textFill>
              </w:rPr>
              <w:t>团队</w:t>
            </w:r>
            <w:r>
              <w:rPr>
                <w:rFonts w:hint="eastAsia"/>
                <w:color w:val="000000" w:themeColor="text1"/>
                <w:szCs w:val="21"/>
                <w:highlight w:val="none"/>
                <w14:textFill>
                  <w14:solidFill>
                    <w14:schemeClr w14:val="tx1"/>
                  </w14:solidFill>
                </w14:textFill>
              </w:rPr>
              <w:t>人员有</w:t>
            </w: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人</w:t>
            </w:r>
            <w:r>
              <w:rPr>
                <w:rFonts w:hint="eastAsia"/>
                <w:color w:val="000000" w:themeColor="text1"/>
                <w:szCs w:val="21"/>
                <w:highlight w:val="none"/>
                <w:lang w:eastAsia="zh-CN"/>
                <w14:textFill>
                  <w14:solidFill>
                    <w14:schemeClr w14:val="tx1"/>
                  </w14:solidFill>
                </w14:textFill>
              </w:rPr>
              <w:t>及以上</w:t>
            </w:r>
            <w:r>
              <w:rPr>
                <w:rFonts w:hint="eastAsia"/>
                <w:color w:val="000000" w:themeColor="text1"/>
                <w:szCs w:val="21"/>
                <w:highlight w:val="none"/>
                <w14:textFill>
                  <w14:solidFill>
                    <w14:schemeClr w14:val="tx1"/>
                  </w14:solidFill>
                </w14:textFill>
              </w:rPr>
              <w:t>参与过相关</w:t>
            </w:r>
            <w:r>
              <w:rPr>
                <w:rFonts w:hint="eastAsia"/>
                <w:color w:val="000000" w:themeColor="text1"/>
                <w:szCs w:val="21"/>
                <w:highlight w:val="none"/>
                <w:lang w:eastAsia="zh-CN"/>
                <w14:textFill>
                  <w14:solidFill>
                    <w14:schemeClr w14:val="tx1"/>
                  </w14:solidFill>
                </w14:textFill>
              </w:rPr>
              <w:t>规划或</w:t>
            </w:r>
            <w:r>
              <w:rPr>
                <w:rFonts w:hint="eastAsia"/>
                <w:color w:val="000000" w:themeColor="text1"/>
                <w:szCs w:val="21"/>
                <w:highlight w:val="none"/>
                <w14:textFill>
                  <w14:solidFill>
                    <w14:schemeClr w14:val="tx1"/>
                  </w14:solidFill>
                </w14:textFill>
              </w:rPr>
              <w:t>课题研究，专业水平和科研能力较高，研究队伍专业结构较合理，具有高级及以上职称人员的数量占总人数的比例在60%以上，且正高级</w:t>
            </w:r>
            <w:r>
              <w:rPr>
                <w:rFonts w:hint="eastAsia"/>
                <w:color w:val="000000" w:themeColor="text1"/>
                <w:szCs w:val="21"/>
                <w:highlight w:val="none"/>
                <w:lang w:eastAsia="zh-CN"/>
                <w14:textFill>
                  <w14:solidFill>
                    <w14:schemeClr w14:val="tx1"/>
                  </w14:solidFill>
                </w14:textFill>
              </w:rPr>
              <w:t>职称</w:t>
            </w:r>
            <w:r>
              <w:rPr>
                <w:rFonts w:hint="eastAsia"/>
                <w:color w:val="000000" w:themeColor="text1"/>
                <w:szCs w:val="21"/>
                <w:highlight w:val="none"/>
                <w14:textFill>
                  <w14:solidFill>
                    <w14:schemeClr w14:val="tx1"/>
                  </w14:solidFill>
                </w14:textFill>
              </w:rPr>
              <w:t>人数不小于</w:t>
            </w:r>
            <w:r>
              <w:rPr>
                <w:rFonts w:hint="eastAsia"/>
                <w:color w:val="000000" w:themeColor="text1"/>
                <w:szCs w:val="21"/>
                <w:highlight w:val="none"/>
                <w:lang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人</w:t>
            </w:r>
            <w:r>
              <w:rPr>
                <w:rFonts w:hint="eastAsia"/>
                <w:color w:val="000000" w:themeColor="text1"/>
                <w:szCs w:val="21"/>
                <w:highlight w:val="none"/>
                <w:lang w:eastAsia="zh-CN"/>
                <w14:textFill>
                  <w14:solidFill>
                    <w14:schemeClr w14:val="tx1"/>
                  </w14:solidFill>
                </w14:textFill>
              </w:rPr>
              <w:t>。</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31940985">
            <w:pPr>
              <w:rPr>
                <w:rFonts w:hint="eastAsia"/>
                <w:color w:val="auto"/>
                <w:szCs w:val="21"/>
                <w:highlight w:val="none"/>
              </w:rPr>
            </w:pPr>
            <w:r>
              <w:rPr>
                <w:rFonts w:hint="eastAsia"/>
                <w:color w:val="auto"/>
                <w:szCs w:val="21"/>
                <w:highlight w:val="none"/>
              </w:rPr>
              <w:tab/>
            </w:r>
            <w:r>
              <w:rPr>
                <w:rFonts w:hint="eastAsia"/>
                <w:color w:val="auto"/>
                <w:szCs w:val="21"/>
                <w:highlight w:val="none"/>
              </w:rPr>
              <w:t>(1)如开展过相关</w:t>
            </w:r>
            <w:r>
              <w:rPr>
                <w:rFonts w:hint="eastAsia"/>
                <w:color w:val="auto"/>
                <w:szCs w:val="21"/>
                <w:highlight w:val="none"/>
                <w:lang w:eastAsia="zh-CN"/>
              </w:rPr>
              <w:t>规划或研究</w:t>
            </w:r>
            <w:r>
              <w:rPr>
                <w:rFonts w:hint="eastAsia"/>
                <w:color w:val="auto"/>
                <w:szCs w:val="21"/>
                <w:highlight w:val="none"/>
              </w:rPr>
              <w:t>的，需提供相关结题</w:t>
            </w:r>
            <w:r>
              <w:rPr>
                <w:rFonts w:hint="eastAsia"/>
                <w:color w:val="auto"/>
                <w:szCs w:val="21"/>
                <w:highlight w:val="none"/>
                <w:lang w:eastAsia="zh-CN"/>
              </w:rPr>
              <w:t>、结项</w:t>
            </w:r>
            <w:r>
              <w:rPr>
                <w:rFonts w:hint="eastAsia"/>
                <w:color w:val="auto"/>
                <w:szCs w:val="21"/>
                <w:highlight w:val="none"/>
              </w:rPr>
              <w:t>证书或成果相关等证明材料，未提供的按一档计分;</w:t>
            </w:r>
          </w:p>
          <w:p w14:paraId="74A629AF">
            <w:pPr>
              <w:ind w:firstLine="420" w:firstLineChars="200"/>
              <w:rPr>
                <w:color w:val="auto"/>
                <w:szCs w:val="21"/>
                <w:highlight w:val="none"/>
              </w:rPr>
            </w:pPr>
            <w:r>
              <w:rPr>
                <w:rFonts w:hint="eastAsia"/>
                <w:color w:val="auto"/>
                <w:szCs w:val="21"/>
                <w:highlight w:val="none"/>
              </w:rPr>
              <w:t>(2)主要</w:t>
            </w:r>
            <w:r>
              <w:rPr>
                <w:rFonts w:hint="eastAsia"/>
                <w:color w:val="auto"/>
                <w:szCs w:val="21"/>
                <w:highlight w:val="none"/>
                <w:lang w:eastAsia="zh-CN"/>
              </w:rPr>
              <w:t>团队</w:t>
            </w:r>
            <w:r>
              <w:rPr>
                <w:rFonts w:hint="eastAsia"/>
                <w:color w:val="auto"/>
                <w:szCs w:val="21"/>
                <w:highlight w:val="none"/>
              </w:rPr>
              <w:t>人员指</w:t>
            </w:r>
            <w:r>
              <w:rPr>
                <w:rFonts w:hint="eastAsia"/>
                <w:color w:val="auto"/>
                <w:szCs w:val="21"/>
                <w:highlight w:val="none"/>
                <w:lang w:eastAsia="zh-CN"/>
              </w:rPr>
              <w:t>：参加课题的人员，名字顺序排名前5</w:t>
            </w:r>
            <w:r>
              <w:rPr>
                <w:rFonts w:hint="eastAsia"/>
                <w:color w:val="auto"/>
                <w:szCs w:val="21"/>
                <w:highlight w:val="none"/>
              </w:rPr>
              <w:t>(含</w:t>
            </w:r>
            <w:r>
              <w:rPr>
                <w:rFonts w:hint="eastAsia"/>
                <w:color w:val="auto"/>
                <w:szCs w:val="21"/>
                <w:highlight w:val="none"/>
                <w:lang w:eastAsia="zh-CN"/>
              </w:rPr>
              <w:t>项目</w:t>
            </w:r>
            <w:r>
              <w:rPr>
                <w:rFonts w:hint="eastAsia"/>
                <w:color w:val="auto"/>
                <w:szCs w:val="21"/>
                <w:highlight w:val="none"/>
              </w:rPr>
              <w:t>负责人)。</w:t>
            </w:r>
          </w:p>
        </w:tc>
      </w:tr>
      <w:tr w14:paraId="40C4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0BE5F632">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149DD885">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698AF428">
            <w:pPr>
              <w:rPr>
                <w:color w:val="auto"/>
                <w:szCs w:val="21"/>
                <w:highlight w:val="none"/>
              </w:rPr>
            </w:pPr>
            <w:r>
              <w:rPr>
                <w:color w:val="auto"/>
                <w:szCs w:val="21"/>
                <w:highlight w:val="none"/>
              </w:rPr>
              <w:t>质量保证措施（16分）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3F777DCD">
            <w:pPr>
              <w:jc w:val="center"/>
              <w:rPr>
                <w:color w:val="auto"/>
                <w:szCs w:val="21"/>
                <w:highlight w:val="none"/>
              </w:rPr>
            </w:pPr>
            <w:r>
              <w:rPr>
                <w:color w:val="auto"/>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10FD4333">
            <w:pPr>
              <w:rPr>
                <w:color w:val="auto"/>
                <w:szCs w:val="21"/>
                <w:highlight w:val="none"/>
              </w:rPr>
            </w:pPr>
            <w:r>
              <w:rPr>
                <w:color w:val="auto"/>
                <w:szCs w:val="21"/>
                <w:highlight w:val="none"/>
              </w:rPr>
              <w:t>一档（4分）：供应商为采购人提供有合理的承诺，</w:t>
            </w:r>
          </w:p>
          <w:p w14:paraId="56D237BB">
            <w:pPr>
              <w:rPr>
                <w:color w:val="auto"/>
                <w:szCs w:val="21"/>
                <w:highlight w:val="none"/>
              </w:rPr>
            </w:pPr>
            <w:r>
              <w:rPr>
                <w:color w:val="auto"/>
                <w:szCs w:val="21"/>
                <w:highlight w:val="none"/>
              </w:rPr>
              <w:t>并包含有项目保障措施，但方案较为简单，缺乏针对性；</w:t>
            </w:r>
          </w:p>
          <w:p w14:paraId="47E00C89">
            <w:pPr>
              <w:rPr>
                <w:color w:val="auto"/>
                <w:szCs w:val="21"/>
                <w:highlight w:val="none"/>
              </w:rPr>
            </w:pPr>
            <w:r>
              <w:rPr>
                <w:color w:val="auto"/>
                <w:szCs w:val="21"/>
                <w:highlight w:val="none"/>
              </w:rPr>
              <w:t>二档（10分）：供应商为采购人提供有服务质量及成果完成时间承诺，并包含有项目保障措施、保密承诺及廉洁承诺等，且描述了项目保障措施的方法以及实现方式，方案合理可行，具有针对性；</w:t>
            </w:r>
          </w:p>
          <w:p w14:paraId="4947B8C5">
            <w:pPr>
              <w:rPr>
                <w:color w:val="auto"/>
                <w:szCs w:val="21"/>
                <w:highlight w:val="none"/>
              </w:rPr>
            </w:pPr>
            <w:r>
              <w:rPr>
                <w:color w:val="auto"/>
                <w:szCs w:val="21"/>
                <w:highlight w:val="none"/>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37DF4E77">
            <w:pPr>
              <w:rPr>
                <w:color w:val="auto"/>
                <w:szCs w:val="21"/>
                <w:highlight w:val="none"/>
              </w:rPr>
            </w:pPr>
            <w:r>
              <w:rPr>
                <w:color w:val="auto"/>
                <w:szCs w:val="21"/>
                <w:highlight w:val="none"/>
              </w:rPr>
              <w:t>未提供不得分。</w:t>
            </w:r>
          </w:p>
        </w:tc>
      </w:tr>
      <w:tr w14:paraId="51C8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noWrap w:val="0"/>
            <w:vAlign w:val="center"/>
          </w:tcPr>
          <w:p w14:paraId="1236B8CB">
            <w:pPr>
              <w:jc w:val="center"/>
              <w:rPr>
                <w:color w:val="auto"/>
                <w:szCs w:val="21"/>
                <w:highlight w:val="none"/>
              </w:rPr>
            </w:pPr>
            <w:r>
              <w:rPr>
                <w:color w:val="auto"/>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noWrap w:val="0"/>
            <w:vAlign w:val="center"/>
          </w:tcPr>
          <w:p w14:paraId="7F221AE6">
            <w:pPr>
              <w:jc w:val="center"/>
              <w:rPr>
                <w:color w:val="auto"/>
                <w:szCs w:val="21"/>
                <w:highlight w:val="none"/>
              </w:rPr>
            </w:pPr>
            <w:r>
              <w:rPr>
                <w:color w:val="auto"/>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1C29FC5C">
            <w:pPr>
              <w:widowControl/>
              <w:jc w:val="left"/>
              <w:rPr>
                <w:color w:val="auto"/>
                <w:szCs w:val="21"/>
                <w:highlight w:val="none"/>
              </w:rPr>
            </w:pPr>
            <w:r>
              <w:rPr>
                <w:color w:val="auto"/>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25F5D61B">
            <w:pPr>
              <w:jc w:val="center"/>
              <w:rPr>
                <w:color w:val="auto"/>
                <w:szCs w:val="21"/>
                <w:highlight w:val="none"/>
              </w:rPr>
            </w:pPr>
            <w:r>
              <w:rPr>
                <w:color w:val="auto"/>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3D009E80">
            <w:pPr>
              <w:rPr>
                <w:color w:val="auto"/>
                <w:szCs w:val="21"/>
                <w:highlight w:val="none"/>
              </w:rPr>
            </w:pPr>
            <w:r>
              <w:rPr>
                <w:color w:val="auto"/>
                <w:szCs w:val="21"/>
                <w:highlight w:val="none"/>
              </w:rPr>
              <w:t>一档（8分）：目标工作方案简单，对项目的总体需求的理解程度、对项目范围把握不准确，项目重点难点分析不完整。</w:t>
            </w:r>
          </w:p>
          <w:p w14:paraId="375EBA78">
            <w:pPr>
              <w:rPr>
                <w:color w:val="auto"/>
                <w:szCs w:val="21"/>
                <w:highlight w:val="none"/>
              </w:rPr>
            </w:pPr>
            <w:r>
              <w:rPr>
                <w:color w:val="auto"/>
                <w:szCs w:val="21"/>
                <w:highlight w:val="none"/>
              </w:rPr>
              <w:t>二档（16分）：目标工作方案合理完整，具有针对性，对项目的总体需求的理解程度、对项目范围把握准确度较低，项目重点难点分析较简单，应对措施不够具体。</w:t>
            </w:r>
          </w:p>
          <w:p w14:paraId="748747D1">
            <w:pPr>
              <w:rPr>
                <w:color w:val="auto"/>
                <w:szCs w:val="21"/>
                <w:highlight w:val="none"/>
              </w:rPr>
            </w:pPr>
            <w:r>
              <w:rPr>
                <w:color w:val="auto"/>
                <w:szCs w:val="21"/>
                <w:highlight w:val="none"/>
              </w:rPr>
              <w:t>三档（24分）：目标工作方案合理完整，具有针对性和一定的先进性，对项目的总体需求的理解程度、对项目范围把握准确度良好，项目重点难点分析比较完善，应对措施具体可行，并附有相关的合理化建议，建立完善的组织机构、规范的内部操作规程，技术方案</w:t>
            </w:r>
            <w:r>
              <w:rPr>
                <w:rFonts w:hint="eastAsia"/>
                <w:color w:val="auto"/>
                <w:szCs w:val="21"/>
                <w:highlight w:val="none"/>
                <w:lang w:val="en-US" w:eastAsia="zh-CN"/>
              </w:rPr>
              <w:t>符合实际需求</w:t>
            </w:r>
            <w:r>
              <w:rPr>
                <w:color w:val="auto"/>
                <w:szCs w:val="21"/>
                <w:highlight w:val="none"/>
              </w:rPr>
              <w:t>。</w:t>
            </w:r>
          </w:p>
          <w:p w14:paraId="7A12995E">
            <w:pPr>
              <w:rPr>
                <w:color w:val="auto"/>
                <w:szCs w:val="21"/>
                <w:highlight w:val="none"/>
              </w:rPr>
            </w:pPr>
            <w:r>
              <w:rPr>
                <w:color w:val="auto"/>
                <w:szCs w:val="21"/>
                <w:highlight w:val="none"/>
              </w:rPr>
              <w:t>四档（30分）：目标工作方案合理完整，具有针对性和一定的先进性，对项目的总体需求的理解程度、对项目范围把握准确度较高并具有切合的额外建设建议和措施，项目重点难点分析翔实且有针对性，应对措施具体可行，相关的合理化建议有可操作性和先进性，建立完善的组织机构、规范的内部操作规程，</w:t>
            </w:r>
            <w:r>
              <w:rPr>
                <w:rFonts w:hint="eastAsia"/>
                <w:color w:val="auto"/>
                <w:szCs w:val="21"/>
                <w:highlight w:val="none"/>
                <w:lang w:val="en-US" w:eastAsia="zh-CN"/>
              </w:rPr>
              <w:t>优于实际需求</w:t>
            </w:r>
            <w:r>
              <w:rPr>
                <w:color w:val="auto"/>
                <w:szCs w:val="21"/>
                <w:highlight w:val="none"/>
              </w:rPr>
              <w:t>。</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776087DE">
            <w:pPr>
              <w:rPr>
                <w:color w:val="auto"/>
                <w:szCs w:val="21"/>
                <w:highlight w:val="none"/>
              </w:rPr>
            </w:pPr>
            <w:r>
              <w:rPr>
                <w:color w:val="auto"/>
                <w:szCs w:val="21"/>
                <w:highlight w:val="none"/>
              </w:rPr>
              <w:t>未提供不得分。</w:t>
            </w:r>
          </w:p>
        </w:tc>
      </w:tr>
      <w:tr w14:paraId="29EF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noWrap w:val="0"/>
            <w:vAlign w:val="center"/>
          </w:tcPr>
          <w:p w14:paraId="725F02A0">
            <w:pPr>
              <w:widowControl/>
              <w:jc w:val="left"/>
              <w:rPr>
                <w:color w:val="auto"/>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noWrap w:val="0"/>
            <w:vAlign w:val="center"/>
          </w:tcPr>
          <w:p w14:paraId="3817449A">
            <w:pPr>
              <w:widowControl/>
              <w:jc w:val="left"/>
              <w:rPr>
                <w:color w:val="auto"/>
                <w:szCs w:val="21"/>
                <w:highlight w:val="none"/>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14:paraId="77404975">
            <w:pPr>
              <w:widowControl/>
              <w:jc w:val="left"/>
              <w:rPr>
                <w:color w:val="auto"/>
                <w:szCs w:val="21"/>
                <w:highlight w:val="none"/>
              </w:rPr>
            </w:pPr>
            <w:r>
              <w:rPr>
                <w:color w:val="auto"/>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671C3745">
            <w:pPr>
              <w:jc w:val="center"/>
              <w:rPr>
                <w:color w:val="auto"/>
                <w:szCs w:val="21"/>
                <w:highlight w:val="none"/>
              </w:rPr>
            </w:pPr>
            <w:r>
              <w:rPr>
                <w:color w:val="auto"/>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629AE786">
            <w:pPr>
              <w:rPr>
                <w:color w:val="auto"/>
                <w:szCs w:val="21"/>
                <w:highlight w:val="none"/>
              </w:rPr>
            </w:pPr>
            <w:r>
              <w:rPr>
                <w:color w:val="auto"/>
                <w:szCs w:val="21"/>
                <w:highlight w:val="none"/>
              </w:rPr>
              <w:t>一档（4分）：计划安排内容简单；</w:t>
            </w:r>
          </w:p>
          <w:p w14:paraId="3CE21850">
            <w:pPr>
              <w:rPr>
                <w:color w:val="auto"/>
                <w:szCs w:val="21"/>
                <w:highlight w:val="none"/>
              </w:rPr>
            </w:pPr>
            <w:r>
              <w:rPr>
                <w:color w:val="auto"/>
                <w:szCs w:val="21"/>
                <w:highlight w:val="none"/>
              </w:rPr>
              <w:t>二档（6分）：有工作步骤、对本项目调研计划基本合理，时间安排基本满足招标文件要求；</w:t>
            </w:r>
          </w:p>
          <w:p w14:paraId="49FEE8FA">
            <w:pPr>
              <w:rPr>
                <w:color w:val="auto"/>
                <w:szCs w:val="21"/>
                <w:highlight w:val="none"/>
              </w:rPr>
            </w:pPr>
            <w:r>
              <w:rPr>
                <w:color w:val="auto"/>
                <w:szCs w:val="21"/>
                <w:highlight w:val="none"/>
              </w:rPr>
              <w:t>三档（8分）：有工作步骤、对本项目调研计划较合理，时间满足招标文件要求，有参加</w:t>
            </w:r>
            <w:r>
              <w:rPr>
                <w:rFonts w:hint="eastAsia"/>
                <w:color w:val="auto"/>
                <w:szCs w:val="21"/>
                <w:highlight w:val="none"/>
                <w:lang w:val="en-US" w:eastAsia="zh-CN"/>
              </w:rPr>
              <w:t>项目</w:t>
            </w:r>
            <w:r>
              <w:rPr>
                <w:color w:val="auto"/>
                <w:szCs w:val="21"/>
                <w:highlight w:val="none"/>
              </w:rPr>
              <w:t>前期调研、中期汇报的安排内容；</w:t>
            </w:r>
          </w:p>
          <w:p w14:paraId="2C0E3139">
            <w:pPr>
              <w:rPr>
                <w:color w:val="auto"/>
                <w:szCs w:val="21"/>
                <w:highlight w:val="none"/>
              </w:rPr>
            </w:pPr>
            <w:r>
              <w:rPr>
                <w:color w:val="auto"/>
                <w:szCs w:val="21"/>
                <w:highlight w:val="none"/>
              </w:rPr>
              <w:t>四档（10分）：有工作步骤、对本项目调研计划科学合理，时间安排紧凑且优于招标文件要求，推进步骤清晰明了，参加</w:t>
            </w:r>
            <w:r>
              <w:rPr>
                <w:rFonts w:hint="eastAsia"/>
                <w:color w:val="auto"/>
                <w:szCs w:val="21"/>
                <w:highlight w:val="none"/>
                <w:lang w:val="en-US" w:eastAsia="zh-CN"/>
              </w:rPr>
              <w:t>项目</w:t>
            </w:r>
            <w:r>
              <w:rPr>
                <w:color w:val="auto"/>
                <w:szCs w:val="21"/>
                <w:highlight w:val="none"/>
              </w:rPr>
              <w:t>前期调研、中期汇报的安排科学合理，保证</w:t>
            </w:r>
            <w:r>
              <w:rPr>
                <w:rFonts w:hint="eastAsia"/>
                <w:color w:val="auto"/>
                <w:szCs w:val="21"/>
                <w:highlight w:val="none"/>
                <w:lang w:val="en-US" w:eastAsia="zh-CN"/>
              </w:rPr>
              <w:t>项目</w:t>
            </w:r>
            <w:r>
              <w:rPr>
                <w:color w:val="auto"/>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0C2041CA">
            <w:pPr>
              <w:rPr>
                <w:color w:val="auto"/>
                <w:szCs w:val="21"/>
                <w:highlight w:val="none"/>
              </w:rPr>
            </w:pPr>
            <w:r>
              <w:rPr>
                <w:color w:val="auto"/>
                <w:szCs w:val="21"/>
                <w:highlight w:val="none"/>
              </w:rPr>
              <w:t>未提供不得分。</w:t>
            </w:r>
          </w:p>
        </w:tc>
      </w:tr>
      <w:tr w14:paraId="371F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14:paraId="0AB86E18">
            <w:pPr>
              <w:jc w:val="center"/>
              <w:rPr>
                <w:color w:val="auto"/>
                <w:szCs w:val="21"/>
                <w:highlight w:val="none"/>
              </w:rPr>
            </w:pPr>
            <w:r>
              <w:rPr>
                <w:color w:val="auto"/>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noWrap w:val="0"/>
            <w:vAlign w:val="center"/>
          </w:tcPr>
          <w:p w14:paraId="785A0739">
            <w:pPr>
              <w:jc w:val="center"/>
              <w:rPr>
                <w:color w:val="auto"/>
                <w:szCs w:val="21"/>
                <w:highlight w:val="none"/>
              </w:rPr>
            </w:pPr>
            <w:r>
              <w:rPr>
                <w:color w:val="auto"/>
                <w:szCs w:val="21"/>
                <w:highlight w:val="none"/>
              </w:rPr>
              <w:t>投标报价分</w:t>
            </w:r>
          </w:p>
          <w:p w14:paraId="54CCF35E">
            <w:pPr>
              <w:jc w:val="center"/>
              <w:rPr>
                <w:color w:val="auto"/>
                <w:szCs w:val="21"/>
                <w:highlight w:val="none"/>
              </w:rPr>
            </w:pPr>
            <w:r>
              <w:rPr>
                <w:color w:val="auto"/>
                <w:szCs w:val="21"/>
                <w:highlight w:val="none"/>
              </w:rPr>
              <w:t>（10分）</w:t>
            </w:r>
          </w:p>
        </w:tc>
        <w:tc>
          <w:tcPr>
            <w:tcW w:w="692" w:type="dxa"/>
            <w:tcBorders>
              <w:top w:val="single" w:color="auto" w:sz="4" w:space="0"/>
              <w:left w:val="single" w:color="auto" w:sz="4" w:space="0"/>
              <w:bottom w:val="single" w:color="auto" w:sz="4" w:space="0"/>
              <w:right w:val="single" w:color="auto" w:sz="4" w:space="0"/>
            </w:tcBorders>
            <w:noWrap w:val="0"/>
            <w:vAlign w:val="center"/>
          </w:tcPr>
          <w:p w14:paraId="51EC7C7A">
            <w:pPr>
              <w:jc w:val="center"/>
              <w:rPr>
                <w:color w:val="auto"/>
                <w:szCs w:val="21"/>
                <w:highlight w:val="none"/>
              </w:rPr>
            </w:pPr>
            <w:r>
              <w:rPr>
                <w:color w:val="auto"/>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noWrap w:val="0"/>
            <w:vAlign w:val="center"/>
          </w:tcPr>
          <w:p w14:paraId="7669623D">
            <w:pPr>
              <w:jc w:val="left"/>
              <w:rPr>
                <w:color w:val="auto"/>
                <w:szCs w:val="21"/>
                <w:highlight w:val="none"/>
              </w:rPr>
            </w:pPr>
            <w:r>
              <w:rPr>
                <w:color w:val="auto"/>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noWrap w:val="0"/>
            <w:vAlign w:val="center"/>
          </w:tcPr>
          <w:p w14:paraId="31D15A2C">
            <w:pPr>
              <w:rPr>
                <w:color w:val="auto"/>
                <w:szCs w:val="21"/>
                <w:highlight w:val="none"/>
              </w:rPr>
            </w:pPr>
            <w:r>
              <w:rPr>
                <w:color w:val="auto"/>
                <w:szCs w:val="21"/>
                <w:highlight w:val="none"/>
              </w:rPr>
              <w:t>如有价格扣除时，投标报价分均按供应商实际投标报价进行价格扣除后的价格进行计算，最终中标金额＝投标报价。价格扣除计算方法见后。</w:t>
            </w:r>
          </w:p>
        </w:tc>
      </w:tr>
      <w:tr w14:paraId="7C4D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0"/>
            <w:vAlign w:val="center"/>
          </w:tcPr>
          <w:p w14:paraId="75064BA6">
            <w:pPr>
              <w:jc w:val="center"/>
              <w:rPr>
                <w:color w:val="auto"/>
                <w:szCs w:val="21"/>
                <w:highlight w:val="none"/>
              </w:rPr>
            </w:pPr>
            <w:r>
              <w:rPr>
                <w:color w:val="auto"/>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noWrap w:val="0"/>
            <w:vAlign w:val="center"/>
          </w:tcPr>
          <w:p w14:paraId="0095813B">
            <w:pPr>
              <w:jc w:val="center"/>
              <w:rPr>
                <w:color w:val="auto"/>
                <w:szCs w:val="21"/>
                <w:highlight w:val="none"/>
              </w:rPr>
            </w:pPr>
            <w:r>
              <w:rPr>
                <w:color w:val="auto"/>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noWrap w:val="0"/>
            <w:vAlign w:val="center"/>
          </w:tcPr>
          <w:p w14:paraId="2A57821C">
            <w:pPr>
              <w:rPr>
                <w:color w:val="auto"/>
                <w:szCs w:val="21"/>
                <w:highlight w:val="none"/>
              </w:rPr>
            </w:pPr>
            <w:r>
              <w:rPr>
                <w:color w:val="auto"/>
                <w:szCs w:val="21"/>
                <w:highlight w:val="none"/>
              </w:rPr>
              <w:t>=1+2+3（各项评分分值计算保留小数点后两位，小数点后第三位“四舍五入”）</w:t>
            </w:r>
          </w:p>
        </w:tc>
      </w:tr>
    </w:tbl>
    <w:p w14:paraId="668ECD5A">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3101A583">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highlight w:val="none"/>
              </w:rPr>
            </w:pPr>
            <w:r>
              <w:rPr>
                <w:color w:val="000000"/>
                <w:szCs w:val="21"/>
                <w:highlight w:val="none"/>
              </w:rPr>
              <w:t>独立响应</w:t>
            </w:r>
          </w:p>
        </w:tc>
        <w:tc>
          <w:tcPr>
            <w:tcW w:w="4962" w:type="dxa"/>
          </w:tcPr>
          <w:p w14:paraId="0CCA3228">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E101837">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highlight w:val="none"/>
              </w:rPr>
            </w:pPr>
            <w:r>
              <w:rPr>
                <w:color w:val="000000"/>
                <w:szCs w:val="21"/>
                <w:highlight w:val="none"/>
              </w:rPr>
              <w:t>联合体或</w:t>
            </w:r>
          </w:p>
          <w:p w14:paraId="354B65E9">
            <w:pPr>
              <w:spacing w:before="120" w:line="320" w:lineRule="atLeast"/>
              <w:jc w:val="center"/>
              <w:rPr>
                <w:color w:val="000000"/>
                <w:szCs w:val="21"/>
                <w:highlight w:val="none"/>
              </w:rPr>
            </w:pPr>
            <w:r>
              <w:rPr>
                <w:color w:val="000000"/>
                <w:szCs w:val="21"/>
                <w:highlight w:val="none"/>
              </w:rPr>
              <w:t>分包</w:t>
            </w:r>
          </w:p>
        </w:tc>
        <w:tc>
          <w:tcPr>
            <w:tcW w:w="4962" w:type="dxa"/>
          </w:tcPr>
          <w:p w14:paraId="46B7DCD3">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1D4F2A1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highlight w:val="none"/>
              </w:rPr>
            </w:pPr>
          </w:p>
        </w:tc>
        <w:tc>
          <w:tcPr>
            <w:tcW w:w="4962" w:type="dxa"/>
          </w:tcPr>
          <w:p w14:paraId="54CA6BF5">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4380968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487B14F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8" w:name="_Toc13971008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8"/>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9"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90"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90"/>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91"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91"/>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92"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92"/>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4"/>
    <w:bookmarkEnd w:id="85"/>
    <w:p w14:paraId="10F4A8C7">
      <w:pPr>
        <w:widowControl/>
        <w:jc w:val="center"/>
        <w:outlineLvl w:val="0"/>
        <w:rPr>
          <w:color w:val="000000" w:themeColor="text1"/>
          <w:sz w:val="32"/>
          <w:szCs w:val="32"/>
          <w:highlight w:val="none"/>
          <w14:textFill>
            <w14:solidFill>
              <w14:schemeClr w14:val="tx1"/>
            </w14:solidFill>
          </w14:textFill>
        </w:rPr>
      </w:pPr>
      <w:bookmarkStart w:id="93" w:name="_Toc13971008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93"/>
    </w:p>
    <w:p w14:paraId="14FB9903">
      <w:pPr>
        <w:rPr>
          <w:color w:val="000000" w:themeColor="text1"/>
          <w:sz w:val="28"/>
          <w:szCs w:val="28"/>
          <w:highlight w:val="none"/>
          <w14:textFill>
            <w14:solidFill>
              <w14:schemeClr w14:val="tx1"/>
            </w14:solidFill>
          </w14:textFill>
        </w:rPr>
      </w:pPr>
      <w:bookmarkStart w:id="94" w:name="_Toc254970697"/>
      <w:bookmarkStart w:id="95" w:name="_Toc254970556"/>
    </w:p>
    <w:bookmarkEnd w:id="94"/>
    <w:bookmarkEnd w:id="95"/>
    <w:p w14:paraId="1329BCD8">
      <w:pPr>
        <w:rPr>
          <w:color w:val="000000" w:themeColor="text1"/>
          <w:sz w:val="28"/>
          <w:szCs w:val="28"/>
          <w:highlight w:val="none"/>
          <w14:textFill>
            <w14:solidFill>
              <w14:schemeClr w14:val="tx1"/>
            </w14:solidFill>
          </w14:textFill>
        </w:rPr>
      </w:pPr>
    </w:p>
    <w:p w14:paraId="433E5926">
      <w:pPr>
        <w:spacing w:line="500" w:lineRule="exact"/>
        <w:ind w:firstLine="560" w:firstLineChars="200"/>
        <w:rPr>
          <w:color w:val="000000" w:themeColor="text1"/>
          <w:sz w:val="24"/>
          <w:highlight w:val="none"/>
          <w14:textFill>
            <w14:solidFill>
              <w14:schemeClr w14:val="tx1"/>
            </w14:solidFill>
          </w14:textFill>
        </w:rPr>
      </w:pPr>
      <w:bookmarkStart w:id="96" w:name="_Hlk19199063"/>
      <w:r>
        <w:rPr>
          <w:color w:val="000000" w:themeColor="text1"/>
          <w:sz w:val="28"/>
          <w:szCs w:val="28"/>
          <w:highlight w:val="none"/>
          <w14:textFill>
            <w14:solidFill>
              <w14:schemeClr w14:val="tx1"/>
            </w14:solidFill>
          </w14:textFill>
        </w:rPr>
        <w:t>注：有签字、盖章要求的应按要求</w:t>
      </w:r>
      <w:bookmarkEnd w:id="96"/>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highlight w:val="none"/>
          <w14:textFill>
            <w14:solidFill>
              <w14:schemeClr w14:val="tx1"/>
            </w14:solidFill>
          </w14:textFill>
        </w:rPr>
      </w:pPr>
    </w:p>
    <w:p w14:paraId="532C1459">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1E01EC09">
      <w:pPr>
        <w:snapToGrid w:val="0"/>
        <w:spacing w:before="120" w:beforeLines="50" w:after="50" w:line="360" w:lineRule="exact"/>
        <w:rPr>
          <w:bCs/>
          <w:color w:val="000000" w:themeColor="text1"/>
          <w:sz w:val="24"/>
          <w:highlight w:val="none"/>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F843A9">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7" w:name="_Toc254970698"/>
      <w:bookmarkStart w:id="98" w:name="_Toc254970557"/>
      <w:r>
        <w:rPr>
          <w:color w:val="000000" w:themeColor="text1"/>
          <w:sz w:val="24"/>
          <w:highlight w:val="none"/>
          <w14:textFill>
            <w14:solidFill>
              <w14:schemeClr w14:val="tx1"/>
            </w14:solidFill>
          </w14:textFill>
        </w:rPr>
        <w:br w:type="page"/>
      </w:r>
      <w:bookmarkEnd w:id="97"/>
      <w:bookmarkEnd w:id="98"/>
    </w:p>
    <w:p w14:paraId="5A318F91">
      <w:pPr>
        <w:snapToGrid w:val="0"/>
        <w:spacing w:before="120" w:beforeLines="50" w:after="50" w:line="440" w:lineRule="exact"/>
        <w:jc w:val="center"/>
        <w:rPr>
          <w:color w:val="000000" w:themeColor="text1"/>
          <w:sz w:val="24"/>
          <w:highlight w:val="none"/>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34B3DBA1">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72FD86D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99" w:name="_Hlk19199154"/>
    </w:p>
    <w:p w14:paraId="5BD3136C">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99"/>
    </w:p>
    <w:p w14:paraId="4B9CF5FE">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highlight w:val="none"/>
          <w14:textFill>
            <w14:solidFill>
              <w14:schemeClr w14:val="tx1"/>
            </w14:solidFill>
          </w14:textFill>
        </w:rPr>
      </w:pPr>
    </w:p>
    <w:p w14:paraId="1632C028">
      <w:pPr>
        <w:snapToGrid w:val="0"/>
        <w:spacing w:before="120" w:beforeLines="50" w:after="50" w:line="360" w:lineRule="exact"/>
        <w:rPr>
          <w:color w:val="000000" w:themeColor="text1"/>
          <w:szCs w:val="21"/>
          <w:highlight w:val="none"/>
          <w14:textFill>
            <w14:solidFill>
              <w14:schemeClr w14:val="tx1"/>
            </w14:solidFill>
          </w14:textFill>
        </w:rPr>
      </w:pPr>
      <w:bookmarkStart w:id="100"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5F8E695C">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100"/>
    <w:p w14:paraId="632F6547">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101"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101"/>
    <w:p w14:paraId="32CD8DFC">
      <w:pPr>
        <w:jc w:val="center"/>
        <w:rPr>
          <w:color w:val="000000" w:themeColor="text1"/>
          <w:highlight w:val="none"/>
          <w14:textFill>
            <w14:solidFill>
              <w14:schemeClr w14:val="tx1"/>
            </w14:solidFill>
          </w14:textFill>
        </w:rPr>
      </w:pPr>
      <w:bookmarkStart w:id="102" w:name="_Toc455309222"/>
      <w:bookmarkStart w:id="103" w:name="_Toc462320613"/>
      <w:bookmarkStart w:id="104" w:name="_Toc462223472"/>
    </w:p>
    <w:bookmarkEnd w:id="102"/>
    <w:bookmarkEnd w:id="103"/>
    <w:bookmarkEnd w:id="104"/>
    <w:p w14:paraId="12CCB951">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52EE17D0">
      <w:pPr>
        <w:spacing w:line="360" w:lineRule="auto"/>
        <w:rPr>
          <w:color w:val="000000" w:themeColor="text1"/>
          <w:highlight w:val="none"/>
          <w14:textFill>
            <w14:solidFill>
              <w14:schemeClr w14:val="tx1"/>
            </w14:solidFill>
          </w14:textFill>
        </w:rPr>
      </w:pPr>
    </w:p>
    <w:p w14:paraId="13147A08">
      <w:pPr>
        <w:spacing w:line="360" w:lineRule="auto"/>
        <w:rPr>
          <w:color w:val="000000" w:themeColor="text1"/>
          <w:highlight w:val="none"/>
          <w14:textFill>
            <w14:solidFill>
              <w14:schemeClr w14:val="tx1"/>
            </w14:solidFill>
          </w14:textFill>
        </w:rPr>
      </w:pPr>
    </w:p>
    <w:p w14:paraId="139A34DD">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1DEABF5B">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51BBBAF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2A002BFC">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63A43A5C">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2E5FD72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DCCE28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281C4C10">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609EB98F">
      <w:pPr>
        <w:spacing w:line="540" w:lineRule="exact"/>
        <w:rPr>
          <w:color w:val="000000" w:themeColor="text1"/>
          <w:szCs w:val="21"/>
          <w:highlight w:val="none"/>
          <w14:textFill>
            <w14:solidFill>
              <w14:schemeClr w14:val="tx1"/>
            </w14:solidFill>
          </w14:textFill>
        </w:rPr>
      </w:pPr>
    </w:p>
    <w:p w14:paraId="4441822F">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202C19BF">
      <w:pPr>
        <w:spacing w:line="540" w:lineRule="exact"/>
        <w:rPr>
          <w:color w:val="000000" w:themeColor="text1"/>
          <w:szCs w:val="21"/>
          <w:highlight w:val="none"/>
          <w14:textFill>
            <w14:solidFill>
              <w14:schemeClr w14:val="tx1"/>
            </w14:solidFill>
          </w14:textFill>
        </w:rPr>
      </w:pPr>
    </w:p>
    <w:p w14:paraId="56E4719A">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14E70A26">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7E7D082D">
      <w:pPr>
        <w:spacing w:line="540" w:lineRule="exact"/>
        <w:rPr>
          <w:color w:val="000000" w:themeColor="text1"/>
          <w:szCs w:val="21"/>
          <w:highlight w:val="none"/>
          <w14:textFill>
            <w14:solidFill>
              <w14:schemeClr w14:val="tx1"/>
            </w14:solidFill>
          </w14:textFill>
        </w:rPr>
      </w:pPr>
    </w:p>
    <w:p w14:paraId="1DAFA547">
      <w:pPr>
        <w:spacing w:line="360" w:lineRule="auto"/>
        <w:rPr>
          <w:color w:val="000000" w:themeColor="text1"/>
          <w:szCs w:val="21"/>
          <w:highlight w:val="none"/>
          <w14:textFill>
            <w14:solidFill>
              <w14:schemeClr w14:val="tx1"/>
            </w14:solidFill>
          </w14:textFill>
        </w:rPr>
      </w:pPr>
      <w:bookmarkStart w:id="105" w:name="_Hlk19199756"/>
      <w:r>
        <w:rPr>
          <w:color w:val="000000" w:themeColor="text1"/>
          <w:szCs w:val="21"/>
          <w:highlight w:val="none"/>
          <w14:textFill>
            <w14:solidFill>
              <w14:schemeClr w14:val="tx1"/>
            </w14:solidFill>
          </w14:textFill>
        </w:rPr>
        <w:t>附件：法定代表人身份证复印件</w:t>
      </w:r>
    </w:p>
    <w:p w14:paraId="7664633D">
      <w:pPr>
        <w:spacing w:line="360" w:lineRule="auto"/>
        <w:rPr>
          <w:color w:val="000000" w:themeColor="text1"/>
          <w:szCs w:val="21"/>
          <w:highlight w:val="none"/>
          <w14:textFill>
            <w14:solidFill>
              <w14:schemeClr w14:val="tx1"/>
            </w14:solidFill>
          </w14:textFill>
        </w:rPr>
      </w:pPr>
    </w:p>
    <w:bookmarkEnd w:id="105"/>
    <w:p w14:paraId="0440222F">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6" w:name="_Hlk19199766"/>
      <w:r>
        <w:rPr>
          <w:b/>
          <w:color w:val="000000" w:themeColor="text1"/>
          <w:szCs w:val="21"/>
          <w:highlight w:val="none"/>
          <w14:textFill>
            <w14:solidFill>
              <w14:schemeClr w14:val="tx1"/>
            </w14:solidFill>
          </w14:textFill>
        </w:rPr>
        <w:t>2．授权委托书（有授权代表时提供）：</w:t>
      </w:r>
    </w:p>
    <w:bookmarkEnd w:id="106"/>
    <w:p w14:paraId="2B6C24D7">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highlight w:val="none"/>
          <w14:textFill>
            <w14:solidFill>
              <w14:schemeClr w14:val="tx1"/>
            </w14:solidFill>
          </w14:textFill>
        </w:rPr>
      </w:pPr>
      <w:bookmarkStart w:id="107"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784C7E37">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70D124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26F8F91">
      <w:pPr>
        <w:spacing w:line="360" w:lineRule="auto"/>
        <w:rPr>
          <w:color w:val="000000" w:themeColor="text1"/>
          <w:highlight w:val="none"/>
          <w14:textFill>
            <w14:solidFill>
              <w14:schemeClr w14:val="tx1"/>
            </w14:solidFill>
          </w14:textFill>
        </w:rPr>
      </w:pPr>
    </w:p>
    <w:p w14:paraId="2CE36E0A">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7"/>
    </w:p>
    <w:p w14:paraId="2C015099">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highlight w:val="none"/>
          <w14:textFill>
            <w14:solidFill>
              <w14:schemeClr w14:val="tx1"/>
            </w14:solidFill>
          </w14:textFill>
        </w:rPr>
      </w:pPr>
    </w:p>
    <w:p w14:paraId="78EF7C3C">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highlight w:val="none"/>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highlight w:val="none"/>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highlight w:val="none"/>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highlight w:val="none"/>
                <w14:textFill>
                  <w14:solidFill>
                    <w14:schemeClr w14:val="tx1"/>
                  </w14:solidFill>
                </w14:textFill>
              </w:rPr>
            </w:pPr>
          </w:p>
        </w:tc>
      </w:tr>
    </w:tbl>
    <w:p w14:paraId="174BACEC">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4D35AACE">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highlight w:val="none"/>
          <w14:textFill>
            <w14:solidFill>
              <w14:schemeClr w14:val="tx1"/>
            </w14:solidFill>
          </w14:textFill>
        </w:rPr>
      </w:pPr>
    </w:p>
    <w:p w14:paraId="40C9A08A">
      <w:pPr>
        <w:snapToGrid w:val="0"/>
        <w:spacing w:line="360" w:lineRule="auto"/>
        <w:jc w:val="left"/>
        <w:rPr>
          <w:color w:val="000000" w:themeColor="text1"/>
          <w:szCs w:val="21"/>
          <w:highlight w:val="none"/>
          <w14:textFill>
            <w14:solidFill>
              <w14:schemeClr w14:val="tx1"/>
            </w14:solidFill>
          </w14:textFill>
        </w:rPr>
      </w:pPr>
    </w:p>
    <w:p w14:paraId="1220940B">
      <w:pPr>
        <w:snapToGrid w:val="0"/>
        <w:spacing w:line="360" w:lineRule="auto"/>
        <w:jc w:val="left"/>
        <w:rPr>
          <w:color w:val="000000" w:themeColor="text1"/>
          <w:szCs w:val="21"/>
          <w:highlight w:val="none"/>
          <w14:textFill>
            <w14:solidFill>
              <w14:schemeClr w14:val="tx1"/>
            </w14:solidFill>
          </w14:textFill>
        </w:rPr>
      </w:pPr>
    </w:p>
    <w:p w14:paraId="06DC2F89">
      <w:pPr>
        <w:snapToGrid w:val="0"/>
        <w:spacing w:line="360" w:lineRule="auto"/>
        <w:jc w:val="left"/>
        <w:rPr>
          <w:color w:val="000000" w:themeColor="text1"/>
          <w:szCs w:val="21"/>
          <w:highlight w:val="none"/>
          <w14:textFill>
            <w14:solidFill>
              <w14:schemeClr w14:val="tx1"/>
            </w14:solidFill>
          </w14:textFill>
        </w:rPr>
      </w:pPr>
    </w:p>
    <w:p w14:paraId="48183D76">
      <w:pPr>
        <w:snapToGrid w:val="0"/>
        <w:spacing w:line="360" w:lineRule="auto"/>
        <w:jc w:val="left"/>
        <w:rPr>
          <w:color w:val="000000" w:themeColor="text1"/>
          <w:szCs w:val="21"/>
          <w:highlight w:val="none"/>
          <w14:textFill>
            <w14:solidFill>
              <w14:schemeClr w14:val="tx1"/>
            </w14:solidFill>
          </w14:textFill>
        </w:rPr>
      </w:pPr>
    </w:p>
    <w:p w14:paraId="64FAB587">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AEECD69">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highlight w:val="none"/>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highlight w:val="none"/>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highlight w:val="none"/>
                <w14:textFill>
                  <w14:solidFill>
                    <w14:schemeClr w14:val="tx1"/>
                  </w14:solidFill>
                </w14:textFill>
              </w:rPr>
            </w:pPr>
          </w:p>
        </w:tc>
      </w:tr>
      <w:tr w14:paraId="10A9636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highlight w:val="none"/>
                <w14:textFill>
                  <w14:solidFill>
                    <w14:schemeClr w14:val="tx1"/>
                  </w14:solidFill>
                </w14:textFill>
              </w:rPr>
            </w:pPr>
          </w:p>
        </w:tc>
      </w:tr>
    </w:tbl>
    <w:p w14:paraId="4D57171F">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211EDCA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highlight w:val="none"/>
          <w14:textFill>
            <w14:solidFill>
              <w14:schemeClr w14:val="tx1"/>
            </w14:solidFill>
          </w14:textFill>
        </w:rPr>
      </w:pPr>
    </w:p>
    <w:p w14:paraId="35E16E9F">
      <w:pPr>
        <w:snapToGrid w:val="0"/>
        <w:spacing w:line="360" w:lineRule="auto"/>
        <w:jc w:val="left"/>
        <w:rPr>
          <w:color w:val="000000" w:themeColor="text1"/>
          <w:szCs w:val="21"/>
          <w:highlight w:val="none"/>
          <w14:textFill>
            <w14:solidFill>
              <w14:schemeClr w14:val="tx1"/>
            </w14:solidFill>
          </w14:textFill>
        </w:rPr>
      </w:pPr>
    </w:p>
    <w:p w14:paraId="245D99A4">
      <w:pPr>
        <w:snapToGrid w:val="0"/>
        <w:spacing w:line="360" w:lineRule="auto"/>
        <w:jc w:val="left"/>
        <w:rPr>
          <w:color w:val="000000" w:themeColor="text1"/>
          <w:szCs w:val="21"/>
          <w:highlight w:val="none"/>
          <w14:textFill>
            <w14:solidFill>
              <w14:schemeClr w14:val="tx1"/>
            </w14:solidFill>
          </w14:textFill>
        </w:rPr>
      </w:pPr>
    </w:p>
    <w:p w14:paraId="35DBE4D2">
      <w:pPr>
        <w:snapToGrid w:val="0"/>
        <w:spacing w:line="360" w:lineRule="auto"/>
        <w:jc w:val="left"/>
        <w:rPr>
          <w:color w:val="000000" w:themeColor="text1"/>
          <w:szCs w:val="21"/>
          <w:highlight w:val="none"/>
          <w14:textFill>
            <w14:solidFill>
              <w14:schemeClr w14:val="tx1"/>
            </w14:solidFill>
          </w14:textFill>
        </w:rPr>
      </w:pPr>
    </w:p>
    <w:p w14:paraId="4FE627A0">
      <w:pPr>
        <w:snapToGrid w:val="0"/>
        <w:spacing w:line="360" w:lineRule="auto"/>
        <w:jc w:val="left"/>
        <w:rPr>
          <w:color w:val="000000" w:themeColor="text1"/>
          <w:szCs w:val="21"/>
          <w:highlight w:val="none"/>
          <w14:textFill>
            <w14:solidFill>
              <w14:schemeClr w14:val="tx1"/>
            </w14:solidFill>
          </w14:textFill>
        </w:rPr>
      </w:pPr>
    </w:p>
    <w:p w14:paraId="4B8B0F13">
      <w:pPr>
        <w:snapToGrid w:val="0"/>
        <w:spacing w:line="360" w:lineRule="auto"/>
        <w:jc w:val="left"/>
        <w:rPr>
          <w:color w:val="000000" w:themeColor="text1"/>
          <w:szCs w:val="21"/>
          <w:highlight w:val="none"/>
          <w14:textFill>
            <w14:solidFill>
              <w14:schemeClr w14:val="tx1"/>
            </w14:solidFill>
          </w14:textFill>
        </w:rPr>
      </w:pPr>
    </w:p>
    <w:p w14:paraId="30CE1F99">
      <w:pPr>
        <w:snapToGrid w:val="0"/>
        <w:spacing w:line="360" w:lineRule="auto"/>
        <w:jc w:val="left"/>
        <w:rPr>
          <w:color w:val="000000" w:themeColor="text1"/>
          <w:szCs w:val="21"/>
          <w:highlight w:val="none"/>
          <w14:textFill>
            <w14:solidFill>
              <w14:schemeClr w14:val="tx1"/>
            </w14:solidFill>
          </w14:textFill>
        </w:rPr>
      </w:pPr>
    </w:p>
    <w:p w14:paraId="6E9F064C">
      <w:pPr>
        <w:snapToGrid w:val="0"/>
        <w:spacing w:line="360" w:lineRule="auto"/>
        <w:jc w:val="left"/>
        <w:rPr>
          <w:color w:val="000000" w:themeColor="text1"/>
          <w:szCs w:val="21"/>
          <w:highlight w:val="none"/>
          <w14:textFill>
            <w14:solidFill>
              <w14:schemeClr w14:val="tx1"/>
            </w14:solidFill>
          </w14:textFill>
        </w:rPr>
      </w:pPr>
    </w:p>
    <w:p w14:paraId="65C18A0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3036C3D3">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40033471">
      <w:pPr>
        <w:snapToGrid w:val="0"/>
        <w:spacing w:before="50" w:after="120" w:afterLines="50"/>
        <w:jc w:val="left"/>
        <w:rPr>
          <w:color w:val="000000" w:themeColor="text1"/>
          <w:szCs w:val="21"/>
          <w:highlight w:val="none"/>
          <w14:textFill>
            <w14:solidFill>
              <w14:schemeClr w14:val="tx1"/>
            </w14:solidFill>
          </w14:textFill>
        </w:rPr>
      </w:pPr>
    </w:p>
    <w:p w14:paraId="55FFB522">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highlight w:val="none"/>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highlight w:val="none"/>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highlight w:val="none"/>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highlight w:val="none"/>
                <w14:textFill>
                  <w14:solidFill>
                    <w14:schemeClr w14:val="tx1"/>
                  </w14:solidFill>
                </w14:textFill>
              </w:rPr>
            </w:pPr>
          </w:p>
        </w:tc>
      </w:tr>
    </w:tbl>
    <w:p w14:paraId="0CAB4EA0">
      <w:pPr>
        <w:rPr>
          <w:color w:val="000000" w:themeColor="text1"/>
          <w:szCs w:val="21"/>
          <w:highlight w:val="none"/>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A7E29F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351D9A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4BBA981F">
      <w:pPr>
        <w:rPr>
          <w:color w:val="000000" w:themeColor="text1"/>
          <w:szCs w:val="21"/>
          <w:highlight w:val="none"/>
          <w14:textFill>
            <w14:solidFill>
              <w14:schemeClr w14:val="tx1"/>
            </w14:solidFill>
          </w14:textFill>
        </w:rPr>
      </w:pPr>
    </w:p>
    <w:p w14:paraId="506ACA82">
      <w:pPr>
        <w:rPr>
          <w:color w:val="000000" w:themeColor="text1"/>
          <w:spacing w:val="20"/>
          <w:szCs w:val="21"/>
          <w:highlight w:val="none"/>
          <w:u w:val="single"/>
          <w14:textFill>
            <w14:solidFill>
              <w14:schemeClr w14:val="tx1"/>
            </w14:solidFill>
          </w14:textFill>
        </w:rPr>
      </w:pPr>
    </w:p>
    <w:p w14:paraId="2BE7B0A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26FA3F8">
      <w:pPr>
        <w:rPr>
          <w:color w:val="000000" w:themeColor="text1"/>
          <w:spacing w:val="20"/>
          <w:szCs w:val="21"/>
          <w:highlight w:val="none"/>
          <w:u w:val="single"/>
          <w14:textFill>
            <w14:solidFill>
              <w14:schemeClr w14:val="tx1"/>
            </w14:solidFill>
          </w14:textFill>
        </w:rPr>
      </w:pPr>
    </w:p>
    <w:p w14:paraId="3FF243A0">
      <w:pPr>
        <w:rPr>
          <w:color w:val="000000" w:themeColor="text1"/>
          <w:spacing w:val="20"/>
          <w:szCs w:val="21"/>
          <w:highlight w:val="none"/>
          <w:u w:val="single"/>
          <w14:textFill>
            <w14:solidFill>
              <w14:schemeClr w14:val="tx1"/>
            </w14:solidFill>
          </w14:textFill>
        </w:rPr>
      </w:pPr>
    </w:p>
    <w:p w14:paraId="4C192592">
      <w:pPr>
        <w:rPr>
          <w:color w:val="000000" w:themeColor="text1"/>
          <w:szCs w:val="21"/>
          <w:highlight w:val="none"/>
          <w14:textFill>
            <w14:solidFill>
              <w14:schemeClr w14:val="tx1"/>
            </w14:solidFill>
          </w14:textFill>
        </w:rPr>
      </w:pPr>
    </w:p>
    <w:p w14:paraId="7BC320B6">
      <w:pPr>
        <w:snapToGrid w:val="0"/>
        <w:spacing w:before="50" w:after="120" w:afterLines="50"/>
        <w:jc w:val="left"/>
        <w:rPr>
          <w:color w:val="000000" w:themeColor="text1"/>
          <w:szCs w:val="21"/>
          <w:highlight w:val="none"/>
          <w14:textFill>
            <w14:solidFill>
              <w14:schemeClr w14:val="tx1"/>
            </w14:solidFill>
          </w14:textFill>
        </w:rPr>
      </w:pPr>
    </w:p>
    <w:p w14:paraId="07CADBA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highlight w:val="none"/>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highlight w:val="none"/>
                <w14:textFill>
                  <w14:solidFill>
                    <w14:schemeClr w14:val="tx1"/>
                  </w14:solidFill>
                </w14:textFill>
              </w:rPr>
            </w:pPr>
          </w:p>
        </w:tc>
      </w:tr>
    </w:tbl>
    <w:p w14:paraId="5D63C247">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29E7EF93">
      <w:pPr>
        <w:rPr>
          <w:color w:val="000000" w:themeColor="text1"/>
          <w:spacing w:val="20"/>
          <w:szCs w:val="21"/>
          <w:highlight w:val="none"/>
          <w:u w:val="single"/>
          <w14:textFill>
            <w14:solidFill>
              <w14:schemeClr w14:val="tx1"/>
            </w14:solidFill>
          </w14:textFill>
        </w:rPr>
      </w:pPr>
    </w:p>
    <w:p w14:paraId="41DE92AC">
      <w:pPr>
        <w:rPr>
          <w:color w:val="000000" w:themeColor="text1"/>
          <w:szCs w:val="21"/>
          <w:highlight w:val="none"/>
          <w14:textFill>
            <w14:solidFill>
              <w14:schemeClr w14:val="tx1"/>
            </w14:solidFill>
          </w14:textFill>
        </w:rPr>
      </w:pPr>
    </w:p>
    <w:p w14:paraId="12ADBA23">
      <w:pPr>
        <w:rPr>
          <w:color w:val="000000" w:themeColor="text1"/>
          <w:szCs w:val="21"/>
          <w:highlight w:val="none"/>
          <w14:textFill>
            <w14:solidFill>
              <w14:schemeClr w14:val="tx1"/>
            </w14:solidFill>
          </w14:textFill>
        </w:rPr>
      </w:pPr>
    </w:p>
    <w:p w14:paraId="2DCA888A">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highlight w:val="none"/>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highlight w:val="none"/>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08" w:name="_Hlk48144603"/>
      <w:r>
        <w:rPr>
          <w:rFonts w:ascii="Times New Roman" w:hAnsi="Times New Roman" w:cs="Times New Roman"/>
          <w:color w:val="000000" w:themeColor="text1"/>
          <w:highlight w:val="none"/>
          <w14:textFill>
            <w14:solidFill>
              <w14:schemeClr w14:val="tx1"/>
            </w14:solidFill>
          </w14:textFill>
        </w:rPr>
        <w:t>注：</w:t>
      </w:r>
      <w:bookmarkStart w:id="109"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139906E">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09"/>
    <w:p w14:paraId="3866988A">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08"/>
    <w:p w14:paraId="52F6B209">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1DEA2CB7">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10" w:name="_Hlk33625589"/>
    </w:p>
    <w:bookmarkEnd w:id="110"/>
    <w:p w14:paraId="3BC23DC0">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highlight w:val="none"/>
                <w14:textFill>
                  <w14:solidFill>
                    <w14:schemeClr w14:val="tx1"/>
                  </w14:solidFill>
                </w14:textFill>
              </w:rPr>
            </w:pPr>
          </w:p>
          <w:p w14:paraId="7D2F7AD4">
            <w:pPr>
              <w:snapToGrid w:val="0"/>
              <w:spacing w:line="240" w:lineRule="exact"/>
              <w:jc w:val="center"/>
              <w:rPr>
                <w:color w:val="000000" w:themeColor="text1"/>
                <w:szCs w:val="21"/>
                <w:highlight w:val="none"/>
                <w14:textFill>
                  <w14:solidFill>
                    <w14:schemeClr w14:val="tx1"/>
                  </w14:solidFill>
                </w14:textFill>
              </w:rPr>
            </w:pPr>
          </w:p>
          <w:p w14:paraId="2188203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237DCFA4">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64F3DAA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highlight w:val="none"/>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190C329B">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03FE3456">
      <w:pPr>
        <w:snapToGrid w:val="0"/>
        <w:spacing w:before="50"/>
        <w:jc w:val="left"/>
        <w:rPr>
          <w:color w:val="000000" w:themeColor="text1"/>
          <w:szCs w:val="21"/>
          <w:highlight w:val="none"/>
          <w14:textFill>
            <w14:solidFill>
              <w14:schemeClr w14:val="tx1"/>
            </w14:solidFill>
          </w14:textFill>
        </w:rPr>
      </w:pPr>
    </w:p>
    <w:p w14:paraId="4A2A7A6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5AA73708">
      <w:pPr>
        <w:snapToGrid w:val="0"/>
        <w:spacing w:before="50" w:after="120" w:afterLines="50"/>
        <w:jc w:val="left"/>
        <w:rPr>
          <w:color w:val="000000" w:themeColor="text1"/>
          <w:szCs w:val="21"/>
          <w:highlight w:val="none"/>
          <w14:textFill>
            <w14:solidFill>
              <w14:schemeClr w14:val="tx1"/>
            </w14:solidFill>
          </w14:textFill>
        </w:rPr>
      </w:pPr>
      <w:bookmarkStart w:id="111" w:name="_Hlk19110561"/>
      <w:bookmarkStart w:id="112" w:name="_Hlk93046716"/>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5BF717C7">
      <w:pPr>
        <w:snapToGrid w:val="0"/>
        <w:spacing w:before="50" w:after="120" w:afterLines="50"/>
        <w:jc w:val="center"/>
        <w:rPr>
          <w:color w:val="000000" w:themeColor="text1"/>
          <w:szCs w:val="21"/>
          <w:highlight w:val="none"/>
          <w14:textFill>
            <w14:solidFill>
              <w14:schemeClr w14:val="tx1"/>
            </w14:solidFill>
          </w14:textFill>
        </w:rPr>
      </w:pPr>
    </w:p>
    <w:p w14:paraId="31582062">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highlight w:val="none"/>
          <w14:textFill>
            <w14:solidFill>
              <w14:schemeClr w14:val="tx1"/>
            </w14:solidFill>
          </w14:textFill>
        </w:rPr>
      </w:pPr>
    </w:p>
    <w:p w14:paraId="3845A5B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7AD19AF3">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678E326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77DB3BE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096A97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1EF1422F">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0DC00CC7">
      <w:pPr>
        <w:snapToGrid w:val="0"/>
        <w:spacing w:before="50" w:after="120" w:afterLines="50"/>
        <w:jc w:val="center"/>
        <w:rPr>
          <w:color w:val="000000" w:themeColor="text1"/>
          <w:szCs w:val="21"/>
          <w:highlight w:val="none"/>
          <w14:textFill>
            <w14:solidFill>
              <w14:schemeClr w14:val="tx1"/>
            </w14:solidFill>
          </w14:textFill>
        </w:rPr>
      </w:pPr>
    </w:p>
    <w:p w14:paraId="1BB6EAD6">
      <w:pPr>
        <w:snapToGrid w:val="0"/>
        <w:spacing w:before="50" w:after="120" w:afterLines="50"/>
        <w:jc w:val="center"/>
        <w:rPr>
          <w:color w:val="000000" w:themeColor="text1"/>
          <w:szCs w:val="21"/>
          <w:highlight w:val="none"/>
          <w14:textFill>
            <w14:solidFill>
              <w14:schemeClr w14:val="tx1"/>
            </w14:solidFill>
          </w14:textFill>
        </w:rPr>
      </w:pPr>
    </w:p>
    <w:p w14:paraId="535BE497">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075D4E5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219274FC">
      <w:pPr>
        <w:snapToGrid w:val="0"/>
        <w:spacing w:before="50" w:after="120" w:afterLines="50"/>
        <w:jc w:val="left"/>
        <w:rPr>
          <w:color w:val="000000" w:themeColor="text1"/>
          <w:szCs w:val="21"/>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highlight w:val="none"/>
          <w14:textFill>
            <w14:solidFill>
              <w14:schemeClr w14:val="tx1"/>
            </w14:solidFill>
          </w14:textFill>
        </w:rPr>
        <w:br w:type="page"/>
      </w:r>
      <w:bookmarkEnd w:id="111"/>
      <w:bookmarkEnd w:id="112"/>
    </w:p>
    <w:p w14:paraId="4533AD20">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0726659">
      <w:pPr>
        <w:spacing w:line="360" w:lineRule="auto"/>
        <w:ind w:firstLine="3584" w:firstLineChars="1700"/>
        <w:rPr>
          <w:b/>
          <w:color w:val="000000" w:themeColor="text1"/>
          <w:szCs w:val="21"/>
          <w:highlight w:val="none"/>
          <w14:textFill>
            <w14:solidFill>
              <w14:schemeClr w14:val="tx1"/>
            </w14:solidFill>
          </w14:textFill>
        </w:rPr>
      </w:pPr>
    </w:p>
    <w:p w14:paraId="71DBFBCA">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628A1564">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CD6379C">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23574A9A">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75DEE750">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30CA38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5A21810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53981C9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31C9A83A">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highlight w:val="none"/>
          <w14:textFill>
            <w14:solidFill>
              <w14:schemeClr w14:val="tx1"/>
            </w14:solidFill>
          </w14:textFill>
        </w:rPr>
      </w:pPr>
    </w:p>
    <w:p w14:paraId="2A56A3D2">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highlight w:val="none"/>
          <w14:textFill>
            <w14:solidFill>
              <w14:schemeClr w14:val="tx1"/>
            </w14:solidFill>
          </w14:textFill>
        </w:rPr>
      </w:pPr>
    </w:p>
    <w:p w14:paraId="45FE1B30">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A3EA040">
      <w:pPr>
        <w:spacing w:line="360" w:lineRule="auto"/>
        <w:jc w:val="center"/>
        <w:rPr>
          <w:b/>
          <w:color w:val="000000" w:themeColor="text1"/>
          <w:szCs w:val="21"/>
          <w:highlight w:val="none"/>
          <w14:textFill>
            <w14:solidFill>
              <w14:schemeClr w14:val="tx1"/>
            </w14:solidFill>
          </w14:textFill>
        </w:rPr>
      </w:pPr>
    </w:p>
    <w:p w14:paraId="3B1F91EA">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3D27ABEF">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20E6AA48">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highlight w:val="none"/>
          <w14:textFill>
            <w14:solidFill>
              <w14:schemeClr w14:val="tx1"/>
            </w14:solidFill>
          </w14:textFill>
        </w:rPr>
        <w:t xml:space="preserve">                                                       日  期：</w:t>
      </w:r>
    </w:p>
    <w:p w14:paraId="7F666BD6">
      <w:pPr>
        <w:snapToGrid w:val="0"/>
        <w:spacing w:before="50" w:after="120" w:afterLines="50"/>
        <w:jc w:val="left"/>
        <w:rPr>
          <w:color w:val="000000" w:themeColor="text1"/>
          <w:szCs w:val="21"/>
          <w:highlight w:val="none"/>
          <w14:textFill>
            <w14:solidFill>
              <w14:schemeClr w14:val="tx1"/>
            </w14:solidFill>
          </w14:textFill>
        </w:rPr>
      </w:pPr>
    </w:p>
    <w:p w14:paraId="0A9EAF2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04B34411">
      <w:pPr>
        <w:jc w:val="center"/>
        <w:rPr>
          <w:b/>
          <w:bCs/>
          <w:color w:val="000000" w:themeColor="text1"/>
          <w:szCs w:val="21"/>
          <w:highlight w:val="none"/>
          <w14:textFill>
            <w14:solidFill>
              <w14:schemeClr w14:val="tx1"/>
            </w14:solidFill>
          </w14:textFill>
        </w:rPr>
      </w:pPr>
    </w:p>
    <w:p w14:paraId="6C46F72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79853942">
      <w:pPr>
        <w:rPr>
          <w:b/>
          <w:color w:val="000000" w:themeColor="text1"/>
          <w:szCs w:val="21"/>
          <w:highlight w:val="none"/>
          <w14:textFill>
            <w14:solidFill>
              <w14:schemeClr w14:val="tx1"/>
            </w14:solidFill>
          </w14:textFill>
        </w:rPr>
      </w:pPr>
    </w:p>
    <w:p w14:paraId="06F296EF">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23950F57">
      <w:pPr>
        <w:rPr>
          <w:b/>
          <w:color w:val="000000" w:themeColor="text1"/>
          <w:szCs w:val="21"/>
          <w:highlight w:val="none"/>
          <w14:textFill>
            <w14:solidFill>
              <w14:schemeClr w14:val="tx1"/>
            </w14:solidFill>
          </w14:textFill>
        </w:rPr>
      </w:pPr>
    </w:p>
    <w:p w14:paraId="287A3F25">
      <w:pPr>
        <w:spacing w:line="360" w:lineRule="auto"/>
        <w:rPr>
          <w:color w:val="000000" w:themeColor="text1"/>
          <w:szCs w:val="21"/>
          <w:highlight w:val="none"/>
          <w14:textFill>
            <w14:solidFill>
              <w14:schemeClr w14:val="tx1"/>
            </w14:solidFill>
          </w14:textFill>
        </w:rPr>
      </w:pPr>
      <w:bookmarkStart w:id="113"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74D52D4E">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13"/>
    <w:p w14:paraId="3137F263">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4A5A8CEA">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49E7406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479F49B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69B852C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5F4D2E9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F01C9A0">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72A0C661">
      <w:pPr>
        <w:spacing w:line="360" w:lineRule="auto"/>
        <w:rPr>
          <w:color w:val="000000" w:themeColor="text1"/>
          <w:szCs w:val="21"/>
          <w:highlight w:val="none"/>
          <w14:textFill>
            <w14:solidFill>
              <w14:schemeClr w14:val="tx1"/>
            </w14:solidFill>
          </w14:textFill>
        </w:rPr>
      </w:pPr>
    </w:p>
    <w:p w14:paraId="1CE76D7A">
      <w:pPr>
        <w:spacing w:line="360" w:lineRule="auto"/>
        <w:rPr>
          <w:color w:val="000000" w:themeColor="text1"/>
          <w:szCs w:val="21"/>
          <w:highlight w:val="none"/>
          <w14:textFill>
            <w14:solidFill>
              <w14:schemeClr w14:val="tx1"/>
            </w14:solidFill>
          </w14:textFill>
        </w:rPr>
      </w:pPr>
    </w:p>
    <w:p w14:paraId="755FAD12">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727F7DE0">
      <w:pPr>
        <w:spacing w:line="360" w:lineRule="auto"/>
        <w:rPr>
          <w:color w:val="000000" w:themeColor="text1"/>
          <w:szCs w:val="21"/>
          <w:highlight w:val="none"/>
          <w14:textFill>
            <w14:solidFill>
              <w14:schemeClr w14:val="tx1"/>
            </w14:solidFill>
          </w14:textFill>
        </w:rPr>
      </w:pPr>
    </w:p>
    <w:p w14:paraId="200D01C6">
      <w:pPr>
        <w:spacing w:line="360" w:lineRule="auto"/>
        <w:rPr>
          <w:color w:val="000000" w:themeColor="text1"/>
          <w:szCs w:val="21"/>
          <w:highlight w:val="none"/>
          <w14:textFill>
            <w14:solidFill>
              <w14:schemeClr w14:val="tx1"/>
            </w14:solidFill>
          </w14:textFill>
        </w:rPr>
      </w:pPr>
    </w:p>
    <w:p w14:paraId="2E09C519">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47DB2473">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3D123DD9">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7FDB8126">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highlight w:val="none"/>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highlight w:val="none"/>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highlight w:val="none"/>
                <w14:textFill>
                  <w14:solidFill>
                    <w14:schemeClr w14:val="tx1"/>
                  </w14:solidFill>
                </w14:textFill>
              </w:rPr>
            </w:pPr>
          </w:p>
        </w:tc>
      </w:tr>
    </w:tbl>
    <w:p w14:paraId="16998866">
      <w:pPr>
        <w:rPr>
          <w:color w:val="000000" w:themeColor="text1"/>
          <w:spacing w:val="20"/>
          <w:szCs w:val="21"/>
          <w:highlight w:val="none"/>
          <w:u w:val="single"/>
          <w14:textFill>
            <w14:solidFill>
              <w14:schemeClr w14:val="tx1"/>
            </w14:solidFill>
          </w14:textFill>
        </w:rPr>
      </w:pPr>
    </w:p>
    <w:p w14:paraId="1B127012">
      <w:pPr>
        <w:spacing w:line="360" w:lineRule="auto"/>
        <w:rPr>
          <w:color w:val="000000" w:themeColor="text1"/>
          <w:spacing w:val="20"/>
          <w:szCs w:val="21"/>
          <w:highlight w:val="none"/>
          <w14:textFill>
            <w14:solidFill>
              <w14:schemeClr w14:val="tx1"/>
            </w14:solidFill>
          </w14:textFill>
        </w:rPr>
      </w:pPr>
    </w:p>
    <w:p w14:paraId="2D62332A">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B5196D2">
      <w:pPr>
        <w:jc w:val="left"/>
        <w:rPr>
          <w:color w:val="000000" w:themeColor="text1"/>
          <w:szCs w:val="21"/>
          <w:highlight w:val="none"/>
          <w14:textFill>
            <w14:solidFill>
              <w14:schemeClr w14:val="tx1"/>
            </w14:solidFill>
          </w14:textFill>
        </w:rPr>
      </w:pPr>
    </w:p>
    <w:p w14:paraId="7413B17B">
      <w:pPr>
        <w:spacing w:line="360" w:lineRule="auto"/>
        <w:rPr>
          <w:color w:val="000000" w:themeColor="text1"/>
          <w:spacing w:val="20"/>
          <w:szCs w:val="21"/>
          <w:highlight w:val="none"/>
          <w14:textFill>
            <w14:solidFill>
              <w14:schemeClr w14:val="tx1"/>
            </w14:solidFill>
          </w14:textFill>
        </w:rPr>
      </w:pPr>
    </w:p>
    <w:p w14:paraId="328CA8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92B2694">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14" w:name="_Hlk65852042"/>
    </w:p>
    <w:p w14:paraId="6773D12F">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highlight w:val="none"/>
          <w14:textFill>
            <w14:solidFill>
              <w14:schemeClr w14:val="tx1"/>
            </w14:solidFill>
          </w14:textFill>
        </w:rPr>
      </w:pPr>
    </w:p>
    <w:p w14:paraId="0FE54B07">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6A7C03A9">
      <w:pPr>
        <w:widowControl/>
        <w:jc w:val="left"/>
        <w:rPr>
          <w:color w:val="000000" w:themeColor="text1"/>
          <w:szCs w:val="21"/>
          <w:highlight w:val="none"/>
          <w14:textFill>
            <w14:solidFill>
              <w14:schemeClr w14:val="tx1"/>
            </w14:solidFill>
          </w14:textFill>
        </w:rPr>
      </w:pPr>
    </w:p>
    <w:p w14:paraId="32A56C79">
      <w:pPr>
        <w:widowControl/>
        <w:jc w:val="left"/>
        <w:rPr>
          <w:color w:val="000000" w:themeColor="text1"/>
          <w:szCs w:val="21"/>
          <w:highlight w:val="none"/>
          <w14:textFill>
            <w14:solidFill>
              <w14:schemeClr w14:val="tx1"/>
            </w14:solidFill>
          </w14:textFill>
        </w:rPr>
      </w:pPr>
    </w:p>
    <w:p w14:paraId="0F3F1E06">
      <w:pPr>
        <w:widowControl/>
        <w:jc w:val="left"/>
        <w:rPr>
          <w:color w:val="000000" w:themeColor="text1"/>
          <w:szCs w:val="21"/>
          <w:highlight w:val="none"/>
          <w14:textFill>
            <w14:solidFill>
              <w14:schemeClr w14:val="tx1"/>
            </w14:solidFill>
          </w14:textFill>
        </w:rPr>
      </w:pPr>
    </w:p>
    <w:p w14:paraId="036F8B46">
      <w:pPr>
        <w:rPr>
          <w:b/>
          <w:color w:val="000000" w:themeColor="text1"/>
          <w:szCs w:val="21"/>
          <w:highlight w:val="none"/>
          <w14:textFill>
            <w14:solidFill>
              <w14:schemeClr w14:val="tx1"/>
            </w14:solidFill>
          </w14:textFill>
        </w:rPr>
      </w:pPr>
    </w:p>
    <w:p w14:paraId="693EADA8">
      <w:pPr>
        <w:rPr>
          <w:b/>
          <w:color w:val="000000" w:themeColor="text1"/>
          <w:szCs w:val="21"/>
          <w:highlight w:val="none"/>
          <w14:textFill>
            <w14:solidFill>
              <w14:schemeClr w14:val="tx1"/>
            </w14:solidFill>
          </w14:textFill>
        </w:rPr>
      </w:pPr>
    </w:p>
    <w:p w14:paraId="2498ECD6">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highlight w:val="none"/>
          <w14:textFill>
            <w14:solidFill>
              <w14:schemeClr w14:val="tx1"/>
            </w14:solidFill>
          </w14:textFill>
        </w:rPr>
      </w:pPr>
    </w:p>
    <w:bookmarkEnd w:id="114"/>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D2551">
    <w:pPr>
      <w:pStyle w:val="32"/>
      <w:jc w:val="left"/>
    </w:pPr>
    <w:r>
      <w:rPr>
        <w:rFonts w:hint="eastAsia"/>
      </w:rPr>
      <w:t xml:space="preserve">广西广咨工程咨询有限公司招标文件                                                               </w:t>
    </w:r>
  </w:p>
  <w:p w14:paraId="715D92C1">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72E"/>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1E59"/>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44B"/>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3EB"/>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0447"/>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7DA"/>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622"/>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5BBC"/>
    <w:rsid w:val="00F96182"/>
    <w:rsid w:val="00F963DA"/>
    <w:rsid w:val="00F9643D"/>
    <w:rsid w:val="00F967F7"/>
    <w:rsid w:val="00F97D21"/>
    <w:rsid w:val="00FA00D8"/>
    <w:rsid w:val="00FA106A"/>
    <w:rsid w:val="00FA2240"/>
    <w:rsid w:val="00FA27B3"/>
    <w:rsid w:val="00FA4EBE"/>
    <w:rsid w:val="00FA5B44"/>
    <w:rsid w:val="00FA68B5"/>
    <w:rsid w:val="00FA6D91"/>
    <w:rsid w:val="00FA7285"/>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6425D09"/>
    <w:rsid w:val="067F70D7"/>
    <w:rsid w:val="076E0F6D"/>
    <w:rsid w:val="07E84F31"/>
    <w:rsid w:val="07F12B74"/>
    <w:rsid w:val="0839529D"/>
    <w:rsid w:val="097640A4"/>
    <w:rsid w:val="09974C33"/>
    <w:rsid w:val="09B82947"/>
    <w:rsid w:val="0B24226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7E002F7"/>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331D9"/>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2768AC"/>
    <w:rsid w:val="34457450"/>
    <w:rsid w:val="34FD4189"/>
    <w:rsid w:val="35373F98"/>
    <w:rsid w:val="35E1219E"/>
    <w:rsid w:val="363B7932"/>
    <w:rsid w:val="36D15C2A"/>
    <w:rsid w:val="36FA4BBC"/>
    <w:rsid w:val="371643A3"/>
    <w:rsid w:val="371D61FE"/>
    <w:rsid w:val="374B5AC3"/>
    <w:rsid w:val="38187E4F"/>
    <w:rsid w:val="3820445B"/>
    <w:rsid w:val="38210467"/>
    <w:rsid w:val="38401B73"/>
    <w:rsid w:val="384B1D2A"/>
    <w:rsid w:val="38A53275"/>
    <w:rsid w:val="39780BBB"/>
    <w:rsid w:val="399E4DB3"/>
    <w:rsid w:val="39B70E0A"/>
    <w:rsid w:val="39D617F2"/>
    <w:rsid w:val="39DA66B4"/>
    <w:rsid w:val="3A242E79"/>
    <w:rsid w:val="3B2D4401"/>
    <w:rsid w:val="3B610C15"/>
    <w:rsid w:val="3B731AB5"/>
    <w:rsid w:val="3B833738"/>
    <w:rsid w:val="3B874762"/>
    <w:rsid w:val="3C2527C5"/>
    <w:rsid w:val="3CED3EC1"/>
    <w:rsid w:val="3D6F75C9"/>
    <w:rsid w:val="3DE90F01"/>
    <w:rsid w:val="3E266E35"/>
    <w:rsid w:val="3F592D90"/>
    <w:rsid w:val="3F7F04D5"/>
    <w:rsid w:val="40615707"/>
    <w:rsid w:val="40A005F0"/>
    <w:rsid w:val="414B5EF7"/>
    <w:rsid w:val="417E1386"/>
    <w:rsid w:val="42106AF6"/>
    <w:rsid w:val="422B6BF4"/>
    <w:rsid w:val="42347713"/>
    <w:rsid w:val="42426BD9"/>
    <w:rsid w:val="4287098B"/>
    <w:rsid w:val="433C4F16"/>
    <w:rsid w:val="43B00A8F"/>
    <w:rsid w:val="440B34D3"/>
    <w:rsid w:val="448623F7"/>
    <w:rsid w:val="44C66716"/>
    <w:rsid w:val="45511B47"/>
    <w:rsid w:val="45A15DDB"/>
    <w:rsid w:val="45B22926"/>
    <w:rsid w:val="462E6F3B"/>
    <w:rsid w:val="46494215"/>
    <w:rsid w:val="4681712C"/>
    <w:rsid w:val="468B6718"/>
    <w:rsid w:val="473B23EB"/>
    <w:rsid w:val="47A04C1A"/>
    <w:rsid w:val="47B32EAB"/>
    <w:rsid w:val="47C40E8C"/>
    <w:rsid w:val="480D7C89"/>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E791A4C"/>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DB5001B"/>
    <w:rsid w:val="5E2F13E4"/>
    <w:rsid w:val="5E3E24F3"/>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BF2516"/>
    <w:rsid w:val="62D70238"/>
    <w:rsid w:val="634E5810"/>
    <w:rsid w:val="63A81226"/>
    <w:rsid w:val="650A079C"/>
    <w:rsid w:val="65E5355A"/>
    <w:rsid w:val="66747D26"/>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BD2A8C"/>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4659</Words>
  <Characters>5402</Characters>
  <Lines>308</Lines>
  <Paragraphs>86</Paragraphs>
  <TotalTime>0</TotalTime>
  <ScaleCrop>false</ScaleCrop>
  <LinksUpToDate>false</LinksUpToDate>
  <CharactersWithSpaces>5436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2025-05-20T12:28:43Z</dcterms:modified>
  <dc:title>桂财采〔2009〕 号</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59597B78EC654939B7FADE09404BE460_13</vt:lpwstr>
  </property>
  <property fmtid="{D5CDD505-2E9C-101B-9397-08002B2CF9AE}" pid="14" name="KSOTemplateDocerSaveRecord">
    <vt:lpwstr>eyJoZGlkIjoiZTRkMTliNGE5NTA4YjRlMTY3ODI5NTUyOWMxZGNiMTcifQ==</vt:lpwstr>
  </property>
</Properties>
</file>