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7FC36">
      <w:pPr>
        <w:spacing w:line="560" w:lineRule="exact"/>
        <w:jc w:val="center"/>
        <w:rPr>
          <w:rFonts w:ascii="方正小标宋简体" w:eastAsia="方正小标宋简体"/>
          <w:color w:val="auto"/>
          <w:sz w:val="40"/>
          <w:szCs w:val="44"/>
          <w:highlight w:val="none"/>
        </w:rPr>
      </w:pPr>
      <w:r>
        <w:rPr>
          <w:rFonts w:hint="eastAsia" w:ascii="方正小标宋简体" w:eastAsia="方正小标宋简体"/>
          <w:color w:val="auto"/>
          <w:sz w:val="40"/>
          <w:szCs w:val="44"/>
          <w:highlight w:val="none"/>
        </w:rPr>
        <w:t>广西农业职业技术大学西校区二期工程建设项目第二批工程跟踪审计和结算审核服务</w:t>
      </w:r>
    </w:p>
    <w:p w14:paraId="751B43B2">
      <w:pPr>
        <w:spacing w:line="560" w:lineRule="exact"/>
        <w:jc w:val="center"/>
        <w:rPr>
          <w:rFonts w:ascii="方正小标宋简体" w:eastAsia="方正小标宋简体"/>
          <w:color w:val="auto"/>
          <w:sz w:val="40"/>
          <w:szCs w:val="44"/>
          <w:highlight w:val="none"/>
        </w:rPr>
      </w:pPr>
      <w:r>
        <w:rPr>
          <w:rFonts w:hint="eastAsia" w:ascii="方正小标宋简体" w:eastAsia="方正小标宋简体"/>
          <w:color w:val="auto"/>
          <w:sz w:val="40"/>
          <w:szCs w:val="44"/>
          <w:highlight w:val="none"/>
        </w:rPr>
        <w:t>（GXZC2025-C3-003150-GXKL）</w:t>
      </w:r>
    </w:p>
    <w:p w14:paraId="19A67062">
      <w:pPr>
        <w:jc w:val="center"/>
        <w:rPr>
          <w:color w:val="auto"/>
          <w:highlight w:val="none"/>
        </w:rPr>
      </w:pPr>
      <w:r>
        <w:rPr>
          <w:rFonts w:hint="eastAsia" w:ascii="方正小标宋简体" w:eastAsia="方正小标宋简体"/>
          <w:color w:val="auto"/>
          <w:sz w:val="40"/>
          <w:szCs w:val="44"/>
          <w:highlight w:val="none"/>
        </w:rPr>
        <w:t>竞争性磋商公告</w:t>
      </w:r>
    </w:p>
    <w:p w14:paraId="5D26C8F7">
      <w:pPr>
        <w:rPr>
          <w:color w:val="auto"/>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5506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noWrap w:val="0"/>
            <w:vAlign w:val="top"/>
          </w:tcPr>
          <w:p w14:paraId="5D27793A">
            <w:pPr>
              <w:spacing w:line="380" w:lineRule="exact"/>
              <w:ind w:firstLine="420" w:firstLineChars="200"/>
              <w:rPr>
                <w:color w:val="auto"/>
                <w:szCs w:val="21"/>
                <w:highlight w:val="none"/>
              </w:rPr>
            </w:pPr>
            <w:r>
              <w:rPr>
                <w:rFonts w:hint="eastAsia"/>
                <w:color w:val="auto"/>
                <w:szCs w:val="21"/>
                <w:highlight w:val="none"/>
              </w:rPr>
              <w:t>项目概况</w:t>
            </w:r>
          </w:p>
          <w:p w14:paraId="7DAE4732">
            <w:pPr>
              <w:spacing w:line="380" w:lineRule="exact"/>
              <w:ind w:firstLine="420" w:firstLineChars="200"/>
              <w:rPr>
                <w:rFonts w:ascii="黑体" w:hAnsi="黑体" w:eastAsia="黑体" w:cs="宋体"/>
                <w:bCs/>
                <w:color w:val="auto"/>
                <w:sz w:val="24"/>
                <w:highlight w:val="none"/>
              </w:rPr>
            </w:pPr>
            <w:r>
              <w:rPr>
                <w:rFonts w:hint="eastAsia" w:ascii="宋体" w:hAnsi="宋体"/>
                <w:color w:val="auto"/>
                <w:szCs w:val="21"/>
                <w:highlight w:val="none"/>
                <w:u w:val="single"/>
              </w:rPr>
              <w:t>广西农业职业技术大学西校区二期工程建设项目第二批工程跟踪审计和结算审核服务</w:t>
            </w:r>
            <w:r>
              <w:rPr>
                <w:rFonts w:hint="eastAsia"/>
                <w:color w:val="auto"/>
                <w:szCs w:val="21"/>
                <w:highlight w:val="none"/>
              </w:rPr>
              <w:t>的潜在供应商应在</w:t>
            </w:r>
            <w:r>
              <w:rPr>
                <w:rFonts w:hint="eastAsia" w:ascii="宋体" w:hAnsi="宋体" w:cs="宋体"/>
                <w:color w:val="auto"/>
                <w:szCs w:val="21"/>
                <w:highlight w:val="none"/>
              </w:rPr>
              <w:t>广西政府采购云平台（https://www.gcy.zfcg.gxzf.gov.cn/）</w:t>
            </w:r>
            <w:r>
              <w:rPr>
                <w:rFonts w:hint="eastAsia"/>
                <w:color w:val="auto"/>
                <w:szCs w:val="21"/>
                <w:highlight w:val="none"/>
              </w:rPr>
              <w:t>获取采购文件，并于2025年</w:t>
            </w:r>
            <w:r>
              <w:rPr>
                <w:rFonts w:hint="eastAsia"/>
                <w:color w:val="auto"/>
                <w:szCs w:val="21"/>
                <w:highlight w:val="none"/>
                <w:lang w:eastAsia="zh-CN"/>
              </w:rPr>
              <w:t>1</w:t>
            </w:r>
            <w:r>
              <w:rPr>
                <w:rFonts w:hint="eastAsia"/>
                <w:color w:val="auto"/>
                <w:szCs w:val="21"/>
                <w:highlight w:val="none"/>
                <w:lang w:val="en-US" w:eastAsia="zh-CN"/>
              </w:rPr>
              <w:t>1</w:t>
            </w:r>
            <w:r>
              <w:rPr>
                <w:rFonts w:hint="eastAsia"/>
                <w:color w:val="auto"/>
                <w:szCs w:val="21"/>
                <w:highlight w:val="none"/>
              </w:rPr>
              <w:t>月</w:t>
            </w:r>
            <w:r>
              <w:rPr>
                <w:rFonts w:hint="eastAsia"/>
                <w:color w:val="auto"/>
                <w:szCs w:val="21"/>
                <w:highlight w:val="none"/>
                <w:lang w:eastAsia="zh-CN"/>
              </w:rPr>
              <w:t>1</w:t>
            </w:r>
            <w:r>
              <w:rPr>
                <w:rFonts w:hint="eastAsia"/>
                <w:color w:val="auto"/>
                <w:szCs w:val="21"/>
                <w:highlight w:val="none"/>
                <w:lang w:val="en-US" w:eastAsia="zh-CN"/>
              </w:rPr>
              <w:t>0</w:t>
            </w:r>
            <w:r>
              <w:rPr>
                <w:rFonts w:hint="eastAsia"/>
                <w:color w:val="auto"/>
                <w:szCs w:val="21"/>
                <w:highlight w:val="none"/>
              </w:rPr>
              <w:t>日09:</w:t>
            </w:r>
            <w:r>
              <w:rPr>
                <w:rFonts w:hint="eastAsia"/>
                <w:color w:val="auto"/>
                <w:szCs w:val="21"/>
                <w:highlight w:val="none"/>
                <w:lang w:val="en-US" w:eastAsia="zh-CN"/>
              </w:rPr>
              <w:t>0</w:t>
            </w:r>
            <w:r>
              <w:rPr>
                <w:rFonts w:hint="eastAsia"/>
                <w:color w:val="auto"/>
                <w:szCs w:val="21"/>
                <w:highlight w:val="none"/>
              </w:rPr>
              <w:t>0（北京时间）前提交响应文件。</w:t>
            </w:r>
          </w:p>
        </w:tc>
      </w:tr>
    </w:tbl>
    <w:p w14:paraId="3EED9975">
      <w:pPr>
        <w:spacing w:line="380" w:lineRule="exact"/>
        <w:ind w:firstLine="480" w:firstLineChars="200"/>
        <w:rPr>
          <w:rFonts w:ascii="黑体" w:hAnsi="黑体" w:eastAsia="黑体" w:cs="宋体"/>
          <w:bCs/>
          <w:color w:val="auto"/>
          <w:sz w:val="24"/>
          <w:highlight w:val="none"/>
        </w:rPr>
      </w:pPr>
    </w:p>
    <w:p w14:paraId="791185B9">
      <w:pPr>
        <w:spacing w:line="380" w:lineRule="exact"/>
        <w:ind w:firstLine="480" w:firstLineChars="200"/>
        <w:rPr>
          <w:rFonts w:ascii="黑体" w:hAnsi="黑体" w:eastAsia="黑体" w:cs="宋体"/>
          <w:bCs/>
          <w:color w:val="auto"/>
          <w:sz w:val="24"/>
          <w:highlight w:val="none"/>
        </w:rPr>
      </w:pPr>
    </w:p>
    <w:p w14:paraId="2D62B35A">
      <w:pPr>
        <w:spacing w:line="360" w:lineRule="auto"/>
        <w:ind w:firstLine="480" w:firstLineChars="200"/>
        <w:rPr>
          <w:rFonts w:ascii="Calibri" w:hAnsi="Calibri"/>
          <w:color w:val="auto"/>
          <w:highlight w:val="none"/>
        </w:rPr>
      </w:pPr>
      <w:r>
        <w:rPr>
          <w:rFonts w:hint="eastAsia" w:ascii="黑体" w:hAnsi="黑体" w:eastAsia="黑体" w:cs="宋体"/>
          <w:bCs/>
          <w:color w:val="auto"/>
          <w:sz w:val="24"/>
          <w:highlight w:val="none"/>
        </w:rPr>
        <w:t>一、项目基本情况</w:t>
      </w:r>
    </w:p>
    <w:p w14:paraId="4A16E3AF">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项目编号：</w:t>
      </w:r>
      <w:r>
        <w:rPr>
          <w:rFonts w:hint="eastAsia"/>
          <w:color w:val="auto"/>
          <w:szCs w:val="21"/>
          <w:highlight w:val="none"/>
          <w:lang w:eastAsia="zh-CN"/>
        </w:rPr>
        <w:t>GXZC2025-C3-003150-GXKL</w:t>
      </w:r>
    </w:p>
    <w:p w14:paraId="62E89634">
      <w:pPr>
        <w:spacing w:line="360" w:lineRule="auto"/>
        <w:ind w:firstLine="420" w:firstLineChars="200"/>
        <w:rPr>
          <w:color w:val="auto"/>
          <w:szCs w:val="21"/>
          <w:highlight w:val="none"/>
        </w:rPr>
      </w:pPr>
      <w:r>
        <w:rPr>
          <w:rFonts w:hint="eastAsia"/>
          <w:color w:val="auto"/>
          <w:szCs w:val="21"/>
          <w:highlight w:val="none"/>
        </w:rPr>
        <w:t>项目名称：广西农业职业技术大学西校区二期工程建设项目第二批工程跟踪审计和结算审核服务</w:t>
      </w:r>
    </w:p>
    <w:p w14:paraId="2E14EAF6">
      <w:pPr>
        <w:spacing w:line="360" w:lineRule="auto"/>
        <w:ind w:firstLine="420" w:firstLineChars="200"/>
        <w:rPr>
          <w:color w:val="auto"/>
          <w:szCs w:val="21"/>
          <w:highlight w:val="none"/>
        </w:rPr>
      </w:pPr>
      <w:r>
        <w:rPr>
          <w:rFonts w:hint="eastAsia"/>
          <w:color w:val="auto"/>
          <w:szCs w:val="21"/>
          <w:highlight w:val="none"/>
        </w:rPr>
        <w:t>采购方式：</w:t>
      </w:r>
      <w:r>
        <w:rPr>
          <w:rFonts w:hint="eastAsia" w:ascii="宋体" w:hAnsi="宋体"/>
          <w:color w:val="auto"/>
          <w:szCs w:val="21"/>
          <w:highlight w:val="none"/>
        </w:rPr>
        <w:t>□ 竞争性谈判 ☑竞争性磋商 □询价</w:t>
      </w:r>
    </w:p>
    <w:p w14:paraId="7CAF95B0">
      <w:pPr>
        <w:spacing w:line="360" w:lineRule="auto"/>
        <w:ind w:firstLine="420" w:firstLineChars="200"/>
        <w:rPr>
          <w:color w:val="auto"/>
          <w:szCs w:val="21"/>
          <w:highlight w:val="none"/>
        </w:rPr>
      </w:pPr>
      <w:r>
        <w:rPr>
          <w:rFonts w:hint="eastAsia"/>
          <w:color w:val="auto"/>
          <w:szCs w:val="21"/>
          <w:highlight w:val="none"/>
        </w:rPr>
        <w:t>预算总金额（元）：</w:t>
      </w:r>
      <w:r>
        <w:rPr>
          <w:rFonts w:hint="eastAsia" w:ascii="宋体" w:hAnsi="宋体"/>
          <w:color w:val="auto"/>
          <w:szCs w:val="21"/>
          <w:highlight w:val="none"/>
          <w:u w:val="single"/>
        </w:rPr>
        <w:t>1559375.00</w:t>
      </w:r>
    </w:p>
    <w:p w14:paraId="22E656F5">
      <w:pPr>
        <w:spacing w:line="360" w:lineRule="auto"/>
        <w:ind w:firstLine="420" w:firstLineChars="200"/>
        <w:rPr>
          <w:color w:val="auto"/>
          <w:szCs w:val="21"/>
          <w:highlight w:val="none"/>
        </w:rPr>
      </w:pPr>
      <w:r>
        <w:rPr>
          <w:rFonts w:hint="eastAsia"/>
          <w:color w:val="auto"/>
          <w:szCs w:val="21"/>
          <w:highlight w:val="none"/>
        </w:rPr>
        <w:t>最高限价（元）：</w:t>
      </w:r>
      <w:r>
        <w:rPr>
          <w:rFonts w:hint="eastAsia" w:ascii="宋体" w:hAnsi="宋体"/>
          <w:color w:val="auto"/>
          <w:szCs w:val="21"/>
          <w:highlight w:val="none"/>
          <w:u w:val="single"/>
        </w:rPr>
        <w:t>1559375.00</w:t>
      </w:r>
    </w:p>
    <w:p w14:paraId="2520473B">
      <w:pPr>
        <w:spacing w:line="360" w:lineRule="auto"/>
        <w:ind w:firstLine="420" w:firstLineChars="200"/>
        <w:rPr>
          <w:rFonts w:ascii="宋体" w:hAnsi="宋体"/>
          <w:color w:val="auto"/>
          <w:szCs w:val="21"/>
          <w:highlight w:val="none"/>
        </w:rPr>
      </w:pPr>
      <w:r>
        <w:rPr>
          <w:rFonts w:hint="eastAsia"/>
          <w:color w:val="auto"/>
          <w:szCs w:val="21"/>
          <w:highlight w:val="none"/>
        </w:rPr>
        <w:t>采购需求：</w:t>
      </w:r>
    </w:p>
    <w:p w14:paraId="1B1926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标项（分标）1</w:t>
      </w:r>
    </w:p>
    <w:p w14:paraId="60DF9A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1.标项名称：</w:t>
      </w:r>
      <w:r>
        <w:rPr>
          <w:rFonts w:hint="eastAsia" w:ascii="宋体" w:hAnsi="宋体"/>
          <w:bCs/>
          <w:color w:val="auto"/>
          <w:szCs w:val="21"/>
          <w:highlight w:val="none"/>
          <w:shd w:val="clear" w:color="auto" w:fill="FFFFFF"/>
        </w:rPr>
        <w:t>食堂及创新中心实训综合楼、10#学生宿舍楼、11#学生宿舍楼跟踪审计和结算审核服务</w:t>
      </w:r>
      <w:r>
        <w:rPr>
          <w:rFonts w:hint="eastAsia" w:ascii="宋体" w:hAnsi="宋体" w:cs="宋体"/>
          <w:color w:val="auto"/>
          <w:szCs w:val="21"/>
          <w:highlight w:val="none"/>
        </w:rPr>
        <w:t> </w:t>
      </w:r>
    </w:p>
    <w:p w14:paraId="2148C7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2.数量：1 </w:t>
      </w:r>
    </w:p>
    <w:p w14:paraId="1E51F4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3.预算金额（元）：1029825.00 </w:t>
      </w:r>
    </w:p>
    <w:p w14:paraId="27FF5A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4.最高限价（元）：</w:t>
      </w:r>
      <w:r>
        <w:rPr>
          <w:rFonts w:ascii="宋体" w:hAnsi="宋体" w:cs="宋体"/>
          <w:color w:val="auto"/>
          <w:szCs w:val="21"/>
          <w:highlight w:val="none"/>
        </w:rPr>
        <w:t>1029825.00</w:t>
      </w:r>
    </w:p>
    <w:p w14:paraId="7DC809D3">
      <w:pPr>
        <w:spacing w:line="360" w:lineRule="auto"/>
        <w:ind w:firstLine="420" w:firstLineChars="200"/>
        <w:rPr>
          <w:rFonts w:ascii="宋体" w:hAnsi="宋体" w:cs="宋体"/>
          <w:color w:val="auto"/>
          <w:kern w:val="0"/>
          <w:sz w:val="22"/>
          <w:szCs w:val="22"/>
          <w:highlight w:val="none"/>
        </w:rPr>
      </w:pPr>
      <w:r>
        <w:rPr>
          <w:rFonts w:hint="eastAsia" w:ascii="宋体" w:hAnsi="宋体" w:cs="宋体"/>
          <w:color w:val="auto"/>
          <w:szCs w:val="21"/>
          <w:highlight w:val="none"/>
        </w:rPr>
        <w:t>5.采购需求：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1837"/>
        <w:gridCol w:w="619"/>
        <w:gridCol w:w="625"/>
        <w:gridCol w:w="1015"/>
        <w:gridCol w:w="3816"/>
      </w:tblGrid>
      <w:tr w14:paraId="0157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6FA1CC3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38" w:type="dxa"/>
            <w:noWrap w:val="0"/>
            <w:vAlign w:val="center"/>
          </w:tcPr>
          <w:p w14:paraId="2913FCB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667" w:type="dxa"/>
            <w:noWrap w:val="0"/>
            <w:vAlign w:val="center"/>
          </w:tcPr>
          <w:p w14:paraId="713239D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675" w:type="dxa"/>
            <w:noWrap w:val="0"/>
            <w:vAlign w:val="center"/>
          </w:tcPr>
          <w:p w14:paraId="51EC27C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110" w:type="dxa"/>
            <w:noWrap w:val="0"/>
            <w:vAlign w:val="center"/>
          </w:tcPr>
          <w:p w14:paraId="55DD11E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简要描述</w:t>
            </w:r>
          </w:p>
        </w:tc>
        <w:tc>
          <w:tcPr>
            <w:tcW w:w="4613" w:type="dxa"/>
            <w:noWrap w:val="0"/>
            <w:vAlign w:val="center"/>
          </w:tcPr>
          <w:p w14:paraId="6E5DEAD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r>
      <w:tr w14:paraId="3D2C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noWrap w:val="0"/>
            <w:vAlign w:val="center"/>
          </w:tcPr>
          <w:p w14:paraId="621FA13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8" w:type="dxa"/>
            <w:noWrap w:val="0"/>
            <w:vAlign w:val="center"/>
          </w:tcPr>
          <w:p w14:paraId="32B1C683">
            <w:pPr>
              <w:spacing w:line="360" w:lineRule="exact"/>
              <w:rPr>
                <w:rFonts w:ascii="宋体" w:hAnsi="宋体" w:cs="宋体"/>
                <w:color w:val="auto"/>
                <w:szCs w:val="21"/>
                <w:highlight w:val="none"/>
              </w:rPr>
            </w:pPr>
            <w:r>
              <w:rPr>
                <w:rFonts w:hint="eastAsia" w:ascii="宋体" w:hAnsi="宋体" w:cs="宋体"/>
                <w:color w:val="auto"/>
                <w:kern w:val="0"/>
                <w:highlight w:val="none"/>
              </w:rPr>
              <w:t>广西农业职业技术大学西校区二期工程建设项目第二批工程-食堂及创新中心实训综合楼、10#学生宿舍楼、11#学生宿舍楼</w:t>
            </w:r>
            <w:r>
              <w:rPr>
                <w:rFonts w:ascii="宋体" w:hAnsi="宋体" w:cs="宋体"/>
                <w:color w:val="auto"/>
                <w:kern w:val="0"/>
                <w:highlight w:val="none"/>
              </w:rPr>
              <w:t>跟踪审计</w:t>
            </w:r>
          </w:p>
        </w:tc>
        <w:tc>
          <w:tcPr>
            <w:tcW w:w="667" w:type="dxa"/>
            <w:noWrap w:val="0"/>
            <w:vAlign w:val="center"/>
          </w:tcPr>
          <w:p w14:paraId="7CA1E61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675" w:type="dxa"/>
            <w:noWrap w:val="0"/>
            <w:vAlign w:val="center"/>
          </w:tcPr>
          <w:p w14:paraId="595869F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1110" w:type="dxa"/>
            <w:noWrap w:val="0"/>
            <w:vAlign w:val="center"/>
          </w:tcPr>
          <w:p w14:paraId="055334F6">
            <w:pPr>
              <w:spacing w:line="360" w:lineRule="exact"/>
              <w:rPr>
                <w:rFonts w:ascii="宋体" w:hAnsi="宋体" w:cs="宋体"/>
                <w:color w:val="auto"/>
                <w:szCs w:val="21"/>
                <w:highlight w:val="none"/>
              </w:rPr>
            </w:pPr>
            <w:r>
              <w:rPr>
                <w:rFonts w:hint="eastAsia" w:ascii="宋体" w:hAnsi="宋体" w:cs="宋体"/>
                <w:color w:val="auto"/>
                <w:szCs w:val="21"/>
                <w:highlight w:val="none"/>
              </w:rPr>
              <w:t>跟踪审计服务，具体详见采购需求</w:t>
            </w:r>
          </w:p>
        </w:tc>
        <w:tc>
          <w:tcPr>
            <w:tcW w:w="4613" w:type="dxa"/>
            <w:noWrap w:val="0"/>
            <w:vAlign w:val="center"/>
          </w:tcPr>
          <w:p w14:paraId="75D8B1B2">
            <w:pPr>
              <w:spacing w:line="360" w:lineRule="exact"/>
              <w:rPr>
                <w:rFonts w:ascii="宋体" w:hAnsi="宋体" w:cs="宋体"/>
                <w:color w:val="auto"/>
                <w:szCs w:val="21"/>
                <w:highlight w:val="none"/>
              </w:rPr>
            </w:pPr>
            <w:r>
              <w:rPr>
                <w:rFonts w:hint="eastAsia" w:ascii="宋体" w:hAnsi="宋体" w:cs="宋体"/>
                <w:color w:val="auto"/>
                <w:kern w:val="0"/>
                <w:highlight w:val="none"/>
              </w:rPr>
              <w:t>自合同签订之日起</w:t>
            </w:r>
            <w:r>
              <w:rPr>
                <w:rFonts w:ascii="宋体" w:hAnsi="宋体" w:cs="宋体"/>
                <w:color w:val="auto"/>
                <w:kern w:val="0"/>
                <w:highlight w:val="none"/>
              </w:rPr>
              <w:t>至</w:t>
            </w:r>
            <w:r>
              <w:rPr>
                <w:rFonts w:hint="eastAsia" w:ascii="宋体" w:hAnsi="宋体" w:cs="宋体"/>
                <w:color w:val="auto"/>
                <w:kern w:val="0"/>
                <w:highlight w:val="none"/>
              </w:rPr>
              <w:t>工程</w:t>
            </w:r>
            <w:r>
              <w:rPr>
                <w:rFonts w:ascii="宋体" w:hAnsi="宋体" w:cs="宋体"/>
                <w:color w:val="auto"/>
                <w:kern w:val="0"/>
                <w:highlight w:val="none"/>
              </w:rPr>
              <w:t>项目竣工</w:t>
            </w:r>
            <w:r>
              <w:rPr>
                <w:rFonts w:hint="eastAsia" w:ascii="宋体" w:hAnsi="宋体" w:cs="宋体"/>
                <w:color w:val="auto"/>
                <w:kern w:val="0"/>
                <w:highlight w:val="none"/>
              </w:rPr>
              <w:t>且成交供应商</w:t>
            </w:r>
            <w:r>
              <w:rPr>
                <w:rFonts w:ascii="宋体" w:hAnsi="宋体" w:cs="宋体"/>
                <w:color w:val="auto"/>
                <w:kern w:val="0"/>
                <w:highlight w:val="none"/>
              </w:rPr>
              <w:t>完成</w:t>
            </w:r>
            <w:r>
              <w:rPr>
                <w:rFonts w:hint="eastAsia" w:ascii="宋体" w:hAnsi="宋体" w:cs="宋体"/>
                <w:color w:val="auto"/>
                <w:kern w:val="0"/>
                <w:highlight w:val="none"/>
              </w:rPr>
              <w:t>进度款审核、工程变更价款审核、工程索赔审核、现场签证审核、材料设备询价与核价等全部</w:t>
            </w:r>
            <w:r>
              <w:rPr>
                <w:rFonts w:ascii="宋体" w:hAnsi="宋体" w:cs="宋体"/>
                <w:color w:val="auto"/>
                <w:kern w:val="0"/>
                <w:highlight w:val="none"/>
              </w:rPr>
              <w:t>跟踪审计</w:t>
            </w:r>
            <w:r>
              <w:rPr>
                <w:rFonts w:hint="eastAsia" w:ascii="宋体" w:hAnsi="宋体" w:cs="宋体"/>
                <w:color w:val="auto"/>
                <w:kern w:val="0"/>
                <w:highlight w:val="none"/>
              </w:rPr>
              <w:t>工作并</w:t>
            </w:r>
            <w:r>
              <w:rPr>
                <w:rFonts w:ascii="宋体" w:hAnsi="宋体" w:cs="宋体"/>
                <w:color w:val="auto"/>
                <w:kern w:val="0"/>
                <w:highlight w:val="none"/>
              </w:rPr>
              <w:t>出具</w:t>
            </w:r>
            <w:r>
              <w:rPr>
                <w:rFonts w:ascii="宋体" w:hAnsi="宋体" w:cs="宋体"/>
                <w:color w:val="auto"/>
                <w:highlight w:val="none"/>
              </w:rPr>
              <w:t>正式的</w:t>
            </w:r>
            <w:r>
              <w:rPr>
                <w:rFonts w:hint="eastAsia" w:ascii="宋体" w:hAnsi="宋体"/>
                <w:color w:val="auto"/>
                <w:highlight w:val="none"/>
              </w:rPr>
              <w:t>广西农业职业技术大学西校区二期工程建设项目第二批工程-食堂及创新中心实训综合楼、10#学生宿舍楼、11#学生宿舍楼跟踪审计报告（附</w:t>
            </w:r>
            <w:r>
              <w:rPr>
                <w:rFonts w:ascii="宋体" w:hAnsi="宋体"/>
                <w:color w:val="auto"/>
                <w:highlight w:val="none"/>
              </w:rPr>
              <w:t>跟踪审计日志</w:t>
            </w:r>
            <w:r>
              <w:rPr>
                <w:rFonts w:hint="eastAsia" w:ascii="宋体" w:hAnsi="宋体"/>
                <w:color w:val="auto"/>
                <w:highlight w:val="none"/>
              </w:rPr>
              <w:t>）</w:t>
            </w:r>
            <w:r>
              <w:rPr>
                <w:rFonts w:hint="eastAsia" w:ascii="宋体" w:hAnsi="宋体" w:cs="宋体"/>
                <w:color w:val="auto"/>
                <w:kern w:val="0"/>
                <w:highlight w:val="none"/>
              </w:rPr>
              <w:t>之日</w:t>
            </w:r>
            <w:r>
              <w:rPr>
                <w:rFonts w:ascii="宋体" w:hAnsi="宋体" w:cs="宋体"/>
                <w:color w:val="auto"/>
                <w:kern w:val="0"/>
                <w:highlight w:val="none"/>
              </w:rPr>
              <w:t>止</w:t>
            </w:r>
            <w:r>
              <w:rPr>
                <w:rFonts w:hint="eastAsia" w:ascii="宋体" w:hAnsi="宋体" w:cs="宋体"/>
                <w:color w:val="auto"/>
                <w:kern w:val="0"/>
                <w:highlight w:val="none"/>
              </w:rPr>
              <w:t>。</w:t>
            </w:r>
          </w:p>
        </w:tc>
      </w:tr>
      <w:tr w14:paraId="416F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1CF138D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8" w:type="dxa"/>
            <w:noWrap w:val="0"/>
            <w:vAlign w:val="center"/>
          </w:tcPr>
          <w:p w14:paraId="3C75696A">
            <w:pPr>
              <w:spacing w:line="360" w:lineRule="exact"/>
              <w:rPr>
                <w:rFonts w:ascii="宋体" w:hAnsi="宋体" w:cs="宋体"/>
                <w:color w:val="auto"/>
                <w:szCs w:val="21"/>
                <w:highlight w:val="none"/>
              </w:rPr>
            </w:pPr>
            <w:r>
              <w:rPr>
                <w:rFonts w:hint="eastAsia" w:ascii="宋体" w:hAnsi="宋体" w:cs="宋体"/>
                <w:color w:val="auto"/>
                <w:kern w:val="0"/>
                <w:highlight w:val="none"/>
              </w:rPr>
              <w:t>广西农业职业技术大学西校区二期工程建设项目第二批工程-食堂及创新中心实训综合楼、10#学生宿舍楼、11#学生宿舍楼结算审核</w:t>
            </w:r>
          </w:p>
        </w:tc>
        <w:tc>
          <w:tcPr>
            <w:tcW w:w="667" w:type="dxa"/>
            <w:noWrap w:val="0"/>
            <w:vAlign w:val="center"/>
          </w:tcPr>
          <w:p w14:paraId="7391F61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675" w:type="dxa"/>
            <w:noWrap w:val="0"/>
            <w:vAlign w:val="center"/>
          </w:tcPr>
          <w:p w14:paraId="3CB0C48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1110" w:type="dxa"/>
            <w:noWrap w:val="0"/>
            <w:vAlign w:val="center"/>
          </w:tcPr>
          <w:p w14:paraId="30CB8EF3">
            <w:pPr>
              <w:spacing w:line="360" w:lineRule="exact"/>
              <w:rPr>
                <w:rFonts w:ascii="宋体" w:hAnsi="宋体" w:cs="宋体"/>
                <w:color w:val="auto"/>
                <w:szCs w:val="21"/>
                <w:highlight w:val="none"/>
              </w:rPr>
            </w:pPr>
            <w:r>
              <w:rPr>
                <w:rFonts w:hint="eastAsia" w:ascii="宋体" w:hAnsi="宋体" w:cs="宋体"/>
                <w:color w:val="auto"/>
                <w:szCs w:val="21"/>
                <w:highlight w:val="none"/>
              </w:rPr>
              <w:t>结算审核服务，具体详见采购需求</w:t>
            </w:r>
          </w:p>
        </w:tc>
        <w:tc>
          <w:tcPr>
            <w:tcW w:w="4613" w:type="dxa"/>
            <w:noWrap w:val="0"/>
            <w:vAlign w:val="center"/>
          </w:tcPr>
          <w:p w14:paraId="7F343992">
            <w:pPr>
              <w:spacing w:line="360" w:lineRule="exact"/>
              <w:rPr>
                <w:rFonts w:ascii="宋体" w:hAnsi="宋体" w:cs="宋体"/>
                <w:color w:val="auto"/>
                <w:szCs w:val="21"/>
                <w:highlight w:val="none"/>
              </w:rPr>
            </w:pPr>
            <w:r>
              <w:rPr>
                <w:rFonts w:hint="eastAsia" w:ascii="宋体" w:hAnsi="宋体" w:cs="宋体"/>
                <w:color w:val="auto"/>
                <w:kern w:val="0"/>
                <w:highlight w:val="none"/>
              </w:rPr>
              <w:t>签订合同后，自收到结算</w:t>
            </w:r>
            <w:r>
              <w:rPr>
                <w:rFonts w:ascii="宋体" w:hAnsi="宋体" w:cs="宋体"/>
                <w:color w:val="auto"/>
                <w:kern w:val="0"/>
                <w:highlight w:val="none"/>
              </w:rPr>
              <w:t>送审材料</w:t>
            </w:r>
            <w:r>
              <w:rPr>
                <w:rFonts w:hint="eastAsia" w:ascii="宋体" w:hAnsi="宋体" w:cs="宋体"/>
                <w:color w:val="auto"/>
                <w:kern w:val="0"/>
                <w:highlight w:val="none"/>
              </w:rPr>
              <w:t>之日起至成交供应商</w:t>
            </w:r>
            <w:r>
              <w:rPr>
                <w:rFonts w:hint="eastAsia" w:ascii="宋体" w:hAnsi="宋体" w:cs="宋体"/>
                <w:color w:val="auto"/>
                <w:highlight w:val="none"/>
              </w:rPr>
              <w:t>出具</w:t>
            </w:r>
            <w:r>
              <w:rPr>
                <w:rFonts w:ascii="宋体" w:hAnsi="宋体" w:cs="宋体"/>
                <w:color w:val="auto"/>
                <w:highlight w:val="none"/>
              </w:rPr>
              <w:t>正式的</w:t>
            </w:r>
            <w:r>
              <w:rPr>
                <w:rFonts w:hint="eastAsia" w:ascii="宋体" w:hAnsi="宋体"/>
                <w:color w:val="auto"/>
                <w:highlight w:val="none"/>
              </w:rPr>
              <w:t>广西农业职业技术大学西校区二期工程建设项目第二批工程-食堂及创新中心实训综合楼、10#学生宿舍楼、11#学生宿舍楼结算审核</w:t>
            </w:r>
            <w:r>
              <w:rPr>
                <w:rFonts w:ascii="宋体" w:hAnsi="宋体" w:cs="宋体"/>
                <w:color w:val="auto"/>
                <w:highlight w:val="none"/>
              </w:rPr>
              <w:t>报告之日止</w:t>
            </w:r>
            <w:r>
              <w:rPr>
                <w:rFonts w:hint="eastAsia" w:ascii="宋体" w:hAnsi="宋体" w:cs="宋体"/>
                <w:color w:val="auto"/>
                <w:kern w:val="0"/>
                <w:highlight w:val="none"/>
              </w:rPr>
              <w:t>。</w:t>
            </w:r>
          </w:p>
        </w:tc>
      </w:tr>
    </w:tbl>
    <w:p w14:paraId="62F36301">
      <w:pPr>
        <w:spacing w:line="360" w:lineRule="auto"/>
        <w:ind w:firstLine="630" w:firstLineChars="300"/>
        <w:rPr>
          <w:color w:val="auto"/>
          <w:szCs w:val="21"/>
          <w:highlight w:val="none"/>
        </w:rPr>
      </w:pPr>
      <w:r>
        <w:rPr>
          <w:rFonts w:hint="eastAsia" w:ascii="宋体" w:hAnsi="宋体"/>
          <w:color w:val="auto"/>
          <w:szCs w:val="21"/>
          <w:highlight w:val="none"/>
        </w:rPr>
        <w:t>6.本项目（</w:t>
      </w:r>
      <w:r>
        <w:rPr>
          <w:rFonts w:hint="eastAsia" w:ascii="宋体" w:hAnsi="宋体"/>
          <w:i/>
          <w:iCs/>
          <w:color w:val="auto"/>
          <w:szCs w:val="21"/>
          <w:highlight w:val="none"/>
        </w:rPr>
        <w:t>是</w:t>
      </w:r>
      <w:r>
        <w:rPr>
          <w:rFonts w:ascii="宋体" w:hAnsi="宋体"/>
          <w:i/>
          <w:iCs/>
          <w:color w:val="auto"/>
          <w:szCs w:val="21"/>
          <w:highlight w:val="none"/>
        </w:rPr>
        <w:t>/否</w:t>
      </w:r>
      <w:r>
        <w:rPr>
          <w:rFonts w:hint="eastAsia" w:ascii="宋体" w:hAnsi="宋体"/>
          <w:color w:val="auto"/>
          <w:szCs w:val="21"/>
          <w:highlight w:val="none"/>
        </w:rPr>
        <w:t>）接受联合体</w:t>
      </w:r>
      <w:r>
        <w:rPr>
          <w:rFonts w:hint="eastAsia"/>
          <w:color w:val="auto"/>
          <w:szCs w:val="21"/>
          <w:highlight w:val="none"/>
        </w:rPr>
        <w:t>：</w:t>
      </w:r>
      <w:r>
        <w:rPr>
          <w:rFonts w:hint="eastAsia" w:ascii="宋体" w:hAnsi="宋体"/>
          <w:color w:val="auto"/>
          <w:szCs w:val="21"/>
          <w:highlight w:val="none"/>
        </w:rPr>
        <w:t>□是/</w:t>
      </w:r>
      <w:r>
        <w:rPr>
          <w:rFonts w:hint="eastAsia" w:ascii="宋体" w:hAnsi="宋体"/>
          <w:color w:val="auto"/>
          <w:szCs w:val="21"/>
          <w:highlight w:val="none"/>
        </w:rPr>
        <w:sym w:font="Wingdings 2" w:char="0052"/>
      </w:r>
      <w:r>
        <w:rPr>
          <w:rFonts w:hint="eastAsia" w:ascii="宋体" w:hAnsi="宋体"/>
          <w:color w:val="auto"/>
          <w:szCs w:val="21"/>
          <w:highlight w:val="none"/>
        </w:rPr>
        <w:t>否</w:t>
      </w:r>
      <w:r>
        <w:rPr>
          <w:rFonts w:hint="eastAsia"/>
          <w:color w:val="auto"/>
          <w:szCs w:val="21"/>
          <w:highlight w:val="none"/>
        </w:rPr>
        <w:t>。</w:t>
      </w:r>
    </w:p>
    <w:p w14:paraId="36DABD69">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7.备注：本分标限定报价范围，跟踪审计费不高于14000元/月，结算审核费价格优惠率不低于25%</w:t>
      </w:r>
    </w:p>
    <w:p w14:paraId="6689CEF1">
      <w:pPr>
        <w:spacing w:line="360" w:lineRule="auto"/>
        <w:ind w:firstLine="630" w:firstLineChars="300"/>
        <w:rPr>
          <w:rFonts w:hint="eastAsia" w:ascii="宋体" w:hAnsi="宋体" w:cs="宋体"/>
          <w:color w:val="auto"/>
          <w:szCs w:val="21"/>
          <w:highlight w:val="none"/>
        </w:rPr>
      </w:pPr>
    </w:p>
    <w:p w14:paraId="59C0BD2B">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标项（分标）2</w:t>
      </w:r>
    </w:p>
    <w:p w14:paraId="04E65551">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1.标项名称：</w:t>
      </w:r>
      <w:r>
        <w:rPr>
          <w:rFonts w:hint="eastAsia" w:ascii="宋体" w:hAnsi="宋体"/>
          <w:bCs/>
          <w:color w:val="auto"/>
          <w:szCs w:val="21"/>
          <w:highlight w:val="none"/>
          <w:shd w:val="clear" w:color="auto" w:fill="FFFFFF"/>
        </w:rPr>
        <w:t>室内体育馆跟踪审计和结算审核服务</w:t>
      </w:r>
      <w:r>
        <w:rPr>
          <w:rFonts w:hint="eastAsia" w:ascii="宋体" w:hAnsi="宋体" w:cs="宋体"/>
          <w:color w:val="auto"/>
          <w:szCs w:val="21"/>
          <w:highlight w:val="none"/>
        </w:rPr>
        <w:t> </w:t>
      </w:r>
    </w:p>
    <w:p w14:paraId="348311D9">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2.数量：1 </w:t>
      </w:r>
    </w:p>
    <w:p w14:paraId="3B3D4BD1">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3.预算金额（元）：529550.00 </w:t>
      </w:r>
    </w:p>
    <w:p w14:paraId="60BC611F">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4.最高限价（元）：</w:t>
      </w:r>
      <w:r>
        <w:rPr>
          <w:rFonts w:ascii="宋体" w:hAnsi="宋体" w:cs="宋体"/>
          <w:color w:val="auto"/>
          <w:szCs w:val="21"/>
          <w:highlight w:val="none"/>
        </w:rPr>
        <w:t>529550.00</w:t>
      </w:r>
    </w:p>
    <w:p w14:paraId="74D84C33">
      <w:pPr>
        <w:spacing w:line="360" w:lineRule="auto"/>
        <w:ind w:firstLine="630" w:firstLineChars="300"/>
        <w:rPr>
          <w:rFonts w:ascii="宋体" w:hAnsi="宋体" w:cs="宋体"/>
          <w:color w:val="auto"/>
          <w:kern w:val="0"/>
          <w:sz w:val="22"/>
          <w:szCs w:val="22"/>
          <w:highlight w:val="none"/>
        </w:rPr>
      </w:pPr>
      <w:r>
        <w:rPr>
          <w:rFonts w:hint="eastAsia" w:ascii="宋体" w:hAnsi="宋体" w:cs="宋体"/>
          <w:color w:val="auto"/>
          <w:szCs w:val="21"/>
          <w:highlight w:val="none"/>
        </w:rPr>
        <w:t>5.采购需求：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805"/>
        <w:gridCol w:w="620"/>
        <w:gridCol w:w="627"/>
        <w:gridCol w:w="1018"/>
        <w:gridCol w:w="3841"/>
      </w:tblGrid>
      <w:tr w14:paraId="3FFD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3F300BF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38" w:type="dxa"/>
            <w:noWrap w:val="0"/>
            <w:vAlign w:val="center"/>
          </w:tcPr>
          <w:p w14:paraId="52A3CA4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667" w:type="dxa"/>
            <w:noWrap w:val="0"/>
            <w:vAlign w:val="center"/>
          </w:tcPr>
          <w:p w14:paraId="5E34AC1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675" w:type="dxa"/>
            <w:noWrap w:val="0"/>
            <w:vAlign w:val="center"/>
          </w:tcPr>
          <w:p w14:paraId="6DD25D6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110" w:type="dxa"/>
            <w:noWrap w:val="0"/>
            <w:vAlign w:val="center"/>
          </w:tcPr>
          <w:p w14:paraId="7885527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简要描述</w:t>
            </w:r>
          </w:p>
        </w:tc>
        <w:tc>
          <w:tcPr>
            <w:tcW w:w="4613" w:type="dxa"/>
            <w:noWrap w:val="0"/>
            <w:vAlign w:val="center"/>
          </w:tcPr>
          <w:p w14:paraId="7F4FBB9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r>
      <w:tr w14:paraId="3556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2E457F8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38" w:type="dxa"/>
            <w:noWrap w:val="0"/>
            <w:vAlign w:val="center"/>
          </w:tcPr>
          <w:p w14:paraId="077948CD">
            <w:pPr>
              <w:spacing w:line="360" w:lineRule="exact"/>
              <w:rPr>
                <w:rFonts w:ascii="宋体" w:hAnsi="宋体" w:cs="宋体"/>
                <w:color w:val="auto"/>
                <w:szCs w:val="21"/>
                <w:highlight w:val="none"/>
              </w:rPr>
            </w:pPr>
            <w:r>
              <w:rPr>
                <w:rFonts w:hint="eastAsia" w:ascii="宋体" w:hAnsi="宋体" w:cs="宋体"/>
                <w:color w:val="auto"/>
                <w:kern w:val="0"/>
                <w:highlight w:val="none"/>
              </w:rPr>
              <w:t>广西农业职业技术大学西校区二期工程建设项目第二批工程-室内体育馆跟踪审计</w:t>
            </w:r>
          </w:p>
        </w:tc>
        <w:tc>
          <w:tcPr>
            <w:tcW w:w="667" w:type="dxa"/>
            <w:noWrap w:val="0"/>
            <w:vAlign w:val="center"/>
          </w:tcPr>
          <w:p w14:paraId="716B218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675" w:type="dxa"/>
            <w:noWrap w:val="0"/>
            <w:vAlign w:val="center"/>
          </w:tcPr>
          <w:p w14:paraId="29371FC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1110" w:type="dxa"/>
            <w:noWrap w:val="0"/>
            <w:vAlign w:val="center"/>
          </w:tcPr>
          <w:p w14:paraId="424BE90B">
            <w:pPr>
              <w:spacing w:line="360" w:lineRule="exact"/>
              <w:rPr>
                <w:rFonts w:ascii="宋体" w:hAnsi="宋体" w:cs="宋体"/>
                <w:color w:val="auto"/>
                <w:szCs w:val="21"/>
                <w:highlight w:val="none"/>
              </w:rPr>
            </w:pPr>
            <w:r>
              <w:rPr>
                <w:rFonts w:hint="eastAsia" w:ascii="宋体" w:hAnsi="宋体" w:cs="宋体"/>
                <w:color w:val="auto"/>
                <w:szCs w:val="21"/>
                <w:highlight w:val="none"/>
              </w:rPr>
              <w:t>跟踪审计服务，具体详见采购需求</w:t>
            </w:r>
          </w:p>
        </w:tc>
        <w:tc>
          <w:tcPr>
            <w:tcW w:w="4613" w:type="dxa"/>
            <w:noWrap w:val="0"/>
            <w:vAlign w:val="center"/>
          </w:tcPr>
          <w:p w14:paraId="47D30ED8">
            <w:pPr>
              <w:spacing w:line="360" w:lineRule="exact"/>
              <w:rPr>
                <w:rFonts w:ascii="宋体" w:hAnsi="宋体" w:cs="宋体"/>
                <w:color w:val="auto"/>
                <w:szCs w:val="21"/>
                <w:highlight w:val="none"/>
              </w:rPr>
            </w:pPr>
            <w:r>
              <w:rPr>
                <w:rFonts w:hint="eastAsia" w:ascii="宋体" w:hAnsi="宋体" w:cs="宋体"/>
                <w:color w:val="auto"/>
                <w:kern w:val="0"/>
                <w:highlight w:val="none"/>
              </w:rPr>
              <w:t>自合同签订之日起至工程项目竣工且成交供应商完成进度款审核、工程变更价款审核、工程索赔审核、现场签证审核、材料设备询价与核价等全部跟踪审计工作并出具正式的广西农业职业技术大学西校区二期工程建设项目第二批工程-室内体育馆审计报告（附跟踪审计日志）之日止。</w:t>
            </w:r>
          </w:p>
        </w:tc>
      </w:tr>
      <w:tr w14:paraId="7989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6E38C26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38" w:type="dxa"/>
            <w:noWrap w:val="0"/>
            <w:vAlign w:val="center"/>
          </w:tcPr>
          <w:p w14:paraId="1BF17662">
            <w:pPr>
              <w:spacing w:line="360" w:lineRule="exact"/>
              <w:rPr>
                <w:rFonts w:ascii="宋体" w:hAnsi="宋体" w:cs="宋体"/>
                <w:color w:val="auto"/>
                <w:szCs w:val="21"/>
                <w:highlight w:val="none"/>
              </w:rPr>
            </w:pPr>
            <w:r>
              <w:rPr>
                <w:rFonts w:hint="eastAsia" w:ascii="宋体" w:hAnsi="宋体" w:cs="宋体"/>
                <w:color w:val="auto"/>
                <w:kern w:val="0"/>
                <w:highlight w:val="none"/>
              </w:rPr>
              <w:t>广西农业职业技术大学西校区二期工程建设项目第二批工程-室内体育馆结算审核</w:t>
            </w:r>
          </w:p>
        </w:tc>
        <w:tc>
          <w:tcPr>
            <w:tcW w:w="667" w:type="dxa"/>
            <w:noWrap w:val="0"/>
            <w:vAlign w:val="center"/>
          </w:tcPr>
          <w:p w14:paraId="045D3B1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675" w:type="dxa"/>
            <w:noWrap w:val="0"/>
            <w:vAlign w:val="center"/>
          </w:tcPr>
          <w:p w14:paraId="6795335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1110" w:type="dxa"/>
            <w:noWrap w:val="0"/>
            <w:vAlign w:val="center"/>
          </w:tcPr>
          <w:p w14:paraId="020561A9">
            <w:pPr>
              <w:spacing w:line="360" w:lineRule="exact"/>
              <w:rPr>
                <w:rFonts w:ascii="宋体" w:hAnsi="宋体" w:cs="宋体"/>
                <w:color w:val="auto"/>
                <w:szCs w:val="21"/>
                <w:highlight w:val="none"/>
              </w:rPr>
            </w:pPr>
            <w:r>
              <w:rPr>
                <w:rFonts w:hint="eastAsia" w:ascii="宋体" w:hAnsi="宋体" w:cs="宋体"/>
                <w:color w:val="auto"/>
                <w:szCs w:val="21"/>
                <w:highlight w:val="none"/>
              </w:rPr>
              <w:t>结算审核服务，具体详见采购需求</w:t>
            </w:r>
          </w:p>
        </w:tc>
        <w:tc>
          <w:tcPr>
            <w:tcW w:w="4613" w:type="dxa"/>
            <w:noWrap w:val="0"/>
            <w:vAlign w:val="center"/>
          </w:tcPr>
          <w:p w14:paraId="32E87C8F">
            <w:pPr>
              <w:spacing w:line="360" w:lineRule="exact"/>
              <w:rPr>
                <w:rFonts w:ascii="宋体" w:hAnsi="宋体" w:cs="宋体"/>
                <w:color w:val="auto"/>
                <w:szCs w:val="21"/>
                <w:highlight w:val="none"/>
              </w:rPr>
            </w:pPr>
            <w:r>
              <w:rPr>
                <w:rFonts w:hint="eastAsia" w:ascii="宋体" w:hAnsi="宋体" w:cs="宋体"/>
                <w:color w:val="auto"/>
                <w:kern w:val="0"/>
                <w:highlight w:val="none"/>
              </w:rPr>
              <w:t>签订合同后，自收到结算送审材料之日起至成交供应商出具正式的广西农业职业技术大学西校区二期工程建设项目第二批工程-室内体育馆结算审核报告之日止。</w:t>
            </w:r>
          </w:p>
        </w:tc>
      </w:tr>
    </w:tbl>
    <w:p w14:paraId="02266A50">
      <w:pPr>
        <w:spacing w:line="360" w:lineRule="auto"/>
        <w:ind w:firstLine="630" w:firstLineChars="300"/>
        <w:rPr>
          <w:rFonts w:hint="eastAsia"/>
          <w:color w:val="auto"/>
          <w:szCs w:val="21"/>
          <w:highlight w:val="none"/>
        </w:rPr>
      </w:pPr>
      <w:r>
        <w:rPr>
          <w:rFonts w:hint="eastAsia" w:ascii="宋体" w:hAnsi="宋体"/>
          <w:color w:val="auto"/>
          <w:szCs w:val="21"/>
          <w:highlight w:val="none"/>
        </w:rPr>
        <w:t>6.本项目（</w:t>
      </w:r>
      <w:r>
        <w:rPr>
          <w:rFonts w:hint="eastAsia" w:ascii="宋体" w:hAnsi="宋体"/>
          <w:i/>
          <w:iCs/>
          <w:color w:val="auto"/>
          <w:szCs w:val="21"/>
          <w:highlight w:val="none"/>
        </w:rPr>
        <w:t>是</w:t>
      </w:r>
      <w:r>
        <w:rPr>
          <w:rFonts w:ascii="宋体" w:hAnsi="宋体"/>
          <w:i/>
          <w:iCs/>
          <w:color w:val="auto"/>
          <w:szCs w:val="21"/>
          <w:highlight w:val="none"/>
        </w:rPr>
        <w:t>/否</w:t>
      </w:r>
      <w:r>
        <w:rPr>
          <w:rFonts w:hint="eastAsia" w:ascii="宋体" w:hAnsi="宋体"/>
          <w:color w:val="auto"/>
          <w:szCs w:val="21"/>
          <w:highlight w:val="none"/>
        </w:rPr>
        <w:t>）接受联合体</w:t>
      </w:r>
      <w:r>
        <w:rPr>
          <w:rFonts w:hint="eastAsia"/>
          <w:color w:val="auto"/>
          <w:szCs w:val="21"/>
          <w:highlight w:val="none"/>
        </w:rPr>
        <w:t>：</w:t>
      </w:r>
      <w:r>
        <w:rPr>
          <w:rFonts w:hint="eastAsia" w:ascii="宋体" w:hAnsi="宋体"/>
          <w:color w:val="auto"/>
          <w:szCs w:val="21"/>
          <w:highlight w:val="none"/>
        </w:rPr>
        <w:t>□是/</w:t>
      </w:r>
      <w:r>
        <w:rPr>
          <w:rFonts w:hint="eastAsia" w:ascii="宋体" w:hAnsi="宋体"/>
          <w:color w:val="auto"/>
          <w:szCs w:val="21"/>
          <w:highlight w:val="none"/>
        </w:rPr>
        <w:sym w:font="Wingdings 2" w:char="0052"/>
      </w:r>
      <w:r>
        <w:rPr>
          <w:rFonts w:hint="eastAsia" w:ascii="宋体" w:hAnsi="宋体"/>
          <w:color w:val="auto"/>
          <w:szCs w:val="21"/>
          <w:highlight w:val="none"/>
        </w:rPr>
        <w:t>否</w:t>
      </w:r>
      <w:r>
        <w:rPr>
          <w:rFonts w:hint="eastAsia"/>
          <w:color w:val="auto"/>
          <w:szCs w:val="21"/>
          <w:highlight w:val="none"/>
        </w:rPr>
        <w:t>。</w:t>
      </w:r>
    </w:p>
    <w:p w14:paraId="740C3014">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7.备注：本分标限定报价范围，</w:t>
      </w:r>
      <w:r>
        <w:rPr>
          <w:rStyle w:val="7"/>
          <w:rFonts w:hint="eastAsia"/>
          <w:color w:val="auto"/>
          <w:highlight w:val="none"/>
        </w:rPr>
        <w:t>跟踪审计费不高于10000元/月，结算审核费价格优惠率不低于25%</w:t>
      </w:r>
    </w:p>
    <w:p w14:paraId="31F4A677">
      <w:pPr>
        <w:spacing w:line="360" w:lineRule="auto"/>
        <w:ind w:firstLine="482" w:firstLineChars="200"/>
        <w:rPr>
          <w:rFonts w:ascii="黑体" w:hAnsi="黑体" w:eastAsia="黑体" w:cs="宋体"/>
          <w:bCs/>
          <w:color w:val="auto"/>
          <w:sz w:val="24"/>
          <w:highlight w:val="none"/>
        </w:rPr>
      </w:pPr>
      <w:bookmarkStart w:id="0" w:name="_Toc35393799"/>
      <w:bookmarkStart w:id="1" w:name="_Toc28359090"/>
      <w:bookmarkStart w:id="2" w:name="_Toc28359013"/>
      <w:bookmarkStart w:id="3" w:name="_Toc44229879"/>
      <w:bookmarkStart w:id="4" w:name="_Toc35393630"/>
      <w:r>
        <w:rPr>
          <w:rFonts w:hint="eastAsia" w:ascii="黑体" w:hAnsi="黑体" w:eastAsia="黑体" w:cs="宋体"/>
          <w:b/>
          <w:color w:val="auto"/>
          <w:kern w:val="44"/>
          <w:sz w:val="24"/>
          <w:highlight w:val="none"/>
        </w:rPr>
        <w:t>二、申请人的资格</w:t>
      </w:r>
      <w:bookmarkEnd w:id="0"/>
      <w:bookmarkEnd w:id="1"/>
      <w:bookmarkEnd w:id="2"/>
      <w:bookmarkEnd w:id="3"/>
      <w:bookmarkEnd w:id="4"/>
      <w:r>
        <w:rPr>
          <w:rFonts w:hint="eastAsia" w:ascii="黑体" w:hAnsi="黑体" w:eastAsia="黑体" w:cs="宋体"/>
          <w:b/>
          <w:color w:val="auto"/>
          <w:kern w:val="44"/>
          <w:sz w:val="24"/>
          <w:highlight w:val="none"/>
        </w:rPr>
        <w:t>要求</w:t>
      </w:r>
    </w:p>
    <w:p w14:paraId="48DAFA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4EF2EF0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2.落实政府采购政策需满足的资格要求：无。</w:t>
      </w:r>
    </w:p>
    <w:p w14:paraId="1EC90C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3415874A">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三、获取采购文件</w:t>
      </w:r>
    </w:p>
    <w:p w14:paraId="2D92044A">
      <w:pPr>
        <w:spacing w:line="360" w:lineRule="auto"/>
        <w:ind w:firstLine="630" w:firstLineChars="300"/>
        <w:rPr>
          <w:rFonts w:ascii="宋体" w:hAnsi="宋体"/>
          <w:color w:val="auto"/>
          <w:szCs w:val="21"/>
          <w:highlight w:val="none"/>
        </w:rPr>
      </w:pPr>
      <w:bookmarkStart w:id="5" w:name="_Toc28359005"/>
      <w:bookmarkStart w:id="6" w:name="_Toc28359082"/>
      <w:bookmarkStart w:id="7" w:name="_Toc35393793"/>
      <w:bookmarkStart w:id="8" w:name="_Toc35393624"/>
      <w:r>
        <w:rPr>
          <w:rFonts w:hint="eastAsia" w:ascii="宋体" w:hAnsi="宋体"/>
          <w:color w:val="auto"/>
          <w:szCs w:val="21"/>
          <w:highlight w:val="none"/>
        </w:rPr>
        <w:t>时间：2025年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28</w:t>
      </w:r>
      <w:r>
        <w:rPr>
          <w:rFonts w:hint="eastAsia" w:ascii="宋体" w:hAnsi="宋体"/>
          <w:color w:val="auto"/>
          <w:szCs w:val="21"/>
          <w:highlight w:val="none"/>
        </w:rPr>
        <w:t>日至2025年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4</w:t>
      </w:r>
      <w:r>
        <w:rPr>
          <w:rFonts w:hint="eastAsia" w:ascii="宋体" w:hAnsi="宋体"/>
          <w:color w:val="auto"/>
          <w:szCs w:val="21"/>
          <w:highlight w:val="none"/>
        </w:rPr>
        <w:t>日，每天上午00:00至12:00，下午12:00至23:59（北京时间，法定节假日除外）。</w:t>
      </w:r>
    </w:p>
    <w:p w14:paraId="6768BDFB">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 xml:space="preserve">地点： </w:t>
      </w:r>
      <w:bookmarkStart w:id="9" w:name="OLE_LINK4"/>
      <w:r>
        <w:rPr>
          <w:rFonts w:hint="eastAsia" w:ascii="宋体" w:hAnsi="宋体"/>
          <w:color w:val="auto"/>
          <w:szCs w:val="21"/>
          <w:highlight w:val="none"/>
        </w:rPr>
        <w:t>广西政府采购云平台（https://www.gcy.zfcg.gxzf.gov.cn/）</w:t>
      </w:r>
    </w:p>
    <w:bookmarkEnd w:id="9"/>
    <w:p w14:paraId="218DD355">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方式：</w:t>
      </w:r>
      <w:bookmarkStart w:id="10" w:name="OLE_LINK5"/>
      <w:r>
        <w:rPr>
          <w:rFonts w:hint="eastAsia" w:ascii="宋体" w:hAnsi="宋体"/>
          <w:color w:val="auto"/>
          <w:szCs w:val="21"/>
          <w:highlight w:val="none"/>
        </w:rPr>
        <w:t>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bookmarkEnd w:id="10"/>
    <w:p w14:paraId="5DA7608B">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售价：人民币0元。</w:t>
      </w:r>
    </w:p>
    <w:p w14:paraId="51D7FFB2">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5"/>
      <w:bookmarkEnd w:id="6"/>
      <w:bookmarkEnd w:id="7"/>
      <w:bookmarkEnd w:id="8"/>
      <w:r>
        <w:rPr>
          <w:rFonts w:hint="eastAsia" w:ascii="黑体" w:hAnsi="黑体" w:eastAsia="黑体"/>
          <w:b/>
          <w:bCs/>
          <w:color w:val="auto"/>
          <w:sz w:val="24"/>
          <w:highlight w:val="none"/>
        </w:rPr>
        <w:t>响应文件提交</w:t>
      </w:r>
    </w:p>
    <w:p w14:paraId="3AB6D3C7">
      <w:pPr>
        <w:spacing w:line="360" w:lineRule="auto"/>
        <w:ind w:firstLine="420" w:firstLineChars="200"/>
        <w:rPr>
          <w:rFonts w:ascii="宋体" w:hAnsi="宋体" w:cs="宋体"/>
          <w:i/>
          <w:iCs/>
          <w:color w:val="auto"/>
          <w:szCs w:val="21"/>
          <w:highlight w:val="none"/>
          <w:u w:val="single"/>
        </w:rPr>
      </w:pPr>
      <w:r>
        <w:rPr>
          <w:rFonts w:hint="eastAsia" w:ascii="宋体" w:hAnsi="宋体" w:cs="宋体"/>
          <w:color w:val="auto"/>
          <w:szCs w:val="21"/>
          <w:highlight w:val="none"/>
        </w:rPr>
        <w:t>1.提交截止时间</w:t>
      </w:r>
      <w:r>
        <w:rPr>
          <w:rFonts w:hint="eastAsia" w:ascii="宋体" w:hAnsi="宋体" w:cs="宋体"/>
          <w:bCs/>
          <w:color w:val="auto"/>
          <w:szCs w:val="21"/>
          <w:highlight w:val="none"/>
        </w:rPr>
        <w:t>：</w:t>
      </w:r>
      <w:bookmarkStart w:id="11" w:name="PO_3000001868_PM015"/>
      <w:r>
        <w:rPr>
          <w:rFonts w:hint="eastAsia" w:ascii="宋体" w:hAnsi="宋体" w:cs="宋体"/>
          <w:bCs/>
          <w:color w:val="auto"/>
          <w:szCs w:val="21"/>
          <w:highlight w:val="none"/>
          <w:u w:val="single"/>
        </w:rPr>
        <w:t>2025年</w:t>
      </w:r>
      <w:bookmarkEnd w:id="11"/>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日09:</w:t>
      </w:r>
      <w:r>
        <w:rPr>
          <w:rFonts w:hint="eastAsia" w:ascii="宋体" w:hAnsi="宋体" w:cs="宋体"/>
          <w:bCs/>
          <w:color w:val="auto"/>
          <w:szCs w:val="21"/>
          <w:highlight w:val="none"/>
          <w:u w:val="single"/>
          <w:lang w:val="en-US" w:eastAsia="zh-CN"/>
        </w:rPr>
        <w:t>0</w:t>
      </w:r>
      <w:r>
        <w:rPr>
          <w:rFonts w:hint="eastAsia" w:ascii="宋体" w:hAnsi="宋体" w:cs="宋体"/>
          <w:bCs/>
          <w:color w:val="auto"/>
          <w:szCs w:val="21"/>
          <w:highlight w:val="none"/>
          <w:u w:val="single"/>
        </w:rPr>
        <w:t>0</w:t>
      </w:r>
      <w:r>
        <w:rPr>
          <w:rFonts w:hint="eastAsia" w:ascii="宋体" w:hAnsi="宋体" w:cs="宋体"/>
          <w:bCs/>
          <w:color w:val="auto"/>
          <w:szCs w:val="21"/>
          <w:highlight w:val="none"/>
        </w:rPr>
        <w:t>（北京时间）</w:t>
      </w:r>
    </w:p>
    <w:p w14:paraId="6E385A2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2.提交地点：</w:t>
      </w:r>
      <w:r>
        <w:rPr>
          <w:rFonts w:hint="eastAsia" w:ascii="宋体" w:hAnsi="宋体" w:eastAsia="宋体" w:cs="宋体"/>
          <w:i w:val="0"/>
          <w:iCs w:val="0"/>
          <w:caps w:val="0"/>
          <w:color w:val="auto"/>
          <w:spacing w:val="0"/>
          <w:sz w:val="21"/>
          <w:szCs w:val="21"/>
          <w:highlight w:val="none"/>
        </w:rPr>
        <w:t>广西政府采购云平台（https://www.gcy.zfcg.gxzf.gov.cn）</w:t>
      </w:r>
    </w:p>
    <w:p w14:paraId="7AA12D6B">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1832A1C2">
      <w:pPr>
        <w:spacing w:line="360" w:lineRule="auto"/>
        <w:ind w:firstLine="420" w:firstLineChars="200"/>
        <w:rPr>
          <w:bCs/>
          <w:color w:val="auto"/>
          <w:szCs w:val="21"/>
          <w:highlight w:val="none"/>
          <w:u w:val="single"/>
        </w:rPr>
      </w:pPr>
      <w:r>
        <w:rPr>
          <w:rFonts w:hint="eastAsia"/>
          <w:color w:val="auto"/>
          <w:szCs w:val="21"/>
          <w:highlight w:val="none"/>
        </w:rPr>
        <w:t>时间：</w:t>
      </w:r>
      <w:bookmarkStart w:id="12" w:name="PO_3000001868_PM015_1"/>
      <w:r>
        <w:rPr>
          <w:rFonts w:hint="eastAsia"/>
          <w:color w:val="auto"/>
          <w:szCs w:val="21"/>
          <w:highlight w:val="none"/>
          <w:u w:val="single"/>
        </w:rPr>
        <w:t>2025年</w:t>
      </w:r>
      <w:bookmarkEnd w:id="12"/>
      <w:r>
        <w:rPr>
          <w:rFonts w:hint="eastAsia"/>
          <w:color w:val="auto"/>
          <w:szCs w:val="21"/>
          <w:highlight w:val="none"/>
          <w:u w:val="single"/>
          <w:lang w:val="en-US" w:eastAsia="zh-CN"/>
        </w:rPr>
        <w:t>11</w:t>
      </w:r>
      <w:r>
        <w:rPr>
          <w:rFonts w:hint="eastAsia"/>
          <w:color w:val="auto"/>
          <w:szCs w:val="21"/>
          <w:highlight w:val="none"/>
          <w:u w:val="single"/>
        </w:rPr>
        <w:t>月</w:t>
      </w:r>
      <w:r>
        <w:rPr>
          <w:rFonts w:hint="eastAsia"/>
          <w:color w:val="auto"/>
          <w:szCs w:val="21"/>
          <w:highlight w:val="none"/>
          <w:u w:val="single"/>
          <w:lang w:val="en-US" w:eastAsia="zh-CN"/>
        </w:rPr>
        <w:t>10</w:t>
      </w:r>
      <w:r>
        <w:rPr>
          <w:rFonts w:hint="eastAsia"/>
          <w:color w:val="auto"/>
          <w:szCs w:val="21"/>
          <w:highlight w:val="none"/>
          <w:u w:val="single"/>
        </w:rPr>
        <w:t>日09:</w:t>
      </w:r>
      <w:r>
        <w:rPr>
          <w:rFonts w:hint="eastAsia"/>
          <w:color w:val="auto"/>
          <w:szCs w:val="21"/>
          <w:highlight w:val="none"/>
          <w:u w:val="single"/>
          <w:lang w:val="en-US" w:eastAsia="zh-CN"/>
        </w:rPr>
        <w:t>0</w:t>
      </w:r>
      <w:r>
        <w:rPr>
          <w:rFonts w:hint="eastAsia"/>
          <w:color w:val="auto"/>
          <w:szCs w:val="21"/>
          <w:highlight w:val="none"/>
          <w:u w:val="single"/>
        </w:rPr>
        <w:t>0</w:t>
      </w:r>
      <w:r>
        <w:rPr>
          <w:rFonts w:hint="eastAsia"/>
          <w:bCs/>
          <w:color w:val="auto"/>
          <w:szCs w:val="21"/>
          <w:highlight w:val="none"/>
        </w:rPr>
        <w:t>（北京时间）</w:t>
      </w:r>
      <w:r>
        <w:rPr>
          <w:rFonts w:hint="eastAsia"/>
          <w:color w:val="auto"/>
          <w:szCs w:val="21"/>
          <w:highlight w:val="none"/>
        </w:rPr>
        <w:t>后</w:t>
      </w:r>
    </w:p>
    <w:p w14:paraId="0C446E74">
      <w:pPr>
        <w:spacing w:line="360" w:lineRule="auto"/>
        <w:ind w:firstLine="420" w:firstLineChars="200"/>
        <w:rPr>
          <w:bCs/>
          <w:color w:val="auto"/>
          <w:szCs w:val="21"/>
          <w:highlight w:val="none"/>
          <w:u w:val="single"/>
        </w:rPr>
      </w:pPr>
      <w:r>
        <w:rPr>
          <w:rFonts w:hint="eastAsia"/>
          <w:color w:val="auto"/>
          <w:szCs w:val="21"/>
          <w:highlight w:val="none"/>
        </w:rPr>
        <w:t>地点：</w:t>
      </w:r>
      <w:r>
        <w:rPr>
          <w:rFonts w:hint="eastAsia" w:ascii="宋体" w:hAnsi="宋体" w:cs="宋体"/>
          <w:color w:val="auto"/>
          <w:szCs w:val="21"/>
          <w:highlight w:val="none"/>
        </w:rPr>
        <w:t>广西政府采购云平台（https://www.gcy.zfcg.gxzf.gov.cn）</w:t>
      </w:r>
    </w:p>
    <w:p w14:paraId="73AC5C71">
      <w:pPr>
        <w:spacing w:line="360" w:lineRule="auto"/>
        <w:ind w:firstLine="482" w:firstLineChars="200"/>
        <w:rPr>
          <w:rFonts w:ascii="黑体" w:hAnsi="黑体" w:eastAsia="黑体"/>
          <w:b/>
          <w:bCs/>
          <w:color w:val="auto"/>
          <w:sz w:val="24"/>
          <w:highlight w:val="none"/>
        </w:rPr>
      </w:pPr>
      <w:bookmarkStart w:id="13" w:name="_Toc28359084"/>
      <w:bookmarkStart w:id="14" w:name="_Toc35393794"/>
      <w:bookmarkStart w:id="15" w:name="_Toc28359007"/>
      <w:bookmarkStart w:id="16" w:name="_Toc35393625"/>
      <w:r>
        <w:rPr>
          <w:rFonts w:hint="eastAsia" w:ascii="黑体" w:hAnsi="黑体" w:eastAsia="黑体"/>
          <w:b/>
          <w:bCs/>
          <w:color w:val="auto"/>
          <w:sz w:val="24"/>
          <w:highlight w:val="none"/>
        </w:rPr>
        <w:t>六、公告期限</w:t>
      </w:r>
      <w:bookmarkEnd w:id="13"/>
      <w:bookmarkEnd w:id="14"/>
      <w:bookmarkEnd w:id="15"/>
      <w:bookmarkEnd w:id="16"/>
    </w:p>
    <w:p w14:paraId="07962299">
      <w:pPr>
        <w:spacing w:line="360" w:lineRule="auto"/>
        <w:ind w:firstLine="420" w:firstLineChars="200"/>
        <w:rPr>
          <w:rFonts w:cs="宋体"/>
          <w:color w:val="auto"/>
          <w:kern w:val="0"/>
          <w:szCs w:val="21"/>
          <w:highlight w:val="none"/>
        </w:rPr>
      </w:pPr>
      <w:r>
        <w:rPr>
          <w:rFonts w:hint="eastAsia" w:cs="宋体"/>
          <w:color w:val="auto"/>
          <w:kern w:val="0"/>
          <w:szCs w:val="21"/>
          <w:highlight w:val="none"/>
        </w:rPr>
        <w:t>自本公告发布之日起5个工作日。</w:t>
      </w:r>
    </w:p>
    <w:p w14:paraId="2B7B7B22">
      <w:pPr>
        <w:spacing w:line="360" w:lineRule="auto"/>
        <w:ind w:firstLine="482" w:firstLineChars="200"/>
        <w:rPr>
          <w:rFonts w:ascii="黑体" w:hAnsi="黑体" w:eastAsia="黑体"/>
          <w:b/>
          <w:bCs/>
          <w:color w:val="auto"/>
          <w:sz w:val="24"/>
          <w:highlight w:val="none"/>
        </w:rPr>
      </w:pPr>
      <w:bookmarkStart w:id="17" w:name="_Toc35393626"/>
      <w:bookmarkStart w:id="18" w:name="_Toc35393795"/>
      <w:r>
        <w:rPr>
          <w:rFonts w:hint="eastAsia" w:ascii="黑体" w:hAnsi="黑体" w:eastAsia="黑体"/>
          <w:b/>
          <w:bCs/>
          <w:color w:val="auto"/>
          <w:sz w:val="24"/>
          <w:highlight w:val="none"/>
        </w:rPr>
        <w:t>七、其他补充事宜</w:t>
      </w:r>
      <w:bookmarkEnd w:id="17"/>
      <w:bookmarkEnd w:id="18"/>
    </w:p>
    <w:p w14:paraId="6A793B1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w:t>
      </w:r>
    </w:p>
    <w:p w14:paraId="42C0AB9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sym w:font="Wingdings 2" w:char="0052"/>
      </w:r>
      <w:r>
        <w:rPr>
          <w:rFonts w:hint="eastAsia" w:ascii="宋体" w:hAnsi="宋体" w:cs="宋体"/>
          <w:b/>
          <w:bCs/>
          <w:color w:val="auto"/>
          <w:szCs w:val="21"/>
          <w:highlight w:val="none"/>
        </w:rPr>
        <w:t xml:space="preserve"> 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磋商保证金，相关要求：</w:t>
      </w:r>
    </w:p>
    <w:p w14:paraId="1843B46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磋商保证金金额：</w:t>
      </w:r>
      <w:r>
        <w:rPr>
          <w:rFonts w:ascii="宋体" w:hAnsi="宋体"/>
          <w:color w:val="auto"/>
          <w:szCs w:val="21"/>
          <w:highlight w:val="none"/>
        </w:rPr>
        <w:t>1</w:t>
      </w:r>
      <w:r>
        <w:rPr>
          <w:rFonts w:hint="eastAsia" w:ascii="宋体" w:hAnsi="宋体"/>
          <w:color w:val="auto"/>
          <w:szCs w:val="21"/>
          <w:highlight w:val="none"/>
        </w:rPr>
        <w:t>分标10000元；</w:t>
      </w:r>
      <w:r>
        <w:rPr>
          <w:rFonts w:ascii="宋体" w:hAnsi="宋体"/>
          <w:color w:val="auto"/>
          <w:szCs w:val="21"/>
          <w:highlight w:val="none"/>
        </w:rPr>
        <w:t>2</w:t>
      </w:r>
      <w:r>
        <w:rPr>
          <w:rFonts w:hint="eastAsia" w:ascii="宋体" w:hAnsi="宋体"/>
          <w:color w:val="auto"/>
          <w:szCs w:val="21"/>
          <w:highlight w:val="none"/>
        </w:rPr>
        <w:t>分标5000元。</w:t>
      </w:r>
    </w:p>
    <w:p w14:paraId="0ACB383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磋商保证金的</w:t>
      </w:r>
      <w:r>
        <w:rPr>
          <w:rFonts w:hint="eastAsia" w:ascii="宋体" w:hAnsi="宋体" w:cs="宋体"/>
          <w:color w:val="auto"/>
          <w:szCs w:val="21"/>
          <w:highlight w:val="none"/>
        </w:rPr>
        <w:t>缴</w:t>
      </w:r>
      <w:r>
        <w:rPr>
          <w:rFonts w:hint="eastAsia" w:ascii="宋体" w:hAnsi="宋体" w:cs="宋体"/>
          <w:color w:val="auto"/>
          <w:kern w:val="0"/>
          <w:szCs w:val="21"/>
          <w:highlight w:val="none"/>
        </w:rPr>
        <w:t>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798F60C3">
      <w:pPr>
        <w:autoSpaceDE w:val="0"/>
        <w:autoSpaceDN w:val="0"/>
        <w:snapToGrid w:val="0"/>
        <w:spacing w:line="360" w:lineRule="auto"/>
        <w:ind w:firstLine="420" w:firstLineChars="200"/>
        <w:textAlignment w:val="bottom"/>
        <w:rPr>
          <w:rFonts w:ascii="宋体" w:cs="宋体"/>
          <w:color w:val="auto"/>
          <w:szCs w:val="21"/>
          <w:highlight w:val="none"/>
        </w:rPr>
      </w:pPr>
      <w:r>
        <w:rPr>
          <w:rFonts w:hint="eastAsia" w:ascii="宋体" w:hAnsi="宋体" w:cs="宋体"/>
          <w:color w:val="auto"/>
          <w:szCs w:val="21"/>
          <w:highlight w:val="none"/>
        </w:rPr>
        <w:t>开户名称：广西科联招标中心有限公司</w:t>
      </w:r>
    </w:p>
    <w:p w14:paraId="4CDD3104">
      <w:pPr>
        <w:autoSpaceDE w:val="0"/>
        <w:autoSpaceDN w:val="0"/>
        <w:snapToGrid w:val="0"/>
        <w:spacing w:line="360" w:lineRule="auto"/>
        <w:ind w:firstLine="420" w:firstLineChars="200"/>
        <w:textAlignment w:val="bottom"/>
        <w:rPr>
          <w:rFonts w:asci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bCs/>
          <w:color w:val="auto"/>
          <w:szCs w:val="21"/>
          <w:highlight w:val="none"/>
        </w:rPr>
        <w:t>招商银行南宁市金浦路支行</w:t>
      </w:r>
    </w:p>
    <w:p w14:paraId="74BEAE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银行账号：</w:t>
      </w:r>
    </w:p>
    <w:p w14:paraId="0EFACD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1分标：</w:t>
      </w:r>
      <w:r>
        <w:rPr>
          <w:rFonts w:hint="eastAsia" w:ascii="宋体" w:hAnsi="宋体" w:cs="宋体"/>
          <w:b/>
          <w:bCs/>
          <w:color w:val="auto"/>
          <w:szCs w:val="21"/>
          <w:highlight w:val="none"/>
        </w:rPr>
        <w:t>7719011969103333000011005</w:t>
      </w:r>
      <w:r>
        <w:rPr>
          <w:rFonts w:hint="eastAsia" w:ascii="宋体" w:hAnsi="宋体" w:cs="宋体"/>
          <w:color w:val="auto"/>
          <w:szCs w:val="21"/>
          <w:highlight w:val="none"/>
        </w:rPr>
        <w:t>；2分标：</w:t>
      </w:r>
      <w:r>
        <w:rPr>
          <w:rFonts w:hint="eastAsia" w:ascii="宋体" w:hAnsi="宋体" w:cs="宋体"/>
          <w:b/>
          <w:bCs/>
          <w:color w:val="auto"/>
          <w:szCs w:val="21"/>
          <w:highlight w:val="none"/>
        </w:rPr>
        <w:t>7719011969103333000011006</w:t>
      </w:r>
      <w:r>
        <w:rPr>
          <w:rFonts w:hint="eastAsia" w:ascii="宋体" w:hAnsi="宋体" w:cs="宋体"/>
          <w:color w:val="auto"/>
          <w:szCs w:val="21"/>
          <w:highlight w:val="none"/>
        </w:rPr>
        <w:t>。</w:t>
      </w:r>
    </w:p>
    <w:p w14:paraId="6F0A4BC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采用支票、汇票、本票或者保函等方式的，供应商必须在首次响应文件提交截止时间前将支票、汇票、本票或者金融机构、担保机构出具的保函（电子保函除外）等原件提交给采购代理机构。</w:t>
      </w:r>
      <w:r>
        <w:rPr>
          <w:rFonts w:hint="eastAsia" w:ascii="宋体" w:hAnsi="宋体" w:cs="宋体"/>
          <w:b/>
          <w:bCs/>
          <w:color w:val="auto"/>
          <w:kern w:val="0"/>
          <w:szCs w:val="21"/>
          <w:highlight w:val="none"/>
        </w:rPr>
        <w:t>否则视为无效磋商保证金。</w:t>
      </w:r>
    </w:p>
    <w:p w14:paraId="7CE501D0">
      <w:pPr>
        <w:spacing w:line="360" w:lineRule="auto"/>
        <w:ind w:firstLine="420" w:firstLineChars="200"/>
        <w:rPr>
          <w:rFonts w:ascii="宋体" w:hAnsi="宋体" w:cs="宋体"/>
          <w:color w:val="auto"/>
          <w:kern w:val="0"/>
          <w:szCs w:val="21"/>
          <w:highlight w:val="none"/>
        </w:rPr>
      </w:pPr>
      <w:bookmarkStart w:id="19" w:name="_Hlk37429585"/>
      <w:r>
        <w:rPr>
          <w:rFonts w:hint="eastAsia" w:ascii="宋体" w:hAnsi="宋体" w:cs="宋体"/>
          <w:color w:val="auto"/>
          <w:kern w:val="0"/>
          <w:szCs w:val="21"/>
          <w:highlight w:val="none"/>
        </w:rPr>
        <w:t>2.</w:t>
      </w:r>
      <w:bookmarkStart w:id="20" w:name="_Hlk37429595"/>
      <w:r>
        <w:rPr>
          <w:rFonts w:hint="eastAsia" w:ascii="宋体" w:hAnsi="宋体" w:cs="宋体"/>
          <w:color w:val="auto"/>
          <w:kern w:val="0"/>
          <w:szCs w:val="21"/>
          <w:highlight w:val="none"/>
        </w:rPr>
        <w:t>网上查询地址</w:t>
      </w:r>
    </w:p>
    <w:bookmarkEnd w:id="19"/>
    <w:bookmarkEnd w:id="20"/>
    <w:p w14:paraId="2B5DC9ED">
      <w:pPr>
        <w:spacing w:line="360" w:lineRule="auto"/>
        <w:ind w:firstLine="420" w:firstLineChars="200"/>
        <w:rPr>
          <w:rFonts w:ascii="宋体" w:hAnsi="宋体" w:cs="宋体"/>
          <w:color w:val="auto"/>
          <w:kern w:val="0"/>
          <w:szCs w:val="21"/>
          <w:highlight w:val="none"/>
        </w:rPr>
      </w:pPr>
      <w:bookmarkStart w:id="21" w:name="_Hlk37429674"/>
      <w:r>
        <w:rPr>
          <w:rFonts w:hint="eastAsia" w:cs="宋体"/>
          <w:color w:val="auto"/>
          <w:kern w:val="0"/>
          <w:szCs w:val="21"/>
          <w:highlight w:val="none"/>
        </w:rPr>
        <w:t>中国政府采购网（http://www.ccgp.gov.cn）、广西壮族自治区政府采购网（http://zfcg.gxzf.gov.cn）</w:t>
      </w:r>
      <w:r>
        <w:rPr>
          <w:rFonts w:hint="eastAsia" w:ascii="宋体" w:hAnsi="宋体" w:cs="宋体"/>
          <w:color w:val="auto"/>
          <w:kern w:val="0"/>
          <w:szCs w:val="21"/>
          <w:highlight w:val="none"/>
        </w:rPr>
        <w:t>。</w:t>
      </w:r>
    </w:p>
    <w:p w14:paraId="735A3D1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p>
    <w:p w14:paraId="0775CEF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D86783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C2E328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2D4BF35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1F9047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21"/>
    </w:p>
    <w:p w14:paraId="0B67B7C5">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5041C58">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2D74FF8F">
      <w:pPr>
        <w:spacing w:line="380" w:lineRule="exact"/>
        <w:ind w:firstLine="422"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szCs w:val="21"/>
          <w:highlight w:val="none"/>
        </w:rPr>
        <w:t>在线</w:t>
      </w:r>
      <w:r>
        <w:rPr>
          <w:rFonts w:hint="eastAsia" w:ascii="宋体" w:hAnsi="宋体" w:eastAsia="宋体" w:cs="宋体"/>
          <w:b/>
          <w:bCs/>
          <w:szCs w:val="21"/>
          <w:highlight w:val="none"/>
          <w:lang w:eastAsia="zh-CN"/>
        </w:rPr>
        <w:t>竞</w:t>
      </w:r>
      <w:r>
        <w:rPr>
          <w:rFonts w:hint="eastAsia" w:ascii="宋体" w:hAnsi="宋体" w:eastAsia="宋体" w:cs="宋体"/>
          <w:b/>
          <w:bCs/>
          <w:szCs w:val="21"/>
          <w:highlight w:val="none"/>
        </w:rPr>
        <w:t>标</w:t>
      </w:r>
      <w:r>
        <w:rPr>
          <w:rFonts w:hint="eastAsia" w:ascii="宋体" w:hAnsi="宋体" w:eastAsia="宋体" w:cs="宋体"/>
          <w:b/>
          <w:bCs/>
          <w:szCs w:val="21"/>
          <w:highlight w:val="none"/>
          <w:lang w:eastAsia="zh-CN"/>
        </w:rPr>
        <w:t>的有关</w:t>
      </w:r>
      <w:r>
        <w:rPr>
          <w:rFonts w:hint="eastAsia" w:ascii="宋体" w:hAnsi="宋体" w:eastAsia="宋体" w:cs="宋体"/>
          <w:b/>
          <w:bCs/>
          <w:szCs w:val="21"/>
          <w:highlight w:val="none"/>
        </w:rPr>
        <w:t>说明</w:t>
      </w:r>
      <w:r>
        <w:rPr>
          <w:rFonts w:hint="eastAsia" w:ascii="宋体" w:hAnsi="宋体" w:eastAsia="宋体" w:cs="宋体"/>
          <w:b/>
          <w:bCs/>
          <w:color w:val="000000"/>
          <w:kern w:val="0"/>
          <w:szCs w:val="21"/>
          <w:highlight w:val="none"/>
          <w:lang w:eastAsia="zh-CN"/>
        </w:rPr>
        <w:t>：</w:t>
      </w:r>
    </w:p>
    <w:p w14:paraId="7A5D228B">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b w:val="0"/>
          <w:bCs w:val="0"/>
          <w:sz w:val="21"/>
          <w:szCs w:val="21"/>
          <w:highlight w:val="none"/>
          <w:lang w:val="en-US" w:eastAsia="zh-CN"/>
        </w:rPr>
        <w:t>广西政府采购云平台（https://www.gcy.zfcg.gxzf.gov.cn/）</w:t>
      </w:r>
      <w:r>
        <w:rPr>
          <w:rFonts w:hint="eastAsia" w:ascii="宋体" w:hAnsi="宋体" w:eastAsia="宋体" w:cs="宋体"/>
          <w:color w:val="auto"/>
          <w:szCs w:val="21"/>
          <w:highlight w:val="none"/>
        </w:rPr>
        <w:t>实行在线电子响应，供应商应先安装</w:t>
      </w:r>
      <w:r>
        <w:rPr>
          <w:rFonts w:hint="eastAsia" w:ascii="宋体" w:hAnsi="宋体" w:cs="宋体"/>
          <w:b w:val="0"/>
          <w:bCs w:val="0"/>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szCs w:val="21"/>
          <w:highlight w:val="none"/>
        </w:rPr>
        <w:t>的要求编制、加密后在</w:t>
      </w:r>
      <w:r>
        <w:rPr>
          <w:rFonts w:hint="eastAsia" w:ascii="宋体" w:hAnsi="宋体" w:eastAsia="宋体" w:cs="宋体"/>
          <w:color w:val="auto"/>
          <w:szCs w:val="21"/>
          <w:highlight w:val="none"/>
          <w:lang w:eastAsia="zh-CN"/>
        </w:rPr>
        <w:t>响应文件提交</w:t>
      </w:r>
      <w:r>
        <w:rPr>
          <w:rFonts w:hint="eastAsia" w:ascii="宋体" w:hAnsi="宋体" w:eastAsia="宋体" w:cs="宋体"/>
          <w:color w:val="auto"/>
          <w:szCs w:val="21"/>
          <w:highlight w:val="none"/>
        </w:rPr>
        <w:t>截止时间前通过网络上传至</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bCs w:val="0"/>
          <w:color w:val="auto"/>
          <w:sz w:val="21"/>
          <w:szCs w:val="21"/>
          <w:highlight w:val="none"/>
          <w:lang w:val="en-US" w:eastAsia="zh-CN"/>
        </w:rPr>
        <w:t>广西政府采购云平台</w:t>
      </w:r>
      <w:r>
        <w:rPr>
          <w:rFonts w:hint="eastAsia" w:ascii="宋体" w:hAnsi="宋体" w:eastAsia="宋体" w:cs="宋体"/>
          <w:b/>
          <w:color w:val="auto"/>
          <w:szCs w:val="21"/>
          <w:highlight w:val="none"/>
        </w:rPr>
        <w:t>提交电子版响应文件时，请填写参加远程</w:t>
      </w:r>
      <w:r>
        <w:rPr>
          <w:rFonts w:hint="eastAsia" w:ascii="宋体" w:hAnsi="宋体" w:eastAsia="宋体" w:cs="宋体"/>
          <w:b/>
          <w:color w:val="000000"/>
          <w:szCs w:val="21"/>
          <w:highlight w:val="none"/>
        </w:rPr>
        <w:t>开标</w:t>
      </w:r>
      <w:r>
        <w:rPr>
          <w:rFonts w:hint="eastAsia" w:ascii="宋体" w:hAnsi="宋体" w:eastAsia="宋体" w:cs="宋体"/>
          <w:b/>
          <w:color w:val="auto"/>
          <w:szCs w:val="21"/>
          <w:highlight w:val="none"/>
        </w:rPr>
        <w:t>活动经办人联系方式</w:t>
      </w:r>
      <w:r>
        <w:rPr>
          <w:rFonts w:hint="eastAsia" w:ascii="宋体" w:hAnsi="宋体" w:eastAsia="宋体" w:cs="宋体"/>
          <w:color w:val="auto"/>
          <w:szCs w:val="21"/>
          <w:highlight w:val="none"/>
        </w:rPr>
        <w:t>。</w:t>
      </w:r>
    </w:p>
    <w:p w14:paraId="7CF22AF5">
      <w:pPr>
        <w:widowControl/>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w:t>
      </w:r>
      <w:r>
        <w:rPr>
          <w:rFonts w:hint="eastAsia" w:ascii="宋体" w:hAnsi="宋体" w:eastAsia="宋体" w:cs="宋体"/>
          <w:color w:val="auto"/>
          <w:szCs w:val="21"/>
          <w:highlight w:val="none"/>
          <w:lang w:eastAsia="zh-CN"/>
        </w:rPr>
        <w:t>首次响应文件提交</w:t>
      </w:r>
      <w:r>
        <w:rPr>
          <w:rFonts w:hint="eastAsia" w:ascii="宋体" w:hAnsi="宋体" w:eastAsia="宋体" w:cs="宋体"/>
          <w:color w:val="auto"/>
          <w:szCs w:val="21"/>
          <w:highlight w:val="none"/>
        </w:rPr>
        <w:t>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1EAD3EBE">
      <w:pPr>
        <w:spacing w:line="38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lang w:eastAsia="zh-CN"/>
        </w:rPr>
        <w:t>响应文件提交</w:t>
      </w:r>
      <w:r>
        <w:rPr>
          <w:rFonts w:hint="eastAsia" w:ascii="宋体" w:hAnsi="宋体" w:eastAsia="宋体" w:cs="宋体"/>
          <w:b/>
          <w:bCs w:val="0"/>
          <w:color w:val="auto"/>
          <w:szCs w:val="21"/>
          <w:highlight w:val="none"/>
          <w:u w:val="single"/>
        </w:rPr>
        <w:t>截止时间前未完成上传、递交的，视为撤回响应文件。响应文件提交截止时间以后上传递交的响应文件的，</w:t>
      </w:r>
      <w:r>
        <w:rPr>
          <w:rFonts w:hint="eastAsia" w:ascii="宋体" w:hAnsi="宋体" w:eastAsia="宋体" w:cs="宋体"/>
          <w:b/>
          <w:bCs w:val="0"/>
          <w:color w:val="auto"/>
          <w:sz w:val="21"/>
          <w:szCs w:val="21"/>
          <w:highlight w:val="none"/>
          <w:u w:val="single"/>
          <w:lang w:val="en-US" w:eastAsia="zh-CN"/>
        </w:rPr>
        <w:t>广西政府采购云平台</w:t>
      </w:r>
      <w:r>
        <w:rPr>
          <w:rFonts w:hint="eastAsia" w:ascii="宋体" w:hAnsi="宋体" w:eastAsia="宋体" w:cs="宋体"/>
          <w:b/>
          <w:bCs w:val="0"/>
          <w:color w:val="auto"/>
          <w:szCs w:val="21"/>
          <w:highlight w:val="none"/>
          <w:u w:val="single"/>
        </w:rPr>
        <w:t>将予以拒收。</w:t>
      </w:r>
    </w:p>
    <w:p w14:paraId="123F9C72">
      <w:pPr>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CA证书在线解密：首次响应文件开启时，需要供应商携带制作响应文件时用来加密的有效数字证书（CA认证）登录</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w:t>
      </w:r>
    </w:p>
    <w:p w14:paraId="377A5E0C">
      <w:pPr>
        <w:spacing w:line="380" w:lineRule="exact"/>
        <w:ind w:firstLine="420" w:firstLineChars="200"/>
        <w:rPr>
          <w:rFonts w:hint="eastAsia" w:ascii="宋体" w:hAnsi="宋体" w:eastAsia="宋体" w:cs="宋体"/>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供应商需要在具备有摄像头及语音功能且互联网网络状况良好的电脑登录</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67E1CCB8">
      <w:pPr>
        <w:pStyle w:val="4"/>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 若对项目采购电子交易系统操作有疑问，可登录</w:t>
      </w:r>
      <w:r>
        <w:rPr>
          <w:rFonts w:hint="eastAsia" w:ascii="宋体" w:hAnsi="宋体" w:cs="宋体"/>
          <w:b w:val="0"/>
          <w:bCs w:val="0"/>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b w:val="0"/>
          <w:bCs w:val="0"/>
          <w:sz w:val="21"/>
          <w:szCs w:val="21"/>
          <w:highlight w:val="none"/>
          <w:lang w:val="en-US"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731F109B">
      <w:pPr>
        <w:pStyle w:val="4"/>
        <w:ind w:firstLine="42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14:paraId="55739BAD">
      <w:pPr>
        <w:spacing w:line="360" w:lineRule="auto"/>
        <w:ind w:firstLine="420" w:firstLineChars="200"/>
        <w:rPr>
          <w:rFonts w:cs="宋体"/>
          <w:color w:val="auto"/>
          <w:kern w:val="0"/>
          <w:szCs w:val="21"/>
          <w:highlight w:val="none"/>
        </w:rPr>
      </w:pPr>
      <w:r>
        <w:rPr>
          <w:rFonts w:hint="eastAsia" w:ascii="宋体" w:hAnsi="宋体" w:cs="宋体"/>
          <w:color w:val="auto"/>
          <w:kern w:val="0"/>
          <w:szCs w:val="21"/>
          <w:highlight w:val="none"/>
        </w:rPr>
        <w:t>1.</w:t>
      </w:r>
      <w:r>
        <w:rPr>
          <w:rFonts w:hint="eastAsia" w:cs="宋体"/>
          <w:color w:val="auto"/>
          <w:kern w:val="0"/>
          <w:szCs w:val="21"/>
          <w:highlight w:val="none"/>
        </w:rPr>
        <w:t>采购人信息</w:t>
      </w:r>
    </w:p>
    <w:p w14:paraId="7F4F3B16">
      <w:pPr>
        <w:spacing w:line="360" w:lineRule="auto"/>
        <w:ind w:firstLine="420" w:firstLineChars="200"/>
        <w:rPr>
          <w:rFonts w:cs="宋体"/>
          <w:color w:val="auto"/>
          <w:kern w:val="0"/>
          <w:szCs w:val="21"/>
          <w:highlight w:val="none"/>
        </w:rPr>
      </w:pPr>
      <w:bookmarkStart w:id="22" w:name="_Toc28359009"/>
      <w:bookmarkStart w:id="23" w:name="_Toc28359086"/>
      <w:r>
        <w:rPr>
          <w:rFonts w:hint="eastAsia" w:cs="宋体"/>
          <w:color w:val="auto"/>
          <w:kern w:val="0"/>
          <w:szCs w:val="21"/>
          <w:highlight w:val="none"/>
        </w:rPr>
        <w:t>名    称：广西农业职业技术大学</w:t>
      </w:r>
    </w:p>
    <w:p w14:paraId="7DCEECDE">
      <w:pPr>
        <w:spacing w:line="360" w:lineRule="auto"/>
        <w:ind w:firstLine="420" w:firstLineChars="200"/>
        <w:rPr>
          <w:rFonts w:cs="宋体"/>
          <w:color w:val="auto"/>
          <w:kern w:val="0"/>
          <w:szCs w:val="21"/>
          <w:highlight w:val="none"/>
        </w:rPr>
      </w:pPr>
      <w:r>
        <w:rPr>
          <w:rFonts w:hint="eastAsia" w:cs="宋体"/>
          <w:color w:val="auto"/>
          <w:kern w:val="0"/>
          <w:szCs w:val="21"/>
          <w:highlight w:val="none"/>
        </w:rPr>
        <w:t>地    址：</w:t>
      </w:r>
      <w:bookmarkStart w:id="24" w:name="OLE_LINK8"/>
      <w:r>
        <w:rPr>
          <w:rFonts w:hint="eastAsia" w:cs="宋体"/>
          <w:color w:val="auto"/>
          <w:kern w:val="0"/>
          <w:szCs w:val="21"/>
          <w:highlight w:val="none"/>
        </w:rPr>
        <w:t>南宁市西乡塘区大学东路176号</w:t>
      </w:r>
      <w:bookmarkEnd w:id="24"/>
    </w:p>
    <w:p w14:paraId="1F49A04C">
      <w:pPr>
        <w:spacing w:line="360" w:lineRule="auto"/>
        <w:ind w:firstLine="420" w:firstLineChars="200"/>
        <w:rPr>
          <w:rFonts w:cs="宋体"/>
          <w:color w:val="auto"/>
          <w:kern w:val="0"/>
          <w:szCs w:val="21"/>
          <w:highlight w:val="none"/>
        </w:rPr>
      </w:pPr>
      <w:r>
        <w:rPr>
          <w:rFonts w:hint="eastAsia" w:cs="宋体"/>
          <w:color w:val="auto"/>
          <w:kern w:val="0"/>
          <w:szCs w:val="21"/>
          <w:highlight w:val="none"/>
        </w:rPr>
        <w:t>项目联系人：陈宇</w:t>
      </w:r>
    </w:p>
    <w:p w14:paraId="1DF078B5">
      <w:pPr>
        <w:spacing w:line="360" w:lineRule="auto"/>
        <w:ind w:firstLine="420" w:firstLineChars="200"/>
        <w:rPr>
          <w:rFonts w:cs="宋体"/>
          <w:color w:val="auto"/>
          <w:kern w:val="0"/>
          <w:szCs w:val="21"/>
          <w:highlight w:val="none"/>
        </w:rPr>
      </w:pPr>
      <w:r>
        <w:rPr>
          <w:rFonts w:hint="eastAsia" w:cs="宋体"/>
          <w:color w:val="auto"/>
          <w:kern w:val="0"/>
          <w:szCs w:val="21"/>
          <w:highlight w:val="none"/>
        </w:rPr>
        <w:t>联系电话：0771-4714671</w:t>
      </w:r>
    </w:p>
    <w:bookmarkEnd w:id="22"/>
    <w:bookmarkEnd w:id="23"/>
    <w:p w14:paraId="69D04532">
      <w:pPr>
        <w:spacing w:line="360" w:lineRule="auto"/>
        <w:ind w:firstLine="420" w:firstLineChars="200"/>
        <w:rPr>
          <w:rFonts w:cs="宋体"/>
          <w:color w:val="auto"/>
          <w:kern w:val="0"/>
          <w:szCs w:val="21"/>
          <w:highlight w:val="none"/>
        </w:rPr>
      </w:pPr>
      <w:bookmarkStart w:id="25" w:name="_Toc28359097"/>
      <w:bookmarkStart w:id="26" w:name="_Toc35393807"/>
      <w:bookmarkStart w:id="27" w:name="_Toc31993"/>
      <w:bookmarkStart w:id="28" w:name="_Toc35393638"/>
      <w:bookmarkStart w:id="29" w:name="_Toc28359020"/>
      <w:r>
        <w:rPr>
          <w:rFonts w:hint="eastAsia" w:ascii="宋体" w:hAnsi="宋体" w:cs="宋体"/>
          <w:color w:val="auto"/>
          <w:kern w:val="0"/>
          <w:szCs w:val="21"/>
          <w:highlight w:val="none"/>
        </w:rPr>
        <w:t>2.</w:t>
      </w:r>
      <w:r>
        <w:rPr>
          <w:rFonts w:hint="eastAsia" w:cs="宋体"/>
          <w:color w:val="auto"/>
          <w:kern w:val="0"/>
          <w:szCs w:val="21"/>
          <w:highlight w:val="none"/>
        </w:rPr>
        <w:t>采购代理机构信息</w:t>
      </w:r>
      <w:bookmarkEnd w:id="25"/>
      <w:bookmarkEnd w:id="26"/>
      <w:bookmarkEnd w:id="27"/>
      <w:bookmarkEnd w:id="28"/>
      <w:bookmarkEnd w:id="29"/>
    </w:p>
    <w:p w14:paraId="1468A991">
      <w:pPr>
        <w:spacing w:line="360" w:lineRule="auto"/>
        <w:ind w:firstLine="420" w:firstLineChars="200"/>
        <w:rPr>
          <w:rFonts w:cs="宋体"/>
          <w:color w:val="auto"/>
          <w:kern w:val="0"/>
          <w:szCs w:val="21"/>
          <w:highlight w:val="none"/>
        </w:rPr>
      </w:pPr>
      <w:r>
        <w:rPr>
          <w:rFonts w:hint="eastAsia" w:cs="宋体"/>
          <w:color w:val="auto"/>
          <w:kern w:val="0"/>
          <w:szCs w:val="21"/>
          <w:highlight w:val="none"/>
        </w:rPr>
        <w:t>名    称：广西科联招标中心有限公司</w:t>
      </w:r>
    </w:p>
    <w:p w14:paraId="2AF9A72F">
      <w:pPr>
        <w:spacing w:line="360" w:lineRule="auto"/>
        <w:ind w:firstLine="420" w:firstLineChars="200"/>
        <w:rPr>
          <w:rFonts w:cs="宋体"/>
          <w:color w:val="auto"/>
          <w:kern w:val="0"/>
          <w:szCs w:val="21"/>
          <w:highlight w:val="none"/>
        </w:rPr>
      </w:pPr>
      <w:r>
        <w:rPr>
          <w:rFonts w:hint="eastAsia" w:cs="宋体"/>
          <w:color w:val="auto"/>
          <w:kern w:val="0"/>
          <w:szCs w:val="21"/>
          <w:highlight w:val="none"/>
        </w:rPr>
        <w:t>地　　址：广西南宁市大学东路170号</w:t>
      </w:r>
    </w:p>
    <w:p w14:paraId="50A2E767">
      <w:pPr>
        <w:spacing w:line="360" w:lineRule="auto"/>
        <w:ind w:firstLine="420" w:firstLineChars="200"/>
        <w:rPr>
          <w:rFonts w:cs="宋体"/>
          <w:color w:val="auto"/>
          <w:kern w:val="0"/>
          <w:szCs w:val="21"/>
          <w:highlight w:val="none"/>
        </w:rPr>
      </w:pPr>
      <w:r>
        <w:rPr>
          <w:rFonts w:hint="eastAsia" w:cs="宋体"/>
          <w:color w:val="auto"/>
          <w:kern w:val="0"/>
          <w:szCs w:val="21"/>
          <w:highlight w:val="none"/>
        </w:rPr>
        <w:t xml:space="preserve">项目联系人：莫予志、苏中伟      </w:t>
      </w:r>
    </w:p>
    <w:p w14:paraId="16BE7ED7">
      <w:pPr>
        <w:ind w:firstLine="420" w:firstLineChars="200"/>
      </w:pPr>
      <w:r>
        <w:rPr>
          <w:rFonts w:hint="eastAsia" w:cs="宋体"/>
          <w:color w:val="auto"/>
          <w:kern w:val="0"/>
          <w:szCs w:val="21"/>
          <w:highlight w:val="none"/>
        </w:rPr>
        <w:t>联系电话：0771-2416905</w:t>
      </w:r>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A15F6"/>
    <w:rsid w:val="0B925982"/>
    <w:rsid w:val="181821D5"/>
    <w:rsid w:val="2C237EAB"/>
    <w:rsid w:val="2FB55CBD"/>
    <w:rsid w:val="402C5C82"/>
    <w:rsid w:val="440A15F6"/>
    <w:rsid w:val="5725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4">
    <w:name w:val="annotation text"/>
    <w:basedOn w:val="1"/>
    <w:qFormat/>
    <w:uiPriority w:val="0"/>
    <w:pPr>
      <w:jc w:val="left"/>
    </w:pPr>
  </w:style>
  <w:style w:type="character" w:styleId="7">
    <w:name w:val="annotation reference"/>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788</Words>
  <Characters>943</Characters>
  <Lines>0</Lines>
  <Paragraphs>0</Paragraphs>
  <TotalTime>0</TotalTime>
  <ScaleCrop>false</ScaleCrop>
  <LinksUpToDate>false</LinksUpToDate>
  <CharactersWithSpaces>949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2025-10-28T00:58:00Z</dcterms:created>
  <dc:creator>KL</dc:creator>
  <cp:lastModifiedBy>KL</cp:lastModifiedBy>
  <dcterms:modified xsi:type="dcterms:W3CDTF">2025-10-28T09:39:32Z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5921663DEF54413E8EDDF2426D315F27_11</vt:lpwstr>
  </property>
  <property fmtid="{D5CDD505-2E9C-101B-9397-08002B2CF9AE}" pid="4" name="KSOTemplateDocerSaveRecord">
    <vt:lpwstr>eyJoZGlkIjoiODkyZTgyNWQ2OGRjOTRhYTYxYjU0NTBkODZkNmUxYmEiLCJ1c2VySWQiOiIxNTkyNzIwOTYwIn0=</vt:lpwstr>
  </property>
</Properties>
</file>