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17" w:rsidRPr="00670217" w:rsidRDefault="00670217" w:rsidP="00670217">
      <w:pPr>
        <w:widowControl/>
        <w:spacing w:line="491" w:lineRule="atLeast"/>
        <w:jc w:val="center"/>
        <w:rPr>
          <w:rFonts w:ascii="微软雅黑" w:eastAsia="微软雅黑" w:hAnsi="微软雅黑" w:cs="宋体"/>
          <w:b/>
          <w:bCs/>
          <w:color w:val="000000"/>
          <w:kern w:val="0"/>
          <w:sz w:val="39"/>
          <w:szCs w:val="39"/>
        </w:rPr>
      </w:pPr>
      <w:r w:rsidRPr="00670217">
        <w:rPr>
          <w:rFonts w:ascii="微软雅黑" w:eastAsia="微软雅黑" w:hAnsi="微软雅黑" w:cs="宋体" w:hint="eastAsia"/>
          <w:b/>
          <w:bCs/>
          <w:color w:val="000000"/>
          <w:kern w:val="0"/>
          <w:sz w:val="39"/>
          <w:szCs w:val="39"/>
        </w:rPr>
        <w:t>广西壮族自治区政府采购中心关于广西卫生职业技术学院15、16栋学生宿舍组合床柜采购项目（GXZC2024-G1-000087-CGZX ）的更正公告（一）</w:t>
      </w:r>
    </w:p>
    <w:p w:rsidR="00670217" w:rsidRPr="00670217" w:rsidRDefault="00670217" w:rsidP="00670217">
      <w:pPr>
        <w:widowControl/>
        <w:jc w:val="center"/>
        <w:rPr>
          <w:rFonts w:ascii="微软雅黑" w:eastAsia="微软雅黑" w:hAnsi="微软雅黑" w:cs="宋体"/>
          <w:color w:val="666666"/>
          <w:kern w:val="0"/>
          <w:sz w:val="23"/>
          <w:szCs w:val="23"/>
        </w:rPr>
      </w:pPr>
      <w:r w:rsidRPr="00670217">
        <w:rPr>
          <w:rFonts w:ascii="微软雅黑" w:eastAsia="微软雅黑" w:hAnsi="微软雅黑" w:cs="宋体" w:hint="eastAsia"/>
          <w:color w:val="666666"/>
          <w:kern w:val="0"/>
          <w:sz w:val="23"/>
          <w:szCs w:val="23"/>
        </w:rPr>
        <w:t>来源：广西壮族自治区政府采购中心</w:t>
      </w:r>
    </w:p>
    <w:p w:rsidR="00670217" w:rsidRPr="00670217" w:rsidRDefault="00670217" w:rsidP="00670217">
      <w:pPr>
        <w:widowControl/>
        <w:jc w:val="center"/>
        <w:rPr>
          <w:rFonts w:ascii="微软雅黑" w:eastAsia="微软雅黑" w:hAnsi="微软雅黑" w:cs="宋体"/>
          <w:color w:val="666666"/>
          <w:kern w:val="0"/>
          <w:sz w:val="23"/>
          <w:szCs w:val="23"/>
        </w:rPr>
      </w:pPr>
      <w:r w:rsidRPr="00670217">
        <w:rPr>
          <w:rFonts w:ascii="微软雅黑" w:eastAsia="微软雅黑" w:hAnsi="微软雅黑" w:cs="宋体" w:hint="eastAsia"/>
          <w:color w:val="666666"/>
          <w:kern w:val="0"/>
          <w:sz w:val="23"/>
          <w:szCs w:val="23"/>
        </w:rPr>
        <w:t> </w:t>
      </w:r>
    </w:p>
    <w:p w:rsidR="00670217" w:rsidRPr="00670217" w:rsidRDefault="00670217" w:rsidP="00670217">
      <w:pPr>
        <w:widowControl/>
        <w:jc w:val="center"/>
        <w:rPr>
          <w:rFonts w:ascii="微软雅黑" w:eastAsia="微软雅黑" w:hAnsi="微软雅黑" w:cs="宋体"/>
          <w:color w:val="666666"/>
          <w:kern w:val="0"/>
          <w:sz w:val="23"/>
          <w:szCs w:val="23"/>
        </w:rPr>
      </w:pPr>
      <w:r w:rsidRPr="00670217">
        <w:rPr>
          <w:rFonts w:ascii="微软雅黑" w:eastAsia="微软雅黑" w:hAnsi="微软雅黑" w:cs="宋体" w:hint="eastAsia"/>
          <w:color w:val="666666"/>
          <w:kern w:val="0"/>
          <w:sz w:val="23"/>
          <w:szCs w:val="23"/>
        </w:rPr>
        <w:t> </w:t>
      </w:r>
    </w:p>
    <w:p w:rsidR="00670217" w:rsidRPr="00670217" w:rsidRDefault="00670217" w:rsidP="00670217">
      <w:pPr>
        <w:widowControl/>
        <w:jc w:val="center"/>
        <w:rPr>
          <w:rFonts w:ascii="微软雅黑" w:eastAsia="微软雅黑" w:hAnsi="微软雅黑" w:cs="宋体"/>
          <w:color w:val="666666"/>
          <w:kern w:val="0"/>
          <w:sz w:val="23"/>
          <w:szCs w:val="23"/>
        </w:rPr>
      </w:pPr>
      <w:r w:rsidRPr="00670217">
        <w:rPr>
          <w:rFonts w:ascii="微软雅黑" w:eastAsia="微软雅黑" w:hAnsi="微软雅黑" w:cs="宋体" w:hint="eastAsia"/>
          <w:color w:val="666666"/>
          <w:kern w:val="0"/>
          <w:sz w:val="23"/>
          <w:szCs w:val="23"/>
        </w:rPr>
        <w:t>发布时间：2024-04-03</w:t>
      </w:r>
    </w:p>
    <w:p w:rsidR="00670217" w:rsidRPr="00670217" w:rsidRDefault="00670217" w:rsidP="00670217">
      <w:pPr>
        <w:widowControl/>
        <w:jc w:val="center"/>
        <w:rPr>
          <w:rFonts w:ascii="微软雅黑" w:eastAsia="微软雅黑" w:hAnsi="微软雅黑" w:cs="宋体"/>
          <w:color w:val="666666"/>
          <w:kern w:val="0"/>
          <w:sz w:val="23"/>
          <w:szCs w:val="23"/>
        </w:rPr>
      </w:pPr>
      <w:r w:rsidRPr="00670217">
        <w:rPr>
          <w:rFonts w:ascii="微软雅黑" w:eastAsia="微软雅黑" w:hAnsi="微软雅黑" w:cs="宋体" w:hint="eastAsia"/>
          <w:color w:val="666666"/>
          <w:kern w:val="0"/>
          <w:sz w:val="23"/>
          <w:szCs w:val="23"/>
        </w:rPr>
        <w:t> </w:t>
      </w:r>
    </w:p>
    <w:p w:rsidR="00670217" w:rsidRPr="00670217" w:rsidRDefault="00670217" w:rsidP="00670217">
      <w:pPr>
        <w:widowControl/>
        <w:jc w:val="center"/>
        <w:rPr>
          <w:rFonts w:ascii="微软雅黑" w:eastAsia="微软雅黑" w:hAnsi="微软雅黑" w:cs="宋体"/>
          <w:color w:val="666666"/>
          <w:kern w:val="0"/>
          <w:sz w:val="23"/>
          <w:szCs w:val="23"/>
        </w:rPr>
      </w:pPr>
      <w:r w:rsidRPr="00670217">
        <w:rPr>
          <w:rFonts w:ascii="微软雅黑" w:eastAsia="微软雅黑" w:hAnsi="微软雅黑" w:cs="宋体" w:hint="eastAsia"/>
          <w:color w:val="666666"/>
          <w:kern w:val="0"/>
          <w:sz w:val="23"/>
          <w:szCs w:val="23"/>
        </w:rPr>
        <w:t>浏览次数：256</w:t>
      </w:r>
    </w:p>
    <w:p w:rsidR="00670217" w:rsidRPr="00670217" w:rsidRDefault="00670217" w:rsidP="00670217">
      <w:pPr>
        <w:widowControl/>
        <w:spacing w:before="278" w:after="278" w:line="491" w:lineRule="atLeast"/>
        <w:rPr>
          <w:rFonts w:ascii="微软雅黑" w:eastAsia="微软雅黑" w:hAnsi="微软雅黑" w:cs="宋体"/>
          <w:color w:val="000000"/>
          <w:kern w:val="0"/>
          <w:sz w:val="30"/>
          <w:szCs w:val="30"/>
        </w:rPr>
      </w:pPr>
      <w:r w:rsidRPr="00670217">
        <w:rPr>
          <w:rFonts w:ascii="微软雅黑" w:eastAsia="微软雅黑" w:hAnsi="微软雅黑" w:cs="宋体" w:hint="eastAsia"/>
          <w:b/>
          <w:bCs/>
          <w:color w:val="000000"/>
          <w:kern w:val="0"/>
          <w:sz w:val="30"/>
        </w:rPr>
        <w:t>一、项目基本情况</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szCs w:val="30"/>
        </w:rPr>
        <w:t>原公告的采购项目编号：</w:t>
      </w:r>
      <w:r w:rsidRPr="00670217">
        <w:rPr>
          <w:rFonts w:ascii="微软雅黑" w:eastAsia="微软雅黑" w:hAnsi="微软雅黑" w:cs="宋体" w:hint="eastAsia"/>
          <w:color w:val="000000"/>
          <w:kern w:val="0"/>
          <w:sz w:val="30"/>
        </w:rPr>
        <w:t>GXZC2024-G1-000087-CGZX</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szCs w:val="30"/>
        </w:rPr>
        <w:t>原公告的采购项目名称：</w:t>
      </w:r>
      <w:r w:rsidRPr="00670217">
        <w:rPr>
          <w:rFonts w:ascii="微软雅黑" w:eastAsia="微软雅黑" w:hAnsi="微软雅黑" w:cs="宋体" w:hint="eastAsia"/>
          <w:color w:val="000000"/>
          <w:kern w:val="0"/>
          <w:sz w:val="30"/>
        </w:rPr>
        <w:t>广西卫生职业技术学院15、16栋学生宿舍组合床柜采购项目</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szCs w:val="30"/>
        </w:rPr>
        <w:t>首次公告日期：</w:t>
      </w:r>
      <w:r w:rsidRPr="00670217">
        <w:rPr>
          <w:rFonts w:ascii="微软雅黑" w:eastAsia="微软雅黑" w:hAnsi="微软雅黑" w:cs="宋体" w:hint="eastAsia"/>
          <w:color w:val="000000"/>
          <w:kern w:val="0"/>
          <w:sz w:val="30"/>
        </w:rPr>
        <w:t>2024年03月14日</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278" w:after="278" w:line="491" w:lineRule="atLeast"/>
        <w:rPr>
          <w:rFonts w:ascii="微软雅黑" w:eastAsia="微软雅黑" w:hAnsi="微软雅黑" w:cs="宋体"/>
          <w:color w:val="000000"/>
          <w:kern w:val="0"/>
          <w:sz w:val="30"/>
          <w:szCs w:val="30"/>
        </w:rPr>
      </w:pPr>
      <w:r w:rsidRPr="00670217">
        <w:rPr>
          <w:rFonts w:ascii="微软雅黑" w:eastAsia="微软雅黑" w:hAnsi="微软雅黑" w:cs="宋体" w:hint="eastAsia"/>
          <w:b/>
          <w:bCs/>
          <w:color w:val="000000"/>
          <w:kern w:val="0"/>
          <w:sz w:val="30"/>
        </w:rPr>
        <w:t>二、更正信息</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szCs w:val="30"/>
        </w:rPr>
        <w:lastRenderedPageBreak/>
        <w:t>更正事项：</w:t>
      </w:r>
      <w:r w:rsidRPr="00670217">
        <w:rPr>
          <w:rFonts w:ascii="微软雅黑" w:eastAsia="微软雅黑" w:hAnsi="微软雅黑" w:cs="宋体" w:hint="eastAsia"/>
          <w:color w:val="000000"/>
          <w:kern w:val="0"/>
          <w:sz w:val="30"/>
        </w:rPr>
        <w:t>采购文件</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szCs w:val="30"/>
        </w:rPr>
        <w:t>更正内容：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rPr>
        <w:t>       </w:t>
      </w:r>
    </w:p>
    <w:tbl>
      <w:tblPr>
        <w:tblW w:w="5000" w:type="pct"/>
        <w:tblCellMar>
          <w:top w:w="15" w:type="dxa"/>
          <w:left w:w="15" w:type="dxa"/>
          <w:bottom w:w="15" w:type="dxa"/>
          <w:right w:w="15" w:type="dxa"/>
        </w:tblCellMar>
        <w:tblLook w:val="04A0"/>
      </w:tblPr>
      <w:tblGrid>
        <w:gridCol w:w="2158"/>
        <w:gridCol w:w="2158"/>
        <w:gridCol w:w="2159"/>
        <w:gridCol w:w="2159"/>
      </w:tblGrid>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序号</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更正项</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更正前内容</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更正后内容</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1</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技术参数及性能（配置）要求</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立柱符合GB/T 226-2015,GB/T 228.2-2015,GB/T 6742-2007,GB/T 6739-2006,GB/T9286-2021标准；检测内容包括但不限于：①宏观金相：未见目视可见的疏松、气泡、夹杂、折叠、裂纹等缺陷；②弯曲试验；③粗糙度；④表面电阻率；⑤高温拉伸900℃（抗拉强度、规定塑性延伸强度）；⑥硬度；⑦附着力等级。</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立柱满足或优于GB/T 708-2019 标准。</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2</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技术参数及性能（配置）要求</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★……挂板符合GB/T3325-2017，GB/T10125-2021，HJ2547-2016，GB/T5213-2019 GB/T4336-2016，GB/T230.1-2018，GB/T228.1-2021，GB/T232-2010， GB/T31588.1-2015， 企业技术要求及《2023 年家具及人造板产品抽样检验实施方案》标</w:t>
            </w:r>
            <w:r w:rsidRPr="00670217">
              <w:rPr>
                <w:rFonts w:ascii="宋体" w:eastAsia="宋体" w:hAnsi="宋体" w:cs="宋体"/>
                <w:kern w:val="0"/>
                <w:sz w:val="24"/>
                <w:szCs w:val="24"/>
              </w:rPr>
              <w:lastRenderedPageBreak/>
              <w:t>准，检测内容包括但不限于：金属件外观-喷涂层，金属喷漆(塑)涂层(硬度 ，冲击强度， 附着力， 耐腐蚀1300h)， 乙酸盐雾试验1300h， 中性盐雾试验 1300h， 可迁移元素，化学成分(C，P，</w:t>
            </w:r>
            <w:proofErr w:type="spellStart"/>
            <w:r w:rsidRPr="00670217">
              <w:rPr>
                <w:rFonts w:ascii="宋体" w:eastAsia="宋体" w:hAnsi="宋体" w:cs="宋体"/>
                <w:kern w:val="0"/>
                <w:sz w:val="24"/>
                <w:szCs w:val="24"/>
              </w:rPr>
              <w:t>Mn</w:t>
            </w:r>
            <w:proofErr w:type="spellEnd"/>
            <w:r w:rsidRPr="00670217">
              <w:rPr>
                <w:rFonts w:ascii="宋体" w:eastAsia="宋体" w:hAnsi="宋体" w:cs="宋体"/>
                <w:kern w:val="0"/>
                <w:sz w:val="24"/>
                <w:szCs w:val="24"/>
              </w:rPr>
              <w:t>，S，A1) ，洛氏硬度 ，拉伸试验(屈服强度，抗拉强度 ，断后伸长率)，弯曲试验， 湿(盐雾) /干燥 /湿气循环 60循环480h ，表面质量。</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★……挂板满足或优于GB/T 708-2019 标准。</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3</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技术参数及性能（配置）</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桌面：</w:t>
            </w:r>
            <w:r w:rsidRPr="00670217">
              <w:rPr>
                <w:rFonts w:ascii="宋体" w:eastAsia="宋体" w:hAnsi="宋体" w:cs="宋体"/>
                <w:kern w:val="0"/>
                <w:sz w:val="24"/>
                <w:szCs w:val="24"/>
              </w:rPr>
              <w:br/>
              <w:t>▲（1）规格1200mm×600mm/820mm，桌面为“L”型桌面板，桌面为木纹色。其他为灰白色。书桌下面前半部分分为3层，用作鞋柜及其他，后半部分用作主机柜。★书桌符合GB/T 3324-2017、GB18584-2001标准，检测内容包括但不限于：木材含水率、外观要求(漆膜外观要求)、甲醛释放量。</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桌面：</w:t>
            </w:r>
            <w:r w:rsidRPr="00670217">
              <w:rPr>
                <w:rFonts w:ascii="宋体" w:eastAsia="宋体" w:hAnsi="宋体" w:cs="宋体"/>
                <w:kern w:val="0"/>
                <w:sz w:val="24"/>
                <w:szCs w:val="24"/>
              </w:rPr>
              <w:br/>
              <w:t>▲（1）①桌面规格1200mm×600mm/820mm。</w:t>
            </w:r>
            <w:r w:rsidRPr="00670217">
              <w:rPr>
                <w:rFonts w:ascii="宋体" w:eastAsia="宋体" w:hAnsi="宋体" w:cs="宋体"/>
                <w:kern w:val="0"/>
                <w:sz w:val="24"/>
                <w:szCs w:val="24"/>
              </w:rPr>
              <w:br/>
              <w:t>②桌面为“L”型橡胶木实木桌面板，桌面为木纹色。其他为≥0.7mm冷轧钢板，颜色灰白色。书桌下面前半部分分为3层，用作鞋柜及其他，后半部分用作主机柜。</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4</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技术参数及性能（配置）要求</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★桌面采用≥27mm厚E0级橡胶木实木，烤漆工艺，环保耐磨、防潮处</w:t>
            </w:r>
            <w:r w:rsidRPr="00670217">
              <w:rPr>
                <w:rFonts w:ascii="宋体" w:eastAsia="宋体" w:hAnsi="宋体" w:cs="宋体"/>
                <w:kern w:val="0"/>
                <w:sz w:val="24"/>
                <w:szCs w:val="24"/>
              </w:rPr>
              <w:lastRenderedPageBreak/>
              <w:t>理，所有实木板面必须打磨上漆，五底三面八道工序，漆面光泽度≤65%，无颗粒、无气泡、无渣点，颜色均匀、漆膜硬度达2H~3H之间，要求美观、无气味、不变色，光滑耐磨；表面光亮平整、无颗粒、无毒害、易清洁。油漆必须注明品牌（含PU透明底漆和面漆）。</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★①桌面采用≥27mm厚E0级橡胶木实木，烤漆工艺，环保耐磨、防</w:t>
            </w:r>
            <w:r w:rsidRPr="00670217">
              <w:rPr>
                <w:rFonts w:ascii="宋体" w:eastAsia="宋体" w:hAnsi="宋体" w:cs="宋体"/>
                <w:kern w:val="0"/>
                <w:sz w:val="24"/>
                <w:szCs w:val="24"/>
              </w:rPr>
              <w:lastRenderedPageBreak/>
              <w:t>潮处理。满足或优于GB/T3324-2017《木家具通用技术条件》标准。</w:t>
            </w:r>
            <w:r w:rsidRPr="00670217">
              <w:rPr>
                <w:rFonts w:ascii="宋体" w:eastAsia="宋体" w:hAnsi="宋体" w:cs="宋体"/>
                <w:kern w:val="0"/>
                <w:sz w:val="24"/>
                <w:szCs w:val="24"/>
              </w:rPr>
              <w:br/>
              <w:t>②生产工艺：所有实木板面必须打磨上漆，五底三面八道工序，漆面光泽度≤65%，无颗粒、无气泡、无渣点，颜色均匀、漆膜硬度达2H~3H之间，要求美观、无气味、不变色，光滑耐磨；表面光亮平整、无颗粒、无毒害、易清洁。油漆必须注明品牌（含PU透明底漆和面漆）。</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5</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技术参数及性能（配置）要求</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PU透明底漆符合GB18581-2020《木器涂料中有害物质限量》....★PU亚光清面漆符合GB18581-2020《木器涂料中有害物质限量》、GB/T23985-2009、GB/T23986-2009、GB/T23990-2009、GB/T36488-2018、GB/T18446-2009、GB/T23992-2009标准，检测内容包括但不限于：①VOC含量；②乙二醇醚及醚酯总和含量(限乙二醇甲醚、乙二醇甲醚醋酸酯、乙二醇乙醚、乙二醇乙醚醋酸</w:t>
            </w:r>
            <w:r w:rsidRPr="00670217">
              <w:rPr>
                <w:rFonts w:ascii="宋体" w:eastAsia="宋体" w:hAnsi="宋体" w:cs="宋体"/>
                <w:kern w:val="0"/>
                <w:sz w:val="24"/>
                <w:szCs w:val="24"/>
              </w:rPr>
              <w:lastRenderedPageBreak/>
              <w:t>酯、乙二醇二甲醚、乙二醇二乙醚、二乙二醇二甲醚、三乙二醇二甲醚)；③苯含量；④甲苯与二甲苯(含乙苯)总和含量；⑤多环芳烃总和含量(限萘、蒽)；⑥游离二异氰酸酯总和含量[限甲苯二异氰酸酯(TDI）、六亚甲基二异氰酸酯(HDI)]；⑦卤代烃总和含量(限二氯甲烷、三氯甲烷、四氯化碳、1,1-二氯乙烷、1，2-二氯乙烷、1，1，1-三氯乙烷、1，1，2-三氯乙烷、1，2-二氯丙烷、1，2，3-三氯丙烷、三氯乙烯、四氯乙烯)</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...★PU透明底漆满足或优于GB18581-2020《木器涂料中有害物质限量》标准。★PU亚光清面漆满足或优于GB18581-2020《木器涂料中有害物质限量》标准。</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6</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技术参数及性能（配置）要求</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......其相关技术性能完全符合GB-T13667. 16.3 档案管理要求。喷涂无死角。经此表面处理的零件耐环境腐蚀性强、涂层牢固、美观大方。表面处理工艺过程如下：预处理一 60℃-80℃热脱脂一冷水清洗一除锈一冷水清洗一中和一冷水清洗一表调一 60℃-70℃热磷化一冷水清洗一 65℃-80℃热钝化</w:t>
            </w:r>
            <w:r w:rsidRPr="00670217">
              <w:rPr>
                <w:rFonts w:ascii="宋体" w:eastAsia="宋体" w:hAnsi="宋体" w:cs="宋体"/>
                <w:kern w:val="0"/>
                <w:sz w:val="24"/>
                <w:szCs w:val="24"/>
              </w:rPr>
              <w:lastRenderedPageBreak/>
              <w:t>一静电喷粉一 180℃固化。漆膜附着力达到 GB1720 中的二级指标。</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.....其相关技术性能完全满足或优于GB/T 708-2019 标准。喷涂无死角。经此表面处理的零件耐环境腐蚀性强、涂层牢固、美观大方。表面处理工艺过程如下：预处理一 60℃-80℃热脱脂一冷水清洗一除锈一冷水清洗一中和一冷水清洗一表调一 60℃-70℃热磷化一冷水清洗一 65℃-80℃热钝化一静电</w:t>
            </w:r>
            <w:r w:rsidRPr="00670217">
              <w:rPr>
                <w:rFonts w:ascii="宋体" w:eastAsia="宋体" w:hAnsi="宋体" w:cs="宋体"/>
                <w:kern w:val="0"/>
                <w:sz w:val="24"/>
                <w:szCs w:val="24"/>
              </w:rPr>
              <w:lastRenderedPageBreak/>
              <w:t>喷粉一 180℃固化。漆膜附着力达到二级指标。</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7</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技术参数及性能（配置）要求</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....表面除锈镀层要求：涂饰前零部件的表面应光滑 、平整，不得有开裂、脱焊、漏焊、焊渣或飞边、尖角、毛刺等可能超成机械伤害的缺陷.....★金属表面纳米抗菌静电喷涂膜（喷涂钢板）...★金属表面处理剂符合GB18581-2020《木器涂料中有害物质限量》标准，检测内容包括但不限于：总铅(</w:t>
            </w:r>
            <w:proofErr w:type="spellStart"/>
            <w:r w:rsidRPr="00670217">
              <w:rPr>
                <w:rFonts w:ascii="宋体" w:eastAsia="宋体" w:hAnsi="宋体" w:cs="宋体"/>
                <w:kern w:val="0"/>
                <w:sz w:val="24"/>
                <w:szCs w:val="24"/>
              </w:rPr>
              <w:t>Pb</w:t>
            </w:r>
            <w:proofErr w:type="spellEnd"/>
            <w:r w:rsidRPr="00670217">
              <w:rPr>
                <w:rFonts w:ascii="宋体" w:eastAsia="宋体" w:hAnsi="宋体" w:cs="宋体"/>
                <w:kern w:val="0"/>
                <w:sz w:val="24"/>
                <w:szCs w:val="24"/>
              </w:rPr>
              <w:t>)含量；可溶性重金属含量(镉、铬、汞)。★磷化液技术指标符合GB/T23991-2009、GB/T30647-2014、GB18581-2020标准，检测内容包括但不限于：①总铅；②镉；③铬；④汞。预备处理后表面无氧化皮、锈蚀、粘砂等其他杂质。预备处理后及时进行涂饰；★冷轧钢板涂层（粉末涂料）技术指标符合HG/T2006-2022《热固性粉末涂料》....</w:t>
            </w:r>
            <w:r w:rsidRPr="00670217">
              <w:rPr>
                <w:rFonts w:ascii="宋体" w:eastAsia="宋体" w:hAnsi="宋体" w:cs="宋体"/>
                <w:kern w:val="0"/>
                <w:sz w:val="24"/>
                <w:szCs w:val="24"/>
              </w:rPr>
              <w:br/>
              <w:t>（3）喷塑要求：采用具有环</w:t>
            </w:r>
            <w:r w:rsidRPr="00670217">
              <w:rPr>
                <w:rFonts w:ascii="宋体" w:eastAsia="宋体" w:hAnsi="宋体" w:cs="宋体"/>
                <w:kern w:val="0"/>
                <w:sz w:val="24"/>
                <w:szCs w:val="24"/>
              </w:rPr>
              <w:lastRenderedPageBreak/>
              <w:t>保、...★金属表面纳米抗菌静电喷涂膜（喷涂钢板）符合HG/T 2006-2022中6.4.10、GB/T 9286-2021、GB/T 1732-2020、WS/T 650-2019 5.2.6 贴膜试验标准，检测内容包括但不限于......</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.....表面除锈镀层要求：涂饰前零部件的表面应光滑 、平整，不得有开裂、脱焊、漏焊、焊渣或飞边、尖角、毛刺等可能超成机械伤害的缺陷。表面必须经过“除油—水洗—酸洗—除锈—清洗—中和—磷化—水洗—烘干”九工位处理。</w:t>
            </w:r>
            <w:r w:rsidRPr="00670217">
              <w:rPr>
                <w:rFonts w:ascii="宋体" w:eastAsia="宋体" w:hAnsi="宋体" w:cs="宋体"/>
                <w:kern w:val="0"/>
                <w:sz w:val="24"/>
                <w:szCs w:val="24"/>
              </w:rPr>
              <w:br/>
              <w:t>★冷轧钢板涂层（粉末涂料）技术指标符合HG/T2006-2022《热固性粉末涂料》标准，检测内容包括但不限于：硬度（擦伤）；附着力；耐碱性；耐酸性，耐湿热性；耐盐雾性；重金属(可溶性铅、可溶性镉、可溶性铬、可溶性汞)。</w:t>
            </w:r>
            <w:r w:rsidRPr="00670217">
              <w:rPr>
                <w:rFonts w:ascii="宋体" w:eastAsia="宋体" w:hAnsi="宋体" w:cs="宋体"/>
                <w:kern w:val="0"/>
                <w:sz w:val="24"/>
                <w:szCs w:val="24"/>
              </w:rPr>
              <w:br/>
              <w:t>（3）喷塑要求：采用具有环保、无污染、无毒性的金属表面纳米抗菌静电喷涂膜技术工艺，涂层牢固、抗菌、易清洗、不易生锈。★金属表面纳米抗菌静电喷涂膜（喷涂钢板）满足或优于H</w:t>
            </w:r>
            <w:r w:rsidRPr="00670217">
              <w:rPr>
                <w:rFonts w:ascii="宋体" w:eastAsia="宋体" w:hAnsi="宋体" w:cs="宋体"/>
                <w:kern w:val="0"/>
                <w:sz w:val="24"/>
                <w:szCs w:val="24"/>
              </w:rPr>
              <w:lastRenderedPageBreak/>
              <w:t>G/T 2006-2022标准。</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8</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商务及其他要求 投标样品（小样）</w:t>
            </w:r>
            <w:r w:rsidRPr="00670217">
              <w:rPr>
                <w:rFonts w:ascii="宋体" w:eastAsia="宋体" w:hAnsi="宋体" w:cs="宋体"/>
                <w:kern w:val="0"/>
                <w:sz w:val="24"/>
                <w:szCs w:val="24"/>
              </w:rPr>
              <w:br/>
              <w:t>要求 项号8</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爬梯 备注说明：烤漆工艺，含爬梯踏板及连接爬梯弯管</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爬梯 备注说明：喷塑工艺，含爬梯踏板及连接爬梯弯管.</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9</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第二章 招标项目采购需求 商务及其他要求 投标样品（小样）</w:t>
            </w:r>
            <w:r w:rsidRPr="00670217">
              <w:rPr>
                <w:rFonts w:ascii="宋体" w:eastAsia="宋体" w:hAnsi="宋体" w:cs="宋体"/>
                <w:kern w:val="0"/>
                <w:sz w:val="24"/>
                <w:szCs w:val="24"/>
              </w:rPr>
              <w:br/>
              <w:t>要求 项号9</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锁具 备注说明：烤漆工艺</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锁具 备注说明：喷塑工艺</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10</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第四章 评标方法及评分标准 二、评标方法 2、技术分</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（1）技术参数及性能分(满分32分)</w:t>
            </w:r>
            <w:r w:rsidRPr="00670217">
              <w:rPr>
                <w:rFonts w:ascii="宋体" w:eastAsia="宋体" w:hAnsi="宋体" w:cs="宋体"/>
                <w:kern w:val="0"/>
                <w:sz w:val="24"/>
                <w:szCs w:val="24"/>
              </w:rPr>
              <w:br/>
              <w:t>①非标注★项的技术参数及性能（配置）要求有优于招标文件要求的（提供有效的检测报告证明文件），经评标委员会认可的，每项得1分，每个非标注★项的技术参数及性能（配置）要求有多个指标优于招标文件要求的，只计一项，满分4分。</w:t>
            </w:r>
            <w:r w:rsidRPr="00670217">
              <w:rPr>
                <w:rFonts w:ascii="宋体" w:eastAsia="宋体" w:hAnsi="宋体" w:cs="宋体"/>
                <w:kern w:val="0"/>
                <w:sz w:val="24"/>
                <w:szCs w:val="24"/>
              </w:rPr>
              <w:br/>
              <w:t>②标注★项的技术参数及性能（配</w:t>
            </w:r>
            <w:r w:rsidRPr="00670217">
              <w:rPr>
                <w:rFonts w:ascii="宋体" w:eastAsia="宋体" w:hAnsi="宋体" w:cs="宋体"/>
                <w:kern w:val="0"/>
                <w:sz w:val="24"/>
                <w:szCs w:val="24"/>
              </w:rPr>
              <w:lastRenderedPageBreak/>
              <w:t>置）要求有优于招标文件要求的（提供有效的检测报告证明文件），经评标委员会认可的，每项得2分，每个标注★项的技术参数及性能（配置）要求有多个指标优于招标文件要求的，只计一项，满分28分。</w:t>
            </w:r>
            <w:r w:rsidRPr="00670217">
              <w:rPr>
                <w:rFonts w:ascii="宋体" w:eastAsia="宋体" w:hAnsi="宋体" w:cs="宋体"/>
                <w:kern w:val="0"/>
                <w:sz w:val="24"/>
                <w:szCs w:val="24"/>
              </w:rPr>
              <w:br/>
              <w:t>以上评分项检测报告，采购人签合同时有权请中标人提供原件核查，并有权向出具报告或证书的单位进行查验复核，且报告必须能在国家认证认可信息公共服务平台查询，若存在虚假应标，采购人有权追究其法律责任并向监督部门举报。</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（1）技术参数及性能分(满分32分)</w:t>
            </w:r>
            <w:r w:rsidRPr="00670217">
              <w:rPr>
                <w:rFonts w:ascii="宋体" w:eastAsia="宋体" w:hAnsi="宋体" w:cs="宋体"/>
                <w:kern w:val="0"/>
                <w:sz w:val="24"/>
                <w:szCs w:val="24"/>
              </w:rPr>
              <w:br/>
              <w:t>①非标注★项的技术参数及性能（配置）要求有优于招标文件要求的（提供有效的检测报告证明文件），经评标委员会认可的，每项得1分，每个非标注★项的技术参数及性能（配置）要求有多个指标优于招标文件要求的，只计一项，满分4分。说明：检测机构出具的检测报告名称可以</w:t>
            </w:r>
            <w:r w:rsidRPr="00670217">
              <w:rPr>
                <w:rFonts w:ascii="宋体" w:eastAsia="宋体" w:hAnsi="宋体" w:cs="宋体"/>
                <w:kern w:val="0"/>
                <w:sz w:val="24"/>
                <w:szCs w:val="24"/>
              </w:rPr>
              <w:lastRenderedPageBreak/>
              <w:t>不一样，只要检测内容及相关数据一致，也可以定义为优于或符合。</w:t>
            </w:r>
            <w:r w:rsidRPr="00670217">
              <w:rPr>
                <w:rFonts w:ascii="宋体" w:eastAsia="宋体" w:hAnsi="宋体" w:cs="宋体"/>
                <w:kern w:val="0"/>
                <w:sz w:val="24"/>
                <w:szCs w:val="24"/>
              </w:rPr>
              <w:br/>
              <w:t>②标注★项的技术参数及性能（配置）要求有优于招标文件要求的（提供有效的检测报告证明文件），经评标委员会认可的，每项得2分，每个标注★项的技术参数及性能（配置）要求有多个指标优于招标文件要求的，只计一项，满分28分。说明：检测机构出具的检测报告名称可以不一样，只要检测内容及相关数据一致，也可以定义为优于或符合。</w:t>
            </w:r>
            <w:r w:rsidRPr="00670217">
              <w:rPr>
                <w:rFonts w:ascii="宋体" w:eastAsia="宋体" w:hAnsi="宋体" w:cs="宋体"/>
                <w:kern w:val="0"/>
                <w:sz w:val="24"/>
                <w:szCs w:val="24"/>
              </w:rPr>
              <w:br/>
              <w:t>以上评分项检测报告，采购人签合同时有权请中标人提供原件核查，并有权向出具报告或证书的单位进行查验复核，且报告必须能在国家认证认可信息公共服务平台查询，若存在虚假应标，采购人有权追究其法律责任并向监督部门举报。</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11</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第四章 评标方法及评分标准 二、评标方法 2、技术分</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（4）生产能力及质量保障分（满分10分）</w:t>
            </w:r>
            <w:r w:rsidRPr="00670217">
              <w:rPr>
                <w:rFonts w:ascii="宋体" w:eastAsia="宋体" w:hAnsi="宋体" w:cs="宋体"/>
                <w:kern w:val="0"/>
                <w:sz w:val="24"/>
                <w:szCs w:val="24"/>
              </w:rPr>
              <w:br/>
              <w:t>投标人或投标产</w:t>
            </w:r>
            <w:r w:rsidRPr="00670217">
              <w:rPr>
                <w:rFonts w:ascii="宋体" w:eastAsia="宋体" w:hAnsi="宋体" w:cs="宋体"/>
                <w:kern w:val="0"/>
                <w:sz w:val="24"/>
                <w:szCs w:val="24"/>
              </w:rPr>
              <w:lastRenderedPageBreak/>
              <w:t>品生产厂家具备以下生产办公机械设备或同档（类）设备：（1）冲床设备（2）数控剪板机设备（3）数控折弯机设备（4）封边机设备（5）多功能机器人焊接机设备（6）激光切割机设备（7）数控转塔冲床设备（8）智能数控激光加工中心（9）自动喷塑流水线（10）激光雕刻机（11）数控智能开平校平机（12）全自动切管机（13）中央除尘设备（14）漆膜划格器（检测设备）（15）激光水准仪（检测设备）（16）高精度照度计、高精度漆膜附着力测试一体机（检测设备）（17）高精度静电测试一体机（检测设备）（18）智能全自动盐雾试验一体机（检测设备）（19）智能全自动多通道炉温跟踪一体机、高精度漆膜冲击器测试一体机（检测设备）等设备，每具备一项得0.5分，满分10分。（提供设备发票以及车间实物生产照片佐证，发票原件签订合</w:t>
            </w:r>
            <w:r w:rsidRPr="00670217">
              <w:rPr>
                <w:rFonts w:ascii="宋体" w:eastAsia="宋体" w:hAnsi="宋体" w:cs="宋体"/>
                <w:kern w:val="0"/>
                <w:sz w:val="24"/>
                <w:szCs w:val="24"/>
              </w:rPr>
              <w:lastRenderedPageBreak/>
              <w:t>同时核查。以上不提供不得分）中标人在投标文件中提到的发票，采购人签合同时有权请中标人提供原件核查，并有权向出具票据的单位进行查验复核（若存在虚假应标，采购人有权追究其法律责任并向监督部门举报）。</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4）生产能力及质量保障分（满分10分）</w:t>
            </w:r>
            <w:r w:rsidRPr="00670217">
              <w:rPr>
                <w:rFonts w:ascii="宋体" w:eastAsia="宋体" w:hAnsi="宋体" w:cs="宋体"/>
                <w:kern w:val="0"/>
                <w:sz w:val="24"/>
                <w:szCs w:val="24"/>
              </w:rPr>
              <w:br/>
              <w:t>投标人或投标产</w:t>
            </w:r>
            <w:r w:rsidRPr="00670217">
              <w:rPr>
                <w:rFonts w:ascii="宋体" w:eastAsia="宋体" w:hAnsi="宋体" w:cs="宋体"/>
                <w:kern w:val="0"/>
                <w:sz w:val="24"/>
                <w:szCs w:val="24"/>
              </w:rPr>
              <w:lastRenderedPageBreak/>
              <w:t>品生产厂家具备以下生产办公机械设备或同档（类）设备：（1）数控剪板机设备（2）数控折弯机设备（3）数控转塔冲床设备（4）智能数控激光加工中心（5）自动喷塑流水线（6）中央除尘设备（7）激光水准仪（检测设备）（8）高精度照度计、高精度漆膜附着力测试一体机（检测设备）（9）智能全自动盐雾试验一体机（检测设备）（10）智能全自动多通道炉温跟踪一体机、高精度漆膜冲击器测试一体机（检测设备），每具备一项得1分，满分10分。（提供设备发票或其他可以证明投标人具有该类似设备的证明材料复印件以及车间或实验室实物照片佐证。以上不提供不得分）中标人在投标文件中提到的发票或其他佐证证明材料以及实物照片，采购人若发现有弄虚作假嫌疑，签合同时有权请中标人提供发票原件或其他佐证材料</w:t>
            </w:r>
            <w:r w:rsidRPr="00670217">
              <w:rPr>
                <w:rFonts w:ascii="宋体" w:eastAsia="宋体" w:hAnsi="宋体" w:cs="宋体"/>
                <w:kern w:val="0"/>
                <w:sz w:val="24"/>
                <w:szCs w:val="24"/>
              </w:rPr>
              <w:lastRenderedPageBreak/>
              <w:t>原件核查，也可工厂实地核查。并有权向出具票据的单位进行查验复核（若存在虚假应标，采购人有权追究其法律责任并向监督部门举报）。</w:t>
            </w:r>
          </w:p>
        </w:tc>
      </w:tr>
      <w:tr w:rsidR="00670217" w:rsidRPr="00670217" w:rsidTr="00670217">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lastRenderedPageBreak/>
              <w:t>12</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提交投标文件截止时间、开标时间、投标保证金交纳时间。</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提交投标文件截止时间、开标时间及投标保证金交纳截止时间：2024年4月8日 10:00（北京时间）</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670217" w:rsidRPr="00670217" w:rsidRDefault="00670217" w:rsidP="00670217">
            <w:pPr>
              <w:widowControl/>
              <w:wordWrap w:val="0"/>
              <w:jc w:val="center"/>
              <w:rPr>
                <w:rFonts w:ascii="宋体" w:eastAsia="宋体" w:hAnsi="宋体" w:cs="宋体"/>
                <w:kern w:val="0"/>
                <w:sz w:val="24"/>
                <w:szCs w:val="24"/>
              </w:rPr>
            </w:pPr>
            <w:r w:rsidRPr="00670217">
              <w:rPr>
                <w:rFonts w:ascii="宋体" w:eastAsia="宋体" w:hAnsi="宋体" w:cs="宋体"/>
                <w:kern w:val="0"/>
                <w:sz w:val="24"/>
                <w:szCs w:val="24"/>
              </w:rPr>
              <w:t>提交投标文件截止时间、开标时间及投标保证金交纳截止时间：2024年4月19日 10:00（北京时间</w:t>
            </w:r>
          </w:p>
        </w:tc>
      </w:tr>
    </w:tbl>
    <w:p w:rsidR="00670217" w:rsidRPr="00670217" w:rsidRDefault="00670217" w:rsidP="00670217">
      <w:pPr>
        <w:widowControl/>
        <w:spacing w:line="327" w:lineRule="atLeast"/>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30"/>
          <w:szCs w:val="30"/>
        </w:rPr>
      </w:pPr>
      <w:r w:rsidRPr="00670217">
        <w:rPr>
          <w:rFonts w:ascii="微软雅黑" w:eastAsia="微软雅黑" w:hAnsi="微软雅黑" w:cs="宋体" w:hint="eastAsia"/>
          <w:color w:val="000000"/>
          <w:kern w:val="0"/>
          <w:sz w:val="30"/>
          <w:szCs w:val="30"/>
        </w:rPr>
        <w:t>更正日期：</w:t>
      </w:r>
      <w:r w:rsidRPr="00670217">
        <w:rPr>
          <w:rFonts w:ascii="微软雅黑" w:eastAsia="微软雅黑" w:hAnsi="微软雅黑" w:cs="宋体" w:hint="eastAsia"/>
          <w:color w:val="000000"/>
          <w:kern w:val="0"/>
          <w:sz w:val="30"/>
        </w:rPr>
        <w:t>2024年04月03日</w:t>
      </w:r>
      <w:r w:rsidRPr="00670217">
        <w:rPr>
          <w:rFonts w:ascii="微软雅黑" w:eastAsia="微软雅黑" w:hAnsi="微软雅黑" w:cs="宋体" w:hint="eastAsia"/>
          <w:color w:val="000000"/>
          <w:kern w:val="0"/>
          <w:sz w:val="30"/>
          <w:szCs w:val="30"/>
        </w:rPr>
        <w:t xml:space="preserve">　　　                    </w:t>
      </w:r>
    </w:p>
    <w:p w:rsidR="00670217" w:rsidRPr="00670217" w:rsidRDefault="00670217" w:rsidP="00670217">
      <w:pPr>
        <w:widowControl/>
        <w:spacing w:before="278" w:after="278" w:line="491" w:lineRule="atLeast"/>
        <w:rPr>
          <w:rFonts w:ascii="微软雅黑" w:eastAsia="微软雅黑" w:hAnsi="微软雅黑" w:cs="宋体"/>
          <w:color w:val="000000"/>
          <w:kern w:val="0"/>
          <w:sz w:val="30"/>
          <w:szCs w:val="30"/>
        </w:rPr>
      </w:pPr>
      <w:r w:rsidRPr="00670217">
        <w:rPr>
          <w:rFonts w:ascii="微软雅黑" w:eastAsia="微软雅黑" w:hAnsi="微软雅黑" w:cs="宋体" w:hint="eastAsia"/>
          <w:b/>
          <w:bCs/>
          <w:color w:val="000000"/>
          <w:kern w:val="0"/>
          <w:sz w:val="30"/>
        </w:rPr>
        <w:t>三、其他补充事宜</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278" w:after="278" w:line="524" w:lineRule="atLeast"/>
        <w:rPr>
          <w:rFonts w:ascii="微软雅黑" w:eastAsia="微软雅黑" w:hAnsi="微软雅黑" w:cs="宋体"/>
          <w:color w:val="000000"/>
          <w:kern w:val="0"/>
          <w:sz w:val="30"/>
          <w:szCs w:val="30"/>
        </w:rPr>
      </w:pPr>
      <w:r w:rsidRPr="00670217">
        <w:rPr>
          <w:rFonts w:ascii="微软雅黑" w:eastAsia="微软雅黑" w:hAnsi="微软雅黑" w:cs="宋体" w:hint="eastAsia"/>
          <w:b/>
          <w:bCs/>
          <w:color w:val="000000"/>
          <w:kern w:val="0"/>
          <w:sz w:val="30"/>
        </w:rPr>
        <w:t>四、对本次公告提出询问，请按以下方式联系。</w:t>
      </w:r>
      <w:r w:rsidRPr="00670217">
        <w:rPr>
          <w:rFonts w:ascii="微软雅黑" w:eastAsia="微软雅黑" w:hAnsi="微软雅黑" w:cs="宋体" w:hint="eastAsia"/>
          <w:color w:val="000000"/>
          <w:kern w:val="0"/>
          <w:sz w:val="26"/>
          <w:szCs w:val="26"/>
        </w:rPr>
        <w:t xml:space="preserve">　　　</w:t>
      </w:r>
      <w:r w:rsidRPr="00670217">
        <w:rPr>
          <w:rFonts w:ascii="微软雅黑" w:eastAsia="微软雅黑" w:hAnsi="微软雅黑" w:cs="宋体" w:hint="eastAsia"/>
          <w:color w:val="000000"/>
          <w:kern w:val="0"/>
          <w:sz w:val="30"/>
          <w:szCs w:val="30"/>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1.采购人信息</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名    称：</w:t>
      </w:r>
      <w:r w:rsidRPr="00670217">
        <w:rPr>
          <w:rFonts w:ascii="微软雅黑" w:eastAsia="微软雅黑" w:hAnsi="微软雅黑" w:cs="宋体" w:hint="eastAsia"/>
          <w:color w:val="000000"/>
          <w:kern w:val="0"/>
          <w:sz w:val="30"/>
        </w:rPr>
        <w:t>广西卫生职业技术学院</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地    址：</w:t>
      </w:r>
      <w:r w:rsidRPr="00670217">
        <w:rPr>
          <w:rFonts w:ascii="微软雅黑" w:eastAsia="微软雅黑" w:hAnsi="微软雅黑" w:cs="宋体" w:hint="eastAsia"/>
          <w:color w:val="000000"/>
          <w:kern w:val="0"/>
          <w:sz w:val="30"/>
        </w:rPr>
        <w:t>南宁市昆仑大道8号</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lastRenderedPageBreak/>
        <w:t>联系方式：</w:t>
      </w:r>
      <w:r w:rsidRPr="00670217">
        <w:rPr>
          <w:rFonts w:ascii="微软雅黑" w:eastAsia="微软雅黑" w:hAnsi="微软雅黑" w:cs="宋体" w:hint="eastAsia"/>
          <w:color w:val="000000"/>
          <w:kern w:val="0"/>
          <w:sz w:val="30"/>
        </w:rPr>
        <w:t>0771-5628141</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2.采购代理机构信息</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名    称：</w:t>
      </w:r>
      <w:r w:rsidRPr="00670217">
        <w:rPr>
          <w:rFonts w:ascii="微软雅黑" w:eastAsia="微软雅黑" w:hAnsi="微软雅黑" w:cs="宋体" w:hint="eastAsia"/>
          <w:color w:val="000000"/>
          <w:kern w:val="0"/>
          <w:sz w:val="30"/>
        </w:rPr>
        <w:t>广西壮族自治区政府采购中心</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地    址：</w:t>
      </w:r>
      <w:r w:rsidRPr="00670217">
        <w:rPr>
          <w:rFonts w:ascii="微软雅黑" w:eastAsia="微软雅黑" w:hAnsi="微软雅黑" w:cs="宋体" w:hint="eastAsia"/>
          <w:color w:val="000000"/>
          <w:kern w:val="0"/>
          <w:sz w:val="30"/>
        </w:rPr>
        <w:t>南宁市星湖22号</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联系方式：</w:t>
      </w:r>
      <w:r w:rsidRPr="00670217">
        <w:rPr>
          <w:rFonts w:ascii="微软雅黑" w:eastAsia="微软雅黑" w:hAnsi="微软雅黑" w:cs="宋体" w:hint="eastAsia"/>
          <w:color w:val="000000"/>
          <w:kern w:val="0"/>
          <w:sz w:val="30"/>
        </w:rPr>
        <w:t>0771-8600351</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3.项目联系方式</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项目联系人：</w:t>
      </w:r>
      <w:r w:rsidRPr="00670217">
        <w:rPr>
          <w:rFonts w:ascii="微软雅黑" w:eastAsia="微软雅黑" w:hAnsi="微软雅黑" w:cs="宋体" w:hint="eastAsia"/>
          <w:color w:val="000000"/>
          <w:kern w:val="0"/>
          <w:sz w:val="30"/>
        </w:rPr>
        <w:t>玉晨</w:t>
      </w:r>
      <w:r w:rsidRPr="00670217">
        <w:rPr>
          <w:rFonts w:ascii="微软雅黑" w:eastAsia="微软雅黑" w:hAnsi="微软雅黑" w:cs="宋体" w:hint="eastAsia"/>
          <w:color w:val="000000"/>
          <w:kern w:val="0"/>
          <w:sz w:val="27"/>
          <w:szCs w:val="27"/>
        </w:rPr>
        <w:t>  </w:t>
      </w:r>
    </w:p>
    <w:p w:rsidR="00670217" w:rsidRPr="00670217" w:rsidRDefault="00670217" w:rsidP="00670217">
      <w:pPr>
        <w:widowControl/>
        <w:spacing w:before="100" w:beforeAutospacing="1" w:after="100" w:afterAutospacing="1" w:line="327" w:lineRule="atLeast"/>
        <w:ind w:firstLine="480"/>
        <w:jc w:val="left"/>
        <w:rPr>
          <w:rFonts w:ascii="微软雅黑" w:eastAsia="微软雅黑" w:hAnsi="微软雅黑" w:cs="宋体"/>
          <w:color w:val="000000"/>
          <w:kern w:val="0"/>
          <w:sz w:val="27"/>
          <w:szCs w:val="27"/>
        </w:rPr>
      </w:pPr>
      <w:r w:rsidRPr="00670217">
        <w:rPr>
          <w:rFonts w:ascii="微软雅黑" w:eastAsia="微软雅黑" w:hAnsi="微软雅黑" w:cs="宋体" w:hint="eastAsia"/>
          <w:color w:val="000000"/>
          <w:kern w:val="0"/>
          <w:sz w:val="30"/>
          <w:szCs w:val="30"/>
        </w:rPr>
        <w:t>电      话：</w:t>
      </w:r>
      <w:r w:rsidRPr="00670217">
        <w:rPr>
          <w:rFonts w:ascii="微软雅黑" w:eastAsia="微软雅黑" w:hAnsi="微软雅黑" w:cs="宋体" w:hint="eastAsia"/>
          <w:color w:val="000000"/>
          <w:kern w:val="0"/>
          <w:sz w:val="30"/>
        </w:rPr>
        <w:t>0771-8600351</w:t>
      </w:r>
    </w:p>
    <w:p w:rsidR="004008DB" w:rsidRDefault="004008DB">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Default="00F74D73">
      <w:pPr>
        <w:rPr>
          <w:rFonts w:hint="eastAsia"/>
        </w:rPr>
      </w:pPr>
    </w:p>
    <w:p w:rsidR="00F74D73" w:rsidRPr="00F74D73" w:rsidRDefault="00F74D73" w:rsidP="00F74D73">
      <w:pPr>
        <w:widowControl/>
        <w:spacing w:line="491" w:lineRule="atLeast"/>
        <w:jc w:val="center"/>
        <w:rPr>
          <w:rFonts w:ascii="微软雅黑" w:eastAsia="微软雅黑" w:hAnsi="微软雅黑" w:cs="宋体"/>
          <w:b/>
          <w:bCs/>
          <w:color w:val="000000"/>
          <w:kern w:val="0"/>
          <w:sz w:val="39"/>
          <w:szCs w:val="39"/>
        </w:rPr>
      </w:pPr>
      <w:r w:rsidRPr="00F74D73">
        <w:rPr>
          <w:rFonts w:ascii="微软雅黑" w:eastAsia="微软雅黑" w:hAnsi="微软雅黑" w:cs="宋体" w:hint="eastAsia"/>
          <w:b/>
          <w:bCs/>
          <w:color w:val="000000"/>
          <w:kern w:val="0"/>
          <w:sz w:val="39"/>
          <w:szCs w:val="39"/>
        </w:rPr>
        <w:lastRenderedPageBreak/>
        <w:t>广西壮族自治区政府采购中心关于广西卫生职业技术学院15、16栋学生宿舍组合床柜采购项目（GXZC2024-G1-000087-CGZX ）的更正公告</w:t>
      </w:r>
    </w:p>
    <w:p w:rsidR="00F74D73" w:rsidRPr="00F74D73" w:rsidRDefault="00F74D73" w:rsidP="00F74D73">
      <w:pPr>
        <w:widowControl/>
        <w:jc w:val="center"/>
        <w:rPr>
          <w:rFonts w:ascii="微软雅黑" w:eastAsia="微软雅黑" w:hAnsi="微软雅黑" w:cs="宋体" w:hint="eastAsia"/>
          <w:color w:val="666666"/>
          <w:kern w:val="0"/>
          <w:sz w:val="23"/>
          <w:szCs w:val="23"/>
        </w:rPr>
      </w:pPr>
      <w:r w:rsidRPr="00F74D73">
        <w:rPr>
          <w:rFonts w:ascii="微软雅黑" w:eastAsia="微软雅黑" w:hAnsi="微软雅黑" w:cs="宋体" w:hint="eastAsia"/>
          <w:color w:val="666666"/>
          <w:kern w:val="0"/>
          <w:sz w:val="23"/>
          <w:szCs w:val="23"/>
        </w:rPr>
        <w:t>来源：广西壮族自治区政府采购中心</w:t>
      </w:r>
    </w:p>
    <w:p w:rsidR="00F74D73" w:rsidRPr="00F74D73" w:rsidRDefault="00F74D73" w:rsidP="00F74D73">
      <w:pPr>
        <w:widowControl/>
        <w:jc w:val="center"/>
        <w:rPr>
          <w:rFonts w:ascii="微软雅黑" w:eastAsia="微软雅黑" w:hAnsi="微软雅黑" w:cs="宋体" w:hint="eastAsia"/>
          <w:color w:val="666666"/>
          <w:kern w:val="0"/>
          <w:sz w:val="23"/>
          <w:szCs w:val="23"/>
        </w:rPr>
      </w:pPr>
      <w:r w:rsidRPr="00F74D73">
        <w:rPr>
          <w:rFonts w:ascii="微软雅黑" w:eastAsia="微软雅黑" w:hAnsi="微软雅黑" w:cs="宋体" w:hint="eastAsia"/>
          <w:color w:val="666666"/>
          <w:kern w:val="0"/>
          <w:sz w:val="23"/>
          <w:szCs w:val="23"/>
        </w:rPr>
        <w:t> </w:t>
      </w:r>
    </w:p>
    <w:p w:rsidR="00F74D73" w:rsidRPr="00F74D73" w:rsidRDefault="00F74D73" w:rsidP="00F74D73">
      <w:pPr>
        <w:widowControl/>
        <w:jc w:val="center"/>
        <w:rPr>
          <w:rFonts w:ascii="微软雅黑" w:eastAsia="微软雅黑" w:hAnsi="微软雅黑" w:cs="宋体" w:hint="eastAsia"/>
          <w:color w:val="666666"/>
          <w:kern w:val="0"/>
          <w:sz w:val="23"/>
          <w:szCs w:val="23"/>
        </w:rPr>
      </w:pPr>
      <w:r w:rsidRPr="00F74D73">
        <w:rPr>
          <w:rFonts w:ascii="微软雅黑" w:eastAsia="微软雅黑" w:hAnsi="微软雅黑" w:cs="宋体" w:hint="eastAsia"/>
          <w:color w:val="666666"/>
          <w:kern w:val="0"/>
          <w:sz w:val="23"/>
          <w:szCs w:val="23"/>
        </w:rPr>
        <w:t> </w:t>
      </w:r>
    </w:p>
    <w:p w:rsidR="00F74D73" w:rsidRPr="00F74D73" w:rsidRDefault="00F74D73" w:rsidP="00F74D73">
      <w:pPr>
        <w:widowControl/>
        <w:jc w:val="center"/>
        <w:rPr>
          <w:rFonts w:ascii="微软雅黑" w:eastAsia="微软雅黑" w:hAnsi="微软雅黑" w:cs="宋体" w:hint="eastAsia"/>
          <w:color w:val="666666"/>
          <w:kern w:val="0"/>
          <w:sz w:val="23"/>
          <w:szCs w:val="23"/>
        </w:rPr>
      </w:pPr>
      <w:r w:rsidRPr="00F74D73">
        <w:rPr>
          <w:rFonts w:ascii="微软雅黑" w:eastAsia="微软雅黑" w:hAnsi="微软雅黑" w:cs="宋体" w:hint="eastAsia"/>
          <w:color w:val="666666"/>
          <w:kern w:val="0"/>
          <w:sz w:val="23"/>
          <w:szCs w:val="23"/>
        </w:rPr>
        <w:t>发布时间：2024-04-18</w:t>
      </w:r>
    </w:p>
    <w:p w:rsidR="00F74D73" w:rsidRPr="00F74D73" w:rsidRDefault="00F74D73" w:rsidP="00F74D73">
      <w:pPr>
        <w:widowControl/>
        <w:jc w:val="center"/>
        <w:rPr>
          <w:rFonts w:ascii="微软雅黑" w:eastAsia="微软雅黑" w:hAnsi="微软雅黑" w:cs="宋体" w:hint="eastAsia"/>
          <w:color w:val="666666"/>
          <w:kern w:val="0"/>
          <w:sz w:val="23"/>
          <w:szCs w:val="23"/>
        </w:rPr>
      </w:pPr>
      <w:r w:rsidRPr="00F74D73">
        <w:rPr>
          <w:rFonts w:ascii="微软雅黑" w:eastAsia="微软雅黑" w:hAnsi="微软雅黑" w:cs="宋体" w:hint="eastAsia"/>
          <w:color w:val="666666"/>
          <w:kern w:val="0"/>
          <w:sz w:val="23"/>
          <w:szCs w:val="23"/>
        </w:rPr>
        <w:t> </w:t>
      </w:r>
    </w:p>
    <w:p w:rsidR="00F74D73" w:rsidRPr="00F74D73" w:rsidRDefault="00F74D73" w:rsidP="00F74D73">
      <w:pPr>
        <w:widowControl/>
        <w:jc w:val="center"/>
        <w:rPr>
          <w:rFonts w:ascii="微软雅黑" w:eastAsia="微软雅黑" w:hAnsi="微软雅黑" w:cs="宋体" w:hint="eastAsia"/>
          <w:color w:val="666666"/>
          <w:kern w:val="0"/>
          <w:sz w:val="23"/>
          <w:szCs w:val="23"/>
        </w:rPr>
      </w:pPr>
      <w:r w:rsidRPr="00F74D73">
        <w:rPr>
          <w:rFonts w:ascii="微软雅黑" w:eastAsia="微软雅黑" w:hAnsi="微软雅黑" w:cs="宋体" w:hint="eastAsia"/>
          <w:color w:val="666666"/>
          <w:kern w:val="0"/>
          <w:sz w:val="23"/>
          <w:szCs w:val="23"/>
        </w:rPr>
        <w:t>浏览次数：104</w:t>
      </w:r>
    </w:p>
    <w:p w:rsidR="00F74D73" w:rsidRPr="00F74D73" w:rsidRDefault="00F74D73" w:rsidP="00F74D73">
      <w:pPr>
        <w:widowControl/>
        <w:spacing w:before="278" w:after="278" w:line="491" w:lineRule="atLeas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b/>
          <w:bCs/>
          <w:color w:val="000000"/>
          <w:kern w:val="0"/>
          <w:sz w:val="30"/>
        </w:rPr>
        <w:t>一、项目基本情况</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szCs w:val="30"/>
        </w:rPr>
        <w:t>原公告的采购项目编号：</w:t>
      </w:r>
      <w:r w:rsidRPr="00F74D73">
        <w:rPr>
          <w:rFonts w:ascii="微软雅黑" w:eastAsia="微软雅黑" w:hAnsi="微软雅黑" w:cs="宋体" w:hint="eastAsia"/>
          <w:color w:val="000000"/>
          <w:kern w:val="0"/>
          <w:sz w:val="30"/>
        </w:rPr>
        <w:t>GXZC2024-G1-000087-CGZX</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szCs w:val="30"/>
        </w:rPr>
        <w:t>原公告的采购项目名称：</w:t>
      </w:r>
      <w:r w:rsidRPr="00F74D73">
        <w:rPr>
          <w:rFonts w:ascii="微软雅黑" w:eastAsia="微软雅黑" w:hAnsi="微软雅黑" w:cs="宋体" w:hint="eastAsia"/>
          <w:color w:val="000000"/>
          <w:kern w:val="0"/>
          <w:sz w:val="30"/>
        </w:rPr>
        <w:t>广西卫生职业技术学院15、16栋学生宿舍组合床柜采购项目</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szCs w:val="30"/>
        </w:rPr>
        <w:t>首次公告日期：</w:t>
      </w:r>
      <w:r w:rsidRPr="00F74D73">
        <w:rPr>
          <w:rFonts w:ascii="微软雅黑" w:eastAsia="微软雅黑" w:hAnsi="微软雅黑" w:cs="宋体" w:hint="eastAsia"/>
          <w:color w:val="000000"/>
          <w:kern w:val="0"/>
          <w:sz w:val="30"/>
        </w:rPr>
        <w:t>2024年03月14日</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278" w:after="278" w:line="491" w:lineRule="atLeas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b/>
          <w:bCs/>
          <w:color w:val="000000"/>
          <w:kern w:val="0"/>
          <w:sz w:val="30"/>
        </w:rPr>
        <w:t>二、更正信息</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szCs w:val="30"/>
        </w:rPr>
        <w:lastRenderedPageBreak/>
        <w:t>更正事项：</w:t>
      </w:r>
      <w:r w:rsidRPr="00F74D73">
        <w:rPr>
          <w:rFonts w:ascii="微软雅黑" w:eastAsia="微软雅黑" w:hAnsi="微软雅黑" w:cs="宋体" w:hint="eastAsia"/>
          <w:color w:val="000000"/>
          <w:kern w:val="0"/>
          <w:sz w:val="30"/>
        </w:rPr>
        <w:t>采购文件</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szCs w:val="30"/>
        </w:rPr>
        <w:t>更正内容：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rPr>
        <w:t>       </w:t>
      </w:r>
    </w:p>
    <w:tbl>
      <w:tblPr>
        <w:tblW w:w="5000" w:type="pct"/>
        <w:tblCellMar>
          <w:top w:w="15" w:type="dxa"/>
          <w:left w:w="15" w:type="dxa"/>
          <w:bottom w:w="15" w:type="dxa"/>
          <w:right w:w="15" w:type="dxa"/>
        </w:tblCellMar>
        <w:tblLook w:val="04A0"/>
      </w:tblPr>
      <w:tblGrid>
        <w:gridCol w:w="2158"/>
        <w:gridCol w:w="2158"/>
        <w:gridCol w:w="2159"/>
        <w:gridCol w:w="2159"/>
      </w:tblGrid>
      <w:tr w:rsidR="00F74D73" w:rsidRPr="00F74D73" w:rsidTr="00F74D73">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序号</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更正项</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更正前内容</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更正后内容</w:t>
            </w:r>
          </w:p>
        </w:tc>
      </w:tr>
      <w:tr w:rsidR="00F74D73" w:rsidRPr="00F74D73" w:rsidTr="00F74D73">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1</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第二章 招标项目采购需求 投标样品（小样）要求</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（2）小样递交时间：为开标当天提交投标文件截止时间前；提交小样的地点：南宁市朝阳路63号凤凰大厦广西壮族自治区政府采购中心开标室。</w:t>
            </w:r>
          </w:p>
        </w:tc>
        <w:tc>
          <w:tcPr>
            <w:tcW w:w="1250" w:type="pct"/>
            <w:tcBorders>
              <w:top w:val="single" w:sz="6" w:space="0" w:color="DDDDDD"/>
              <w:left w:val="single" w:sz="6" w:space="0" w:color="DDDDDD"/>
              <w:bottom w:val="single" w:sz="6" w:space="0" w:color="DDDDDD"/>
              <w:right w:val="single" w:sz="6" w:space="0" w:color="DDDDDD"/>
            </w:tcBorders>
            <w:tcMar>
              <w:top w:w="82" w:type="dxa"/>
              <w:left w:w="164" w:type="dxa"/>
              <w:bottom w:w="82" w:type="dxa"/>
              <w:right w:w="164" w:type="dxa"/>
            </w:tcMar>
            <w:vAlign w:val="center"/>
            <w:hideMark/>
          </w:tcPr>
          <w:p w:rsidR="00F74D73" w:rsidRPr="00F74D73" w:rsidRDefault="00F74D73" w:rsidP="00F74D73">
            <w:pPr>
              <w:widowControl/>
              <w:wordWrap w:val="0"/>
              <w:jc w:val="center"/>
              <w:rPr>
                <w:rFonts w:ascii="宋体" w:eastAsia="宋体" w:hAnsi="宋体" w:cs="宋体"/>
                <w:kern w:val="0"/>
                <w:sz w:val="24"/>
                <w:szCs w:val="24"/>
              </w:rPr>
            </w:pPr>
            <w:r w:rsidRPr="00F74D73">
              <w:rPr>
                <w:rFonts w:ascii="宋体" w:eastAsia="宋体" w:hAnsi="宋体" w:cs="宋体"/>
                <w:kern w:val="0"/>
                <w:sz w:val="24"/>
                <w:szCs w:val="24"/>
              </w:rPr>
              <w:t>（2）小样递交时间：开标当天提交投标文件截止时间前；提交小样的地点为南宁市星湖路22号评标楼4号楼303室。</w:t>
            </w:r>
          </w:p>
        </w:tc>
      </w:tr>
    </w:tbl>
    <w:p w:rsidR="00F74D73" w:rsidRPr="00F74D73" w:rsidRDefault="00F74D73" w:rsidP="00F74D73">
      <w:pPr>
        <w:widowControl/>
        <w:spacing w:line="327" w:lineRule="atLeast"/>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color w:val="000000"/>
          <w:kern w:val="0"/>
          <w:sz w:val="30"/>
          <w:szCs w:val="30"/>
        </w:rPr>
        <w:t>更正日期：</w:t>
      </w:r>
      <w:r w:rsidRPr="00F74D73">
        <w:rPr>
          <w:rFonts w:ascii="微软雅黑" w:eastAsia="微软雅黑" w:hAnsi="微软雅黑" w:cs="宋体" w:hint="eastAsia"/>
          <w:color w:val="000000"/>
          <w:kern w:val="0"/>
          <w:sz w:val="30"/>
        </w:rPr>
        <w:t>2024年04月18日</w:t>
      </w:r>
      <w:r w:rsidRPr="00F74D73">
        <w:rPr>
          <w:rFonts w:ascii="微软雅黑" w:eastAsia="微软雅黑" w:hAnsi="微软雅黑" w:cs="宋体" w:hint="eastAsia"/>
          <w:color w:val="000000"/>
          <w:kern w:val="0"/>
          <w:sz w:val="30"/>
          <w:szCs w:val="30"/>
        </w:rPr>
        <w:t xml:space="preserve">　　　                    </w:t>
      </w:r>
    </w:p>
    <w:p w:rsidR="00F74D73" w:rsidRPr="00F74D73" w:rsidRDefault="00F74D73" w:rsidP="00F74D73">
      <w:pPr>
        <w:widowControl/>
        <w:spacing w:before="278" w:after="278" w:line="491" w:lineRule="atLeas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b/>
          <w:bCs/>
          <w:color w:val="000000"/>
          <w:kern w:val="0"/>
          <w:sz w:val="30"/>
        </w:rPr>
        <w:t>三、其他补充事宜</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278" w:after="278" w:line="524" w:lineRule="atLeast"/>
        <w:rPr>
          <w:rFonts w:ascii="微软雅黑" w:eastAsia="微软雅黑" w:hAnsi="微软雅黑" w:cs="宋体" w:hint="eastAsia"/>
          <w:color w:val="000000"/>
          <w:kern w:val="0"/>
          <w:sz w:val="30"/>
          <w:szCs w:val="30"/>
        </w:rPr>
      </w:pPr>
      <w:r w:rsidRPr="00F74D73">
        <w:rPr>
          <w:rFonts w:ascii="微软雅黑" w:eastAsia="微软雅黑" w:hAnsi="微软雅黑" w:cs="宋体" w:hint="eastAsia"/>
          <w:b/>
          <w:bCs/>
          <w:color w:val="000000"/>
          <w:kern w:val="0"/>
          <w:sz w:val="30"/>
        </w:rPr>
        <w:t>四、对本次公告提出询问，请按以下方式联系。</w:t>
      </w:r>
      <w:r w:rsidRPr="00F74D73">
        <w:rPr>
          <w:rFonts w:ascii="微软雅黑" w:eastAsia="微软雅黑" w:hAnsi="微软雅黑" w:cs="宋体" w:hint="eastAsia"/>
          <w:color w:val="000000"/>
          <w:kern w:val="0"/>
          <w:sz w:val="26"/>
          <w:szCs w:val="26"/>
        </w:rPr>
        <w:t xml:space="preserve">　　　</w:t>
      </w:r>
      <w:r w:rsidRPr="00F74D73">
        <w:rPr>
          <w:rFonts w:ascii="微软雅黑" w:eastAsia="微软雅黑" w:hAnsi="微软雅黑" w:cs="宋体" w:hint="eastAsia"/>
          <w:color w:val="000000"/>
          <w:kern w:val="0"/>
          <w:sz w:val="30"/>
          <w:szCs w:val="30"/>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1.采购人信息</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名    称：</w:t>
      </w:r>
      <w:r w:rsidRPr="00F74D73">
        <w:rPr>
          <w:rFonts w:ascii="微软雅黑" w:eastAsia="微软雅黑" w:hAnsi="微软雅黑" w:cs="宋体" w:hint="eastAsia"/>
          <w:color w:val="000000"/>
          <w:kern w:val="0"/>
          <w:sz w:val="30"/>
        </w:rPr>
        <w:t>广西卫生职业技术学院</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地    址：</w:t>
      </w:r>
      <w:r w:rsidRPr="00F74D73">
        <w:rPr>
          <w:rFonts w:ascii="微软雅黑" w:eastAsia="微软雅黑" w:hAnsi="微软雅黑" w:cs="宋体" w:hint="eastAsia"/>
          <w:color w:val="000000"/>
          <w:kern w:val="0"/>
          <w:sz w:val="30"/>
        </w:rPr>
        <w:t>南宁市昆仑大道8号</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lastRenderedPageBreak/>
        <w:t>联系方式：</w:t>
      </w:r>
      <w:r w:rsidRPr="00F74D73">
        <w:rPr>
          <w:rFonts w:ascii="微软雅黑" w:eastAsia="微软雅黑" w:hAnsi="微软雅黑" w:cs="宋体" w:hint="eastAsia"/>
          <w:color w:val="000000"/>
          <w:kern w:val="0"/>
          <w:sz w:val="30"/>
        </w:rPr>
        <w:t>0771-5628141</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2.采购代理机构信息</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名    称：</w:t>
      </w:r>
      <w:r w:rsidRPr="00F74D73">
        <w:rPr>
          <w:rFonts w:ascii="微软雅黑" w:eastAsia="微软雅黑" w:hAnsi="微软雅黑" w:cs="宋体" w:hint="eastAsia"/>
          <w:color w:val="000000"/>
          <w:kern w:val="0"/>
          <w:sz w:val="30"/>
        </w:rPr>
        <w:t>广西壮族自治区政府采购中心</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地    址：</w:t>
      </w:r>
      <w:r w:rsidRPr="00F74D73">
        <w:rPr>
          <w:rFonts w:ascii="微软雅黑" w:eastAsia="微软雅黑" w:hAnsi="微软雅黑" w:cs="宋体" w:hint="eastAsia"/>
          <w:color w:val="000000"/>
          <w:kern w:val="0"/>
          <w:sz w:val="30"/>
        </w:rPr>
        <w:t>南宁市朝阳路63号广西壮族自治区政府采购中心</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联系方式：</w:t>
      </w:r>
      <w:r w:rsidRPr="00F74D73">
        <w:rPr>
          <w:rFonts w:ascii="微软雅黑" w:eastAsia="微软雅黑" w:hAnsi="微软雅黑" w:cs="宋体" w:hint="eastAsia"/>
          <w:color w:val="000000"/>
          <w:kern w:val="0"/>
          <w:sz w:val="30"/>
        </w:rPr>
        <w:t>0771-8600351</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3.项目联系方式</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项目联系人：</w:t>
      </w:r>
      <w:r w:rsidRPr="00F74D73">
        <w:rPr>
          <w:rFonts w:ascii="微软雅黑" w:eastAsia="微软雅黑" w:hAnsi="微软雅黑" w:cs="宋体" w:hint="eastAsia"/>
          <w:color w:val="000000"/>
          <w:kern w:val="0"/>
          <w:sz w:val="30"/>
        </w:rPr>
        <w:t>玉晨</w:t>
      </w:r>
      <w:r w:rsidRPr="00F74D73">
        <w:rPr>
          <w:rFonts w:ascii="微软雅黑" w:eastAsia="微软雅黑" w:hAnsi="微软雅黑" w:cs="宋体" w:hint="eastAsia"/>
          <w:color w:val="000000"/>
          <w:kern w:val="0"/>
          <w:sz w:val="27"/>
          <w:szCs w:val="27"/>
        </w:rPr>
        <w:t>  </w:t>
      </w:r>
    </w:p>
    <w:p w:rsidR="00F74D73" w:rsidRPr="00F74D73" w:rsidRDefault="00F74D73" w:rsidP="00F74D73">
      <w:pPr>
        <w:widowControl/>
        <w:spacing w:before="100" w:beforeAutospacing="1" w:after="100" w:afterAutospacing="1" w:line="327" w:lineRule="atLeast"/>
        <w:ind w:firstLine="480"/>
        <w:jc w:val="left"/>
        <w:rPr>
          <w:rFonts w:ascii="微软雅黑" w:eastAsia="微软雅黑" w:hAnsi="微软雅黑" w:cs="宋体" w:hint="eastAsia"/>
          <w:color w:val="000000"/>
          <w:kern w:val="0"/>
          <w:sz w:val="27"/>
          <w:szCs w:val="27"/>
        </w:rPr>
      </w:pPr>
      <w:r w:rsidRPr="00F74D73">
        <w:rPr>
          <w:rFonts w:ascii="微软雅黑" w:eastAsia="微软雅黑" w:hAnsi="微软雅黑" w:cs="宋体" w:hint="eastAsia"/>
          <w:color w:val="000000"/>
          <w:kern w:val="0"/>
          <w:sz w:val="30"/>
          <w:szCs w:val="30"/>
        </w:rPr>
        <w:t>电      话：</w:t>
      </w:r>
      <w:r w:rsidRPr="00F74D73">
        <w:rPr>
          <w:rFonts w:ascii="微软雅黑" w:eastAsia="微软雅黑" w:hAnsi="微软雅黑" w:cs="宋体" w:hint="eastAsia"/>
          <w:color w:val="000000"/>
          <w:kern w:val="0"/>
          <w:sz w:val="30"/>
        </w:rPr>
        <w:t>0771-8600351</w:t>
      </w:r>
    </w:p>
    <w:p w:rsidR="00F74D73" w:rsidRPr="00F74D73" w:rsidRDefault="00F74D73"/>
    <w:sectPr w:rsidR="00F74D73" w:rsidRPr="00F74D73" w:rsidSect="004008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217" w:rsidRDefault="00670217" w:rsidP="00670217">
      <w:r>
        <w:separator/>
      </w:r>
    </w:p>
  </w:endnote>
  <w:endnote w:type="continuationSeparator" w:id="1">
    <w:p w:rsidR="00670217" w:rsidRDefault="00670217" w:rsidP="00670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217" w:rsidRDefault="00670217" w:rsidP="00670217">
      <w:r>
        <w:separator/>
      </w:r>
    </w:p>
  </w:footnote>
  <w:footnote w:type="continuationSeparator" w:id="1">
    <w:p w:rsidR="00670217" w:rsidRDefault="00670217" w:rsidP="00670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217"/>
    <w:rsid w:val="004008DB"/>
    <w:rsid w:val="00670217"/>
    <w:rsid w:val="00F74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217"/>
    <w:rPr>
      <w:sz w:val="18"/>
      <w:szCs w:val="18"/>
    </w:rPr>
  </w:style>
  <w:style w:type="paragraph" w:styleId="a4">
    <w:name w:val="footer"/>
    <w:basedOn w:val="a"/>
    <w:link w:val="Char0"/>
    <w:uiPriority w:val="99"/>
    <w:semiHidden/>
    <w:unhideWhenUsed/>
    <w:rsid w:val="006702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0217"/>
    <w:rPr>
      <w:sz w:val="18"/>
      <w:szCs w:val="18"/>
    </w:rPr>
  </w:style>
  <w:style w:type="paragraph" w:styleId="a5">
    <w:name w:val="Normal (Web)"/>
    <w:basedOn w:val="a"/>
    <w:uiPriority w:val="99"/>
    <w:semiHidden/>
    <w:unhideWhenUsed/>
    <w:rsid w:val="006702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0217"/>
    <w:rPr>
      <w:b/>
      <w:bCs/>
    </w:rPr>
  </w:style>
  <w:style w:type="character" w:customStyle="1" w:styleId="bookmark-item">
    <w:name w:val="bookmark-item"/>
    <w:basedOn w:val="a0"/>
    <w:rsid w:val="00670217"/>
  </w:style>
  <w:style w:type="character" w:styleId="HTML">
    <w:name w:val="HTML Sample"/>
    <w:basedOn w:val="a0"/>
    <w:uiPriority w:val="99"/>
    <w:semiHidden/>
    <w:unhideWhenUsed/>
    <w:rsid w:val="00670217"/>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divs>
    <w:div w:id="536546031">
      <w:bodyDiv w:val="1"/>
      <w:marLeft w:val="0"/>
      <w:marRight w:val="0"/>
      <w:marTop w:val="0"/>
      <w:marBottom w:val="0"/>
      <w:divBdr>
        <w:top w:val="none" w:sz="0" w:space="0" w:color="auto"/>
        <w:left w:val="none" w:sz="0" w:space="0" w:color="auto"/>
        <w:bottom w:val="none" w:sz="0" w:space="0" w:color="auto"/>
        <w:right w:val="none" w:sz="0" w:space="0" w:color="auto"/>
      </w:divBdr>
      <w:divsChild>
        <w:div w:id="890700695">
          <w:marLeft w:val="0"/>
          <w:marRight w:val="0"/>
          <w:marTop w:val="0"/>
          <w:marBottom w:val="0"/>
          <w:divBdr>
            <w:top w:val="none" w:sz="0" w:space="0" w:color="auto"/>
            <w:left w:val="none" w:sz="0" w:space="0" w:color="auto"/>
            <w:bottom w:val="none" w:sz="0" w:space="0" w:color="auto"/>
            <w:right w:val="none" w:sz="0" w:space="0" w:color="auto"/>
          </w:divBdr>
          <w:divsChild>
            <w:div w:id="1432166987">
              <w:marLeft w:val="0"/>
              <w:marRight w:val="0"/>
              <w:marTop w:val="0"/>
              <w:marBottom w:val="327"/>
              <w:divBdr>
                <w:top w:val="none" w:sz="0" w:space="0" w:color="auto"/>
                <w:left w:val="none" w:sz="0" w:space="0" w:color="auto"/>
                <w:bottom w:val="dotted" w:sz="6" w:space="8" w:color="999999"/>
                <w:right w:val="none" w:sz="0" w:space="0" w:color="auto"/>
              </w:divBdr>
              <w:divsChild>
                <w:div w:id="1417479673">
                  <w:marLeft w:val="164"/>
                  <w:marRight w:val="164"/>
                  <w:marTop w:val="164"/>
                  <w:marBottom w:val="164"/>
                  <w:divBdr>
                    <w:top w:val="none" w:sz="0" w:space="0" w:color="auto"/>
                    <w:left w:val="none" w:sz="0" w:space="0" w:color="auto"/>
                    <w:bottom w:val="none" w:sz="0" w:space="0" w:color="auto"/>
                    <w:right w:val="none" w:sz="0" w:space="0" w:color="auto"/>
                  </w:divBdr>
                </w:div>
                <w:div w:id="604536282">
                  <w:marLeft w:val="164"/>
                  <w:marRight w:val="164"/>
                  <w:marTop w:val="164"/>
                  <w:marBottom w:val="164"/>
                  <w:divBdr>
                    <w:top w:val="none" w:sz="0" w:space="0" w:color="auto"/>
                    <w:left w:val="none" w:sz="0" w:space="0" w:color="auto"/>
                    <w:bottom w:val="none" w:sz="0" w:space="0" w:color="auto"/>
                    <w:right w:val="none" w:sz="0" w:space="0" w:color="auto"/>
                  </w:divBdr>
                </w:div>
                <w:div w:id="1078674422">
                  <w:marLeft w:val="164"/>
                  <w:marRight w:val="164"/>
                  <w:marTop w:val="164"/>
                  <w:marBottom w:val="164"/>
                  <w:divBdr>
                    <w:top w:val="none" w:sz="0" w:space="0" w:color="auto"/>
                    <w:left w:val="none" w:sz="0" w:space="0" w:color="auto"/>
                    <w:bottom w:val="none" w:sz="0" w:space="0" w:color="auto"/>
                    <w:right w:val="none" w:sz="0" w:space="0" w:color="auto"/>
                  </w:divBdr>
                </w:div>
              </w:divsChild>
            </w:div>
          </w:divsChild>
        </w:div>
        <w:div w:id="836268237">
          <w:marLeft w:val="0"/>
          <w:marRight w:val="0"/>
          <w:marTop w:val="0"/>
          <w:marBottom w:val="0"/>
          <w:divBdr>
            <w:top w:val="none" w:sz="0" w:space="0" w:color="auto"/>
            <w:left w:val="none" w:sz="0" w:space="0" w:color="auto"/>
            <w:bottom w:val="none" w:sz="0" w:space="0" w:color="auto"/>
            <w:right w:val="none" w:sz="0" w:space="0" w:color="auto"/>
          </w:divBdr>
          <w:divsChild>
            <w:div w:id="765540013">
              <w:marLeft w:val="0"/>
              <w:marRight w:val="0"/>
              <w:marTop w:val="0"/>
              <w:marBottom w:val="0"/>
              <w:divBdr>
                <w:top w:val="none" w:sz="0" w:space="0" w:color="auto"/>
                <w:left w:val="none" w:sz="0" w:space="0" w:color="auto"/>
                <w:bottom w:val="none" w:sz="0" w:space="0" w:color="auto"/>
                <w:right w:val="none" w:sz="0" w:space="0" w:color="auto"/>
              </w:divBdr>
              <w:divsChild>
                <w:div w:id="756288591">
                  <w:marLeft w:val="0"/>
                  <w:marRight w:val="0"/>
                  <w:marTop w:val="0"/>
                  <w:marBottom w:val="0"/>
                  <w:divBdr>
                    <w:top w:val="none" w:sz="0" w:space="0" w:color="auto"/>
                    <w:left w:val="none" w:sz="0" w:space="0" w:color="auto"/>
                    <w:bottom w:val="none" w:sz="0" w:space="0" w:color="auto"/>
                    <w:right w:val="none" w:sz="0" w:space="0" w:color="auto"/>
                  </w:divBdr>
                  <w:divsChild>
                    <w:div w:id="1108231014">
                      <w:marLeft w:val="0"/>
                      <w:marRight w:val="0"/>
                      <w:marTop w:val="0"/>
                      <w:marBottom w:val="0"/>
                      <w:divBdr>
                        <w:top w:val="none" w:sz="0" w:space="0" w:color="auto"/>
                        <w:left w:val="none" w:sz="0" w:space="0" w:color="auto"/>
                        <w:bottom w:val="none" w:sz="0" w:space="0" w:color="auto"/>
                        <w:right w:val="none" w:sz="0" w:space="0" w:color="auto"/>
                      </w:divBdr>
                      <w:divsChild>
                        <w:div w:id="1235435824">
                          <w:marLeft w:val="0"/>
                          <w:marRight w:val="0"/>
                          <w:marTop w:val="0"/>
                          <w:marBottom w:val="0"/>
                          <w:divBdr>
                            <w:top w:val="none" w:sz="0" w:space="0" w:color="auto"/>
                            <w:left w:val="none" w:sz="0" w:space="0" w:color="auto"/>
                            <w:bottom w:val="none" w:sz="0" w:space="0" w:color="auto"/>
                            <w:right w:val="none" w:sz="0" w:space="0" w:color="auto"/>
                          </w:divBdr>
                        </w:div>
                        <w:div w:id="2052071634">
                          <w:marLeft w:val="0"/>
                          <w:marRight w:val="0"/>
                          <w:marTop w:val="0"/>
                          <w:marBottom w:val="0"/>
                          <w:divBdr>
                            <w:top w:val="none" w:sz="0" w:space="0" w:color="auto"/>
                            <w:left w:val="none" w:sz="0" w:space="0" w:color="auto"/>
                            <w:bottom w:val="none" w:sz="0" w:space="0" w:color="auto"/>
                            <w:right w:val="none" w:sz="0" w:space="0" w:color="auto"/>
                          </w:divBdr>
                        </w:div>
                        <w:div w:id="4847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3985">
      <w:bodyDiv w:val="1"/>
      <w:marLeft w:val="0"/>
      <w:marRight w:val="0"/>
      <w:marTop w:val="0"/>
      <w:marBottom w:val="0"/>
      <w:divBdr>
        <w:top w:val="none" w:sz="0" w:space="0" w:color="auto"/>
        <w:left w:val="none" w:sz="0" w:space="0" w:color="auto"/>
        <w:bottom w:val="none" w:sz="0" w:space="0" w:color="auto"/>
        <w:right w:val="none" w:sz="0" w:space="0" w:color="auto"/>
      </w:divBdr>
      <w:divsChild>
        <w:div w:id="1265303745">
          <w:marLeft w:val="0"/>
          <w:marRight w:val="0"/>
          <w:marTop w:val="0"/>
          <w:marBottom w:val="0"/>
          <w:divBdr>
            <w:top w:val="none" w:sz="0" w:space="0" w:color="auto"/>
            <w:left w:val="none" w:sz="0" w:space="0" w:color="auto"/>
            <w:bottom w:val="none" w:sz="0" w:space="0" w:color="auto"/>
            <w:right w:val="none" w:sz="0" w:space="0" w:color="auto"/>
          </w:divBdr>
          <w:divsChild>
            <w:div w:id="1934699838">
              <w:marLeft w:val="0"/>
              <w:marRight w:val="0"/>
              <w:marTop w:val="0"/>
              <w:marBottom w:val="327"/>
              <w:divBdr>
                <w:top w:val="none" w:sz="0" w:space="0" w:color="auto"/>
                <w:left w:val="none" w:sz="0" w:space="0" w:color="auto"/>
                <w:bottom w:val="dotted" w:sz="6" w:space="8" w:color="999999"/>
                <w:right w:val="none" w:sz="0" w:space="0" w:color="auto"/>
              </w:divBdr>
              <w:divsChild>
                <w:div w:id="1070038389">
                  <w:marLeft w:val="164"/>
                  <w:marRight w:val="164"/>
                  <w:marTop w:val="164"/>
                  <w:marBottom w:val="164"/>
                  <w:divBdr>
                    <w:top w:val="none" w:sz="0" w:space="0" w:color="auto"/>
                    <w:left w:val="none" w:sz="0" w:space="0" w:color="auto"/>
                    <w:bottom w:val="none" w:sz="0" w:space="0" w:color="auto"/>
                    <w:right w:val="none" w:sz="0" w:space="0" w:color="auto"/>
                  </w:divBdr>
                </w:div>
                <w:div w:id="669912258">
                  <w:marLeft w:val="164"/>
                  <w:marRight w:val="164"/>
                  <w:marTop w:val="164"/>
                  <w:marBottom w:val="164"/>
                  <w:divBdr>
                    <w:top w:val="none" w:sz="0" w:space="0" w:color="auto"/>
                    <w:left w:val="none" w:sz="0" w:space="0" w:color="auto"/>
                    <w:bottom w:val="none" w:sz="0" w:space="0" w:color="auto"/>
                    <w:right w:val="none" w:sz="0" w:space="0" w:color="auto"/>
                  </w:divBdr>
                </w:div>
                <w:div w:id="2028748377">
                  <w:marLeft w:val="164"/>
                  <w:marRight w:val="164"/>
                  <w:marTop w:val="164"/>
                  <w:marBottom w:val="164"/>
                  <w:divBdr>
                    <w:top w:val="none" w:sz="0" w:space="0" w:color="auto"/>
                    <w:left w:val="none" w:sz="0" w:space="0" w:color="auto"/>
                    <w:bottom w:val="none" w:sz="0" w:space="0" w:color="auto"/>
                    <w:right w:val="none" w:sz="0" w:space="0" w:color="auto"/>
                  </w:divBdr>
                </w:div>
              </w:divsChild>
            </w:div>
          </w:divsChild>
        </w:div>
        <w:div w:id="719288663">
          <w:marLeft w:val="0"/>
          <w:marRight w:val="0"/>
          <w:marTop w:val="0"/>
          <w:marBottom w:val="0"/>
          <w:divBdr>
            <w:top w:val="none" w:sz="0" w:space="0" w:color="auto"/>
            <w:left w:val="none" w:sz="0" w:space="0" w:color="auto"/>
            <w:bottom w:val="none" w:sz="0" w:space="0" w:color="auto"/>
            <w:right w:val="none" w:sz="0" w:space="0" w:color="auto"/>
          </w:divBdr>
          <w:divsChild>
            <w:div w:id="1053312653">
              <w:marLeft w:val="0"/>
              <w:marRight w:val="0"/>
              <w:marTop w:val="0"/>
              <w:marBottom w:val="0"/>
              <w:divBdr>
                <w:top w:val="none" w:sz="0" w:space="0" w:color="auto"/>
                <w:left w:val="none" w:sz="0" w:space="0" w:color="auto"/>
                <w:bottom w:val="none" w:sz="0" w:space="0" w:color="auto"/>
                <w:right w:val="none" w:sz="0" w:space="0" w:color="auto"/>
              </w:divBdr>
              <w:divsChild>
                <w:div w:id="2058697030">
                  <w:marLeft w:val="0"/>
                  <w:marRight w:val="0"/>
                  <w:marTop w:val="0"/>
                  <w:marBottom w:val="0"/>
                  <w:divBdr>
                    <w:top w:val="none" w:sz="0" w:space="0" w:color="auto"/>
                    <w:left w:val="none" w:sz="0" w:space="0" w:color="auto"/>
                    <w:bottom w:val="none" w:sz="0" w:space="0" w:color="auto"/>
                    <w:right w:val="none" w:sz="0" w:space="0" w:color="auto"/>
                  </w:divBdr>
                  <w:divsChild>
                    <w:div w:id="1099448534">
                      <w:marLeft w:val="0"/>
                      <w:marRight w:val="0"/>
                      <w:marTop w:val="0"/>
                      <w:marBottom w:val="0"/>
                      <w:divBdr>
                        <w:top w:val="none" w:sz="0" w:space="0" w:color="auto"/>
                        <w:left w:val="none" w:sz="0" w:space="0" w:color="auto"/>
                        <w:bottom w:val="none" w:sz="0" w:space="0" w:color="auto"/>
                        <w:right w:val="none" w:sz="0" w:space="0" w:color="auto"/>
                      </w:divBdr>
                      <w:divsChild>
                        <w:div w:id="2073312799">
                          <w:marLeft w:val="0"/>
                          <w:marRight w:val="0"/>
                          <w:marTop w:val="0"/>
                          <w:marBottom w:val="0"/>
                          <w:divBdr>
                            <w:top w:val="none" w:sz="0" w:space="0" w:color="auto"/>
                            <w:left w:val="none" w:sz="0" w:space="0" w:color="auto"/>
                            <w:bottom w:val="none" w:sz="0" w:space="0" w:color="auto"/>
                            <w:right w:val="none" w:sz="0" w:space="0" w:color="auto"/>
                          </w:divBdr>
                        </w:div>
                        <w:div w:id="1180852619">
                          <w:marLeft w:val="0"/>
                          <w:marRight w:val="0"/>
                          <w:marTop w:val="0"/>
                          <w:marBottom w:val="0"/>
                          <w:divBdr>
                            <w:top w:val="none" w:sz="0" w:space="0" w:color="auto"/>
                            <w:left w:val="none" w:sz="0" w:space="0" w:color="auto"/>
                            <w:bottom w:val="none" w:sz="0" w:space="0" w:color="auto"/>
                            <w:right w:val="none" w:sz="0" w:space="0" w:color="auto"/>
                          </w:divBdr>
                        </w:div>
                        <w:div w:id="10402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1060</Words>
  <Characters>6046</Characters>
  <Application>Microsoft Office Word</Application>
  <DocSecurity>0</DocSecurity>
  <Lines>50</Lines>
  <Paragraphs>14</Paragraphs>
  <ScaleCrop>false</ScaleCrop>
  <Company>2012dnd.com</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2012dnd.com</dc:creator>
  <cp:keywords/>
  <dc:description/>
  <cp:lastModifiedBy>XMP</cp:lastModifiedBy>
  <cp:revision>3</cp:revision>
  <dcterms:created xsi:type="dcterms:W3CDTF">2024-04-18T08:11:00Z</dcterms:created>
  <dcterms:modified xsi:type="dcterms:W3CDTF">2024-04-22T01:18:00Z</dcterms:modified>
</cp:coreProperties>
</file>