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485B5">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中兴桂（北京）国际招标有限公司关于</w:t>
      </w:r>
      <w:r>
        <w:rPr>
          <w:rFonts w:hint="eastAsia" w:ascii="宋体" w:hAnsi="宋体"/>
          <w:b/>
          <w:bCs/>
          <w:color w:val="auto"/>
          <w:sz w:val="32"/>
          <w:szCs w:val="32"/>
          <w:highlight w:val="none"/>
          <w:lang w:eastAsia="zh-CN"/>
        </w:rPr>
        <w:t>天峨县中医医院血液透析室医疗设备采购</w:t>
      </w:r>
      <w:r>
        <w:rPr>
          <w:rFonts w:hint="eastAsia" w:ascii="宋体" w:hAnsi="宋体"/>
          <w:b/>
          <w:bCs/>
          <w:color w:val="auto"/>
          <w:sz w:val="32"/>
          <w:szCs w:val="32"/>
          <w:highlight w:val="none"/>
        </w:rPr>
        <w:t>竞争性谈判公告</w:t>
      </w:r>
    </w:p>
    <w:p w14:paraId="34025812">
      <w:pPr>
        <w:spacing w:line="360" w:lineRule="auto"/>
        <w:rPr>
          <w:rFonts w:ascii="宋体" w:hAnsi="宋体"/>
          <w:color w:val="auto"/>
          <w:szCs w:val="21"/>
          <w:highlight w:val="none"/>
        </w:rPr>
      </w:pPr>
    </w:p>
    <w:p w14:paraId="78F1D20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0" w:name="_Hlk37430271"/>
      <w:r>
        <w:rPr>
          <w:rFonts w:hint="eastAsia" w:ascii="宋体" w:hAnsi="宋体"/>
          <w:color w:val="auto"/>
          <w:szCs w:val="21"/>
          <w:highlight w:val="none"/>
        </w:rPr>
        <w:t>项目概况</w:t>
      </w:r>
    </w:p>
    <w:p w14:paraId="7205886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天峨县中医医院血液透析室医疗设备采购</w:t>
      </w:r>
      <w:r>
        <w:rPr>
          <w:rFonts w:hint="eastAsia" w:ascii="宋体" w:hAnsi="宋体"/>
          <w:color w:val="auto"/>
          <w:szCs w:val="21"/>
          <w:highlight w:val="none"/>
        </w:rPr>
        <w:t xml:space="preserve"> 项目的潜在供应商应在广西政府采购云平台（https://www.gcy.zfcg.gxzf.gov.cn/）获取（下载）竞争性谈判文件，并于</w:t>
      </w:r>
      <w:r>
        <w:rPr>
          <w:rFonts w:hint="eastAsia" w:ascii="宋体" w:hAnsi="宋体"/>
          <w:color w:val="auto"/>
          <w:szCs w:val="21"/>
          <w:highlight w:val="none"/>
          <w:u w:val="single"/>
          <w:lang w:eastAsia="zh-CN"/>
        </w:rPr>
        <w:t>2025年12月</w:t>
      </w:r>
      <w:r>
        <w:rPr>
          <w:rFonts w:hint="eastAsia" w:ascii="宋体" w:hAnsi="宋体"/>
          <w:color w:val="auto"/>
          <w:szCs w:val="21"/>
          <w:highlight w:val="none"/>
          <w:u w:val="single"/>
          <w:lang w:val="en-US" w:eastAsia="zh-CN"/>
        </w:rPr>
        <w:t>11</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rPr>
        <w:t>10时00分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44FE1938">
      <w:pPr>
        <w:spacing w:line="360" w:lineRule="auto"/>
        <w:ind w:firstLine="360" w:firstLineChars="150"/>
        <w:rPr>
          <w:rFonts w:ascii="黑体" w:hAnsi="黑体" w:eastAsia="黑体"/>
          <w:color w:val="auto"/>
          <w:sz w:val="24"/>
          <w:highlight w:val="none"/>
        </w:rPr>
      </w:pPr>
      <w:bookmarkStart w:id="1" w:name="_Toc28359089"/>
      <w:bookmarkStart w:id="2" w:name="_Toc28359012"/>
      <w:bookmarkStart w:id="3" w:name="_Toc35393629"/>
      <w:bookmarkStart w:id="4" w:name="_Toc71366040"/>
      <w:bookmarkStart w:id="5" w:name="_Toc35393798"/>
      <w:bookmarkStart w:id="6" w:name="_Toc71365362"/>
      <w:r>
        <w:rPr>
          <w:rFonts w:hint="eastAsia" w:ascii="黑体" w:hAnsi="黑体" w:eastAsia="黑体"/>
          <w:color w:val="auto"/>
          <w:sz w:val="24"/>
          <w:highlight w:val="none"/>
        </w:rPr>
        <w:t>一、项目基本情况</w:t>
      </w:r>
      <w:bookmarkEnd w:id="1"/>
      <w:bookmarkEnd w:id="2"/>
      <w:bookmarkEnd w:id="3"/>
      <w:bookmarkEnd w:id="4"/>
      <w:bookmarkEnd w:id="5"/>
      <w:bookmarkEnd w:id="6"/>
    </w:p>
    <w:p w14:paraId="389DFB03">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HCZC2025-J1-220091-ZXGB</w:t>
      </w:r>
    </w:p>
    <w:p w14:paraId="4342A6A4">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lang w:eastAsia="zh-CN"/>
        </w:rPr>
        <w:t>天峨县中医医院血液透析室医疗设备采购</w:t>
      </w:r>
    </w:p>
    <w:p w14:paraId="3190FE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666216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预算总金额（元）：</w:t>
      </w:r>
      <w:r>
        <w:rPr>
          <w:rFonts w:hint="eastAsia" w:ascii="宋体" w:hAnsi="宋体"/>
          <w:color w:val="auto"/>
          <w:szCs w:val="21"/>
          <w:highlight w:val="none"/>
          <w:lang w:eastAsia="zh-CN"/>
        </w:rPr>
        <w:t>贰佰捌拾万元整（2800000.00）</w:t>
      </w:r>
    </w:p>
    <w:p w14:paraId="5AE25D51">
      <w:pPr>
        <w:spacing w:line="360" w:lineRule="auto"/>
        <w:ind w:firstLine="420" w:firstLineChars="200"/>
        <w:rPr>
          <w:rFonts w:hint="eastAsia" w:ascii="宋体" w:hAnsi="宋体"/>
          <w:color w:val="auto"/>
          <w:szCs w:val="21"/>
          <w:highlight w:val="none"/>
        </w:rPr>
      </w:pPr>
      <w:r>
        <w:rPr>
          <w:rFonts w:hint="eastAsia" w:ascii="宋体" w:hAnsi="宋体" w:cs="宋体"/>
          <w:bCs/>
          <w:color w:val="auto"/>
          <w:szCs w:val="21"/>
          <w:highlight w:val="none"/>
        </w:rPr>
        <w:t>最高限价</w:t>
      </w:r>
      <w:r>
        <w:rPr>
          <w:rFonts w:hint="eastAsia" w:ascii="宋体" w:hAnsi="宋体"/>
          <w:color w:val="auto"/>
          <w:szCs w:val="21"/>
          <w:highlight w:val="none"/>
        </w:rPr>
        <w:t>（元）：</w:t>
      </w:r>
      <w:r>
        <w:rPr>
          <w:rFonts w:hint="eastAsia" w:ascii="宋体" w:hAnsi="宋体"/>
          <w:color w:val="auto"/>
          <w:szCs w:val="21"/>
          <w:highlight w:val="none"/>
          <w:lang w:val="en-US" w:eastAsia="zh-CN"/>
        </w:rPr>
        <w:t>贰佰伍拾伍万元整</w:t>
      </w: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55</w:t>
      </w:r>
      <w:r>
        <w:rPr>
          <w:rFonts w:hint="eastAsia" w:ascii="宋体" w:hAnsi="宋体"/>
          <w:color w:val="auto"/>
          <w:szCs w:val="21"/>
          <w:highlight w:val="none"/>
          <w:lang w:eastAsia="zh-CN"/>
        </w:rPr>
        <w:t>0000.00）</w:t>
      </w:r>
    </w:p>
    <w:p w14:paraId="3B95959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采购需求：采购血液透析机11台、血液透析滤过机2台、血液透析制水系统1台</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如需进一步了解详细内容，具体详见竞争性谈判文件第三章采购需求</w:t>
      </w:r>
      <w:r>
        <w:rPr>
          <w:rFonts w:hint="eastAsia" w:ascii="宋体" w:hAnsi="宋体" w:eastAsia="宋体" w:cs="Times New Roman"/>
          <w:color w:val="auto"/>
          <w:szCs w:val="21"/>
          <w:highlight w:val="none"/>
          <w:lang w:eastAsia="zh-CN"/>
        </w:rPr>
        <w:t>。</w:t>
      </w:r>
    </w:p>
    <w:p w14:paraId="384C1E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合同履约期限：自合同签订之日起</w:t>
      </w:r>
      <w:r>
        <w:rPr>
          <w:rFonts w:hint="eastAsia" w:ascii="宋体" w:hAnsi="宋体"/>
          <w:color w:val="auto"/>
          <w:szCs w:val="21"/>
          <w:highlight w:val="none"/>
          <w:lang w:val="en-US" w:eastAsia="zh-CN"/>
        </w:rPr>
        <w:t>2</w:t>
      </w:r>
      <w:r>
        <w:rPr>
          <w:rFonts w:hint="eastAsia" w:ascii="宋体" w:hAnsi="宋体"/>
          <w:color w:val="auto"/>
          <w:szCs w:val="21"/>
          <w:highlight w:val="none"/>
        </w:rPr>
        <w:t>0天内安装调试完毕并交付使用。</w:t>
      </w:r>
    </w:p>
    <w:p w14:paraId="34557F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本项目（否）接受联合体投标</w:t>
      </w:r>
    </w:p>
    <w:p w14:paraId="76EC4C68">
      <w:pPr>
        <w:spacing w:line="360" w:lineRule="auto"/>
        <w:ind w:firstLine="480" w:firstLineChars="200"/>
        <w:rPr>
          <w:rFonts w:ascii="黑体" w:hAnsi="黑体" w:eastAsia="黑体"/>
          <w:color w:val="auto"/>
          <w:sz w:val="24"/>
          <w:highlight w:val="none"/>
        </w:rPr>
      </w:pPr>
      <w:bookmarkStart w:id="7" w:name="_Toc35393799"/>
      <w:bookmarkStart w:id="8" w:name="_Toc71366041"/>
      <w:bookmarkStart w:id="9" w:name="_Toc28359090"/>
      <w:bookmarkStart w:id="10" w:name="_Toc71365363"/>
      <w:bookmarkStart w:id="11" w:name="_Toc35393630"/>
      <w:bookmarkStart w:id="12" w:name="_Toc28359013"/>
      <w:r>
        <w:rPr>
          <w:rFonts w:hint="eastAsia" w:ascii="黑体" w:hAnsi="黑体" w:eastAsia="黑体"/>
          <w:color w:val="auto"/>
          <w:sz w:val="24"/>
          <w:highlight w:val="none"/>
        </w:rPr>
        <w:t>二、供应商的资格条件：</w:t>
      </w:r>
      <w:bookmarkEnd w:id="7"/>
      <w:bookmarkEnd w:id="8"/>
      <w:bookmarkEnd w:id="9"/>
      <w:bookmarkEnd w:id="10"/>
      <w:bookmarkEnd w:id="11"/>
      <w:bookmarkEnd w:id="12"/>
    </w:p>
    <w:p w14:paraId="28C473F4">
      <w:pPr>
        <w:spacing w:line="360" w:lineRule="auto"/>
        <w:ind w:firstLine="420" w:firstLineChars="200"/>
        <w:rPr>
          <w:rFonts w:ascii="宋体" w:hAnsi="宋体"/>
          <w:color w:val="auto"/>
          <w:szCs w:val="21"/>
          <w:highlight w:val="none"/>
        </w:rPr>
      </w:pPr>
      <w:bookmarkStart w:id="13" w:name="_Toc28359091"/>
      <w:bookmarkStart w:id="14" w:name="_Toc28359014"/>
      <w:r>
        <w:rPr>
          <w:rFonts w:hint="eastAsia" w:ascii="宋体" w:hAnsi="宋体"/>
          <w:color w:val="auto"/>
          <w:szCs w:val="21"/>
          <w:highlight w:val="none"/>
        </w:rPr>
        <w:t>1.满足《中华人民共和国政府采购法》第二十二条规定；</w:t>
      </w:r>
    </w:p>
    <w:p w14:paraId="286E7D9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3E807E7A">
      <w:pPr>
        <w:spacing w:line="360" w:lineRule="auto"/>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专门面向中小企业采购的项目（供应商应为中小微企业、监狱企业、残疾人福利性单位)</w:t>
      </w:r>
    </w:p>
    <w:p w14:paraId="1655CC65">
      <w:pPr>
        <w:spacing w:line="360" w:lineRule="auto"/>
        <w:ind w:firstLine="420" w:firstLineChars="200"/>
        <w:rPr>
          <w:rFonts w:hint="eastAsia" w:ascii="宋体" w:hAnsi="宋体"/>
          <w:color w:val="auto"/>
          <w:highlight w:val="none"/>
        </w:rPr>
      </w:pPr>
      <w:r>
        <w:rPr>
          <w:rFonts w:hint="eastAsia" w:ascii="MS Mincho" w:hAnsi="MS Mincho" w:cs="MS Mincho"/>
          <w:color w:val="auto"/>
          <w:highlight w:val="none"/>
          <w:lang w:eastAsia="zh-CN"/>
        </w:rPr>
        <w:t>□</w:t>
      </w:r>
      <w:r>
        <w:rPr>
          <w:rFonts w:hint="eastAsia" w:ascii="宋体" w:hAnsi="宋体" w:cs="宋体"/>
          <w:color w:val="auto"/>
          <w:highlight w:val="none"/>
        </w:rPr>
        <w:t>非专门面向中小企业采购的项目</w:t>
      </w:r>
    </w:p>
    <w:p w14:paraId="5BD8DD7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具有国家主管部门颁发的有效的医疗器械生产许可证，或按《医疗器械经营监督管理办法》（国家市场监督管理总局令第54号）医疗器械分类管理要求具有有效的医疗器械经营备案凭证或许可证的供应商。</w:t>
      </w:r>
    </w:p>
    <w:p w14:paraId="5C990EB7">
      <w:pPr>
        <w:spacing w:line="360" w:lineRule="auto"/>
        <w:ind w:firstLine="480" w:firstLineChars="200"/>
        <w:rPr>
          <w:rFonts w:ascii="黑体" w:hAnsi="黑体" w:eastAsia="黑体"/>
          <w:color w:val="auto"/>
          <w:sz w:val="24"/>
          <w:highlight w:val="none"/>
        </w:rPr>
      </w:pPr>
      <w:bookmarkStart w:id="15" w:name="_Toc71365364"/>
      <w:bookmarkStart w:id="16" w:name="_Toc35393631"/>
      <w:bookmarkStart w:id="17" w:name="_Toc35393800"/>
      <w:bookmarkStart w:id="18" w:name="_Toc71366042"/>
      <w:r>
        <w:rPr>
          <w:rFonts w:hint="eastAsia" w:ascii="黑体" w:hAnsi="黑体" w:eastAsia="黑体"/>
          <w:color w:val="auto"/>
          <w:sz w:val="24"/>
          <w:highlight w:val="none"/>
        </w:rPr>
        <w:t>三、获取竞争性谈判文件</w:t>
      </w:r>
      <w:bookmarkEnd w:id="13"/>
      <w:bookmarkEnd w:id="14"/>
      <w:bookmarkEnd w:id="15"/>
      <w:bookmarkEnd w:id="16"/>
      <w:bookmarkEnd w:id="17"/>
      <w:bookmarkEnd w:id="18"/>
    </w:p>
    <w:p w14:paraId="1035B884">
      <w:pPr>
        <w:spacing w:line="360" w:lineRule="auto"/>
        <w:ind w:firstLine="420" w:firstLineChars="200"/>
        <w:rPr>
          <w:rFonts w:hint="eastAsia" w:ascii="宋体" w:hAnsi="宋体"/>
          <w:color w:val="auto"/>
          <w:szCs w:val="21"/>
          <w:highlight w:val="none"/>
        </w:rPr>
      </w:pPr>
      <w:bookmarkStart w:id="19" w:name="_Toc28359092"/>
      <w:bookmarkStart w:id="20" w:name="_Toc71365365"/>
      <w:bookmarkStart w:id="21" w:name="_Toc71366043"/>
      <w:bookmarkStart w:id="22" w:name="_Toc35393801"/>
      <w:bookmarkStart w:id="23" w:name="_Toc28359015"/>
      <w:bookmarkStart w:id="24" w:name="_Toc35393632"/>
      <w:bookmarkStart w:id="25" w:name="_Toc35393808"/>
      <w:bookmarkStart w:id="26" w:name="_Toc35393639"/>
      <w:bookmarkStart w:id="27" w:name="_Toc28359098"/>
      <w:bookmarkStart w:id="28" w:name="_Toc28359021"/>
      <w:r>
        <w:rPr>
          <w:rFonts w:hint="eastAsia" w:ascii="宋体" w:hAnsi="宋体" w:cs="宋体"/>
          <w:bCs/>
          <w:color w:val="auto"/>
          <w:kern w:val="0"/>
          <w:szCs w:val="21"/>
          <w:highlight w:val="none"/>
        </w:rPr>
        <w:t>时间：公告发布时间至投标截止时间，每天上午00：00至12:00，下午12:00至23:59</w:t>
      </w:r>
      <w:r>
        <w:rPr>
          <w:rFonts w:hint="eastAsia" w:ascii="宋体" w:hAnsi="宋体"/>
          <w:color w:val="auto"/>
          <w:szCs w:val="21"/>
          <w:highlight w:val="none"/>
        </w:rPr>
        <w:t>（北京时间，法定节假日除外）</w:t>
      </w:r>
    </w:p>
    <w:p w14:paraId="1C2590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地点（网址）：广西政府采购云平台（https://www.gcy.zfcg.gxzf.gov.cn/）  </w:t>
      </w:r>
    </w:p>
    <w:p w14:paraId="1F65F4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方式：网上下载。本项目不提供纸质文件，潜在供应商需在广西政府采购云平台（https://www.gcy.zfcg.gxzf.gov.cn/）-进入“项目采购”应用，在获取采购文件菜单中选择项目，获取竞争性谈判文件。电子响应文件制作需要基于广西政府采购云平台获取的竞争性谈判文件编制，通过其他方式获取竞争性谈判文件的，将有可能导致供应商无法在广西政府采购云平台编制及上传响应文件。  </w:t>
      </w:r>
    </w:p>
    <w:p w14:paraId="37132F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售价（元）：0</w:t>
      </w:r>
    </w:p>
    <w:p w14:paraId="792A3FB2">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四、响应文件提交</w:t>
      </w:r>
      <w:bookmarkEnd w:id="19"/>
      <w:bookmarkEnd w:id="20"/>
      <w:bookmarkEnd w:id="21"/>
      <w:bookmarkEnd w:id="22"/>
      <w:bookmarkEnd w:id="23"/>
      <w:bookmarkEnd w:id="24"/>
    </w:p>
    <w:p w14:paraId="1001DEF8">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color w:val="auto"/>
          <w:szCs w:val="21"/>
          <w:highlight w:val="none"/>
          <w:u w:val="single"/>
          <w:lang w:eastAsia="zh-CN"/>
        </w:rPr>
        <w:t>2025年12月11日</w:t>
      </w:r>
      <w:r>
        <w:rPr>
          <w:rFonts w:hint="eastAsia" w:ascii="宋体" w:hAnsi="宋体"/>
          <w:color w:val="auto"/>
          <w:szCs w:val="21"/>
          <w:highlight w:val="none"/>
          <w:u w:val="single"/>
        </w:rPr>
        <w:t>10时00分</w:t>
      </w:r>
      <w:r>
        <w:rPr>
          <w:rFonts w:hint="eastAsia" w:ascii="宋体" w:hAnsi="宋体"/>
          <w:bCs/>
          <w:color w:val="auto"/>
          <w:szCs w:val="21"/>
          <w:highlight w:val="none"/>
        </w:rPr>
        <w:t>（北京时间）</w:t>
      </w:r>
    </w:p>
    <w:p w14:paraId="3B860A6B">
      <w:pPr>
        <w:spacing w:line="360" w:lineRule="auto"/>
        <w:ind w:left="422"/>
        <w:rPr>
          <w:rFonts w:hint="eastAsia"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4FDDD69D">
      <w:pPr>
        <w:spacing w:line="360" w:lineRule="auto"/>
        <w:ind w:firstLine="360" w:firstLineChars="150"/>
        <w:rPr>
          <w:rFonts w:ascii="黑体" w:hAnsi="黑体" w:eastAsia="黑体"/>
          <w:color w:val="auto"/>
          <w:sz w:val="24"/>
          <w:highlight w:val="none"/>
        </w:rPr>
      </w:pPr>
      <w:bookmarkStart w:id="29" w:name="_Toc71366044"/>
      <w:bookmarkStart w:id="30" w:name="_Toc28359016"/>
      <w:bookmarkStart w:id="31" w:name="_Toc35393802"/>
      <w:bookmarkStart w:id="32" w:name="_Toc28359093"/>
      <w:bookmarkStart w:id="33" w:name="_Toc35393633"/>
      <w:bookmarkStart w:id="34" w:name="_Toc71365366"/>
      <w:r>
        <w:rPr>
          <w:rFonts w:hint="eastAsia" w:ascii="黑体" w:hAnsi="黑体" w:eastAsia="黑体"/>
          <w:color w:val="auto"/>
          <w:sz w:val="24"/>
          <w:highlight w:val="none"/>
        </w:rPr>
        <w:t>五、开启</w:t>
      </w:r>
      <w:bookmarkEnd w:id="29"/>
      <w:bookmarkEnd w:id="30"/>
      <w:bookmarkEnd w:id="31"/>
      <w:bookmarkEnd w:id="32"/>
      <w:bookmarkEnd w:id="33"/>
      <w:bookmarkEnd w:id="34"/>
    </w:p>
    <w:p w14:paraId="75EA1665">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lang w:eastAsia="zh-CN"/>
        </w:rPr>
        <w:t>2025年12月11日</w:t>
      </w:r>
      <w:r>
        <w:rPr>
          <w:rFonts w:hint="eastAsia" w:ascii="宋体" w:hAnsi="宋体"/>
          <w:color w:val="auto"/>
          <w:szCs w:val="21"/>
          <w:highlight w:val="none"/>
          <w:u w:val="single"/>
        </w:rPr>
        <w:t>10时00分</w:t>
      </w:r>
      <w:r>
        <w:rPr>
          <w:rFonts w:hint="eastAsia" w:ascii="宋体" w:hAnsi="宋体"/>
          <w:bCs/>
          <w:color w:val="auto"/>
          <w:szCs w:val="21"/>
          <w:highlight w:val="none"/>
          <w:u w:val="single"/>
        </w:rPr>
        <w:t>（北京时间）</w:t>
      </w:r>
    </w:p>
    <w:p w14:paraId="1273F43A">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5F99B5AF">
      <w:pPr>
        <w:spacing w:line="360" w:lineRule="auto"/>
        <w:ind w:firstLine="360" w:firstLineChars="150"/>
        <w:rPr>
          <w:rFonts w:ascii="黑体" w:hAnsi="黑体" w:eastAsia="黑体"/>
          <w:color w:val="auto"/>
          <w:sz w:val="24"/>
          <w:highlight w:val="none"/>
        </w:rPr>
      </w:pPr>
      <w:bookmarkStart w:id="35" w:name="_Toc71365367"/>
      <w:bookmarkStart w:id="36" w:name="_Toc28359094"/>
      <w:bookmarkStart w:id="37" w:name="_Toc35393803"/>
      <w:bookmarkStart w:id="38" w:name="_Toc35393634"/>
      <w:bookmarkStart w:id="39" w:name="_Toc71366045"/>
      <w:bookmarkStart w:id="40" w:name="_Toc28359017"/>
      <w:r>
        <w:rPr>
          <w:rFonts w:hint="eastAsia" w:ascii="黑体" w:hAnsi="黑体" w:eastAsia="黑体"/>
          <w:color w:val="auto"/>
          <w:sz w:val="24"/>
          <w:highlight w:val="none"/>
        </w:rPr>
        <w:t>六、公告期限</w:t>
      </w:r>
      <w:bookmarkEnd w:id="35"/>
      <w:bookmarkEnd w:id="36"/>
      <w:bookmarkEnd w:id="37"/>
      <w:bookmarkEnd w:id="38"/>
      <w:bookmarkEnd w:id="39"/>
      <w:bookmarkEnd w:id="40"/>
    </w:p>
    <w:p w14:paraId="63DDE93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B11642D">
      <w:pPr>
        <w:spacing w:line="360" w:lineRule="auto"/>
        <w:ind w:firstLine="360" w:firstLineChars="150"/>
        <w:rPr>
          <w:rFonts w:ascii="黑体" w:hAnsi="黑体" w:eastAsia="黑体"/>
          <w:color w:val="auto"/>
          <w:sz w:val="24"/>
          <w:highlight w:val="none"/>
        </w:rPr>
      </w:pPr>
      <w:bookmarkStart w:id="41" w:name="_Toc35393804"/>
      <w:bookmarkStart w:id="42" w:name="_Toc71366046"/>
      <w:bookmarkStart w:id="43" w:name="_Toc71365368"/>
      <w:bookmarkStart w:id="44" w:name="_Toc35393635"/>
      <w:r>
        <w:rPr>
          <w:rFonts w:hint="eastAsia" w:ascii="黑体" w:hAnsi="黑体" w:eastAsia="黑体"/>
          <w:color w:val="auto"/>
          <w:sz w:val="24"/>
          <w:highlight w:val="none"/>
        </w:rPr>
        <w:t>七、其他补充事宜</w:t>
      </w:r>
      <w:bookmarkEnd w:id="41"/>
      <w:bookmarkEnd w:id="42"/>
      <w:bookmarkEnd w:id="43"/>
      <w:bookmarkEnd w:id="44"/>
    </w:p>
    <w:p w14:paraId="6DEBD090">
      <w:pPr>
        <w:spacing w:line="360" w:lineRule="auto"/>
        <w:ind w:firstLine="420" w:firstLineChars="200"/>
        <w:rPr>
          <w:rFonts w:hint="eastAsia" w:ascii="宋体" w:hAnsi="宋体" w:cs="宋体"/>
          <w:color w:val="auto"/>
          <w:kern w:val="0"/>
          <w:szCs w:val="21"/>
          <w:highlight w:val="none"/>
        </w:rPr>
      </w:pPr>
      <w:bookmarkStart w:id="45" w:name="_Hlk37429585"/>
      <w:bookmarkStart w:id="46" w:name="_Hlk37429595"/>
      <w:bookmarkStart w:id="47" w:name="_Toc28359095"/>
      <w:bookmarkStart w:id="48" w:name="_Toc28359018"/>
      <w:bookmarkStart w:id="49" w:name="_Toc35393636"/>
      <w:bookmarkStart w:id="50" w:name="_Toc71365369"/>
      <w:bookmarkStart w:id="51" w:name="_Toc71366047"/>
      <w:bookmarkStart w:id="52" w:name="_Toc35393805"/>
      <w:r>
        <w:rPr>
          <w:rFonts w:hint="eastAsia" w:ascii="宋体" w:hAnsi="宋体" w:cs="宋体"/>
          <w:color w:val="auto"/>
          <w:kern w:val="0"/>
          <w:szCs w:val="21"/>
          <w:highlight w:val="none"/>
        </w:rPr>
        <w:t>1.竞标保证金：本项目不收取竞标保证金。</w:t>
      </w:r>
    </w:p>
    <w:p w14:paraId="09150AC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45"/>
    <w:bookmarkEnd w:id="46"/>
    <w:p w14:paraId="70D968E6">
      <w:pPr>
        <w:spacing w:line="360" w:lineRule="auto"/>
        <w:ind w:firstLine="540"/>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www.ccgp.gov.cn（中国政府采购网）、zfcg.gxzf.gov.cn（广西壮族自治区政府采购网）、http://ggzy.jgswj.gxzf.gov.cn/hcggzy/ [全国公共资源交易平台（广西·河池）]</w:t>
      </w:r>
      <w:r>
        <w:rPr>
          <w:rFonts w:hint="eastAsia" w:ascii="宋体" w:hAnsi="宋体" w:cs="宋体"/>
          <w:bCs/>
          <w:color w:val="auto"/>
          <w:kern w:val="0"/>
          <w:szCs w:val="21"/>
          <w:highlight w:val="none"/>
          <w:lang w:eastAsia="zh-CN"/>
        </w:rPr>
        <w:t>、http://www.tiane.gov.cn/（广西河池天峨县人民政府门户网站）</w:t>
      </w:r>
    </w:p>
    <w:p w14:paraId="0A7A8E49">
      <w:pPr>
        <w:spacing w:line="360" w:lineRule="auto"/>
        <w:ind w:firstLine="420" w:firstLineChars="200"/>
        <w:rPr>
          <w:rFonts w:hint="eastAsia" w:ascii="宋体" w:hAnsi="宋体" w:cs="宋体"/>
          <w:color w:val="auto"/>
          <w:kern w:val="0"/>
          <w:szCs w:val="21"/>
          <w:highlight w:val="none"/>
        </w:rPr>
      </w:pPr>
      <w:bookmarkStart w:id="53" w:name="_Hlk37429674"/>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53"/>
    <w:p w14:paraId="19BCE38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31F387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B88B8F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F94F49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EF6D0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1392A1F">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4.供应商</w:t>
      </w:r>
      <w:r>
        <w:rPr>
          <w:rFonts w:hint="eastAsia" w:ascii="宋体" w:hAnsi="宋体"/>
          <w:color w:val="auto"/>
          <w:szCs w:val="21"/>
          <w:highlight w:val="none"/>
        </w:rPr>
        <w:t>竞标注意事项</w:t>
      </w:r>
    </w:p>
    <w:p w14:paraId="7F1F967B">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政采云电子交易客户端”（请自行前往广西政府采购云平台进行下载），并按照本项目竞争性谈判文件和广西政府采购云平台的要求编制、加密后在提交响应文件截止时间前通过网络上传至 广西政府采购云平台，</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供应商登录广西政府采购云平台，依次进入“服务中心-项目采购-操作流程-电子招竞标-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74C98C3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如在操作过程中遇到问题或者需要技术支持，请致电政采云客服热线：400-881-7190</w:t>
      </w:r>
      <w:r>
        <w:rPr>
          <w:rFonts w:hint="eastAsia" w:ascii="宋体" w:hAnsi="宋体"/>
          <w:color w:val="auto"/>
          <w:szCs w:val="21"/>
          <w:highlight w:val="none"/>
        </w:rPr>
        <w:t>）。</w:t>
      </w:r>
    </w:p>
    <w:p w14:paraId="316929E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CCFBDA2">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8BA3145">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03464308">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p w14:paraId="6303FA78">
      <w:pPr>
        <w:spacing w:line="360" w:lineRule="auto"/>
        <w:ind w:firstLine="420" w:firstLineChars="200"/>
        <w:rPr>
          <w:rFonts w:ascii="宋体" w:hAnsi="宋体" w:cs="宋体"/>
          <w:color w:val="auto"/>
          <w:kern w:val="0"/>
          <w:szCs w:val="21"/>
          <w:highlight w:val="none"/>
        </w:rPr>
      </w:pPr>
      <w:bookmarkStart w:id="54" w:name="_Toc35393637"/>
      <w:bookmarkStart w:id="55" w:name="_Toc28359096"/>
      <w:bookmarkStart w:id="56" w:name="_Toc28359019"/>
      <w:bookmarkStart w:id="57" w:name="_Toc35393806"/>
      <w:r>
        <w:rPr>
          <w:rFonts w:hint="eastAsia" w:ascii="宋体" w:hAnsi="宋体" w:cs="宋体"/>
          <w:color w:val="auto"/>
          <w:kern w:val="0"/>
          <w:szCs w:val="21"/>
          <w:highlight w:val="none"/>
        </w:rPr>
        <w:t>1.采购人信息</w:t>
      </w:r>
      <w:bookmarkEnd w:id="54"/>
      <w:bookmarkEnd w:id="55"/>
      <w:bookmarkEnd w:id="56"/>
      <w:bookmarkEnd w:id="57"/>
    </w:p>
    <w:p w14:paraId="320AF115">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天峨县中医医院</w:t>
      </w:r>
    </w:p>
    <w:p w14:paraId="5496DCEA">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河池市天峨县六排镇云林路长安家园安置区</w:t>
      </w:r>
    </w:p>
    <w:p w14:paraId="02BC47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联系方式：韦丽春0778-7872007 </w:t>
      </w:r>
    </w:p>
    <w:p w14:paraId="358B39CB">
      <w:pPr>
        <w:spacing w:line="360" w:lineRule="auto"/>
        <w:ind w:firstLine="420" w:firstLineChars="200"/>
        <w:rPr>
          <w:rFonts w:ascii="宋体" w:hAnsi="宋体" w:cs="宋体"/>
          <w:color w:val="auto"/>
          <w:kern w:val="0"/>
          <w:szCs w:val="21"/>
          <w:highlight w:val="none"/>
        </w:rPr>
      </w:pPr>
      <w:bookmarkStart w:id="58" w:name="_Toc28359097"/>
      <w:bookmarkStart w:id="59" w:name="_Toc35393638"/>
      <w:bookmarkStart w:id="60" w:name="_Toc28359020"/>
      <w:bookmarkStart w:id="61" w:name="_Toc35393807"/>
      <w:r>
        <w:rPr>
          <w:rFonts w:hint="eastAsia" w:ascii="宋体" w:hAnsi="宋体" w:cs="宋体"/>
          <w:color w:val="auto"/>
          <w:kern w:val="0"/>
          <w:szCs w:val="21"/>
          <w:highlight w:val="none"/>
        </w:rPr>
        <w:t>2.采购代理机构信息</w:t>
      </w:r>
      <w:bookmarkEnd w:id="58"/>
      <w:bookmarkEnd w:id="59"/>
      <w:bookmarkEnd w:id="60"/>
      <w:bookmarkEnd w:id="61"/>
    </w:p>
    <w:p w14:paraId="3B9313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名    称：中兴桂（北京）国际招标有限公司</w:t>
      </w:r>
    </w:p>
    <w:p w14:paraId="48521C3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河池市金城江区澳东路二巷39号</w:t>
      </w:r>
    </w:p>
    <w:p w14:paraId="485EEEAE">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联系方式：15778802331</w:t>
      </w:r>
    </w:p>
    <w:p w14:paraId="627C8CB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p>
    <w:p w14:paraId="3936A756">
      <w:pPr>
        <w:pStyle w:val="2"/>
        <w:spacing w:line="360" w:lineRule="auto"/>
        <w:ind w:firstLine="420" w:firstLineChars="200"/>
        <w:rPr>
          <w:rFonts w:hint="eastAsia" w:hAnsi="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覃月朗</w:t>
      </w:r>
      <w:bookmarkStart w:id="62" w:name="_GoBack"/>
      <w:bookmarkEnd w:id="62"/>
    </w:p>
    <w:p w14:paraId="0BF82E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　　话：15778802331 </w:t>
      </w:r>
    </w:p>
    <w:bookmarkEnd w:id="0"/>
    <w:bookmarkEnd w:id="25"/>
    <w:bookmarkEnd w:id="26"/>
    <w:bookmarkEnd w:id="27"/>
    <w:bookmarkEnd w:id="28"/>
    <w:p w14:paraId="4539D86D">
      <w:pPr>
        <w:spacing w:line="240" w:lineRule="auto"/>
        <w:jc w:val="right"/>
        <w:rPr>
          <w:rFonts w:hint="eastAsia" w:ascii="宋体" w:hAnsi="宋体" w:eastAsia="宋体" w:cs="Times New Roman"/>
          <w:color w:val="auto"/>
          <w:kern w:val="0"/>
          <w:sz w:val="21"/>
          <w:szCs w:val="21"/>
          <w:highlight w:val="none"/>
          <w:lang w:val="en-US" w:eastAsia="zh-CN" w:bidi="ar-SA"/>
        </w:rPr>
      </w:pPr>
    </w:p>
    <w:p w14:paraId="6811F238">
      <w:pPr>
        <w:spacing w:line="240" w:lineRule="auto"/>
        <w:jc w:val="right"/>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招标代理机构</w:t>
      </w:r>
      <w:r>
        <w:rPr>
          <w:rFonts w:hint="eastAsia" w:ascii="宋体" w:hAnsi="宋体" w:eastAsia="宋体" w:cs="Times New Roman"/>
          <w:color w:val="auto"/>
          <w:kern w:val="0"/>
          <w:sz w:val="21"/>
          <w:szCs w:val="21"/>
          <w:highlight w:val="none"/>
          <w:lang w:val="en-US" w:eastAsia="zh-CN" w:bidi="ar-SA"/>
        </w:rPr>
        <w:t>：</w:t>
      </w:r>
      <w:r>
        <w:rPr>
          <w:rFonts w:hint="eastAsia" w:ascii="宋体" w:hAnsi="宋体"/>
          <w:color w:val="auto"/>
          <w:szCs w:val="21"/>
          <w:highlight w:val="none"/>
        </w:rPr>
        <w:t>中兴桂（北京）国际招标有限公司</w:t>
      </w:r>
    </w:p>
    <w:p w14:paraId="2992318A">
      <w:pPr>
        <w:jc w:val="right"/>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日期：2025年12月</w:t>
      </w:r>
      <w:r>
        <w:rPr>
          <w:rFonts w:hint="eastAsia" w:ascii="宋体" w:hAnsi="宋体" w:cs="Times New Roman"/>
          <w:color w:val="auto"/>
          <w:kern w:val="0"/>
          <w:sz w:val="21"/>
          <w:szCs w:val="21"/>
          <w:highlight w:val="none"/>
          <w:lang w:val="en-US" w:eastAsia="zh-CN" w:bidi="ar-SA"/>
        </w:rPr>
        <w:t>05</w:t>
      </w:r>
      <w:r>
        <w:rPr>
          <w:rFonts w:hint="eastAsia" w:ascii="宋体" w:hAnsi="宋体" w:eastAsia="宋体" w:cs="Times New Roman"/>
          <w:color w:val="auto"/>
          <w:kern w:val="0"/>
          <w:sz w:val="21"/>
          <w:szCs w:val="21"/>
          <w:highlight w:val="none"/>
          <w:lang w:val="en-US" w:eastAsia="zh-CN" w:bidi="ar-SA"/>
        </w:rPr>
        <w:t>日</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768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216396">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21639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607F0"/>
    <w:rsid w:val="65DC0565"/>
    <w:rsid w:val="7D3E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1"/>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2025-12-03T02:49:00Z</dcterms:created>
  <dc:creator>Administrator</dc:creator>
  <cp:lastModifiedBy>Administrator</cp:lastModifiedBy>
  <dcterms:modified xsi:type="dcterms:W3CDTF">2025-12-04T09:59:16Z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A23A2042EF7A442D9D14BBD43D152FD1_12</vt:lpwstr>
  </property>
</Properties>
</file>