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B8960">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广西壮族自治区政府采购中心关于学生公寓楼组合床采购（GXZC2025-G1-002015-CGZX ）的更正公告</w:t>
      </w:r>
    </w:p>
    <w:p w14:paraId="29A9FA08">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来源：广西壮族自治区政府采购中心</w:t>
      </w:r>
    </w:p>
    <w:p w14:paraId="5AA26752">
      <w:pPr>
        <w:keepNext w:val="0"/>
        <w:keepLines w:val="0"/>
        <w:widowControl/>
        <w:suppressLineNumbers w:val="0"/>
        <w:pBdr>
          <w:top w:val="none" w:color="auto" w:sz="0" w:space="0"/>
          <w:left w:val="none" w:color="auto" w:sz="0" w:space="0"/>
          <w:bottom w:val="dotted" w:color="999999" w:sz="6" w:space="7"/>
          <w:right w:val="none" w:color="auto" w:sz="0" w:space="0"/>
        </w:pBdr>
        <w:spacing w:before="150" w:beforeAutospacing="0" w:after="150" w:afterAutospacing="0"/>
        <w:ind w:lef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1641859D">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发布时间：2025-08-21</w:t>
      </w:r>
    </w:p>
    <w:p w14:paraId="232CA34E">
      <w:pPr>
        <w:keepNext w:val="0"/>
        <w:keepLines w:val="0"/>
        <w:widowControl/>
        <w:suppressLineNumbers w:val="0"/>
        <w:spacing w:before="150" w:beforeAutospacing="0" w:after="150" w:afterAutospacing="0"/>
        <w:jc w:val="left"/>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51940E16">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浏览次数：152</w:t>
      </w:r>
    </w:p>
    <w:p w14:paraId="5786381F">
      <w:pPr>
        <w:pStyle w:val="2"/>
        <w:keepNext w:val="0"/>
        <w:keepLines w:val="0"/>
        <w:widowControl/>
        <w:suppressLineNumbers w:val="0"/>
        <w:wordWrap w:val="0"/>
        <w:spacing w:before="255" w:beforeAutospacing="0" w:after="255" w:afterAutospacing="0" w:line="450" w:lineRule="atLeast"/>
        <w:ind w:left="0" w:right="0"/>
        <w:jc w:val="both"/>
        <w:rPr>
          <w:rFonts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一、项目基本情况</w:t>
      </w:r>
      <w:r>
        <w:rPr>
          <w:rFonts w:hint="eastAsia" w:ascii="微软雅黑" w:hAnsi="微软雅黑" w:eastAsia="微软雅黑" w:cs="微软雅黑"/>
          <w:i w:val="0"/>
          <w:iCs w:val="0"/>
          <w:caps w:val="0"/>
          <w:color w:val="000000"/>
          <w:spacing w:val="0"/>
          <w:sz w:val="27"/>
          <w:szCs w:val="27"/>
        </w:rPr>
        <w:t>                </w:t>
      </w:r>
    </w:p>
    <w:p w14:paraId="1A0BD200">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原公告的采购项目编号：GXZC2025-G1-002015-CGZX                    </w:t>
      </w:r>
    </w:p>
    <w:p w14:paraId="7BE0873B">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原公告的采购项目名称：学生公寓楼组合床采购                    </w:t>
      </w:r>
    </w:p>
    <w:p w14:paraId="4A5EA251">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首次公告日期：2025年08月06日                    </w:t>
      </w:r>
    </w:p>
    <w:p w14:paraId="1BEDDEC3">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二、更正信息</w:t>
      </w:r>
      <w:r>
        <w:rPr>
          <w:rFonts w:hint="eastAsia" w:ascii="微软雅黑" w:hAnsi="微软雅黑" w:eastAsia="微软雅黑" w:cs="微软雅黑"/>
          <w:i w:val="0"/>
          <w:iCs w:val="0"/>
          <w:caps w:val="0"/>
          <w:color w:val="000000"/>
          <w:spacing w:val="0"/>
          <w:sz w:val="27"/>
          <w:szCs w:val="27"/>
        </w:rPr>
        <w:t>                </w:t>
      </w:r>
    </w:p>
    <w:p w14:paraId="3BC80E5E">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更正事项：采购公告,采购文件                    </w:t>
      </w:r>
    </w:p>
    <w:p w14:paraId="57D27204">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更正内容：                    </w:t>
      </w:r>
    </w:p>
    <w:p w14:paraId="73D4E1EB">
      <w:pPr>
        <w:pStyle w:val="2"/>
        <w:keepNext w:val="0"/>
        <w:keepLines w:val="0"/>
        <w:widowControl/>
        <w:suppressLineNumbers w:val="0"/>
        <w:wordWrap w:val="0"/>
        <w:spacing w:before="75" w:beforeAutospacing="0" w:after="75" w:afterAutospacing="0" w:line="300" w:lineRule="atLeast"/>
        <w:ind w:left="0" w:right="0" w:firstLine="420"/>
      </w:pPr>
      <w:r>
        <w:rPr>
          <w:rStyle w:val="6"/>
          <w:rFonts w:hint="eastAsia" w:ascii="微软雅黑" w:hAnsi="微软雅黑" w:eastAsia="微软雅黑" w:cs="微软雅黑"/>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14:paraId="2761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44F822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8A706F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A29F5E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更正前内容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9828A2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更正后内容</w:t>
            </w:r>
          </w:p>
        </w:tc>
      </w:tr>
      <w:tr w14:paraId="16B64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507128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E1AA91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采购文件第7页招标项目采购需求中货物项号1学生宿舍公寓组合式公寓床</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CA52DB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▲单人位规格：2000mm(长)×900mm(宽)×2050mm(高)。每个位置配置上铺床位一个，衣柜一个，书架一个，电脑桌一张，椅子一张，中空吹塑防滑踏板，方便学生上下床的使用。</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46B901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人位规格：2000mm(长)×900mm(宽)×2050mm(高)。宿舍布置是按6人间布置，每三个床位组成一个三连体组合床。每个位置配置上铺床位一个，衣柜一个，书架一个，电脑桌一张，椅子一张，中空吹塑防滑踏板，方便学生上下床的使用。</w:t>
            </w:r>
          </w:p>
        </w:tc>
      </w:tr>
      <w:tr w14:paraId="6E72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88463E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47BB28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采购文件第32页评分方法和评定标准二、评标方法（二）计分办法2、技术分（1）产品质量保障分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C20983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注：投标人请在投标文件中提供2024年以来经具有CMA和CNAS检测资质的第三方检验机构出具的合格检测报告扫描件或其他电子文件未提供或提供的检测报告内容不符的，不得分），原件备查；检验报告名字与要求不相同的，只要检测内容相同则视为相符。投标人需承诺检测报告中检测的材料在本次投标的产品中使用；检测的产品应与本次投标产品采用同样的材料和工艺生产。</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1651EA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注：投标人请在投标文件中提供2024年以来经具有CMA检测资质的第三方检验机构出具的合格检测报告扫描件或其他电子文件（未提供或提供的检测报告内容不符的，不得分）；检验报告名字与要求不相同的，只要检测内容相同则视为相符。检测报告送检方可以是投标人、生产厂家。投标人需承诺检测报告中检测的材料在本次投标的产品中使用；检测的产品应与本次投标产品采用同样的材料和工艺生产。</w:t>
            </w:r>
          </w:p>
        </w:tc>
      </w:tr>
      <w:tr w14:paraId="6D82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64EC4D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EE1C71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采购文件第32页评分方法和评定标准二、评标方法（二）计分办法2、技术分（4）产品生产能力、质量保障能力分（满分6分）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72A0DB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根据投标人提供本项目生产主要设备清单、生产场地情况、主要设备、生产人员等综合评定。设备清单主要包含但不限：光纤激光切割机、伺服全自动弯管机、六排多轴钻、电脑裁板锯、焊接机器人工作站、蜂窝拉伸干燥机、全自动履带式定制封边机、全自动数控板材开料锯、数控钻孔中心、足踏式点焊机以及所投产品生产场地真实图片（包括但不限于生产车间、仓库等）、设备现场作业真实图片、提供设备购置发票或租赁合同等扫描件等材料综合评定，进行打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C18223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根据投标人提供本项目生产主要设备清单、生产场地情况、主要设备、生产人员等综合评定。设备清单主要包含但不限：光纤激光切割机、伺服全自动弯管机、六排多轴钻、电脑裁板锯、焊接机器人工作站、全自动履带式定制封边机、全自动数控板材开料锯、数控钻孔中心、足踏式点焊机以及所投产品生产场地真实图片（包括但不限于生产车间、仓库等）、设备现场作业真实图片、提供设备购置发票或租赁合同等扫描件等材料综合评定，进行打分。</w:t>
            </w:r>
          </w:p>
        </w:tc>
      </w:tr>
      <w:tr w14:paraId="2EC6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B631C8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BE7FFE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本项目提交投标文件截止时间、开标时间、投标保证金交纳截止时间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58725B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本项目提交投标文件截止时间、开标时间、投标保证金交纳截止时间：2025年8月27日10:00（北京时间）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B0062A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本项目提交投标文件截止时间、开标时间、投标保证金交纳截止时间：2025年9月5日10:00（北京时间）</w:t>
            </w:r>
          </w:p>
        </w:tc>
      </w:tr>
    </w:tbl>
    <w:p w14:paraId="0D60FA19">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p w14:paraId="49D08506">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更正日期：</w:t>
      </w:r>
      <w:r>
        <w:rPr>
          <w:rFonts w:hint="eastAsia" w:ascii="微软雅黑" w:hAnsi="微软雅黑" w:eastAsia="微软雅黑" w:cs="微软雅黑"/>
          <w:i w:val="0"/>
          <w:iCs w:val="0"/>
          <w:caps w:val="0"/>
          <w:color w:val="000000"/>
          <w:spacing w:val="0"/>
          <w:sz w:val="27"/>
          <w:szCs w:val="27"/>
          <w:u w:val="none"/>
        </w:rPr>
        <w:t>2025年08月21日</w:t>
      </w:r>
      <w:r>
        <w:rPr>
          <w:rFonts w:hint="eastAsia" w:ascii="微软雅黑" w:hAnsi="微软雅黑" w:eastAsia="微软雅黑" w:cs="微软雅黑"/>
          <w:i w:val="0"/>
          <w:iCs w:val="0"/>
          <w:caps w:val="0"/>
          <w:color w:val="000000"/>
          <w:spacing w:val="0"/>
          <w:sz w:val="27"/>
          <w:szCs w:val="27"/>
        </w:rPr>
        <w:t>　　　                    </w:t>
      </w:r>
    </w:p>
    <w:p w14:paraId="6889C6B7">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三、其他补充事宜</w:t>
      </w:r>
      <w:r>
        <w:rPr>
          <w:rFonts w:hint="eastAsia" w:ascii="微软雅黑" w:hAnsi="微软雅黑" w:eastAsia="微软雅黑" w:cs="微软雅黑"/>
          <w:i w:val="0"/>
          <w:iCs w:val="0"/>
          <w:caps w:val="0"/>
          <w:color w:val="000000"/>
          <w:spacing w:val="0"/>
          <w:sz w:val="27"/>
          <w:szCs w:val="27"/>
        </w:rPr>
        <w:t>                </w:t>
      </w:r>
    </w:p>
    <w:p w14:paraId="6C2313AC">
      <w:pPr>
        <w:pStyle w:val="2"/>
        <w:keepNext w:val="0"/>
        <w:keepLines w:val="0"/>
        <w:widowControl/>
        <w:suppressLineNumbers w:val="0"/>
        <w:wordWrap w:val="0"/>
        <w:spacing w:before="75" w:beforeAutospacing="0" w:after="75" w:afterAutospacing="0"/>
        <w:ind w:left="0" w:right="0" w:firstLine="420"/>
      </w:pPr>
      <w:r>
        <w:rPr>
          <w:rFonts w:hint="eastAsia" w:ascii="微软雅黑" w:hAnsi="微软雅黑" w:eastAsia="微软雅黑" w:cs="微软雅黑"/>
          <w:i w:val="0"/>
          <w:iCs w:val="0"/>
          <w:caps w:val="0"/>
          <w:color w:val="000000"/>
          <w:spacing w:val="0"/>
          <w:sz w:val="27"/>
          <w:szCs w:val="27"/>
        </w:rPr>
        <w:t>               </w:t>
      </w:r>
    </w:p>
    <w:p w14:paraId="17B3AE43">
      <w:pPr>
        <w:pStyle w:val="2"/>
        <w:keepNext w:val="0"/>
        <w:keepLines w:val="0"/>
        <w:widowControl/>
        <w:suppressLineNumbers w:val="0"/>
        <w:wordWrap w:val="0"/>
        <w:spacing w:before="255" w:beforeAutospacing="0" w:after="255" w:afterAutospacing="0" w:line="48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四、对本次公告提出询问，请按以下方式联系。</w:t>
      </w: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p>
    <w:p w14:paraId="6E40FB70">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1.采购人信息                        </w:t>
      </w:r>
    </w:p>
    <w:p w14:paraId="7CBD8F21">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称：广西质量工程职业技术学院                        </w:t>
      </w:r>
    </w:p>
    <w:p w14:paraId="6A6671D3">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址：南宁市武鸣区发展大道12号                        </w:t>
      </w:r>
    </w:p>
    <w:p w14:paraId="4CD11890">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联系方式：李老师，0771-2348026                         </w:t>
      </w:r>
    </w:p>
    <w:p w14:paraId="30279F07">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                       </w:t>
      </w:r>
    </w:p>
    <w:p w14:paraId="36794F9E">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 </w:t>
      </w:r>
    </w:p>
    <w:p w14:paraId="499E5893">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称：广西壮族自治区政府采购中心                        </w:t>
      </w:r>
    </w:p>
    <w:p w14:paraId="7E7B87E1">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址：广西南宁市星湖路22号                        </w:t>
      </w:r>
    </w:p>
    <w:p w14:paraId="0C05040E">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联系方式：0771-8600344</w:t>
      </w:r>
    </w:p>
    <w:p w14:paraId="16E8D27C">
      <w:pPr>
        <w:pStyle w:val="2"/>
        <w:keepNext w:val="0"/>
        <w:keepLines w:val="0"/>
        <w:widowControl/>
        <w:suppressLineNumbers w:val="0"/>
        <w:wordWrap w:val="0"/>
        <w:spacing w:before="75" w:beforeAutospacing="0" w:after="75" w:afterAutospacing="0" w:line="300" w:lineRule="atLeast"/>
        <w:ind w:left="0" w:right="0" w:firstLine="420"/>
      </w:pPr>
    </w:p>
    <w:p w14:paraId="1449312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3.项目联系方式                        </w:t>
      </w:r>
    </w:p>
    <w:p w14:paraId="53D234C7">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项目联系人：</w:t>
      </w:r>
      <w:r>
        <w:rPr>
          <w:rStyle w:val="6"/>
          <w:rFonts w:hint="eastAsia" w:ascii="微软雅黑" w:hAnsi="微软雅黑" w:eastAsia="微软雅黑" w:cs="微软雅黑"/>
          <w:i w:val="0"/>
          <w:iCs w:val="0"/>
          <w:caps w:val="0"/>
          <w:color w:val="000000"/>
          <w:spacing w:val="0"/>
          <w:sz w:val="27"/>
          <w:szCs w:val="27"/>
        </w:rPr>
        <w:t>罗燕媚</w:t>
      </w:r>
      <w:r>
        <w:rPr>
          <w:rFonts w:hint="eastAsia" w:ascii="微软雅黑" w:hAnsi="微软雅黑" w:eastAsia="微软雅黑" w:cs="微软雅黑"/>
          <w:i w:val="0"/>
          <w:iCs w:val="0"/>
          <w:caps w:val="0"/>
          <w:color w:val="000000"/>
          <w:spacing w:val="0"/>
          <w:sz w:val="27"/>
          <w:szCs w:val="27"/>
        </w:rPr>
        <w:t>  </w:t>
      </w:r>
    </w:p>
    <w:p w14:paraId="0AC97CCC">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电      话：</w:t>
      </w:r>
      <w:r>
        <w:rPr>
          <w:rStyle w:val="6"/>
          <w:rFonts w:hint="eastAsia" w:ascii="微软雅黑" w:hAnsi="微软雅黑" w:eastAsia="微软雅黑" w:cs="微软雅黑"/>
          <w:i w:val="0"/>
          <w:iCs w:val="0"/>
          <w:caps w:val="0"/>
          <w:color w:val="000000"/>
          <w:spacing w:val="0"/>
          <w:sz w:val="27"/>
          <w:szCs w:val="27"/>
        </w:rPr>
        <w:t>0771-8600344</w:t>
      </w:r>
    </w:p>
    <w:p w14:paraId="04D6FCA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D3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2025-09-08T03:07:24Z</dcterms:created>
  <dc:creator>XMP</dc:creator>
  <cp:lastModifiedBy>chen '</cp:lastModifiedBy>
  <dcterms:modified xsi:type="dcterms:W3CDTF">2025-09-08T03:07:32Z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eyJoZGlkIjoiMjRmMjc2YjgyODExOWY4NjNkYjAyYzJmNmZlYzU0NGYiLCJ1c2VySWQiOiIyNzcyNTgxOTIifQ==</vt:lpwstr>
  </property>
  <property fmtid="{D5CDD505-2E9C-101B-9397-08002B2CF9AE}" pid="4" name="ICV">
    <vt:lpwstr>852A556155F34362BA4C972D6369C891_12</vt:lpwstr>
  </property>
</Properties>
</file>