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0FBF1">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广西壮族自治区政府采购中心关于北院院区应急综合楼保洁及电梯司乘服务采购（GXZC2025-G3-001065-CGZX）的更正公告</w:t>
      </w:r>
    </w:p>
    <w:p w14:paraId="0BF8C8C5">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来源：广西壮族自治区政府采购中心</w:t>
      </w:r>
    </w:p>
    <w:p w14:paraId="569D73D0">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0AB04D7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发布时间：2025-07-17</w:t>
      </w:r>
    </w:p>
    <w:p w14:paraId="5ED11BDB">
      <w:pPr>
        <w:keepNext w:val="0"/>
        <w:keepLines w:val="0"/>
        <w:widowControl/>
        <w:suppressLineNumbers w:val="0"/>
        <w:spacing w:before="150" w:beforeAutospacing="0" w:after="150" w:afterAutospacing="0"/>
        <w:jc w:val="left"/>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0BE4A48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浏览次数：106</w:t>
      </w:r>
    </w:p>
    <w:p w14:paraId="194CFD3F">
      <w:pPr>
        <w:pStyle w:val="2"/>
        <w:keepNext w:val="0"/>
        <w:keepLines w:val="0"/>
        <w:widowControl/>
        <w:suppressLineNumbers w:val="0"/>
        <w:wordWrap w:val="0"/>
        <w:spacing w:before="255" w:beforeAutospacing="0" w:after="255" w:afterAutospacing="0" w:line="450" w:lineRule="atLeast"/>
        <w:ind w:left="0" w:right="0"/>
        <w:jc w:val="both"/>
        <w:rPr>
          <w:rFonts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49CCBBB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原公告的采购项目编号：GXZC2025-G3-001065-CGZX                    </w:t>
      </w:r>
    </w:p>
    <w:p w14:paraId="69B8BCF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原公告的采购项目名称：北院院区应急综合楼保洁及电梯司乘服务采购                    </w:t>
      </w:r>
    </w:p>
    <w:p w14:paraId="5000929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首次公告日期：2025年06月24日                    </w:t>
      </w:r>
    </w:p>
    <w:p w14:paraId="020E8A9A">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4409DF9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更正事项：采购公告                    </w:t>
      </w:r>
    </w:p>
    <w:p w14:paraId="5F94EE3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更正内容：                    </w:t>
      </w:r>
    </w:p>
    <w:p w14:paraId="68D86B9D">
      <w:pPr>
        <w:pStyle w:val="2"/>
        <w:keepNext w:val="0"/>
        <w:keepLines w:val="0"/>
        <w:widowControl/>
        <w:suppressLineNumbers w:val="0"/>
        <w:wordWrap w:val="0"/>
        <w:spacing w:before="75" w:beforeAutospacing="0" w:after="75" w:afterAutospacing="0" w:line="300" w:lineRule="atLeast"/>
        <w:ind w:left="0" w:right="0" w:firstLine="420"/>
      </w:pPr>
      <w:r>
        <w:rPr>
          <w:rStyle w:val="6"/>
          <w:rFonts w:hint="eastAsia" w:ascii="微软雅黑" w:hAnsi="微软雅黑" w:eastAsia="微软雅黑" w:cs="微软雅黑"/>
          <w:i w:val="0"/>
          <w:iCs w:val="0"/>
          <w:caps w:val="0"/>
          <w:color w:val="000000"/>
          <w:spacing w:val="0"/>
          <w:sz w:val="27"/>
          <w:szCs w:val="27"/>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5D77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6D2264A">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84A321A">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1CDEB0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394414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14:paraId="063C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FD0898C">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92F701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项目公告 一、项目基本情况最高限价（如有）：</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63BB9E3">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无</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BA711B2">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最高限价（如有）：3109980元</w:t>
            </w:r>
          </w:p>
        </w:tc>
      </w:tr>
    </w:tbl>
    <w:p w14:paraId="1D64DE62">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0382079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2025年07月17日</w:t>
      </w:r>
      <w:r>
        <w:rPr>
          <w:rFonts w:hint="eastAsia" w:ascii="微软雅黑" w:hAnsi="微软雅黑" w:eastAsia="微软雅黑" w:cs="微软雅黑"/>
          <w:i w:val="0"/>
          <w:iCs w:val="0"/>
          <w:caps w:val="0"/>
          <w:color w:val="000000"/>
          <w:spacing w:val="0"/>
          <w:sz w:val="27"/>
          <w:szCs w:val="27"/>
        </w:rPr>
        <w:t>　　　                    </w:t>
      </w:r>
    </w:p>
    <w:p w14:paraId="276FBC03">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6374E776">
      <w:pPr>
        <w:pStyle w:val="2"/>
        <w:keepNext w:val="0"/>
        <w:keepLines w:val="0"/>
        <w:widowControl/>
        <w:suppressLineNumbers w:val="0"/>
        <w:wordWrap w:val="0"/>
        <w:spacing w:before="75" w:beforeAutospacing="0" w:after="75" w:afterAutospacing="0"/>
        <w:ind w:left="0" w:right="0" w:firstLine="420"/>
      </w:pPr>
      <w:r>
        <w:rPr>
          <w:rFonts w:hint="eastAsia" w:ascii="微软雅黑" w:hAnsi="微软雅黑" w:eastAsia="微软雅黑" w:cs="微软雅黑"/>
          <w:i w:val="0"/>
          <w:iCs w:val="0"/>
          <w:caps w:val="0"/>
          <w:color w:val="000000"/>
          <w:spacing w:val="0"/>
          <w:sz w:val="27"/>
          <w:szCs w:val="27"/>
        </w:rPr>
        <w:t>               </w:t>
      </w:r>
    </w:p>
    <w:p w14:paraId="1916FFC6">
      <w:pPr>
        <w:pStyle w:val="2"/>
        <w:keepNext w:val="0"/>
        <w:keepLines w:val="0"/>
        <w:widowControl/>
        <w:suppressLineNumbers w:val="0"/>
        <w:wordWrap w:val="0"/>
        <w:spacing w:before="255" w:beforeAutospacing="0" w:after="255" w:afterAutospacing="0" w:line="48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148C511E">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1.采购人信息                        </w:t>
      </w:r>
    </w:p>
    <w:p w14:paraId="1DAC1AAE">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称：广西壮族自治区人民医院（广西医学科学院、广西壮族自治区救援医学临床医疗中心）                        </w:t>
      </w:r>
    </w:p>
    <w:p w14:paraId="5C83C652">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址：广西南宁市桃源路6号                        </w:t>
      </w:r>
    </w:p>
    <w:p w14:paraId="3F8BAA21">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联系方式：0771-5722430                         </w:t>
      </w:r>
    </w:p>
    <w:p w14:paraId="45C457C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                       </w:t>
      </w:r>
    </w:p>
    <w:p w14:paraId="4876CFDE">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2.采购代理机构信息 </w:t>
      </w:r>
    </w:p>
    <w:p w14:paraId="26F46022">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称：广西壮族自治区政府采购中心                        </w:t>
      </w:r>
    </w:p>
    <w:p w14:paraId="1ADA0DDD">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址：广西南宁市星湖路22号                        </w:t>
      </w:r>
    </w:p>
    <w:p w14:paraId="3098DC9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联系方式：0771-8600435</w:t>
      </w:r>
    </w:p>
    <w:p w14:paraId="25A67248">
      <w:pPr>
        <w:pStyle w:val="2"/>
        <w:keepNext w:val="0"/>
        <w:keepLines w:val="0"/>
        <w:widowControl/>
        <w:suppressLineNumbers w:val="0"/>
        <w:wordWrap w:val="0"/>
        <w:spacing w:before="75" w:beforeAutospacing="0" w:after="75" w:afterAutospacing="0" w:line="300" w:lineRule="atLeast"/>
        <w:ind w:left="0" w:right="0" w:firstLine="420"/>
      </w:pPr>
    </w:p>
    <w:p w14:paraId="1206128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3.项目联系方式                        </w:t>
      </w:r>
    </w:p>
    <w:p w14:paraId="2740EC9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项目联系人：</w:t>
      </w:r>
      <w:r>
        <w:rPr>
          <w:rStyle w:val="6"/>
          <w:rFonts w:hint="eastAsia" w:ascii="微软雅黑" w:hAnsi="微软雅黑" w:eastAsia="微软雅黑" w:cs="微软雅黑"/>
          <w:i w:val="0"/>
          <w:iCs w:val="0"/>
          <w:caps w:val="0"/>
          <w:color w:val="000000"/>
          <w:spacing w:val="0"/>
          <w:sz w:val="27"/>
          <w:szCs w:val="27"/>
        </w:rPr>
        <w:t>陈子希</w:t>
      </w:r>
      <w:r>
        <w:rPr>
          <w:rFonts w:hint="eastAsia" w:ascii="微软雅黑" w:hAnsi="微软雅黑" w:eastAsia="微软雅黑" w:cs="微软雅黑"/>
          <w:i w:val="0"/>
          <w:iCs w:val="0"/>
          <w:caps w:val="0"/>
          <w:color w:val="000000"/>
          <w:spacing w:val="0"/>
          <w:sz w:val="27"/>
          <w:szCs w:val="27"/>
        </w:rPr>
        <w:t>  </w:t>
      </w:r>
    </w:p>
    <w:p w14:paraId="69E609E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电      话：</w:t>
      </w:r>
      <w:r>
        <w:rPr>
          <w:rStyle w:val="6"/>
          <w:rFonts w:hint="eastAsia" w:ascii="微软雅黑" w:hAnsi="微软雅黑" w:eastAsia="微软雅黑" w:cs="微软雅黑"/>
          <w:i w:val="0"/>
          <w:iCs w:val="0"/>
          <w:caps w:val="0"/>
          <w:color w:val="000000"/>
          <w:spacing w:val="0"/>
          <w:sz w:val="27"/>
          <w:szCs w:val="27"/>
        </w:rPr>
        <w:t>0771-8600435</w:t>
      </w:r>
    </w:p>
    <w:p w14:paraId="16EE2043">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广西壮族自治区政府采购中心关于北院院区应急综合楼保洁及电梯司乘服务采购（GXZC2025-G3-001065-CGZX）的更正公告</w:t>
      </w:r>
    </w:p>
    <w:p w14:paraId="3B660EF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来源：广西壮族自治区政府采购中心</w:t>
      </w:r>
    </w:p>
    <w:p w14:paraId="4B2C8117">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024972F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发布时间：2025-07-21</w:t>
      </w:r>
    </w:p>
    <w:p w14:paraId="2B4AB226">
      <w:pPr>
        <w:keepNext w:val="0"/>
        <w:keepLines w:val="0"/>
        <w:widowControl/>
        <w:suppressLineNumbers w:val="0"/>
        <w:spacing w:before="150" w:beforeAutospacing="0" w:after="150" w:afterAutospacing="0"/>
        <w:jc w:val="left"/>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3E04CCC6">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浏览次数：92</w:t>
      </w:r>
    </w:p>
    <w:p w14:paraId="63FD8637">
      <w:pPr>
        <w:pStyle w:val="2"/>
        <w:keepNext w:val="0"/>
        <w:keepLines w:val="0"/>
        <w:widowControl/>
        <w:suppressLineNumbers w:val="0"/>
        <w:wordWrap w:val="0"/>
        <w:spacing w:before="255" w:beforeAutospacing="0" w:after="255" w:afterAutospacing="0" w:line="450" w:lineRule="atLeast"/>
        <w:ind w:left="0" w:right="0"/>
        <w:jc w:val="both"/>
        <w:rPr>
          <w:rFonts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2F38D1A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原公告的采购项目编号：GXZC2025-G3-001065-CGZX                    </w:t>
      </w:r>
    </w:p>
    <w:p w14:paraId="093289E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原公告的采购项目名称：北院院区应急综合楼保洁及电梯司乘服务采购                    </w:t>
      </w:r>
    </w:p>
    <w:p w14:paraId="51A013B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首次公告日期：2025年06月24日                    </w:t>
      </w:r>
    </w:p>
    <w:p w14:paraId="4A490BD4">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1FCB4B9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更正事项：采购文件                    </w:t>
      </w:r>
    </w:p>
    <w:p w14:paraId="63A6E83E">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更正内容：                    </w:t>
      </w:r>
    </w:p>
    <w:p w14:paraId="0A8860F9">
      <w:pPr>
        <w:pStyle w:val="2"/>
        <w:keepNext w:val="0"/>
        <w:keepLines w:val="0"/>
        <w:widowControl/>
        <w:suppressLineNumbers w:val="0"/>
        <w:wordWrap w:val="0"/>
        <w:spacing w:before="75" w:beforeAutospacing="0" w:after="75" w:afterAutospacing="0" w:line="300" w:lineRule="atLeast"/>
        <w:ind w:left="0" w:right="0" w:firstLine="420"/>
      </w:pPr>
      <w:r>
        <w:rPr>
          <w:rStyle w:val="6"/>
          <w:rFonts w:hint="eastAsia" w:ascii="微软雅黑" w:hAnsi="微软雅黑" w:eastAsia="微软雅黑" w:cs="微软雅黑"/>
          <w:i w:val="0"/>
          <w:iCs w:val="0"/>
          <w:caps w:val="0"/>
          <w:color w:val="000000"/>
          <w:spacing w:val="0"/>
          <w:sz w:val="27"/>
          <w:szCs w:val="27"/>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6"/>
        <w:gridCol w:w="416"/>
        <w:gridCol w:w="3887"/>
        <w:gridCol w:w="3887"/>
      </w:tblGrid>
      <w:tr w14:paraId="6EDC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BB7705D">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186AF1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654A067">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68DE69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14:paraId="78E3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8DE6B8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17F37AA">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第四章 评标方法及评定标准</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135070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1、价格分………………………………………………………………………………30分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投标人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产品或服务提供企业按《关于促进残疾人就业政府采购政策的通知》(财库〔2017〕141号)认定为残疾人福利性单位的，在政府采购活动中，残疾人福利性单位视同小型、微型企业。残疾人福利性单位参加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政府采购活动时，应当提供该通知规定的《残疾人福利性单位声明函》，并对声明的真实性负责。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（2）以满足采购文件要求的最低最后评标价为30分。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（3）某投标人报价分=投标人最低最后评标价（金额）/某投标人最后评标价（金额）×30分</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CFC6597">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1.报价分………………………………………………………………………………30分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符合《政府采购促进中小企业发展管理办法》（财库〔2020〕46号）规定条件且按该办法中规定的格式提供了《中小企业声明函》的小型和微型企业参与投标，对其投标报价给予10%的扣除，扣除后的价格为评标价，即评标价=投标报价×（1-10%）；大中型企业与小型、微型企业组成联合体投标，其中小型、微型企业的协议合同金额占到联合体协议合同总金额30%以上的，联合体投标价给予4%的扣除，扣除后的价格为评标价，即评标价=投标报价×（1-4%）；除上述情况外，评标价=投标报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投标人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tc>
      </w:tr>
      <w:tr w14:paraId="77AF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E2F223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BAA0FAC">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第四章 评标方法及评定标准</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6C5296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1、价格分………………………………………………………………………………30分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投标人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产品或服务提供企业按《关于促进残疾人就业政府采购政策的通知》(财库〔2017〕141号)认定为残疾人福利性单位的，在政府采购活动中，残疾人福利性单位视同小型、微型企业。残疾人福利性单位参加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政府采购活动时，应当提供该通知规定的《残疾人福利性单位声明函》，并对声明的真实性负责。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（2）以满足采购文件要求的最低最后评标价为30分。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（3）某投标人报价分=投标人最低最后评标价（金额）/某投标人最后评标价（金额）×30分</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380F2F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续上更正后内容）产品或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（2）以满足采购文件要求的最低评标价为30分。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（3）某投标人报价分 = 投标人最低评标价（金额）/某投标人评标价（金额）×30分</w:t>
            </w:r>
          </w:p>
        </w:tc>
      </w:tr>
    </w:tbl>
    <w:p w14:paraId="634F5F1A">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61586EC4">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2025年07月21日</w:t>
      </w:r>
      <w:r>
        <w:rPr>
          <w:rFonts w:hint="eastAsia" w:ascii="微软雅黑" w:hAnsi="微软雅黑" w:eastAsia="微软雅黑" w:cs="微软雅黑"/>
          <w:i w:val="0"/>
          <w:iCs w:val="0"/>
          <w:caps w:val="0"/>
          <w:color w:val="000000"/>
          <w:spacing w:val="0"/>
          <w:sz w:val="27"/>
          <w:szCs w:val="27"/>
        </w:rPr>
        <w:t>　　　                    </w:t>
      </w:r>
    </w:p>
    <w:p w14:paraId="017547B2">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6A9A472D">
      <w:pPr>
        <w:pStyle w:val="2"/>
        <w:keepNext w:val="0"/>
        <w:keepLines w:val="0"/>
        <w:widowControl/>
        <w:suppressLineNumbers w:val="0"/>
        <w:wordWrap w:val="0"/>
        <w:spacing w:before="75" w:beforeAutospacing="0" w:after="75" w:afterAutospacing="0"/>
        <w:ind w:left="0" w:right="0" w:firstLine="420"/>
      </w:pPr>
      <w:r>
        <w:rPr>
          <w:rFonts w:hint="eastAsia" w:ascii="微软雅黑" w:hAnsi="微软雅黑" w:eastAsia="微软雅黑" w:cs="微软雅黑"/>
          <w:i w:val="0"/>
          <w:iCs w:val="0"/>
          <w:caps w:val="0"/>
          <w:color w:val="000000"/>
          <w:spacing w:val="0"/>
          <w:sz w:val="27"/>
          <w:szCs w:val="27"/>
        </w:rPr>
        <w:t>               </w:t>
      </w:r>
    </w:p>
    <w:p w14:paraId="25BC83EF">
      <w:pPr>
        <w:pStyle w:val="2"/>
        <w:keepNext w:val="0"/>
        <w:keepLines w:val="0"/>
        <w:widowControl/>
        <w:suppressLineNumbers w:val="0"/>
        <w:wordWrap w:val="0"/>
        <w:spacing w:before="255" w:beforeAutospacing="0" w:after="255" w:afterAutospacing="0" w:line="48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7376270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1.采购人信息                        </w:t>
      </w:r>
    </w:p>
    <w:p w14:paraId="2050775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称：广西壮族自治区人民医院（广西医学科学院、广西壮族自治区救援医学临床医疗中心）                        </w:t>
      </w:r>
    </w:p>
    <w:p w14:paraId="3D5A2037">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址：广西南宁市桃源路6号                        </w:t>
      </w:r>
    </w:p>
    <w:p w14:paraId="4EBD785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联系方式：0771-5722430                         </w:t>
      </w:r>
    </w:p>
    <w:p w14:paraId="6F65183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                       </w:t>
      </w:r>
    </w:p>
    <w:p w14:paraId="674B16B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2.采购代理机构信息 </w:t>
      </w:r>
    </w:p>
    <w:p w14:paraId="206D6ADE">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称：广西壮族自治区政府采购中心                        </w:t>
      </w:r>
    </w:p>
    <w:p w14:paraId="1DF8696D">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址：广西南宁市星湖路22号                        </w:t>
      </w:r>
    </w:p>
    <w:p w14:paraId="6D052CC2">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联系方式：0771-8600435</w:t>
      </w:r>
    </w:p>
    <w:p w14:paraId="2B9A6CB1">
      <w:pPr>
        <w:pStyle w:val="2"/>
        <w:keepNext w:val="0"/>
        <w:keepLines w:val="0"/>
        <w:widowControl/>
        <w:suppressLineNumbers w:val="0"/>
        <w:wordWrap w:val="0"/>
        <w:spacing w:before="75" w:beforeAutospacing="0" w:after="75" w:afterAutospacing="0" w:line="300" w:lineRule="atLeast"/>
        <w:ind w:left="0" w:right="0" w:firstLine="420"/>
      </w:pPr>
    </w:p>
    <w:p w14:paraId="194F8D3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3.项目联系方式                        </w:t>
      </w:r>
    </w:p>
    <w:p w14:paraId="5E28A4A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项目联系人：</w:t>
      </w:r>
      <w:r>
        <w:rPr>
          <w:rStyle w:val="6"/>
          <w:rFonts w:hint="eastAsia" w:ascii="微软雅黑" w:hAnsi="微软雅黑" w:eastAsia="微软雅黑" w:cs="微软雅黑"/>
          <w:i w:val="0"/>
          <w:iCs w:val="0"/>
          <w:caps w:val="0"/>
          <w:color w:val="000000"/>
          <w:spacing w:val="0"/>
          <w:sz w:val="27"/>
          <w:szCs w:val="27"/>
        </w:rPr>
        <w:t>陈子希</w:t>
      </w:r>
      <w:r>
        <w:rPr>
          <w:rFonts w:hint="eastAsia" w:ascii="微软雅黑" w:hAnsi="微软雅黑" w:eastAsia="微软雅黑" w:cs="微软雅黑"/>
          <w:i w:val="0"/>
          <w:iCs w:val="0"/>
          <w:caps w:val="0"/>
          <w:color w:val="000000"/>
          <w:spacing w:val="0"/>
          <w:sz w:val="27"/>
          <w:szCs w:val="27"/>
        </w:rPr>
        <w:t>  </w:t>
      </w:r>
    </w:p>
    <w:p w14:paraId="15D55E0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电      话：</w:t>
      </w:r>
      <w:r>
        <w:rPr>
          <w:rStyle w:val="6"/>
          <w:rFonts w:hint="eastAsia" w:ascii="微软雅黑" w:hAnsi="微软雅黑" w:eastAsia="微软雅黑" w:cs="微软雅黑"/>
          <w:i w:val="0"/>
          <w:iCs w:val="0"/>
          <w:caps w:val="0"/>
          <w:color w:val="000000"/>
          <w:spacing w:val="0"/>
          <w:sz w:val="27"/>
          <w:szCs w:val="27"/>
        </w:rPr>
        <w:t>0771-8600435</w:t>
      </w:r>
    </w:p>
    <w:p w14:paraId="306436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DF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2025-07-31T06:34:53Z</dcterms:created>
  <dc:creator>XMP</dc:creator>
  <cp:lastModifiedBy>chen '</cp:lastModifiedBy>
  <dcterms:modified xsi:type="dcterms:W3CDTF">2025-07-31T06:35:14Z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eyJoZGlkIjoiMjRmMjc2YjgyODExOWY4NjNkYjAyYzJmNmZlYzU0NGYiLCJ1c2VySWQiOiIyNzcyNTgxOTIifQ==</vt:lpwstr>
  </property>
  <property fmtid="{D5CDD505-2E9C-101B-9397-08002B2CF9AE}" pid="4" name="ICV">
    <vt:lpwstr>81469C5AB2EE4DDEAE45D56166C0FCD8_12</vt:lpwstr>
  </property>
</Properties>
</file>