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4E166">
      <w:pPr>
        <w:keepNext w:val="0"/>
        <w:keepLines w:val="0"/>
        <w:widowControl/>
        <w:suppressLineNumbers w:val="0"/>
        <w:pBdr>
          <w:bottom w:val="none" w:color="auto" w:sz="0" w:space="0"/>
        </w:pBdr>
        <w:spacing w:line="450" w:lineRule="atLeast"/>
        <w:ind w:left="0" w:firstLine="0"/>
        <w:jc w:val="center"/>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kern w:val="0"/>
          <w:sz w:val="36"/>
          <w:szCs w:val="36"/>
          <w:lang w:val="en-US" w:eastAsia="zh-CN" w:bidi="ar"/>
        </w:rPr>
        <w:t>广西壮族自治区政府采购中心关于广西警察学院校园网络租赁服务采购（GXZC2025-C3-003136-CGZX）的更正公告</w:t>
      </w:r>
    </w:p>
    <w:p w14:paraId="260BC00A">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来源：广西壮族自治区政府采购中心</w:t>
      </w:r>
    </w:p>
    <w:p w14:paraId="2C12BEEA">
      <w:pPr>
        <w:keepNext w:val="0"/>
        <w:keepLines w:val="0"/>
        <w:widowControl/>
        <w:suppressLineNumbers w:val="0"/>
        <w:pBdr>
          <w:top w:val="none" w:color="auto" w:sz="0" w:space="0"/>
          <w:left w:val="none" w:color="auto" w:sz="0" w:space="0"/>
          <w:bottom w:val="dotted" w:color="999999" w:sz="6" w:space="7"/>
          <w:right w:val="none" w:color="auto" w:sz="0" w:space="0"/>
        </w:pBdr>
        <w:spacing w:before="150" w:beforeAutospacing="0" w:after="150" w:afterAutospacing="0"/>
        <w:ind w:lef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  </w:t>
      </w:r>
    </w:p>
    <w:p w14:paraId="0AADA40F">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发布时间：2025-11-14</w:t>
      </w:r>
    </w:p>
    <w:p w14:paraId="3054871A">
      <w:pPr>
        <w:keepNext w:val="0"/>
        <w:keepLines w:val="0"/>
        <w:widowControl/>
        <w:suppressLineNumbers w:val="0"/>
        <w:spacing w:before="150" w:beforeAutospacing="0" w:after="150" w:afterAutospacing="0"/>
        <w:jc w:val="left"/>
      </w:pPr>
      <w:r>
        <w:rPr>
          <w:rFonts w:hint="eastAsia" w:ascii="微软雅黑" w:hAnsi="微软雅黑" w:eastAsia="微软雅黑" w:cs="微软雅黑"/>
          <w:i w:val="0"/>
          <w:iCs w:val="0"/>
          <w:caps w:val="0"/>
          <w:color w:val="666666"/>
          <w:spacing w:val="0"/>
          <w:kern w:val="0"/>
          <w:sz w:val="21"/>
          <w:szCs w:val="21"/>
          <w:lang w:val="en-US" w:eastAsia="zh-CN" w:bidi="ar"/>
        </w:rPr>
        <w:t> </w:t>
      </w:r>
    </w:p>
    <w:p w14:paraId="71992BF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浏览次数：217</w:t>
      </w:r>
    </w:p>
    <w:p w14:paraId="3E3342E5">
      <w:pPr>
        <w:pStyle w:val="2"/>
        <w:keepNext w:val="0"/>
        <w:keepLines w:val="0"/>
        <w:widowControl/>
        <w:suppressLineNumbers w:val="0"/>
        <w:wordWrap w:val="0"/>
        <w:spacing w:before="255" w:beforeAutospacing="0" w:after="255" w:afterAutospacing="0" w:line="450" w:lineRule="atLeast"/>
        <w:ind w:left="0" w:right="0"/>
        <w:jc w:val="both"/>
        <w:rPr>
          <w:rFonts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一、项目基本情况</w:t>
      </w:r>
      <w:r>
        <w:rPr>
          <w:rFonts w:hint="eastAsia" w:ascii="微软雅黑" w:hAnsi="微软雅黑" w:eastAsia="微软雅黑" w:cs="微软雅黑"/>
          <w:i w:val="0"/>
          <w:iCs w:val="0"/>
          <w:caps w:val="0"/>
          <w:color w:val="000000"/>
          <w:spacing w:val="0"/>
          <w:sz w:val="27"/>
          <w:szCs w:val="27"/>
        </w:rPr>
        <w:t>                </w:t>
      </w:r>
    </w:p>
    <w:p w14:paraId="37C04524">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原公告的采购项目编号：GXZC2025-C3-003136-CGZX                    </w:t>
      </w:r>
    </w:p>
    <w:p w14:paraId="52B12486">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原公告的采购项目名称：广西警察学院校园网络租赁服务采购                    </w:t>
      </w:r>
    </w:p>
    <w:p w14:paraId="64CC54DF">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首次公告日期：2025年10月24日                    </w:t>
      </w:r>
    </w:p>
    <w:p w14:paraId="085766A8">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二、更正信息</w:t>
      </w:r>
      <w:r>
        <w:rPr>
          <w:rFonts w:hint="eastAsia" w:ascii="微软雅黑" w:hAnsi="微软雅黑" w:eastAsia="微软雅黑" w:cs="微软雅黑"/>
          <w:i w:val="0"/>
          <w:iCs w:val="0"/>
          <w:caps w:val="0"/>
          <w:color w:val="000000"/>
          <w:spacing w:val="0"/>
          <w:sz w:val="27"/>
          <w:szCs w:val="27"/>
        </w:rPr>
        <w:t>                </w:t>
      </w:r>
    </w:p>
    <w:p w14:paraId="5E2F6472">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更正事项：采购公告,磋商文件                    </w:t>
      </w:r>
    </w:p>
    <w:p w14:paraId="1B282861">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更正内容：                    </w:t>
      </w:r>
    </w:p>
    <w:p w14:paraId="511DC557">
      <w:pPr>
        <w:pStyle w:val="2"/>
        <w:keepNext w:val="0"/>
        <w:keepLines w:val="0"/>
        <w:widowControl/>
        <w:suppressLineNumbers w:val="0"/>
        <w:wordWrap w:val="0"/>
        <w:spacing w:before="75" w:beforeAutospacing="0" w:after="75" w:afterAutospacing="0" w:line="300" w:lineRule="atLeast"/>
        <w:ind w:left="0" w:right="0" w:firstLine="420"/>
      </w:pPr>
      <w:r>
        <w:rPr>
          <w:rStyle w:val="6"/>
          <w:rFonts w:hint="eastAsia" w:ascii="微软雅黑" w:hAnsi="微软雅黑" w:eastAsia="微软雅黑" w:cs="微软雅黑"/>
          <w:i w:val="0"/>
          <w:iCs w:val="0"/>
          <w:caps w:val="0"/>
          <w:color w:val="000000"/>
          <w:spacing w:val="0"/>
          <w:sz w:val="27"/>
          <w:szCs w:val="27"/>
        </w:rPr>
        <w:t>       </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57"/>
        <w:gridCol w:w="615"/>
        <w:gridCol w:w="3767"/>
        <w:gridCol w:w="3767"/>
      </w:tblGrid>
      <w:tr w14:paraId="6ED3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4C73F1E">
            <w:pPr>
              <w:keepNext w:val="0"/>
              <w:keepLines w:val="0"/>
              <w:widowControl/>
              <w:suppressLineNumbers w:val="0"/>
              <w:wordWrap w:val="0"/>
              <w:jc w:val="center"/>
            </w:pPr>
            <w:r>
              <w:rPr>
                <w:rFonts w:ascii="宋体" w:hAnsi="宋体" w:eastAsia="宋体" w:cs="宋体"/>
                <w:kern w:val="0"/>
                <w:sz w:val="24"/>
                <w:szCs w:val="24"/>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8902E7">
            <w:pPr>
              <w:keepNext w:val="0"/>
              <w:keepLines w:val="0"/>
              <w:widowControl/>
              <w:suppressLineNumbers w:val="0"/>
              <w:wordWrap w:val="0"/>
              <w:jc w:val="center"/>
            </w:pPr>
            <w:r>
              <w:rPr>
                <w:rFonts w:ascii="宋体" w:hAnsi="宋体" w:eastAsia="宋体" w:cs="宋体"/>
                <w:kern w:val="0"/>
                <w:sz w:val="24"/>
                <w:szCs w:val="24"/>
                <w:lang w:val="en-US" w:eastAsia="zh-CN" w:bidi="ar"/>
              </w:rPr>
              <w:t>更正项</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060D09">
            <w:pPr>
              <w:keepNext w:val="0"/>
              <w:keepLines w:val="0"/>
              <w:widowControl/>
              <w:suppressLineNumbers w:val="0"/>
              <w:wordWrap w:val="0"/>
              <w:jc w:val="center"/>
            </w:pPr>
            <w:r>
              <w:rPr>
                <w:rFonts w:ascii="宋体" w:hAnsi="宋体" w:eastAsia="宋体" w:cs="宋体"/>
                <w:kern w:val="0"/>
                <w:sz w:val="24"/>
                <w:szCs w:val="24"/>
                <w:lang w:val="en-US" w:eastAsia="zh-CN" w:bidi="ar"/>
              </w:rPr>
              <w:t>更正前内容</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77A8F3">
            <w:pPr>
              <w:keepNext w:val="0"/>
              <w:keepLines w:val="0"/>
              <w:widowControl/>
              <w:suppressLineNumbers w:val="0"/>
              <w:wordWrap w:val="0"/>
              <w:jc w:val="center"/>
            </w:pPr>
            <w:r>
              <w:rPr>
                <w:rFonts w:ascii="宋体" w:hAnsi="宋体" w:eastAsia="宋体" w:cs="宋体"/>
                <w:kern w:val="0"/>
                <w:sz w:val="24"/>
                <w:szCs w:val="24"/>
                <w:lang w:val="en-US" w:eastAsia="zh-CN" w:bidi="ar"/>
              </w:rPr>
              <w:t>更正后内容</w:t>
            </w:r>
          </w:p>
        </w:tc>
      </w:tr>
      <w:tr w14:paraId="7109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1C945F9">
            <w:pPr>
              <w:keepNext w:val="0"/>
              <w:keepLines w:val="0"/>
              <w:widowControl/>
              <w:suppressLineNumbers w:val="0"/>
              <w:wordWrap w:val="0"/>
              <w:jc w:val="center"/>
            </w:pPr>
            <w:r>
              <w:rPr>
                <w:rFonts w:ascii="宋体" w:hAnsi="宋体" w:eastAsia="宋体" w:cs="宋体"/>
                <w:kern w:val="0"/>
                <w:sz w:val="24"/>
                <w:szCs w:val="24"/>
                <w:lang w:val="en-US" w:eastAsia="zh-CN" w:bidi="ar"/>
              </w:rPr>
              <w:t>1</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F0257DD">
            <w:pPr>
              <w:keepNext w:val="0"/>
              <w:keepLines w:val="0"/>
              <w:widowControl/>
              <w:suppressLineNumbers w:val="0"/>
              <w:wordWrap w:val="0"/>
              <w:jc w:val="center"/>
            </w:pPr>
            <w:r>
              <w:rPr>
                <w:rFonts w:ascii="宋体" w:hAnsi="宋体" w:eastAsia="宋体" w:cs="宋体"/>
                <w:kern w:val="0"/>
                <w:sz w:val="24"/>
                <w:szCs w:val="24"/>
                <w:lang w:val="en-US" w:eastAsia="zh-CN" w:bidi="ar"/>
              </w:rPr>
              <w:t>采购项目技术规格、参数及要求</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B20CF8D">
            <w:pPr>
              <w:keepNext w:val="0"/>
              <w:keepLines w:val="0"/>
              <w:widowControl/>
              <w:suppressLineNumbers w:val="0"/>
              <w:wordWrap w:val="0"/>
              <w:jc w:val="center"/>
            </w:pPr>
            <w:r>
              <w:rPr>
                <w:rFonts w:ascii="宋体" w:hAnsi="宋体" w:eastAsia="宋体" w:cs="宋体"/>
                <w:kern w:val="0"/>
                <w:sz w:val="24"/>
                <w:szCs w:val="24"/>
                <w:lang w:val="en-US" w:eastAsia="zh-CN" w:bidi="ar"/>
              </w:rPr>
              <w:t>10、仙葫校区提供IPv4和IPv6各8个公网静态IP地址；长湖校区提供IPv4和IPv6各4个公网静态IP地址；五合校区提供8个可被访问互联网（IPv4和IPv6)IP地址；共计20个，为保证我校网站ICP备案信息的连续性，所提供IPv4地址范围包含现有备案IP地址段，不对现有业务系统产生影响。</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B014438">
            <w:pPr>
              <w:keepNext w:val="0"/>
              <w:keepLines w:val="0"/>
              <w:widowControl/>
              <w:suppressLineNumbers w:val="0"/>
              <w:wordWrap w:val="0"/>
              <w:jc w:val="center"/>
            </w:pPr>
            <w:r>
              <w:rPr>
                <w:rFonts w:ascii="宋体" w:hAnsi="宋体" w:eastAsia="宋体" w:cs="宋体"/>
                <w:kern w:val="0"/>
                <w:sz w:val="24"/>
                <w:szCs w:val="24"/>
                <w:lang w:val="en-US" w:eastAsia="zh-CN" w:bidi="ar"/>
              </w:rPr>
              <w:t>10、仙葫校区提供IPv4和IPv6各8个公网静态IP地址；长湖校区提供IPv4和IPv6各4个公网静态IP地址；五合校区提供8个可被访问互联网（IPv4和IPv6)IP地址；共计20个。</w:t>
            </w:r>
          </w:p>
        </w:tc>
      </w:tr>
      <w:tr w14:paraId="393E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47F99C">
            <w:pPr>
              <w:keepNext w:val="0"/>
              <w:keepLines w:val="0"/>
              <w:widowControl/>
              <w:suppressLineNumbers w:val="0"/>
              <w:wordWrap w:val="0"/>
              <w:jc w:val="center"/>
            </w:pPr>
            <w:r>
              <w:rPr>
                <w:rFonts w:ascii="宋体" w:hAnsi="宋体" w:eastAsia="宋体" w:cs="宋体"/>
                <w:kern w:val="0"/>
                <w:sz w:val="24"/>
                <w:szCs w:val="24"/>
                <w:lang w:val="en-US" w:eastAsia="zh-CN" w:bidi="ar"/>
              </w:rPr>
              <w:t>2</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80F6FFD">
            <w:pPr>
              <w:keepNext w:val="0"/>
              <w:keepLines w:val="0"/>
              <w:widowControl/>
              <w:suppressLineNumbers w:val="0"/>
              <w:wordWrap w:val="0"/>
              <w:jc w:val="center"/>
            </w:pPr>
            <w:r>
              <w:rPr>
                <w:rFonts w:ascii="宋体" w:hAnsi="宋体" w:eastAsia="宋体" w:cs="宋体"/>
                <w:kern w:val="0"/>
                <w:sz w:val="24"/>
                <w:szCs w:val="24"/>
                <w:lang w:val="en-US" w:eastAsia="zh-CN" w:bidi="ar"/>
              </w:rPr>
              <w:t>评审方法及评分标准</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5C214E">
            <w:pPr>
              <w:keepNext w:val="0"/>
              <w:keepLines w:val="0"/>
              <w:widowControl/>
              <w:suppressLineNumbers w:val="0"/>
              <w:wordWrap w:val="0"/>
              <w:jc w:val="center"/>
            </w:pPr>
            <w:r>
              <w:rPr>
                <w:rFonts w:ascii="宋体" w:hAnsi="宋体" w:eastAsia="宋体" w:cs="宋体"/>
                <w:kern w:val="0"/>
                <w:sz w:val="24"/>
                <w:szCs w:val="24"/>
                <w:lang w:val="en-US" w:eastAsia="zh-CN" w:bidi="ar"/>
              </w:rPr>
              <w:t>2、技术分………………………………………………………77分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（3）项目实施方案分（满分25分）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不满足最低进档要求的，得0分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一档（15分）：有基本的施工进度计划和工期保证措施；有基本的安全控制措施及安装质量控制保证方案，能按合同要求时间内提前1个日（日历日）完成互联网光纤专线及本地数字电路的交付使用测试并能达到甲方的总带宽需求。</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二档（20分）：在一档基础上，有较好的施工进度计划和工期保证措施；有较好的安全控制措施及安装质量控制保证方案及实施质量保证措施及质量管理程序，能按合同要求时间内提前4个日（日历日）完成互联网光纤专线及本地数字电路的交付使用测试并能达到甲方的总带宽需求，供应商为项目配备专业实施团队保障项目实施，提供不少于5名实施人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三档（25分）：在二档基础上，有完善的施工进度计划和工期保证措施；有完善的安全控制措施及安装质量控制保证方案，具有工程项目安全管理，实施质量保证措施及质量管理程序，提供合理的应急预案，能按合同要求时间内提前7个日（日历日）完成互联网光纤专线及本地数字电路的交付使用测试并能达到甲方的总带宽需求，提供线路施工图，供应商为项目配备专业实施团队保障项目实施，实施能力好，提供不少于10名实施人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（注：在响应文件中提供以上拟投入人员的花名册并加盖供应商公章）</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FB7CD8">
            <w:pPr>
              <w:keepNext w:val="0"/>
              <w:keepLines w:val="0"/>
              <w:widowControl/>
              <w:suppressLineNumbers w:val="0"/>
              <w:wordWrap w:val="0"/>
              <w:jc w:val="center"/>
            </w:pPr>
            <w:r>
              <w:rPr>
                <w:rFonts w:ascii="宋体" w:hAnsi="宋体" w:eastAsia="宋体" w:cs="宋体"/>
                <w:kern w:val="0"/>
                <w:sz w:val="24"/>
                <w:szCs w:val="24"/>
                <w:lang w:val="en-US" w:eastAsia="zh-CN" w:bidi="ar"/>
              </w:rPr>
              <w:t>2、技术分………………………………………………………75分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（3）项目实施方案分（满分23分）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不满足最低进档要求的，得0分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一档（13分）：有基本的施工进度计划和工期保证措施；有基本的安全控制措施及安装质量控制保证方案，能按合同要求时间内提前1个日（日历日）完成互联网光纤专线及本地数字电路的交付使用测试并能达到甲方的总带宽需求。</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二档（18分）：在一档基础上，有较好的施工进度计划和工期保证措施；有较好的安全控制措施及安装质量控制保证方案及实施质量保证措施及质量管理程序，能按合同要求时间内提前2个日（日历日）完成互联网光纤专线及本地数字电路的交付使用测试并能达到甲方的总带宽需求，供应商为项目配备专业实施团队保障项目实施，提供不少于5名实施人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三档（23分）：在二档基础上，有完善的施工进度计划和工期保证措施；有完善的安全控制措施及安装质量控制保证方案，具有工程项目安全管理，实施质量保证措施及质量管理程序，提供合理的应急预案，能按合同要求时间内提前3个日（日历日）及以上完成互联网光纤专线及本地数字电路的交付使用测试并能达到甲方的总带宽需求，提供线路施工图，供应商为项目配备专业实施团队保障项目实施，实施能力好，提供不少于10名实施人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（注：在响应文件中提供以上拟投入人员的花名册并加盖供应商公章）</w:t>
            </w:r>
          </w:p>
        </w:tc>
      </w:tr>
      <w:tr w14:paraId="4856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1A59B6">
            <w:pPr>
              <w:keepNext w:val="0"/>
              <w:keepLines w:val="0"/>
              <w:widowControl/>
              <w:suppressLineNumbers w:val="0"/>
              <w:wordWrap w:val="0"/>
              <w:jc w:val="center"/>
            </w:pPr>
            <w:r>
              <w:rPr>
                <w:rFonts w:ascii="宋体" w:hAnsi="宋体" w:eastAsia="宋体" w:cs="宋体"/>
                <w:kern w:val="0"/>
                <w:sz w:val="24"/>
                <w:szCs w:val="24"/>
                <w:lang w:val="en-US" w:eastAsia="zh-CN" w:bidi="ar"/>
              </w:rPr>
              <w:t>3</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A5A903">
            <w:pPr>
              <w:keepNext w:val="0"/>
              <w:keepLines w:val="0"/>
              <w:widowControl/>
              <w:suppressLineNumbers w:val="0"/>
              <w:wordWrap w:val="0"/>
              <w:jc w:val="center"/>
            </w:pPr>
            <w:r>
              <w:rPr>
                <w:rFonts w:ascii="宋体" w:hAnsi="宋体" w:eastAsia="宋体" w:cs="宋体"/>
                <w:kern w:val="0"/>
                <w:sz w:val="24"/>
                <w:szCs w:val="24"/>
                <w:lang w:val="en-US" w:eastAsia="zh-CN" w:bidi="ar"/>
              </w:rPr>
              <w:t>评审方法及评分标准</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C3F5178">
            <w:pPr>
              <w:keepNext w:val="0"/>
              <w:keepLines w:val="0"/>
              <w:widowControl/>
              <w:suppressLineNumbers w:val="0"/>
              <w:wordWrap w:val="0"/>
              <w:jc w:val="center"/>
            </w:pPr>
            <w:r>
              <w:rPr>
                <w:rFonts w:ascii="宋体" w:hAnsi="宋体" w:eastAsia="宋体" w:cs="宋体"/>
                <w:kern w:val="0"/>
                <w:sz w:val="24"/>
                <w:szCs w:val="24"/>
                <w:lang w:val="en-US" w:eastAsia="zh-CN" w:bidi="ar"/>
              </w:rPr>
              <w:t>3、商务分…………………………………………………13分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供应商拟投入的项目负责人具备信息与通信工程师、互联网技术中级证书的，每证得1分；具备网络规划设计师、信息安全保障人员认证证书的，每证得2分，满分6分。（须在响应文件中提供相关证书复印件并加盖供应商公章，同时承诺在签订合同时提供拟投入人员的劳动合同或社保证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（3）供应商自2022年1月1日以来至今具有同类项目成功业绩的，每提供1个得1分，满分2分。（提供中标/成交通知书或合同扫描件并加盖供应商公章，否则不得分）</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20A915">
            <w:pPr>
              <w:keepNext w:val="0"/>
              <w:keepLines w:val="0"/>
              <w:widowControl/>
              <w:suppressLineNumbers w:val="0"/>
              <w:wordWrap w:val="0"/>
              <w:jc w:val="center"/>
            </w:pPr>
            <w:r>
              <w:rPr>
                <w:rFonts w:ascii="宋体" w:hAnsi="宋体" w:eastAsia="宋体" w:cs="宋体"/>
                <w:kern w:val="0"/>
                <w:sz w:val="24"/>
                <w:szCs w:val="24"/>
                <w:lang w:val="en-US" w:eastAsia="zh-CN" w:bidi="ar"/>
              </w:rPr>
              <w:t>3、商务分…………………………………………………15分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供应商拟投入的项目负责人具备网络类、通信类、项目管理类中级证书的，每证得1分；具备网络类、通信类、项目管理类高级证书的，每证2分，满分4分；（按取得最高级算分，须在响应文件中提供相关证书复印件并承诺在签订合同时提供拟投入人员的劳动合同或社保证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供应商拟投入的实施和售后服务人员中（除项目负责人外）具备网络类、通信类、项目管理类中级证书的，每人每证得1分；具备网络类、通信类、项目管理类高级证书的，每人每证2分，满分4分；（以上提供的人员按取得最高级算分，同一人证书不重复计算得分；须在响应文件中提供相关证书复印件并承诺在签订合同时提供拟投入人员的劳动合同或社保证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（4）供应商自2022年1月1日以来至今具有同类项目成功业绩的，每提供1个得1分，满分2分。（提供中标/成交通知书或合同扫描件并加盖供应商公章，否则不得分）</w:t>
            </w:r>
          </w:p>
        </w:tc>
      </w:tr>
      <w:tr w14:paraId="00926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DE5B16">
            <w:pPr>
              <w:keepNext w:val="0"/>
              <w:keepLines w:val="0"/>
              <w:widowControl/>
              <w:suppressLineNumbers w:val="0"/>
              <w:wordWrap w:val="0"/>
              <w:jc w:val="center"/>
            </w:pPr>
            <w:r>
              <w:rPr>
                <w:rFonts w:ascii="宋体" w:hAnsi="宋体" w:eastAsia="宋体" w:cs="宋体"/>
                <w:kern w:val="0"/>
                <w:sz w:val="24"/>
                <w:szCs w:val="24"/>
                <w:lang w:val="en-US" w:eastAsia="zh-CN" w:bidi="ar"/>
              </w:rPr>
              <w:t>4</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18C9246">
            <w:pPr>
              <w:keepNext w:val="0"/>
              <w:keepLines w:val="0"/>
              <w:widowControl/>
              <w:suppressLineNumbers w:val="0"/>
              <w:wordWrap w:val="0"/>
              <w:jc w:val="center"/>
            </w:pPr>
            <w:r>
              <w:rPr>
                <w:rFonts w:ascii="宋体" w:hAnsi="宋体" w:eastAsia="宋体" w:cs="宋体"/>
                <w:kern w:val="0"/>
                <w:sz w:val="24"/>
                <w:szCs w:val="24"/>
                <w:lang w:val="en-US" w:eastAsia="zh-CN" w:bidi="ar"/>
              </w:rPr>
              <w:t>本项目响应文件提交、开启及交纳竞标保证金的时间</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31D48D">
            <w:pPr>
              <w:keepNext w:val="0"/>
              <w:keepLines w:val="0"/>
              <w:widowControl/>
              <w:suppressLineNumbers w:val="0"/>
              <w:wordWrap w:val="0"/>
              <w:jc w:val="center"/>
            </w:pPr>
            <w:r>
              <w:rPr>
                <w:rFonts w:ascii="宋体" w:hAnsi="宋体" w:eastAsia="宋体" w:cs="宋体"/>
                <w:kern w:val="0"/>
                <w:sz w:val="24"/>
                <w:szCs w:val="24"/>
                <w:lang w:val="en-US" w:eastAsia="zh-CN" w:bidi="ar"/>
              </w:rPr>
              <w:t>本项目响应文件提交、开启及交纳竞标保证金的时间另行通知。</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3416805">
            <w:pPr>
              <w:keepNext w:val="0"/>
              <w:keepLines w:val="0"/>
              <w:widowControl/>
              <w:suppressLineNumbers w:val="0"/>
              <w:wordWrap w:val="0"/>
              <w:jc w:val="center"/>
            </w:pPr>
            <w:r>
              <w:rPr>
                <w:rFonts w:ascii="宋体" w:hAnsi="宋体" w:eastAsia="宋体" w:cs="宋体"/>
                <w:kern w:val="0"/>
                <w:sz w:val="24"/>
                <w:szCs w:val="24"/>
                <w:lang w:val="en-US" w:eastAsia="zh-CN" w:bidi="ar"/>
              </w:rPr>
              <w:t>本项目响应文件提交、开启及交纳竞标保证金的时间为：2025年11月20日10:00（北京时间）</w:t>
            </w:r>
          </w:p>
        </w:tc>
      </w:tr>
    </w:tbl>
    <w:p w14:paraId="20F2B0CC">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w:t>
      </w:r>
    </w:p>
    <w:p w14:paraId="1F3AA107">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更正日期：</w:t>
      </w:r>
      <w:r>
        <w:rPr>
          <w:rFonts w:hint="eastAsia" w:ascii="微软雅黑" w:hAnsi="微软雅黑" w:eastAsia="微软雅黑" w:cs="微软雅黑"/>
          <w:i w:val="0"/>
          <w:iCs w:val="0"/>
          <w:caps w:val="0"/>
          <w:color w:val="000000"/>
          <w:spacing w:val="0"/>
          <w:sz w:val="27"/>
          <w:szCs w:val="27"/>
          <w:u w:val="none"/>
        </w:rPr>
        <w:t>2025年11月14日</w:t>
      </w:r>
      <w:r>
        <w:rPr>
          <w:rFonts w:hint="eastAsia" w:ascii="微软雅黑" w:hAnsi="微软雅黑" w:eastAsia="微软雅黑" w:cs="微软雅黑"/>
          <w:i w:val="0"/>
          <w:iCs w:val="0"/>
          <w:caps w:val="0"/>
          <w:color w:val="000000"/>
          <w:spacing w:val="0"/>
          <w:sz w:val="27"/>
          <w:szCs w:val="27"/>
        </w:rPr>
        <w:t>　　　                    </w:t>
      </w:r>
    </w:p>
    <w:p w14:paraId="674BF15F">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三、其他补充事宜</w:t>
      </w:r>
      <w:r>
        <w:rPr>
          <w:rFonts w:hint="eastAsia" w:ascii="微软雅黑" w:hAnsi="微软雅黑" w:eastAsia="微软雅黑" w:cs="微软雅黑"/>
          <w:i w:val="0"/>
          <w:iCs w:val="0"/>
          <w:caps w:val="0"/>
          <w:color w:val="000000"/>
          <w:spacing w:val="0"/>
          <w:sz w:val="27"/>
          <w:szCs w:val="27"/>
        </w:rPr>
        <w:t>                </w:t>
      </w:r>
    </w:p>
    <w:p w14:paraId="420713A1">
      <w:pPr>
        <w:pStyle w:val="2"/>
        <w:keepNext w:val="0"/>
        <w:keepLines w:val="0"/>
        <w:widowControl/>
        <w:suppressLineNumbers w:val="0"/>
        <w:wordWrap w:val="0"/>
        <w:spacing w:before="75" w:beforeAutospacing="0" w:after="75" w:afterAutospacing="0"/>
        <w:ind w:left="0" w:right="0" w:firstLine="420"/>
      </w:pPr>
      <w:r>
        <w:rPr>
          <w:rFonts w:hint="eastAsia" w:ascii="微软雅黑" w:hAnsi="微软雅黑" w:eastAsia="微软雅黑" w:cs="微软雅黑"/>
          <w:i w:val="0"/>
          <w:iCs w:val="0"/>
          <w:caps w:val="0"/>
          <w:color w:val="000000"/>
          <w:spacing w:val="0"/>
          <w:sz w:val="27"/>
          <w:szCs w:val="27"/>
        </w:rPr>
        <w:t>               </w:t>
      </w:r>
    </w:p>
    <w:p w14:paraId="73C2EB16">
      <w:pPr>
        <w:pStyle w:val="2"/>
        <w:keepNext w:val="0"/>
        <w:keepLines w:val="0"/>
        <w:widowControl/>
        <w:suppressLineNumbers w:val="0"/>
        <w:wordWrap w:val="0"/>
        <w:spacing w:before="255" w:beforeAutospacing="0" w:after="255" w:afterAutospacing="0" w:line="48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四、对本次公告提出询问，请按以下方式联系。</w:t>
      </w: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p>
    <w:p w14:paraId="514A6B6C">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1.采购人信息                        </w:t>
      </w:r>
    </w:p>
    <w:p w14:paraId="123E4505">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称：广西警察学院                        </w:t>
      </w:r>
    </w:p>
    <w:p w14:paraId="47225919">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址：南宁市青秀区军堂路6号                        </w:t>
      </w:r>
    </w:p>
    <w:p w14:paraId="50651BB1">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联系方式：0771-5615802                         </w:t>
      </w:r>
    </w:p>
    <w:p w14:paraId="7F04F288">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                       </w:t>
      </w:r>
    </w:p>
    <w:p w14:paraId="0734DDAB">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2.采购代理机构信息 </w:t>
      </w:r>
    </w:p>
    <w:p w14:paraId="20C03EB9">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称：广西壮族自治区政府采购中心                        </w:t>
      </w:r>
    </w:p>
    <w:p w14:paraId="680AA61B">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址：广西南宁市星湖路22号                        </w:t>
      </w:r>
    </w:p>
    <w:p w14:paraId="2D17741B">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联系方式：0771-8600435</w:t>
      </w:r>
    </w:p>
    <w:p w14:paraId="61C48229">
      <w:pPr>
        <w:pStyle w:val="2"/>
        <w:keepNext w:val="0"/>
        <w:keepLines w:val="0"/>
        <w:widowControl/>
        <w:suppressLineNumbers w:val="0"/>
        <w:wordWrap w:val="0"/>
        <w:spacing w:before="75" w:beforeAutospacing="0" w:after="75" w:afterAutospacing="0" w:line="300" w:lineRule="atLeast"/>
        <w:ind w:left="0" w:right="0" w:firstLine="420"/>
      </w:pPr>
    </w:p>
    <w:p w14:paraId="1CC7E782">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3.项目联系方式                        </w:t>
      </w:r>
    </w:p>
    <w:p w14:paraId="4F61467E">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项目联系人：</w:t>
      </w:r>
      <w:r>
        <w:rPr>
          <w:rStyle w:val="6"/>
          <w:rFonts w:hint="eastAsia" w:ascii="微软雅黑" w:hAnsi="微软雅黑" w:eastAsia="微软雅黑" w:cs="微软雅黑"/>
          <w:i w:val="0"/>
          <w:iCs w:val="0"/>
          <w:caps w:val="0"/>
          <w:color w:val="000000"/>
          <w:spacing w:val="0"/>
          <w:sz w:val="27"/>
          <w:szCs w:val="27"/>
        </w:rPr>
        <w:t>陈子希</w:t>
      </w:r>
      <w:r>
        <w:rPr>
          <w:rFonts w:hint="eastAsia" w:ascii="微软雅黑" w:hAnsi="微软雅黑" w:eastAsia="微软雅黑" w:cs="微软雅黑"/>
          <w:i w:val="0"/>
          <w:iCs w:val="0"/>
          <w:caps w:val="0"/>
          <w:color w:val="000000"/>
          <w:spacing w:val="0"/>
          <w:sz w:val="27"/>
          <w:szCs w:val="27"/>
        </w:rPr>
        <w:t>  </w:t>
      </w:r>
    </w:p>
    <w:p w14:paraId="401673E2">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电      话：</w:t>
      </w:r>
      <w:r>
        <w:rPr>
          <w:rStyle w:val="6"/>
          <w:rFonts w:hint="eastAsia" w:ascii="微软雅黑" w:hAnsi="微软雅黑" w:eastAsia="微软雅黑" w:cs="微软雅黑"/>
          <w:i w:val="0"/>
          <w:iCs w:val="0"/>
          <w:caps w:val="0"/>
          <w:color w:val="000000"/>
          <w:spacing w:val="0"/>
          <w:sz w:val="27"/>
          <w:szCs w:val="27"/>
        </w:rPr>
        <w:t>0771-8600435</w:t>
      </w:r>
    </w:p>
    <w:p w14:paraId="4DA7774A">
      <w:pPr>
        <w:keepNext w:val="0"/>
        <w:keepLines w:val="0"/>
        <w:widowControl/>
        <w:suppressLineNumbers w:val="0"/>
        <w:pBdr>
          <w:bottom w:val="none" w:color="auto" w:sz="0" w:space="0"/>
        </w:pBdr>
        <w:spacing w:line="450" w:lineRule="atLeast"/>
        <w:ind w:left="0" w:firstLine="0"/>
        <w:jc w:val="center"/>
        <w:rPr>
          <w:rFonts w:hint="eastAsia" w:ascii="微软雅黑" w:hAnsi="微软雅黑" w:eastAsia="微软雅黑" w:cs="微软雅黑"/>
          <w:b/>
          <w:bCs/>
          <w:i w:val="0"/>
          <w:iCs w:val="0"/>
          <w:caps w:val="0"/>
          <w:color w:val="000000"/>
          <w:spacing w:val="0"/>
          <w:kern w:val="0"/>
          <w:sz w:val="36"/>
          <w:szCs w:val="36"/>
          <w:lang w:val="en-US" w:eastAsia="zh-CN" w:bidi="ar"/>
        </w:rPr>
      </w:pPr>
    </w:p>
    <w:p w14:paraId="60FC57D3">
      <w:pPr>
        <w:keepNext w:val="0"/>
        <w:keepLines w:val="0"/>
        <w:widowControl/>
        <w:suppressLineNumbers w:val="0"/>
        <w:pBdr>
          <w:bottom w:val="none" w:color="auto" w:sz="0" w:space="0"/>
        </w:pBdr>
        <w:spacing w:line="450" w:lineRule="atLeast"/>
        <w:ind w:left="0" w:firstLine="0"/>
        <w:jc w:val="center"/>
        <w:rPr>
          <w:rFonts w:hint="eastAsia" w:ascii="微软雅黑" w:hAnsi="微软雅黑" w:eastAsia="微软雅黑" w:cs="微软雅黑"/>
          <w:b/>
          <w:bCs/>
          <w:i w:val="0"/>
          <w:iCs w:val="0"/>
          <w:caps w:val="0"/>
          <w:color w:val="000000"/>
          <w:spacing w:val="0"/>
          <w:kern w:val="0"/>
          <w:sz w:val="36"/>
          <w:szCs w:val="36"/>
          <w:lang w:val="en-US" w:eastAsia="zh-CN" w:bidi="ar"/>
        </w:rPr>
      </w:pPr>
    </w:p>
    <w:p w14:paraId="1ECFF071">
      <w:pPr>
        <w:keepNext w:val="0"/>
        <w:keepLines w:val="0"/>
        <w:widowControl/>
        <w:suppressLineNumbers w:val="0"/>
        <w:pBdr>
          <w:bottom w:val="none" w:color="auto" w:sz="0" w:space="0"/>
        </w:pBdr>
        <w:spacing w:line="450" w:lineRule="atLeast"/>
        <w:ind w:left="0" w:firstLine="0"/>
        <w:jc w:val="center"/>
        <w:rPr>
          <w:rFonts w:hint="eastAsia" w:ascii="微软雅黑" w:hAnsi="微软雅黑" w:eastAsia="微软雅黑" w:cs="微软雅黑"/>
          <w:b/>
          <w:bCs/>
          <w:i w:val="0"/>
          <w:iCs w:val="0"/>
          <w:caps w:val="0"/>
          <w:color w:val="000000"/>
          <w:spacing w:val="0"/>
          <w:kern w:val="0"/>
          <w:sz w:val="36"/>
          <w:szCs w:val="36"/>
          <w:lang w:val="en-US" w:eastAsia="zh-CN" w:bidi="ar"/>
        </w:rPr>
      </w:pPr>
    </w:p>
    <w:p w14:paraId="1769DCB3">
      <w:pPr>
        <w:keepNext w:val="0"/>
        <w:keepLines w:val="0"/>
        <w:widowControl/>
        <w:suppressLineNumbers w:val="0"/>
        <w:pBdr>
          <w:bottom w:val="none" w:color="auto" w:sz="0" w:space="0"/>
        </w:pBdr>
        <w:spacing w:line="450" w:lineRule="atLeast"/>
        <w:ind w:left="0" w:firstLine="0"/>
        <w:jc w:val="center"/>
        <w:rPr>
          <w:rFonts w:hint="eastAsia" w:ascii="微软雅黑" w:hAnsi="微软雅黑" w:eastAsia="微软雅黑" w:cs="微软雅黑"/>
          <w:b/>
          <w:bCs/>
          <w:i w:val="0"/>
          <w:iCs w:val="0"/>
          <w:caps w:val="0"/>
          <w:color w:val="000000"/>
          <w:spacing w:val="0"/>
          <w:kern w:val="0"/>
          <w:sz w:val="36"/>
          <w:szCs w:val="36"/>
          <w:lang w:val="en-US" w:eastAsia="zh-CN" w:bidi="ar"/>
        </w:rPr>
      </w:pPr>
    </w:p>
    <w:p w14:paraId="2434B326">
      <w:pPr>
        <w:keepNext w:val="0"/>
        <w:keepLines w:val="0"/>
        <w:widowControl/>
        <w:suppressLineNumbers w:val="0"/>
        <w:pBdr>
          <w:bottom w:val="none" w:color="auto" w:sz="0" w:space="0"/>
        </w:pBdr>
        <w:spacing w:line="450" w:lineRule="atLeast"/>
        <w:ind w:left="0" w:firstLine="0"/>
        <w:jc w:val="center"/>
        <w:rPr>
          <w:rFonts w:hint="eastAsia" w:ascii="微软雅黑" w:hAnsi="微软雅黑" w:eastAsia="微软雅黑" w:cs="微软雅黑"/>
          <w:b/>
          <w:bCs/>
          <w:i w:val="0"/>
          <w:iCs w:val="0"/>
          <w:caps w:val="0"/>
          <w:color w:val="000000"/>
          <w:spacing w:val="0"/>
          <w:kern w:val="0"/>
          <w:sz w:val="36"/>
          <w:szCs w:val="36"/>
          <w:lang w:val="en-US" w:eastAsia="zh-CN" w:bidi="ar"/>
        </w:rPr>
      </w:pPr>
    </w:p>
    <w:p w14:paraId="35749624">
      <w:pPr>
        <w:keepNext w:val="0"/>
        <w:keepLines w:val="0"/>
        <w:widowControl/>
        <w:suppressLineNumbers w:val="0"/>
        <w:pBdr>
          <w:bottom w:val="none" w:color="auto" w:sz="0" w:space="0"/>
        </w:pBdr>
        <w:spacing w:line="450" w:lineRule="atLeast"/>
        <w:ind w:left="0" w:firstLine="0"/>
        <w:jc w:val="center"/>
        <w:rPr>
          <w:rFonts w:hint="eastAsia" w:ascii="微软雅黑" w:hAnsi="微软雅黑" w:eastAsia="微软雅黑" w:cs="微软雅黑"/>
          <w:b/>
          <w:bCs/>
          <w:i w:val="0"/>
          <w:iCs w:val="0"/>
          <w:caps w:val="0"/>
          <w:color w:val="000000"/>
          <w:spacing w:val="0"/>
          <w:kern w:val="0"/>
          <w:sz w:val="36"/>
          <w:szCs w:val="36"/>
          <w:lang w:val="en-US" w:eastAsia="zh-CN" w:bidi="ar"/>
        </w:rPr>
      </w:pPr>
    </w:p>
    <w:p w14:paraId="12264AB6">
      <w:pPr>
        <w:keepNext w:val="0"/>
        <w:keepLines w:val="0"/>
        <w:widowControl/>
        <w:suppressLineNumbers w:val="0"/>
        <w:pBdr>
          <w:bottom w:val="none" w:color="auto" w:sz="0" w:space="0"/>
        </w:pBdr>
        <w:spacing w:line="450" w:lineRule="atLeast"/>
        <w:ind w:left="0" w:firstLine="0"/>
        <w:jc w:val="center"/>
        <w:rPr>
          <w:rFonts w:hint="eastAsia" w:ascii="微软雅黑" w:hAnsi="微软雅黑" w:eastAsia="微软雅黑" w:cs="微软雅黑"/>
          <w:b/>
          <w:bCs/>
          <w:i w:val="0"/>
          <w:iCs w:val="0"/>
          <w:caps w:val="0"/>
          <w:color w:val="000000"/>
          <w:spacing w:val="0"/>
          <w:kern w:val="0"/>
          <w:sz w:val="36"/>
          <w:szCs w:val="36"/>
          <w:lang w:val="en-US" w:eastAsia="zh-CN" w:bidi="ar"/>
        </w:rPr>
      </w:pPr>
    </w:p>
    <w:p w14:paraId="46CC0CF0">
      <w:pPr>
        <w:keepNext w:val="0"/>
        <w:keepLines w:val="0"/>
        <w:widowControl/>
        <w:suppressLineNumbers w:val="0"/>
        <w:pBdr>
          <w:bottom w:val="none" w:color="auto" w:sz="0" w:space="0"/>
        </w:pBdr>
        <w:spacing w:line="450" w:lineRule="atLeast"/>
        <w:ind w:left="0" w:firstLine="0"/>
        <w:jc w:val="center"/>
        <w:rPr>
          <w:rFonts w:hint="eastAsia" w:ascii="微软雅黑" w:hAnsi="微软雅黑" w:eastAsia="微软雅黑" w:cs="微软雅黑"/>
          <w:b/>
          <w:bCs/>
          <w:i w:val="0"/>
          <w:iCs w:val="0"/>
          <w:caps w:val="0"/>
          <w:color w:val="000000"/>
          <w:spacing w:val="0"/>
          <w:kern w:val="0"/>
          <w:sz w:val="36"/>
          <w:szCs w:val="36"/>
          <w:lang w:val="en-US" w:eastAsia="zh-CN" w:bidi="ar"/>
        </w:rPr>
      </w:pPr>
    </w:p>
    <w:p w14:paraId="75F0085D">
      <w:pPr>
        <w:keepNext w:val="0"/>
        <w:keepLines w:val="0"/>
        <w:widowControl/>
        <w:suppressLineNumbers w:val="0"/>
        <w:pBdr>
          <w:bottom w:val="none" w:color="auto" w:sz="0" w:space="0"/>
        </w:pBdr>
        <w:spacing w:line="450" w:lineRule="atLeast"/>
        <w:ind w:left="0" w:firstLine="0"/>
        <w:jc w:val="center"/>
        <w:rPr>
          <w:rFonts w:ascii="微软雅黑" w:hAnsi="微软雅黑" w:eastAsia="微软雅黑" w:cs="微软雅黑"/>
          <w:b/>
          <w:bCs/>
          <w:i w:val="0"/>
          <w:iCs w:val="0"/>
          <w:caps w:val="0"/>
          <w:color w:val="000000"/>
          <w:spacing w:val="0"/>
          <w:sz w:val="36"/>
          <w:szCs w:val="36"/>
        </w:rPr>
      </w:pPr>
      <w:bookmarkStart w:id="0" w:name="_GoBack"/>
      <w:bookmarkEnd w:id="0"/>
      <w:r>
        <w:rPr>
          <w:rFonts w:hint="eastAsia" w:ascii="微软雅黑" w:hAnsi="微软雅黑" w:eastAsia="微软雅黑" w:cs="微软雅黑"/>
          <w:b/>
          <w:bCs/>
          <w:i w:val="0"/>
          <w:iCs w:val="0"/>
          <w:caps w:val="0"/>
          <w:color w:val="000000"/>
          <w:spacing w:val="0"/>
          <w:kern w:val="0"/>
          <w:sz w:val="36"/>
          <w:szCs w:val="36"/>
          <w:lang w:val="en-US" w:eastAsia="zh-CN" w:bidi="ar"/>
        </w:rPr>
        <w:t>广西壮族自治区政府采购中心关于广西警察学院校园网络租赁服务采购（GXZC2025-C3-003136-CGZX）的延期通知</w:t>
      </w:r>
    </w:p>
    <w:p w14:paraId="6F8A0B84">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来源：广西壮族自治区政府采购中心</w:t>
      </w:r>
    </w:p>
    <w:p w14:paraId="54E6DE60">
      <w:pPr>
        <w:keepNext w:val="0"/>
        <w:keepLines w:val="0"/>
        <w:widowControl/>
        <w:suppressLineNumbers w:val="0"/>
        <w:pBdr>
          <w:top w:val="none" w:color="auto" w:sz="0" w:space="0"/>
          <w:left w:val="none" w:color="auto" w:sz="0" w:space="0"/>
          <w:bottom w:val="dotted" w:color="999999" w:sz="6" w:space="7"/>
          <w:right w:val="none" w:color="auto" w:sz="0" w:space="0"/>
        </w:pBdr>
        <w:spacing w:before="150" w:beforeAutospacing="0" w:after="150" w:afterAutospacing="0"/>
        <w:ind w:lef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3707113B">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发布时间：2025-11-06</w:t>
      </w:r>
    </w:p>
    <w:p w14:paraId="627D0FD3">
      <w:pPr>
        <w:keepNext w:val="0"/>
        <w:keepLines w:val="0"/>
        <w:widowControl/>
        <w:suppressLineNumbers w:val="0"/>
        <w:spacing w:before="150" w:beforeAutospacing="0" w:after="150" w:afterAutospacing="0"/>
        <w:jc w:val="left"/>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611B171F">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浏览次数：110</w:t>
      </w:r>
    </w:p>
    <w:p w14:paraId="59CF4416">
      <w:pPr>
        <w:pStyle w:val="2"/>
        <w:keepNext w:val="0"/>
        <w:keepLines w:val="0"/>
        <w:widowControl/>
        <w:suppressLineNumbers w:val="0"/>
        <w:wordWrap w:val="0"/>
        <w:spacing w:before="255" w:beforeAutospacing="0" w:after="255" w:afterAutospacing="0" w:line="450" w:lineRule="atLeast"/>
        <w:ind w:left="0" w:right="0"/>
        <w:jc w:val="both"/>
        <w:rPr>
          <w:rFonts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一、项目基本情况</w:t>
      </w:r>
      <w:r>
        <w:rPr>
          <w:rFonts w:hint="eastAsia" w:ascii="微软雅黑" w:hAnsi="微软雅黑" w:eastAsia="微软雅黑" w:cs="微软雅黑"/>
          <w:i w:val="0"/>
          <w:iCs w:val="0"/>
          <w:caps w:val="0"/>
          <w:color w:val="000000"/>
          <w:spacing w:val="0"/>
          <w:sz w:val="27"/>
          <w:szCs w:val="27"/>
        </w:rPr>
        <w:t>                </w:t>
      </w:r>
    </w:p>
    <w:p w14:paraId="32BB6A6B">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原公告的采购项目编号：GXZC2025-C3-003136-CGZX                    </w:t>
      </w:r>
    </w:p>
    <w:p w14:paraId="28BDF325">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原公告的采购项目名称：广西警察学院校园网络租赁服务采购                    </w:t>
      </w:r>
    </w:p>
    <w:p w14:paraId="37DF0AF4">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首次公告日期：2025年10月24日                    </w:t>
      </w:r>
    </w:p>
    <w:p w14:paraId="3544977D">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二、更正信息</w:t>
      </w:r>
      <w:r>
        <w:rPr>
          <w:rFonts w:hint="eastAsia" w:ascii="微软雅黑" w:hAnsi="微软雅黑" w:eastAsia="微软雅黑" w:cs="微软雅黑"/>
          <w:i w:val="0"/>
          <w:iCs w:val="0"/>
          <w:caps w:val="0"/>
          <w:color w:val="000000"/>
          <w:spacing w:val="0"/>
          <w:sz w:val="27"/>
          <w:szCs w:val="27"/>
        </w:rPr>
        <w:t>                </w:t>
      </w:r>
    </w:p>
    <w:p w14:paraId="66BDD64D">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更正事项：采购公告,磋商文件                    </w:t>
      </w:r>
    </w:p>
    <w:p w14:paraId="6C13EAC7">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更正内容：                    </w:t>
      </w:r>
    </w:p>
    <w:p w14:paraId="3BCC6474">
      <w:pPr>
        <w:pStyle w:val="2"/>
        <w:keepNext w:val="0"/>
        <w:keepLines w:val="0"/>
        <w:widowControl/>
        <w:suppressLineNumbers w:val="0"/>
        <w:wordWrap w:val="0"/>
        <w:spacing w:before="75" w:beforeAutospacing="0" w:after="75" w:afterAutospacing="0" w:line="300" w:lineRule="atLeast"/>
        <w:ind w:left="0" w:right="0" w:firstLine="420"/>
      </w:pPr>
      <w:r>
        <w:rPr>
          <w:rStyle w:val="6"/>
          <w:rFonts w:hint="eastAsia" w:ascii="微软雅黑" w:hAnsi="微软雅黑" w:eastAsia="微软雅黑" w:cs="微软雅黑"/>
          <w:i w:val="0"/>
          <w:iCs w:val="0"/>
          <w:caps w:val="0"/>
          <w:color w:val="000000"/>
          <w:spacing w:val="0"/>
          <w:sz w:val="27"/>
          <w:szCs w:val="27"/>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51"/>
        <w:gridCol w:w="2151"/>
        <w:gridCol w:w="2152"/>
        <w:gridCol w:w="2152"/>
      </w:tblGrid>
      <w:tr w14:paraId="521CE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5DE224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F90CA1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4C46E0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更正前内容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D96BD2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更正后内容</w:t>
            </w:r>
          </w:p>
        </w:tc>
      </w:tr>
      <w:tr w14:paraId="747BD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C630E1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1FB2F8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本项目响应文件提交、开启及交纳竞标保证金的时间</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4379A4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本项目响应文件提交、开启及交纳竞标保证金的时间为：2025年11月6日10:00（北京时间）</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99FAF1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本项目响应文件提交、开启及交纳竞标保证金的时间另行通知。</w:t>
            </w:r>
          </w:p>
        </w:tc>
      </w:tr>
    </w:tbl>
    <w:p w14:paraId="7796CBA3">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w:t>
      </w:r>
    </w:p>
    <w:p w14:paraId="5700580C">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更正日期：</w:t>
      </w:r>
      <w:r>
        <w:rPr>
          <w:rFonts w:hint="eastAsia" w:ascii="微软雅黑" w:hAnsi="微软雅黑" w:eastAsia="微软雅黑" w:cs="微软雅黑"/>
          <w:i w:val="0"/>
          <w:iCs w:val="0"/>
          <w:caps w:val="0"/>
          <w:color w:val="000000"/>
          <w:spacing w:val="0"/>
          <w:sz w:val="27"/>
          <w:szCs w:val="27"/>
          <w:u w:val="none"/>
        </w:rPr>
        <w:t>2025年11月06日</w:t>
      </w:r>
      <w:r>
        <w:rPr>
          <w:rFonts w:hint="eastAsia" w:ascii="微软雅黑" w:hAnsi="微软雅黑" w:eastAsia="微软雅黑" w:cs="微软雅黑"/>
          <w:i w:val="0"/>
          <w:iCs w:val="0"/>
          <w:caps w:val="0"/>
          <w:color w:val="000000"/>
          <w:spacing w:val="0"/>
          <w:sz w:val="27"/>
          <w:szCs w:val="27"/>
        </w:rPr>
        <w:t>　　　                    </w:t>
      </w:r>
    </w:p>
    <w:p w14:paraId="15E429FE">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三、其他补充事宜</w:t>
      </w:r>
      <w:r>
        <w:rPr>
          <w:rFonts w:hint="eastAsia" w:ascii="微软雅黑" w:hAnsi="微软雅黑" w:eastAsia="微软雅黑" w:cs="微软雅黑"/>
          <w:i w:val="0"/>
          <w:iCs w:val="0"/>
          <w:caps w:val="0"/>
          <w:color w:val="000000"/>
          <w:spacing w:val="0"/>
          <w:sz w:val="27"/>
          <w:szCs w:val="27"/>
        </w:rPr>
        <w:t>                </w:t>
      </w:r>
    </w:p>
    <w:p w14:paraId="0F63EFD8">
      <w:pPr>
        <w:pStyle w:val="2"/>
        <w:keepNext w:val="0"/>
        <w:keepLines w:val="0"/>
        <w:widowControl/>
        <w:suppressLineNumbers w:val="0"/>
        <w:wordWrap w:val="0"/>
        <w:spacing w:before="75" w:beforeAutospacing="0" w:after="75" w:afterAutospacing="0"/>
        <w:ind w:left="0" w:right="0" w:firstLine="420"/>
      </w:pPr>
      <w:r>
        <w:rPr>
          <w:rFonts w:hint="eastAsia" w:ascii="微软雅黑" w:hAnsi="微软雅黑" w:eastAsia="微软雅黑" w:cs="微软雅黑"/>
          <w:i w:val="0"/>
          <w:iCs w:val="0"/>
          <w:caps w:val="0"/>
          <w:color w:val="000000"/>
          <w:spacing w:val="0"/>
          <w:sz w:val="27"/>
          <w:szCs w:val="27"/>
        </w:rPr>
        <w:t>               </w:t>
      </w:r>
    </w:p>
    <w:p w14:paraId="34A5C09A">
      <w:pPr>
        <w:pStyle w:val="2"/>
        <w:keepNext w:val="0"/>
        <w:keepLines w:val="0"/>
        <w:widowControl/>
        <w:suppressLineNumbers w:val="0"/>
        <w:wordWrap w:val="0"/>
        <w:spacing w:before="255" w:beforeAutospacing="0" w:after="255" w:afterAutospacing="0" w:line="48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四、对本次公告提出询问，请按以下方式联系。</w:t>
      </w: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p>
    <w:p w14:paraId="0AF05E32">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1.采购人信息                        </w:t>
      </w:r>
    </w:p>
    <w:p w14:paraId="1657D1DE">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称：广西警察学院                        </w:t>
      </w:r>
    </w:p>
    <w:p w14:paraId="1B4C3149">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址：南宁市青秀区军堂路6号                        </w:t>
      </w:r>
    </w:p>
    <w:p w14:paraId="3342E9F7">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联系方式：0771-5615802                         </w:t>
      </w:r>
    </w:p>
    <w:p w14:paraId="62B36227">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                       </w:t>
      </w:r>
    </w:p>
    <w:p w14:paraId="7D36EFC4">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2.采购代理机构信息 </w:t>
      </w:r>
    </w:p>
    <w:p w14:paraId="435578E8">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称：广西壮族自治区政府采购中心                        </w:t>
      </w:r>
    </w:p>
    <w:p w14:paraId="3EAC644F">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址：广西南宁市星湖路22号                        </w:t>
      </w:r>
    </w:p>
    <w:p w14:paraId="5359B1FE">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联系方式：0771-8600435</w:t>
      </w:r>
    </w:p>
    <w:p w14:paraId="55AB55EA">
      <w:pPr>
        <w:pStyle w:val="2"/>
        <w:keepNext w:val="0"/>
        <w:keepLines w:val="0"/>
        <w:widowControl/>
        <w:suppressLineNumbers w:val="0"/>
        <w:wordWrap w:val="0"/>
        <w:spacing w:before="75" w:beforeAutospacing="0" w:after="75" w:afterAutospacing="0" w:line="300" w:lineRule="atLeast"/>
        <w:ind w:left="0" w:right="0" w:firstLine="420"/>
      </w:pPr>
    </w:p>
    <w:p w14:paraId="141430D8">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3.项目联系方式                        </w:t>
      </w:r>
    </w:p>
    <w:p w14:paraId="66D19BF1">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项目联系人：</w:t>
      </w:r>
      <w:r>
        <w:rPr>
          <w:rStyle w:val="6"/>
          <w:rFonts w:hint="eastAsia" w:ascii="微软雅黑" w:hAnsi="微软雅黑" w:eastAsia="微软雅黑" w:cs="微软雅黑"/>
          <w:i w:val="0"/>
          <w:iCs w:val="0"/>
          <w:caps w:val="0"/>
          <w:color w:val="000000"/>
          <w:spacing w:val="0"/>
          <w:sz w:val="27"/>
          <w:szCs w:val="27"/>
        </w:rPr>
        <w:t>陈子希</w:t>
      </w:r>
      <w:r>
        <w:rPr>
          <w:rFonts w:hint="eastAsia" w:ascii="微软雅黑" w:hAnsi="微软雅黑" w:eastAsia="微软雅黑" w:cs="微软雅黑"/>
          <w:i w:val="0"/>
          <w:iCs w:val="0"/>
          <w:caps w:val="0"/>
          <w:color w:val="000000"/>
          <w:spacing w:val="0"/>
          <w:sz w:val="27"/>
          <w:szCs w:val="27"/>
        </w:rPr>
        <w:t>  </w:t>
      </w:r>
    </w:p>
    <w:p w14:paraId="0E373ECE">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电      话：</w:t>
      </w:r>
      <w:r>
        <w:rPr>
          <w:rStyle w:val="6"/>
          <w:rFonts w:hint="eastAsia" w:ascii="微软雅黑" w:hAnsi="微软雅黑" w:eastAsia="微软雅黑" w:cs="微软雅黑"/>
          <w:i w:val="0"/>
          <w:iCs w:val="0"/>
          <w:caps w:val="0"/>
          <w:color w:val="000000"/>
          <w:spacing w:val="0"/>
          <w:sz w:val="27"/>
          <w:szCs w:val="27"/>
        </w:rPr>
        <w:t>0771-8600435</w:t>
      </w:r>
    </w:p>
    <w:p w14:paraId="575712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4C4A23"/>
    <w:rsid w:val="6F852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2332</Words>
  <Characters>2519</Characters>
  <Lines>0</Lines>
  <Paragraphs>0</Paragraphs>
  <TotalTime>0</TotalTime>
  <ScaleCrop>false</ScaleCrop>
  <LinksUpToDate>false</LinksUpToDate>
  <CharactersWithSpaces>2966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2025-11-24T02:27:00Z</dcterms:created>
  <dc:creator>XMP</dc:creator>
  <cp:lastModifiedBy>chen '</cp:lastModifiedBy>
  <dcterms:modified xsi:type="dcterms:W3CDTF">2025-11-24T02:28:42Z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eyJoZGlkIjoiMjRmMjc2YjgyODExOWY4NjNkYjAyYzJmNmZlYzU0NGYiLCJ1c2VySWQiOiIyNzcyNTgxOTIifQ==</vt:lpwstr>
  </property>
  <property fmtid="{D5CDD505-2E9C-101B-9397-08002B2CF9AE}" pid="4" name="ICV">
    <vt:lpwstr>427C3F31B7F4488F8003FA37B1C9DCF3_12</vt:lpwstr>
  </property>
</Properties>
</file>