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1BC7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28"/>
          <w:szCs w:val="28"/>
          <w:lang w:val="en-US" w:eastAsia="zh-CN"/>
        </w:rPr>
        <w:t>招标（采购）文件公平竞争审查表</w:t>
      </w:r>
    </w:p>
    <w:tbl>
      <w:tblPr>
        <w:tblStyle w:val="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4437"/>
        <w:gridCol w:w="1655"/>
      </w:tblGrid>
      <w:tr w14:paraId="0AE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87" w:type="dxa"/>
            <w:vAlign w:val="center"/>
          </w:tcPr>
          <w:p w14:paraId="5812FCA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项目名称</w:t>
            </w:r>
          </w:p>
        </w:tc>
        <w:tc>
          <w:tcPr>
            <w:tcW w:w="6092" w:type="dxa"/>
            <w:gridSpan w:val="2"/>
            <w:vAlign w:val="center"/>
          </w:tcPr>
          <w:p w14:paraId="667089B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bookmarkStart w:id="0" w:name="_GoBack"/>
            <w:bookmarkEnd w:id="0"/>
            <w:r>
              <w:rPr>
                <w:rFonts w:hint="eastAsia" w:ascii="CESI仿宋-GB2312" w:hAnsi="CESI仿宋-GB2312" w:eastAsia="CESI仿宋-GB2312" w:cs="CESI仿宋-GB2312"/>
                <w:color w:val="auto"/>
                <w:sz w:val="24"/>
                <w:szCs w:val="24"/>
                <w:lang w:val="en-US" w:eastAsia="zh-CN"/>
              </w:rPr>
              <w:t>来宾市兴宾区红河幼儿园教学综合楼改造、来宾市兴宾区石牙镇中心幼儿园教学综合楼改造项目</w:t>
            </w:r>
          </w:p>
        </w:tc>
      </w:tr>
      <w:tr w14:paraId="77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787" w:type="dxa"/>
            <w:vAlign w:val="center"/>
          </w:tcPr>
          <w:p w14:paraId="70D442F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招标人（或采购人）</w:t>
            </w:r>
          </w:p>
        </w:tc>
        <w:tc>
          <w:tcPr>
            <w:tcW w:w="6092" w:type="dxa"/>
            <w:gridSpan w:val="2"/>
            <w:vAlign w:val="center"/>
          </w:tcPr>
          <w:p w14:paraId="1475CA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来宾市兴宾区教育体育局</w:t>
            </w:r>
          </w:p>
        </w:tc>
      </w:tr>
      <w:tr w14:paraId="65D3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87" w:type="dxa"/>
            <w:vAlign w:val="center"/>
          </w:tcPr>
          <w:p w14:paraId="6BF3CB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代理机构</w:t>
            </w:r>
          </w:p>
        </w:tc>
        <w:tc>
          <w:tcPr>
            <w:tcW w:w="6092" w:type="dxa"/>
            <w:gridSpan w:val="2"/>
            <w:vAlign w:val="center"/>
          </w:tcPr>
          <w:p w14:paraId="6FD26F0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广西杰卓工程项目管理有限公司</w:t>
            </w:r>
          </w:p>
        </w:tc>
      </w:tr>
      <w:tr w14:paraId="509F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87" w:type="dxa"/>
            <w:vAlign w:val="center"/>
          </w:tcPr>
          <w:p w14:paraId="0E1687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送审时间</w:t>
            </w:r>
          </w:p>
        </w:tc>
        <w:tc>
          <w:tcPr>
            <w:tcW w:w="6092" w:type="dxa"/>
            <w:gridSpan w:val="2"/>
            <w:vAlign w:val="center"/>
          </w:tcPr>
          <w:p w14:paraId="7C233FC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p>
        </w:tc>
      </w:tr>
      <w:tr w14:paraId="2533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24" w:type="dxa"/>
            <w:gridSpan w:val="2"/>
            <w:vAlign w:val="center"/>
          </w:tcPr>
          <w:p w14:paraId="00B6AED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公平竞争审查条款</w:t>
            </w:r>
          </w:p>
        </w:tc>
        <w:tc>
          <w:tcPr>
            <w:tcW w:w="1655" w:type="dxa"/>
            <w:vAlign w:val="center"/>
          </w:tcPr>
          <w:p w14:paraId="70EE650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审查结果</w:t>
            </w:r>
          </w:p>
        </w:tc>
      </w:tr>
      <w:tr w14:paraId="1F18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224" w:type="dxa"/>
            <w:gridSpan w:val="2"/>
            <w:vAlign w:val="center"/>
          </w:tcPr>
          <w:p w14:paraId="6D5B658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1. 违法先开工后招标，明招暗定，或以其他方式规避招标、规避监管等情况。</w:t>
            </w:r>
          </w:p>
        </w:tc>
        <w:tc>
          <w:tcPr>
            <w:tcW w:w="1655" w:type="dxa"/>
            <w:vAlign w:val="center"/>
          </w:tcPr>
          <w:p w14:paraId="3ADBE49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71B9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24" w:type="dxa"/>
            <w:gridSpan w:val="2"/>
            <w:vAlign w:val="center"/>
          </w:tcPr>
          <w:p w14:paraId="75E3AC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kern w:val="2"/>
                <w:sz w:val="24"/>
                <w:szCs w:val="24"/>
                <w:lang w:val="en-US" w:eastAsia="zh-CN" w:bidi="ar-SA"/>
              </w:rPr>
            </w:pPr>
            <w:r>
              <w:rPr>
                <w:rFonts w:hint="eastAsia" w:ascii="CESI仿宋-GB2312" w:hAnsi="CESI仿宋-GB2312" w:eastAsia="CESI仿宋-GB2312" w:cs="CESI仿宋-GB2312"/>
                <w:color w:val="auto"/>
                <w:sz w:val="24"/>
                <w:szCs w:val="24"/>
                <w:lang w:val="en-US" w:eastAsia="zh-CN"/>
              </w:rPr>
              <w:t>2. 违法设置限制、排斥不同所有制企业参与招投标的规定，以及虽然没有直接限制、排斥，但实质上起到变相限制、排斥效果的规定。</w:t>
            </w:r>
          </w:p>
        </w:tc>
        <w:tc>
          <w:tcPr>
            <w:tcW w:w="1655" w:type="dxa"/>
            <w:vAlign w:val="center"/>
          </w:tcPr>
          <w:p w14:paraId="0CC33AF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kern w:val="2"/>
                <w:sz w:val="24"/>
                <w:szCs w:val="24"/>
                <w:lang w:val="en-US" w:eastAsia="zh-CN" w:bidi="ar-SA"/>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189B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24" w:type="dxa"/>
            <w:gridSpan w:val="2"/>
            <w:vAlign w:val="center"/>
          </w:tcPr>
          <w:p w14:paraId="4A1C6BD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3. 违法限定潜在投标人或者投标人的所有制形式或者组织形式，对不同所有制投标人采取不同的资格审查标准。</w:t>
            </w:r>
          </w:p>
        </w:tc>
        <w:tc>
          <w:tcPr>
            <w:tcW w:w="1655" w:type="dxa"/>
            <w:vAlign w:val="center"/>
          </w:tcPr>
          <w:p w14:paraId="2804B1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498B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224" w:type="dxa"/>
            <w:gridSpan w:val="2"/>
            <w:vAlign w:val="center"/>
          </w:tcPr>
          <w:p w14:paraId="5E7CF41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4. 设定企业股东背景、年平均承接项目数量或者金额、纳税额、营业场所面积等规模条件；设置超过项目实际需要的企业注册资本、资产总额、净资产规模、营业收入、利润、授信额度等财务指标。</w:t>
            </w:r>
          </w:p>
        </w:tc>
        <w:tc>
          <w:tcPr>
            <w:tcW w:w="1655" w:type="dxa"/>
            <w:vAlign w:val="center"/>
          </w:tcPr>
          <w:p w14:paraId="16C69B6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10E6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24" w:type="dxa"/>
            <w:gridSpan w:val="2"/>
            <w:vAlign w:val="center"/>
          </w:tcPr>
          <w:p w14:paraId="4388215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5. 设定明显超出招标项目具体特点和实际需要的过高的资质资格、技术、商务条件或者业绩、奖项要求。</w:t>
            </w:r>
          </w:p>
        </w:tc>
        <w:tc>
          <w:tcPr>
            <w:tcW w:w="1655" w:type="dxa"/>
            <w:vAlign w:val="center"/>
          </w:tcPr>
          <w:p w14:paraId="2423BB6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7B72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24" w:type="dxa"/>
            <w:gridSpan w:val="2"/>
            <w:vAlign w:val="center"/>
          </w:tcPr>
          <w:p w14:paraId="20524A8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6. 将国家已经明令取消的资质资格作为投标条件、加分条件、中标条件；在国家已经明令取消资质资格的领域，将其他资质资格作为投标条件、加分条件、中标条件。</w:t>
            </w:r>
          </w:p>
        </w:tc>
        <w:tc>
          <w:tcPr>
            <w:tcW w:w="1655" w:type="dxa"/>
            <w:vAlign w:val="center"/>
          </w:tcPr>
          <w:p w14:paraId="357A8B1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4E29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224" w:type="dxa"/>
            <w:gridSpan w:val="2"/>
            <w:vAlign w:val="center"/>
          </w:tcPr>
          <w:p w14:paraId="519372D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7. 将特定行政区域、特定行业的业绩、奖项作为投标条件、加分条件、中标条件；将政府部门、行业协会商会或者其他机构对投标人作出的荣誉奖励和慈善公益证明等作为投标条件、中标条件。</w:t>
            </w:r>
          </w:p>
        </w:tc>
        <w:tc>
          <w:tcPr>
            <w:tcW w:w="1655" w:type="dxa"/>
            <w:vAlign w:val="center"/>
          </w:tcPr>
          <w:p w14:paraId="2A3F44D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7768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24" w:type="dxa"/>
            <w:gridSpan w:val="2"/>
            <w:vAlign w:val="center"/>
          </w:tcPr>
          <w:p w14:paraId="05661D1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8. 限定或者指定特定的专利、商标、品牌、原产地、供应商或者检验检测认证机构（法律法规有明确要求的除外）。</w:t>
            </w:r>
          </w:p>
        </w:tc>
        <w:tc>
          <w:tcPr>
            <w:tcW w:w="1655" w:type="dxa"/>
            <w:vAlign w:val="center"/>
          </w:tcPr>
          <w:p w14:paraId="256A92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14DE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24" w:type="dxa"/>
            <w:gridSpan w:val="2"/>
            <w:vAlign w:val="center"/>
          </w:tcPr>
          <w:p w14:paraId="3EEED6A6">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没有法律法规依据设定投标报名、招标文件审查等事前审批或者审核环节。</w:t>
            </w:r>
          </w:p>
        </w:tc>
        <w:tc>
          <w:tcPr>
            <w:tcW w:w="1655" w:type="dxa"/>
            <w:vAlign w:val="center"/>
          </w:tcPr>
          <w:p w14:paraId="644B7D4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41C3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24" w:type="dxa"/>
            <w:gridSpan w:val="2"/>
            <w:vAlign w:val="center"/>
          </w:tcPr>
          <w:p w14:paraId="50E71E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13000" w:hAnsi="CESI仿宋-GB13000" w:eastAsia="CESI仿宋-GB13000" w:cs="CESI仿宋-GB13000"/>
                <w:color w:val="auto"/>
                <w:sz w:val="24"/>
                <w:szCs w:val="24"/>
                <w:lang w:val="en-US" w:eastAsia="zh-CN"/>
              </w:rPr>
            </w:pPr>
            <w:r>
              <w:rPr>
                <w:rFonts w:hint="eastAsia" w:ascii="CESI仿宋-GB13000" w:hAnsi="CESI仿宋-GB13000" w:eastAsia="CESI仿宋-GB13000" w:cs="CESI仿宋-GB13000"/>
                <w:color w:val="auto"/>
                <w:sz w:val="24"/>
                <w:szCs w:val="24"/>
                <w:lang w:val="en-US" w:eastAsia="zh-CN"/>
              </w:rPr>
              <w:t>10. 要求投标人在本地注册设立子公司、分公司、分支机构，在本地拥有一定面积的办公场所，在本地缴纳社会保险、纳税等。</w:t>
            </w:r>
          </w:p>
        </w:tc>
        <w:tc>
          <w:tcPr>
            <w:tcW w:w="1655" w:type="dxa"/>
            <w:vAlign w:val="center"/>
          </w:tcPr>
          <w:p w14:paraId="6124278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3289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24" w:type="dxa"/>
            <w:gridSpan w:val="2"/>
            <w:vAlign w:val="center"/>
          </w:tcPr>
          <w:p w14:paraId="67117D8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11. 对仅需提供有关资质证明文件、证照、证件复印件的，要求必须提供原件；对按规定可以采用“多证合一”电子证照的，要求必须提供纸质证照。</w:t>
            </w:r>
          </w:p>
        </w:tc>
        <w:tc>
          <w:tcPr>
            <w:tcW w:w="1655" w:type="dxa"/>
            <w:vAlign w:val="center"/>
          </w:tcPr>
          <w:p w14:paraId="30D7669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76B2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24" w:type="dxa"/>
            <w:gridSpan w:val="2"/>
            <w:vAlign w:val="center"/>
          </w:tcPr>
          <w:p w14:paraId="68B6E484">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default"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规定以抽签、摇号、抓阄等方式确定合格投标人、中标候选人或中标人。</w:t>
            </w:r>
          </w:p>
        </w:tc>
        <w:tc>
          <w:tcPr>
            <w:tcW w:w="1655" w:type="dxa"/>
            <w:vAlign w:val="center"/>
          </w:tcPr>
          <w:p w14:paraId="23561EA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6F74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24" w:type="dxa"/>
            <w:gridSpan w:val="2"/>
            <w:vAlign w:val="center"/>
          </w:tcPr>
          <w:p w14:paraId="77512D3D">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超标准收取投标保证金、质量保证金、履约保证金等保证金，限定缴纳保证金的形式。</w:t>
            </w:r>
          </w:p>
        </w:tc>
        <w:tc>
          <w:tcPr>
            <w:tcW w:w="1655" w:type="dxa"/>
            <w:vAlign w:val="center"/>
          </w:tcPr>
          <w:p w14:paraId="6CE191E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62F0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24" w:type="dxa"/>
            <w:gridSpan w:val="2"/>
            <w:vAlign w:val="center"/>
          </w:tcPr>
          <w:p w14:paraId="1F8452F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14. 在获取招标文件、开标环节违法要求投标人的法定代表人、技术负责人、项目负责人或其他特定人员到场。</w:t>
            </w:r>
          </w:p>
        </w:tc>
        <w:tc>
          <w:tcPr>
            <w:tcW w:w="1655" w:type="dxa"/>
            <w:vAlign w:val="center"/>
          </w:tcPr>
          <w:p w14:paraId="36513F6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4E5A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24" w:type="dxa"/>
            <w:gridSpan w:val="2"/>
            <w:vAlign w:val="center"/>
          </w:tcPr>
          <w:p w14:paraId="215D17A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15. 简单以注册人员、业绩数量等规模条件或者特定行政区域的业绩奖项评价企业的信用等级，或者设置对不同所有制企业构成歧视的信用评价指标。</w:t>
            </w:r>
          </w:p>
        </w:tc>
        <w:tc>
          <w:tcPr>
            <w:tcW w:w="1655" w:type="dxa"/>
            <w:vAlign w:val="center"/>
          </w:tcPr>
          <w:p w14:paraId="08B94F1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55AE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24" w:type="dxa"/>
            <w:gridSpan w:val="2"/>
            <w:vAlign w:val="center"/>
          </w:tcPr>
          <w:p w14:paraId="7917F10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16. 其他对投标人参与投标设置的不合理限制和壁垒。</w:t>
            </w:r>
          </w:p>
          <w:p w14:paraId="6E54A91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 xml:space="preserve">    注：（应说明具体情形）</w:t>
            </w:r>
          </w:p>
        </w:tc>
        <w:tc>
          <w:tcPr>
            <w:tcW w:w="1655" w:type="dxa"/>
            <w:vAlign w:val="center"/>
          </w:tcPr>
          <w:p w14:paraId="04087C6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有</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无</w:t>
            </w:r>
            <w:r>
              <w:rPr>
                <w:rFonts w:hint="eastAsia" w:ascii="CESI仿宋-GB2312" w:hAnsi="CESI仿宋-GB2312" w:eastAsia="CESI仿宋-GB2312" w:cs="CESI仿宋-GB2312"/>
                <w:color w:val="auto"/>
                <w:sz w:val="24"/>
                <w:szCs w:val="24"/>
                <w:lang w:val="en-US" w:eastAsia="zh-CN"/>
              </w:rPr>
              <w:sym w:font="Wingdings 2" w:char="0052"/>
            </w:r>
          </w:p>
        </w:tc>
      </w:tr>
      <w:tr w14:paraId="2FCD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4" w:type="dxa"/>
            <w:gridSpan w:val="2"/>
            <w:vAlign w:val="center"/>
          </w:tcPr>
          <w:p w14:paraId="18B9F3B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17. 是否有《公平竞争审查制度实施细则》的例外情形。</w:t>
            </w:r>
          </w:p>
          <w:p w14:paraId="0B2FC85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outlineLvl w:val="9"/>
              <w:rPr>
                <w:rFonts w:hint="default"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 xml:space="preserve">    注：（应说明具体情形）</w:t>
            </w:r>
          </w:p>
        </w:tc>
        <w:tc>
          <w:tcPr>
            <w:tcW w:w="1655" w:type="dxa"/>
            <w:vAlign w:val="center"/>
          </w:tcPr>
          <w:p w14:paraId="3F38CEC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CESI仿宋-GB2312" w:hAnsi="CESI仿宋-GB2312" w:eastAsia="CESI仿宋-GB2312" w:cs="CESI仿宋-GB2312"/>
                <w:color w:val="auto"/>
                <w:kern w:val="2"/>
                <w:sz w:val="24"/>
                <w:szCs w:val="24"/>
                <w:lang w:val="en-US" w:eastAsia="zh-CN" w:bidi="ar-SA"/>
              </w:rPr>
            </w:pPr>
            <w:r>
              <w:rPr>
                <w:rFonts w:hint="eastAsia" w:ascii="CESI仿宋-GB2312" w:hAnsi="CESI仿宋-GB2312" w:eastAsia="CESI仿宋-GB2312" w:cs="CESI仿宋-GB2312"/>
                <w:color w:val="auto"/>
                <w:sz w:val="24"/>
                <w:szCs w:val="24"/>
                <w:lang w:val="en-US" w:eastAsia="zh-CN"/>
              </w:rPr>
              <w:t>是</w:t>
            </w:r>
            <w:r>
              <w:rPr>
                <w:rFonts w:hint="eastAsia" w:ascii="CESI仿宋-GB2312" w:hAnsi="CESI仿宋-GB2312" w:eastAsia="CESI仿宋-GB2312" w:cs="CESI仿宋-GB2312"/>
                <w:color w:val="auto"/>
                <w:sz w:val="24"/>
                <w:szCs w:val="24"/>
                <w:lang w:val="en-US" w:eastAsia="zh-CN"/>
              </w:rPr>
              <w:sym w:font="Wingdings 2" w:char="00A3"/>
            </w:r>
            <w:r>
              <w:rPr>
                <w:rFonts w:hint="eastAsia" w:ascii="CESI仿宋-GB2312" w:hAnsi="CESI仿宋-GB2312" w:eastAsia="CESI仿宋-GB2312" w:cs="CESI仿宋-GB2312"/>
                <w:color w:val="auto"/>
                <w:sz w:val="24"/>
                <w:szCs w:val="24"/>
                <w:lang w:val="en-US" w:eastAsia="zh-CN"/>
              </w:rPr>
              <w:t xml:space="preserve"> 否</w:t>
            </w:r>
            <w:r>
              <w:rPr>
                <w:rFonts w:hint="eastAsia" w:ascii="CESI仿宋-GB2312" w:hAnsi="CESI仿宋-GB2312" w:eastAsia="CESI仿宋-GB2312" w:cs="CESI仿宋-GB2312"/>
                <w:color w:val="auto"/>
                <w:sz w:val="24"/>
                <w:szCs w:val="24"/>
                <w:lang w:val="en-US" w:eastAsia="zh-CN"/>
              </w:rPr>
              <w:sym w:font="Wingdings 2" w:char="0052"/>
            </w:r>
          </w:p>
        </w:tc>
      </w:tr>
      <w:tr w14:paraId="3570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8879" w:type="dxa"/>
            <w:gridSpan w:val="3"/>
          </w:tcPr>
          <w:p w14:paraId="2007017F">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b/>
                <w:bCs/>
                <w:color w:val="auto"/>
                <w:sz w:val="24"/>
                <w:szCs w:val="24"/>
                <w:lang w:val="en-US" w:eastAsia="zh-CN"/>
              </w:rPr>
              <w:t>审查意见</w:t>
            </w:r>
            <w:r>
              <w:rPr>
                <w:rFonts w:hint="eastAsia" w:ascii="CESI仿宋-GB2312" w:hAnsi="CESI仿宋-GB2312" w:eastAsia="CESI仿宋-GB2312" w:cs="CESI仿宋-GB2312"/>
                <w:color w:val="auto"/>
                <w:sz w:val="24"/>
                <w:szCs w:val="24"/>
                <w:lang w:val="en-US" w:eastAsia="zh-CN"/>
              </w:rPr>
              <w:t>：经审查本项目招标文件不存在影响市场主体公平竞争条款，符合现行法律、法规等公平竞争审查规定。</w:t>
            </w:r>
          </w:p>
          <w:p w14:paraId="195A4E1D">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 xml:space="preserve">    </w:t>
            </w:r>
          </w:p>
          <w:p w14:paraId="77048A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240" w:firstLineChars="100"/>
              <w:textAlignment w:val="auto"/>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审查人签名：           　　　　     　　   招标（采购）人盖章：</w:t>
            </w:r>
          </w:p>
          <w:p w14:paraId="53229EA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color w:val="auto"/>
                <w:lang w:val="en-US" w:eastAsia="zh-CN"/>
              </w:rPr>
            </w:pPr>
            <w:r>
              <w:rPr>
                <w:rFonts w:hint="eastAsia" w:ascii="CESI仿宋-GB2312" w:hAnsi="CESI仿宋-GB2312" w:eastAsia="CESI仿宋-GB2312" w:cs="CESI仿宋-GB2312"/>
                <w:color w:val="auto"/>
                <w:sz w:val="24"/>
                <w:szCs w:val="24"/>
                <w:lang w:val="en-US" w:eastAsia="zh-CN"/>
              </w:rPr>
              <w:t xml:space="preserve">年  月  日        　              　　　     年  月  日  </w:t>
            </w:r>
          </w:p>
        </w:tc>
      </w:tr>
    </w:tbl>
    <w:p w14:paraId="39F803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CESI仿宋-GB13000">
    <w:altName w:val="仿宋"/>
    <w:panose1 w:val="02000500000000000000"/>
    <w:charset w:val="86"/>
    <w:family w:val="auto"/>
    <w:pitch w:val="default"/>
    <w:sig w:usb0="00000000" w:usb1="00000000"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C4892"/>
    <w:multiLevelType w:val="singleLevel"/>
    <w:tmpl w:val="2A4C4892"/>
    <w:lvl w:ilvl="0" w:tentative="0">
      <w:start w:val="9"/>
      <w:numFmt w:val="decimal"/>
      <w:suff w:val="space"/>
      <w:lvlText w:val="%1."/>
      <w:lvlJc w:val="left"/>
    </w:lvl>
  </w:abstractNum>
  <w:abstractNum w:abstractNumId="1">
    <w:nsid w:val="3560B569"/>
    <w:multiLevelType w:val="singleLevel"/>
    <w:tmpl w:val="3560B569"/>
    <w:lvl w:ilvl="0" w:tentative="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WJiMzU2YjRlMjIyZDA4N2I5ZWJlNWQ5Y2UwNjIifQ=="/>
  </w:docVars>
  <w:rsids>
    <w:rsidRoot w:val="00000000"/>
    <w:rsid w:val="13FE1D08"/>
    <w:rsid w:val="161E5D0D"/>
    <w:rsid w:val="2ACF555E"/>
    <w:rsid w:val="34384BBC"/>
    <w:rsid w:val="4A9F69BF"/>
    <w:rsid w:val="535C02D1"/>
    <w:rsid w:val="5978648C"/>
    <w:rsid w:val="60AB16FA"/>
    <w:rsid w:val="6A7365BA"/>
    <w:rsid w:val="70F70C5D"/>
    <w:rsid w:val="76F11787"/>
    <w:rsid w:val="7ADD19DA"/>
    <w:rsid w:val="7D44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1160</Words>
  <Characters>1180</Characters>
  <Lines>0</Lines>
  <Paragraphs>0</Paragraphs>
  <TotalTime>1</TotalTime>
  <ScaleCrop>false</ScaleCrop>
  <LinksUpToDate>false</LinksUpToDate>
  <CharactersWithSpaces>1289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2024-11-20T03:32:00Z</cp:lastPrinted>
  <dcterms:modified xsi:type="dcterms:W3CDTF">2025-06-16T01:55:03Z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1B716C79E30E40A8AD3273344668D91B_12</vt:lpwstr>
  </property>
  <property fmtid="{D5CDD505-2E9C-101B-9397-08002B2CF9AE}" pid="4" name="KSOTemplateDocerSaveRecord">
    <vt:lpwstr>eyJoZGlkIjoiODhjNWJiMzU2YjRlMjIyZDA4N2I5ZWJlNWQ5Y2UwNjIiLCJ1c2VySWQiOiIyODY2Njk4In0=</vt:lpwstr>
  </property>
</Properties>
</file>