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2614"/>
        <w:gridCol w:w="1868"/>
        <w:gridCol w:w="2469"/>
        <w:gridCol w:w="2015"/>
      </w:tblGrid>
      <w:tr w14:paraId="3489A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10121" w:type="dxa"/>
            <w:gridSpan w:val="6"/>
            <w:tcBorders>
              <w:top w:val="single" w:color="auto" w:sz="4" w:space="0"/>
              <w:left w:val="single" w:color="auto" w:sz="4" w:space="0"/>
              <w:right w:val="single" w:color="auto" w:sz="4" w:space="0"/>
            </w:tcBorders>
            <w:noWrap w:val="0"/>
            <w:vAlign w:val="center"/>
          </w:tcPr>
          <w:p w14:paraId="5FFE45EA">
            <w:pPr>
              <w:spacing w:line="320" w:lineRule="exact"/>
              <w:jc w:val="left"/>
              <w:rPr>
                <w:rFonts w:hint="eastAsia" w:ascii="仿宋_GB2312" w:hAnsi="宋体" w:eastAsia="宋体" w:cs="Arial"/>
                <w:b/>
                <w:color w:val="auto"/>
                <w:sz w:val="32"/>
                <w:szCs w:val="32"/>
                <w:highlight w:val="none"/>
                <w:lang w:val="en-US" w:eastAsia="zh-CN"/>
              </w:rPr>
            </w:pPr>
            <w:r>
              <w:rPr>
                <w:rFonts w:hint="eastAsia" w:ascii="宋体" w:hAnsi="宋体" w:eastAsia="宋体" w:cs="宋体"/>
                <w:color w:val="auto"/>
                <w:sz w:val="21"/>
                <w:szCs w:val="21"/>
                <w:highlight w:val="none"/>
                <w:lang w:eastAsia="zh-CN"/>
              </w:rPr>
              <w:t>分标：</w:t>
            </w:r>
            <w:r>
              <w:rPr>
                <w:rFonts w:hint="eastAsia"/>
                <w:highlight w:val="none"/>
                <w:lang w:val="en-US" w:eastAsia="zh-CN"/>
              </w:rPr>
              <w:t>无</w:t>
            </w:r>
          </w:p>
        </w:tc>
      </w:tr>
      <w:tr w14:paraId="2CAD98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top"/>
          </w:tcPr>
          <w:p w14:paraId="470C4924">
            <w:pPr>
              <w:jc w:val="center"/>
              <w:rPr>
                <w:rFonts w:hint="eastAsia" w:ascii="宋体" w:hAnsi="宋体" w:eastAsia="宋体" w:cs="宋体"/>
                <w:b/>
                <w:color w:val="auto"/>
                <w:sz w:val="21"/>
                <w:szCs w:val="21"/>
                <w:highlight w:val="none"/>
              </w:rPr>
            </w:pPr>
          </w:p>
          <w:p w14:paraId="3FAAB323">
            <w:pPr>
              <w:jc w:val="center"/>
              <w:rPr>
                <w:rFonts w:hint="eastAsia" w:ascii="宋体" w:hAnsi="宋体" w:eastAsia="宋体" w:cs="宋体"/>
                <w:b/>
                <w:color w:val="auto"/>
                <w:sz w:val="21"/>
                <w:szCs w:val="21"/>
                <w:highlight w:val="none"/>
              </w:rPr>
            </w:pPr>
          </w:p>
          <w:p w14:paraId="6B06D176">
            <w:pPr>
              <w:jc w:val="center"/>
              <w:rPr>
                <w:rFonts w:ascii="宋体" w:hAnsi="宋体" w:cs="宋体"/>
                <w:color w:val="auto"/>
                <w:szCs w:val="21"/>
                <w:highlight w:val="none"/>
              </w:rPr>
            </w:pPr>
            <w:r>
              <w:rPr>
                <w:rFonts w:hint="eastAsia" w:ascii="宋体" w:hAnsi="宋体" w:eastAsia="宋体" w:cs="宋体"/>
                <w:b/>
                <w:color w:val="auto"/>
                <w:sz w:val="21"/>
                <w:szCs w:val="21"/>
                <w:highlight w:val="none"/>
                <w:lang w:eastAsia="zh-CN"/>
              </w:rPr>
              <w:t>服务要求</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D743DF9">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614" w:type="dxa"/>
            <w:tcBorders>
              <w:top w:val="single" w:color="auto" w:sz="4" w:space="0"/>
              <w:left w:val="single" w:color="auto" w:sz="4" w:space="0"/>
              <w:bottom w:val="single" w:color="auto" w:sz="4" w:space="0"/>
              <w:right w:val="single" w:color="auto" w:sz="4" w:space="0"/>
            </w:tcBorders>
            <w:noWrap w:val="0"/>
            <w:vAlign w:val="center"/>
          </w:tcPr>
          <w:p w14:paraId="7CA50FF1">
            <w:pPr>
              <w:jc w:val="center"/>
              <w:rPr>
                <w:rFonts w:ascii="宋体" w:hAnsi="宋体" w:cs="宋体"/>
                <w:color w:val="auto"/>
                <w:szCs w:val="21"/>
                <w:highlight w:val="none"/>
              </w:rPr>
            </w:pPr>
            <w:r>
              <w:rPr>
                <w:rFonts w:hint="eastAsia"/>
                <w:highlight w:val="none"/>
                <w:lang w:val="en-US" w:eastAsia="zh-CN"/>
              </w:rPr>
              <w:t>标的名称</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005895AB">
            <w:pPr>
              <w:jc w:val="center"/>
              <w:rPr>
                <w:rFonts w:hint="eastAsia" w:ascii="宋体" w:hAnsi="宋体" w:cs="宋体"/>
                <w:color w:val="auto"/>
                <w:szCs w:val="21"/>
                <w:highlight w:val="none"/>
              </w:rPr>
            </w:pPr>
          </w:p>
          <w:p w14:paraId="4E4B2B2A">
            <w:pPr>
              <w:jc w:val="center"/>
              <w:rPr>
                <w:rFonts w:ascii="宋体" w:hAnsi="宋体" w:cs="宋体"/>
                <w:color w:val="auto"/>
                <w:szCs w:val="21"/>
                <w:highlight w:val="none"/>
              </w:rPr>
            </w:pPr>
            <w:r>
              <w:rPr>
                <w:rFonts w:hint="eastAsia" w:ascii="宋体" w:hAnsi="宋体" w:cs="宋体"/>
                <w:color w:val="auto"/>
                <w:szCs w:val="21"/>
                <w:highlight w:val="none"/>
              </w:rPr>
              <w:t>数量及单位</w:t>
            </w:r>
          </w:p>
          <w:p w14:paraId="46FAD41D">
            <w:pPr>
              <w:jc w:val="center"/>
              <w:rPr>
                <w:rFonts w:ascii="宋体" w:hAnsi="宋体" w:cs="宋体"/>
                <w:color w:val="auto"/>
                <w:szCs w:val="21"/>
                <w:highlight w:val="none"/>
              </w:rPr>
            </w:pPr>
          </w:p>
        </w:tc>
        <w:tc>
          <w:tcPr>
            <w:tcW w:w="2469" w:type="dxa"/>
            <w:tcBorders>
              <w:top w:val="single" w:color="auto" w:sz="4" w:space="0"/>
              <w:left w:val="single" w:color="auto" w:sz="4" w:space="0"/>
              <w:bottom w:val="single" w:color="auto" w:sz="4" w:space="0"/>
              <w:right w:val="single" w:color="auto" w:sz="4" w:space="0"/>
            </w:tcBorders>
            <w:noWrap w:val="0"/>
            <w:vAlign w:val="center"/>
          </w:tcPr>
          <w:p w14:paraId="1B92CE66">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服务</w:t>
            </w:r>
            <w:r>
              <w:rPr>
                <w:rFonts w:hint="eastAsia" w:ascii="宋体" w:hAnsi="宋体" w:cs="宋体"/>
                <w:color w:val="auto"/>
                <w:szCs w:val="21"/>
                <w:highlight w:val="none"/>
                <w:lang w:eastAsia="zh-CN"/>
              </w:rPr>
              <w:t>内容</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4F437570">
            <w:pPr>
              <w:jc w:val="center"/>
              <w:rPr>
                <w:rFonts w:ascii="宋体" w:hAnsi="宋体" w:cs="宋体"/>
                <w:color w:val="auto"/>
                <w:szCs w:val="21"/>
                <w:highlight w:val="none"/>
              </w:rPr>
            </w:pPr>
          </w:p>
          <w:p w14:paraId="67E7C79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cs="宋体"/>
                <w:color w:val="auto"/>
                <w:sz w:val="16"/>
                <w:szCs w:val="16"/>
                <w:highlight w:val="none"/>
              </w:rPr>
            </w:pPr>
            <w:r>
              <w:rPr>
                <w:rFonts w:hint="eastAsia" w:ascii="宋体" w:hAnsi="宋体" w:cs="宋体"/>
                <w:color w:val="auto"/>
                <w:sz w:val="18"/>
                <w:szCs w:val="18"/>
                <w:highlight w:val="none"/>
              </w:rPr>
              <w:t>中小企业划分标准所属行业名称（行业名称及划分见本章附件</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w:t>
            </w:r>
          </w:p>
        </w:tc>
      </w:tr>
      <w:tr w14:paraId="3054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1D348332">
            <w:pPr>
              <w:spacing w:line="240" w:lineRule="exact"/>
              <w:jc w:val="center"/>
              <w:rPr>
                <w:rFonts w:ascii="宋体" w:hAnsi="宋体" w:cs="宋体"/>
                <w:b/>
                <w:bCs/>
                <w:color w:val="auto"/>
                <w:szCs w:val="21"/>
                <w:highlight w:val="none"/>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410042FE">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614" w:type="dxa"/>
            <w:tcBorders>
              <w:top w:val="single" w:color="auto" w:sz="4" w:space="0"/>
              <w:left w:val="single" w:color="auto" w:sz="4" w:space="0"/>
              <w:bottom w:val="single" w:color="auto" w:sz="4" w:space="0"/>
              <w:right w:val="single" w:color="auto" w:sz="4" w:space="0"/>
            </w:tcBorders>
            <w:noWrap w:val="0"/>
            <w:vAlign w:val="center"/>
          </w:tcPr>
          <w:p w14:paraId="7A2D42F2">
            <w:pPr>
              <w:widowControl w:val="0"/>
              <w:spacing w:before="120" w:after="120" w:line="400" w:lineRule="exact"/>
              <w:ind w:firstLine="0" w:firstLineChars="0"/>
              <w:jc w:val="center"/>
              <w:rPr>
                <w:rFonts w:hint="eastAsia" w:ascii="宋体" w:hAnsi="Courier New" w:eastAsia="宋体" w:cs="Times New Roman"/>
                <w:b w:val="0"/>
                <w:bCs/>
                <w:caps/>
                <w:color w:val="auto"/>
                <w:kern w:val="2"/>
                <w:sz w:val="20"/>
                <w:szCs w:val="20"/>
                <w:highlight w:val="none"/>
                <w:lang w:val="en-US" w:eastAsia="zh-CN" w:bidi="ar-SA"/>
              </w:rPr>
            </w:pPr>
            <w:r>
              <w:rPr>
                <w:rFonts w:hint="eastAsia" w:cs="Times New Roman"/>
                <w:color w:val="auto"/>
                <w:sz w:val="21"/>
                <w:szCs w:val="24"/>
                <w:highlight w:val="none"/>
                <w:lang w:eastAsia="zh-CN"/>
              </w:rPr>
              <w:t>梧州市人民警察训练学校2025年至2026年食堂食材配送服务采购项目</w:t>
            </w:r>
          </w:p>
        </w:tc>
        <w:tc>
          <w:tcPr>
            <w:tcW w:w="1868" w:type="dxa"/>
            <w:tcBorders>
              <w:top w:val="single" w:color="auto" w:sz="4" w:space="0"/>
              <w:left w:val="single" w:color="auto" w:sz="4" w:space="0"/>
              <w:bottom w:val="single" w:color="auto" w:sz="4" w:space="0"/>
              <w:right w:val="single" w:color="auto" w:sz="4" w:space="0"/>
            </w:tcBorders>
            <w:noWrap w:val="0"/>
            <w:vAlign w:val="center"/>
          </w:tcPr>
          <w:p w14:paraId="425A8154">
            <w:pPr>
              <w:spacing w:line="2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1项</w:t>
            </w:r>
          </w:p>
        </w:tc>
        <w:tc>
          <w:tcPr>
            <w:tcW w:w="2469" w:type="dxa"/>
            <w:tcBorders>
              <w:top w:val="single" w:color="auto" w:sz="4" w:space="0"/>
              <w:left w:val="single" w:color="auto" w:sz="4" w:space="0"/>
              <w:bottom w:val="single" w:color="auto" w:sz="4" w:space="0"/>
              <w:right w:val="single" w:color="auto" w:sz="4" w:space="0"/>
            </w:tcBorders>
            <w:noWrap w:val="0"/>
            <w:vAlign w:val="center"/>
          </w:tcPr>
          <w:p w14:paraId="363A92B5">
            <w:pPr>
              <w:pStyle w:val="5"/>
              <w:ind w:left="0" w:firstLine="0" w:firstLineChars="0"/>
              <w:rPr>
                <w:rFonts w:hint="default" w:eastAsia="宋体"/>
                <w:color w:val="auto"/>
                <w:highlight w:val="none"/>
                <w:lang w:val="en-US" w:eastAsia="zh-CN"/>
              </w:rPr>
            </w:pPr>
            <w:r>
              <w:rPr>
                <w:rFonts w:hint="eastAsia"/>
                <w:color w:val="auto"/>
                <w:highlight w:val="none"/>
                <w:lang w:eastAsia="zh-CN"/>
              </w:rPr>
              <w:t>食堂食材采购配送服务，详见技术要求表（后附）</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7CC1AF0">
            <w:pPr>
              <w:jc w:val="center"/>
              <w:rPr>
                <w:rFonts w:hint="eastAsia" w:ascii="宋体" w:hAnsi="宋体" w:cs="宋体"/>
                <w:color w:val="auto"/>
                <w:kern w:val="0"/>
                <w:szCs w:val="21"/>
                <w:highlight w:val="none"/>
              </w:rPr>
            </w:pPr>
            <w:r>
              <w:rPr>
                <w:rFonts w:hint="eastAsia" w:ascii="宋体" w:hAnsi="宋体" w:cs="宋体"/>
                <w:color w:val="auto"/>
                <w:highlight w:val="none"/>
                <w:u w:val="single"/>
                <w:lang w:val="en-US" w:eastAsia="zh-CN"/>
              </w:rPr>
              <w:t>批发</w:t>
            </w:r>
            <w:r>
              <w:rPr>
                <w:rFonts w:hint="eastAsia" w:ascii="宋体" w:hAnsi="宋体" w:eastAsia="宋体" w:cs="宋体"/>
                <w:color w:val="auto"/>
                <w:highlight w:val="none"/>
                <w:u w:val="single"/>
                <w:lang w:val="en-US" w:eastAsia="zh-CN"/>
              </w:rPr>
              <w:t>业</w:t>
            </w:r>
          </w:p>
        </w:tc>
      </w:tr>
      <w:tr w14:paraId="06785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0DE8FF6E">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cs="宋体"/>
                <w:color w:val="auto"/>
                <w:szCs w:val="21"/>
                <w:highlight w:val="none"/>
              </w:rPr>
            </w:pPr>
            <w:r>
              <w:rPr>
                <w:rFonts w:hint="eastAsia" w:ascii="宋体" w:hAnsi="宋体" w:cs="宋体"/>
                <w:color w:val="auto"/>
                <w:szCs w:val="21"/>
                <w:highlight w:val="none"/>
              </w:rPr>
              <w:t>商务条款</w:t>
            </w:r>
          </w:p>
        </w:tc>
        <w:tc>
          <w:tcPr>
            <w:tcW w:w="9576" w:type="dxa"/>
            <w:gridSpan w:val="5"/>
            <w:tcBorders>
              <w:top w:val="single" w:color="auto" w:sz="4" w:space="0"/>
              <w:left w:val="single" w:color="auto" w:sz="4" w:space="0"/>
              <w:bottom w:val="single" w:color="auto" w:sz="4" w:space="0"/>
              <w:right w:val="single" w:color="auto" w:sz="4" w:space="0"/>
            </w:tcBorders>
            <w:noWrap w:val="0"/>
            <w:vAlign w:val="center"/>
          </w:tcPr>
          <w:p w14:paraId="200491B6">
            <w:pPr>
              <w:ind w:firstLineChars="116"/>
              <w:rPr>
                <w:rFonts w:hint="eastAsia" w:ascii="宋体" w:hAnsi="宋体" w:eastAsia="宋体" w:cs="宋体"/>
                <w:sz w:val="21"/>
                <w:szCs w:val="21"/>
              </w:rPr>
            </w:pPr>
            <w:r>
              <w:rPr>
                <w:rFonts w:hint="eastAsia" w:ascii="宋体" w:hAnsi="宋体" w:cs="宋体"/>
                <w:color w:val="auto"/>
                <w:highlight w:val="none"/>
                <w:lang w:val="en-US" w:eastAsia="zh-CN"/>
              </w:rPr>
              <w:t xml:space="preserve">  </w:t>
            </w:r>
            <w:r>
              <w:rPr>
                <w:rFonts w:hint="eastAsia" w:ascii="宋体" w:hAnsi="宋体" w:eastAsia="宋体" w:cs="宋体"/>
                <w:snapToGrid w:val="0"/>
                <w:color w:val="000000"/>
                <w:kern w:val="0"/>
                <w:sz w:val="21"/>
                <w:szCs w:val="21"/>
                <w:lang w:val="en-US" w:eastAsia="en-US" w:bidi="ar-SA"/>
              </w:rPr>
              <w:t>（一）</w:t>
            </w:r>
            <w:r>
              <w:rPr>
                <w:rFonts w:hint="eastAsia" w:ascii="宋体" w:hAnsi="宋体" w:eastAsia="宋体" w:cs="宋体"/>
                <w:sz w:val="21"/>
                <w:szCs w:val="21"/>
              </w:rPr>
              <w:t>报价要求</w:t>
            </w:r>
          </w:p>
          <w:p w14:paraId="6F4595EA">
            <w:pPr>
              <w:pStyle w:val="6"/>
              <w:numPr>
                <w:ilvl w:val="-1"/>
                <w:numId w:val="0"/>
              </w:numPr>
              <w:spacing w:line="360" w:lineRule="atLeast"/>
              <w:ind w:firstLine="0" w:firstLineChars="0"/>
              <w:rPr>
                <w:rFonts w:hint="eastAsia" w:ascii="宋体" w:hAnsi="宋体" w:eastAsia="宋体" w:cs="宋体"/>
                <w:sz w:val="21"/>
                <w:szCs w:val="21"/>
              </w:rPr>
            </w:pPr>
            <w:r>
              <w:rPr>
                <w:rFonts w:hint="eastAsia" w:ascii="宋体" w:hAnsi="宋体" w:eastAsia="宋体" w:cs="宋体"/>
                <w:sz w:val="21"/>
                <w:szCs w:val="21"/>
              </w:rPr>
              <w:t>（1）服务的价格；</w:t>
            </w:r>
          </w:p>
          <w:p w14:paraId="5FD09DC8">
            <w:pPr>
              <w:pStyle w:val="6"/>
              <w:numPr>
                <w:ilvl w:val="-1"/>
                <w:numId w:val="0"/>
              </w:numPr>
              <w:spacing w:line="360" w:lineRule="atLeast"/>
              <w:ind w:firstLine="0" w:firstLineChars="0"/>
              <w:rPr>
                <w:rFonts w:hint="eastAsia" w:ascii="宋体" w:hAnsi="宋体" w:eastAsia="宋体" w:cs="宋体"/>
                <w:sz w:val="21"/>
                <w:szCs w:val="21"/>
              </w:rPr>
            </w:pPr>
            <w:r>
              <w:rPr>
                <w:rFonts w:hint="eastAsia" w:ascii="宋体" w:hAnsi="宋体" w:eastAsia="宋体" w:cs="宋体"/>
                <w:sz w:val="21"/>
                <w:szCs w:val="21"/>
              </w:rPr>
              <w:t>（2）包含货物及所需附件的购置费、包装费、运输费、人工费、保险费、各种税费、资料费、验收费、售后服务费及合同实施过程中的不可预见费用等全部费用；</w:t>
            </w:r>
          </w:p>
          <w:p w14:paraId="16720A58">
            <w:pPr>
              <w:pStyle w:val="6"/>
              <w:numPr>
                <w:ilvl w:val="0"/>
                <w:numId w:val="0"/>
              </w:numPr>
              <w:spacing w:line="360" w:lineRule="atLeast"/>
              <w:ind w:firstLine="243" w:firstLineChars="116"/>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en-US" w:bidi="ar-SA"/>
              </w:rPr>
              <w:t>（二）</w:t>
            </w:r>
            <w:r>
              <w:rPr>
                <w:rFonts w:hint="eastAsia" w:ascii="宋体" w:hAnsi="宋体" w:eastAsia="宋体" w:cs="宋体"/>
                <w:sz w:val="21"/>
                <w:szCs w:val="21"/>
              </w:rPr>
              <w:t>合同签订期：自</w:t>
            </w:r>
            <w:r>
              <w:rPr>
                <w:rFonts w:hint="eastAsia" w:ascii="宋体" w:hAnsi="宋体" w:eastAsia="宋体" w:cs="宋体"/>
                <w:sz w:val="21"/>
                <w:szCs w:val="21"/>
                <w:lang w:eastAsia="zh-CN"/>
              </w:rPr>
              <w:t>成交</w:t>
            </w:r>
            <w:r>
              <w:rPr>
                <w:rFonts w:hint="eastAsia" w:ascii="宋体" w:hAnsi="宋体" w:eastAsia="宋体" w:cs="宋体"/>
                <w:sz w:val="21"/>
                <w:szCs w:val="21"/>
              </w:rPr>
              <w:t>通知书发出之日起</w:t>
            </w:r>
            <w:r>
              <w:rPr>
                <w:rFonts w:hint="eastAsia" w:ascii="宋体" w:hAnsi="宋体" w:eastAsia="宋体" w:cs="宋体"/>
                <w:sz w:val="21"/>
                <w:szCs w:val="21"/>
                <w:lang w:val="en-US" w:eastAsia="zh-CN"/>
              </w:rPr>
              <w:t>15</w:t>
            </w:r>
            <w:r>
              <w:rPr>
                <w:rFonts w:hint="eastAsia" w:ascii="宋体" w:hAnsi="宋体" w:eastAsia="宋体" w:cs="宋体"/>
                <w:sz w:val="21"/>
                <w:szCs w:val="21"/>
              </w:rPr>
              <w:t>日内。</w:t>
            </w:r>
          </w:p>
          <w:p w14:paraId="55C5F7F6">
            <w:pPr>
              <w:pStyle w:val="6"/>
              <w:numPr>
                <w:ilvl w:val="0"/>
                <w:numId w:val="0"/>
              </w:numPr>
              <w:spacing w:line="360" w:lineRule="atLeast"/>
              <w:ind w:firstLine="243" w:firstLineChars="116"/>
              <w:rPr>
                <w:rFonts w:hint="eastAsia" w:ascii="宋体" w:hAnsi="宋体" w:eastAsia="宋体" w:cs="宋体"/>
                <w:sz w:val="21"/>
                <w:szCs w:val="21"/>
              </w:rPr>
            </w:pPr>
            <w:r>
              <w:rPr>
                <w:rFonts w:hint="eastAsia" w:ascii="宋体" w:hAnsi="宋体" w:eastAsia="宋体" w:cs="宋体"/>
                <w:snapToGrid w:val="0"/>
                <w:color w:val="000000"/>
                <w:kern w:val="0"/>
                <w:sz w:val="21"/>
                <w:szCs w:val="21"/>
                <w:lang w:val="en-US" w:eastAsia="en-US" w:bidi="ar-SA"/>
              </w:rPr>
              <w:t>（三）</w:t>
            </w:r>
            <w:r>
              <w:rPr>
                <w:rFonts w:hint="eastAsia" w:ascii="宋体" w:hAnsi="宋体" w:eastAsia="宋体" w:cs="宋体"/>
                <w:sz w:val="21"/>
                <w:szCs w:val="21"/>
              </w:rPr>
              <w:t>服务期限：</w:t>
            </w:r>
            <w:r>
              <w:rPr>
                <w:rFonts w:hint="eastAsia" w:ascii="宋体" w:hAnsi="宋体" w:eastAsia="宋体" w:cs="宋体"/>
                <w:sz w:val="21"/>
                <w:szCs w:val="21"/>
                <w:lang w:eastAsia="zh-CN"/>
              </w:rPr>
              <w:t>自签订合同</w:t>
            </w:r>
            <w:r>
              <w:rPr>
                <w:rFonts w:hint="eastAsia" w:hAnsi="宋体" w:cs="宋体"/>
                <w:sz w:val="21"/>
                <w:szCs w:val="21"/>
                <w:lang w:eastAsia="zh-CN"/>
              </w:rPr>
              <w:t>之日</w:t>
            </w:r>
            <w:r>
              <w:rPr>
                <w:rFonts w:hint="eastAsia" w:ascii="宋体" w:hAnsi="宋体" w:eastAsia="宋体" w:cs="宋体"/>
                <w:sz w:val="21"/>
                <w:szCs w:val="21"/>
                <w:lang w:eastAsia="zh-CN"/>
              </w:rPr>
              <w:t>起</w:t>
            </w:r>
            <w:r>
              <w:rPr>
                <w:rFonts w:hint="eastAsia" w:hAnsi="宋体" w:cs="宋体"/>
                <w:sz w:val="21"/>
                <w:szCs w:val="21"/>
                <w:lang w:val="en-US" w:eastAsia="zh-CN"/>
              </w:rPr>
              <w:t>12个月</w:t>
            </w:r>
            <w:r>
              <w:rPr>
                <w:rFonts w:hint="eastAsia" w:ascii="宋体" w:hAnsi="宋体" w:eastAsia="宋体" w:cs="宋体"/>
                <w:sz w:val="21"/>
                <w:szCs w:val="21"/>
              </w:rPr>
              <w:t>。</w:t>
            </w:r>
          </w:p>
          <w:p w14:paraId="31456976">
            <w:pPr>
              <w:pStyle w:val="6"/>
              <w:numPr>
                <w:ilvl w:val="0"/>
                <w:numId w:val="0"/>
              </w:numPr>
              <w:spacing w:line="360" w:lineRule="atLeast"/>
              <w:ind w:firstLine="245" w:firstLineChars="116"/>
              <w:rPr>
                <w:rFonts w:hint="eastAsia" w:ascii="宋体" w:hAnsi="宋体" w:eastAsia="宋体" w:cs="宋体"/>
                <w:b/>
                <w:bCs/>
                <w:sz w:val="21"/>
                <w:szCs w:val="21"/>
                <w:lang w:eastAsia="zh-CN"/>
              </w:rPr>
            </w:pPr>
            <w:r>
              <w:rPr>
                <w:rFonts w:hint="eastAsia" w:ascii="宋体" w:hAnsi="宋体" w:eastAsia="宋体" w:cs="宋体"/>
                <w:b/>
                <w:bCs/>
                <w:snapToGrid w:val="0"/>
                <w:color w:val="000000"/>
                <w:kern w:val="0"/>
                <w:sz w:val="21"/>
                <w:szCs w:val="21"/>
                <w:lang w:val="en-US" w:eastAsia="zh-CN" w:bidi="ar-SA"/>
              </w:rPr>
              <w:t>（四）</w:t>
            </w:r>
            <w:r>
              <w:rPr>
                <w:rFonts w:hint="eastAsia" w:ascii="宋体" w:hAnsi="宋体" w:eastAsia="宋体" w:cs="宋体"/>
                <w:b/>
                <w:bCs/>
                <w:sz w:val="21"/>
                <w:szCs w:val="21"/>
              </w:rPr>
              <w:t>付款方式：</w:t>
            </w:r>
          </w:p>
          <w:p w14:paraId="031AE953">
            <w:pPr>
              <w:pStyle w:val="6"/>
              <w:numPr>
                <w:ilvl w:val="0"/>
                <w:numId w:val="1"/>
              </w:numPr>
              <w:spacing w:line="360" w:lineRule="atLeast"/>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供应商次月</w:t>
            </w:r>
            <w:r>
              <w:rPr>
                <w:rFonts w:hint="eastAsia" w:ascii="宋体" w:hAnsi="宋体" w:eastAsia="宋体" w:cs="宋体"/>
                <w:b/>
                <w:bCs/>
                <w:sz w:val="21"/>
                <w:szCs w:val="21"/>
                <w:lang w:val="en-US" w:eastAsia="zh-CN"/>
              </w:rPr>
              <w:t>1日</w:t>
            </w:r>
            <w:r>
              <w:rPr>
                <w:rFonts w:hint="eastAsia" w:ascii="宋体" w:hAnsi="宋体" w:eastAsia="宋体" w:cs="宋体"/>
                <w:b/>
                <w:bCs/>
                <w:sz w:val="21"/>
                <w:szCs w:val="21"/>
                <w:lang w:eastAsia="zh-CN"/>
              </w:rPr>
              <w:t>提交上月供货清单，采购人收到</w:t>
            </w:r>
            <w:r>
              <w:rPr>
                <w:rFonts w:hint="eastAsia" w:ascii="宋体" w:hAnsi="宋体" w:eastAsia="宋体" w:cs="宋体"/>
                <w:b/>
                <w:bCs/>
                <w:sz w:val="21"/>
                <w:szCs w:val="21"/>
              </w:rPr>
              <w:t>供应商递交</w:t>
            </w:r>
            <w:r>
              <w:rPr>
                <w:rFonts w:hint="eastAsia" w:ascii="宋体" w:hAnsi="宋体" w:eastAsia="宋体" w:cs="宋体"/>
                <w:b/>
                <w:bCs/>
                <w:sz w:val="21"/>
                <w:szCs w:val="21"/>
                <w:lang w:eastAsia="zh-CN"/>
              </w:rPr>
              <w:t>的</w:t>
            </w:r>
            <w:r>
              <w:rPr>
                <w:rFonts w:hint="eastAsia" w:ascii="宋体" w:hAnsi="宋体" w:eastAsia="宋体" w:cs="宋体"/>
                <w:b/>
                <w:bCs/>
                <w:sz w:val="21"/>
                <w:szCs w:val="21"/>
              </w:rPr>
              <w:t>资料通过审核</w:t>
            </w:r>
            <w:r>
              <w:rPr>
                <w:rFonts w:hint="eastAsia" w:ascii="宋体" w:hAnsi="宋体" w:eastAsia="宋体" w:cs="宋体"/>
                <w:b/>
                <w:bCs/>
                <w:sz w:val="21"/>
                <w:szCs w:val="21"/>
                <w:lang w:eastAsia="zh-CN"/>
              </w:rPr>
              <w:t>确认无误</w:t>
            </w:r>
            <w:r>
              <w:rPr>
                <w:rFonts w:hint="eastAsia" w:ascii="宋体" w:hAnsi="宋体" w:eastAsia="宋体" w:cs="宋体"/>
                <w:b/>
                <w:bCs/>
                <w:sz w:val="21"/>
                <w:szCs w:val="21"/>
              </w:rPr>
              <w:t>后</w:t>
            </w:r>
            <w:r>
              <w:rPr>
                <w:rFonts w:hint="eastAsia" w:ascii="宋体" w:hAnsi="宋体" w:eastAsia="宋体" w:cs="宋体"/>
                <w:b/>
                <w:bCs/>
                <w:sz w:val="21"/>
                <w:szCs w:val="21"/>
                <w:lang w:eastAsia="zh-CN"/>
              </w:rPr>
              <w:t>通知供应商</w:t>
            </w:r>
            <w:r>
              <w:rPr>
                <w:rFonts w:hint="eastAsia" w:ascii="宋体" w:hAnsi="宋体" w:eastAsia="宋体" w:cs="宋体"/>
                <w:b/>
                <w:bCs/>
                <w:sz w:val="21"/>
                <w:szCs w:val="21"/>
                <w:lang w:val="en-US" w:eastAsia="zh-CN"/>
              </w:rPr>
              <w:t>，供应商次月5日前</w:t>
            </w:r>
            <w:r>
              <w:rPr>
                <w:rFonts w:hint="eastAsia" w:ascii="宋体" w:hAnsi="宋体" w:eastAsia="宋体" w:cs="宋体"/>
                <w:b/>
                <w:bCs/>
                <w:sz w:val="21"/>
                <w:szCs w:val="21"/>
              </w:rPr>
              <w:t>按照采购人财务规定出具与中标</w:t>
            </w:r>
            <w:r>
              <w:rPr>
                <w:rFonts w:hint="eastAsia" w:ascii="宋体" w:hAnsi="宋体" w:eastAsia="宋体" w:cs="宋体"/>
                <w:b/>
                <w:bCs/>
                <w:sz w:val="21"/>
                <w:szCs w:val="21"/>
                <w:lang w:eastAsia="zh-CN"/>
              </w:rPr>
              <w:t>（成交）</w:t>
            </w:r>
            <w:r>
              <w:rPr>
                <w:rFonts w:hint="eastAsia" w:ascii="宋体" w:hAnsi="宋体" w:eastAsia="宋体" w:cs="宋体"/>
                <w:b/>
                <w:bCs/>
                <w:sz w:val="21"/>
                <w:szCs w:val="21"/>
              </w:rPr>
              <w:t>供应商为名头的正式发票，</w:t>
            </w:r>
            <w:r>
              <w:rPr>
                <w:rFonts w:hint="eastAsia" w:ascii="宋体" w:hAnsi="宋体" w:eastAsia="宋体" w:cs="宋体"/>
                <w:b/>
                <w:bCs/>
                <w:sz w:val="21"/>
                <w:szCs w:val="21"/>
                <w:lang w:eastAsia="zh-CN"/>
              </w:rPr>
              <w:t>采购人</w:t>
            </w:r>
            <w:r>
              <w:rPr>
                <w:rFonts w:hint="eastAsia" w:ascii="宋体" w:hAnsi="宋体" w:eastAsia="宋体" w:cs="宋体"/>
                <w:b/>
                <w:bCs/>
                <w:sz w:val="21"/>
                <w:szCs w:val="21"/>
                <w:lang w:val="en-US" w:eastAsia="zh-CN"/>
              </w:rPr>
              <w:t>次月15日前</w:t>
            </w:r>
            <w:r>
              <w:rPr>
                <w:rFonts w:hint="eastAsia" w:ascii="宋体" w:hAnsi="宋体" w:eastAsia="宋体" w:cs="宋体"/>
                <w:b/>
                <w:bCs/>
                <w:sz w:val="21"/>
                <w:szCs w:val="21"/>
              </w:rPr>
              <w:t>进行公对公账户转账，每月结算金额按照实际供货数量计算。</w:t>
            </w:r>
          </w:p>
          <w:p w14:paraId="199E7F88">
            <w:pPr>
              <w:pStyle w:val="6"/>
              <w:numPr>
                <w:ilvl w:val="0"/>
                <w:numId w:val="1"/>
              </w:numPr>
              <w:spacing w:line="360" w:lineRule="atLeast"/>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中标</w:t>
            </w:r>
            <w:r>
              <w:rPr>
                <w:rFonts w:hint="eastAsia" w:ascii="宋体" w:hAnsi="宋体" w:eastAsia="宋体" w:cs="宋体"/>
                <w:b/>
                <w:bCs/>
                <w:sz w:val="21"/>
                <w:szCs w:val="21"/>
                <w:lang w:eastAsia="zh-CN"/>
              </w:rPr>
              <w:t>（成交）</w:t>
            </w:r>
            <w:r>
              <w:rPr>
                <w:rFonts w:hint="eastAsia" w:ascii="宋体" w:hAnsi="宋体" w:eastAsia="宋体" w:cs="宋体"/>
                <w:b/>
                <w:bCs/>
                <w:sz w:val="21"/>
                <w:szCs w:val="21"/>
              </w:rPr>
              <w:t>供应商不能按时按质按量供货（不可抗拒因素除外，如自然灾害等），影响采购人正常供餐的，则按采购人当天的实际损失从当批或当月结算价款中扣除。</w:t>
            </w:r>
          </w:p>
          <w:p w14:paraId="62650C15">
            <w:pPr>
              <w:pStyle w:val="6"/>
              <w:numPr>
                <w:ilvl w:val="0"/>
                <w:numId w:val="1"/>
              </w:numPr>
              <w:spacing w:line="360" w:lineRule="atLeas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rPr>
              <w:t>因中标</w:t>
            </w:r>
            <w:r>
              <w:rPr>
                <w:rFonts w:hint="eastAsia" w:ascii="宋体" w:hAnsi="宋体" w:eastAsia="宋体" w:cs="宋体"/>
                <w:b/>
                <w:bCs/>
                <w:sz w:val="21"/>
                <w:szCs w:val="21"/>
                <w:lang w:eastAsia="zh-CN"/>
              </w:rPr>
              <w:t>（成交）</w:t>
            </w:r>
            <w:r>
              <w:rPr>
                <w:rFonts w:hint="eastAsia" w:ascii="宋体" w:hAnsi="宋体" w:eastAsia="宋体" w:cs="宋体"/>
                <w:b/>
                <w:bCs/>
                <w:sz w:val="21"/>
                <w:szCs w:val="21"/>
              </w:rPr>
              <w:t>供应商供应的食品质量问题，导致采购人发生食物中毒等食品安全事故的由中标</w:t>
            </w:r>
            <w:r>
              <w:rPr>
                <w:rFonts w:hint="eastAsia" w:ascii="宋体" w:hAnsi="宋体" w:eastAsia="宋体" w:cs="宋体"/>
                <w:b/>
                <w:bCs/>
                <w:sz w:val="21"/>
                <w:szCs w:val="21"/>
                <w:lang w:eastAsia="zh-CN"/>
              </w:rPr>
              <w:t>（成交）</w:t>
            </w:r>
            <w:r>
              <w:rPr>
                <w:rFonts w:hint="eastAsia" w:ascii="宋体" w:hAnsi="宋体" w:eastAsia="宋体" w:cs="宋体"/>
                <w:b/>
                <w:bCs/>
                <w:sz w:val="21"/>
                <w:szCs w:val="21"/>
              </w:rPr>
              <w:t>供应商承担全部损失及相关责任。</w:t>
            </w:r>
          </w:p>
          <w:p w14:paraId="77ED39F0">
            <w:pPr>
              <w:spacing w:line="360" w:lineRule="exact"/>
              <w:ind w:firstLine="0" w:firstLineChars="0"/>
              <w:rPr>
                <w:rFonts w:hint="eastAsia" w:ascii="宋体" w:hAnsi="宋体" w:cs="宋体"/>
                <w:b/>
                <w:bCs/>
                <w:color w:val="auto"/>
                <w:spacing w:val="0"/>
                <w:kern w:val="0"/>
                <w:sz w:val="21"/>
                <w:szCs w:val="21"/>
                <w:highlight w:val="none"/>
              </w:rPr>
            </w:pPr>
            <w:r>
              <w:rPr>
                <w:rFonts w:hint="eastAsia" w:ascii="宋体" w:hAnsi="宋体" w:eastAsia="宋体" w:cs="宋体"/>
                <w:b/>
                <w:bCs/>
                <w:spacing w:val="0"/>
                <w:kern w:val="0"/>
                <w:sz w:val="21"/>
                <w:szCs w:val="21"/>
                <w:lang w:eastAsia="zh-CN"/>
              </w:rPr>
              <w:t>（五）</w:t>
            </w:r>
            <w:r>
              <w:rPr>
                <w:rFonts w:hint="eastAsia" w:ascii="宋体" w:hAnsi="宋体" w:cs="宋体"/>
                <w:b/>
                <w:bCs/>
                <w:color w:val="auto"/>
                <w:spacing w:val="0"/>
                <w:kern w:val="0"/>
                <w:sz w:val="21"/>
                <w:szCs w:val="21"/>
                <w:highlight w:val="none"/>
              </w:rPr>
              <w:t>食品配送及验收要求</w:t>
            </w:r>
          </w:p>
          <w:p w14:paraId="5054BB72">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具备24小时内供应</w:t>
            </w:r>
            <w:r>
              <w:rPr>
                <w:rFonts w:hint="eastAsia" w:ascii="宋体" w:hAnsi="宋体" w:cs="宋体"/>
                <w:b w:val="0"/>
                <w:bCs w:val="0"/>
                <w:color w:val="auto"/>
                <w:szCs w:val="21"/>
                <w:highlight w:val="none"/>
                <w:lang w:eastAsia="zh-CN"/>
              </w:rPr>
              <w:t>采购人</w:t>
            </w:r>
            <w:r>
              <w:rPr>
                <w:rFonts w:hint="eastAsia" w:ascii="宋体" w:hAnsi="宋体" w:cs="宋体"/>
                <w:b w:val="0"/>
                <w:bCs w:val="0"/>
                <w:color w:val="auto"/>
                <w:szCs w:val="21"/>
                <w:highlight w:val="none"/>
              </w:rPr>
              <w:t>所需货物的能力。</w:t>
            </w:r>
          </w:p>
          <w:p w14:paraId="45F09EBA">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）中标人</w:t>
            </w:r>
            <w:r>
              <w:rPr>
                <w:rFonts w:hint="eastAsia" w:ascii="宋体" w:hAnsi="宋体" w:cs="宋体"/>
                <w:b w:val="0"/>
                <w:bCs w:val="0"/>
                <w:color w:val="auto"/>
                <w:szCs w:val="21"/>
                <w:highlight w:val="none"/>
              </w:rPr>
              <w:t>按</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人要求提供梧州市人民警察训练学校食堂配送的时间是：一般每天固定上午配送一次，上午配送时间为0</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rPr>
              <w:t>时00分前到达，如食材配送不足则下午需再配送一次，下午配送时间为15时30分前到达</w:t>
            </w:r>
            <w:r>
              <w:rPr>
                <w:rFonts w:hint="eastAsia" w:ascii="宋体" w:hAnsi="宋体" w:cs="宋体"/>
                <w:b w:val="0"/>
                <w:bCs w:val="0"/>
                <w:color w:val="auto"/>
                <w:szCs w:val="21"/>
                <w:highlight w:val="none"/>
                <w:lang w:eastAsia="zh-CN"/>
              </w:rPr>
              <w:t>；特殊情况下，</w:t>
            </w:r>
            <w:r>
              <w:rPr>
                <w:rFonts w:hint="eastAsia" w:ascii="宋体" w:hAnsi="宋体" w:cs="宋体"/>
                <w:b w:val="0"/>
                <w:bCs w:val="0"/>
                <w:color w:val="auto"/>
                <w:szCs w:val="21"/>
                <w:highlight w:val="none"/>
              </w:rPr>
              <w:t>货物送达时限、货物品种、数量等</w:t>
            </w:r>
            <w:r>
              <w:rPr>
                <w:rFonts w:hint="eastAsia" w:ascii="宋体" w:hAnsi="宋体" w:cs="宋体"/>
                <w:b w:val="0"/>
                <w:bCs w:val="0"/>
                <w:color w:val="auto"/>
                <w:szCs w:val="21"/>
                <w:highlight w:val="none"/>
                <w:lang w:eastAsia="zh-CN"/>
              </w:rPr>
              <w:t>会做出适当调整</w:t>
            </w:r>
            <w:r>
              <w:rPr>
                <w:rFonts w:hint="eastAsia" w:ascii="宋体" w:hAnsi="宋体" w:cs="宋体"/>
                <w:b w:val="0"/>
                <w:bCs w:val="0"/>
                <w:color w:val="auto"/>
                <w:szCs w:val="21"/>
                <w:highlight w:val="none"/>
              </w:rPr>
              <w:t>，</w:t>
            </w:r>
            <w:r>
              <w:rPr>
                <w:rFonts w:hint="eastAsia" w:ascii="宋体" w:hAnsi="宋体" w:cs="宋体"/>
                <w:b w:val="0"/>
                <w:bCs w:val="0"/>
                <w:color w:val="auto"/>
                <w:szCs w:val="21"/>
                <w:highlight w:val="none"/>
                <w:lang w:eastAsia="zh-CN"/>
              </w:rPr>
              <w:t>中标人应按要求</w:t>
            </w:r>
            <w:r>
              <w:rPr>
                <w:rFonts w:hint="eastAsia" w:ascii="宋体" w:hAnsi="宋体" w:cs="宋体"/>
                <w:b w:val="0"/>
                <w:bCs w:val="0"/>
                <w:color w:val="auto"/>
                <w:szCs w:val="21"/>
                <w:highlight w:val="none"/>
              </w:rPr>
              <w:t>配送到</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人指定地点（因就餐人员的不确定性和食材的特性，发生紧急补货时随叫随到，需做到1小时送达）。</w:t>
            </w:r>
          </w:p>
          <w:p w14:paraId="6E465F9F">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因就餐人员的不确定性和食材的特性或如遇到不可抗力情况不能如期提供食材配送，须提前2小时通知</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人并解决问题，由此产生的一切责任均由</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标人承担。如有特殊情况</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标人应随叫随送。</w:t>
            </w:r>
          </w:p>
          <w:p w14:paraId="12876A2E">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4</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人每天要对所采购食品实行双人验收制度，按照食品质量要求进行签字验收。</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标人将食品送至</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人指定地点后，由</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人对货物的品种、质量、数量、规格等进行逐项验收。</w:t>
            </w:r>
          </w:p>
          <w:p w14:paraId="38A58288">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标人按合同向</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人配送优质、安全的食品，每次供货，必须向</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人食堂提供带有供货商盖章（或签字）的配送清单和其他票证及食品价格。</w:t>
            </w:r>
          </w:p>
          <w:p w14:paraId="44802A59">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验收中若发现所供货物质量与合同约定、</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标人承诺的产品质量保证不符的，由</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标人无条件收回所供应的食品，造成的损失及后果由</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标人负责，并需在2小时内更换补充到位当批次所需货物；验收中若发现货物数量、质量不符合要求的，可要求</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标人在2小时内补充到位，验收以</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人及</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标人双方核准的净重过称数为准作为结算数量。验收合格后须双方签字确认。</w:t>
            </w:r>
          </w:p>
          <w:p w14:paraId="03E5D31D">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7</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若</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标人执意不更换补充不通过验收的货物，</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人有权按此货物当期结算价格对</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标人进行违约条款处理。</w:t>
            </w:r>
          </w:p>
          <w:p w14:paraId="07B9C93C">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8</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人必须每天</w:t>
            </w:r>
            <w:r>
              <w:rPr>
                <w:rFonts w:hint="eastAsia" w:ascii="宋体" w:hAnsi="宋体" w:cs="宋体"/>
                <w:b w:val="0"/>
                <w:bCs w:val="0"/>
                <w:color w:val="auto"/>
                <w:szCs w:val="21"/>
                <w:highlight w:val="none"/>
                <w:lang w:val="en-US" w:eastAsia="zh-CN"/>
              </w:rPr>
              <w:t>18</w:t>
            </w:r>
            <w:r>
              <w:rPr>
                <w:rFonts w:hint="eastAsia" w:ascii="宋体" w:hAnsi="宋体" w:cs="宋体"/>
                <w:b w:val="0"/>
                <w:bCs w:val="0"/>
                <w:color w:val="auto"/>
                <w:szCs w:val="21"/>
                <w:highlight w:val="none"/>
              </w:rPr>
              <w:t>：00点前将食堂第二天所需的各类食品原材料的数量向</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标人以书面或者微信、QQ图片等方式提交订货计划，说明购货品种、规格、数量、供货日期时间及其它需要说明的事项。如遇特殊情况，双方必须至少提前一天协商解决好。</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标人要认真核对订货计划并按</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人订货计划准备好各类食品原材料，并将食品原材料分别在与</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人约定的时间前送到</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人指定地点。肉、禽等鲜活食品必须当日配送，其余食品原料可视</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人实际需求酌情配送，但必须确保</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人食品新鲜、优质、安全可靠。</w:t>
            </w:r>
          </w:p>
          <w:p w14:paraId="1ED0C70F">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9</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可根据水果生产季节、天气、市场价格等情况协商调整订单的品种和数量。</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标人必须能保证提供丰富的水果品种供</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人选择。</w:t>
            </w:r>
          </w:p>
          <w:p w14:paraId="38413A8A">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10</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标人送货人员必须为</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标人本单位员工（送货时须佩戴</w:t>
            </w:r>
            <w:r>
              <w:rPr>
                <w:rFonts w:hint="eastAsia" w:ascii="宋体" w:hAnsi="宋体" w:cs="宋体"/>
                <w:b w:val="0"/>
                <w:bCs w:val="0"/>
                <w:color w:val="auto"/>
                <w:szCs w:val="21"/>
                <w:highlight w:val="none"/>
                <w:lang w:eastAsia="zh-CN"/>
              </w:rPr>
              <w:t>中标人</w:t>
            </w:r>
            <w:r>
              <w:rPr>
                <w:rFonts w:hint="eastAsia" w:ascii="宋体" w:hAnsi="宋体" w:cs="宋体"/>
                <w:b w:val="0"/>
                <w:bCs w:val="0"/>
                <w:color w:val="auto"/>
                <w:szCs w:val="21"/>
                <w:highlight w:val="none"/>
              </w:rPr>
              <w:t>工作证，</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标人每季度向</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人提供</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标人为其员工缴纳的当期的社保证明及有效的健康证进行备案）。</w:t>
            </w:r>
          </w:p>
          <w:p w14:paraId="5F9AACA1">
            <w:pPr>
              <w:wordWrap/>
              <w:spacing w:line="360" w:lineRule="exact"/>
              <w:ind w:firstLine="0" w:firstLineChars="0"/>
              <w:jc w:val="left"/>
              <w:rPr>
                <w:rFonts w:hint="eastAsia" w:ascii="宋体" w:hAnsi="宋体" w:eastAsia="宋体" w:cs="宋体"/>
                <w:b/>
                <w:bCs/>
                <w:kern w:val="0"/>
                <w:sz w:val="21"/>
                <w:szCs w:val="21"/>
                <w:lang w:val="en-US" w:eastAsia="zh-CN"/>
              </w:rPr>
            </w:pPr>
          </w:p>
          <w:p w14:paraId="6F9567C0">
            <w:pPr>
              <w:wordWrap/>
              <w:spacing w:line="360" w:lineRule="exact"/>
              <w:ind w:firstLine="0" w:firstLineChars="0"/>
              <w:jc w:val="left"/>
              <w:rPr>
                <w:rFonts w:hint="eastAsia" w:ascii="宋体" w:hAnsi="宋体" w:cs="宋体"/>
                <w:b/>
                <w:bCs/>
                <w:color w:val="auto"/>
                <w:kern w:val="0"/>
                <w:sz w:val="21"/>
                <w:szCs w:val="21"/>
                <w:highlight w:val="none"/>
              </w:rPr>
            </w:pPr>
            <w:r>
              <w:rPr>
                <w:rFonts w:hint="eastAsia" w:ascii="宋体" w:hAnsi="宋体" w:eastAsia="宋体" w:cs="宋体"/>
                <w:b/>
                <w:bCs/>
                <w:kern w:val="0"/>
                <w:sz w:val="21"/>
                <w:szCs w:val="21"/>
                <w:lang w:val="en-US" w:eastAsia="zh-CN"/>
              </w:rPr>
              <w:t>（六）</w:t>
            </w:r>
            <w:r>
              <w:rPr>
                <w:rFonts w:hint="eastAsia" w:ascii="宋体" w:hAnsi="宋体" w:cs="宋体"/>
                <w:b/>
                <w:bCs/>
                <w:color w:val="auto"/>
                <w:kern w:val="0"/>
                <w:sz w:val="21"/>
                <w:szCs w:val="21"/>
                <w:highlight w:val="none"/>
              </w:rPr>
              <w:t>安全责任要求</w:t>
            </w:r>
          </w:p>
          <w:p w14:paraId="0864C093">
            <w:pPr>
              <w:wordWrap w:val="0"/>
              <w:spacing w:line="360" w:lineRule="exact"/>
              <w:ind w:firstLine="0" w:firstLineChars="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标人须每天随货提供所供主要农产品、肉类等的农残检验结果、药物检验结果、检验检疫结果等证明资料及检测记录单原件供</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人审查备案。</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人每天对</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标人供应食品进行感官检验和抽样检测，若发现食品质量、规格等不合格的，</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标人必须无条件退货或按</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人规定时限内重新换货，不得影响</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人正常保障。因食品质量引发的其它问题，由</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标人承担</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人全部损失，发生重大问题的依法追究法律责任。验收标准应符合国家、地方、行业有关的标准。</w:t>
            </w:r>
          </w:p>
          <w:p w14:paraId="07CAD38C">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如因</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标人所送货物造成食物中毒等事故，</w:t>
            </w:r>
            <w:r>
              <w:rPr>
                <w:rFonts w:hint="eastAsia" w:ascii="宋体" w:hAnsi="宋体" w:cs="宋体"/>
                <w:b w:val="0"/>
                <w:bCs w:val="0"/>
                <w:color w:val="auto"/>
                <w:szCs w:val="21"/>
                <w:highlight w:val="none"/>
                <w:lang w:eastAsia="zh-CN"/>
              </w:rPr>
              <w:t>中</w:t>
            </w:r>
            <w:r>
              <w:rPr>
                <w:rFonts w:hint="eastAsia" w:ascii="宋体" w:hAnsi="宋体" w:cs="宋体"/>
                <w:b w:val="0"/>
                <w:bCs w:val="0"/>
                <w:color w:val="auto"/>
                <w:szCs w:val="21"/>
                <w:highlight w:val="none"/>
              </w:rPr>
              <w:t>标人应承担全部责任并立即终止合同协议，同时通过法律途径追究责任。</w:t>
            </w:r>
          </w:p>
          <w:p w14:paraId="0F0B55E0">
            <w:pPr>
              <w:spacing w:line="360" w:lineRule="exact"/>
              <w:ind w:firstLine="0" w:firstLineChars="0"/>
              <w:jc w:val="left"/>
              <w:rPr>
                <w:rFonts w:hint="eastAsia" w:ascii="宋体" w:hAnsi="宋体" w:eastAsia="宋体" w:cs="宋体"/>
                <w:b/>
                <w:bCs/>
                <w:kern w:val="0"/>
                <w:sz w:val="21"/>
                <w:szCs w:val="21"/>
                <w:lang w:val="en-US" w:eastAsia="zh-CN"/>
              </w:rPr>
            </w:pPr>
          </w:p>
          <w:p w14:paraId="45FE61C8">
            <w:pPr>
              <w:spacing w:line="360" w:lineRule="exact"/>
              <w:ind w:firstLine="0" w:firstLineChars="0"/>
              <w:jc w:val="left"/>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kern w:val="0"/>
                <w:sz w:val="21"/>
                <w:szCs w:val="21"/>
                <w:lang w:val="en-US" w:eastAsia="zh-CN"/>
              </w:rPr>
              <w:t>（七）</w:t>
            </w:r>
            <w:r>
              <w:rPr>
                <w:rFonts w:hint="eastAsia" w:ascii="宋体" w:hAnsi="宋体" w:cs="宋体"/>
                <w:b/>
                <w:bCs/>
                <w:color w:val="auto"/>
                <w:kern w:val="0"/>
                <w:sz w:val="21"/>
                <w:szCs w:val="21"/>
                <w:highlight w:val="none"/>
              </w:rPr>
              <w:t>人员、车辆基本要求</w:t>
            </w:r>
          </w:p>
          <w:p w14:paraId="2283B163">
            <w:pPr>
              <w:pStyle w:val="8"/>
              <w:rPr>
                <w:rFonts w:hint="eastAsia" w:ascii="宋体" w:hAnsi="宋体" w:cs="宋体"/>
                <w:sz w:val="21"/>
                <w:szCs w:val="21"/>
                <w:highlight w:val="none"/>
                <w:lang w:eastAsia="zh-CN"/>
              </w:rPr>
            </w:pPr>
          </w:p>
          <w:p w14:paraId="25133920">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为本项目配备不少于1名专职对接</w:t>
            </w:r>
            <w:r>
              <w:rPr>
                <w:rFonts w:hint="eastAsia" w:ascii="宋体" w:hAnsi="宋体" w:cs="宋体"/>
                <w:b w:val="0"/>
                <w:bCs w:val="0"/>
                <w:color w:val="auto"/>
                <w:szCs w:val="21"/>
                <w:highlight w:val="none"/>
                <w:lang w:eastAsia="zh-CN"/>
              </w:rPr>
              <w:t>采购</w:t>
            </w:r>
            <w:r>
              <w:rPr>
                <w:rFonts w:hint="eastAsia" w:ascii="宋体" w:hAnsi="宋体" w:cs="宋体"/>
                <w:b w:val="0"/>
                <w:bCs w:val="0"/>
                <w:color w:val="auto"/>
                <w:szCs w:val="21"/>
                <w:highlight w:val="none"/>
              </w:rPr>
              <w:t>人的项目经理；</w:t>
            </w:r>
          </w:p>
          <w:p w14:paraId="466B0D37">
            <w:pPr>
              <w:spacing w:line="360" w:lineRule="exact"/>
              <w:ind w:firstLine="0" w:firstLineChars="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送货车辆是专用，货厢可封闭，运输前后应对运输工具及时清洗消毒，防止污染产品。</w:t>
            </w:r>
          </w:p>
          <w:p w14:paraId="0918268A">
            <w:pPr>
              <w:spacing w:line="360" w:lineRule="exact"/>
              <w:ind w:firstLine="0" w:firstLineChars="0"/>
              <w:jc w:val="left"/>
              <w:rPr>
                <w:rFonts w:hint="eastAsia" w:ascii="宋体" w:hAnsi="宋体" w:eastAsia="宋体" w:cs="宋体"/>
                <w:b w:val="0"/>
                <w:bCs w:val="0"/>
                <w:color w:val="auto"/>
                <w:szCs w:val="21"/>
                <w:highlight w:val="none"/>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rPr>
              <w:t>人员、车辆进入采购人验货区、或库区等区域，要服从相关的安全、现场管理等相关的管理制度。</w:t>
            </w:r>
          </w:p>
          <w:p w14:paraId="1E129476">
            <w:pPr>
              <w:spacing w:line="360" w:lineRule="exact"/>
              <w:ind w:firstLine="0" w:firstLineChars="0"/>
              <w:jc w:val="left"/>
              <w:rPr>
                <w:rFonts w:hint="eastAsia" w:ascii="宋体" w:hAnsi="宋体" w:eastAsia="宋体" w:cs="宋体"/>
                <w:color w:val="auto"/>
                <w:sz w:val="21"/>
                <w:szCs w:val="21"/>
                <w:highlight w:val="none"/>
              </w:rPr>
            </w:pPr>
          </w:p>
          <w:p w14:paraId="36472E25">
            <w:pPr>
              <w:spacing w:line="360" w:lineRule="exact"/>
              <w:ind w:firstLine="211" w:firstLineChars="100"/>
              <w:jc w:val="left"/>
              <w:rPr>
                <w:rFonts w:hint="eastAsia" w:ascii="宋体" w:hAnsi="宋体" w:eastAsia="宋体" w:cs="宋体"/>
                <w:color w:val="auto"/>
                <w:sz w:val="21"/>
                <w:szCs w:val="21"/>
                <w:highlight w:val="none"/>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八</w:t>
            </w:r>
            <w:r>
              <w:rPr>
                <w:rFonts w:hint="eastAsia" w:ascii="宋体" w:hAnsi="宋体" w:eastAsia="宋体" w:cs="宋体"/>
                <w:b/>
                <w:bCs/>
                <w:sz w:val="21"/>
                <w:szCs w:val="21"/>
                <w:lang w:eastAsia="zh-CN"/>
              </w:rPr>
              <w:t>）</w:t>
            </w:r>
            <w:r>
              <w:rPr>
                <w:rFonts w:hint="eastAsia" w:ascii="宋体" w:hAnsi="宋体" w:eastAsia="宋体" w:cs="宋体"/>
                <w:color w:val="auto"/>
                <w:sz w:val="21"/>
                <w:szCs w:val="21"/>
                <w:highlight w:val="none"/>
              </w:rPr>
              <w:t>价格调整机制</w:t>
            </w:r>
          </w:p>
          <w:p w14:paraId="677F307A">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食品原料采购价格的确定采用“随行就市”方式。</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时，各投标人根据各食品原料的市场行情进行报价。中标后，若该食品原料的市场价格浮动超过±10%则进行价格调整，中标人或采购人书面提出调价函通知对方，经双方协商讨论决定价格。当采购人需要临时采购“采购一览表”以外的产品时，</w:t>
            </w:r>
            <w:r>
              <w:rPr>
                <w:rFonts w:hint="eastAsia" w:ascii="宋体" w:hAnsi="宋体" w:cs="宋体"/>
                <w:color w:val="auto"/>
                <w:sz w:val="21"/>
                <w:szCs w:val="21"/>
                <w:highlight w:val="none"/>
                <w:lang w:eastAsia="zh-CN"/>
              </w:rPr>
              <w:t>中</w:t>
            </w:r>
            <w:r>
              <w:rPr>
                <w:rFonts w:hint="eastAsia" w:ascii="宋体" w:hAnsi="宋体" w:cs="宋体"/>
                <w:szCs w:val="21"/>
                <w:highlight w:val="none"/>
                <w:lang w:eastAsia="zh-CN"/>
              </w:rPr>
              <w:t>标人</w:t>
            </w:r>
            <w:r>
              <w:rPr>
                <w:rFonts w:hint="eastAsia" w:ascii="宋体" w:hAnsi="宋体" w:eastAsia="宋体" w:cs="宋体"/>
                <w:color w:val="auto"/>
                <w:sz w:val="21"/>
                <w:szCs w:val="21"/>
                <w:highlight w:val="none"/>
              </w:rPr>
              <w:t>配送食品原料价格必须按照“随行就市、保本微利”为原则，以广西梧州市发展和改革委员公布的最新一次“市场价格监测-梧州市市场应急价格监测表”作参照（表中没有列出的品目参考单价可按市场价由采购人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共同进行市场调查确定一次的单价作为参考单价），合同期间采购人可根据上级机关的通知及本单位的管理实际需要调整、停止采购的部分物品项目。</w:t>
            </w:r>
          </w:p>
          <w:p w14:paraId="471001CE">
            <w:pPr>
              <w:pStyle w:val="8"/>
              <w:rPr>
                <w:rFonts w:hint="eastAsia" w:ascii="宋体" w:hAnsi="宋体" w:cs="宋体"/>
                <w:sz w:val="21"/>
                <w:szCs w:val="21"/>
              </w:rPr>
            </w:pPr>
          </w:p>
          <w:p w14:paraId="750D6A5F">
            <w:pPr>
              <w:pStyle w:val="6"/>
              <w:spacing w:line="360" w:lineRule="atLeast"/>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九</w:t>
            </w:r>
            <w:r>
              <w:rPr>
                <w:rFonts w:hint="eastAsia" w:ascii="宋体" w:hAnsi="宋体" w:eastAsia="宋体" w:cs="宋体"/>
                <w:b/>
                <w:bCs/>
                <w:sz w:val="21"/>
                <w:szCs w:val="21"/>
                <w:lang w:eastAsia="zh-CN"/>
              </w:rPr>
              <w:t>）</w:t>
            </w:r>
            <w:r>
              <w:rPr>
                <w:rFonts w:hint="eastAsia" w:ascii="宋体" w:hAnsi="宋体" w:eastAsia="宋体" w:cs="宋体"/>
                <w:b/>
                <w:bCs/>
                <w:sz w:val="21"/>
                <w:szCs w:val="21"/>
              </w:rPr>
              <w:t>配送企业必须建立并严格执行各专项制度：</w:t>
            </w:r>
          </w:p>
          <w:p w14:paraId="347A8D38">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1、《食品安全突发事件应急处理预案》；</w:t>
            </w:r>
          </w:p>
          <w:p w14:paraId="4F8695ED">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2、《送货不达应急处理预案》；</w:t>
            </w:r>
          </w:p>
          <w:p w14:paraId="06A33A83">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3、《食品准入台账登记制度》； </w:t>
            </w:r>
          </w:p>
          <w:p w14:paraId="6EF4C47D">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4、《进货查验和不合格食品下柜、召回、销毁制度》； </w:t>
            </w:r>
          </w:p>
          <w:p w14:paraId="47425FEE">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5、《食品卫生安全检查制度》； </w:t>
            </w:r>
          </w:p>
          <w:p w14:paraId="0DF41FD1">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6、《食品仓储管理制度》；</w:t>
            </w:r>
          </w:p>
          <w:p w14:paraId="101B1438">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7、《食品留样管理制度》；</w:t>
            </w:r>
          </w:p>
          <w:p w14:paraId="5409D210">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8、《消费投诉处理和食品卫生安全承诺制度》； </w:t>
            </w:r>
          </w:p>
          <w:p w14:paraId="1562BDBD">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9、《从业人员安全知识培训制度》；</w:t>
            </w:r>
          </w:p>
          <w:p w14:paraId="36F3FC79">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10、《从业人员健康和卫生管理制度》；</w:t>
            </w:r>
          </w:p>
          <w:p w14:paraId="7D4C6342">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11、《财务管理制度》；</w:t>
            </w:r>
          </w:p>
          <w:p w14:paraId="2732254C">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12、《岗位责任制度》。</w:t>
            </w:r>
          </w:p>
          <w:p w14:paraId="055D5F64">
            <w:pPr>
              <w:spacing w:line="360" w:lineRule="atLeast"/>
              <w:ind w:firstLine="245" w:firstLineChars="116"/>
              <w:rPr>
                <w:rFonts w:hint="eastAsia" w:ascii="宋体" w:hAnsi="宋体" w:eastAsia="宋体" w:cs="宋体"/>
                <w:b/>
                <w:bCs/>
                <w:sz w:val="21"/>
                <w:szCs w:val="21"/>
              </w:rPr>
            </w:pPr>
            <w:r>
              <w:rPr>
                <w:rFonts w:hint="eastAsia" w:ascii="宋体" w:hAnsi="宋体" w:eastAsia="宋体" w:cs="宋体"/>
                <w:b/>
                <w:bCs/>
                <w:sz w:val="21"/>
                <w:szCs w:val="21"/>
              </w:rPr>
              <w:t>（</w:t>
            </w:r>
            <w:r>
              <w:rPr>
                <w:rFonts w:hint="eastAsia" w:ascii="宋体" w:hAnsi="宋体" w:eastAsia="宋体" w:cs="宋体"/>
                <w:b/>
                <w:bCs/>
                <w:sz w:val="21"/>
                <w:szCs w:val="21"/>
                <w:lang w:eastAsia="zh-CN"/>
              </w:rPr>
              <w:t>十</w:t>
            </w:r>
            <w:r>
              <w:rPr>
                <w:rFonts w:hint="eastAsia" w:ascii="宋体" w:hAnsi="宋体" w:eastAsia="宋体" w:cs="宋体"/>
                <w:b/>
                <w:bCs/>
                <w:sz w:val="21"/>
                <w:szCs w:val="21"/>
              </w:rPr>
              <w:t>）各类产品的验收标准：</w:t>
            </w:r>
          </w:p>
          <w:p w14:paraId="0B38968E">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1、肉类产品的验收：肉类产品的验收工作由采购人专员及供应商共同进行。供应商提供的产品须经过采购人验收人员的感官检验、外观检验和试用检验，若产品外观、包装、形式不符合要求、感官检验不能达到食品卫生要求，当即拒收；供应商不能满足产品的质量及售后服务要求时，采购人有权进行处罚或终止合同。</w:t>
            </w:r>
          </w:p>
          <w:p w14:paraId="4E7A8749">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验收工作的一般程序为：根据肉类产品采购清单的具体要求，对所购产品进行清点、外观检查以及对物料的各项指标和性能进行实测，并逐项记录。检测结束后，验收人员在验收单上签字。对未能通过验收的，一律退货、更换直至验收合格。</w:t>
            </w:r>
          </w:p>
          <w:p w14:paraId="1253E38D">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2、肉类产品安全质量：</w:t>
            </w:r>
          </w:p>
          <w:p w14:paraId="7B5DA331">
            <w:pPr>
              <w:numPr>
                <w:ilvl w:val="0"/>
                <w:numId w:val="2"/>
              </w:numPr>
              <w:spacing w:line="360" w:lineRule="atLeast"/>
              <w:ind w:firstLine="243" w:firstLineChars="116"/>
              <w:rPr>
                <w:rFonts w:hint="eastAsia" w:ascii="宋体" w:hAnsi="宋体" w:eastAsia="宋体" w:cs="宋体"/>
                <w:sz w:val="21"/>
                <w:szCs w:val="21"/>
              </w:rPr>
            </w:pPr>
            <w:r>
              <w:rPr>
                <w:rFonts w:hint="eastAsia" w:ascii="宋体" w:hAnsi="宋体" w:eastAsia="宋体" w:cs="宋体"/>
                <w:sz w:val="21"/>
                <w:szCs w:val="21"/>
              </w:rPr>
              <w:t>依据产品质量监督检验所提供的质量标准，供应商提供的产品必须是经过质量监督管理部门检验并取得合格证明的产品，每批次产品应提供可朔源的上一级供应商，有需要时，提供时应交存货物质量合格证明、产品质量检测合格报告或检疫报告复印件。猪肉、牛肉、鲜鸡鸭、鸡副产品必须具有动物检验检疫证明。</w:t>
            </w:r>
          </w:p>
          <w:p w14:paraId="036755AE">
            <w:pPr>
              <w:numPr>
                <w:ilvl w:val="0"/>
                <w:numId w:val="2"/>
              </w:numPr>
              <w:spacing w:line="360" w:lineRule="atLeast"/>
              <w:ind w:firstLine="243" w:firstLineChars="116"/>
              <w:rPr>
                <w:rFonts w:hint="eastAsia" w:ascii="宋体" w:hAnsi="宋体" w:eastAsia="宋体" w:cs="宋体"/>
                <w:sz w:val="21"/>
                <w:szCs w:val="21"/>
              </w:rPr>
            </w:pPr>
            <w:r>
              <w:rPr>
                <w:rFonts w:hint="eastAsia" w:ascii="宋体" w:hAnsi="宋体" w:eastAsia="宋体" w:cs="宋体"/>
                <w:sz w:val="21"/>
                <w:szCs w:val="21"/>
              </w:rPr>
              <w:t>供应商应严格遵守《食品安全法》和《动物检疫法》等相关规定，所提供的产品是合格安全的产品，一经发现供应以下肉类产品，采购人除全部退货外，将立即取消供货单位的供货资格，供应商并承担由此造成的经济责任和法律责任。</w:t>
            </w:r>
          </w:p>
          <w:p w14:paraId="1553A9B0">
            <w:pPr>
              <w:pStyle w:val="4"/>
              <w:numPr>
                <w:ilvl w:val="0"/>
                <w:numId w:val="3"/>
              </w:numPr>
              <w:spacing w:line="360" w:lineRule="atLeast"/>
              <w:ind w:firstLine="243" w:firstLineChars="116"/>
              <w:rPr>
                <w:rFonts w:hint="eastAsia" w:ascii="宋体" w:hAnsi="宋体" w:eastAsia="宋体" w:cs="宋体"/>
                <w:b w:val="0"/>
                <w:sz w:val="21"/>
                <w:szCs w:val="21"/>
              </w:rPr>
            </w:pPr>
            <w:r>
              <w:rPr>
                <w:rFonts w:hint="eastAsia" w:ascii="宋体" w:hAnsi="宋体" w:eastAsia="宋体" w:cs="宋体"/>
                <w:b w:val="0"/>
                <w:sz w:val="21"/>
                <w:szCs w:val="21"/>
              </w:rPr>
              <w:t>腐败变质、油脂酸败、霉变、生虫、污秽不洁、混有异物或其他感官性状异常，对人体健康有害的；</w:t>
            </w:r>
          </w:p>
          <w:p w14:paraId="1CB36E87">
            <w:pPr>
              <w:numPr>
                <w:ilvl w:val="0"/>
                <w:numId w:val="3"/>
              </w:numPr>
              <w:spacing w:line="360" w:lineRule="atLeast"/>
              <w:ind w:firstLine="243" w:firstLineChars="116"/>
              <w:rPr>
                <w:rFonts w:hint="eastAsia" w:ascii="宋体" w:hAnsi="宋体" w:eastAsia="宋体" w:cs="宋体"/>
                <w:sz w:val="21"/>
                <w:szCs w:val="21"/>
              </w:rPr>
            </w:pPr>
            <w:r>
              <w:rPr>
                <w:rFonts w:hint="eastAsia" w:ascii="宋体" w:hAnsi="宋体" w:eastAsia="宋体" w:cs="宋体"/>
                <w:sz w:val="21"/>
                <w:szCs w:val="21"/>
              </w:rPr>
              <w:t>含有毒、有害物质或者被有害物质污染，对人体健康有害的；</w:t>
            </w:r>
          </w:p>
          <w:p w14:paraId="47BE9F04">
            <w:pPr>
              <w:pStyle w:val="4"/>
              <w:numPr>
                <w:ilvl w:val="0"/>
                <w:numId w:val="3"/>
              </w:numPr>
              <w:spacing w:line="360" w:lineRule="atLeast"/>
              <w:ind w:firstLine="243" w:firstLineChars="116"/>
              <w:rPr>
                <w:rFonts w:hint="eastAsia" w:ascii="宋体" w:hAnsi="宋体" w:eastAsia="宋体" w:cs="宋体"/>
                <w:b w:val="0"/>
                <w:sz w:val="21"/>
                <w:szCs w:val="21"/>
              </w:rPr>
            </w:pPr>
            <w:r>
              <w:rPr>
                <w:rFonts w:hint="eastAsia" w:ascii="宋体" w:hAnsi="宋体" w:eastAsia="宋体" w:cs="宋体"/>
                <w:b w:val="0"/>
                <w:sz w:val="21"/>
                <w:szCs w:val="21"/>
              </w:rPr>
              <w:t>含有致病性寄生虫、微生物或者微生物含量超过国家限定标准的；</w:t>
            </w:r>
          </w:p>
          <w:p w14:paraId="56EE6936">
            <w:pPr>
              <w:numPr>
                <w:ilvl w:val="0"/>
                <w:numId w:val="3"/>
              </w:numPr>
              <w:spacing w:line="360" w:lineRule="atLeast"/>
              <w:ind w:firstLine="243" w:firstLineChars="116"/>
              <w:rPr>
                <w:rFonts w:hint="eastAsia" w:ascii="宋体" w:hAnsi="宋体" w:eastAsia="宋体" w:cs="宋体"/>
                <w:sz w:val="21"/>
                <w:szCs w:val="21"/>
              </w:rPr>
            </w:pPr>
            <w:r>
              <w:rPr>
                <w:rFonts w:hint="eastAsia" w:ascii="宋体" w:hAnsi="宋体" w:eastAsia="宋体" w:cs="宋体"/>
                <w:sz w:val="21"/>
                <w:szCs w:val="21"/>
              </w:rPr>
              <w:t>未经动物检疫部门检疫、检验或者检疫、检验不合格的肉类及其制品；</w:t>
            </w:r>
          </w:p>
          <w:p w14:paraId="5C7BACD1">
            <w:pPr>
              <w:numPr>
                <w:ilvl w:val="0"/>
                <w:numId w:val="3"/>
              </w:numPr>
              <w:spacing w:line="360" w:lineRule="atLeast"/>
              <w:ind w:firstLine="243" w:firstLineChars="116"/>
              <w:rPr>
                <w:rFonts w:hint="eastAsia" w:ascii="宋体" w:hAnsi="宋体" w:eastAsia="宋体" w:cs="宋体"/>
                <w:sz w:val="21"/>
                <w:szCs w:val="21"/>
              </w:rPr>
            </w:pPr>
            <w:r>
              <w:rPr>
                <w:rFonts w:hint="eastAsia" w:ascii="宋体" w:hAnsi="宋体" w:eastAsia="宋体" w:cs="宋体"/>
                <w:sz w:val="21"/>
                <w:szCs w:val="21"/>
              </w:rPr>
              <w:t>病死、毒死或者死因不明的禽、蓄、兽、水产动物等及其制品；</w:t>
            </w:r>
          </w:p>
          <w:p w14:paraId="337BD720">
            <w:pPr>
              <w:numPr>
                <w:ilvl w:val="0"/>
                <w:numId w:val="3"/>
              </w:numPr>
              <w:spacing w:line="360" w:lineRule="atLeast"/>
              <w:ind w:firstLine="243" w:firstLineChars="116"/>
              <w:rPr>
                <w:rFonts w:hint="eastAsia" w:ascii="宋体" w:hAnsi="宋体" w:eastAsia="宋体" w:cs="宋体"/>
                <w:sz w:val="21"/>
                <w:szCs w:val="21"/>
              </w:rPr>
            </w:pPr>
            <w:r>
              <w:rPr>
                <w:rFonts w:hint="eastAsia" w:ascii="宋体" w:hAnsi="宋体" w:eastAsia="宋体" w:cs="宋体"/>
                <w:sz w:val="21"/>
                <w:szCs w:val="21"/>
              </w:rPr>
              <w:t>掺假、掺杂、伪造，影响营养、卫生的；</w:t>
            </w:r>
          </w:p>
          <w:p w14:paraId="32502477">
            <w:pPr>
              <w:numPr>
                <w:ilvl w:val="0"/>
                <w:numId w:val="3"/>
              </w:numPr>
              <w:spacing w:line="360" w:lineRule="atLeast"/>
              <w:ind w:firstLine="243" w:firstLineChars="116"/>
              <w:rPr>
                <w:rFonts w:hint="eastAsia" w:ascii="宋体" w:hAnsi="宋体" w:eastAsia="宋体" w:cs="宋体"/>
                <w:sz w:val="21"/>
                <w:szCs w:val="21"/>
              </w:rPr>
            </w:pPr>
            <w:r>
              <w:rPr>
                <w:rFonts w:hint="eastAsia" w:ascii="宋体" w:hAnsi="宋体" w:eastAsia="宋体" w:cs="宋体"/>
                <w:sz w:val="21"/>
                <w:szCs w:val="21"/>
              </w:rPr>
              <w:t>用非食品原料加工的，加入非食品用化学物质或者将非食品当作食品的；</w:t>
            </w:r>
          </w:p>
          <w:p w14:paraId="5340E8E2">
            <w:pPr>
              <w:numPr>
                <w:ilvl w:val="0"/>
                <w:numId w:val="3"/>
              </w:numPr>
              <w:spacing w:line="360" w:lineRule="atLeast"/>
              <w:ind w:firstLine="243" w:firstLineChars="116"/>
              <w:rPr>
                <w:rFonts w:hint="eastAsia" w:ascii="宋体" w:hAnsi="宋体" w:eastAsia="宋体" w:cs="宋体"/>
                <w:sz w:val="21"/>
                <w:szCs w:val="21"/>
              </w:rPr>
            </w:pPr>
            <w:r>
              <w:rPr>
                <w:rFonts w:hint="eastAsia" w:ascii="宋体" w:hAnsi="宋体" w:eastAsia="宋体" w:cs="宋体"/>
                <w:sz w:val="21"/>
                <w:szCs w:val="21"/>
              </w:rPr>
              <w:t>超过保质期限的。</w:t>
            </w:r>
          </w:p>
          <w:p w14:paraId="564E50E7">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3、蔬菜类产品的验收：蔬菜类产品的验收工作由采购人专员及供应商共同进行。供应商提供的产品须经过采购人验收人员的感官检验、外观检验和试用检验，若产品外观、包装、形式不符合要求、感官检验不能达到食品卫生要求，当即拒收；供应商不能满足产品的质量及售后服务要求时，采购人有权进行处罚或终止合同。</w:t>
            </w:r>
          </w:p>
          <w:p w14:paraId="79A03EF2">
            <w:pPr>
              <w:spacing w:line="360" w:lineRule="atLeast"/>
              <w:ind w:firstLine="420" w:firstLineChars="200"/>
              <w:rPr>
                <w:rFonts w:hint="eastAsia" w:ascii="宋体" w:hAnsi="宋体" w:eastAsia="宋体" w:cs="宋体"/>
                <w:sz w:val="21"/>
                <w:szCs w:val="21"/>
              </w:rPr>
            </w:pPr>
            <w:r>
              <w:rPr>
                <w:rFonts w:hint="eastAsia" w:ascii="宋体" w:hAnsi="宋体" w:eastAsia="宋体" w:cs="宋体"/>
                <w:sz w:val="21"/>
                <w:szCs w:val="21"/>
              </w:rPr>
              <w:t>验收工作的一般程序为：根据蔬菜类产品采购清单的具体要求，对所购产品进行清点、外观检查以及对物料的各项指标和性能进行实测，并逐项记录。检测结束后，验收人员在验收单上签字。对未能通过验收的，一律退货、更换直至验收合格。</w:t>
            </w:r>
          </w:p>
          <w:p w14:paraId="6D88564B">
            <w:pPr>
              <w:spacing w:line="36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4、蔬菜类产品安全质量：</w:t>
            </w:r>
          </w:p>
          <w:p w14:paraId="60A61471">
            <w:pPr>
              <w:spacing w:line="360" w:lineRule="atLeast"/>
              <w:ind w:firstLine="453" w:firstLineChars="216"/>
              <w:rPr>
                <w:rFonts w:hint="eastAsia" w:ascii="宋体" w:hAnsi="宋体" w:eastAsia="宋体" w:cs="宋体"/>
                <w:bCs/>
                <w:sz w:val="21"/>
                <w:szCs w:val="21"/>
              </w:rPr>
            </w:pPr>
            <w:r>
              <w:rPr>
                <w:rFonts w:hint="eastAsia" w:ascii="宋体" w:hAnsi="宋体" w:eastAsia="宋体" w:cs="宋体"/>
                <w:bCs/>
                <w:sz w:val="21"/>
                <w:szCs w:val="21"/>
              </w:rPr>
              <w:t>（1）依据产品质量监督检验所提供的质量标准，供应商提供的产品必须是经得起质量监督管理部门检验的产品。</w:t>
            </w:r>
          </w:p>
          <w:p w14:paraId="48AB9333">
            <w:pPr>
              <w:spacing w:line="360" w:lineRule="atLeast"/>
              <w:ind w:firstLine="453" w:firstLineChars="216"/>
              <w:rPr>
                <w:rFonts w:hint="eastAsia" w:ascii="宋体" w:hAnsi="宋体" w:eastAsia="宋体" w:cs="宋体"/>
                <w:bCs/>
                <w:sz w:val="21"/>
                <w:szCs w:val="21"/>
              </w:rPr>
            </w:pPr>
            <w:r>
              <w:rPr>
                <w:rFonts w:hint="eastAsia" w:ascii="宋体" w:hAnsi="宋体" w:eastAsia="宋体" w:cs="宋体"/>
                <w:bCs/>
                <w:sz w:val="21"/>
                <w:szCs w:val="21"/>
              </w:rPr>
              <w:t>（2）供应商应严格遵守《食品安全法》和《食品中农药最大残留限量》等相关规定，所提供的产品是合格安全的产品，一经发现供应以下蔬菜类产品，采购人除全部退货外，将立即取消供货单位的供货资格，供应商并承担由此造成的经济责任和法律责任。</w:t>
            </w:r>
          </w:p>
          <w:p w14:paraId="4DF0D9B0">
            <w:pPr>
              <w:pStyle w:val="4"/>
              <w:spacing w:line="360" w:lineRule="atLeast"/>
              <w:ind w:firstLine="453" w:firstLineChars="216"/>
              <w:rPr>
                <w:rFonts w:hint="eastAsia" w:ascii="宋体" w:hAnsi="宋体" w:eastAsia="宋体" w:cs="宋体"/>
                <w:b w:val="0"/>
                <w:bCs/>
                <w:sz w:val="21"/>
                <w:szCs w:val="21"/>
              </w:rPr>
            </w:pPr>
            <w:r>
              <w:rPr>
                <w:rFonts w:hint="eastAsia" w:ascii="宋体" w:hAnsi="宋体" w:eastAsia="宋体" w:cs="宋体"/>
                <w:b w:val="0"/>
                <w:bCs/>
                <w:sz w:val="21"/>
                <w:szCs w:val="21"/>
              </w:rPr>
              <w:t>a）腐败变质、油脂酸败、霉变、生虫、污秽不洁、混有异物或其他感官性状异常，对人体健康有害的；</w:t>
            </w:r>
          </w:p>
          <w:p w14:paraId="196C9FD5">
            <w:pPr>
              <w:spacing w:line="360" w:lineRule="atLeast"/>
              <w:ind w:firstLine="453" w:firstLineChars="216"/>
              <w:rPr>
                <w:rFonts w:hint="eastAsia" w:ascii="宋体" w:hAnsi="宋体" w:eastAsia="宋体" w:cs="宋体"/>
                <w:bCs/>
                <w:sz w:val="21"/>
                <w:szCs w:val="21"/>
              </w:rPr>
            </w:pPr>
            <w:r>
              <w:rPr>
                <w:rFonts w:hint="eastAsia" w:ascii="宋体" w:hAnsi="宋体" w:eastAsia="宋体" w:cs="宋体"/>
                <w:bCs/>
                <w:sz w:val="21"/>
                <w:szCs w:val="21"/>
              </w:rPr>
              <w:t>b）含有毒、有害物质或者被有害物质污染，对人体健康有害的；</w:t>
            </w:r>
          </w:p>
          <w:p w14:paraId="56F74C91">
            <w:pPr>
              <w:pStyle w:val="4"/>
              <w:spacing w:line="360" w:lineRule="atLeast"/>
              <w:ind w:firstLine="453" w:firstLineChars="216"/>
              <w:rPr>
                <w:rFonts w:hint="eastAsia" w:ascii="宋体" w:hAnsi="宋体" w:eastAsia="宋体" w:cs="宋体"/>
                <w:b w:val="0"/>
                <w:bCs/>
                <w:sz w:val="21"/>
                <w:szCs w:val="21"/>
              </w:rPr>
            </w:pPr>
            <w:r>
              <w:rPr>
                <w:rFonts w:hint="eastAsia" w:ascii="宋体" w:hAnsi="宋体" w:eastAsia="宋体" w:cs="宋体"/>
                <w:b w:val="0"/>
                <w:bCs/>
                <w:sz w:val="21"/>
                <w:szCs w:val="21"/>
              </w:rPr>
              <w:t>c）含有致病性寄生虫、微生物或者微生物含量超过国家限定标准的；</w:t>
            </w:r>
          </w:p>
          <w:p w14:paraId="4DBB8F39">
            <w:pPr>
              <w:pStyle w:val="4"/>
              <w:spacing w:line="360" w:lineRule="atLeast"/>
              <w:ind w:firstLine="453" w:firstLineChars="216"/>
              <w:rPr>
                <w:rFonts w:hint="eastAsia" w:ascii="宋体" w:hAnsi="宋体" w:eastAsia="宋体" w:cs="宋体"/>
                <w:b w:val="0"/>
                <w:bCs/>
                <w:sz w:val="21"/>
                <w:szCs w:val="21"/>
              </w:rPr>
            </w:pPr>
            <w:r>
              <w:rPr>
                <w:rFonts w:hint="eastAsia" w:ascii="宋体" w:hAnsi="宋体" w:eastAsia="宋体" w:cs="宋体"/>
                <w:b w:val="0"/>
                <w:bCs/>
                <w:sz w:val="21"/>
                <w:szCs w:val="21"/>
              </w:rPr>
              <w:t>d）掺假、掺杂、伪造，影响营养、卫生的；</w:t>
            </w:r>
          </w:p>
          <w:p w14:paraId="089428A3">
            <w:pPr>
              <w:pStyle w:val="4"/>
              <w:spacing w:line="360" w:lineRule="atLeast"/>
              <w:ind w:firstLine="453" w:firstLineChars="216"/>
              <w:rPr>
                <w:rFonts w:hint="eastAsia" w:ascii="宋体" w:hAnsi="宋体" w:eastAsia="宋体" w:cs="宋体"/>
                <w:b w:val="0"/>
                <w:bCs/>
                <w:sz w:val="21"/>
                <w:szCs w:val="21"/>
              </w:rPr>
            </w:pPr>
            <w:r>
              <w:rPr>
                <w:rFonts w:hint="eastAsia" w:ascii="宋体" w:hAnsi="宋体" w:eastAsia="宋体" w:cs="宋体"/>
                <w:b w:val="0"/>
                <w:bCs/>
                <w:sz w:val="21"/>
                <w:szCs w:val="21"/>
              </w:rPr>
              <w:t>e）用非食品原料加工的，加入非食品用化学物质或者将非食品当作食品的；</w:t>
            </w:r>
          </w:p>
          <w:p w14:paraId="6CA20E61">
            <w:pPr>
              <w:pStyle w:val="4"/>
              <w:spacing w:line="360" w:lineRule="atLeast"/>
              <w:ind w:firstLine="453" w:firstLineChars="216"/>
              <w:rPr>
                <w:rFonts w:hint="eastAsia" w:ascii="宋体" w:hAnsi="宋体" w:eastAsia="宋体" w:cs="宋体"/>
                <w:b w:val="0"/>
                <w:bCs/>
                <w:sz w:val="21"/>
                <w:szCs w:val="21"/>
              </w:rPr>
            </w:pPr>
            <w:r>
              <w:rPr>
                <w:rFonts w:hint="eastAsia" w:ascii="宋体" w:hAnsi="宋体" w:eastAsia="宋体" w:cs="宋体"/>
                <w:b w:val="0"/>
                <w:bCs/>
                <w:sz w:val="21"/>
                <w:szCs w:val="21"/>
              </w:rPr>
              <w:t>f）超过保质期限的。</w:t>
            </w:r>
          </w:p>
          <w:p w14:paraId="7A5F2B38">
            <w:pPr>
              <w:spacing w:line="360" w:lineRule="atLeast"/>
              <w:ind w:firstLine="420" w:firstLineChars="200"/>
              <w:rPr>
                <w:rFonts w:hint="eastAsia" w:ascii="宋体" w:hAnsi="宋体" w:eastAsia="宋体" w:cs="宋体"/>
                <w:bCs/>
                <w:sz w:val="21"/>
                <w:szCs w:val="21"/>
              </w:rPr>
            </w:pPr>
            <w:r>
              <w:rPr>
                <w:rFonts w:hint="eastAsia" w:ascii="宋体" w:hAnsi="宋体" w:eastAsia="宋体" w:cs="宋体"/>
                <w:bCs/>
                <w:sz w:val="21"/>
                <w:szCs w:val="21"/>
              </w:rPr>
              <w:t>5、其他食材（食品）产品的验收：其他食材（食品）产品的验收工作由采购人专员及供应商共同进行。供应商提供的产品须经过采购人验收人员的感官检验、外观检验和试用检验，若产品外观、包装、形式不符合要求、感官检验不能达到食品卫生要求，当即拒收；供应商不能满足产品的质量及售后服务要求时，采购人有权进行处罚或终止合同。</w:t>
            </w:r>
          </w:p>
          <w:p w14:paraId="7A8E0825">
            <w:pPr>
              <w:spacing w:line="360" w:lineRule="atLeast"/>
              <w:ind w:firstLine="420" w:firstLineChars="200"/>
              <w:rPr>
                <w:rFonts w:hint="eastAsia" w:ascii="宋体" w:hAnsi="宋体" w:eastAsia="宋体" w:cs="宋体"/>
                <w:sz w:val="21"/>
                <w:szCs w:val="21"/>
              </w:rPr>
            </w:pPr>
            <w:r>
              <w:rPr>
                <w:rFonts w:hint="eastAsia" w:ascii="宋体" w:hAnsi="宋体" w:eastAsia="宋体" w:cs="宋体"/>
                <w:bCs/>
                <w:sz w:val="21"/>
                <w:szCs w:val="21"/>
              </w:rPr>
              <w:t>验收工作的一般程序为：根据其他食材（食品）产品采购清单的具体要求，对所购产品进行清点、外观检查以及对物料的各项指标和性能进行实测，并逐项记录。检测结束后，验收人员在验收单上签字。对未能通过验收的，一律退货、更换直至验收合格。</w:t>
            </w:r>
          </w:p>
          <w:p w14:paraId="0BB443D9">
            <w:pPr>
              <w:spacing w:line="360" w:lineRule="atLeast"/>
              <w:ind w:firstLine="420" w:firstLineChars="200"/>
              <w:rPr>
                <w:rFonts w:hint="eastAsia" w:ascii="宋体" w:hAnsi="宋体" w:eastAsia="宋体" w:cs="宋体"/>
                <w:sz w:val="21"/>
                <w:szCs w:val="21"/>
              </w:rPr>
            </w:pPr>
            <w:r>
              <w:rPr>
                <w:rFonts w:hint="eastAsia" w:ascii="宋体" w:hAnsi="宋体" w:eastAsia="宋体" w:cs="宋体"/>
                <w:bCs/>
                <w:sz w:val="21"/>
                <w:szCs w:val="21"/>
              </w:rPr>
              <w:t>6、其他食材（食品）产品安全质量：供应商应严格遵守《食品安全法》等相关规定，所提供的产品是合格安全的产品，一经发现供应以下产品，采购人除全部退货外，将立即取消供货单位的供货资格，供应商并承担由此造成的经济责任和法律责任。其中，供应方所提供大米、食用油必须有明显“QS”标志。日用、食品类产品必须具有“QS” 食品质量认证标志或标明生产许可证编号。</w:t>
            </w:r>
          </w:p>
          <w:p w14:paraId="0ECB6862">
            <w:pPr>
              <w:pStyle w:val="4"/>
              <w:spacing w:line="360" w:lineRule="atLeast"/>
              <w:ind w:firstLine="243" w:firstLineChars="116"/>
              <w:rPr>
                <w:rFonts w:hint="eastAsia" w:ascii="宋体" w:hAnsi="宋体" w:eastAsia="宋体" w:cs="宋体"/>
                <w:b w:val="0"/>
                <w:bCs/>
                <w:sz w:val="21"/>
                <w:szCs w:val="21"/>
              </w:rPr>
            </w:pPr>
            <w:r>
              <w:rPr>
                <w:rFonts w:hint="eastAsia" w:ascii="宋体" w:hAnsi="宋体" w:eastAsia="宋体" w:cs="宋体"/>
                <w:b w:val="0"/>
                <w:bCs/>
                <w:sz w:val="21"/>
                <w:szCs w:val="21"/>
              </w:rPr>
              <w:t>a）腐败变质、油脂酸败、霉变、生虫、污秽不洁、混有异物或其他感官性状异常，对人体健康有害的；</w:t>
            </w:r>
          </w:p>
          <w:p w14:paraId="42B2464D">
            <w:pPr>
              <w:spacing w:line="360" w:lineRule="atLeast"/>
              <w:ind w:firstLine="243" w:firstLineChars="116"/>
              <w:rPr>
                <w:rFonts w:hint="eastAsia" w:ascii="宋体" w:hAnsi="宋体" w:eastAsia="宋体" w:cs="宋体"/>
                <w:bCs/>
                <w:sz w:val="21"/>
                <w:szCs w:val="21"/>
              </w:rPr>
            </w:pPr>
            <w:r>
              <w:rPr>
                <w:rFonts w:hint="eastAsia" w:ascii="宋体" w:hAnsi="宋体" w:eastAsia="宋体" w:cs="宋体"/>
                <w:bCs/>
                <w:sz w:val="21"/>
                <w:szCs w:val="21"/>
              </w:rPr>
              <w:t>b）含有毒、有害物质或者被有害物质污染，对人体健康有害的；</w:t>
            </w:r>
          </w:p>
          <w:p w14:paraId="3241A9E6">
            <w:pPr>
              <w:spacing w:line="360" w:lineRule="atLeast"/>
              <w:ind w:firstLine="243" w:firstLineChars="116"/>
              <w:rPr>
                <w:rFonts w:hint="eastAsia" w:ascii="宋体" w:hAnsi="宋体" w:eastAsia="宋体" w:cs="宋体"/>
                <w:bCs/>
                <w:sz w:val="21"/>
                <w:szCs w:val="21"/>
              </w:rPr>
            </w:pPr>
            <w:r>
              <w:rPr>
                <w:rFonts w:hint="eastAsia" w:ascii="宋体" w:hAnsi="宋体" w:eastAsia="宋体" w:cs="宋体"/>
                <w:bCs/>
                <w:sz w:val="21"/>
                <w:szCs w:val="21"/>
              </w:rPr>
              <w:t>c）含有致病性寄生虫、微生物或者微生物含量超过国家限定标准的；</w:t>
            </w:r>
          </w:p>
          <w:p w14:paraId="5DE52D0F">
            <w:pPr>
              <w:spacing w:line="360" w:lineRule="atLeast"/>
              <w:ind w:firstLine="243" w:firstLineChars="116"/>
              <w:rPr>
                <w:rFonts w:hint="eastAsia" w:ascii="宋体" w:hAnsi="宋体" w:eastAsia="宋体" w:cs="宋体"/>
                <w:bCs/>
                <w:sz w:val="21"/>
                <w:szCs w:val="21"/>
              </w:rPr>
            </w:pPr>
            <w:r>
              <w:rPr>
                <w:rFonts w:hint="eastAsia" w:ascii="宋体" w:hAnsi="宋体" w:eastAsia="宋体" w:cs="宋体"/>
                <w:bCs/>
                <w:sz w:val="21"/>
                <w:szCs w:val="21"/>
              </w:rPr>
              <w:t>d）掺假、掺杂、伪造，影响营养、卫生的；</w:t>
            </w:r>
          </w:p>
          <w:p w14:paraId="465B5B1C">
            <w:pPr>
              <w:spacing w:line="360" w:lineRule="atLeast"/>
              <w:ind w:firstLine="243" w:firstLineChars="116"/>
              <w:rPr>
                <w:rFonts w:hint="eastAsia" w:ascii="宋体" w:hAnsi="宋体" w:eastAsia="宋体" w:cs="宋体"/>
                <w:bCs/>
                <w:sz w:val="21"/>
                <w:szCs w:val="21"/>
              </w:rPr>
            </w:pPr>
            <w:r>
              <w:rPr>
                <w:rFonts w:hint="eastAsia" w:ascii="宋体" w:hAnsi="宋体" w:eastAsia="宋体" w:cs="宋体"/>
                <w:bCs/>
                <w:sz w:val="21"/>
                <w:szCs w:val="21"/>
              </w:rPr>
              <w:t>e）用非食品原料加工的，加入非食品用化学物质或者将非食品当作食品的；</w:t>
            </w:r>
          </w:p>
          <w:p w14:paraId="480D7E12">
            <w:pPr>
              <w:spacing w:line="360" w:lineRule="atLeast"/>
              <w:ind w:firstLine="243" w:firstLineChars="116"/>
              <w:rPr>
                <w:rFonts w:hint="eastAsia" w:ascii="宋体" w:hAnsi="宋体" w:eastAsia="宋体" w:cs="宋体"/>
                <w:color w:val="auto"/>
                <w:sz w:val="21"/>
                <w:szCs w:val="21"/>
                <w:highlight w:val="none"/>
              </w:rPr>
            </w:pPr>
            <w:r>
              <w:rPr>
                <w:rFonts w:hint="eastAsia" w:ascii="宋体" w:hAnsi="宋体" w:eastAsia="宋体" w:cs="宋体"/>
                <w:bCs/>
                <w:sz w:val="21"/>
                <w:szCs w:val="21"/>
              </w:rPr>
              <w:t>f）超过保质期限的。</w:t>
            </w:r>
          </w:p>
          <w:p w14:paraId="6C77961B">
            <w:pPr>
              <w:keepNext w:val="0"/>
              <w:keepLines w:val="0"/>
              <w:pageBreakBefore w:val="0"/>
              <w:widowControl w:val="0"/>
              <w:kinsoku/>
              <w:wordWrap/>
              <w:overflowPunct/>
              <w:topLinePunct w:val="0"/>
              <w:autoSpaceDE/>
              <w:autoSpaceDN/>
              <w:bidi w:val="0"/>
              <w:adjustRightInd/>
              <w:snapToGrid/>
              <w:spacing w:after="0"/>
              <w:jc w:val="both"/>
              <w:textAlignment w:val="auto"/>
              <w:rPr>
                <w:rFonts w:hint="eastAsia" w:ascii="宋体" w:hAnsi="宋体" w:eastAsia="宋体" w:cs="宋体"/>
                <w:color w:val="auto"/>
                <w:kern w:val="2"/>
                <w:sz w:val="21"/>
                <w:szCs w:val="21"/>
                <w:highlight w:val="none"/>
                <w:lang w:val="en-US" w:eastAsia="zh-CN" w:bidi="ar-SA"/>
              </w:rPr>
            </w:pPr>
          </w:p>
        </w:tc>
      </w:tr>
    </w:tbl>
    <w:p w14:paraId="3EE20316">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6D820"/>
    <w:multiLevelType w:val="singleLevel"/>
    <w:tmpl w:val="8626D820"/>
    <w:lvl w:ilvl="0" w:tentative="0">
      <w:start w:val="1"/>
      <w:numFmt w:val="decimal"/>
      <w:suff w:val="nothing"/>
      <w:lvlText w:val="（%1）"/>
      <w:lvlJc w:val="left"/>
    </w:lvl>
  </w:abstractNum>
  <w:abstractNum w:abstractNumId="1">
    <w:nsid w:val="C042EF65"/>
    <w:multiLevelType w:val="singleLevel"/>
    <w:tmpl w:val="C042EF65"/>
    <w:lvl w:ilvl="0" w:tentative="0">
      <w:start w:val="1"/>
      <w:numFmt w:val="decimal"/>
      <w:suff w:val="nothing"/>
      <w:lvlText w:val="%1、"/>
      <w:lvlJc w:val="left"/>
    </w:lvl>
  </w:abstractNum>
  <w:abstractNum w:abstractNumId="2">
    <w:nsid w:val="DABE5580"/>
    <w:multiLevelType w:val="singleLevel"/>
    <w:tmpl w:val="DABE5580"/>
    <w:lvl w:ilvl="0" w:tentative="0">
      <w:start w:val="1"/>
      <w:numFmt w:val="lowerLetter"/>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8F4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5">
    <w:name w:val="index 8"/>
    <w:basedOn w:val="1"/>
    <w:next w:val="1"/>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6">
    <w:name w:val="Plain Text"/>
    <w:basedOn w:val="1"/>
    <w:next w:val="7"/>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7">
    <w:name w:val="TOC 标题2"/>
    <w:next w:val="1"/>
    <w:autoRedefine/>
    <w:qFormat/>
    <w:uiPriority w:val="0"/>
    <w:pPr>
      <w:wordWrap w:val="0"/>
    </w:pPr>
    <w:rPr>
      <w:rFonts w:ascii="Times New Roman" w:hAnsi="Times New Roman" w:eastAsia="宋体" w:cs="Times New Roman"/>
      <w:sz w:val="32"/>
      <w:szCs w:val="22"/>
      <w:lang w:val="en-US" w:eastAsia="zh-CN" w:bidi="ar-SA"/>
    </w:rPr>
  </w:style>
  <w:style w:type="paragraph" w:styleId="8">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2025-10-21T08:41:05Z</dcterms:created>
  <dc:creator>Administrator</dc:creator>
  <cp:lastModifiedBy>思</cp:lastModifiedBy>
  <dcterms:modified xsi:type="dcterms:W3CDTF">2025-10-21T08:41:13Z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eyJoZGlkIjoiOWY3Yzg1YjA2YmU2ODViYWI5YzM3ZmNmZWI2Yzk1ZjQiLCJ1c2VySWQiOiI4OTc5NDMzMTIifQ==</vt:lpwstr>
  </property>
  <property fmtid="{D5CDD505-2E9C-101B-9397-08002B2CF9AE}" pid="4" name="ICV">
    <vt:lpwstr>F9FE21D8F9F5444F9292CBE4744EB551_12</vt:lpwstr>
  </property>
</Properties>
</file>