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Cambria" w:hAnsi="Cambria" w:eastAsia="宋体" w:cs="Times New Roman"/>
          <w:bCs w:val="0"/>
          <w:color w:val="auto"/>
          <w:sz w:val="32"/>
          <w:szCs w:val="32"/>
          <w:highlight w:val="none"/>
        </w:rPr>
      </w:pPr>
      <w:r>
        <w:rPr>
          <w:rFonts w:hint="eastAsia" w:ascii="Cambria" w:hAnsi="Cambria" w:eastAsia="宋体" w:cs="Times New Roman"/>
          <w:bCs w:val="0"/>
          <w:color w:val="auto"/>
          <w:sz w:val="32"/>
          <w:szCs w:val="32"/>
          <w:highlight w:val="none"/>
        </w:rPr>
        <w:t>采购需求</w:t>
      </w:r>
    </w:p>
    <w:p>
      <w:pPr>
        <w:spacing w:line="420" w:lineRule="exact"/>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说明：</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（1）本竞争性磋商文件所称中小企业必须符合《政府采购促进中小企业发展管理办法》（财库〔2020〕46号）的规定。</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w:t>
      </w:r>
      <w:r>
        <w:rPr>
          <w:rFonts w:hint="eastAsia" w:ascii="宋体" w:hAnsi="宋体" w:eastAsia="宋体" w:cs="宋体"/>
          <w:b/>
          <w:bCs/>
          <w:color w:val="000000"/>
          <w:szCs w:val="21"/>
          <w:highlight w:val="none"/>
        </w:rPr>
        <w:t>有效期内</w:t>
      </w:r>
      <w:r>
        <w:rPr>
          <w:rFonts w:hint="eastAsia" w:ascii="宋体" w:hAnsi="宋体" w:eastAsia="宋体" w:cs="宋体"/>
          <w:b/>
          <w:bCs/>
          <w:color w:val="auto"/>
          <w:szCs w:val="21"/>
          <w:highlight w:val="none"/>
        </w:rPr>
        <w:t>的节能产品认证证书复印件（加盖供应商公章），否则响应文件</w:t>
      </w:r>
      <w:r>
        <w:rPr>
          <w:rFonts w:hint="eastAsia" w:ascii="宋体" w:hAnsi="宋体" w:eastAsia="宋体" w:cs="宋体"/>
          <w:b/>
          <w:bCs/>
          <w:color w:val="auto"/>
          <w:szCs w:val="21"/>
          <w:highlight w:val="none"/>
          <w:lang w:eastAsia="zh-CN"/>
        </w:rPr>
        <w:t>按无效</w:t>
      </w:r>
      <w:r>
        <w:rPr>
          <w:rFonts w:hint="eastAsia" w:ascii="宋体" w:hAnsi="宋体" w:eastAsia="宋体" w:cs="宋体"/>
          <w:b/>
          <w:bCs/>
          <w:color w:val="auto"/>
          <w:szCs w:val="21"/>
          <w:highlight w:val="none"/>
        </w:rPr>
        <w:t>处理</w:t>
      </w:r>
      <w:r>
        <w:rPr>
          <w:rFonts w:hint="eastAsia" w:ascii="宋体" w:hAnsi="宋体" w:eastAsia="宋体" w:cs="宋体"/>
          <w:color w:val="auto"/>
          <w:szCs w:val="21"/>
          <w:highlight w:val="none"/>
        </w:rPr>
        <w:t xml:space="preserve">。如本项目包含的配套货物属于品目清单内非标注“★”的产品时，应优先采购，具体详见“第四章 </w:t>
      </w:r>
      <w:r>
        <w:rPr>
          <w:rStyle w:val="11"/>
          <w:rFonts w:hint="eastAsia" w:ascii="宋体" w:hAnsi="宋体" w:eastAsia="宋体" w:cs="宋体"/>
          <w:color w:val="auto"/>
          <w:highlight w:val="none"/>
        </w:rPr>
        <w:t>评审程序、评审方法和评审标准</w:t>
      </w:r>
      <w:r>
        <w:rPr>
          <w:rFonts w:hint="eastAsia" w:ascii="宋体" w:hAnsi="宋体" w:eastAsia="宋体" w:cs="宋体"/>
          <w:color w:val="auto"/>
          <w:szCs w:val="21"/>
          <w:highlight w:val="none"/>
        </w:rPr>
        <w:t>”。</w:t>
      </w:r>
    </w:p>
    <w:p>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2.“实质性要求”是指磋商文件中已经指明不满足则响应文件按无效响应处理的条款，或者不能负偏离的条款，或者采购需求中带“▲”的条款。</w:t>
      </w:r>
    </w:p>
    <w:p>
      <w:pPr>
        <w:pStyle w:val="6"/>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3.服务项目中伴随货物的，采购需求中出现的品牌、型号或者生产供应商仅起参考作用，不属于指定品牌、型号或者生产供应商的情形。供应商可参照或者选用其他相当的品牌、型号或者生产供应商替代。</w:t>
      </w:r>
    </w:p>
    <w:p>
      <w:pPr>
        <w:pStyle w:val="6"/>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如</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标产品存在侵犯他人的知识产权或者专利成果行为的，应承担相应法律责任。</w:t>
      </w:r>
    </w:p>
    <w:p>
      <w:pPr>
        <w:tabs>
          <w:tab w:val="left" w:pos="180"/>
          <w:tab w:val="left" w:pos="1620"/>
        </w:tabs>
        <w:spacing w:line="420" w:lineRule="exact"/>
        <w:ind w:firstLine="420" w:firstLineChars="200"/>
        <w:rPr>
          <w:rFonts w:ascii="Calibri" w:hAnsi="Calibri" w:eastAsia="宋体" w:cs="Times New Roman"/>
          <w:i/>
          <w:iCs/>
          <w:highlight w:val="none"/>
        </w:rPr>
      </w:pPr>
      <w:r>
        <w:rPr>
          <w:rFonts w:hint="eastAsia" w:ascii="宋体" w:hAnsi="宋体" w:eastAsia="宋体" w:cs="宋体"/>
          <w:color w:val="auto"/>
          <w:highlight w:val="none"/>
          <w:lang w:val="en-US" w:eastAsia="zh-CN"/>
        </w:rPr>
        <w:t>5.采购标的对应的中小企业划分标准所属行业名称</w:t>
      </w:r>
      <w:r>
        <w:rPr>
          <w:rFonts w:hint="eastAsia" w:ascii="宋体" w:hAnsi="宋体" w:eastAsia="宋体" w:cs="宋体"/>
          <w:color w:val="000000"/>
          <w:highlight w:val="none"/>
          <w:lang w:val="en-US" w:eastAsia="zh-CN"/>
        </w:rPr>
        <w:t>：A分标、B分标：</w:t>
      </w:r>
      <w:r>
        <w:rPr>
          <w:rFonts w:hint="eastAsia" w:ascii="宋体" w:hAnsi="宋体" w:eastAsia="宋体" w:cs="宋体"/>
          <w:b/>
          <w:kern w:val="0"/>
          <w:szCs w:val="21"/>
          <w:highlight w:val="none"/>
          <w:u w:val="single"/>
          <w:lang w:val="en-US" w:eastAsia="zh-CN"/>
        </w:rPr>
        <w:t>软件和信息技术服务业</w:t>
      </w:r>
    </w:p>
    <w:p>
      <w:pPr>
        <w:spacing w:line="420" w:lineRule="exact"/>
        <w:ind w:firstLine="420" w:firstLineChars="200"/>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分标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0"/>
        <w:gridCol w:w="522"/>
        <w:gridCol w:w="487"/>
        <w:gridCol w:w="8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0" w:type="dxa"/>
            <w:noWrap w:val="0"/>
            <w:tcMar>
              <w:top w:w="13" w:type="dxa"/>
              <w:left w:w="57" w:type="dxa"/>
              <w:bottom w:w="0" w:type="dxa"/>
              <w:right w:w="57" w:type="dxa"/>
            </w:tcMar>
            <w:vAlign w:val="center"/>
          </w:tcPr>
          <w:p>
            <w:pPr>
              <w:spacing w:line="360" w:lineRule="auto"/>
              <w:jc w:val="center"/>
              <w:rPr>
                <w:rFonts w:ascii="宋体" w:hAnsi="Times New Roman" w:eastAsia="宋体" w:cs="宋体"/>
                <w:b/>
                <w:kern w:val="0"/>
                <w:szCs w:val="21"/>
              </w:rPr>
            </w:pPr>
            <w:r>
              <w:rPr>
                <w:rFonts w:hint="eastAsia" w:ascii="宋体" w:hAnsi="宋体" w:eastAsia="宋体" w:cs="宋体"/>
                <w:b/>
                <w:kern w:val="0"/>
                <w:szCs w:val="21"/>
              </w:rPr>
              <w:t>序号</w:t>
            </w:r>
          </w:p>
        </w:tc>
        <w:tc>
          <w:tcPr>
            <w:tcW w:w="523" w:type="dxa"/>
            <w:noWrap w:val="0"/>
            <w:tcMar>
              <w:top w:w="13" w:type="dxa"/>
              <w:left w:w="57" w:type="dxa"/>
              <w:bottom w:w="0" w:type="dxa"/>
              <w:right w:w="57" w:type="dxa"/>
            </w:tcMar>
            <w:vAlign w:val="center"/>
          </w:tcPr>
          <w:p>
            <w:pPr>
              <w:snapToGrid w:val="0"/>
              <w:spacing w:line="360" w:lineRule="auto"/>
              <w:jc w:val="center"/>
              <w:rPr>
                <w:rFonts w:ascii="宋体" w:hAnsi="Times New Roman" w:eastAsia="宋体" w:cs="Times New Roman"/>
                <w:b/>
                <w:szCs w:val="21"/>
              </w:rPr>
            </w:pPr>
            <w:r>
              <w:rPr>
                <w:rFonts w:hint="eastAsia" w:ascii="宋体" w:hAnsi="Times New Roman" w:eastAsia="宋体" w:cs="Times New Roman"/>
                <w:b/>
                <w:szCs w:val="21"/>
              </w:rPr>
              <w:t>标的名称</w:t>
            </w:r>
          </w:p>
        </w:tc>
        <w:tc>
          <w:tcPr>
            <w:tcW w:w="488" w:type="dxa"/>
            <w:noWrap w:val="0"/>
            <w:tcMar>
              <w:top w:w="13" w:type="dxa"/>
              <w:left w:w="57" w:type="dxa"/>
              <w:bottom w:w="0" w:type="dxa"/>
              <w:right w:w="57" w:type="dxa"/>
            </w:tcMar>
            <w:vAlign w:val="center"/>
          </w:tcPr>
          <w:p>
            <w:pPr>
              <w:spacing w:line="360" w:lineRule="auto"/>
              <w:jc w:val="center"/>
              <w:rPr>
                <w:rFonts w:hint="default" w:ascii="宋体" w:hAnsi="Times New Roman" w:eastAsia="宋体" w:cs="宋体"/>
                <w:b/>
                <w:kern w:val="0"/>
                <w:szCs w:val="21"/>
                <w:lang w:val="en-US" w:eastAsia="zh-CN"/>
              </w:rPr>
            </w:pPr>
            <w:r>
              <w:rPr>
                <w:rFonts w:hint="eastAsia" w:ascii="宋体" w:hAnsi="宋体" w:eastAsia="宋体" w:cs="宋体"/>
                <w:b/>
                <w:kern w:val="0"/>
                <w:szCs w:val="21"/>
              </w:rPr>
              <w:t>数量</w:t>
            </w:r>
            <w:r>
              <w:rPr>
                <w:rFonts w:hint="eastAsia" w:ascii="宋体" w:hAnsi="宋体" w:eastAsia="宋体" w:cs="宋体"/>
                <w:b/>
                <w:kern w:val="0"/>
                <w:szCs w:val="21"/>
                <w:lang w:val="en-US" w:eastAsia="zh-CN"/>
              </w:rPr>
              <w:t>及单位</w:t>
            </w:r>
          </w:p>
        </w:tc>
        <w:tc>
          <w:tcPr>
            <w:tcW w:w="8416" w:type="dxa"/>
            <w:noWrap w:val="0"/>
            <w:tcMar>
              <w:top w:w="13" w:type="dxa"/>
              <w:left w:w="57" w:type="dxa"/>
              <w:bottom w:w="0" w:type="dxa"/>
              <w:right w:w="57" w:type="dxa"/>
            </w:tcMar>
            <w:vAlign w:val="center"/>
          </w:tcPr>
          <w:p>
            <w:pPr>
              <w:spacing w:line="360" w:lineRule="auto"/>
              <w:jc w:val="center"/>
              <w:rPr>
                <w:rFonts w:hint="eastAsia" w:ascii="宋体" w:hAnsi="Times New Roman" w:eastAsia="宋体" w:cs="Times New Roman"/>
                <w:b/>
                <w:bCs/>
                <w:szCs w:val="21"/>
                <w:lang w:eastAsia="zh-CN"/>
              </w:rPr>
            </w:pPr>
            <w:r>
              <w:rPr>
                <w:rFonts w:hint="eastAsia" w:ascii="宋体" w:hAnsi="宋体" w:eastAsia="宋体" w:cs="Times New Roman"/>
                <w:b/>
                <w:bCs/>
                <w:szCs w:val="21"/>
                <w:lang w:eastAsia="zh-CN"/>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0" w:type="dxa"/>
            <w:noWrap w:val="0"/>
            <w:tcMar>
              <w:top w:w="13" w:type="dxa"/>
              <w:left w:w="57" w:type="dxa"/>
              <w:bottom w:w="0" w:type="dxa"/>
              <w:right w:w="57" w:type="dxa"/>
            </w:tcMar>
            <w:vAlign w:val="center"/>
          </w:tcPr>
          <w:p>
            <w:pPr>
              <w:numPr>
                <w:ilvl w:val="0"/>
                <w:numId w:val="0"/>
              </w:numPr>
              <w:spacing w:line="360" w:lineRule="auto"/>
              <w:ind w:leftChars="0"/>
              <w:jc w:val="center"/>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1</w:t>
            </w:r>
          </w:p>
        </w:tc>
        <w:tc>
          <w:tcPr>
            <w:tcW w:w="523" w:type="dxa"/>
            <w:noWrap w:val="0"/>
            <w:tcMar>
              <w:top w:w="13" w:type="dxa"/>
              <w:left w:w="57" w:type="dxa"/>
              <w:bottom w:w="0" w:type="dxa"/>
              <w:right w:w="57" w:type="dxa"/>
            </w:tcMar>
            <w:vAlign w:val="center"/>
          </w:tcPr>
          <w:p>
            <w:pPr>
              <w:spacing w:line="360" w:lineRule="auto"/>
              <w:jc w:val="center"/>
              <w:rPr>
                <w:rFonts w:ascii="宋体" w:hAnsi="Times New Roman" w:eastAsia="宋体" w:cs="宋体"/>
                <w:szCs w:val="21"/>
              </w:rPr>
            </w:pPr>
            <w:r>
              <w:rPr>
                <w:rFonts w:hint="eastAsia" w:ascii="宋体" w:hAnsi="Times New Roman" w:eastAsia="宋体" w:cs="宋体"/>
                <w:szCs w:val="21"/>
              </w:rPr>
              <w:t>广西会计管理系统升级改造技术服务项目</w:t>
            </w:r>
          </w:p>
        </w:tc>
        <w:tc>
          <w:tcPr>
            <w:tcW w:w="488" w:type="dxa"/>
            <w:noWrap w:val="0"/>
            <w:tcMar>
              <w:top w:w="13" w:type="dxa"/>
              <w:left w:w="57" w:type="dxa"/>
              <w:bottom w:w="0" w:type="dxa"/>
              <w:right w:w="57" w:type="dxa"/>
            </w:tcMar>
            <w:vAlign w:val="center"/>
          </w:tcPr>
          <w:p>
            <w:pPr>
              <w:spacing w:line="360" w:lineRule="auto"/>
              <w:jc w:val="center"/>
              <w:rPr>
                <w:rFonts w:hint="default" w:ascii="宋体" w:hAnsi="Times New Roman" w:eastAsia="宋体" w:cs="宋体"/>
                <w:szCs w:val="21"/>
                <w:lang w:val="en-US" w:eastAsia="zh-CN"/>
              </w:rPr>
            </w:pPr>
            <w:r>
              <w:rPr>
                <w:rFonts w:hint="eastAsia" w:ascii="宋体" w:hAnsi="Times New Roman" w:eastAsia="宋体" w:cs="宋体"/>
                <w:szCs w:val="21"/>
                <w:lang w:val="en-US" w:eastAsia="zh-CN"/>
              </w:rPr>
              <w:t>1项</w:t>
            </w:r>
          </w:p>
        </w:tc>
        <w:tc>
          <w:tcPr>
            <w:tcW w:w="8416" w:type="dxa"/>
            <w:noWrap w:val="0"/>
            <w:tcMar>
              <w:top w:w="13" w:type="dxa"/>
              <w:left w:w="57" w:type="dxa"/>
              <w:bottom w:w="0" w:type="dxa"/>
              <w:right w:w="57" w:type="dxa"/>
            </w:tcMar>
            <w:vAlign w:val="top"/>
          </w:tcPr>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一、功能要求</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目前广西会计管理信息系统已经建成了网络继续教育管理模块、面授继续教育登记管理模块、会计人员信息管理模块、信息采集模块、区直会计基础工作规范考核验收管理模块、十百千人才库管理模块等多个功能模块。结合实际的工作需要对系统进行分析，具有如下的业务功能升级和改造的需求。</w:t>
            </w:r>
          </w:p>
          <w:p>
            <w:pPr>
              <w:keepNext w:val="0"/>
              <w:keepLines w:val="0"/>
              <w:widowControl w:val="0"/>
              <w:suppressLineNumbers w:val="0"/>
              <w:spacing w:before="0" w:beforeAutospacing="0" w:after="0" w:afterAutospacing="0" w:line="360" w:lineRule="auto"/>
              <w:ind w:left="0" w:right="0" w:firstLine="365" w:firstLineChars="173"/>
              <w:jc w:val="both"/>
              <w:rPr>
                <w:rFonts w:hint="eastAsia" w:ascii="宋体" w:hAnsi="宋体" w:eastAsia="宋体" w:cs="Times New Roman"/>
                <w:kern w:val="2"/>
                <w:sz w:val="21"/>
                <w:szCs w:val="21"/>
              </w:rPr>
            </w:pPr>
            <w:r>
              <w:rPr>
                <w:rFonts w:hint="eastAsia" w:ascii="宋体" w:hAnsi="宋体" w:eastAsia="宋体" w:cs="宋体"/>
                <w:b/>
                <w:bCs/>
                <w:kern w:val="2"/>
                <w:sz w:val="21"/>
                <w:szCs w:val="21"/>
                <w:lang w:val="en-US" w:eastAsia="zh-CN" w:bidi="ar"/>
              </w:rPr>
              <w:t>1 .十百千人才库管理功能升级和完善</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1.1.（完善）十百千人才信息库维度管理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1.1.1.十百千人才基础信息维度信息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基础信息维度信息的管理，包含个人证件信息、个人照片信息、学员证信息、身份证信息、手机号信息、邮箱信息等。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1.1.1.1.十百千人才基础信息的维护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对基础信息的维护，包括修改、注销、新增等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1.1.1.2.十百千人才基础信息新增</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实现基础信息新增的功能，录入新增信息，校验录入信息，提交保存</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1.1.1.3.十百千人才基础信息修改</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实现基础信息修改的功能，显示原基础信息，包括个人证件、个人照片、学员证、身份证、手机号、邮箱等，录入新的信息，提交保存到数据库。</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1.1.1.4.十百千人才信息文件上传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实现证件照、个人照片的信息上传功能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1.1.1.5.十百千人才人员信息注销</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实现基础信息注销的功能，选择人员，点击注销按钮，录入注销原因，提交保存注销状态到数据库。</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1.1.1.6.十百千人才基础信息查询</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提供按关键词、信息分类等方式，实现对基础信息搜索。展示搜索的人员基础信息。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1.1.1.7.十百千人才基础信息查看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查看个人证件、个人照片、学员证、身份证、手机号、邮箱等信息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1.1.2.十百千人才教育经历维度信息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教育经历维度信息的管理，包括学历信息、学位信息、继续教育信息等。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1.1.2.1.十百千人才教育经历维度信息维护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教育经历维度信息的管理，包括教育经历的查询，查看、审核等。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1.1.2.2.十百千人才教育经历查询</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实现查询功能，输入查询条件，查询符合条件的信息。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1.1.2.3.十百千人才教育经历查看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查看教育经历信息，包括毕业时间、毕业学校、附件证书等等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1.1.2.4.十百千人才教育经历审核</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实现教育经历审核功能，查看学历信息，审核通过或者不通过。</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1.1.3.十百千人才荣誉表彰维度信息.十百千人才荣誉表彰维度信息管理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1.1.3.1.十百千人才荣誉表彰信息维护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十百千人才荣誉表彰维度信息维护，包括荣誉表彰的查询，查看、审核等。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1.1.3.2.十百千人才荣誉表彰查询</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实现查询功能，输入查询条件，查询符合条件的信息。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1.1.3.3.十百千人才荣誉表彰查看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查看荣誉表彰信息，包括获奖时间、颁奖机构、附件证书等等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1.1.3.4.十百千人才荣誉表彰审核</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实现审核功能，查看荣誉表彰信息，审核通过或者不通过。</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1.1.4.论文著作维度信息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展示论文著作维度信息管理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1.1.4.1.论文著作维度信息维护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实现论文著作维度信息维护功能，包括论文著作的查询，查看、审核等。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1.1.4.2.论文著作查询</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实现查询功能，输入查询条件，查询符合条件的信息。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1.1.4.3.论文著作查看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查看论文著作信息，包括发布时间、发布刊物、附件证书等等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1.1.4.4.论文著作审核</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实现审核功能，查看论文著作信息，审核通过或者不通过。</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1.2.十百千人才信息上传功能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提供信息上传功能，完成信息解析和校验，确保信息无误。提供展示姓名信息、身份证信息、单位名称信息、职务信息等功能。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1.2.1.十百千人才信息文件模板下载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提供模板下载功能，点击下载，选择本地目录，保存到本地目录。</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1.2.2.信息文件上传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提供信息文件上传功能，过滤文件类型，限定只能上传Excel文件，在本地目录选择文件，上传至服务器。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1.2.3.单个信息导入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实现导入功能，点击导入，解析文件信息项，保存到数据库。</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1.3.十百千人才信息批量导入功能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提供批量信息上传功能，完成信息解析和校验，确保信息无误。提供展示姓名信息、身份证信息、单位名称信息、职务信息等功能。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1.4.（新增）多维度统计分析功能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查询、条件查询、信息统计功能、信息查看功能、信息分析功能，展示会计人数信息、人员性别统计信息、政治面貌信息、学历信息、职称统计信息等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1.4.1.十百千会计人数信息统计</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统计并展示十百千会计人数信息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1.4.2.十百千人员性别统计信息统计</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统计并展示十百千人员性别统计信息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1.4.3.十百千人员政治面貌信息统计</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统计并展示十百千人员政治面貌信息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1.4.4.十百千人员学历信息统计</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统计并展示十百千人员学历信息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1.4.5.十百千人员职称信息统计</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统计并展示十百千人员职称信息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1.5.（新增）十百千人才信息管理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基础信息维度信息的管理，包含姓名信息、身份证信息、单位名称信息、会计专业资格信息、职务信息、行政区划信息、导入时间信息等。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1.5.1.十百千人才信息维护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实现人才信息维护，包括新增、修改、查询、删除和展示人才信息。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1.5.2.新增十百千人才信息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实现新增人才信息的功能，包含姓名信息、身份证信息、单位名称信息、会计专业资格信息、职务信息、行政区划信息等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1.5.3.修改十百千人才信息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实现修改人才信息的功能，修改单位名称信息、会计专业资格信息、职务信息、行政区划信息等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1.5.4.查询十百千人才信息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实现查询人才信息的功能，包含姓名信息、身份证信息、单位名称信息、会计专业资格信息、职务信息、行政区划信息等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1.5.5.删除十百千人才信息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实现删除人才信息的功能，删除数据库记录</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1.5.6.展示十百千人才信息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实现展示人才信息的功能，展示姓名信息、身份证信息、单位名称信息、会计专业资格信息、职务信息、行政区划信息等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1.6.（新增）十百千班级信息管理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新增功能、修改功能、查询功能、删除功能、班委设置功能、班级关联功能，展示班级名称信息、班级状态信息、更新时间信息、课件关联信息、备注信息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1.6.1.十百千班级信息维护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实现班级信息维护，包括新增、修改、查询、删除和展示班级信息。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1.6.2.新增十百千班级信息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实现新增班级信息的功能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1.6.3.修改十百千班级信息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实现修改班级信息的功能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1.6.4.查询十百千班级信息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实现查询班级信息的功能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1.6.5.删除十百千班级信息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实现删除班级信息的功能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1.6.6.展示十百千班级信息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实现展示班级信息的功能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1.6.7.启动/停用十百千班级信息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可以实现对个别班级信息进行启用/停用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1.6.8.十百千班级信息班委设置功能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实现十百千班级中设置班委的功能，选择班级成员其中之一，设置班委</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1.7.（新增）十百千通知公告管理功能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新增功能、发布功能、修改功能、查询功能、删除功能、公告发布期限功能，展示公告标题信息、公告内容信息、公告类型信息、公告发布状态信息、发布时间信息等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1.7.1.十百千通知公告维护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实现通知公告维护，包括新增、修改、删除查询和展示通知公告信息。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1.7.2.新增十百千通知公告</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实现新增通知公告的功能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1.7.3.修改十百千通知公告</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实现修改通知公告的功能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1.7.4.查询十百千通知公告</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实现查询通知公告的功能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1.7.5.删除十百千通知公告</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实现删除通知公告的功能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1.7.6.十百千通知公告状态更改</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实现对十百千通知公告状态进行更改，可以启用或者关闭等操作</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1.7.7.展示十百千通知公告</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实现展示通知公告的功能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1.7.8.十百千通知公告类型管理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关联十百千通知公告与公告类型，展示公告标题、公告内容、公告类型名称、发布者、发布时间等信息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1.7.8.1.十百千通知公告类型新增</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实现十百千通知公告类型新增的功能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1.7.8.2.十百千通知公告类型修改</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实现十百千通知公告类型修改的功能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1.7.8.3.十百千通知公告类型查询</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实现十百千通知公告类型查询的功能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1.7.8.4.十百千通知公告类型删除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实现十百千通知公告类型删除的功能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1.7.9.十百千通知公告发布期限功能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实现十百千通知公告发布期限功能的功能，可设置公告的有效期限</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1.8.（新增）十百千公共课件管理功能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新增功能、发布功能、修改功能、查询功能、删除功能，展示附件名称信息、备注信息、创建人名称、创建时间信息等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1.8.1.十百千公共课件维护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实现公共课件维护，包括新增功能、发布功能、修改功能、查询功能、删除功能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1.8.2.新增十百千公共课件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实现新增公共课件的功能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1.8.3.修改十百千公共课件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实现修改公共课件的功能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1.8.4.查询十百千公共课件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实现查询公共课件的功能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1.8.5.删除十百千公共课件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实现删除公共课件的功能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1.8.6.展示十百千公共课件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实现展示公共课件的功能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1.8.7.十百千公共课件上传功能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实现班级课件（视频、pdf、word）的上传功能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1.8.7.1.十百千公共课件上传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允许用户选择文件，点击上传将文件进行上传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1.8.7.2.十百千公共课件文件格式类型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明确支持的文件格式（如PDF、DOCX、JPG等），并在上传时进行检查，限制文件选择的类型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1.8.8.十百千公共课件下载功能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实现班级课件（视频、pdf、word）的下载功能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1.8.9.十百千公共课件下载统计</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统计每个课件的下载次数，便于了解课件的使用情况</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1.8.10.十百千课件分类管理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按学科、课程或主题对课件进行分类，便于检索和管理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1.8.11.十百千课件分类查询</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实现十百千课件分类的查询，按照条件筛选条件，查询列表，展示分类名称，分类ID，创建时间等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1.8.12.十百千课件分类修改</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实现十百千课件分类的修改功能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1.8.13.十百千课件分类新增</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实现十百千课件分类的新增功能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1.8.14.十百千课件分类删除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实现十百千课件分类的删除功能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1.9.（新增）十百千班级通知管理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班级通知管理的新增功能、发布功能、修改功能、查询功能、删除功能，展示通知内容信息、班级名称信息、通知状态信息、通知时间信息等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1.9.1.十百千班级通知信息维护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实现班级通知信息维护功能，包括新增功能、发布功能、修改功能、查询功能、删除功能等。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1.9.2.新增十百千班级通知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实现新增班级通知的功能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1.9.3.修改十百千班级通知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实现修改班级通知的功能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1.9.4.查询十百千班级通知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实现查询班级通知的功能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1.9.5.删除十百千班级通知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实现删除班级通知的功能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1.9.6.展示十百千班级通知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实现展示班级通知的功能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1.9.7.十百千班级通知定时发布功能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支持预设发布时间，允许管理员提前准备通知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1.9.8.十百千班级通知分类</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按照类型（如学习通知、活动通知、家长会通知等）对通知进行分类，方便查找</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1.9.8.1.十百千班级通知分类查询</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实现十百千班级通知分类的查询，按照条件筛选条件，查询列表，展示分类名称，分类ID，创建时间等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1.9.8.2.十百千班级通知分类修改</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实现十百千班级通知分类的修改功能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1.9.8.3.十百千班级通知分类新增</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实现十百千班级通知分类的新增功能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1.9.8.4.十百千班级通知分类删除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实现十百千班级通知分类的删除功能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1.9.9.十百千班级通知阅读回执</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在查看通知后，可提供阅读反馈，可随时查看通知的阅读情况</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1.10 .（新增）十百千班级课件管理功能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班级课件（视频、pdf、word）的新增功能、发布功能、修改功能、查询功能、删除功能、课件下载功能，展示课件名称信息、课件备注信息、课件创建人信息，课件下载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1.10.1.十百千班级课件信息维护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实现班级课件信息维护功能，包括新增、修改、查询、删除等。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1.10.2.新增十百千班级课件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实现新增班级课件的功能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1.10.3.修改十百千班级课件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实现修改班级课件的功能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1.10.4.查询十百千班级课件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实现查询班级课件的功能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1.10.5.删除十百千班级课件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实现删除班级课件的功能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1.10.6.展示十百千班级课件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实现展示班级课件的功能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1.10.7.十百千班级课件维护功能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实现班级课件（视频、pdf、word）的上传功能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1.10.7.1.十百千班级课件上传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允许用户选择文件，点击上传将文件进行上传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1.10.7.2.十百千班级课件文件格式类型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明确支持的文件格式（如PDF、DOCX、JPG等），并在上传时进行检查，限制文件选择的类型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1.10.8.十百千班级课件下载功能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实现班级课件（视频、pdf、word）的下载功能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1.10.9.十百千班级课件下载统计</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统计每个课件的下载次数，便于了解课件的使用情况</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1.10.10.十百千班级课件版本控制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支持同一课件的版本管理，便于更新和替换课件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1.11.（新增）十百千前台登录功能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实现提供十百千的前台登录功能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1.12.（新增）十百千人才专用桌面功能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实现桌面功能，人才登录后，显示个人桌面，包括通知公告、班级通知、公共课件、班级课件栏目信息。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1.12.1.十百千人才通知公告专用桌面功能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通知公告专用桌面功能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1.12.2.十百千人才班级通知专用桌面功能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班级通知专用桌面功能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1.12.3.公共课件（在线浏览学习）专用桌面功能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公共课件（在线浏览学习）专用桌面功能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1.12.4.班级课件（在线浏览学习）专用桌面功能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班级课件（在线浏览学习）专用桌面功能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1.12.5.课件（在线浏览学习）视频图片嵌入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支持在课件中嵌入视频讲解，增加互动性，或者使用高质量的图片来辅助说明</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1.13.（新增）十百千人才前台更新管理功能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1.13.1.前台人才信息维度更新功能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编辑功能、状态更新功能，更新个人照片信息、学员证信息、身份证信息、手机号信息、邮箱信息等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1.13.1.1.十百千人才信息前台新增</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实现新增基础信息的功能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1.13.1.2.十百千人才信息前台修改</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实现修改基础信息的功能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1.13.1.3.十百千人才信息前台查询</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实现查询基础信息的功能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1.13.1.4.十百千人才信息前台删除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实现删除基础信息的功能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1.13.1.5.十百千人才信息个人照片上传更新</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实现十百千人才信息个人照片附件上传功能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1.13.1.5.1.十百千人才信息个人照片上传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允许用户选择文件，点击上传将文件进行上传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1.13.1.5.2.十百千人才信息个人照片更新</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明确支持的文件格式（如PDF、DOCX、JPG等），并在上传时进行检查，限制文件选择的类型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1.13.1.5.十百千人才信息前台展示功能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实现展示基础信息的功能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1.13.2.教育经历维度前台更新功能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编辑功能、状态更新功能，更新学历信息、学位信息、继续教育信息等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1.13.2.1.前台新增教育经历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实现新增教育经历的功能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1.13.2.2.前台上传教育经历附件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实现教育经历证书附件上传功能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1.13.2.2.1.前台上传教育经历附件上传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允许用户选择文件，点击上传将文件进行上传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1.13.2.2.2.前台上传教育经历附件格式类型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明确支持的文件格式（如PDF、DOCX、JPG等），并在上传时进行检查，限制文件选择的类型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1.13.2.3.前台更新教育经历附件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实现教育经历附件更新功能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1.13.2.4.前台修改教育经历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实现修改教育经历的功能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1.13.2.5.前台查询教育经历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实现查询教育经历的功能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1.13.2.6.前台删除教育经历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实现删除教育经历的功能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1.13.2.7.前台展示教育经历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实现展示教育经历的功能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1.13.3.荣誉表彰维度前台更新功能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编辑功能、状态更新功能，更新信用奖励、证明材料附件、荣誉信息等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1.13.3.1.前台新增荣誉表彰</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实现新增荣誉表彰的功能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1.13.3.2.前台上传荣誉表彰附件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实现荣誉表彰证书附件上传功能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1.13.3.2.1.前台上传荣誉表彰附件上传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允许用户选择文件，点击上传将文件进行上传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1.13.3.2.2.前台上传荣誉表彰附件格式类型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明确支持的文件格式（如PDF、DOCX、JPG等），并在上传时进行检查，限制文件选择的类型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1.13.3.3.前台更新荣誉表彰附件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实现荣誉表彰附件更新功能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1.13.3.4.前台修改荣誉表彰</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实现修改荣誉表彰的功能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1.13.3.5.前台查询荣誉表彰</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实现查询荣誉表彰的功能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1.13.3.6.前台删除荣誉表彰</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实现删除荣誉表彰的功能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1.13.3.7.前台展示荣誉表彰</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实现展示荣誉表彰的功能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1.13.4.论文著作维度前台更新功能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编辑功能、状态更新功能，更新个人优秀论文信息、论文时间信息，论文字数信息等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1.13.4.1.前台新增论文著作</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实现新增论文著作的功能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1.13.4.2.前台上传论文著作附件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实现论文著作证书附件上传功能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1.13.4.2.1.前台上传论文著作附件上传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允许用户选择文件，点击上传将文件进行上传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1.13.4.2.2.前台上传论文著作附件格式类型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明确支持的文件格式（如PDF、DOCX、JPG等），并在上传时进行检查，限制文件选择的类型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1.13.4.3.前台更新论文著作附件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实现论文著作附件更新功能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1.13.4.4.前台修改论文著作</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实现修改论文著作的功能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1.13.4.5.前台查询论文著作</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实现查询论文著作的功能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1.13.4.6.前台删除论文著作</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实现删除论文著作的功能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1.13.4.7.前台展示论文著作</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实现展示论文著作的功能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1.14.（新增）十百千人才班委信息管理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1.14.1.十百千人才班委信息维护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班委信息管理是班级管理中的一个重要环节。有效的班委信息管理不仅能提高班级的管理效率，还能促进班级活动的顺利进行</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1.14.1.1.十百千人才班委信息新增</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实现十百千人才班委信息的新增功能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1.14.1.2.十百千人才班委信息修改</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实现十百千人才班委信息的修改功能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1.14.1.3.十百千人才班委信息删除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实现十百千人才班委信息的删除功能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1.14.1.4.十百千人才班委信息查询</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实现十百千人才班委信息的查询功能，展示班委名称、备注、状态、操作用户等名称</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1.14.1.5.十百千人才班委信息班委查看详情</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实现十百千人才班委的详情信息查看功能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1.14.1.6.十百千人才班委状态变更</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实现十百千人才班委状态的变更功能</w:t>
            </w:r>
          </w:p>
          <w:p>
            <w:pPr>
              <w:keepNext w:val="0"/>
              <w:keepLines w:val="0"/>
              <w:widowControl w:val="0"/>
              <w:suppressLineNumbers w:val="0"/>
              <w:spacing w:before="0" w:beforeAutospacing="0" w:after="0" w:afterAutospacing="0" w:line="360" w:lineRule="auto"/>
              <w:ind w:left="0" w:right="0" w:firstLine="365" w:firstLineChars="173"/>
              <w:jc w:val="both"/>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2.会计基础工作规范化考核验收管理功能升级</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2.1.（升级）会计基础工作规范化考核验收专家现场验收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完善会计基础工作规范化考核验收专家现场验收功能，包括汇总评分打印等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2.1.1.专家现场验收功能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展示拟定单位信息、考核通知信息、文号信息、申请截止时间、年度信息、公示信息等，展示评分项，现场评分，现场拍照证据</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2.1.1.1.展示评分项</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实现电脑端展示评分项和评分标准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2.1.1.2.现场评分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实现电脑端电子打分，保存</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2.1.1.3.现场拍照上传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实现拍照上传功能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2.1.1.3.1.即时拍照</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允许用户在应用内直接拍照，提供实时预览</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2.1.1.3.2.批量上传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允许用户一次性上传多张照片，提升上传效率</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2.1.2.汇总报告评分分数调整</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实现汇总评分报告功能，自动汇总评分结果报告，可以调整和保存。</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2.1.3.汇总报告自动补充评分分数</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对个别没有扣分的项，可以不进行填写，在保存的时候会进行提示，自动补充填写评分分数</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2.1.4.汇总报告评分保存</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对评分的每项结果进行保存</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2.1.5.查询汇总打印预览</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展示评分报告，打印展示内容。</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2.1.6.汇总报告打印下载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下载汇总的评分报告内容，包含所有的评分项</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2.2.（新增）现场专家评分移动终端功能（现场评分、证据拍照、手写和语音辅助录入评语、手写签名等）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功能模块主要有现场评分、证据拍照、手写和语音辅助录入评语、手写签名等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2.2.1.现场评分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现场专家评分移动终端现场评分功能、评分查看功能、评分数据字段检验功能，展示考核内容信息、环节信息、申报材料意见信息、专家汇总信息等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2.2.1.1.展示评分项</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实现电脑端展示评分项和评分标准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2.2.1.2.现场评分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实现电脑端电子打分，保存</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2.2.2.启动证据拍照功能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启动相应的拍照程序，点击按钮即可进行拍照</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2.2.3.证据素材上传功能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拍照上传，展示证据拍照功能，展示照片展示、照片上传信息等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2.2.4.手写录入评语功能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手写功能，手写内容信息展示、署名信息等，提交保持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2.2.4.1.录入评语实时识别</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在用户书写的同时，实时识别并转换为文本，显示在屏幕上</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2.2.4.2.字迹校正</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针对用户书写的字迹进行自动校正和优化，提高识别准确率</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2.2.4.3.手写录入评语保存</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在书写过程中保存内容</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2.2.5.语音辅助录入评语功能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语音辅助录入评语功能，语音时长展示、语音转换信息等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2.2.5.1.录入评语语音识别</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实现语音识别技术，确保对多种口音和语速的高准确率识别</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2.2.5.2.语音录入实时文本显示</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在语音录入时，实时显示识别的文本，方便用户确认和修改</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2.2.6.手写签名功能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手写签名功能，签名信息等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2.2.6.1.手写签名绘制区域</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提供适合手写的绘制区域，可以根据屏幕尺寸进行调整</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2.2.6.2.手写签名撤销与重写</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提供撤销和重做功能，方便用户修改签名</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2.2.6.3.手写签名清空功能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允许用户一键清空绘制区域，重新开始签名</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2.2.6.4.手写签名签名保存</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将签名保存到系统，完成手写签名功能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2.3.（新增）全区各地市会计基础工作规范化考核验收工作指标任务下达和任务完成情况监控功能.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2.3.1.考核验收工作指标任务下达维护功能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新增下达任务功能、下达任务状态功能、删除下达任务功能、撤回下达任务功能、查询下达任务功能，展示考核任务信息、考核通知信息、被考核人信息、发布单位信息、考核时间信息等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2.3.1.1.考核验收工作指标任务增加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实现新增工作指标任务，录入工作名称，内容，时间等等，保存到数据库</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2.3.1.2.考核验收工作指标任务删除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选择工作指标任务，删除。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2.3.1.3.考核验收工作指标任务修改</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展示工作指标任务原来信息，录入新信息，保存更新。</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2.3.1.4.下达和撤回工作指标任务</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实现工作指标任务的下达和撤回</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2.3.1.5.查询考核验收工作指标任务</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录入查询条件，显示工作任务列表，点击可以看工作任务详情</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2.3.1.6.查看考核验收工作指标任务</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点击查看功能，对某一项考核验收工作指标任务展开详情内容，包括任务状态，考核任务信息、考核通知信息、被考核人信息、发布单位信息、考核时间信息等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2.3.2.考核验收工作指标任务完成情况监控功能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查看任务完成情况功能、查看任务监控功能，展示考核任务信息、考核通知信息、被考核人信息、发布单位信息、考核时间信息等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2.3.2.1.考核验收工作指标任务实时进度展示</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实时更新任务完成情况的功能，用户可以随时查看当前进度</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2.3.2.2.考核验收工作指标任务状态标识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通过颜色编码（如未开始、进行中、已完成）来直观显示任务状态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2.4.（新增）全区各地市会计基础工作规范化考核验收工作完成情况汇报功能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实现全区各地市会计基础工作规范化考核验收工作完成情况汇报功能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2.4.1.全区各地市考核验收工作任务列表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显示自己的待完成工作任务列表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2.4.2.全区各地市考核验收工作任务汇报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点击工作任务，进入工作任务页面，填写工作完成情况等内容，并提交上报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2.4.3.全区各地市考核验收工作完成情况查看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显示自己工作完成情况列表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2.4.4.全区各地市考核验收工作完成情况进度查看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显示所有地市单位的考核验收工作完成进度</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2.4.5.全区各地市考核验收工作完成情况查看评分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展示被考核单位的评分情况，包括每一项的评分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2.4.6.全区各地市考核验收工作完成情况导出评分表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系统根据评分的数据生成考核汇报，支持导出为Excel格式</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2.5.（新增）地市会计基础工作规范化考核验收数据库和地市数据上传和导入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地市会计基础工作规范化考核验收数据库和地市数据上传功能、解析上传数据功能、数据检验字段功能、上传数据存储功能、数据更新功能、文件唯一ID命名分配功能、数据导入功能、解析导入文件功能、下载模板功能，展示考核任务信息、申请单位信息、考核时间信息、内容信息、考核验收函、加分证明材料、管理制度材料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2.5.1.地市数据上传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提供给地市区县财政局业务人员上传会计基础工作规范化考核验收数据的功能。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2.5.1.1.地市数据上传选择文件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选择需要上传的数据文件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2.5.1.2.地市数据上传导入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上传并将数据文件导入自治区平台数据库</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2.5.1.3.地市数据上传导入模板下载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地市数据上传下载模板功能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2.6.会计基础工作规范化考核验收查询和统计功能完善</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完善会计基础工作规范化考核验收查询和统计功能，增加考核任务信息、考核通过信息、考核年度信息、文号信息、拟定单位信息、时间信息等数据内容的展示</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2.6.1.规范化考核验收查询工作完成情况</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查询各地市的工作完成情况，可以浏览各地市下发的通知，以及最后结果通知等信息。</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2.6.2.规范化考核验收统计功能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可以按地市统计下发工作的完成率和通过率。</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2.6.2.1.规范化考核验收完成率统计</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统计地市考核已按要求完成、未完成等数据</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2.6.2.2.规范化考核验收通过率统计</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统计地市考核通过、未通过等数据</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2.6.3.规范化考核验收自治区看板功能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全区各地市的完成率、通过率；验收工作结果按专业统计的平均得分情况。</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2.6.3.1.规范化考核验收自治区看板考核结果统计</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自动统计各项考核指标的结果，包括全区各地市的完成率、通过率；验收工作结果按专业统计的平均得分情况等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2.6.3.2.规范化考核验收自治区看板趋势分析</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通过图表展示考核结果的时间趋势，判断考核工作的长期变化</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2.6.3.3.规范化考核验收自治区看板对比分析</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支持不同地市之间的考核结果对比，分析差异原因</w:t>
            </w:r>
          </w:p>
          <w:p>
            <w:pPr>
              <w:keepNext w:val="0"/>
              <w:keepLines w:val="0"/>
              <w:widowControl w:val="0"/>
              <w:suppressLineNumbers w:val="0"/>
              <w:spacing w:before="0" w:beforeAutospacing="0" w:after="0" w:afterAutospacing="0" w:line="360" w:lineRule="auto"/>
              <w:ind w:left="0" w:right="0" w:firstLine="365" w:firstLineChars="173"/>
              <w:jc w:val="both"/>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3.小高地项目实施管理改造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3.1.小高地申报页面改造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按照最新的申报表格式标准，修改系统中课题类项目申报表和课题类项目考核验收表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3.1.1.小高地申报基本情况功能改造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按照最新的申报表格式标准，修改申报表输入界面，包括新增和修改部分输入项，实现新的申报表基本情况输入填写功能。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3.1.2.小高地申报课题论证功能改造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按照最新的申报表格式标准，修改申报表输入界面，包括新增和修改部分输入项，实现新的申报课题论证功能。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3.1.3.小高地申报课题研究方法功能改造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按照最新的申报表格式标准，修改申报表输入界面，包括新增和修改部分输入项，实现新的申报课题研究方法输入填写功能。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3.1.4.小高地课题类项目考核验收表功能改造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按照最新的申报表格式标准，修改申报表输入界面，包括新增和修改部分输入项，实现新的课题类项目考核验收表输入填写功能。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3.1.5.小高地申报附件上传功能改造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提供便捷的方式上传与申报相关的各种文件和附件，确保申报流程的完整性和高效性。该功能应支持多种文件格式及大小，以满足不同类型的附件需求</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3.1.6.小高地申报附件移除功能改造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增加的附件，点击移除可以对某个附件进行删除功能。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3.2.小高地载体单位审核页面改造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3.2.1.小高地审核基本情况功能改造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实现载体单位审核页中的基本情况信息展示</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3.2.2.小高地审核课题论证功能改造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实现载体单位审核页中的课题论证信息展示</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3.2.3.小高地审核课题研究方法功能改造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实现载体单位审核页中的课题研究方法信息展示</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3.2.4.小高地审核课题研究保障功能改造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实现载体单位审核页中的课题研究保障信息展示</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3.2.6.小高地审核意见功能改造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实现审核功能的改造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3.3.小高地会计管理处管理人员审核页面</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3.3.1.小高地会计管理处课题立项审核</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实现课题立项审核的功能，可以查看课题立项信息，录入审核意见，点击审核通过或者不通过。</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3.3.2.小高地会计管理处结题评审审核</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实现结题评审审核的功能，可以查看课题结题申请信息，录入审核意见，点击审核通过或者不通过。</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3.4.小高地流程优化</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实现小高地流程的优化功能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3.4.1.小高地课题立项流程优化</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按最新的课题立项流程要求，优化现有实现课题立项流程</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3.4.2.小高地结题评审流程优化</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按最新的课题立项流程要求，优化现有结题评审流程</w:t>
            </w:r>
          </w:p>
          <w:p>
            <w:pPr>
              <w:pStyle w:val="2"/>
              <w:spacing w:line="360" w:lineRule="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b/>
                <w:bCs/>
                <w:kern w:val="2"/>
                <w:sz w:val="21"/>
                <w:szCs w:val="21"/>
                <w:lang w:val="en-US" w:eastAsia="zh-CN" w:bidi="ar"/>
              </w:rPr>
              <w:t>4.代理记账和会计师事务所审核辅助模块功能开发</w:t>
            </w:r>
          </w:p>
          <w:p>
            <w:pPr>
              <w:pStyle w:val="3"/>
              <w:spacing w:line="360" w:lineRule="auto"/>
              <w:ind w:left="0" w:leftChars="0" w:firstLine="0" w:firstLineChars="0"/>
              <w:rPr>
                <w:rFonts w:hint="eastAsia" w:ascii="宋体" w:hAnsi="宋体" w:eastAsia="宋体" w:cs="宋体"/>
                <w:lang w:val="en-US" w:eastAsia="zh-CN"/>
              </w:rPr>
            </w:pPr>
            <w:r>
              <w:rPr>
                <w:rFonts w:hint="eastAsia" w:hAnsi="Times New Roman" w:cs="Times New Roman"/>
                <w:lang w:val="en-US" w:eastAsia="zh-CN"/>
              </w:rPr>
              <w:t xml:space="preserve">  </w:t>
            </w:r>
            <w:r>
              <w:rPr>
                <w:rFonts w:hint="eastAsia" w:ascii="宋体" w:hAnsi="宋体" w:eastAsia="宋体" w:cs="宋体"/>
                <w:lang w:val="en-US" w:eastAsia="zh-CN"/>
              </w:rPr>
              <w:t xml:space="preserve"> 4.1查询待会计管理部门登记备案表的企业名单和信息功能开发</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4.4.1企业基本信息</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lang w:val="en-US"/>
              </w:rPr>
              <w:t>企业名单信息，包括但不仅限于企业名称、注册号、注册地址、法定代表人、成立日期经营范围等</w:t>
            </w:r>
            <w:r>
              <w:rPr>
                <w:rFonts w:hint="eastAsia" w:ascii="宋体" w:hAnsi="宋体" w:eastAsia="宋体" w:cs="宋体"/>
                <w:lang w:val="en-US" w:eastAsia="zh-CN"/>
              </w:rPr>
              <w:t>。</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4.4.2企业基本信息查询</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实现查询功能，可根据企业名称，企业信用号等条件进行查询，查询选符合条件的信</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rPr>
              <w:t>息，展示多条信息列表，实现分页功能。</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4.4.3企业名单信息删除</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lang w:val="en-US"/>
              </w:rPr>
              <w:t>实现基础信息删除的功能</w:t>
            </w:r>
            <w:r>
              <w:rPr>
                <w:rFonts w:hint="eastAsia" w:ascii="宋体" w:hAnsi="宋体" w:eastAsia="宋体" w:cs="宋体"/>
                <w:lang w:val="en-US" w:eastAsia="zh-CN"/>
              </w:rPr>
              <w:t>。</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4.2同步定时任务功能开发</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4.2.1定时任务信息</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lang w:val="en-US"/>
              </w:rPr>
              <w:t>定时任务信息，包括任务标题、运行时间、周期、任务状态、通知、任务类型等信息</w:t>
            </w:r>
            <w:r>
              <w:rPr>
                <w:rFonts w:hint="eastAsia" w:ascii="宋体" w:hAnsi="宋体" w:eastAsia="宋体" w:cs="宋体"/>
                <w:lang w:val="en-US" w:eastAsia="zh-CN"/>
              </w:rPr>
              <w:t>。</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4.2.2定时任务数据查询</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实现查询功能，查询筛选符合条件的信息，展示多条信息列表，实现分页功能。</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4.2.3定时任务数据编辑</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修改现有定时任务的配置，包括任务参数和通知模板等。</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4.2.4定时任务数据新增</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创建并配置新的定时任务，包括设置标题、运行时间、周期等参数。</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4.2.5定时任务数据删除</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lang w:val="en-US"/>
              </w:rPr>
              <w:t>实现定时任务删除的功能</w:t>
            </w:r>
            <w:r>
              <w:rPr>
                <w:rFonts w:hint="eastAsia" w:ascii="宋体" w:hAnsi="宋体" w:eastAsia="宋体" w:cs="宋体"/>
                <w:lang w:val="en-US" w:eastAsia="zh-CN"/>
              </w:rPr>
              <w:t>。</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4.2.6定时任务开启</w:t>
            </w:r>
            <w:r>
              <w:rPr>
                <w:rFonts w:hint="eastAsia" w:ascii="宋体" w:hAnsi="宋体" w:eastAsia="宋体" w:cs="宋体"/>
                <w:lang w:val="en-US" w:eastAsia="zh-CN"/>
              </w:rPr>
              <w:t>\</w:t>
            </w:r>
            <w:r>
              <w:rPr>
                <w:rFonts w:hint="eastAsia" w:ascii="宋体" w:hAnsi="宋体" w:eastAsia="宋体" w:cs="宋体"/>
                <w:lang w:val="en-US"/>
              </w:rPr>
              <w:t>关闭</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lang w:val="en-US"/>
              </w:rPr>
              <w:t>实现定时任务开启和关闭的功能</w:t>
            </w:r>
            <w:r>
              <w:rPr>
                <w:rFonts w:hint="eastAsia" w:ascii="宋体" w:hAnsi="宋体" w:eastAsia="宋体" w:cs="宋体"/>
                <w:lang w:val="en-US" w:eastAsia="zh-CN"/>
              </w:rPr>
              <w:t>。</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4.2.7手动执行任务</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lang w:val="en-US"/>
              </w:rPr>
              <w:t>实现手动执行定时任务的功能</w:t>
            </w:r>
            <w:r>
              <w:rPr>
                <w:rFonts w:hint="eastAsia" w:ascii="宋体" w:hAnsi="宋体" w:eastAsia="宋体" w:cs="宋体"/>
                <w:lang w:val="en-US" w:eastAsia="zh-CN"/>
              </w:rPr>
              <w:t>。</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4.2.8定时任务通知</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lang w:val="en-US"/>
              </w:rPr>
              <w:t>配置和发送任务执行结果的通知，确保相关人员及时获取任务状态</w:t>
            </w:r>
            <w:r>
              <w:rPr>
                <w:rFonts w:hint="eastAsia" w:ascii="宋体" w:hAnsi="宋体" w:eastAsia="宋体" w:cs="宋体"/>
                <w:lang w:val="en-US" w:eastAsia="zh-CN"/>
              </w:rPr>
              <w:t>。</w:t>
            </w:r>
          </w:p>
          <w:p>
            <w:pPr>
              <w:pStyle w:val="3"/>
              <w:spacing w:line="360" w:lineRule="auto"/>
              <w:ind w:left="0" w:leftChars="0" w:firstLine="0" w:firstLineChars="0"/>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4.3自动执行工商数据同步任务(调用外部接口获取数据后写入本地数据库)功能开发</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4.3.1获取数据本地数据库数据管理</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创建并配置新的数据获取任务，通过外部API接口提取数据并写入本地数据库，实现数据本地化管理，包含数据的查询、统计等。</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4.3.2获取数据本地数据库数据更新</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对现有企业的信息进行修改，获取最新数据并更新本地数据库中的相关记录，以确保数据的时效性和准确性。</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4.4上传导入财政部审核系统数据文件功能开发</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 4.1财政部市核系统信息</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财政部审核系统信息，包括但不仅限于企业名称、注册号、注册地址、法定代表人、成立日期、经营范围等</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4.4.2财政部审核系统信息导入</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用户选择本地文件并将其上传至系统,实现财政部审核系统多条记录数据导入的功能。</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4.4.3财政部审核系统信息管理</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实现财政部审核系统数据单条信息功能，包括编辑、查询、删除、统计等功能。</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4.5维护管理对比数据功能开发</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4.5.1备案信息</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备案信息，包括比对结果、企业名称、注册号、注册地址、法定代表人等信息。</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4.5.2备案信息查询</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实现查询功能，查询筛选符合条件的信息，展示多条信息列表，实现分页功能。</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4.5.3备案信息删除</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实现数据删除的功能。</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4.5.4备案信息查看</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弹出界面显示单条记录的详细的数据信息，包括比对结果、企业名称、注册号、注册地址、法定代表人等信息。</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4.5.5数据导出</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实现将选定的数据导出为指定格式文件(如Exce1、word等)。</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4.6执行对比任务，对比结果写入待会计管理部门登记备案表功能开发</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4.6.1备案表数据管理</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备案表数据新增的功能，实现对工商局数据库中的数据与导入至财政部审核系统的数据进行系统化的对比分析，对比两套数据集的关键字段，识别差异和不一致性，其中主要功能有将比对的数据写入系统以及存入本地数据库，实现数据本地管理，包括编辑、查询、删除、统计等功能。</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4.7短信通知企业到会计管理部门备案功能开发</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4.7.1查询需要发送短信企业</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实现查询需要发送短信企业列表的功能。</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4.7.2短信单个发送</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实现单个短信发送通知的功能。</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4.7.3短信批量发送</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实现批量短信发送通知的功能。</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4.7.5短信发送记录查询</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实现查询功能，输入查询条件，查询符合条件的历史短信发送记录，包括发送时间、接收企业和内容。</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4.7.7短信发送记录删除</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实现短信发送记录数据删除的功能。</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4.7.6短信发送模版管理功能</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实现短信发送模版管理功能，包括模版新增、编辑、删除等功能。</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4.8登记已经完成会计管理部门备案审核的企业功能开发</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4.8.1备菜审核企业信息查询</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实现查询功能，输入查询条件，查询符合条件的信息。查看所有已备案的企业列表，持按条件筛选(如企业名称、备案日期等)。</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4.8.2备案审核企业信息录入</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实现数据录入的功能，包含已完成备案审核的企业信息，包括企业名称、备编号、审核日期等。</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4.8.3备案审核企业信息删除</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实现数据删除的功能。</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4.8.4备案审核企业信息编辑</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实现数据编辑的功能。</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4.8.5备案审核企业信息数据导出</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实现将选定的数据导出为指定格式文件(如Exce1、word等)。</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4.9查询统计完成通知和完成本案审核的情况功能开发</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4.9.1通知总体数量展示</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通过图表展示完成通知的总体数量情况。</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4.9.2通知完成率展示</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通过图表展示完成通知的完成率情况。</w:t>
            </w:r>
          </w:p>
          <w:p>
            <w:pPr>
              <w:pStyle w:val="3"/>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4.9.3审核总览展示</w:t>
            </w:r>
          </w:p>
          <w:p>
            <w:pPr>
              <w:pStyle w:val="3"/>
              <w:spacing w:line="360" w:lineRule="auto"/>
              <w:ind w:left="0" w:leftChars="0" w:firstLine="0" w:firstLineChars="0"/>
              <w:rPr>
                <w:rFonts w:hint="default" w:hAnsi="Times New Roman" w:cs="Times New Roman"/>
                <w:lang w:val="en-US"/>
              </w:rPr>
            </w:pPr>
            <w:r>
              <w:rPr>
                <w:rFonts w:hint="eastAsia" w:ascii="宋体" w:hAnsi="宋体" w:eastAsia="宋体" w:cs="宋体"/>
                <w:lang w:val="en-US" w:eastAsia="zh-CN"/>
              </w:rPr>
              <w:t xml:space="preserve">   通过图表展示展示已审核情况的总览趋势。</w:t>
            </w:r>
          </w:p>
          <w:p>
            <w:pPr>
              <w:keepNext w:val="0"/>
              <w:keepLines w:val="0"/>
              <w:widowControl w:val="0"/>
              <w:suppressLineNumbers w:val="0"/>
              <w:spacing w:before="0" w:beforeAutospacing="0" w:after="0" w:afterAutospacing="0" w:line="360" w:lineRule="auto"/>
              <w:ind w:left="0" w:right="0" w:firstLine="365" w:firstLineChars="173"/>
              <w:jc w:val="both"/>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5.（新增）IPV6及移动端适应性改造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5.1.对现有系统（含本次新增功能）进行IPv6改造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支持IPv6访问方式，同时保持对现有IPv4访问方式的支持，评估系统的网络架构、新增IPv6地址记录、更新负载均衡器和反向代理配置信息、配置安全策略信息等，展示配置网络信息、防火墙信息、域名解析信息等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5.2.对现有系统（含本次新增功能）进行移动端显示适配改造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对现有系统（含本次新增功能）进行移动端显示适配改造</w:t>
            </w:r>
          </w:p>
          <w:p>
            <w:pPr>
              <w:keepNext w:val="0"/>
              <w:keepLines w:val="0"/>
              <w:widowControl w:val="0"/>
              <w:suppressLineNumbers w:val="0"/>
              <w:spacing w:before="0" w:beforeAutospacing="0" w:after="0" w:afterAutospacing="0" w:line="360" w:lineRule="auto"/>
              <w:ind w:left="0" w:right="0" w:firstLine="365" w:firstLineChars="173"/>
              <w:jc w:val="both"/>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6.新增智能咨询应答功能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6.1.新增智能咨询应答浮窗功能</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弹出厅网站统一智能咨询应答浮窗</w:t>
            </w:r>
          </w:p>
          <w:p>
            <w:pPr>
              <w:keepNext w:val="0"/>
              <w:keepLines w:val="0"/>
              <w:widowControl w:val="0"/>
              <w:suppressLineNumbers w:val="0"/>
              <w:spacing w:before="0" w:beforeAutospacing="0" w:after="0" w:afterAutospacing="0" w:line="360" w:lineRule="auto"/>
              <w:ind w:left="0" w:right="0" w:firstLine="365" w:firstLineChars="173"/>
              <w:jc w:val="both"/>
              <w:rPr>
                <w:rFonts w:hint="eastAsia" w:ascii="宋体" w:hAnsi="宋体" w:eastAsia="宋体" w:cs="Times New Roman"/>
                <w:kern w:val="2"/>
                <w:sz w:val="21"/>
                <w:szCs w:val="21"/>
              </w:rPr>
            </w:pPr>
            <w:r>
              <w:rPr>
                <w:rFonts w:hint="eastAsia" w:ascii="宋体" w:hAnsi="宋体" w:eastAsia="宋体" w:cs="宋体"/>
                <w:b/>
                <w:bCs/>
                <w:kern w:val="2"/>
                <w:sz w:val="21"/>
                <w:szCs w:val="21"/>
                <w:lang w:val="en-US" w:eastAsia="zh-CN" w:bidi="ar"/>
              </w:rPr>
              <w:t>7.商用密码改造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7.1.应用系统身份认证机制模块</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开发用户身份认证机制模块，调用云平台提供的签名验签服务（PC端身份验证）接口，并在PC终端使用USBKEY，实现对PC端的鉴别。</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7.1.1.短信验证码获取</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获取短信验证码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7.1.2.短信验证码登录</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获取短信验证码，通过验证码+用户口令方式登录</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7.1.3.Ukey获取</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获取Ukey</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7.1.4.Ukey登录</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获取Ukey，通过Ukey进行管理员登录</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7.2.应用系统访问控制信息签名验签模块</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开发用户访问控制信息签名验签模块，调用云平台提供的签名验签服务接口，实现应用系统登录用户的访问控制列表完整性保护。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7.2.1.密钥分发，签名密钥对由签名验签服务器内部密码模块生成，不支持分发，加密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密钥由</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CA 机构数字证书认证系统遵循《GM/T 0014-2012 数字证书认证系统密码协议规范》分发。</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7.2.2.密钥存储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存储于专用硬件芯片中，受专用安全硬件设备保护。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7.2.2.1.根密钥存储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根密钥生成后暂存于密码卡临时存储区，根密钥分量一存储于密码卡的安全存储区中，根密钥分量二存储于智能密码钥匙中。</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7.2.2.2.服务端签名密钥存储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私钥用根密钥加密后存储于密码卡内，不能被明文导出，可以进行密钥备份，只能调用密码卡的密码接口使用。公钥以证书形式存储于系统磁盘。</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7.2.2.3.服务端加密密钥存储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私钥用根密钥加密后存储于密码卡内，不能被明文导出，可以进行密钥备份，只能调用密码卡的密码接口使用。公钥以证书形式存储于系统磁盘。</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7.2.2.4.SSL 预主密钥存储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保存在网关的内存中，掉电即失。</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7.2.2.5.SSL 主密钥存储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保存在网关的内存中，掉电即失。</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7.2.2.6.工作密钥存储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SSL 工作密钥生成后保存在网关设备的内存中，掉电即失，每进行一次新的会话，需要重新进行 SSL 握手，协商出新的工作密钥。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7.2.2.7.备份恢复密钥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存储在密码卡安全存储区和智能密码钥匙中。</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7.3.应用系统重要数据加解密模块</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开发应用系统重要数据加解密模块，调用云平台提供的加解密服务接口、加密存储服务接口，实现登录用户身份鉴别数据、重要业务数据等结构化数据、非结构化数据的机密性保护。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7.3.1.非对称密钥管理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7.3.2.对称密钥的管理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7.3.3.USB Key 密钥管理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7.3.4.服务器密码机的密码管理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7.3.5.密钥产生</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签名密钥对通过签名验签服务器密码硬件芯片生成，加密密钥由自治</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区密钥管理中心（KMC）系统生成。</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7.3.5.1.服务端签名密钥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由安全管理员操作网关自身产生并请求生成证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书。</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7.3.5.2.服务端加密密钥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由外部密钥管理机构产生并由外部认证机构签发加密证书，之后再导入到网关中，传输时服务端加密私钥数字信封保护。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7.3.5.3.预主密钥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根据具体的算法套件协商生成。</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7.3.5.4.主密钥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主密钥由</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48 个字节组成，由预主密钥、用户终端随机数、服务端随机数、常量字符串，经 PRF 计算生成。</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7.3.5.5.SSL工作密钥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工作密钥由主密钥、用户终端随机数、服务端随机数、常量字符串，经</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PRF 计算生成。</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7.3.5.6.备份恢复密钥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在进行服务端签名密钥和服务端加密密钥的备份或恢复时，由密码卡和智能密码钥匙通过</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SM2 密钥协商算法协商生成。</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7.4.应用系统重要数据签名验签模块</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开发应用系统重要数据签名验签模块，调用云平台提供的签名验签服务接口，实现登录用户身份鉴别数据、重要业务数据、业务日志的存储完整性保护。</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7.4.1.密钥使用</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签名验签服务器密钥用于数字签名，在使用时通过保护口令进行使用人(业务系统)身份控制，管理上通过使用单位对密钥使用人(业务系统)的相关规定规范进行约束控制。</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7.4.2.密钥归档</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签名证书及加密证书归档在</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CA 系统里面，加密私钥归档在 KMC 里面。</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7.4.3.密钥撤销</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使用的云签名验签服务器是通过密码管理部门指定的测评中心测评，可确保密钥在紧急情况下的自动销毁。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7.4.3.1.密钥销毁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使用的签名验签服务器通过国密局指定的检测中心检测认证，可确保密钥在紧急情况下的自动销毁。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7.4.3.2.根密钥销毁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根密钥使用完即销毁，重新初始化密码卡时销毁密码卡中的根密钥分量一，重新绑定智能密码钥匙时销毁根密钥分量二。</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7.4.3.3.服务端签名密钥销毁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安全管理员通过管理工具界面更新签名密钥对的同时原密钥对被覆盖销毁。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7.4.3.4.服务端加密密钥销毁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安全管理员通过管理工具界面更新加密密钥对的同时原密钥对被覆盖销毁。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7.4.3.5.SSL 预主密钥销毁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生成</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SSL 主密钥后销毁。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7.4.3.6.SSL 主密钥销毁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生成</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SSL 工作密钥后销毁。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7.4.3.7.SSL 工作密钥销毁</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SSL 连接关闭或生成新的工作密钥后对旧的工作密钥进行销毁处理。</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7.4.3.8.备份恢复密钥</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通过</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SM2 密钥协商算法协商出新的备份恢复密钥后销毁。</w:t>
            </w:r>
          </w:p>
          <w:p>
            <w:pPr>
              <w:keepNext w:val="0"/>
              <w:keepLines w:val="0"/>
              <w:widowControl w:val="0"/>
              <w:suppressLineNumbers w:val="0"/>
              <w:spacing w:before="0" w:beforeAutospacing="0" w:after="0" w:afterAutospacing="0" w:line="360" w:lineRule="auto"/>
              <w:ind w:left="0" w:right="0" w:firstLine="365" w:firstLineChars="173"/>
              <w:jc w:val="both"/>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8.原会计管理系统信创改造</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广西会计管理系统信创改造，包括原系统所有前后端功能的国产化操作系统、数据库、应用中间件、浏览器的适应性信创改造和系统迁移等。</w:t>
            </w:r>
          </w:p>
          <w:p>
            <w:pPr>
              <w:keepNext w:val="0"/>
              <w:keepLines w:val="0"/>
              <w:widowControl w:val="0"/>
              <w:suppressLineNumbers w:val="0"/>
              <w:spacing w:before="0" w:beforeAutospacing="0" w:after="0" w:afterAutospacing="0" w:line="360" w:lineRule="auto"/>
              <w:ind w:left="0" w:right="0" w:firstLine="363" w:firstLineChars="173"/>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原广西会计管理系统功能列表如下：</w:t>
            </w:r>
          </w:p>
          <w:tbl>
            <w:tblPr>
              <w:tblStyle w:val="9"/>
              <w:tblW w:w="70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60"/>
              <w:gridCol w:w="5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bidi="ar"/>
                    </w:rPr>
                    <w:t>编号</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bidi="ar"/>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bidi="ar"/>
                    </w:rPr>
                    <w:t>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bidi="ar"/>
                    </w:rPr>
                    <w:t>会计管理信创改造（编码）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考前辅导（前台）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考前辅导培训报名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考前辅导课程浏览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考前辅导挑选课程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考前辅导购买课程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考前辅导已选课程报名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考前辅导删除已选课程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订单操作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订单支付确认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查询待缴费订单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支付失败处理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调用支付接口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显示第三方支付界面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1.1.1.2.6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返回支付结果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1.1.1.2.7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考前辅导课程学习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1.1.1.2.8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考前辅导课程评价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1.1.1.2.9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订单退费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投诉建议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接口管理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支付发起接口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支付结果返回接口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学习接口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学习结果返回接口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1.1.1.4.5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学习评价接口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考前辅导机构登录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考前辅导完善机构信息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考前辅导机构培训课程管理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考前辅导机构培训课程信息维护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考前辅导新增机构课程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考前辅导机构课程图片新增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考前辅导机构课程图片修改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1.1.2.3.5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考前辅导修改机构课程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1.1.2.3.6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考前辅导查看机构课程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1.1.2.3.7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考前辅导查询机构课程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查看考前辅导培训报名信息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考前辅导后台统计查询管理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考前辅导后台培训评价查询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考前辅导后台培训报名查询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考前辅导后台培训评价统计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考前辅导后台查询考试通过率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考前辅导后台培训报名统计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考前辅导后台投诉建议管理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考前辅导后台查询投诉建议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考前辅导后台删除投诉建议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考前辅导后台查看投诉建议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考前辅导后台回复投诉建议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考前辅导后台职称考试查询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考前辅导后台查询职称考试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考前辅导后台导入职称考试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考前辅导后台下载职称考试模版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考前辅导后台培训机构账号维护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考前辅导后台新增培训机构账号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考前辅导后台启用/禁用培训机构账号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考前辅导后台修改培训机构账号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考前辅导后台查询培训机构账号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考前辅导后台培训机构信息审核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考前辅导后台查询未处理机构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考前辅导后台审核未处理机构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考前辅导后台查询初审通过机构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考前辅导后台查看初审通过机构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考前辅导后台培训机构信息复审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考前辅导后台查询复审待处理机构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考前辅导后台审核复审待处理机构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1.1.3.6.3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考前辅导后台查询复审通过机构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1.1.3.6.4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考前辅导后台查看复审通过机构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考前辅导后台培训课程审核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1.1.3.7.1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考前辅导后台查询未处理课程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1.1.3.7.2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考前辅导后台审核未处理课程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1.1.3.7.3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考前辅导后台查询初审通过课程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1.1.3.7.4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考前辅导后台查看初审通过课程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考前辅导后台培训课程复审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1.1.3.8.1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考前辅导后台查询复审待处理课程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1.1.3.8.2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考前辅导后台审核复审待处理课程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1.1.3.8.3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考前辅导后台查询复审通过课程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1.1.3.8.4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考前辅导后台查看复审通过课程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会计基础规范考核验收模块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会计基础工作考核基础信息配置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会计基础工作考核基础信息配置维护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会计基础工作考核新增基础信息配置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会计基础工作考核修改基础信息配置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会计基础工作考核删除基础信息配置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会计基础工作考核查询基础信息配置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会计基础工作考核基础信息管理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会计基础工作考核新增基础信息管理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会计基础工作考核修改基础信息管理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会计基础工作考核删除基础信息管理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会计基础工作考核查询基础信息管理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会计基础工作考核用户信息配置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会计基础工作考核新增用户信息配置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会计基础工作考核修改用户信息配置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会计基础工作考核删除用户信息配置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会计基础工作考核查询用户信息配置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会计基础工作考核意见管理配置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会计基础工作考核新增意见管理配置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会计基础工作考核修改意见管理配置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会计基础工作考核删除意见管理配置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会计基础工作考核查询意见管理配置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会计基础工作规范考核验收标准管理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会计基础工作规范考核新增验收标准管理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会计基础工作规范考核修改验收标准管理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会计基础工作规范考核删除验收标准管理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会计基础工作规范考核查询验收标准管理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考核验收专家组管理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考核验收专家组信息维护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考核验收新增专家组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考核验收修改专家组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考核验收删除专家组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考核验收专家人员管理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考核验收专家人员信息维护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考核验收新增专家人员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考核验收修改专家人员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考核验收删除专家人员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1.2.1.6.5.5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考核验收查询专家人员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1.2.1.6.5.6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考核验收查看专家人员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1.2.1.6.5.7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考核验收新增赏罚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1.2.1.6.5.8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考核验收修改赏罚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1.2.1.6.5.9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考核验收删除赏罚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1.2.1.6.5.10</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考核验收查看赏罚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会计基础工作被考核单位信息管理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1.2.1.7.1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1.2.1.7.2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1.2.1.7.3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1.2.1.7.4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1.2.1.7.5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1.2.1.7.6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被考核单位人员新增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1.2.1.7.7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被考核单位人员修改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1.2.1.7.8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被考核单位人员删除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1.2.1.7.9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被考核单位人员查询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1.2.1.7.10</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被考核单位人员详情查看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考核通知管理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1.2.1.8.1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考核通知信息维护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1.2.1.8.2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考核通知拟定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1.2.1.8.3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考核通知选择被考核单位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1.2.1.8.4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会计基础工作考核通知修改通知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1.2.1.8.5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会计基础工作考核通知删除通知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1.2.1.8.6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会计基础工作考核通知查询通知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1.2.1.8.7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会计基础工作考核通知查看通知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1.2.1.8.8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会计基础工作考核通知发布通知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会计基础工作组织专家审核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1.2.1.9.1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会计基础工作组织审核分配专家组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1.2.1.9.2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会计基础工作组织审核分配专家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1.2.1.9.3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会计基础工作组织审核调整专家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1.2.1.9.4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被考核单位信息查看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1.2.1.9.5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被考核单位考核退回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1.2.1.10</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会计基础工作考核管理考核结果确认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1.2.1.10.1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审核考核结果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1.2.1.10.2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考核管理查看评分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1.2.1.10.3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考核管理退回考核结果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1.2.1.10.4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查看考核结果（审核页面）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会计基础工作考核管理考核进度查询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基础工作考核管理查看考核信息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查看考核通知进度情况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基础工作考核管理查询考核进度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基础工作考核管理查看考核进度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基础工作考核管理查看考核评分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基础工作考核管理退回考核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基础工作考核管理导出评分表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基础工作考核管理删除打分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会计基础工作考核管理在线专家意见审核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会计基础工作考核管理组织专家现场考核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会计基础工作考核管理评分项管理维护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基础工作考核管理评分项维护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基础工作考核管理修改评分项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基础工作考核管理查询评分项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基础工作考核管理评分项状态启用/禁用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1.2.1.15</w:t>
                  </w:r>
                </w:p>
              </w:tc>
              <w:tc>
                <w:tcPr>
                  <w:tcW w:w="54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会计基础工作考核管理统计分析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考核管理单位得分榜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考核管理验收标准占比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考核管理各单位评分进度情况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考核管理各单位完成率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会计基础工作考核管理统计查询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基础工作考核管理详细统计查询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基础工作考核管理按年度查询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会计基础工作考核管理结果公示总上传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会计基础工作考核管理结果公示分级上传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会计基础工作考核管理结果公示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1.2.1.19.1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基础工作考核管理结果公示查询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1.2.1.19.2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基础工作考核管理结果公示上传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考核结果信息维护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考核结果查看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1.2.2.1.1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考核结果查询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1.2.2.1.2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考核结果详情查看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1.2.2.2</w:t>
                  </w:r>
                </w:p>
              </w:tc>
              <w:tc>
                <w:tcPr>
                  <w:tcW w:w="54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被考核单位考核申请管理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被考核单位考核申请管理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被考核单位考核申请维护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被考核单位考核待申请查询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被考核单位考核申请考核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被考核单位考核查询已申请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被考核单位考核查看已申请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被考核单位考核查询已回退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被考核单位考核重新申请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被考核单位考核自检评分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被考核单位考核查询待评分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被考核单位考核评分保存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被考核单位考核评分提交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被考核单位考核查看待评分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被考核单位考核查询已评分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被考核单位考核查看已评分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被考核单位考核结果查看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被考核单位考核结果查询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被考核单位考核结果查看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被考核单位考核评分查看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专家组员分工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专家组员分工查询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专家组员分工查看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专家组员审核分工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考核材料退回申请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专家组审核申报材料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专家组申报材料审核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专家组查询待审核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专家组已审核申报材料查询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专家组已审核申报材料查看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专家组长汇总申报材料审核结果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专家组长汇总材料审核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专家组长查询待汇总审核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专家组长查询已汇总审核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专家组长查看已汇总审核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专家组现场评分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查询专家组现场评分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查看专家组现场评分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专家组分工评分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现场评分导出excel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1.2.4.4.5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专家组评分项删除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组长汇总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组长汇总查询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组长结束评分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组长汇总各项信息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汇总导出excel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审核材料进度查询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审核材料进度查询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审核环节去处理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考核系统短信模版管理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考核系统短信模版新增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考核系统短信模版修改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考核系统短信模版删除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考核系统短信模版启用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系统考核通知模版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考核通知模版新增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考核通知模版修改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考核通知模版删除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考核系统分数考核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分数考核新增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分数考核修改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分数考核删除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成绩合格百分比查询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成绩合格百分比新增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成绩合格百分比修改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成绩合格百分比删除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微信信息提醒模版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微信信息提醒新增模版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微信信息提醒修改模版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微信信息提醒删除模版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微信信息提醒启用模版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考核系统用户管理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考核系统用户新增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考核系统用户修改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1.2.5.6.3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考核系统用户删除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1.2.5.6.4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考核系统用户查询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考核系统流程走向管理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1.2.5.7.1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考核系统添加子流程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1.2.5.7.2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考核系统添加新流程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1.2.5.7.3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考核系统修改流程走向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1.2.5.7.4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考核系统删除流程走向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考核系统意见管理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1.2.5.8.1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考核系统新增意见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1.2.5.8.2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考核系统修改意见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1.2.5.8.3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考核系统删除意见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网校账号管理模块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网校账号管理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网校账号新增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网校账号查询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网校账号修改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网校账号状态更改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网校账号办理流程查看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网校信息审核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网校信息审核查询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网校信息审核网校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网络继续教育年度配置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1.3.2.3.1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网络继续教育年度增加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1.3.2.3.2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网络继续教育年度删除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1.3.2.3.3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网络继续教育年度修改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1.3.2.3.4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网络继续教育年度查询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网校开放区域和日期审批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网校开放区域设置（初审）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1.3.3.1.1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网校开放区域设置查询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1.3.3.1.2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网校开放区域设置审核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1.3.3.1.3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网校开放区域修改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网校开放区域批准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1.3.3.2.1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网校开放区域已初审设置查询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1.3.3.2.2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网校开放区域已初审设置批准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2015年之前合作网校学分确认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2015年之前继续教育已学习情况导入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2015年之前查询已学习情况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2015年之前网校学分导入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继续教育2015年之前学分模版下载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1.3.4.5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2015年之前已学习情况初审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1.3.4.6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2015年之前已学习情况批量审核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1.3.4.7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各市县学分审核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1.3.4.7.1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已初审学习情况查询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1.3.4.7.2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已初审学习情况审核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1.3.4.7.3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已初审学习情况批量审核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网校继续教育成绩结果确认模块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网校继续教育成绩结果确认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网校继续教育成绩确认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网校继续教育待成绩确认查询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网校继续教育待成绩确认审核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1.4.1.1.3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网校继续教育待成绩确认批量审核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网校继续教育成绩确认结果查询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继续教育学习卡管理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继续教育学习卡导入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1.4.2.1.1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继续教育学习卡查询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1.4.2.1.2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继续教育学习卡导入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1.4.2.1.3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继续教育学习卡模版下载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继续教育学习卡行政区划配置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1.4.2.2.1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学习卡行政区划查询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1.4.2.2.2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学习卡行政区划设置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审核继续教育学习卡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1.4.2.3.1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继续教育学习卡查询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1.4.2.3.2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继续教育学习卡审核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订单缴费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待支付订单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订单支付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支付功能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1.4.3.5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调用支付接口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1.4.3.6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显示第三方支付界面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1.4.3.7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返回支付结果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网络继续教育查询(新)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网络继续教育确认开票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网络继续教育同步信息到网校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网络继续教育年度更改重置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1.5.1.2.6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网络继续教育更改同步状态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网络继续教育统计导出数据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网络继续教育评价查询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网络继续教育评价查询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网络继续教育评价详细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网络继续教育评价统计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继续教育统计统计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继续教育统计导出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网络继续教育帐单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1.5.1.7.1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网络继续教育帐单查询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1.5.1.7.2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网络继续教育帐单统计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1.5.1.7.3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网络继续教育帐单导出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1.5.1.8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网络继续教育学习报名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1.5.2.1.1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网络继续教育学习提交报名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1.5.2.1.2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网络继续教育学习订单缴费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网络继续教育学习查询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继续教育情况查询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继续教育对网校评价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1.5.2.6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继续教育报名信息修改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1.5.2.7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继续教育历史订单查询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面授继续教育登记模块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面授继续教育登记审核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面授继续教育登记查询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面授继续教育登记审核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面授继续教育登记删除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面授继续教育时间新增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面授继续教育时间修改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面授继续教育时间删除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面授继续教育时间查询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面授继续教育科目管理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面授继续教育科目新增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面授继续教育科目修改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面授继续教育科目删除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面授继续教育科目查询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面授单位账号管理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面授单位账号新增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面授单位账号修改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面授单位账号删除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1.6.1.4.4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面授单位账号查询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面授继续教育填写申请表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面授继续教育修改申请表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面授继续教育打印申请表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1.6.2.4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面授继续教育查询预约申请号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面授继续教育易宝支付订单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面授继续教育订单支付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面授继续教育查询订单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面授继续教育支付功能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面授继续教育调用支付接口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面授继续教育显示第三方支付界面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面授继续教育返回支付结果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档案管理模块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1.8.1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1.8.1.1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档案维护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1.8.1.2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档案查询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1.8.1.3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档案查看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1.8.1.4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档案注销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1.8.1.5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档案修改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1.8.1.6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用户密码重置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1.8.1.7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用户邮箱重置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1.8.2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注册用户管理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1.8.2.1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注册用户查询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1.8.2.2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注册用户注销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1.8.2.3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注册用户密码重置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1.8.2.4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注册用户邮箱重置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面授继续教育单位备案审核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单位备案审核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面授单位账号管理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面授单位账号维护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面授单位账号新增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面授单位账号修改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面授单位账号查询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面授单位账号查看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面授单位账号启用/禁用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面授单位管理部门初审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面授单位管理部门未审核记录查询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面授单位管理部门审核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面授单位已审核记录查询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面授单位已审核记录查看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面授单位管理部门复审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面授单位管理部门未复审记录查询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面授单位管理部门复审审核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面授单位管理部门已复审记录查询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面授单位管理部门已复审记录查看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1.9.1.3.5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面授单位管理部门已复审记录撤销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合格名单初审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合格名单未审核记录查询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合格名单未审核记审核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合格名单已审核记录查询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合格名单已审核记录查看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合格名单培训审核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合格名单未复审记录查询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合格名单审核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合格名单已复审记录查询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合格名单已复审记录查看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1.9.1.5.5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合格名单已复审记录撤销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个人单位面授情况查询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1.9.3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面授单位登录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 xml:space="preserve">1.10 </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职称考试模块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信息采集制证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1.11.10</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信息采集上报日志管理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会计管理工作案例库模块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会计管理工作案例库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会计管理工作案例库管理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工作案例库维护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工作案例库新增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1.12.1.1.3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工作案例库修改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1.12.1.1.4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工作案例库查询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1.12.1.1.5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工作案例库查看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1.12.1.1.6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工作案例库禁用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1.12.1.1.7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工作案例库删除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工作案例库审核发布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1.12.1.2.1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工作案例库待审核查询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1.12.1.2.2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工作案例库审核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1.12.1.2.3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工作案例库已审核查看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案例库及优秀论文文章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案例库及优秀论文文章维护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案例库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搜索案例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查看案例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案例点赞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案例留言新增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收藏案例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1.12.2.2.6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下载案例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优秀论文文章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优秀论文文章搜索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优秀论文文章查看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优秀论文文章点赞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优秀论文文章留言新增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1.12.2.3.5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优秀论文文章收藏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1.12.2.3.6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优秀论文文章下载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 xml:space="preserve">1.13 </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查询统计功能模块综合统计查询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全区统计查询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全区城市会计人数统计表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各市会计人员性别统计表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各市会计人员政治面貌统计表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各市会计人员学历统计表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各市会计人员职称统计表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各地市统计查询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各月会计人员增长统计表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各年龄会计人数统计表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各性别会计人数统计表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各地市会计人数统计表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各学历会计人数统计表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各职称会计人数统计表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各政治面貌会计人数统计表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1.13.2.8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各工作年限会计人数统计表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领导看板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各市会计人数统计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会计人员行业分布统计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会计人员失业率统计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各月新增会计人员统计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人员档案信息统计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人员档案信息统计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人员档案信息统计导出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信息采集统计导出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网络继续教育统计导出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考前辅导统计导出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职称考试统计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1.13.7.1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职称考试统计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1.13.7.2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职称考试统计导出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1.13.8.1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1.13.8.2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面授继续教育统计导出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人员档案信息统计(地市)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1.13.9.1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人员档案信息统计(地市)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1.13.9.2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人员档案信息统计(地市)导出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1.13.10</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信息采集统计(地市)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1.13.10.1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信息采集统计(地市)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1.13.10.2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信息采集统计(地市)导出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网络继续教育统计(地市)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网络继续教育统计(地市)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网络继续教育统计(地市)导出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考前辅导统计(地市)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考前辅导统计(地市)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考前辅导统计(地市)导出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职称考试统计(地市)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职称考试统计(地市)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职称考试统计(地市)导出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面授继续教育统计(地市)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面授继续教育统计(地市)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1.13.14.2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面授继续教育统计(地市)导出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小高地项目实施管理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小高地项目信息维护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人才小高地模块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人才小高地会计人员课题立项申报申请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人才小高地课题立项申报新增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人才小高地课题立项申报修改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人才小高地课题立项申报删除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人才小高地课题立项申报查询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人才小高地课题立项申报查看申请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人才小高地课题立项申报提交申请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人才小高地会计人员课题结题评审申请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人才小高地查询会计人员课题结题评审申请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人才小高地会计人员课题结题报告查看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人才小高地结题报告填写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人才小高地结题报告修改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人才小高地提交结题报告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载体单位课题立项申报审核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载体单位课题立项申报查询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载体单位课题立项申报审核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载体单位课题立项申报查看详情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载体单位课题结题评审审核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载体单位课题结题评审查询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载体单位课题结题评审审核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载体单位课题结题评审查看详情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专家课题结题评审审核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专家课题结题评审查询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专家课题结题评审查看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专家课题结题上传验收附件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1.14.2.5.4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专家课题结题提交附件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小高地项目实施管理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载体单位/评审专家管理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载体单位/评审专家维护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载体单位/评审专家新增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载体单位/评审专家修改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载体单位/评审专家删除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载体单位/评审专家查询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载体单位/评审专家查看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组织机构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组织机构维护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组织机构新增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组织机构修改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组织机构删除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组织机构查看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课题立项审核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课题立项查询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课题立项审核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课题立项查看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结题评审审核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结题评审查询未处理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结题评审查看未处理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结题评审选择专家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结题评审专家列表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1.14.3.4.5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结题评审已处理立项报告查看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1.14.3.4.6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结题评审已处理结题报告查看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1.14.3.4.7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结题评审查看检验附件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1.14.3.4.8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结题评审未处理审核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1.14.3.4.9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结题评审未处理评审查询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1.14.3.4.10</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结题评审已处理查看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1.14.3.4.11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结题评审已处理评审撤销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课题申报汇总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课题申报汇总查询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课题申报汇总查看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课题申报汇总导出功能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课题立项汇总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课题立项汇总查询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课题立项汇总查看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1.14.3.6.3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课题立项汇总导出功能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课题情况汇总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1.14.3.7.1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课题情况汇总查询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1.14.3.7.2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课题情况汇总查看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1.14.3.7.3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课题情况汇总导出功能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调转管理模块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调转申请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调转申请维护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调转申请新增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调转申请修改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调转申请查看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省外调出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调出审核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查询待审核调出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审核调出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查询已审核调出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查看已审核调出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调出已审核撤回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省外调转调入管理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省外调转调入审核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省外调转调入已审核查询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省外调转调入已审核查看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省外调转调入已审核撤回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省外调转调入日志管理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省外调转调入查询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省外调转调入记录查询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1.15.2.4.2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省外调转调入记录查看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系统管理模块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基础信息配置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资源下载管理未发布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资源下载未发布新增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资源下载未发布修改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资源下载未发布查询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资源下载发布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资源下载管理已发布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资源下载已发布查询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资源下载已发布查看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系统通知公告管理未发布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系统通知公告未发布新增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系统通知公告未发布修改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系统通知公告未发布查询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系统通知公告发布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系统通知公告管理已发布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系统通知公告已发布查询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系统通知公告已发布查看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日期管理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1.16.7.1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1.16.7.2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定时器管理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1.16.8.1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新增定时器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1.16.8.2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修改定时器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1.16.8.3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删除定时器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1.16.8.4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启用定时器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继续教育通知公告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1.16.9.1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新增继续教育通知公告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1.16.9.2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修改继续教育通知公告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1.16.9.3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删除继续教育通知公告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1.16.9.4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禁用继续教育通知公告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1.16.9.5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预览继续教育通知公告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权限管理模块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系统菜单资源维护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新增权限菜单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修改权限菜单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删除权限菜单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系统角色管理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系统用户管理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系统用户信息维护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 xml:space="preserve">新增系统用户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 xml:space="preserve">修改系统用户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 xml:space="preserve">删除系统用户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1.17.3.5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 xml:space="preserve">查询系统用户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1.17.3.6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 xml:space="preserve">查看系统用户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1.17.3.7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系统用户赏罚新增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1.17.3.8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系统用户赏罚删除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1.17.3.9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系统用户赏罚修改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1.17.3.10</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系统用户赏罚查看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系统部门管理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系统部门信息维护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1.17.5.4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通用功能模块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1.18.1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1.18.2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会计人员诚信体系管理模块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会计人员诚信体系管理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多维的会计人员档案数据库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诚信体系基本信息查询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诚信体系行政处罚管理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诚信体系行政处罚维护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诚信体系行政处罚新增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诚信体系行政处罚修改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诚信体系行政处罚删除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1.19.1.3.5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诚信体系行政处罚查询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诚信体系教育经历管理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诚信体系教育经历维护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诚信体系审核教育经历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诚信体系教育经历撤销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诚信体系教育经历查询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诚信体系荣誉表彰管理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诚信体系荣誉表彰维护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诚信体系荣誉表彰审核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诚信体系荣誉表彰撤销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诚信体系荣誉表彰查询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诚信体系论文论著管理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诚信体系论文论著维护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诚信体系论文论著审核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1.19.1.6.3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诚信体系论文论著撤销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1.19.1.6.4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诚信体系论文论著查询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诚信体系异议管理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1.19.1.7.1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诚信体系异议维护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1.19.1.7.2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诚信体系异议撤销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1.19.1.7.3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诚信体系异议查询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诚信体系质疑管理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1.19.1.8.1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诚信体系质疑维护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1.19.1.8.2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诚信体系质疑审核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1.19.1.8.3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诚信体系质疑撤销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1.19.1.8.4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诚信体系质疑查询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诚信体系公开项设置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1.19.1.9.1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诚信体系公开项维护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1.19.1.9.2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诚信体系公开项增加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1.19.1.9.3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诚信体系公开项修改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1.19.1.9.4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诚信体系公开项删除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1.19.1.9.5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诚信体系公开项查询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1.19.1.10</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诚信体系守信管理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1.19.1.10.1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诚信体系守信信息维护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1.19.1.10.2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诚信体系守信未处理记录查询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1.19.1.10.3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诚信体系守信记录初审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1.19.1.10.4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诚信体系守信记录批准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1.19.1.10.5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诚信体系守信已处理记录查询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诚信体系失信管理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诚信体系失信信息维护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诚信体系失信未处理记录查询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1.19.1.11.3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诚信体系失信的失信记录初审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1.19.1.11.4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诚信体系失信的失信记录批准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1.19.1.11.5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诚信体系失信已处理记录查询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前台诚信信息管理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前台诚信信息查看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查看继续教育信息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查看行政处罚信息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前台诚信信息打印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前台诚信信息我有异议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前台社会服务和监督管理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教育经历管理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教育经历新增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教育经历修改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教育经历删除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教育经历查询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荣誉表彰管理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荣誉表彰新增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荣誉表彰修改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荣誉表彰删除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荣誉表彰查询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论文论著管理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新增论文论著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修改论文论著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删除论文论著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查询论文论著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我的异议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我的质疑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新增质疑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修改质疑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删除质疑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1.19.3.5.4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查询质疑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他人诚信信息查询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信息公开设置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显示所有信息选项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1.19.5.2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设置是否显示信息项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 xml:space="preserve">1.20 </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领证管理模块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1.20.1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证书登记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1.20.1.1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1.20.1.2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导入模板下载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1.20.1.3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证书导入功能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1.20.1.4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确认领证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1.20.1.5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撤销领证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1.20.2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申领统计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村级会计委托代理服务管理模块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后台村级会计委托代理服务管理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后台村级会计委托代理服务机构信息管理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后台村级会计委托代理服务机构信息维护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后台村级会计委托代理服务机构信息新增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后台村级会计委托代理服务机构信息修改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后台村级会计委托代理服务机构信息删除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后台村级会计委托代理服务机构信息查询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后台机构信息模板下载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后台机构信息文件导入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后台机构人员信息新增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后台机构人员信息修改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1.21.1.1.10</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后台机构人员信息删除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1.21.1.1.11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后台机构人员信息查询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后台村级会计委托代理下拉选择受托方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后台村级会计委托代理下拉选择行政区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1.21.1.2.6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1.21.1.2.7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后台村级会计委托代理查询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后台委托代理普及情况查询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后台村级会计机构赏罚管理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后台村级会计机构赏罚维护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后台村级会计机构赏罚新增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后台村级会计机构赏罚修改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后台村级会计机构赏罚删除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1.21.1.4.5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后台村级会计机构赏罚查询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后台村级会计实施情况汇总查询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后台村级会计实施情况咨询管理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后台村级会计实施情况咨询维护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后台村级会计咨询情况查询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1.21.1.6.3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后台村级会计咨询记录回复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后台村级会计投诉管理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1.21.1.7.1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后台村级会计投诉维护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1.21.1.7.2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后台村级会计投诉情况查询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1.21.1.7.3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后台村级会计处理和回复投诉记录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后台村级会计通知公告和信息公开管理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1.21.1.8.1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后台村级会计通知公告和信息公开维护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1.21.1.8.2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后台村级会计通知公告新增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1.21.1.8.3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后台村级会计通知公告修改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1.21.1.8.4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后台村级会计通知公告删除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1.21.1.8.5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后台村级会计通知公告查询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1.21.1.8.6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后台村级会计通知公告置顶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1.21.1.8.7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后台村级会计信息公开新增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1.21.1.8.8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后台村级会计信息公开修改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1.21.1.8.9</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后台村级会计信息公开删除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1.21.1.8.10</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后台村级会计信息公开查询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1.21.1.8.11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后台村级会计信息公开置顶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前台村级会计委托代理服务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前台村级会计通知公告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前台村级会计通知公告查询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前台村级会计通知公告内容浏览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前台村级财政信息公开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前台村级会计信息公开查询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前台村级会计信息公开内容浏览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前台村级会计我的咨询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前台村级会计咨询增加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前台村级会计咨询修改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前台村级会计咨询删除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前台村级会计咨询查询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前台村级会计我的投诉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前台村级会计投诉增加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前台村级会计投诉修改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前台村级会计投诉删除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1.21.2.4.4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前台村级会计投诉查询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预约管理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预约号源管理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1.22.1.1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预约号源维护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1.22.1.2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预约号源增加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1.22.1.3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预约号源修改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1.22.1.4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预约号源删除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1.22.1.5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预约号源查询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预约查询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专家信息项目管理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专家信息项目信息维护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专家信息项目信息增加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专家信息项目信息修改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专家信息项目信息删除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专家信息项目信息查询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专家信息项目信息抽取专家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1.23.1.7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专家信息项目信息打印功能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专家管理（规范验收等专家）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专家管理（规范验收等专家）维护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规范验收专家新增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规范验收专家修改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规范验收专家删除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规范验收专家查询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规范验收专家禁用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规范验收专家启用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1.23.2.8</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专家所属项目查看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系统基础信息配置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行政区划管理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新增行政区划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删除行政区划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修改行政区划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查询行政区划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1.24.2</w:t>
                  </w:r>
                </w:p>
              </w:tc>
              <w:tc>
                <w:tcPr>
                  <w:tcW w:w="548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学校信息管理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新增学校信息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删除学校信息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修改学校信息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查询学校信息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工作单位信息管理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新增工作单位信息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删除工作单位信息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修改工作单位信息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查询工作单位信息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奖励类型管理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1.24.4.1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新增奖励类型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1.24.4.2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删除奖励类型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1.24.4.3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修改奖励类型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1.24.4.4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查询奖励类型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惩罚类型管理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新增惩罚类型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删除惩罚类型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修改惩罚类型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查询惩罚类型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流程走向管理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1.24.6.3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1.24.6.4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会计咨询类型管理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1.24.7.1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新增会计咨询类型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1.24.7.2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删除会计咨询类型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1.24.7.3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修改会计咨询类型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1.24.7.4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查询会计咨询类型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会计咨询专家模块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专家基本信息管理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新增会计咨询专家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删除会计咨询专家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修改会计咨询专家信息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查询会计咨询专家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专家处罚信息管理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新增专家处罚信息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删除专家处罚信息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修改专家处罚信息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查询专家处罚信息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会计咨询项目管理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新增会计咨询项目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删除会计咨询项目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修改会计咨询项目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查询会计咨询项目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1.25.4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查看专家参与项目详情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1.26</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会计咨询配置管理模块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1.26.1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专家分类管理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1.26.1.1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新增专家分类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1.26.1.2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删除专家分类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1.26.1.3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修改专家分类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1.26.1.4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查询专家分类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1.26.2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专家登录日志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1.26.2.1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查询专家日志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1.26.3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专家菜单管理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1.26.3.1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新增专家菜单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1.26.3.2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删除专家菜单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1.26.3.3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修改专家菜单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1.26.3.4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查询专家菜单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1.27</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遗失补办模块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1.27.1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遗失补办申请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1.27.1.1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遗失补办申请新增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1.27.1.2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遗失补办申请修改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1.27.1.3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遗失补办申请删除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1.27.1.4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遗失补办申请浏览内容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1.27.2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职称证书会计管理员批准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1.27.2.1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职称证书会计管理员查询列表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1.27.2.2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职称证书会计管理员批准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 xml:space="preserve">1.28 </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十百千人才入库模块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人才入库申请（前台）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人才入库申请新增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人才入库申请查看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人才入库管理（后台）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人才入库名单管理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1.28.2.1.1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人才入库名单新增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1.28.2.1.2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人才入库名单导入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1.28.2.1.3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人才入库名单查询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1.28.2.1.4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人才入库名单查看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人才入库人才管理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人才入库申请管理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人才入库申请初审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1.28.2.2.2.1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人才入库未处理入库查询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1.28.2.2.2.2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人才入库申请审核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1.28.2.2.2.3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人才入库已审核查询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1.28.2.2.2.4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人才入库已审核查看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1.28.2.2.3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人才入库申请批准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1.28.2.2.3.1</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人才入库未批准查询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1.28.2.2.3.2</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人才入库未批准审核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1.28.2.2.3.3</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人才入库已批准查询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1.28.2.2.3.4</w:t>
                  </w:r>
                </w:p>
              </w:tc>
              <w:tc>
                <w:tcPr>
                  <w:tcW w:w="54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人才入库已批准查看</w:t>
                  </w:r>
                </w:p>
              </w:tc>
            </w:tr>
          </w:tbl>
          <w:p>
            <w:pPr>
              <w:keepNext w:val="0"/>
              <w:keepLines w:val="0"/>
              <w:widowControl w:val="0"/>
              <w:suppressLineNumbers w:val="0"/>
              <w:spacing w:before="0" w:beforeAutospacing="0" w:after="0" w:afterAutospacing="0" w:line="360" w:lineRule="auto"/>
              <w:ind w:left="0" w:right="0" w:firstLine="363" w:firstLineChars="173"/>
              <w:jc w:val="both"/>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二、实施要求</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系统必须沿用原来的</w:t>
            </w:r>
            <w:r>
              <w:rPr>
                <w:rFonts w:hint="default" w:ascii="Times New Roman" w:hAnsi="Times New Roman" w:eastAsia="宋体" w:cs="Times New Roman"/>
                <w:kern w:val="2"/>
                <w:sz w:val="21"/>
                <w:szCs w:val="21"/>
                <w:lang w:val="en-US" w:eastAsia="zh-CN" w:bidi="ar"/>
              </w:rPr>
              <w:t>B/S</w:t>
            </w:r>
            <w:r>
              <w:rPr>
                <w:rFonts w:hint="eastAsia" w:ascii="宋体" w:hAnsi="宋体" w:eastAsia="宋体" w:cs="宋体"/>
                <w:kern w:val="2"/>
                <w:sz w:val="21"/>
                <w:szCs w:val="21"/>
                <w:lang w:val="en-US" w:eastAsia="zh-CN" w:bidi="ar"/>
              </w:rPr>
              <w:t>架构模式，保证系统上线平滑过渡。系统功能升级建设需求包括原系统所有前后端功能的国产化操作系统、数据库、应用中间件、浏览器的适应性信创改造和系统迁移等。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对会计管理系统的升级改造不得降低原有系统的安全性，应采取加密等措施对个人信息和重要数据的进行保护，并对上传文件进行筛选。</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对会计管理系统的升级改造不应影响原有功能及操作习惯，部署上线时应保障平稳过渡。</w:t>
            </w:r>
          </w:p>
          <w:p>
            <w:pPr>
              <w:pStyle w:val="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成交供应商负责实施需求的调研，以及实施方案、实施计划、培训计划、培训讲义的编写工作并提交甲方审核。由于相关计划、方案审核不通过造成项目停滞、延误的，成交供应商需承担相应的违约责任。</w:t>
            </w:r>
          </w:p>
          <w:p>
            <w:pPr>
              <w:pStyle w:val="2"/>
              <w:rPr>
                <w:rFonts w:hint="eastAsia" w:ascii="Times New Roman" w:hAnsi="Times New Roman" w:eastAsia="宋体" w:cs="Times New Roman"/>
              </w:rPr>
            </w:pPr>
            <w:r>
              <w:rPr>
                <w:rFonts w:hint="eastAsia" w:ascii="Times New Roman" w:hAnsi="Times New Roman" w:eastAsia="宋体" w:cs="Times New Roman"/>
                <w:lang w:val="en-US" w:eastAsia="zh-CN"/>
              </w:rPr>
              <w:t xml:space="preserve">    成交供应商负责组织实施单位进行培训。认真拟定培训课程、合理安排培训时间，对实施单位人员进行集中培训，确保实施单位顺利接管和操作项目。</w:t>
            </w:r>
          </w:p>
          <w:p>
            <w:pPr>
              <w:keepNext w:val="0"/>
              <w:keepLines w:val="0"/>
              <w:widowControl w:val="0"/>
              <w:suppressLineNumbers w:val="0"/>
              <w:spacing w:before="0" w:beforeAutospacing="0" w:after="0" w:afterAutospacing="0" w:line="360" w:lineRule="auto"/>
              <w:ind w:left="0" w:right="0" w:firstLine="363" w:firstLineChars="173"/>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三、文档要求</w:t>
            </w:r>
          </w:p>
          <w:p>
            <w:pPr>
              <w:keepNext w:val="0"/>
              <w:keepLines w:val="0"/>
              <w:widowControl w:val="0"/>
              <w:suppressLineNumbers w:val="0"/>
              <w:spacing w:before="0" w:beforeAutospacing="0" w:after="0" w:afterAutospacing="0" w:line="360" w:lineRule="auto"/>
              <w:ind w:left="0" w:leftChars="0" w:right="0" w:rightChars="0" w:firstLine="363" w:firstLineChars="173"/>
              <w:jc w:val="both"/>
              <w:rPr>
                <w:rFonts w:hint="eastAsia" w:ascii="宋体" w:hAnsi="宋体" w:eastAsia="宋体" w:cs="Times New Roman"/>
                <w:kern w:val="2"/>
                <w:sz w:val="21"/>
                <w:szCs w:val="21"/>
                <w:lang w:val="en-US" w:eastAsia="zh-CN" w:bidi="ar-SA"/>
              </w:rPr>
            </w:pPr>
            <w:r>
              <w:rPr>
                <w:rFonts w:hint="eastAsia" w:ascii="宋体" w:hAnsi="宋体" w:eastAsia="宋体" w:cs="宋体"/>
                <w:kern w:val="2"/>
                <w:sz w:val="21"/>
                <w:szCs w:val="21"/>
                <w:lang w:val="en-US" w:eastAsia="zh-CN" w:bidi="ar"/>
              </w:rPr>
              <w:t>验收时，成交供应商需提交所有项目相关文档，包括（但不限于）：项目实施方案、系统设计文档、数据库设计文档、安装部署手册、培训讲义、用户手册、项目总结、资料移交报告等，并提交源代码。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757" w:type="dxa"/>
            <w:gridSpan w:val="4"/>
            <w:noWrap w:val="0"/>
            <w:tcMar>
              <w:top w:w="13" w:type="dxa"/>
              <w:left w:w="57" w:type="dxa"/>
              <w:bottom w:w="0" w:type="dxa"/>
              <w:right w:w="57" w:type="dxa"/>
            </w:tcMar>
            <w:vAlign w:val="center"/>
          </w:tcPr>
          <w:p>
            <w:pPr>
              <w:spacing w:line="360" w:lineRule="auto"/>
              <w:rPr>
                <w:rFonts w:ascii="宋体" w:hAnsi="Times New Roman" w:eastAsia="宋体" w:cs="Times New Roman"/>
                <w:b/>
                <w:szCs w:val="21"/>
              </w:rPr>
            </w:pPr>
            <w:r>
              <w:rPr>
                <w:rFonts w:hint="eastAsia" w:ascii="宋体" w:hAnsi="宋体" w:eastAsia="宋体" w:cs="Times New Roman"/>
                <w:b/>
                <w:szCs w:val="21"/>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line="360" w:lineRule="auto"/>
              <w:jc w:val="center"/>
              <w:rPr>
                <w:rFonts w:ascii="宋体" w:hAnsi="Times New Roman" w:eastAsia="宋体" w:cs="Times New Roman"/>
                <w:szCs w:val="21"/>
              </w:rPr>
            </w:pPr>
            <w:bookmarkStart w:id="0" w:name="OLE_LINK1" w:colFirst="0" w:colLast="1"/>
            <w:r>
              <w:rPr>
                <w:rFonts w:hint="eastAsia" w:ascii="宋体" w:hAnsi="Times New Roman" w:eastAsia="宋体" w:cs="Times New Roman"/>
                <w:szCs w:val="21"/>
              </w:rPr>
              <w:t>报价要求</w:t>
            </w:r>
          </w:p>
        </w:tc>
        <w:tc>
          <w:tcPr>
            <w:tcW w:w="8416" w:type="dxa"/>
            <w:noWrap w:val="0"/>
            <w:tcMar>
              <w:top w:w="0" w:type="dxa"/>
              <w:left w:w="57" w:type="dxa"/>
              <w:bottom w:w="0" w:type="dxa"/>
              <w:right w:w="57" w:type="dxa"/>
            </w:tcMar>
            <w:vAlign w:val="center"/>
          </w:tcPr>
          <w:p>
            <w:pPr>
              <w:pStyle w:val="8"/>
              <w:snapToGrid w:val="0"/>
              <w:spacing w:line="360" w:lineRule="auto"/>
              <w:outlineLvl w:val="0"/>
              <w:rPr>
                <w:rFonts w:hAnsi="宋体" w:eastAsia="宋体" w:cs="Times New Roman"/>
                <w:sz w:val="21"/>
              </w:rPr>
            </w:pPr>
            <w:r>
              <w:rPr>
                <w:rFonts w:hint="eastAsia" w:hAnsi="宋体" w:eastAsia="宋体" w:cs="Times New Roman"/>
                <w:sz w:val="21"/>
              </w:rPr>
              <w:t>本项目磋商报价为人民币金额报价，即一次性报出完成本项目服务所需所有费用，含采购需求中的软、硬件购置费、项目实施服务费、定制化开发服务费、原系统整体数据整理清洗和迁移费用、原系统外部接口国产化改造和联调测试费用</w:t>
            </w:r>
            <w:r>
              <w:rPr>
                <w:rFonts w:hint="eastAsia" w:hAnsi="宋体" w:eastAsia="宋体" w:cs="Times New Roman"/>
                <w:sz w:val="21"/>
                <w:lang w:eastAsia="zh-CN"/>
              </w:rPr>
              <w:t>、</w:t>
            </w:r>
            <w:r>
              <w:rPr>
                <w:rFonts w:hint="eastAsia" w:hAnsi="宋体" w:eastAsia="宋体" w:cs="Times New Roman"/>
                <w:sz w:val="21"/>
              </w:rPr>
              <w:t>税金及其他与项目相关的一切费用。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line="360" w:lineRule="auto"/>
              <w:jc w:val="center"/>
              <w:rPr>
                <w:rFonts w:hint="eastAsia" w:ascii="宋体" w:hAnsi="Times New Roman" w:eastAsia="宋体" w:cs="Times New Roman"/>
                <w:szCs w:val="21"/>
              </w:rPr>
            </w:pPr>
            <w:r>
              <w:rPr>
                <w:rFonts w:hint="eastAsia" w:ascii="宋体" w:hAnsi="Times New Roman" w:eastAsia="宋体" w:cs="Times New Roman"/>
                <w:szCs w:val="21"/>
              </w:rPr>
              <w:t>项目</w:t>
            </w:r>
            <w:r>
              <w:rPr>
                <w:rFonts w:hint="eastAsia" w:ascii="宋体" w:hAnsi="Times New Roman" w:eastAsia="宋体" w:cs="Times New Roman"/>
                <w:szCs w:val="21"/>
                <w:lang w:eastAsia="zh-CN"/>
              </w:rPr>
              <w:t>交付时间</w:t>
            </w:r>
          </w:p>
        </w:tc>
        <w:tc>
          <w:tcPr>
            <w:tcW w:w="8416" w:type="dxa"/>
            <w:noWrap w:val="0"/>
            <w:tcMar>
              <w:top w:w="0" w:type="dxa"/>
              <w:left w:w="57" w:type="dxa"/>
              <w:bottom w:w="0" w:type="dxa"/>
              <w:right w:w="57" w:type="dxa"/>
            </w:tcMar>
            <w:vAlign w:val="center"/>
          </w:tcPr>
          <w:p>
            <w:pPr>
              <w:pStyle w:val="8"/>
              <w:snapToGrid w:val="0"/>
              <w:spacing w:line="360" w:lineRule="auto"/>
              <w:outlineLvl w:val="0"/>
              <w:rPr>
                <w:rFonts w:hint="eastAsia" w:hAnsi="宋体" w:eastAsia="宋体" w:cs="Times New Roman"/>
                <w:sz w:val="21"/>
                <w:lang w:val="en-US" w:eastAsia="zh-CN"/>
              </w:rPr>
            </w:pPr>
            <w:r>
              <w:rPr>
                <w:rFonts w:hint="eastAsia" w:hAnsi="宋体" w:eastAsia="宋体" w:cs="Times New Roman"/>
                <w:sz w:val="21"/>
                <w:lang w:val="en-US" w:eastAsia="zh-CN"/>
              </w:rPr>
              <w:t>1.自合同签订之日起6个月内完成项目的开发、部署实施、联调测试工作，并通过第三方测评公司的安全测评后（以第三方测评公司出具的系统测评报告、等保测评报告、密评报告为依据），成交供应商可向采购人提出系统上线申请。</w:t>
            </w:r>
          </w:p>
          <w:p>
            <w:pPr>
              <w:pStyle w:val="8"/>
              <w:snapToGrid w:val="0"/>
              <w:spacing w:line="360" w:lineRule="auto"/>
              <w:outlineLvl w:val="0"/>
              <w:rPr>
                <w:rFonts w:hint="eastAsia" w:hAnsi="宋体" w:eastAsia="宋体" w:cs="Times New Roman"/>
                <w:sz w:val="21"/>
                <w:lang w:val="en-US" w:eastAsia="zh-CN"/>
              </w:rPr>
            </w:pPr>
            <w:r>
              <w:rPr>
                <w:rFonts w:hint="eastAsia" w:hAnsi="宋体" w:eastAsia="宋体" w:cs="Times New Roman"/>
                <w:sz w:val="21"/>
                <w:lang w:val="en-US" w:eastAsia="zh-CN"/>
              </w:rPr>
              <w:t>2.系统上线且稳定运行满3个月后，成交供应商向采购人移交所有项目和采购设备的相关源代码及文档后（以甲方盖章的系统上线报告为依据），成交供应商可向采购人提出项目验收申请。采购人严格按照《广西政务信息化项目建设管理办法》第五章相关规定组织开展项目验收工作。</w:t>
            </w:r>
          </w:p>
          <w:p>
            <w:pPr>
              <w:pStyle w:val="8"/>
              <w:snapToGrid w:val="0"/>
              <w:spacing w:line="360" w:lineRule="auto"/>
              <w:outlineLvl w:val="0"/>
              <w:rPr>
                <w:rFonts w:hint="eastAsia" w:hAnsi="宋体" w:eastAsia="宋体" w:cs="Times New Roman"/>
                <w:sz w:val="21"/>
                <w:lang w:val="en-US" w:eastAsia="zh-CN"/>
              </w:rPr>
            </w:pPr>
            <w:r>
              <w:rPr>
                <w:rFonts w:hint="eastAsia" w:hAnsi="宋体" w:eastAsia="宋体" w:cs="Times New Roman"/>
                <w:sz w:val="21"/>
                <w:lang w:val="en-US" w:eastAsia="zh-CN"/>
              </w:rPr>
              <w:t>3.项目验收后（以自治区数据局出具的验收意见为依据）进入约定维保期，维保期一年。</w:t>
            </w:r>
          </w:p>
          <w:p>
            <w:pPr>
              <w:pStyle w:val="8"/>
              <w:snapToGrid w:val="0"/>
              <w:spacing w:line="360" w:lineRule="auto"/>
              <w:outlineLvl w:val="0"/>
              <w:rPr>
                <w:rFonts w:hint="default" w:hAnsi="宋体" w:eastAsia="宋体" w:cs="Times New Roman"/>
                <w:sz w:val="21"/>
                <w:lang w:val="en-US" w:eastAsia="zh-CN"/>
              </w:rPr>
            </w:pPr>
            <w:r>
              <w:rPr>
                <w:rFonts w:hint="eastAsia" w:hAnsi="宋体" w:eastAsia="宋体" w:cs="Times New Roman"/>
                <w:sz w:val="21"/>
                <w:lang w:val="en-US" w:eastAsia="zh-CN"/>
              </w:rPr>
              <w:t>4.维保期满后，成交供应商可向采购人提出政府采购项目履约验收申请，采购人按《广西壮族自治区政府采购项目履约验收管理办法的通知》要求，组织开展政府采购项目履约验收。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beforeLines="0" w:afterLines="0" w:line="360" w:lineRule="auto"/>
              <w:jc w:val="center"/>
              <w:rPr>
                <w:rFonts w:hint="eastAsia" w:ascii="宋体" w:hAnsi="Times New Roman" w:eastAsia="宋体" w:cs="Times New Roman"/>
                <w:szCs w:val="21"/>
              </w:rPr>
            </w:pPr>
            <w:r>
              <w:rPr>
                <w:rFonts w:hint="eastAsia" w:ascii="Times New Roman" w:hAnsi="Times New Roman" w:eastAsia="宋体" w:cs="Times New Roman"/>
                <w:sz w:val="21"/>
                <w:szCs w:val="24"/>
              </w:rPr>
              <w:t>项目实施地点</w:t>
            </w:r>
          </w:p>
        </w:tc>
        <w:tc>
          <w:tcPr>
            <w:tcW w:w="8416" w:type="dxa"/>
            <w:noWrap w:val="0"/>
            <w:tcMar>
              <w:top w:w="0" w:type="dxa"/>
              <w:left w:w="57" w:type="dxa"/>
              <w:bottom w:w="0" w:type="dxa"/>
              <w:right w:w="57" w:type="dxa"/>
            </w:tcMar>
            <w:vAlign w:val="center"/>
          </w:tcPr>
          <w:p>
            <w:pPr>
              <w:pStyle w:val="8"/>
              <w:snapToGrid w:val="0"/>
              <w:spacing w:beforeLines="0" w:afterLines="0" w:line="360" w:lineRule="auto"/>
              <w:outlineLvl w:val="0"/>
              <w:rPr>
                <w:rFonts w:hint="eastAsia" w:hAnsi="宋体" w:eastAsia="宋体" w:cs="Times New Roman"/>
                <w:sz w:val="21"/>
              </w:rPr>
            </w:pPr>
            <w:r>
              <w:rPr>
                <w:rFonts w:hint="eastAsia" w:eastAsia="宋体" w:cs="Times New Roman"/>
                <w:sz w:val="21"/>
                <w:szCs w:val="24"/>
              </w:rPr>
              <w:t>广西壮族自治区南宁市青秀区桃源路69号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验收标准</w:t>
            </w:r>
          </w:p>
        </w:tc>
        <w:tc>
          <w:tcPr>
            <w:tcW w:w="8416" w:type="dxa"/>
            <w:noWrap w:val="0"/>
            <w:tcMar>
              <w:top w:w="0" w:type="dxa"/>
              <w:left w:w="57" w:type="dxa"/>
              <w:bottom w:w="0" w:type="dxa"/>
              <w:right w:w="57" w:type="dxa"/>
            </w:tcMar>
            <w:vAlign w:val="center"/>
          </w:tcPr>
          <w:p>
            <w:pPr>
              <w:pStyle w:val="12"/>
              <w:keepNext w:val="0"/>
              <w:keepLines w:val="0"/>
              <w:pageBreakBefore w:val="0"/>
              <w:widowControl w:val="0"/>
              <w:tabs>
                <w:tab w:val="left" w:pos="-1470"/>
                <w:tab w:val="left" w:pos="525"/>
              </w:tabs>
              <w:kinsoku/>
              <w:overflowPunct/>
              <w:topLinePunct w:val="0"/>
              <w:autoSpaceDE/>
              <w:autoSpaceDN/>
              <w:bidi w:val="0"/>
              <w:adjustRightInd/>
              <w:snapToGrid/>
              <w:spacing w:line="380" w:lineRule="exact"/>
              <w:ind w:firstLine="0" w:firstLineChars="0"/>
              <w:textAlignment w:val="auto"/>
              <w:rPr>
                <w:rFonts w:hint="eastAsia" w:eastAsia="宋体" w:cs="宋体"/>
                <w:sz w:val="21"/>
                <w:szCs w:val="21"/>
                <w:lang w:val="en-US"/>
              </w:rPr>
            </w:pPr>
            <w:r>
              <w:rPr>
                <w:rFonts w:hint="eastAsia" w:eastAsia="宋体" w:cs="宋体"/>
                <w:sz w:val="21"/>
                <w:szCs w:val="21"/>
                <w:lang w:val="en-US"/>
              </w:rPr>
              <w:t>（1）</w:t>
            </w:r>
            <w:r>
              <w:rPr>
                <w:rFonts w:hint="eastAsia" w:eastAsia="宋体" w:cs="宋体"/>
                <w:sz w:val="21"/>
                <w:szCs w:val="21"/>
                <w:lang w:val="en-US" w:eastAsia="zh-CN"/>
              </w:rPr>
              <w:t>自合同签订之日起6个月内完成项目的开发、</w:t>
            </w:r>
            <w:r>
              <w:rPr>
                <w:rFonts w:hint="eastAsia" w:eastAsia="宋体" w:cs="宋体"/>
                <w:sz w:val="21"/>
                <w:szCs w:val="21"/>
                <w:lang w:val="en-US"/>
              </w:rPr>
              <w:t>部署实施</w:t>
            </w:r>
            <w:r>
              <w:rPr>
                <w:rFonts w:hint="eastAsia" w:eastAsia="宋体" w:cs="宋体"/>
                <w:sz w:val="21"/>
                <w:szCs w:val="21"/>
                <w:lang w:val="en-US" w:eastAsia="zh-CN"/>
              </w:rPr>
              <w:t>、联调测试</w:t>
            </w:r>
            <w:r>
              <w:rPr>
                <w:rFonts w:hint="eastAsia" w:eastAsia="宋体" w:cs="宋体"/>
                <w:sz w:val="21"/>
                <w:szCs w:val="21"/>
                <w:lang w:val="en-US"/>
              </w:rPr>
              <w:t>工作，并通过第三方测评公司的安全测评后（以</w:t>
            </w:r>
            <w:r>
              <w:rPr>
                <w:rFonts w:hint="eastAsia" w:eastAsia="宋体" w:cs="宋体"/>
                <w:sz w:val="21"/>
                <w:szCs w:val="21"/>
                <w:lang w:val="en-US" w:eastAsia="zh-CN"/>
              </w:rPr>
              <w:t>第三方测评公司出具的系统测评</w:t>
            </w:r>
            <w:r>
              <w:rPr>
                <w:rFonts w:hint="eastAsia" w:eastAsia="宋体" w:cs="宋体"/>
                <w:sz w:val="21"/>
                <w:szCs w:val="21"/>
                <w:lang w:val="en-US"/>
              </w:rPr>
              <w:t>报告、等保测评报告、密评报告为依据），</w:t>
            </w:r>
            <w:r>
              <w:rPr>
                <w:rFonts w:hint="eastAsia" w:eastAsia="宋体" w:cs="宋体"/>
                <w:sz w:val="21"/>
                <w:szCs w:val="21"/>
                <w:lang w:val="en-US" w:eastAsia="zh-CN"/>
              </w:rPr>
              <w:t>乙方</w:t>
            </w:r>
            <w:r>
              <w:rPr>
                <w:rFonts w:hint="eastAsia" w:eastAsia="宋体" w:cs="宋体"/>
                <w:sz w:val="21"/>
                <w:szCs w:val="21"/>
                <w:lang w:val="en-US"/>
              </w:rPr>
              <w:t>可向</w:t>
            </w:r>
            <w:r>
              <w:rPr>
                <w:rFonts w:hint="eastAsia" w:eastAsia="宋体" w:cs="宋体"/>
                <w:sz w:val="21"/>
                <w:szCs w:val="21"/>
                <w:lang w:val="en-US" w:eastAsia="zh-CN"/>
              </w:rPr>
              <w:t>甲方</w:t>
            </w:r>
            <w:r>
              <w:rPr>
                <w:rFonts w:hint="eastAsia" w:eastAsia="宋体" w:cs="宋体"/>
                <w:sz w:val="21"/>
                <w:szCs w:val="21"/>
                <w:lang w:val="en-US"/>
              </w:rPr>
              <w:t>提出系统上线申请。</w:t>
            </w:r>
          </w:p>
          <w:p>
            <w:pPr>
              <w:pStyle w:val="12"/>
              <w:keepNext w:val="0"/>
              <w:keepLines w:val="0"/>
              <w:pageBreakBefore w:val="0"/>
              <w:widowControl w:val="0"/>
              <w:tabs>
                <w:tab w:val="left" w:pos="-1470"/>
                <w:tab w:val="left" w:pos="525"/>
              </w:tabs>
              <w:kinsoku/>
              <w:overflowPunct/>
              <w:topLinePunct w:val="0"/>
              <w:autoSpaceDE/>
              <w:autoSpaceDN/>
              <w:bidi w:val="0"/>
              <w:adjustRightInd/>
              <w:snapToGrid/>
              <w:spacing w:line="380" w:lineRule="exact"/>
              <w:ind w:firstLine="0" w:firstLineChars="0"/>
              <w:textAlignment w:val="auto"/>
              <w:rPr>
                <w:rFonts w:hint="eastAsia" w:eastAsia="宋体" w:cs="宋体"/>
                <w:sz w:val="21"/>
                <w:szCs w:val="21"/>
                <w:highlight w:val="none"/>
                <w:lang w:val="en-US"/>
              </w:rPr>
            </w:pPr>
            <w:r>
              <w:rPr>
                <w:rFonts w:hint="eastAsia" w:eastAsia="宋体" w:cs="宋体"/>
                <w:sz w:val="21"/>
                <w:szCs w:val="21"/>
                <w:lang w:val="en-US"/>
              </w:rPr>
              <w:t>（2</w:t>
            </w:r>
            <w:r>
              <w:rPr>
                <w:rFonts w:hint="eastAsia" w:eastAsia="宋体" w:cs="宋体"/>
                <w:sz w:val="21"/>
                <w:szCs w:val="21"/>
                <w:highlight w:val="none"/>
                <w:lang w:val="en-US"/>
              </w:rPr>
              <w:t>）</w:t>
            </w:r>
            <w:r>
              <w:rPr>
                <w:rFonts w:cs="宋体"/>
                <w:color w:val="auto"/>
                <w:sz w:val="21"/>
                <w:szCs w:val="21"/>
                <w:highlight w:val="none"/>
                <w:lang w:val="en-US"/>
              </w:rPr>
              <w:t>系统</w:t>
            </w:r>
            <w:r>
              <w:rPr>
                <w:rFonts w:hint="eastAsia" w:cs="宋体"/>
                <w:color w:val="auto"/>
                <w:sz w:val="21"/>
                <w:szCs w:val="21"/>
                <w:highlight w:val="none"/>
                <w:lang w:val="en-US"/>
              </w:rPr>
              <w:t>上线且稳定</w:t>
            </w:r>
            <w:r>
              <w:rPr>
                <w:rFonts w:cs="宋体"/>
                <w:color w:val="auto"/>
                <w:sz w:val="21"/>
                <w:szCs w:val="21"/>
                <w:highlight w:val="none"/>
                <w:lang w:val="en-US"/>
              </w:rPr>
              <w:t>运行</w:t>
            </w:r>
            <w:r>
              <w:rPr>
                <w:rFonts w:cs="宋体"/>
                <w:color w:val="auto"/>
                <w:sz w:val="21"/>
                <w:szCs w:val="21"/>
                <w:highlight w:val="none"/>
                <w:lang w:val="en"/>
              </w:rPr>
              <w:t>满</w:t>
            </w:r>
            <w:r>
              <w:rPr>
                <w:rFonts w:hint="eastAsia" w:cs="宋体"/>
                <w:color w:val="auto"/>
                <w:sz w:val="21"/>
                <w:szCs w:val="21"/>
                <w:highlight w:val="none"/>
                <w:lang w:val="en-US"/>
              </w:rPr>
              <w:t>3</w:t>
            </w:r>
            <w:r>
              <w:rPr>
                <w:rFonts w:cs="宋体"/>
                <w:color w:val="auto"/>
                <w:sz w:val="21"/>
                <w:szCs w:val="21"/>
                <w:highlight w:val="none"/>
                <w:lang w:val="en-US"/>
              </w:rPr>
              <w:t>个月，</w:t>
            </w:r>
            <w:r>
              <w:rPr>
                <w:rFonts w:hint="eastAsia" w:eastAsia="宋体" w:cs="宋体"/>
                <w:sz w:val="21"/>
                <w:szCs w:val="21"/>
                <w:highlight w:val="none"/>
                <w:lang w:val="en-US" w:eastAsia="zh-CN"/>
              </w:rPr>
              <w:t>乙方</w:t>
            </w:r>
            <w:r>
              <w:rPr>
                <w:rFonts w:cs="宋体"/>
                <w:sz w:val="21"/>
                <w:szCs w:val="21"/>
                <w:highlight w:val="none"/>
                <w:lang w:val="en-US"/>
              </w:rPr>
              <w:t>向</w:t>
            </w:r>
            <w:r>
              <w:rPr>
                <w:rFonts w:hint="eastAsia" w:eastAsia="宋体" w:cs="宋体"/>
                <w:sz w:val="21"/>
                <w:szCs w:val="21"/>
                <w:highlight w:val="none"/>
                <w:lang w:val="en-US" w:eastAsia="zh-CN"/>
              </w:rPr>
              <w:t>甲方</w:t>
            </w:r>
            <w:r>
              <w:rPr>
                <w:rFonts w:hint="eastAsia" w:cs="宋体"/>
                <w:sz w:val="21"/>
                <w:szCs w:val="21"/>
                <w:highlight w:val="none"/>
                <w:lang w:val="en-US" w:eastAsia="zh-CN"/>
              </w:rPr>
              <w:t>移交所有项目相关源代码</w:t>
            </w:r>
            <w:r>
              <w:rPr>
                <w:rFonts w:cs="宋体"/>
                <w:sz w:val="21"/>
                <w:szCs w:val="21"/>
                <w:highlight w:val="none"/>
                <w:lang w:val="en-US"/>
              </w:rPr>
              <w:t>后</w:t>
            </w:r>
            <w:r>
              <w:rPr>
                <w:rFonts w:hint="eastAsia" w:eastAsia="宋体" w:cs="宋体"/>
                <w:sz w:val="21"/>
                <w:szCs w:val="21"/>
                <w:highlight w:val="none"/>
                <w:lang w:val="en-US"/>
              </w:rPr>
              <w:t>（以</w:t>
            </w:r>
            <w:r>
              <w:rPr>
                <w:rFonts w:hint="eastAsia" w:eastAsia="宋体" w:cs="宋体"/>
                <w:sz w:val="21"/>
                <w:szCs w:val="21"/>
                <w:highlight w:val="none"/>
                <w:lang w:val="en-US" w:eastAsia="zh-CN"/>
              </w:rPr>
              <w:t>甲方</w:t>
            </w:r>
            <w:r>
              <w:rPr>
                <w:rFonts w:hint="eastAsia" w:eastAsia="宋体" w:cs="宋体"/>
                <w:sz w:val="21"/>
                <w:szCs w:val="21"/>
                <w:highlight w:val="none"/>
                <w:lang w:val="en-US"/>
              </w:rPr>
              <w:t>盖章的系统</w:t>
            </w:r>
            <w:r>
              <w:rPr>
                <w:rFonts w:hint="eastAsia" w:eastAsia="宋体" w:cs="宋体"/>
                <w:sz w:val="21"/>
                <w:szCs w:val="21"/>
                <w:highlight w:val="none"/>
                <w:lang w:val="en-US" w:eastAsia="zh-CN"/>
              </w:rPr>
              <w:t>上线</w:t>
            </w:r>
            <w:r>
              <w:rPr>
                <w:rFonts w:hint="eastAsia" w:eastAsia="宋体" w:cs="宋体"/>
                <w:sz w:val="21"/>
                <w:szCs w:val="21"/>
                <w:highlight w:val="none"/>
                <w:lang w:val="en-US"/>
              </w:rPr>
              <w:t>报告为依据），</w:t>
            </w:r>
            <w:r>
              <w:rPr>
                <w:rFonts w:hint="eastAsia" w:eastAsia="宋体" w:cs="宋体"/>
                <w:sz w:val="21"/>
                <w:szCs w:val="21"/>
                <w:highlight w:val="none"/>
                <w:lang w:val="en-US" w:eastAsia="zh-CN"/>
              </w:rPr>
              <w:t>乙方</w:t>
            </w:r>
            <w:r>
              <w:rPr>
                <w:rFonts w:hint="eastAsia" w:eastAsia="宋体" w:cs="宋体"/>
                <w:sz w:val="21"/>
                <w:szCs w:val="21"/>
                <w:highlight w:val="none"/>
                <w:lang w:val="en-US"/>
              </w:rPr>
              <w:t>可向</w:t>
            </w:r>
            <w:r>
              <w:rPr>
                <w:rFonts w:hint="eastAsia" w:eastAsia="宋体" w:cs="宋体"/>
                <w:sz w:val="21"/>
                <w:szCs w:val="21"/>
                <w:highlight w:val="none"/>
                <w:lang w:val="en-US" w:eastAsia="zh-CN"/>
              </w:rPr>
              <w:t>甲方</w:t>
            </w:r>
            <w:r>
              <w:rPr>
                <w:rFonts w:hint="eastAsia" w:eastAsia="宋体" w:cs="宋体"/>
                <w:sz w:val="21"/>
                <w:szCs w:val="21"/>
                <w:highlight w:val="none"/>
                <w:lang w:val="en-US"/>
              </w:rPr>
              <w:t>提出</w:t>
            </w:r>
            <w:r>
              <w:rPr>
                <w:rFonts w:hint="eastAsia" w:eastAsia="宋体" w:cs="宋体"/>
                <w:sz w:val="21"/>
                <w:szCs w:val="21"/>
                <w:highlight w:val="none"/>
                <w:lang w:val="en-US" w:eastAsia="zh-CN"/>
              </w:rPr>
              <w:t>项目</w:t>
            </w:r>
            <w:r>
              <w:rPr>
                <w:rFonts w:hint="eastAsia" w:eastAsia="宋体" w:cs="宋体"/>
                <w:sz w:val="21"/>
                <w:szCs w:val="21"/>
                <w:highlight w:val="none"/>
                <w:lang w:val="en-US"/>
              </w:rPr>
              <w:t>验收申请。</w:t>
            </w:r>
            <w:r>
              <w:rPr>
                <w:rFonts w:hint="eastAsia" w:eastAsia="宋体" w:cs="宋体"/>
                <w:sz w:val="21"/>
                <w:szCs w:val="21"/>
                <w:highlight w:val="none"/>
                <w:lang w:val="en-US" w:eastAsia="zh-CN"/>
              </w:rPr>
              <w:t>甲方</w:t>
            </w:r>
            <w:r>
              <w:rPr>
                <w:rFonts w:hint="eastAsia" w:eastAsia="宋体" w:cs="宋体"/>
                <w:sz w:val="21"/>
                <w:szCs w:val="21"/>
                <w:highlight w:val="none"/>
                <w:lang w:val="en-US"/>
              </w:rPr>
              <w:t>严格按照《广西政务信息化项目建设管理办法》第五章相关规定组织开展项目验收工作。</w:t>
            </w:r>
          </w:p>
          <w:p>
            <w:pPr>
              <w:pStyle w:val="12"/>
              <w:keepNext w:val="0"/>
              <w:keepLines w:val="0"/>
              <w:pageBreakBefore w:val="0"/>
              <w:widowControl w:val="0"/>
              <w:tabs>
                <w:tab w:val="left" w:pos="-1470"/>
                <w:tab w:val="left" w:pos="525"/>
              </w:tabs>
              <w:kinsoku/>
              <w:overflowPunct/>
              <w:topLinePunct w:val="0"/>
              <w:autoSpaceDE/>
              <w:autoSpaceDN/>
              <w:bidi w:val="0"/>
              <w:adjustRightInd/>
              <w:snapToGrid/>
              <w:spacing w:line="380" w:lineRule="exact"/>
              <w:ind w:firstLine="0" w:firstLineChars="0"/>
              <w:textAlignment w:val="auto"/>
              <w:rPr>
                <w:rFonts w:hint="eastAsia" w:eastAsia="宋体" w:cs="宋体"/>
                <w:sz w:val="21"/>
                <w:szCs w:val="21"/>
                <w:highlight w:val="none"/>
                <w:lang w:val="en-US"/>
              </w:rPr>
            </w:pPr>
            <w:r>
              <w:rPr>
                <w:rFonts w:hint="eastAsia" w:eastAsia="宋体" w:cs="宋体"/>
                <w:sz w:val="21"/>
                <w:szCs w:val="21"/>
                <w:highlight w:val="none"/>
                <w:lang w:val="en-US"/>
              </w:rPr>
              <w:t>（</w:t>
            </w:r>
            <w:r>
              <w:rPr>
                <w:rFonts w:hint="eastAsia" w:eastAsia="宋体" w:cs="宋体"/>
                <w:sz w:val="21"/>
                <w:szCs w:val="21"/>
                <w:highlight w:val="none"/>
                <w:lang w:val="en-US" w:eastAsia="zh-CN"/>
              </w:rPr>
              <w:t>3</w:t>
            </w:r>
            <w:r>
              <w:rPr>
                <w:rFonts w:hint="eastAsia" w:eastAsia="宋体" w:cs="宋体"/>
                <w:sz w:val="21"/>
                <w:szCs w:val="21"/>
                <w:highlight w:val="none"/>
                <w:lang w:val="en-US"/>
              </w:rPr>
              <w:t>）项目验收后（以自治区数据局出具的验收意见为</w:t>
            </w:r>
            <w:r>
              <w:rPr>
                <w:rFonts w:hint="eastAsia" w:eastAsia="宋体" w:cs="宋体"/>
                <w:sz w:val="21"/>
                <w:szCs w:val="21"/>
                <w:highlight w:val="none"/>
                <w:lang w:val="en-US" w:eastAsia="zh-CN"/>
              </w:rPr>
              <w:t>依据</w:t>
            </w:r>
            <w:r>
              <w:rPr>
                <w:rFonts w:hint="eastAsia" w:eastAsia="宋体" w:cs="宋体"/>
                <w:sz w:val="21"/>
                <w:szCs w:val="21"/>
                <w:highlight w:val="none"/>
                <w:lang w:val="en-US"/>
              </w:rPr>
              <w:t>）进入约定维保期，维保期一年。</w:t>
            </w:r>
          </w:p>
          <w:p>
            <w:pPr>
              <w:pStyle w:val="12"/>
              <w:numPr>
                <w:ilvl w:val="0"/>
                <w:numId w:val="0"/>
              </w:numPr>
              <w:spacing w:line="360" w:lineRule="exact"/>
              <w:ind w:firstLine="0" w:firstLineChars="0"/>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rPr>
              <w:t>维保期满后，</w:t>
            </w:r>
            <w:r>
              <w:rPr>
                <w:rFonts w:hint="eastAsia" w:eastAsia="宋体" w:cs="宋体"/>
                <w:sz w:val="21"/>
                <w:szCs w:val="21"/>
                <w:highlight w:val="none"/>
                <w:lang w:val="en-US" w:eastAsia="zh-CN"/>
              </w:rPr>
              <w:t>乙方</w:t>
            </w:r>
            <w:r>
              <w:rPr>
                <w:rFonts w:hint="eastAsia" w:ascii="宋体" w:hAnsi="宋体" w:eastAsia="宋体" w:cs="宋体"/>
                <w:sz w:val="21"/>
                <w:szCs w:val="21"/>
                <w:highlight w:val="none"/>
                <w:lang w:val="en-US"/>
              </w:rPr>
              <w:t>可向</w:t>
            </w:r>
            <w:r>
              <w:rPr>
                <w:rFonts w:hint="eastAsia" w:eastAsia="宋体" w:cs="宋体"/>
                <w:sz w:val="21"/>
                <w:szCs w:val="21"/>
                <w:highlight w:val="none"/>
                <w:lang w:val="en-US" w:eastAsia="zh-CN"/>
              </w:rPr>
              <w:t>甲方</w:t>
            </w:r>
            <w:r>
              <w:rPr>
                <w:rFonts w:hint="eastAsia" w:ascii="宋体" w:hAnsi="宋体" w:eastAsia="宋体" w:cs="宋体"/>
                <w:sz w:val="21"/>
                <w:szCs w:val="21"/>
                <w:highlight w:val="none"/>
                <w:lang w:val="en-US"/>
              </w:rPr>
              <w:t>提出</w:t>
            </w:r>
            <w:r>
              <w:rPr>
                <w:rFonts w:hint="eastAsia" w:eastAsia="宋体" w:cs="宋体"/>
                <w:sz w:val="21"/>
                <w:szCs w:val="21"/>
                <w:highlight w:val="none"/>
                <w:lang w:val="en-US" w:eastAsia="zh-CN"/>
              </w:rPr>
              <w:t>政府采购</w:t>
            </w:r>
            <w:r>
              <w:rPr>
                <w:rFonts w:hint="eastAsia" w:ascii="宋体" w:hAnsi="宋体" w:eastAsia="宋体" w:cs="宋体"/>
                <w:sz w:val="21"/>
                <w:szCs w:val="21"/>
                <w:highlight w:val="none"/>
                <w:lang w:val="en-US"/>
              </w:rPr>
              <w:t>项目</w:t>
            </w:r>
            <w:r>
              <w:rPr>
                <w:rFonts w:hint="eastAsia" w:eastAsia="宋体" w:cs="宋体"/>
                <w:sz w:val="21"/>
                <w:szCs w:val="21"/>
                <w:highlight w:val="none"/>
                <w:lang w:val="en-US" w:eastAsia="zh-CN"/>
              </w:rPr>
              <w:t>履约</w:t>
            </w:r>
            <w:r>
              <w:rPr>
                <w:rFonts w:hint="eastAsia" w:ascii="宋体" w:hAnsi="宋体" w:eastAsia="宋体" w:cs="宋体"/>
                <w:sz w:val="21"/>
                <w:szCs w:val="21"/>
                <w:highlight w:val="none"/>
                <w:lang w:val="en-US"/>
              </w:rPr>
              <w:t>验收申请</w:t>
            </w:r>
            <w:r>
              <w:rPr>
                <w:rFonts w:hint="eastAsia" w:eastAsia="宋体" w:cs="宋体"/>
                <w:sz w:val="21"/>
                <w:szCs w:val="21"/>
                <w:highlight w:val="none"/>
                <w:lang w:val="en-US" w:eastAsia="zh-CN"/>
              </w:rPr>
              <w:t>，甲方</w:t>
            </w:r>
            <w:r>
              <w:rPr>
                <w:rFonts w:hint="eastAsia" w:ascii="宋体" w:hAnsi="宋体" w:eastAsia="宋体" w:cs="宋体"/>
                <w:sz w:val="21"/>
                <w:szCs w:val="21"/>
                <w:highlight w:val="none"/>
                <w:lang w:val="en-US"/>
              </w:rPr>
              <w:t>按《广西壮族自治区政府采购项目履约验收管理办法的通知》要求，组织开展政府采购</w:t>
            </w:r>
            <w:r>
              <w:rPr>
                <w:rFonts w:hint="eastAsia" w:eastAsia="宋体" w:cs="宋体"/>
                <w:sz w:val="21"/>
                <w:szCs w:val="21"/>
                <w:highlight w:val="none"/>
                <w:lang w:val="en-US" w:eastAsia="zh-CN"/>
              </w:rPr>
              <w:t>项目</w:t>
            </w:r>
            <w:r>
              <w:rPr>
                <w:rFonts w:hint="eastAsia" w:ascii="宋体" w:hAnsi="宋体" w:eastAsia="宋体" w:cs="宋体"/>
                <w:sz w:val="21"/>
                <w:szCs w:val="21"/>
                <w:highlight w:val="none"/>
                <w:lang w:val="en-US"/>
              </w:rPr>
              <w:t>履约验收。</w:t>
            </w:r>
          </w:p>
          <w:p>
            <w:pPr>
              <w:pStyle w:val="12"/>
              <w:numPr>
                <w:ilvl w:val="0"/>
                <w:numId w:val="0"/>
              </w:numPr>
              <w:spacing w:line="360" w:lineRule="exact"/>
              <w:ind w:firstLine="0" w:firstLineChars="0"/>
              <w:rPr>
                <w:rFonts w:hint="eastAsia" w:cs="宋体"/>
                <w:sz w:val="21"/>
                <w:szCs w:val="21"/>
                <w:highlight w:val="none"/>
                <w:lang w:val="en-US" w:eastAsia="zh-CN"/>
              </w:rPr>
            </w:pPr>
            <w:r>
              <w:rPr>
                <w:rFonts w:hint="eastAsia" w:eastAsia="宋体" w:cs="宋体"/>
                <w:sz w:val="21"/>
                <w:szCs w:val="21"/>
                <w:highlight w:val="none"/>
                <w:lang w:val="en-US" w:eastAsia="zh-CN"/>
              </w:rPr>
              <w:t>项目考核及付款依据</w:t>
            </w:r>
            <w:r>
              <w:rPr>
                <w:rFonts w:hint="eastAsia" w:cs="宋体"/>
                <w:sz w:val="21"/>
                <w:szCs w:val="21"/>
                <w:highlight w:val="none"/>
                <w:lang w:val="en-US" w:eastAsia="zh-CN"/>
              </w:rPr>
              <w:t>：</w:t>
            </w:r>
          </w:p>
          <w:p>
            <w:pPr>
              <w:pStyle w:val="12"/>
              <w:numPr>
                <w:ilvl w:val="0"/>
                <w:numId w:val="0"/>
              </w:numPr>
              <w:spacing w:line="360" w:lineRule="exact"/>
              <w:ind w:firstLine="0" w:firstLineChars="0"/>
              <w:rPr>
                <w:rFonts w:hint="default" w:cs="宋体"/>
                <w:sz w:val="21"/>
                <w:szCs w:val="21"/>
                <w:highlight w:val="none"/>
                <w:lang w:val="en-US" w:eastAsia="zh-CN"/>
              </w:rPr>
            </w:pPr>
            <w:r>
              <w:rPr>
                <w:rFonts w:hint="eastAsia" w:cs="宋体"/>
                <w:sz w:val="21"/>
                <w:szCs w:val="21"/>
                <w:highlight w:val="none"/>
                <w:lang w:val="en-US" w:eastAsia="zh-CN"/>
              </w:rPr>
              <w:t>（</w:t>
            </w:r>
            <w:r>
              <w:rPr>
                <w:rFonts w:hint="default" w:cs="宋体"/>
                <w:sz w:val="21"/>
                <w:szCs w:val="21"/>
                <w:highlight w:val="none"/>
                <w:lang w:val="en-US" w:eastAsia="zh-CN"/>
              </w:rPr>
              <w:t>1）</w:t>
            </w:r>
            <w:r>
              <w:rPr>
                <w:rFonts w:hint="eastAsia" w:eastAsia="宋体" w:cs="宋体"/>
                <w:sz w:val="21"/>
                <w:szCs w:val="21"/>
                <w:highlight w:val="none"/>
                <w:lang w:val="en-US" w:eastAsia="zh-CN"/>
              </w:rPr>
              <w:t>甲方</w:t>
            </w:r>
            <w:r>
              <w:rPr>
                <w:rFonts w:hint="default" w:cs="宋体"/>
                <w:sz w:val="21"/>
                <w:szCs w:val="21"/>
                <w:highlight w:val="none"/>
                <w:lang w:val="en-US" w:eastAsia="zh-CN"/>
              </w:rPr>
              <w:t>在收到</w:t>
            </w:r>
            <w:r>
              <w:rPr>
                <w:rFonts w:hint="eastAsia" w:eastAsia="宋体" w:cs="宋体"/>
                <w:sz w:val="21"/>
                <w:szCs w:val="21"/>
                <w:highlight w:val="none"/>
                <w:lang w:val="en-US" w:eastAsia="zh-CN"/>
              </w:rPr>
              <w:t>乙方</w:t>
            </w:r>
            <w:r>
              <w:rPr>
                <w:rFonts w:hint="default" w:cs="宋体"/>
                <w:sz w:val="21"/>
                <w:szCs w:val="21"/>
                <w:highlight w:val="none"/>
                <w:lang w:val="en-US" w:eastAsia="zh-CN"/>
              </w:rPr>
              <w:t>提出的系统上线申请后，10个工作日内，按</w:t>
            </w:r>
            <w:r>
              <w:rPr>
                <w:rFonts w:hint="eastAsia" w:cs="宋体"/>
                <w:sz w:val="21"/>
                <w:szCs w:val="21"/>
                <w:highlight w:val="none"/>
                <w:lang w:val="en-US" w:eastAsia="zh-CN"/>
              </w:rPr>
              <w:t>本</w:t>
            </w:r>
            <w:r>
              <w:rPr>
                <w:rFonts w:hint="default" w:cs="宋体"/>
                <w:sz w:val="21"/>
                <w:szCs w:val="21"/>
                <w:highlight w:val="none"/>
                <w:lang w:val="en-US" w:eastAsia="zh-CN"/>
              </w:rPr>
              <w:t>合同附件二“11 项目管理 （6）项目实施考核”对乙方进行考核，考核结果应用如下：</w:t>
            </w:r>
          </w:p>
          <w:p>
            <w:pPr>
              <w:pStyle w:val="12"/>
              <w:numPr>
                <w:ilvl w:val="0"/>
                <w:numId w:val="0"/>
              </w:numPr>
              <w:spacing w:line="360" w:lineRule="exact"/>
              <w:ind w:firstLine="420" w:firstLineChars="200"/>
              <w:rPr>
                <w:rFonts w:hint="default" w:cs="宋体"/>
                <w:sz w:val="21"/>
                <w:szCs w:val="21"/>
                <w:highlight w:val="none"/>
                <w:lang w:val="en-US" w:eastAsia="zh-CN"/>
              </w:rPr>
            </w:pPr>
            <w:r>
              <w:rPr>
                <w:rFonts w:hint="eastAsia" w:cs="宋体"/>
                <w:sz w:val="21"/>
                <w:szCs w:val="21"/>
                <w:highlight w:val="none"/>
                <w:lang w:val="en-US" w:eastAsia="zh-CN"/>
              </w:rPr>
              <w:t>1）</w:t>
            </w:r>
            <w:r>
              <w:rPr>
                <w:rFonts w:hint="default" w:cs="宋体"/>
                <w:sz w:val="21"/>
                <w:szCs w:val="21"/>
                <w:highlight w:val="none"/>
                <w:lang w:val="en-US" w:eastAsia="zh-CN"/>
              </w:rPr>
              <w:t>依据考核结果出具上线意见。</w:t>
            </w:r>
          </w:p>
          <w:p>
            <w:pPr>
              <w:pStyle w:val="12"/>
              <w:numPr>
                <w:ilvl w:val="0"/>
                <w:numId w:val="0"/>
              </w:numPr>
              <w:spacing w:line="360" w:lineRule="exact"/>
              <w:ind w:firstLine="420" w:firstLineChars="200"/>
              <w:rPr>
                <w:rFonts w:hint="default" w:cs="宋体"/>
                <w:sz w:val="21"/>
                <w:szCs w:val="21"/>
                <w:highlight w:val="none"/>
                <w:lang w:val="en-US" w:eastAsia="zh-CN"/>
              </w:rPr>
            </w:pPr>
            <w:r>
              <w:rPr>
                <w:rFonts w:hint="eastAsia" w:cs="宋体"/>
                <w:sz w:val="21"/>
                <w:szCs w:val="21"/>
                <w:highlight w:val="none"/>
                <w:lang w:val="en-US" w:eastAsia="zh-CN"/>
              </w:rPr>
              <w:t>2）</w:t>
            </w:r>
            <w:r>
              <w:rPr>
                <w:rFonts w:hint="default" w:cs="宋体"/>
                <w:sz w:val="21"/>
                <w:szCs w:val="21"/>
                <w:highlight w:val="none"/>
                <w:lang w:val="en-US" w:eastAsia="zh-CN"/>
              </w:rPr>
              <w:t>考核得分直接影响当期项目费用结算（详见</w:t>
            </w:r>
            <w:r>
              <w:rPr>
                <w:rFonts w:hint="eastAsia" w:cs="宋体"/>
                <w:sz w:val="21"/>
                <w:szCs w:val="21"/>
                <w:highlight w:val="none"/>
                <w:lang w:val="en-US" w:eastAsia="zh-CN"/>
              </w:rPr>
              <w:t>本合同 第三条（二）</w:t>
            </w:r>
            <w:r>
              <w:rPr>
                <w:rFonts w:hint="default" w:cs="宋体"/>
                <w:sz w:val="21"/>
                <w:szCs w:val="21"/>
                <w:highlight w:val="none"/>
                <w:lang w:val="en-US" w:eastAsia="zh-CN"/>
              </w:rPr>
              <w:t>付款方式）。</w:t>
            </w:r>
          </w:p>
          <w:p>
            <w:pPr>
              <w:pStyle w:val="12"/>
              <w:numPr>
                <w:ilvl w:val="0"/>
                <w:numId w:val="0"/>
              </w:numPr>
              <w:spacing w:line="360" w:lineRule="exact"/>
              <w:ind w:firstLine="0" w:firstLineChars="0"/>
              <w:rPr>
                <w:rFonts w:hint="default" w:cs="宋体"/>
                <w:sz w:val="21"/>
                <w:szCs w:val="21"/>
                <w:lang w:val="en-US" w:eastAsia="zh-CN"/>
              </w:rPr>
            </w:pPr>
            <w:r>
              <w:rPr>
                <w:rFonts w:hint="eastAsia" w:cs="宋体"/>
                <w:sz w:val="21"/>
                <w:szCs w:val="21"/>
                <w:highlight w:val="none"/>
                <w:lang w:val="en-US" w:eastAsia="zh-CN"/>
              </w:rPr>
              <w:t>（</w:t>
            </w:r>
            <w:r>
              <w:rPr>
                <w:rFonts w:hint="default" w:cs="宋体"/>
                <w:sz w:val="21"/>
                <w:szCs w:val="21"/>
                <w:highlight w:val="none"/>
                <w:lang w:val="en-US" w:eastAsia="zh-CN"/>
              </w:rPr>
              <w:t>2）</w:t>
            </w:r>
            <w:r>
              <w:rPr>
                <w:rFonts w:hint="eastAsia" w:eastAsia="宋体" w:cs="宋体"/>
                <w:sz w:val="21"/>
                <w:szCs w:val="21"/>
                <w:highlight w:val="none"/>
                <w:lang w:val="en-US" w:eastAsia="zh-CN"/>
              </w:rPr>
              <w:t>甲方</w:t>
            </w:r>
            <w:r>
              <w:rPr>
                <w:rFonts w:hint="default" w:cs="宋体"/>
                <w:sz w:val="21"/>
                <w:szCs w:val="21"/>
                <w:highlight w:val="none"/>
                <w:lang w:val="en-US" w:eastAsia="zh-CN"/>
              </w:rPr>
              <w:t>在收到</w:t>
            </w:r>
            <w:r>
              <w:rPr>
                <w:rFonts w:hint="eastAsia" w:eastAsia="宋体" w:cs="宋体"/>
                <w:sz w:val="21"/>
                <w:szCs w:val="21"/>
                <w:highlight w:val="none"/>
                <w:lang w:val="en-US" w:eastAsia="zh-CN"/>
              </w:rPr>
              <w:t>乙方</w:t>
            </w:r>
            <w:r>
              <w:rPr>
                <w:rFonts w:hint="default" w:cs="宋体"/>
                <w:sz w:val="21"/>
                <w:szCs w:val="21"/>
                <w:highlight w:val="none"/>
                <w:lang w:val="en-US" w:eastAsia="zh-CN"/>
              </w:rPr>
              <w:t>提出的项目验收申请后，10个工作日内，按</w:t>
            </w:r>
            <w:r>
              <w:rPr>
                <w:rFonts w:hint="eastAsia" w:cs="宋体"/>
                <w:sz w:val="21"/>
                <w:szCs w:val="21"/>
                <w:highlight w:val="none"/>
                <w:lang w:val="en-US" w:eastAsia="zh-CN"/>
              </w:rPr>
              <w:t>本</w:t>
            </w:r>
            <w:r>
              <w:rPr>
                <w:rFonts w:hint="default" w:cs="宋体"/>
                <w:sz w:val="21"/>
                <w:szCs w:val="21"/>
                <w:highlight w:val="none"/>
                <w:lang w:val="en-US" w:eastAsia="zh-CN"/>
              </w:rPr>
              <w:t>合同附件二“11 项目管理 （6）项目实施考核”对</w:t>
            </w:r>
            <w:r>
              <w:rPr>
                <w:rFonts w:hint="eastAsia" w:eastAsia="宋体" w:cs="宋体"/>
                <w:sz w:val="21"/>
                <w:szCs w:val="21"/>
                <w:highlight w:val="none"/>
                <w:lang w:val="en-US" w:eastAsia="zh-CN"/>
              </w:rPr>
              <w:t>乙方</w:t>
            </w:r>
            <w:r>
              <w:rPr>
                <w:rFonts w:hint="default" w:cs="宋体"/>
                <w:sz w:val="21"/>
                <w:szCs w:val="21"/>
                <w:highlight w:val="none"/>
                <w:lang w:val="en-US" w:eastAsia="zh-CN"/>
              </w:rPr>
              <w:t>进行考核，</w:t>
            </w:r>
            <w:r>
              <w:rPr>
                <w:rFonts w:hint="default" w:cs="宋体"/>
                <w:sz w:val="21"/>
                <w:szCs w:val="21"/>
                <w:lang w:val="en-US" w:eastAsia="zh-CN"/>
              </w:rPr>
              <w:t>考核结果应用如下：</w:t>
            </w:r>
          </w:p>
          <w:p>
            <w:pPr>
              <w:pStyle w:val="12"/>
              <w:numPr>
                <w:ilvl w:val="0"/>
                <w:numId w:val="0"/>
              </w:numPr>
              <w:spacing w:line="360" w:lineRule="exact"/>
              <w:ind w:firstLine="420" w:firstLineChars="200"/>
              <w:rPr>
                <w:rFonts w:hint="default" w:cs="宋体"/>
                <w:sz w:val="21"/>
                <w:szCs w:val="21"/>
                <w:lang w:val="en-US" w:eastAsia="zh-CN"/>
              </w:rPr>
            </w:pPr>
            <w:r>
              <w:rPr>
                <w:rFonts w:hint="eastAsia" w:cs="宋体"/>
                <w:sz w:val="21"/>
                <w:szCs w:val="21"/>
                <w:lang w:val="en-US" w:eastAsia="zh-CN"/>
              </w:rPr>
              <w:t>1）</w:t>
            </w:r>
            <w:r>
              <w:rPr>
                <w:rFonts w:hint="default" w:cs="宋体"/>
                <w:sz w:val="21"/>
                <w:szCs w:val="21"/>
                <w:lang w:val="en-US" w:eastAsia="zh-CN"/>
              </w:rPr>
              <w:t>完成考核后，由</w:t>
            </w:r>
            <w:r>
              <w:rPr>
                <w:rFonts w:hint="eastAsia" w:eastAsia="宋体" w:cs="宋体"/>
                <w:sz w:val="21"/>
                <w:szCs w:val="21"/>
                <w:lang w:val="en-US" w:eastAsia="zh-CN"/>
              </w:rPr>
              <w:t>甲方</w:t>
            </w:r>
            <w:r>
              <w:rPr>
                <w:rFonts w:hint="default" w:cs="宋体"/>
                <w:sz w:val="21"/>
                <w:szCs w:val="21"/>
                <w:lang w:val="en-US" w:eastAsia="zh-CN"/>
              </w:rPr>
              <w:t>严格按照《广西政务信息化项目建设管理办法》第五章相关规定组织开展项目验收工作。</w:t>
            </w:r>
          </w:p>
          <w:p>
            <w:pPr>
              <w:pStyle w:val="12"/>
              <w:numPr>
                <w:ilvl w:val="0"/>
                <w:numId w:val="0"/>
              </w:numPr>
              <w:spacing w:line="360" w:lineRule="exact"/>
              <w:ind w:firstLine="420" w:firstLineChars="200"/>
              <w:rPr>
                <w:rFonts w:hint="default" w:cs="宋体"/>
                <w:sz w:val="21"/>
                <w:szCs w:val="21"/>
                <w:lang w:val="en-US" w:eastAsia="zh-CN"/>
              </w:rPr>
            </w:pPr>
            <w:r>
              <w:rPr>
                <w:rFonts w:hint="eastAsia" w:cs="宋体"/>
                <w:sz w:val="21"/>
                <w:szCs w:val="21"/>
                <w:lang w:val="en-US" w:eastAsia="zh-CN"/>
              </w:rPr>
              <w:t>2）</w:t>
            </w:r>
            <w:r>
              <w:rPr>
                <w:rFonts w:hint="default" w:cs="宋体"/>
                <w:sz w:val="21"/>
                <w:szCs w:val="21"/>
                <w:lang w:val="en-US" w:eastAsia="zh-CN"/>
              </w:rPr>
              <w:t>考核得分直接影响当期项目费用结算（详见</w:t>
            </w:r>
            <w:r>
              <w:rPr>
                <w:rFonts w:hint="eastAsia" w:cs="宋体"/>
                <w:sz w:val="21"/>
                <w:szCs w:val="21"/>
                <w:lang w:val="en-US" w:eastAsia="zh-CN"/>
              </w:rPr>
              <w:t>本合同 第三条（二）</w:t>
            </w:r>
            <w:r>
              <w:rPr>
                <w:rFonts w:hint="default" w:cs="宋体"/>
                <w:sz w:val="21"/>
                <w:szCs w:val="21"/>
                <w:lang w:val="en-US" w:eastAsia="zh-CN"/>
              </w:rPr>
              <w:t>付款方式）。</w:t>
            </w:r>
          </w:p>
          <w:p>
            <w:pPr>
              <w:pStyle w:val="12"/>
              <w:numPr>
                <w:ilvl w:val="0"/>
                <w:numId w:val="0"/>
              </w:numPr>
              <w:spacing w:line="360" w:lineRule="exact"/>
              <w:ind w:firstLine="0" w:firstLineChars="0"/>
              <w:rPr>
                <w:rFonts w:hint="default" w:cs="宋体"/>
                <w:sz w:val="21"/>
                <w:szCs w:val="21"/>
                <w:lang w:val="en-US" w:eastAsia="zh-CN"/>
              </w:rPr>
            </w:pPr>
            <w:r>
              <w:rPr>
                <w:rFonts w:hint="eastAsia" w:cs="宋体"/>
                <w:sz w:val="21"/>
                <w:szCs w:val="21"/>
                <w:lang w:val="en-US" w:eastAsia="zh-CN"/>
              </w:rPr>
              <w:t>（</w:t>
            </w:r>
            <w:r>
              <w:rPr>
                <w:rFonts w:hint="default" w:cs="宋体"/>
                <w:sz w:val="21"/>
                <w:szCs w:val="21"/>
                <w:lang w:val="en-US" w:eastAsia="zh-CN"/>
              </w:rPr>
              <w:t>3）项目验收后（以自治区数据局出具的验收意见为依据）进入约定维保期，维保期一年。</w:t>
            </w:r>
          </w:p>
          <w:p>
            <w:pPr>
              <w:pStyle w:val="12"/>
              <w:numPr>
                <w:ilvl w:val="0"/>
                <w:numId w:val="0"/>
              </w:numPr>
              <w:spacing w:line="360" w:lineRule="exact"/>
              <w:ind w:firstLine="0" w:firstLineChars="0"/>
              <w:rPr>
                <w:rFonts w:hint="default" w:cs="宋体"/>
                <w:sz w:val="21"/>
                <w:szCs w:val="21"/>
                <w:lang w:val="en-US" w:eastAsia="zh-CN"/>
              </w:rPr>
            </w:pPr>
            <w:r>
              <w:rPr>
                <w:rFonts w:hint="eastAsia" w:cs="宋体"/>
                <w:sz w:val="21"/>
                <w:szCs w:val="21"/>
                <w:lang w:val="en-US" w:eastAsia="zh-CN"/>
              </w:rPr>
              <w:t>（</w:t>
            </w:r>
            <w:r>
              <w:rPr>
                <w:rFonts w:hint="default" w:cs="宋体"/>
                <w:sz w:val="21"/>
                <w:szCs w:val="21"/>
                <w:lang w:val="en-US" w:eastAsia="zh-CN"/>
              </w:rPr>
              <w:t>4）</w:t>
            </w:r>
            <w:r>
              <w:rPr>
                <w:rFonts w:hint="eastAsia" w:eastAsia="宋体" w:cs="宋体"/>
                <w:sz w:val="21"/>
                <w:szCs w:val="21"/>
                <w:lang w:val="en-US" w:eastAsia="zh-CN"/>
              </w:rPr>
              <w:t>甲方</w:t>
            </w:r>
            <w:r>
              <w:rPr>
                <w:rFonts w:hint="default" w:cs="宋体"/>
                <w:sz w:val="21"/>
                <w:szCs w:val="21"/>
                <w:lang w:val="en-US" w:eastAsia="zh-CN"/>
              </w:rPr>
              <w:t>在收到</w:t>
            </w:r>
            <w:r>
              <w:rPr>
                <w:rFonts w:hint="eastAsia" w:eastAsia="宋体" w:cs="宋体"/>
                <w:sz w:val="21"/>
                <w:szCs w:val="21"/>
                <w:lang w:val="en-US" w:eastAsia="zh-CN"/>
              </w:rPr>
              <w:t>乙方</w:t>
            </w:r>
            <w:r>
              <w:rPr>
                <w:rFonts w:hint="default" w:cs="宋体"/>
                <w:sz w:val="21"/>
                <w:szCs w:val="21"/>
                <w:lang w:val="en-US" w:eastAsia="zh-CN"/>
              </w:rPr>
              <w:t>提出的政府采购项目履约验收申请后，10个工作日内，按</w:t>
            </w:r>
            <w:r>
              <w:rPr>
                <w:rFonts w:hint="eastAsia" w:cs="宋体"/>
                <w:sz w:val="21"/>
                <w:szCs w:val="21"/>
                <w:lang w:val="en-US" w:eastAsia="zh-CN"/>
              </w:rPr>
              <w:t>本</w:t>
            </w:r>
            <w:r>
              <w:rPr>
                <w:rFonts w:hint="default" w:cs="宋体"/>
                <w:sz w:val="21"/>
                <w:szCs w:val="21"/>
                <w:lang w:val="en-US" w:eastAsia="zh-CN"/>
              </w:rPr>
              <w:t>合同附件</w:t>
            </w:r>
            <w:r>
              <w:rPr>
                <w:rFonts w:hint="eastAsia" w:cs="宋体"/>
                <w:sz w:val="21"/>
                <w:szCs w:val="21"/>
                <w:lang w:val="en-US" w:eastAsia="zh-CN"/>
              </w:rPr>
              <w:t>四《项目考核办法》</w:t>
            </w:r>
            <w:r>
              <w:rPr>
                <w:rFonts w:hint="default" w:cs="宋体"/>
                <w:sz w:val="21"/>
                <w:szCs w:val="21"/>
                <w:lang w:val="en-US" w:eastAsia="zh-CN"/>
              </w:rPr>
              <w:t>对</w:t>
            </w:r>
            <w:r>
              <w:rPr>
                <w:rFonts w:hint="eastAsia" w:eastAsia="宋体" w:cs="宋体"/>
                <w:sz w:val="21"/>
                <w:szCs w:val="21"/>
                <w:lang w:val="en-US" w:eastAsia="zh-CN"/>
              </w:rPr>
              <w:t>乙方</w:t>
            </w:r>
            <w:r>
              <w:rPr>
                <w:rFonts w:hint="default" w:cs="宋体"/>
                <w:sz w:val="21"/>
                <w:szCs w:val="21"/>
                <w:lang w:val="en-US" w:eastAsia="zh-CN"/>
              </w:rPr>
              <w:t>进行考核，考核结果应用如下：</w:t>
            </w:r>
          </w:p>
          <w:p>
            <w:pPr>
              <w:pStyle w:val="12"/>
              <w:numPr>
                <w:ilvl w:val="0"/>
                <w:numId w:val="0"/>
              </w:numPr>
              <w:spacing w:line="360" w:lineRule="exact"/>
              <w:ind w:firstLine="420" w:firstLineChars="200"/>
              <w:rPr>
                <w:rFonts w:hint="default" w:cs="宋体"/>
                <w:sz w:val="21"/>
                <w:szCs w:val="21"/>
                <w:lang w:val="en-US" w:eastAsia="zh-CN"/>
              </w:rPr>
            </w:pPr>
            <w:r>
              <w:rPr>
                <w:rFonts w:hint="eastAsia" w:cs="宋体"/>
                <w:sz w:val="21"/>
                <w:szCs w:val="21"/>
                <w:lang w:val="en-US" w:eastAsia="zh-CN"/>
              </w:rPr>
              <w:t>1）</w:t>
            </w:r>
            <w:r>
              <w:rPr>
                <w:rFonts w:hint="default" w:cs="宋体"/>
                <w:sz w:val="21"/>
                <w:szCs w:val="21"/>
                <w:lang w:val="en-US" w:eastAsia="zh-CN"/>
              </w:rPr>
              <w:t>完成考核后，按《广西壮族自治区政府采购项目履约验收管理办法的通知》要求，组织开展政府采购项目履约验收。</w:t>
            </w:r>
          </w:p>
          <w:p>
            <w:pPr>
              <w:pStyle w:val="8"/>
              <w:snapToGrid w:val="0"/>
              <w:spacing w:line="360" w:lineRule="auto"/>
              <w:outlineLvl w:val="0"/>
              <w:rPr>
                <w:rFonts w:hAnsi="宋体" w:eastAsia="宋体" w:cs="Times New Roman"/>
                <w:sz w:val="21"/>
              </w:rPr>
            </w:pPr>
            <w:r>
              <w:rPr>
                <w:rFonts w:hint="eastAsia" w:eastAsia="宋体" w:cs="宋体"/>
                <w:sz w:val="21"/>
                <w:szCs w:val="21"/>
                <w:lang w:val="en-US" w:eastAsia="zh-CN"/>
              </w:rPr>
              <w:t xml:space="preserve">    2）</w:t>
            </w:r>
            <w:r>
              <w:rPr>
                <w:rFonts w:hint="default" w:eastAsia="宋体" w:cs="宋体"/>
                <w:sz w:val="21"/>
                <w:szCs w:val="21"/>
                <w:lang w:val="en-US" w:eastAsia="zh-CN"/>
              </w:rPr>
              <w:t>考核得分直接影响当期项目费用结算（详见</w:t>
            </w:r>
            <w:r>
              <w:rPr>
                <w:rFonts w:hint="eastAsia" w:eastAsia="宋体" w:cs="宋体"/>
                <w:sz w:val="21"/>
                <w:szCs w:val="21"/>
                <w:lang w:val="en-US" w:eastAsia="zh-CN"/>
              </w:rPr>
              <w:t>本合同 第三条（二）</w:t>
            </w:r>
            <w:r>
              <w:rPr>
                <w:rFonts w:hint="default" w:eastAsia="宋体" w:cs="宋体"/>
                <w:sz w:val="21"/>
                <w:szCs w:val="21"/>
                <w:lang w:val="en-US" w:eastAsia="zh-CN"/>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41" w:type="dxa"/>
            <w:gridSpan w:val="3"/>
            <w:noWrap w:val="0"/>
            <w:tcMar>
              <w:top w:w="13" w:type="dxa"/>
              <w:left w:w="57" w:type="dxa"/>
              <w:bottom w:w="0" w:type="dxa"/>
              <w:right w:w="57" w:type="dxa"/>
            </w:tcMar>
            <w:vAlign w:val="center"/>
          </w:tcPr>
          <w:p>
            <w:pPr>
              <w:snapToGrid w:val="0"/>
              <w:spacing w:beforeLines="0" w:afterLines="0" w:line="360" w:lineRule="auto"/>
              <w:jc w:val="center"/>
              <w:rPr>
                <w:rFonts w:hint="eastAsia" w:ascii="宋体" w:hAnsi="宋体" w:eastAsia="宋体" w:cs="宋体"/>
                <w:szCs w:val="21"/>
                <w:lang w:val="en-US" w:eastAsia="zh-CN"/>
              </w:rPr>
            </w:pPr>
            <w:r>
              <w:rPr>
                <w:rFonts w:hint="eastAsia" w:ascii="宋体" w:hAnsi="Times New Roman" w:eastAsia="宋体" w:cs="Times New Roman"/>
                <w:sz w:val="21"/>
                <w:szCs w:val="24"/>
              </w:rPr>
              <w:t>售后服务</w:t>
            </w:r>
            <w:r>
              <w:rPr>
                <w:rFonts w:hint="eastAsia" w:ascii="宋体" w:hAnsi="Times New Roman" w:eastAsia="宋体" w:cs="Times New Roman"/>
                <w:sz w:val="21"/>
                <w:szCs w:val="24"/>
                <w:lang w:val="en-US" w:eastAsia="zh-CN"/>
              </w:rPr>
              <w:t>要求</w:t>
            </w:r>
          </w:p>
        </w:tc>
        <w:tc>
          <w:tcPr>
            <w:tcW w:w="8416" w:type="dxa"/>
            <w:noWrap w:val="0"/>
            <w:tcMar>
              <w:top w:w="0" w:type="dxa"/>
              <w:left w:w="57" w:type="dxa"/>
              <w:bottom w:w="0" w:type="dxa"/>
              <w:right w:w="57" w:type="dxa"/>
            </w:tcMar>
            <w:vAlign w:val="center"/>
          </w:tcPr>
          <w:p>
            <w:pPr>
              <w:pStyle w:val="8"/>
              <w:snapToGrid w:val="0"/>
              <w:spacing w:beforeLines="0" w:afterLines="0" w:line="360" w:lineRule="auto"/>
              <w:outlineLvl w:val="0"/>
              <w:rPr>
                <w:rFonts w:hint="eastAsia" w:hAnsi="宋体" w:eastAsia="宋体" w:cs="Times New Roman"/>
                <w:sz w:val="21"/>
                <w:lang w:val="en-US" w:eastAsia="zh-CN"/>
              </w:rPr>
            </w:pPr>
            <w:r>
              <w:rPr>
                <w:rFonts w:hint="eastAsia" w:hAnsi="宋体" w:eastAsia="宋体" w:cs="Times New Roman"/>
                <w:sz w:val="21"/>
                <w:szCs w:val="24"/>
              </w:rPr>
              <w:t>项目在验收合格后，成交供应商须为采购人及广西区内用户提供不少于1年的质保期。在质保期内，成交供应商负责系统的故障排查解决、疑难解答、安全漏洞修补、BUG修复。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line="360" w:lineRule="auto"/>
              <w:jc w:val="center"/>
              <w:rPr>
                <w:rFonts w:hint="default" w:ascii="宋体" w:hAnsi="Times New Roman" w:eastAsia="宋体" w:cs="Times New Roman"/>
                <w:szCs w:val="21"/>
                <w:lang w:val="en-US" w:eastAsia="zh-CN"/>
              </w:rPr>
            </w:pPr>
            <w:r>
              <w:rPr>
                <w:rFonts w:hint="eastAsia" w:ascii="宋体" w:hAnsi="Times New Roman" w:eastAsia="宋体" w:cs="Times New Roman"/>
                <w:szCs w:val="21"/>
                <w:lang w:val="en-US" w:eastAsia="zh-CN"/>
              </w:rPr>
              <w:t>付款条件</w:t>
            </w:r>
          </w:p>
        </w:tc>
        <w:tc>
          <w:tcPr>
            <w:tcW w:w="8416" w:type="dxa"/>
            <w:noWrap w:val="0"/>
            <w:tcMar>
              <w:top w:w="0" w:type="dxa"/>
              <w:left w:w="57" w:type="dxa"/>
              <w:bottom w:w="0" w:type="dxa"/>
              <w:right w:w="57" w:type="dxa"/>
            </w:tcMar>
            <w:vAlign w:val="center"/>
          </w:tcPr>
          <w:p>
            <w:pPr>
              <w:pStyle w:val="8"/>
              <w:spacing w:line="360" w:lineRule="auto"/>
              <w:ind w:firstLine="420" w:firstLineChars="200"/>
              <w:rPr>
                <w:rFonts w:hint="eastAsia" w:hAnsi="宋体" w:eastAsia="宋体" w:cs="Times New Roman"/>
                <w:sz w:val="21"/>
                <w:szCs w:val="21"/>
                <w:highlight w:val="yellow"/>
              </w:rPr>
            </w:pPr>
            <w:r>
              <w:rPr>
                <w:rFonts w:hint="eastAsia" w:hAnsi="宋体" w:eastAsia="宋体" w:cs="Times New Roman"/>
                <w:sz w:val="21"/>
                <w:szCs w:val="21"/>
              </w:rPr>
              <w:t>1</w:t>
            </w:r>
            <w:r>
              <w:rPr>
                <w:rFonts w:hint="eastAsia" w:hAnsi="宋体" w:eastAsia="宋体" w:cs="Times New Roman"/>
                <w:sz w:val="21"/>
                <w:szCs w:val="21"/>
                <w:highlight w:val="none"/>
              </w:rPr>
              <w:t>．合同签订后，经乙方申请，甲方10个工作日内向乙方支付合同总金额的30%的预付款</w:t>
            </w:r>
            <w:r>
              <w:rPr>
                <w:rFonts w:hint="eastAsia" w:hAnsi="宋体" w:eastAsia="宋体" w:cs="Times New Roman"/>
                <w:sz w:val="21"/>
                <w:szCs w:val="21"/>
                <w:highlight w:val="none"/>
                <w:lang w:eastAsia="zh-CN"/>
              </w:rPr>
              <w:t>。</w:t>
            </w:r>
            <w:r>
              <w:rPr>
                <w:rFonts w:hint="eastAsia" w:hAnsi="宋体" w:eastAsia="宋体" w:cs="Times New Roman"/>
                <w:sz w:val="21"/>
                <w:szCs w:val="21"/>
                <w:highlight w:val="none"/>
              </w:rPr>
              <w:t xml:space="preserve"> </w:t>
            </w:r>
          </w:p>
          <w:p>
            <w:pPr>
              <w:pStyle w:val="8"/>
              <w:spacing w:line="360" w:lineRule="auto"/>
              <w:ind w:firstLine="420" w:firstLineChars="200"/>
              <w:rPr>
                <w:rFonts w:hint="eastAsia" w:hAnsi="宋体" w:eastAsia="宋体" w:cs="Times New Roman"/>
                <w:sz w:val="21"/>
                <w:szCs w:val="21"/>
              </w:rPr>
            </w:pPr>
            <w:r>
              <w:rPr>
                <w:rFonts w:hint="eastAsia" w:hAnsi="宋体" w:eastAsia="宋体" w:cs="Times New Roman"/>
                <w:sz w:val="21"/>
                <w:szCs w:val="21"/>
              </w:rPr>
              <w:t>2．</w:t>
            </w:r>
            <w:r>
              <w:rPr>
                <w:rFonts w:hint="eastAsia" w:ascii="宋体" w:hAnsi="宋体" w:eastAsia="宋体" w:cs="Times New Roman"/>
                <w:sz w:val="21"/>
                <w:szCs w:val="21"/>
              </w:rPr>
              <w:t>系统上线运行后（以甲方盖章的上线报告为准）10个工作日内，甲方依据考核结果向乙方付款。考核评分得80分或以上的，甲方向乙方支付合同款的</w:t>
            </w:r>
            <w:r>
              <w:rPr>
                <w:rFonts w:hint="eastAsia" w:hAnsi="宋体" w:eastAsia="宋体" w:cs="Times New Roman"/>
                <w:sz w:val="21"/>
                <w:szCs w:val="21"/>
                <w:lang w:val="en-US" w:eastAsia="zh-CN"/>
              </w:rPr>
              <w:t>3</w:t>
            </w:r>
            <w:r>
              <w:rPr>
                <w:rFonts w:hint="eastAsia" w:ascii="宋体" w:hAnsi="宋体" w:eastAsia="宋体" w:cs="Times New Roman"/>
                <w:sz w:val="21"/>
                <w:szCs w:val="21"/>
              </w:rPr>
              <w:t>0%；考核评分未达到80分按得分比例支付本期款，即合同款的</w:t>
            </w:r>
            <w:r>
              <w:rPr>
                <w:rFonts w:hint="eastAsia" w:hAnsi="宋体" w:eastAsia="宋体" w:cs="Times New Roman"/>
                <w:sz w:val="21"/>
                <w:szCs w:val="21"/>
                <w:lang w:val="en-US" w:eastAsia="zh-CN"/>
              </w:rPr>
              <w:t>3</w:t>
            </w:r>
            <w:r>
              <w:rPr>
                <w:rFonts w:hint="eastAsia" w:ascii="宋体" w:hAnsi="宋体" w:eastAsia="宋体" w:cs="Times New Roman"/>
                <w:sz w:val="21"/>
                <w:szCs w:val="21"/>
              </w:rPr>
              <w:t>0%×考核得分%。</w:t>
            </w:r>
          </w:p>
          <w:p>
            <w:pPr>
              <w:pStyle w:val="8"/>
              <w:spacing w:line="360" w:lineRule="auto"/>
              <w:ind w:firstLine="420" w:firstLineChars="200"/>
              <w:rPr>
                <w:rFonts w:hint="eastAsia" w:eastAsia="宋体" w:cs="Times New Roman"/>
                <w:sz w:val="21"/>
                <w:szCs w:val="21"/>
              </w:rPr>
            </w:pPr>
            <w:r>
              <w:rPr>
                <w:rFonts w:hint="eastAsia" w:hAnsi="宋体" w:eastAsia="宋体" w:cs="Times New Roman"/>
                <w:sz w:val="21"/>
                <w:szCs w:val="21"/>
                <w:lang w:val="en-US" w:eastAsia="zh-CN"/>
              </w:rPr>
              <w:t>3</w:t>
            </w:r>
            <w:r>
              <w:rPr>
                <w:rFonts w:hint="eastAsia" w:hAnsi="宋体" w:eastAsia="宋体" w:cs="Times New Roman"/>
                <w:sz w:val="21"/>
                <w:szCs w:val="21"/>
              </w:rPr>
              <w:t>．</w:t>
            </w:r>
            <w:r>
              <w:rPr>
                <w:rFonts w:hint="eastAsia" w:eastAsia="宋体" w:cs="Times New Roman"/>
                <w:sz w:val="21"/>
                <w:szCs w:val="21"/>
              </w:rPr>
              <w:t>系统验收后（以验收书为准）10个工作日内，甲方依据考核结果向乙方付款。考核评分得80分或以上，甲方向乙方支付合同款的</w:t>
            </w:r>
            <w:r>
              <w:rPr>
                <w:rFonts w:hint="eastAsia" w:eastAsia="宋体" w:cs="Times New Roman"/>
                <w:sz w:val="21"/>
                <w:szCs w:val="21"/>
                <w:lang w:val="en-US" w:eastAsia="zh-CN"/>
              </w:rPr>
              <w:t>3</w:t>
            </w:r>
            <w:r>
              <w:rPr>
                <w:rFonts w:hint="eastAsia" w:eastAsia="宋体" w:cs="Times New Roman"/>
                <w:sz w:val="21"/>
                <w:szCs w:val="21"/>
              </w:rPr>
              <w:t>0%；考核评分未达到80分按得分比例支付本期款，即合同款的</w:t>
            </w:r>
            <w:r>
              <w:rPr>
                <w:rFonts w:hint="eastAsia" w:eastAsia="宋体" w:cs="Times New Roman"/>
                <w:sz w:val="21"/>
                <w:szCs w:val="21"/>
                <w:lang w:val="en-US" w:eastAsia="zh-CN"/>
              </w:rPr>
              <w:t>3</w:t>
            </w:r>
            <w:r>
              <w:rPr>
                <w:rFonts w:hint="eastAsia" w:eastAsia="宋体" w:cs="Times New Roman"/>
                <w:sz w:val="21"/>
                <w:szCs w:val="21"/>
              </w:rPr>
              <w:t>0%×考核得分%。</w:t>
            </w:r>
          </w:p>
          <w:p>
            <w:pPr>
              <w:pStyle w:val="8"/>
              <w:spacing w:line="360" w:lineRule="auto"/>
              <w:ind w:firstLine="420" w:firstLineChars="200"/>
              <w:rPr>
                <w:rFonts w:hint="eastAsia" w:eastAsia="宋体" w:cs="Times New Roman"/>
                <w:sz w:val="21"/>
                <w:szCs w:val="21"/>
              </w:rPr>
            </w:pPr>
            <w:r>
              <w:rPr>
                <w:rFonts w:hint="eastAsia" w:hAnsi="宋体" w:eastAsia="宋体" w:cs="Times New Roman"/>
                <w:sz w:val="21"/>
                <w:szCs w:val="21"/>
                <w:lang w:val="en-US" w:eastAsia="zh-CN"/>
              </w:rPr>
              <w:t>4</w:t>
            </w:r>
            <w:r>
              <w:rPr>
                <w:rFonts w:hint="eastAsia" w:hAnsi="宋体" w:eastAsia="宋体" w:cs="Times New Roman"/>
                <w:sz w:val="21"/>
                <w:szCs w:val="21"/>
              </w:rPr>
              <w:t>.</w:t>
            </w:r>
            <w:r>
              <w:rPr>
                <w:rFonts w:hint="eastAsia" w:ascii="宋体" w:hAnsi="宋体" w:eastAsia="宋体" w:cs="Times New Roman"/>
                <w:sz w:val="21"/>
                <w:szCs w:val="21"/>
              </w:rPr>
              <w:t>项目履约验收合格后10个工作日内（以广西壮族自治区政府采购项目合同验收书为准）,甲方依据考核结果向乙方付款。考核评分得80分或以上，甲方向乙方支付合同款的10%；考核评分未达到80分按得分比例支付本期款，即合同款的10%×考核得分%。</w:t>
            </w:r>
          </w:p>
          <w:p>
            <w:pPr>
              <w:pStyle w:val="8"/>
              <w:spacing w:line="360" w:lineRule="auto"/>
              <w:ind w:firstLine="420" w:firstLineChars="200"/>
              <w:rPr>
                <w:rFonts w:hint="eastAsia" w:hAnsi="宋体" w:eastAsia="宋体" w:cs="Times New Roman"/>
                <w:sz w:val="21"/>
                <w:szCs w:val="21"/>
              </w:rPr>
            </w:pPr>
            <w:r>
              <w:rPr>
                <w:rFonts w:hint="eastAsia" w:hAnsi="宋体" w:eastAsia="宋体" w:cs="Times New Roman"/>
                <w:sz w:val="21"/>
                <w:szCs w:val="21"/>
                <w:lang w:val="en-US" w:eastAsia="zh-CN"/>
              </w:rPr>
              <w:t>5</w:t>
            </w:r>
            <w:r>
              <w:rPr>
                <w:rFonts w:hint="eastAsia" w:hAnsi="宋体" w:eastAsia="宋体" w:cs="Times New Roman"/>
                <w:sz w:val="21"/>
                <w:szCs w:val="21"/>
              </w:rPr>
              <w:t>．乙方自收到款项之日起5个工作日内开具发票给甲方。</w:t>
            </w:r>
          </w:p>
          <w:p>
            <w:pPr>
              <w:pStyle w:val="8"/>
              <w:snapToGrid w:val="0"/>
              <w:spacing w:line="360" w:lineRule="auto"/>
              <w:outlineLvl w:val="0"/>
              <w:rPr>
                <w:rFonts w:hint="eastAsia" w:hAnsi="宋体" w:eastAsia="宋体" w:cs="Times New Roman"/>
                <w:sz w:val="21"/>
              </w:rPr>
            </w:pPr>
            <w:r>
              <w:rPr>
                <w:rFonts w:hint="eastAsia" w:hAnsi="宋体" w:eastAsia="宋体" w:cs="Times New Roman"/>
                <w:sz w:val="21"/>
                <w:szCs w:val="21"/>
                <w:lang w:val="en-US" w:eastAsia="zh-CN"/>
              </w:rPr>
              <w:t xml:space="preserve">    6</w:t>
            </w:r>
            <w:r>
              <w:rPr>
                <w:rFonts w:hint="eastAsia" w:hAnsi="宋体" w:eastAsia="宋体" w:cs="Times New Roman"/>
                <w:sz w:val="21"/>
                <w:szCs w:val="21"/>
              </w:rPr>
              <w:t>．如遇人大批复预算等原因，付款时间相应延后。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line="360" w:lineRule="auto"/>
              <w:jc w:val="center"/>
              <w:rPr>
                <w:rFonts w:ascii="宋体" w:hAnsi="Times New Roman" w:eastAsia="宋体" w:cs="宋体"/>
                <w:b/>
                <w:bCs/>
              </w:rPr>
            </w:pPr>
            <w:r>
              <w:rPr>
                <w:rFonts w:hint="eastAsia" w:ascii="宋体" w:hAnsi="Times New Roman" w:eastAsia="宋体" w:cs="宋体"/>
                <w:b/>
                <w:bCs/>
              </w:rPr>
              <w:t>其他要求</w:t>
            </w:r>
          </w:p>
        </w:tc>
        <w:tc>
          <w:tcPr>
            <w:tcW w:w="8416" w:type="dxa"/>
            <w:noWrap w:val="0"/>
            <w:tcMar>
              <w:top w:w="0" w:type="dxa"/>
              <w:left w:w="57" w:type="dxa"/>
              <w:bottom w:w="0" w:type="dxa"/>
              <w:right w:w="57" w:type="dxa"/>
            </w:tcMar>
            <w:vAlign w:val="center"/>
          </w:tcPr>
          <w:p>
            <w:pPr>
              <w:spacing w:line="360" w:lineRule="auto"/>
              <w:rPr>
                <w:rFonts w:hint="eastAsia" w:ascii="Times New Roman" w:hAnsi="宋体" w:eastAsia="宋体" w:cs="Times New Roman"/>
              </w:rPr>
            </w:pPr>
            <w:r>
              <w:rPr>
                <w:rFonts w:hint="eastAsia" w:ascii="Times New Roman" w:hAnsi="宋体" w:eastAsia="宋体" w:cs="Times New Roman"/>
                <w:lang w:val="en-US" w:eastAsia="zh-CN"/>
              </w:rPr>
              <w:t>1.</w:t>
            </w:r>
            <w:r>
              <w:rPr>
                <w:rFonts w:hint="eastAsia" w:ascii="Times New Roman" w:hAnsi="宋体" w:eastAsia="宋体" w:cs="Times New Roman"/>
              </w:rPr>
              <w:t>磋商供应商必须根据本采购文件所制定的目标和范围，提出详细的技术支持和售后服务方案，并作为磋商文件的一部分提交。应明确服务范围、期限、服务人员、服务内容和服务响应时间、排除故障时间等内容。</w:t>
            </w:r>
          </w:p>
          <w:p>
            <w:pPr>
              <w:spacing w:line="360" w:lineRule="auto"/>
              <w:rPr>
                <w:rFonts w:hint="eastAsia" w:ascii="Times New Roman" w:hAnsi="宋体" w:eastAsia="宋体" w:cs="Times New Roman"/>
              </w:rPr>
            </w:pPr>
            <w:r>
              <w:rPr>
                <w:rFonts w:hint="eastAsia" w:ascii="Times New Roman" w:hAnsi="宋体" w:eastAsia="宋体" w:cs="Times New Roman"/>
                <w:lang w:val="en-US" w:eastAsia="zh-CN"/>
              </w:rPr>
              <w:t>2.</w:t>
            </w:r>
            <w:r>
              <w:rPr>
                <w:rFonts w:hint="eastAsia" w:ascii="Times New Roman" w:hAnsi="宋体" w:eastAsia="宋体" w:cs="Times New Roman"/>
              </w:rPr>
              <w:t>成交供应商须承诺项目期间如出现项目人员人身、财产安全事故、损失等由成交供应商全部负责，采购人不负任何责任。</w:t>
            </w:r>
          </w:p>
          <w:p>
            <w:pPr>
              <w:spacing w:line="360" w:lineRule="auto"/>
              <w:rPr>
                <w:rFonts w:ascii="Times New Roman" w:hAnsi="宋体" w:eastAsia="宋体" w:cs="Times New Roman"/>
              </w:rPr>
            </w:pPr>
            <w:r>
              <w:rPr>
                <w:rFonts w:hint="eastAsia" w:ascii="Times New Roman" w:hAnsi="宋体" w:eastAsia="宋体" w:cs="Times New Roman"/>
                <w:lang w:val="en-US" w:eastAsia="zh-CN"/>
              </w:rPr>
              <w:t>3.</w:t>
            </w:r>
            <w:r>
              <w:rPr>
                <w:rFonts w:hint="eastAsia" w:ascii="Times New Roman" w:hAnsi="宋体" w:eastAsia="宋体" w:cs="Times New Roman"/>
              </w:rPr>
              <w:t>成交供应商须承诺加强参与本项目人员的遵纪守法、廉洁自律教育和监督，对项目人员在项目期间实施违法犯罪行为并对采购人利益造成的侵害的，成交供应商应承担相应经济和法律责任。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line="360" w:lineRule="auto"/>
              <w:jc w:val="center"/>
              <w:rPr>
                <w:rFonts w:hint="default" w:ascii="宋体" w:hAnsi="Times New Roman" w:eastAsia="宋体" w:cs="宋体"/>
                <w:b/>
                <w:bCs/>
                <w:lang w:val="en-US" w:eastAsia="zh-CN"/>
              </w:rPr>
            </w:pPr>
            <w:r>
              <w:rPr>
                <w:rFonts w:hint="eastAsia" w:ascii="宋体" w:hAnsi="Times New Roman" w:eastAsia="宋体" w:cs="宋体"/>
                <w:b/>
                <w:bCs/>
                <w:lang w:val="en-US" w:eastAsia="zh-CN"/>
              </w:rPr>
              <w:t>演示要求</w:t>
            </w:r>
          </w:p>
        </w:tc>
        <w:tc>
          <w:tcPr>
            <w:tcW w:w="8416" w:type="dxa"/>
            <w:noWrap w:val="0"/>
            <w:tcMar>
              <w:top w:w="0" w:type="dxa"/>
              <w:left w:w="57" w:type="dxa"/>
              <w:bottom w:w="0" w:type="dxa"/>
              <w:right w:w="57" w:type="dxa"/>
            </w:tcMar>
            <w:vAlign w:val="center"/>
          </w:tcPr>
          <w:p>
            <w:pPr>
              <w:spacing w:line="360" w:lineRule="auto"/>
              <w:rPr>
                <w:rFonts w:hint="eastAsia" w:ascii="Times New Roman" w:hAnsi="宋体" w:eastAsia="宋体" w:cs="Times New Roman"/>
              </w:rPr>
            </w:pPr>
            <w:r>
              <w:rPr>
                <w:rFonts w:hint="eastAsia" w:ascii="Times New Roman" w:hAnsi="宋体" w:eastAsia="宋体" w:cs="Times New Roman"/>
              </w:rPr>
              <w:t>如供应商有类似系统，可提供演示。演示时必须提供可运行的系统。不提供演示或者使用静态页面系统、PPT、截图等方式进行演示的，演示分为0分。每家供应商演示不得超过15分钟（含准备时间），对超时的演示，评审专家可以终止或按照限定时间内的演示成果打分。</w:t>
            </w:r>
          </w:p>
          <w:p>
            <w:pPr>
              <w:spacing w:line="360" w:lineRule="auto"/>
              <w:rPr>
                <w:rFonts w:hint="eastAsia" w:ascii="Times New Roman" w:hAnsi="宋体" w:eastAsia="宋体" w:cs="Times New Roman"/>
              </w:rPr>
            </w:pPr>
            <w:r>
              <w:rPr>
                <w:rFonts w:hint="eastAsia" w:ascii="Times New Roman" w:hAnsi="宋体" w:eastAsia="宋体" w:cs="Times New Roman"/>
              </w:rPr>
              <w:t>1.演示内容：详见评分标准。</w:t>
            </w:r>
          </w:p>
          <w:p>
            <w:pPr>
              <w:spacing w:line="360" w:lineRule="auto"/>
              <w:rPr>
                <w:rFonts w:hint="eastAsia" w:ascii="Times New Roman" w:hAnsi="宋体" w:eastAsia="宋体" w:cs="Times New Roman"/>
              </w:rPr>
            </w:pPr>
            <w:r>
              <w:rPr>
                <w:rFonts w:hint="eastAsia" w:ascii="Times New Roman" w:hAnsi="宋体" w:eastAsia="宋体" w:cs="Times New Roman"/>
              </w:rPr>
              <w:t>2.演示的顺序：随机顺序，供应商应提前做好演示版软件的设计及自带演示所需的电脑、服务器和其他工具。每个参与演示的供应商应在演示前做好调试工作。</w:t>
            </w:r>
          </w:p>
          <w:p>
            <w:pPr>
              <w:spacing w:line="360" w:lineRule="auto"/>
              <w:rPr>
                <w:rFonts w:hint="eastAsia" w:ascii="Times New Roman" w:hAnsi="宋体" w:eastAsia="宋体" w:cs="Times New Roman"/>
              </w:rPr>
            </w:pPr>
            <w:r>
              <w:rPr>
                <w:rFonts w:hint="eastAsia" w:ascii="Times New Roman" w:hAnsi="宋体" w:eastAsia="宋体" w:cs="Times New Roman"/>
              </w:rPr>
              <w:t>3.演示开始时间：开标当日，开标后通知具体时间。</w:t>
            </w:r>
          </w:p>
          <w:p>
            <w:pPr>
              <w:spacing w:line="360" w:lineRule="auto"/>
              <w:rPr>
                <w:rFonts w:hint="eastAsia" w:ascii="Times New Roman" w:hAnsi="宋体" w:eastAsia="宋体" w:cs="Times New Roman"/>
              </w:rPr>
            </w:pPr>
            <w:r>
              <w:rPr>
                <w:rFonts w:hint="eastAsia" w:ascii="Times New Roman" w:hAnsi="宋体" w:eastAsia="宋体" w:cs="Times New Roman"/>
              </w:rPr>
              <w:t>4.演示地点：</w:t>
            </w:r>
            <w:r>
              <w:rPr>
                <w:rFonts w:hint="eastAsia" w:ascii="Times New Roman" w:hAnsi="宋体" w:eastAsia="宋体" w:cs="Times New Roman"/>
                <w:lang w:val="en-US" w:eastAsia="zh-CN"/>
              </w:rPr>
              <w:t>广西政府采购云</w:t>
            </w:r>
            <w:r>
              <w:rPr>
                <w:rFonts w:hint="eastAsia" w:ascii="Times New Roman" w:hAnsi="宋体" w:eastAsia="宋体" w:cs="Times New Roman"/>
              </w:rPr>
              <w:t>平台（通过广西政府采购云平台视频会议）。</w:t>
            </w:r>
          </w:p>
        </w:tc>
      </w:tr>
      <w:bookmarkEnd w:id="0"/>
    </w:tbl>
    <w:p>
      <w:pPr>
        <w:jc w:val="center"/>
        <w:rPr>
          <w:rFonts w:ascii="Times New Roman" w:hAnsi="Times New Roman" w:eastAsia="宋体" w:cs="Times New Roman"/>
          <w:b/>
          <w:sz w:val="28"/>
        </w:rPr>
      </w:pPr>
    </w:p>
    <w:p>
      <w:pPr>
        <w:spacing w:line="400" w:lineRule="exact"/>
        <w:jc w:val="both"/>
        <w:outlineLvl w:val="1"/>
        <w:rPr>
          <w:rFonts w:ascii="Times New Roman" w:hAnsi="宋体" w:eastAsia="宋体" w:cs="Times New Roman"/>
          <w:b/>
          <w:sz w:val="32"/>
          <w:szCs w:val="32"/>
        </w:rPr>
      </w:pPr>
      <w:bookmarkStart w:id="1" w:name="_Toc48750083"/>
      <w:bookmarkStart w:id="2" w:name="_Toc78379748"/>
      <w:bookmarkStart w:id="3" w:name="_Toc47713797"/>
      <w:bookmarkStart w:id="4" w:name="_Toc48730169"/>
      <w:bookmarkStart w:id="5" w:name="_Toc335820554"/>
      <w:r>
        <w:rPr>
          <w:rFonts w:hint="eastAsia" w:ascii="Times New Roman" w:hAnsi="Times New Roman" w:eastAsia="宋体" w:cs="Times New Roman"/>
          <w:b w:val="0"/>
          <w:bCs w:val="0"/>
          <w:sz w:val="18"/>
          <w:szCs w:val="18"/>
        </w:rPr>
        <w:br w:type="page"/>
      </w:r>
      <w:bookmarkEnd w:id="1"/>
      <w:bookmarkEnd w:id="2"/>
      <w:bookmarkEnd w:id="3"/>
      <w:bookmarkEnd w:id="4"/>
      <w:bookmarkEnd w:id="5"/>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分标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9"/>
        <w:gridCol w:w="523"/>
        <w:gridCol w:w="488"/>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0" w:type="dxa"/>
            <w:noWrap w:val="0"/>
            <w:tcMar>
              <w:top w:w="13" w:type="dxa"/>
              <w:left w:w="57" w:type="dxa"/>
              <w:bottom w:w="0" w:type="dxa"/>
              <w:right w:w="57" w:type="dxa"/>
            </w:tcMar>
            <w:vAlign w:val="center"/>
          </w:tcPr>
          <w:p>
            <w:pPr>
              <w:spacing w:line="360" w:lineRule="auto"/>
              <w:jc w:val="center"/>
              <w:rPr>
                <w:rFonts w:ascii="宋体" w:hAnsi="Times New Roman" w:eastAsia="宋体" w:cs="宋体"/>
                <w:b/>
                <w:kern w:val="0"/>
                <w:szCs w:val="21"/>
              </w:rPr>
            </w:pPr>
            <w:r>
              <w:rPr>
                <w:rFonts w:hint="eastAsia" w:ascii="宋体" w:hAnsi="宋体" w:eastAsia="宋体" w:cs="宋体"/>
                <w:b/>
                <w:kern w:val="0"/>
                <w:szCs w:val="21"/>
              </w:rPr>
              <w:t>序号</w:t>
            </w:r>
          </w:p>
        </w:tc>
        <w:tc>
          <w:tcPr>
            <w:tcW w:w="523" w:type="dxa"/>
            <w:noWrap w:val="0"/>
            <w:tcMar>
              <w:top w:w="13" w:type="dxa"/>
              <w:left w:w="57" w:type="dxa"/>
              <w:bottom w:w="0" w:type="dxa"/>
              <w:right w:w="57" w:type="dxa"/>
            </w:tcMar>
            <w:vAlign w:val="center"/>
          </w:tcPr>
          <w:p>
            <w:pPr>
              <w:snapToGrid w:val="0"/>
              <w:spacing w:line="360" w:lineRule="auto"/>
              <w:jc w:val="center"/>
              <w:rPr>
                <w:rFonts w:ascii="宋体" w:hAnsi="Times New Roman" w:eastAsia="宋体" w:cs="Times New Roman"/>
                <w:b/>
                <w:szCs w:val="21"/>
              </w:rPr>
            </w:pPr>
            <w:r>
              <w:rPr>
                <w:rFonts w:hint="eastAsia" w:ascii="宋体" w:hAnsi="Times New Roman" w:eastAsia="宋体" w:cs="Times New Roman"/>
                <w:b/>
                <w:szCs w:val="21"/>
              </w:rPr>
              <w:t>标的名称</w:t>
            </w:r>
          </w:p>
        </w:tc>
        <w:tc>
          <w:tcPr>
            <w:tcW w:w="488" w:type="dxa"/>
            <w:noWrap w:val="0"/>
            <w:tcMar>
              <w:top w:w="13" w:type="dxa"/>
              <w:left w:w="57" w:type="dxa"/>
              <w:bottom w:w="0" w:type="dxa"/>
              <w:right w:w="57" w:type="dxa"/>
            </w:tcMar>
            <w:vAlign w:val="center"/>
          </w:tcPr>
          <w:p>
            <w:pPr>
              <w:spacing w:line="360" w:lineRule="auto"/>
              <w:jc w:val="center"/>
              <w:rPr>
                <w:rFonts w:hint="default" w:ascii="宋体" w:hAnsi="Times New Roman" w:eastAsia="宋体" w:cs="宋体"/>
                <w:b/>
                <w:kern w:val="0"/>
                <w:szCs w:val="21"/>
                <w:lang w:val="en-US" w:eastAsia="zh-CN"/>
              </w:rPr>
            </w:pPr>
            <w:r>
              <w:rPr>
                <w:rFonts w:hint="eastAsia" w:ascii="宋体" w:hAnsi="宋体" w:eastAsia="宋体" w:cs="宋体"/>
                <w:b/>
                <w:kern w:val="0"/>
                <w:szCs w:val="21"/>
              </w:rPr>
              <w:t>数量</w:t>
            </w:r>
            <w:r>
              <w:rPr>
                <w:rFonts w:hint="eastAsia" w:ascii="宋体" w:hAnsi="宋体" w:eastAsia="宋体" w:cs="宋体"/>
                <w:b/>
                <w:kern w:val="0"/>
                <w:szCs w:val="21"/>
                <w:lang w:val="en-US" w:eastAsia="zh-CN"/>
              </w:rPr>
              <w:t>及单位</w:t>
            </w:r>
          </w:p>
        </w:tc>
        <w:tc>
          <w:tcPr>
            <w:tcW w:w="8416" w:type="dxa"/>
            <w:noWrap w:val="0"/>
            <w:tcMar>
              <w:top w:w="13" w:type="dxa"/>
              <w:left w:w="57" w:type="dxa"/>
              <w:bottom w:w="0" w:type="dxa"/>
              <w:right w:w="57" w:type="dxa"/>
            </w:tcMar>
            <w:vAlign w:val="center"/>
          </w:tcPr>
          <w:p>
            <w:pPr>
              <w:spacing w:line="360" w:lineRule="auto"/>
              <w:jc w:val="center"/>
              <w:rPr>
                <w:rFonts w:hint="eastAsia" w:ascii="宋体" w:hAnsi="Times New Roman" w:eastAsia="宋体" w:cs="Times New Roman"/>
                <w:b/>
                <w:bCs/>
                <w:szCs w:val="21"/>
                <w:lang w:eastAsia="zh-CN"/>
              </w:rPr>
            </w:pPr>
            <w:r>
              <w:rPr>
                <w:rFonts w:hint="eastAsia" w:ascii="宋体" w:hAnsi="宋体" w:eastAsia="宋体" w:cs="Times New Roman"/>
                <w:b/>
                <w:bCs/>
                <w:szCs w:val="21"/>
                <w:lang w:eastAsia="zh-CN"/>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0" w:type="dxa"/>
            <w:noWrap w:val="0"/>
            <w:tcMar>
              <w:top w:w="13" w:type="dxa"/>
              <w:left w:w="57" w:type="dxa"/>
              <w:bottom w:w="0" w:type="dxa"/>
              <w:right w:w="57" w:type="dxa"/>
            </w:tcMar>
            <w:vAlign w:val="center"/>
          </w:tcPr>
          <w:p>
            <w:pPr>
              <w:numPr>
                <w:ilvl w:val="0"/>
                <w:numId w:val="0"/>
              </w:numPr>
              <w:spacing w:line="360" w:lineRule="auto"/>
              <w:ind w:leftChars="0"/>
              <w:jc w:val="center"/>
              <w:rPr>
                <w:rFonts w:hint="default" w:ascii="宋体" w:hAnsi="Times New Roman" w:eastAsia="宋体" w:cs="Times New Roman"/>
                <w:szCs w:val="21"/>
                <w:lang w:val="en-US" w:eastAsia="zh-CN"/>
              </w:rPr>
            </w:pPr>
            <w:r>
              <w:rPr>
                <w:rFonts w:hint="eastAsia" w:ascii="宋体" w:hAnsi="Times New Roman" w:eastAsia="宋体" w:cs="Times New Roman"/>
                <w:szCs w:val="21"/>
                <w:lang w:val="en-US" w:eastAsia="zh-CN"/>
              </w:rPr>
              <w:t>1</w:t>
            </w:r>
          </w:p>
        </w:tc>
        <w:tc>
          <w:tcPr>
            <w:tcW w:w="523" w:type="dxa"/>
            <w:noWrap w:val="0"/>
            <w:tcMar>
              <w:top w:w="13" w:type="dxa"/>
              <w:left w:w="57" w:type="dxa"/>
              <w:bottom w:w="0" w:type="dxa"/>
              <w:right w:w="57" w:type="dxa"/>
            </w:tcMar>
            <w:vAlign w:val="center"/>
          </w:tcPr>
          <w:p>
            <w:pPr>
              <w:spacing w:line="360" w:lineRule="auto"/>
              <w:jc w:val="center"/>
              <w:rPr>
                <w:rFonts w:ascii="宋体" w:hAnsi="Times New Roman" w:eastAsia="宋体" w:cs="宋体"/>
                <w:szCs w:val="21"/>
              </w:rPr>
            </w:pPr>
            <w:r>
              <w:rPr>
                <w:rFonts w:hint="eastAsia" w:ascii="宋体" w:hAnsi="Times New Roman" w:eastAsia="宋体" w:cs="宋体"/>
                <w:szCs w:val="21"/>
              </w:rPr>
              <w:t>广西会计资格考试考务综合管理系统升级改造技术服务</w:t>
            </w:r>
          </w:p>
        </w:tc>
        <w:tc>
          <w:tcPr>
            <w:tcW w:w="488" w:type="dxa"/>
            <w:noWrap w:val="0"/>
            <w:tcMar>
              <w:top w:w="13" w:type="dxa"/>
              <w:left w:w="57" w:type="dxa"/>
              <w:bottom w:w="0" w:type="dxa"/>
              <w:right w:w="57" w:type="dxa"/>
            </w:tcMar>
            <w:vAlign w:val="center"/>
          </w:tcPr>
          <w:p>
            <w:pPr>
              <w:spacing w:line="360" w:lineRule="auto"/>
              <w:jc w:val="center"/>
              <w:rPr>
                <w:rFonts w:hint="default" w:ascii="宋体" w:hAnsi="Times New Roman" w:eastAsia="宋体" w:cs="宋体"/>
                <w:szCs w:val="21"/>
                <w:lang w:val="en-US" w:eastAsia="zh-CN"/>
              </w:rPr>
            </w:pPr>
            <w:r>
              <w:rPr>
                <w:rFonts w:hint="eastAsia" w:ascii="宋体" w:hAnsi="Times New Roman" w:eastAsia="宋体" w:cs="宋体"/>
                <w:szCs w:val="21"/>
                <w:lang w:val="en-US" w:eastAsia="zh-CN"/>
              </w:rPr>
              <w:t>1项</w:t>
            </w:r>
          </w:p>
        </w:tc>
        <w:tc>
          <w:tcPr>
            <w:tcW w:w="8416" w:type="dxa"/>
            <w:noWrap w:val="0"/>
            <w:tcMar>
              <w:top w:w="13" w:type="dxa"/>
              <w:left w:w="57" w:type="dxa"/>
              <w:bottom w:w="0" w:type="dxa"/>
              <w:right w:w="57" w:type="dxa"/>
            </w:tcMar>
            <w:vAlign w:val="top"/>
          </w:tcPr>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一、功能要求</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广西会计资格考试考务综合管理平台升级改造。系统必须沿用原来的</w:t>
            </w:r>
            <w:r>
              <w:rPr>
                <w:rFonts w:hint="default" w:ascii="Times New Roman" w:hAnsi="Times New Roman" w:eastAsia="宋体" w:cs="Times New Roman"/>
                <w:kern w:val="2"/>
                <w:sz w:val="21"/>
                <w:szCs w:val="21"/>
                <w:lang w:val="en-US" w:eastAsia="zh-CN" w:bidi="ar"/>
              </w:rPr>
              <w:t>B/S</w:t>
            </w:r>
            <w:r>
              <w:rPr>
                <w:rFonts w:hint="eastAsia" w:ascii="宋体" w:hAnsi="宋体" w:eastAsia="宋体" w:cs="宋体"/>
                <w:kern w:val="2"/>
                <w:sz w:val="21"/>
                <w:szCs w:val="21"/>
                <w:lang w:val="en-US" w:eastAsia="zh-CN" w:bidi="ar"/>
              </w:rPr>
              <w:t>架构模式，保证系统上线平滑过渡。系统功能升级建设需求包括原系统所有前后端功能的国产化操作系统、数据库、应用中间件、浏览器的适应性信创改造，新增入场核验模块和考务汇报任务短信通知功能、视频巡考模块升级改造、新增人脸识别核验终端</w:t>
            </w:r>
            <w:r>
              <w:rPr>
                <w:rFonts w:hint="default" w:ascii="Times New Roman" w:hAnsi="Times New Roman" w:eastAsia="宋体" w:cs="Times New Roman"/>
                <w:kern w:val="2"/>
                <w:sz w:val="21"/>
                <w:szCs w:val="21"/>
                <w:lang w:val="en-US" w:eastAsia="zh-CN" w:bidi="ar"/>
              </w:rPr>
              <w:t>105</w:t>
            </w:r>
            <w:r>
              <w:rPr>
                <w:rFonts w:hint="eastAsia" w:ascii="宋体" w:hAnsi="宋体" w:eastAsia="宋体" w:cs="宋体"/>
                <w:kern w:val="2"/>
                <w:sz w:val="21"/>
                <w:szCs w:val="21"/>
                <w:lang w:val="en-US" w:eastAsia="zh-CN" w:bidi="ar"/>
              </w:rPr>
              <w:t>个和摄像头录像云端存储回放等，以及商用密码应用和系统迁移。</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1 .考务任务汇报短信通知功能开发</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b/>
                <w:bCs/>
                <w:kern w:val="2"/>
                <w:sz w:val="21"/>
                <w:szCs w:val="21"/>
              </w:rPr>
            </w:pPr>
            <w:r>
              <w:rPr>
                <w:rFonts w:hint="eastAsia" w:ascii="宋体" w:hAnsi="宋体" w:eastAsia="宋体" w:cs="宋体"/>
                <w:kern w:val="2"/>
                <w:sz w:val="21"/>
                <w:szCs w:val="21"/>
                <w:lang w:val="en-US" w:eastAsia="zh-CN" w:bidi="ar"/>
              </w:rPr>
              <w:t>新增考务任务创建发布后，自动短信通知对应汇报人员的功能。以及时有效的通知到汇报人。</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1.1.考务任务汇报短信生成</w:t>
            </w:r>
          </w:p>
          <w:p>
            <w:pPr>
              <w:keepNext w:val="0"/>
              <w:keepLines w:val="0"/>
              <w:widowControl/>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自动生成短信，并显示</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1.2.编辑短信</w:t>
            </w:r>
          </w:p>
          <w:p>
            <w:pPr>
              <w:keepNext w:val="0"/>
              <w:keepLines w:val="0"/>
              <w:widowControl/>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可以人工编辑生成的短信，并保存</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1.3.选择接收者</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b/>
                <w:bCs/>
                <w:kern w:val="2"/>
                <w:sz w:val="21"/>
                <w:szCs w:val="21"/>
              </w:rPr>
            </w:pPr>
            <w:r>
              <w:rPr>
                <w:rFonts w:hint="eastAsia" w:ascii="宋体" w:hAnsi="宋体" w:eastAsia="宋体" w:cs="宋体"/>
                <w:kern w:val="2"/>
                <w:sz w:val="21"/>
                <w:szCs w:val="21"/>
                <w:lang w:val="en-US" w:eastAsia="zh-CN" w:bidi="ar"/>
              </w:rPr>
              <w:t>支持按人员选择接收者（如各地市考务人员、特定人员等）</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1.4.发送短信</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b/>
                <w:bCs/>
                <w:kern w:val="2"/>
                <w:sz w:val="21"/>
                <w:szCs w:val="21"/>
              </w:rPr>
            </w:pPr>
            <w:r>
              <w:rPr>
                <w:rFonts w:hint="eastAsia" w:ascii="宋体" w:hAnsi="宋体" w:eastAsia="宋体" w:cs="宋体"/>
                <w:kern w:val="2"/>
                <w:sz w:val="21"/>
                <w:szCs w:val="21"/>
                <w:lang w:val="en-US" w:eastAsia="zh-CN" w:bidi="ar"/>
              </w:rPr>
              <w:t>调用短信接口发送短信给考务人员。</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1.5.发送记录查看</w:t>
            </w:r>
          </w:p>
          <w:p>
            <w:pPr>
              <w:keepNext w:val="0"/>
              <w:keepLines w:val="0"/>
              <w:widowControl/>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用户可以查看过去发送的短信记录，包括发送时间、接收者和内容</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1.6.状态跟踪</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记录短信的发送状态（如已发送、已送达、失败等）</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b/>
                <w:bCs/>
                <w:kern w:val="2"/>
                <w:sz w:val="21"/>
                <w:szCs w:val="21"/>
                <w:lang w:val="en-US" w:eastAsia="zh-CN" w:bidi="ar"/>
              </w:rPr>
              <w:t>2.商用密码改造.</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b/>
                <w:bCs/>
                <w:kern w:val="2"/>
                <w:sz w:val="21"/>
                <w:szCs w:val="21"/>
                <w:lang w:val="en-US" w:eastAsia="zh-CN" w:bidi="ar"/>
              </w:rPr>
              <w:t>2</w:t>
            </w:r>
            <w:r>
              <w:rPr>
                <w:rFonts w:hint="eastAsia" w:ascii="宋体" w:hAnsi="宋体" w:eastAsia="宋体" w:cs="宋体"/>
                <w:kern w:val="2"/>
                <w:sz w:val="21"/>
                <w:szCs w:val="21"/>
                <w:lang w:val="en-US" w:eastAsia="zh-CN" w:bidi="ar"/>
              </w:rPr>
              <w:t>.1.应用系统身份认证机制模块</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开发用户身份认证机制模块，调用云平台提供的签名验签服务（PC端身份验证）接口，并在PC终端使用USBKEY，实现对PC端的鉴别。</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2.1.1.短信验证码获取</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获取短信验证码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2.1.2.短信验证码登录</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获取短信验证码，通过验证码+用户口令方式登录</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2.1.3.Ukey获取</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获取Ukey</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2.1.4.Ukey登录</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获取Ukey，通过Ukey进行管理员登录</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2.2.应用系统访问控制信息签名验签模块</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开发用户访问控制信息签名验签模块，调用云平台提供的签名验签服务接口，实现应用系统登录用户的访问控制列表完整性保护。</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2.2.1.密钥分发.签名密钥对由签名验签服务器内部密码模块生成，不支持分发，加密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密钥由</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CA 机构数字证书认证系统遵循《GM/T 0014-2012 数字证书认证系统密码协议规范》分发。</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2.2.2.密钥存储</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存储于专用硬件芯片中，受专用安全硬件设备保护。</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2.2.2.1.根密钥存储</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根密钥生成后暂存于密码卡临时存储区，根密钥分量一存储于密码卡的安全存储区中，根密钥分量二存储于智能密码钥匙中。</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2.2.2.2.服务端签名密钥存储</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私钥用根密钥加密后存储于密码卡内，不能被明文导出，可以进行密钥备份，只能调用密码卡的密码接口使用。公钥以证书形式存储于系统磁盘。</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2.2.2.3.服务端加密密钥存储</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私钥用根密钥加密后存储于密码卡内，不能被明文导出，可以进行密钥备份，只能调用密码卡的密码接口使用。公钥以证书形式存储于系统磁盘。</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2.2.2.4.SSL 预主密钥存储</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保存在网关的内存中，掉电即失。</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2.2.2.5.SSL 主密钥存储</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保存在网关的内存中，掉电即失。</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2.2.2.6.工作密钥存储</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SSL 工作密钥生成后保存在网关设备的内存中，掉电即失，每进行一次新的会话，需要重新进行 SSL 握手，协商出新的工作密钥。</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2.2.2.7.备份恢复密钥</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存储在密码卡安全存储区和智能密码钥匙中。</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2.3.应用系统重要数据加解密模块</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开发应用系统重要数据加解密模块，调用云平台提供的加解密服务接口、加密存储服务接口，实现登录用户身份鉴别数据、重要业务数据等结构化数据、非结构化数据的机密性保护。</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2.3.1.非对称密钥管理.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2.3.2.对称密钥的管理.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2.3.3.USB Key 密钥管理.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2.3.4.服务器密码机的密码管理.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2.3.5.密钥产生</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签名密钥对通过签名验签服务器密码硬件芯片生成，加密密钥由自治</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区密钥管理中心（KMC）系统生成。</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2.3.5.1.服务端签名密钥</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由安全管理员操作网关自身产生并请求生成证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书。</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2.3.5.2.服务端加密密钥</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由外部密钥管理机构产生并由外部认证机构签发加密证书，之后再导入到网关中，传输时服务端加密私钥数字信封保护。</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2.3.5.3.预主密钥</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根据具体的算法套件协商生成。</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2.3.5.4.主密钥</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主密钥由</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48 个字节组成，由预主密钥、用户终端随机数、服务端随机数、常量字符串，经 PRF 计算生成。</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2.3.5.5.SSL工作密钥</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工作密钥由主密钥、用户终端随机数、服务端随机数、常量字符串，经</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PRF 计算生成。</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2.3.5.6.备份恢复密钥</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在进行服务端签名密钥和服务端加密密钥的备份或恢复时，由密码卡和智能密码钥匙通过</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SM2 密钥协商算法协商生成。</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2.4.应用系统重要数据签名验签模块</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开发应用系统重要数据签名验签模块，调用云平台提供的签名验签服务接口，实现登录用户身份鉴别数据、重要业务数据、业务日志的存储完整性保护。</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2.4.1.密钥使用</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签名验签服务器密钥用于数字签名，在使用时通过保护口令进行使用人(业务系统)身份控制，管理上通过使用单位对密钥使用人(业务系统)的相关规定规范进行约束控制。</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2.4.2.密钥归档</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签名证书及加密证书归档在</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CA 系统里面，加密私钥归档在 KMC 里面。</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2.4.3.密钥撤销</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使用的云签名验签服务器是通过密码管理部门指定的测评中心测评，可确保密钥在紧急情况下的自动销毁。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2.4.3.1.密钥销毁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使用的签名验签服务器通过国密局指定的检测中心检测认证，可确保密钥在紧急情况下的自动销毁。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2.4.3.2.根密钥销毁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根密钥使用完即销毁，重新初始化密码卡时销毁密码卡中的根密钥分量一，重新绑定智能密码钥匙时销毁根密钥分量二。</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2.4.3.3.服务端签名密钥销毁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安全管理员通过管理工具界面更新签名密钥对的同时原密钥对被覆盖销毁。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2.4.3.4.服务端加密密钥销毁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安全管理员通过管理工具界面更新加密密钥对的同时原密钥对被覆盖销毁。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2.4.3.5.SSL 预主密钥销毁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生成</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SSL 主密钥后销毁。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2.4.3.6.SSL 主密钥销毁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生成</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SSL 工作密钥后销毁。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2.4.3.7.SSL 工作密钥销毁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SSL 连接关闭或生成新的工作密钥后对旧的工作密钥进行销毁处理。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2.4.3.8.备份恢复密钥</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通过</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SM2 密钥协商算法协商出新的备份恢复密钥后销毁。</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3.原考务管理平台软件信创改造</w:t>
            </w:r>
          </w:p>
          <w:p>
            <w:pPr>
              <w:keepNext w:val="0"/>
              <w:keepLines w:val="0"/>
              <w:widowControl/>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原考务管理平台软件信创改造，包括原系统所有前后端功能的国产化操作系统、数据库、应用中间件、浏览器的适应性信创改造和系统迁移等。</w:t>
            </w:r>
          </w:p>
          <w:p>
            <w:pPr>
              <w:keepNext w:val="0"/>
              <w:keepLines w:val="0"/>
              <w:widowControl/>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原原考务管理平台软件功能列表如下：</w:t>
            </w:r>
          </w:p>
          <w:tbl>
            <w:tblPr>
              <w:tblStyle w:val="9"/>
              <w:tblW w:w="64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09"/>
              <w:gridCol w:w="4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bidi="ar"/>
                    </w:rPr>
                    <w:t>编号</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bidi="ar"/>
                    </w:rPr>
                    <w:t>名     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bidi="ar"/>
                    </w:rPr>
                    <w:t>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bidi="ar"/>
                    </w:rPr>
                    <w:t>考务管理信创改造（编码）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系统管理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组织管理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组织信息维护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组织部门查询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组织部门添加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组织部门启用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组织部门禁用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组织部门编辑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1.1.1.7</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组织部门删除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用户管理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1.1.2.1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用户信息维护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1.1.2.2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用户信息添加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1.1.2.3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批量导入用户信息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1.1.2.4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用户信息导入模板下载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1.1.2.5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用户信息编辑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1.1.2.6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可通过条件查询用户信息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1.1.2.7</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用户信息删除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角色管理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1.1.3.1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角色信息维护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1.1.3.2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角色信息添加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1.1.3.3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角色信息授权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1.1.3.4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角色信息编辑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1.1.3.5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角色信息删除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1.1.3.6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角色信息查询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菜单管理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1.1.4.1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菜单信息维护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1.1.4.1.1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菜单信息查询全部展开收起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1.1.4.1.2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菜单信息添加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1.1.4.1.3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菜单信息编辑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1.1.4.1.4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菜单信息删除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消息管理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1.1.5.1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消息信息维护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1.1.5.1.1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消息信息查询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1.1.5.1.2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消息信息查看详情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1.1.5.1.3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消息信息删除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修改账号密码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资源下载管理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1.1.7.1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资源下载信息维护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1.1.7.2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资源下载查询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1.1.7.3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资源下载新增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1.1.7.4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资源下载编辑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1.1.7.5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资源下载删除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1.1.7.6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资源下载发布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1.1.7.7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资源下载查看详情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通知公告管理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1.1.8.1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通知公告信息维护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1.1.8.2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通知公告的查询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1.1.8.3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通知公告的重置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1.1.8.4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通知公告的新增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1.1.8.5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通知公告的编辑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1.1.8.6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通知公告的删除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1.1.8.7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通知公告的发布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1.1.9</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专科分组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1.1.9.1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专科分组维护功能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1.1.9.2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专科分组查询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1.1.9.3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专科分组新增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1.1.9.4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专科分组编辑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1.1.9.5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专科分组指定组长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1.1.9.6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专科分组编辑选择组员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1.1.9.7</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专科分组编辑选择科室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1.1.9.8</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专科分组删除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1.1.10</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操作日志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1.1.10.1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操作日志新增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1.1.10.2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操作日志查询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任务自动催办管理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任务催办查询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任务催办添加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任务催办编辑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任务催办启用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1.1.11.5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任务催办禁用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1.1.11.6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任务催办删除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 xml:space="preserve"> 上传app更新包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1.1.12.1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 xml:space="preserve"> 上传app更新包附件上传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1.1.12.2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 xml:space="preserve"> 上传app更新包信息提交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系统字典管理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1.1.13.1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系统字典信息维护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1.1.13.2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字典信息新增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1.1.13.3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字典信息查询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1.1.13.4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字典信息修改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1.1.13.5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字典信息删除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1.1.13.6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字典信息字典状态变更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1.1.13.7</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字典分类查询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考务管理模块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考务练习试卷信息管理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考务练习试卷信息维护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练习试卷一键导入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练习试卷模板下载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练习试卷上传导入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练习试卷分类维护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1.2.1.1.5.1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练习试卷分类的添加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1.2.1.1.5.2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练习试卷分类的编辑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1.2.1.1.5.3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练习试卷分类的删除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1.2.1.1.5.4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练习试卷分类的查询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练习试卷信息删除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练习试卷信息编辑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练习试卷信息删除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练习试卷信息浏览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练习试卷信息生成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练习试卷组卷维护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1.2.1.2.2.1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练习试卷组卷题型添加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1.2.1.2.2.2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练习试卷组卷题型修改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1.2.1.2.2.3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练习试卷组卷题型删除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1.2.1.2.2.4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练习试卷组卷题型查询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练习试卷组试题维护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1.2.1.2.3.1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练习试卷组试题查询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1.2.1.2.3.2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练习试卷组试题添加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1.2.1.2.3.3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练习试卷组试题修改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1.2.1.2.3.4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练习试卷组试题删除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练习试题分类管理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1.2.1.3.1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练习试题分类维护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1.2.1.3.1.1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练习试题分类查询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1.2.1.3.1.2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练习试题分类添加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1.2.1.3.1.3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练习试题分类编辑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1.2.1.3.1.4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练习试题分类删除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练习试题管理维护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1.2.1.4.1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练习试题查询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1.2.1.4.2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练习试题新建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1.2.1.4.3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练习试题模板下载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1.2.1.4.4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练习试题批量导入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1.2.1.4.5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练习试题编辑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1.2.1.4.6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练习试题删除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考务工作管理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任务监控管理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1.2.2.1.2.1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任务流程监控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1.2.2.1.1.2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任务流程示意图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1.2.2.1.2.3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任务流程总体情况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1.2.2.1.2.4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任务流程信息查询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1.2.2.1.2.5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任务流程节点工作完成情况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1.2.2.1.2.6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任务工作细项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1.2.2.1.2.7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工作流模板管理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1.2.2.2.1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工作流模板维护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1.2.2.2.1.1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工作流模板查询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1.2.2.2.1.2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工作流模板新增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1.2.2.2.1.3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工作流模板编辑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1.2.2.2.1.4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工作流模板删除模板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1.2.2.2.1.5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工作流模板启用模板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1.2.2.2.1.6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工作流模板禁用模板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1.2.2.3.1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1.2.2.3.1.1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1.2.2.3.1.2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1.2.2.3.1.3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1.2.2.3.1.4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考试信息考试流程编辑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1.2.2.3.1.5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1.2.2.3.1.6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考试信息考试流程查看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1.2.2.3.1.7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1.2.2.3.1.8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考试信息考试流程删除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1.2.2.3.1.9</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考试信息复用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1.2.2.3.1.10</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考试部门监控查询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1.2.2.3.1.11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考务工作定义和分配管理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1.2.2.4.1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考务工作定义和分配的查看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1.2.2.4.2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考务工作分配负责人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1.2.2.4.3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考务工作定义和分配的批量设置负责人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考试配置管理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1.2.2.5.1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考试配置信息维护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1.2.2.5.1.1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考试信息配置查询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1.2.2.5.1.2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考试信息配置查看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1.2.2.5.1.3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考试信息配置编辑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1.2.2.5.1.4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考试信息配置启用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1.2.2.5.1.5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考试信息配置禁用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1.2.2.5.1.6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考试信息配置删除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考室查询管理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1.2.2.6.1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考试信息考室信息维护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1.2.2.6.1.1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考试信息考室查询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1.2.2.6.1.2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考试信息考室新增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1.2.2.6.1.3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考试信息考室查看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1.2.2.6.1.4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考试信息考室编辑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1.2.2.6.1.5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考试信息考室删除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任务汇报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1.2.2.7.1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任务汇报维护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1.2.2.7.1.1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考试信息任务汇报查询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1.2.2.7.1.2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考试信息开始汇报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1.2.2.7.1.3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考试信息任务汇报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1.2.2.7.1.4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考试信息工作细项维护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1.2.2.7.1.4.1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考试信息工作细项新增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1.2.2.7.1.4.2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考试信息工作细项删除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1.2.2.7.1.4.3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考试信息工作细项修改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1.2.2.7.1.4.4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考试信息工作细项查询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1.2.2.7.1.5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考试信息任务汇报附件上传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1.2.2.7.1.6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任务汇报的删除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1.2.2.7.1.7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任务汇报的提交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培训任务的试卷查看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培训任务的作业查看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培训任务的查看试卷成绩查看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培训任务设置不能查看成绩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培训任务添加培训在线课程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培训任务移除培训在线课程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培训任务添加培训试卷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1.2.3.1.9</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培训任务移除培训试卷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1.2.3.1.10</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培训任务添加培训作业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培训任务移除培训作业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培训任务中添加学习人员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培训任务的一键下发所有人员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下发学生模板下载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批量导入学习人员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批量删除学习人员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1.2.3.1.17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选择培训证书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1.2.3.2.1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培训审核信息查询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1.2.3.2.2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证书管理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1.2.3.3.1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证书信息维护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1.2.3.3.1.1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证书信息查询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1.2.3.3.1.2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证书信息新增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1.2.3.3.1.3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证书信息查看详情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1.2.3.3.1.4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证书信息编辑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1.2.3.3.1.5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证书信息删除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培训任务统计维护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培训任务的学习内容查看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培训任务审核管理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培训任务审核信息查看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培训任务培训审核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1.2.3.4.1.9</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培训任务查看报名范围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1.2.3.4.1.10</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培训任务证书查询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培训任务证书新增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培训任务证书查看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培训任务证书编辑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1.2.3.4.1.14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培训任务证书删除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学员学习统计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1.2.3.5.1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学员学习统计信息维护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1.2.3.5.1.1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学习情况的查询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1.2.3.5.1.2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学习情况的查看学员学习情况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1.2.3.5.1.3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培训统计的详情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1.2.3.5.1.4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学员学习统计的查看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1.2.3.5.1.5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学员学习统计的图形展示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线下培训签到统计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1.2.3.6.1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线下培训签到统计信息维护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1.2.3.6.1.1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线下培训签到查询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1.2.3.6.1.2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1.2.3.6.1.3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报名申请维护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1.2.3.6.1.4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查看培训详情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1.2.3.6.1.5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我的培训任务查询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我的培训任务内容详情查看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我的任务内容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我的任务资料查看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我的任务简介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我的培训任务进度情况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我的任务开始学习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我的任务继续学习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1.2.4.9</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任务章节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1.2.4.10</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我的笔记管理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1.2.4.10.1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我的笔记维护功能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1.2.4.10.2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我的笔记新增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1.2.4.10.3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我的笔记修改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1.2.4.10.4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我的笔记删除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1.2.4.10.5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我的笔记查询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我的留言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我的留言维护功能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我的留言新增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我的留言修改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我的留言删除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我的留言查询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我的已完成培训任务查询界面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我的任务逾期培训任务查询界面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我的待审核培训任务查询界面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1.2.4.15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我的未通过培训任务查询界面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课程信息维护功能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课程信息添加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课程信息编辑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课程信息删除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课件查看详情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学员查询界面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1.2.5.1.9</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留言查询界面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1.2.5.1.10</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课件添加小节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课件删除小节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课件添加弹题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课件编辑弹题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1.2.5.1.17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课件删除弹题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1.2.5.1.18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课件设置完成时间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1.2.5.1.19</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课程分配用户权限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1.2.5.1.20</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课件添加作业分类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1.2.5.1.21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课件编辑作业分类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1.2.5.1.22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课件删除作业分类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1.2.5.1.23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作业维护管理功能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1.2.5.1.23.1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添加作业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1.2.5.1.23.2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1.2.5.1.23.3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查询作业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1.2.5.1.23.4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编辑作业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1.2.5.1.23.5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删除作业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1.2.5.1.23.6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作业评价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1.2.5.1.24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1.2.5.1.25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1.2.5.1.26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1.2.6.1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课程库查询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我的课程查询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立即观看课程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观看视频课程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观看音频课程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观看图文课程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观看 PDF 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观看 word 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观看 ppt 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1.2.7.9</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视频课程弹出试卷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1.2.7.10</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试卷提交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查看课程详情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观看课程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课程笔记保存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课程点赞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课程留言保存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我的课程笔记维护功能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1.2.7.17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新增课程笔记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1.2.7.18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编辑课程笔记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1.2.7.19</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删除课程笔记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作业管理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1.2.8.1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作业维护功能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1.2.8.2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作业分类的添加作业分类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1.2.8.3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作业分类的编辑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1.2.8.4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作业分类的删除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1.2.9</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作业查询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1.2.9.1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作业添加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1.2.9.2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作业查看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1.2.9.3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作业编辑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1.2.9.4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作业删除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1.2.9.5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作业评价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1.2.9.6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作业重新评价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1.2.9.7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1.2.9.8</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1.2.9.9</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提交作业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1.2.9.10</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1.2.10</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学习记录维护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1.2.10.1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学习记录编辑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1.2.10.2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删除学习记录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查看我的信息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查询已读信息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查询未读信息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1.2.12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账号设置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入场核验管理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考生名单维护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查询考试名单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导出设备名单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下载导入模板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导入考生数据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批量删除考试名单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核验终端分组管理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1.3.2.1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核验终端分组维护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1.3.2.1.1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核验终端分组查询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1.3.2.1.2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核验终端分组获取导入模板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1.3.2.1.3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核验终端分组数据导入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1.3.2.1.4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核验终端分组数据导出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1.3.2.1.5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核验终端分组编辑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1.3.2.1.6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核验终端分组新增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1.3.2.1.7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核验终端分组删除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核验终端设备管理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1.3.3.1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查询核验终端设备信息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核验记录统计和监控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1.3.4.1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核验人数总体概况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1.3.4.1.1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核验检测正常数据统计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1.3.4.1.2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核验检测异常数据统计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1.3.4.1.3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人流量趋势统计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1.3.4.1.4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设备核验效率统计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核验记录维护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1.3.5.1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核验记录查询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1.3.5.2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核验记录设备位置查询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1.3.5.3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核验记录批量删除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1.3.5.4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核验记录导入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1.3.5.5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核验记录下载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1.3.5.6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核验记录详情查看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1.3.5.7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核验记录删除单个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离线消息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1.3.6.1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离线消息检查配置维护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1.3.6.1.1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离线消息检查配置新增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1.3.6.1.2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离线消息检查配置查询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1.3.6.1.3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离线消息检查配置删除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1.3.6.1.4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离线消息检查配置修改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1.3.6.2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离线消息设置消息已读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1.3.6.3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离线消息删除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核验名单管理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1.3.7.1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核验名单维护功能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1.3.7.2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核验名单导入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1.3.7.3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核验名单删除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1.3.7.4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核验名单人员管理维护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1.3.7.4.1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核验名单人员管理新增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1.3.7.4.2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核验名单人员管理查询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1.3.7.4.3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核验名单人员管理删除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1.3.7.4.4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核验名单人员管理修改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1.3.8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生成考点二维码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视频巡考管理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视频巡考实时监控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全区分级设备浏览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视频巡考单屏显示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视频巡考4分屏显示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视频巡考9分屏显示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1.4.1.5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视频巡考全屏显示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1.4.1.6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视频巡考轮询配置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视频巡考查询和统计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摄像机分组管理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1.4.3.1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摄像机分组查询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1.4.3.2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摄像机分组获取导入模板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1.4.3.3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摄像机分组导入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1.4.3.4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摄像机分组导出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1.4.3.5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摄像机分组修改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1.4.3.6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摄像机分组新增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1.4.3.7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摄像机分组删除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摄像机设备信息管理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1.4.4.1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摄像机设备信息维护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1.4.4.1.1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摄像机设备信息查询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1.4.4.1.2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摄像机设备信息显示详情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1.4.4.1.3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摄像机设备信息通道的查询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1.4.4.1.4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设备通道的开启音频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1.4.4.1.5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设备通道的播放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1.4.4.1.6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设备通道的设备录像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1.4.4.1.7</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设备通道的删除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1.4.4.1.8</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摄像机设备信息编辑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1.4.4.1.9</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摄像机设备信息删除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拉流代理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1.4.5.1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拉流代理维护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1.4.5.1.1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拉流代理添加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1.4.5.1.2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拉流代理启用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1.4.5.1.3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拉流代理编辑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1.4.5.1.4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拉流代理删除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系统消息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1.4.6.1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系统消息查询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1.4.6.2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系统消息已读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1.4.6.3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系统消息删除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流媒体负载均衡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1.4.7.1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流媒体负载均衡添加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1.4.7.2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流媒体负载均衡重启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1.4.7.3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流媒体负载均衡删除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平板移动管理终端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平板移动管理终端功能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我的消息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消息查询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查看消息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全部已读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视频监控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1.5.1.2.1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分频观看考场视频摄像机实时视频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1.5.1.2.2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摄像头分组筛选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1.5.1.2.3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摄像头旋转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1.5.1.2.4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摄像头定焦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1.5.1.2.5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播放考场视频摄像机历史视频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1.5.1.2.6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快进播放历史视频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1.5.1.2.7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考场视频摄像机历史视频查询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1.5.1.3.1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个人信息及账号信息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手机移动管理终端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考试安排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登录考试安排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退出登录考试安排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显示考试安排情况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考场分布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1.6.2.1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考场分布查询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1.6.2.2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显示考场分布情况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1.6.3.1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好友查询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1.6.3.2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分组查询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1.6.3.3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文字回复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1.6.3.4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语音回复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1.6.3.5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拍照回复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1.6.3.6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消息未读提醒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今日汇报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1.6.4.1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今日汇报查询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1.6.4.2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汇报当天的情况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1.6.5.1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待完成任务查询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1.6.5.2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已完成任务查询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1.6.5.3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我的任务完成情况小计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1.6.5.4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添加工作项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1.6.5.5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删除工作项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1.6.5.6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提交工作项完成情况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1.6.5.7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新增汇报附件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1.6.5.8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删除汇报附件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流程监控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1.6.6.1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流程监控查询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1.6.6.2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流程监控查看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1.6.6.3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部门查询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1.6.6.4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流程监控总体情况统计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1.6.6.5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流程示意图查看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1.6.6.6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流程概要信息显示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1.6.6.7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流程节点工作完成情况显示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1.6.6.8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工作细项完成情况显示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1.6.6.9</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查看汇报附件信息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1.6.7.1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个人信息及账号信息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1.6.7.2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退出登录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自选课程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1.6.8.1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自选课程查询展示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1.6.8.2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删除自选课程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1.6.8.3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观看PDF课程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1.6.8.4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观看word课程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1.6.8.5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观看ppt课程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1.6.9</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1.6.9.1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全部培训查询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1.6.9.2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进行中培训查询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1.6.9.3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即将开始培训查询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1.6.9.4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已结束培训查询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1.6.9.5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查看培训详情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1.6.9.6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添加培训报名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1.6.10</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1.6.10.1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我的作业查询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1.6.10.2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查看我的左右评价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1.6.10.3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查看我的作业详情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1.6.10.4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选择作业附件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1.6.10.5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删除作业附件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1.6.10.6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保存并提交作业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学习记录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培训任务查询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查看学习培训详情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查看学习课程详情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错题本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查看错题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移除出错题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错题查询展示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1.6.13.1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课程笔记查询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1.6.13.2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编辑课程笔记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1.6.13.3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删除课程笔记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我的消息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版本更新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通知公告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1.6.16.1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通知公告查询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1.6.16.2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查看通知公告详情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app端登录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1.6.17.1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app端登录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1.6.17.2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退出app登录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1.7</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应急指挥模块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系统信息模块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节点授权信息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1.7.1.1.1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查询节点授权信息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1.7.1.1.2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节点授权更新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1.7.1.1.3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节点授权修改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应急指挥组织管理模块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应急指挥部门管理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应急指挥查询部门信息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应急指挥修改部门信息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应急指挥新增部门信息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应急指挥删除部门信息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1.7.2.1.5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应急指挥部门信息列表切换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应急指挥用户管理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1.7.2.2.1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应急指挥查询用户信息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1.7.2.2.2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应急指挥修改用户信息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1.7.2.2.3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应急指挥新增用户信息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1.7.2.2.4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应急指挥删除用户信息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1.7.2.2.5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应急指挥用户信息列表切换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1.7.2.2.6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应急指挥用户信息导入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1.7.2.2.7</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应急指挥用户信息导出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1.7.2.2.8</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应急指挥用户信息文件上传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1.7.2.2.9</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应急指挥用户信息批量修改密码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应急指挥终端管理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1.7.2.3.1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应急指挥查询终端信息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1.7.2.3.2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应急指挥修改终端信息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1.7.2.3.3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应急指挥新增终端信息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1.7.2.3.4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应急指挥删除终端信息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1.7.2.3.5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应急指挥终端列表切换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1.7.2.3.6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应急指挥终端批量导入终端信息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1.7.2.3.7</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设备终端上传日志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1.7.2.3.8</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设备终端关机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1.7.2.3.9</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设备终端重启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1.7.2.3.10</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设备终端查看详情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用户呼叫管理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1.7.2.4.1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用户呼叫查询列表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1.7.2.4.2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通讯录呼叫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1.7.2.4.3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用户呼叫即时开会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1.7.2.4.4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用户呼叫预约会议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组织架构信息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1.7.2.5.1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组织架构查询信息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会议管理模块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会议室信息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会议室信息查询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会议室信息编辑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会议室信息新增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会议室信息删除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会议室信息查看详情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会议室信息控制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1.7.3.1.6.1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全场静音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1.7.3.1.6.2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会场字幕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1.7.3.1.6.2.1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会场字幕开始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1.7.3.1.6.2.2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会场字幕位置调整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1.7.3.1.6.2.3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会场字幕显示方式设置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1.7.3.1.6.2.4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会场字幕字体样式设置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1.7.3.1.6.2.5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会场字幕接收者选择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1.7.3.1.6.2.6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会场字幕停止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1.7.3.1.6.3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广播轮询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1.7.3.1.6.3.1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新建保存广播轮询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1.7.3.1.6.3.2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广播轮巡成员选择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1.7.3.1.6.3.3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执行广播轮询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1.7.3.1.7</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会议室信息通知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会议记录维护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1.7.3.2.1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会议记录查询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1.7.3.2.2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会议记录导出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1.7.3.2.3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会议记录投票结果查看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会议场景管理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1.7.3.3.1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会议场景保存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1.7.3.4.1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会议次数统计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1.7.3.4.2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参会人数统计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1.7.3.4.3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最大并发点数统计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1.7.3.4.4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参会总时长统计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1.7.3.4.5</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会议时长统计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1.7.3.4.6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会议室数量统计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1.7.3.4.7</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自定义查询范围查询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1.7.3.4.8</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会议统计导出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在线会议室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1.7.3.5.1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在线会议室查询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1.7.3.5.2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在线会议关闭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共享管理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会议本地共享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会议文档共享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会议共享设置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会议共享白板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共享影音文件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媒体共享设置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布局设置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1.7.3.6.2.1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固定布局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1.7.3.6.2.2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自动布局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1.7.3.6.2.3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单个视频窗口全屏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邀请会议人员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参会者管理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1.7.3.6.4.1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展示参会者信息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1.7.3.6.4.2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申请/放弃管理员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1.7.3.6.4.3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申请/放弃主持人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1.7.3.6.4.4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查看他人视频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1.7.3.6.4.5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广播他人音视频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1.7.3.6.4.6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广播自己音视频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1.7.3.6.4.7</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允许同步布局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1.7.3.6.4.8</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允许标注白板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1.7.3.6.4.9</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远程调节音视频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1.7.3.6.4.10</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查看用户信息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1.7.3.6.4.11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修改用户信息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1.7.3.6.4.12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请出会议室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会议聊天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会议录制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1.7.3.6.7</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会议权限分配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1.7.3.6.8</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1.7.3.6.9</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会议轮巡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1.7.3.6.10</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会议投票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会议窗口调整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会议麦克风设置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1.7.3.6.12.1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会议麦克风选择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1.7.3.6.12.2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麦克风音量调节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1.7.3.6.12.3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禁用/启用麦克风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1.7.3.6.12.4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广播/停止音频（解除静音/静音）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会议音频设置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1.7.3.6.13.1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设置选择扬声器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1.7.3.6.13.2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禁用/启用扬声器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1.7.3.6.14</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会议视频（摄像头）设置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1.7.3.6.14.1</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设置选择摄像头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1.7.3.6.14.2</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摄像头画面预览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1.7.3.6.14.3</w:t>
                  </w:r>
                </w:p>
              </w:tc>
              <w:tc>
                <w:tcPr>
                  <w:tcW w:w="434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禁用/启用摄像头（停用/启用设备）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1.7.3.6.14.4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申请广播视频（申请开启视频）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1.7.3.6.14.5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广播/停止广播视频（开启/停止视频）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1.7.3.6.14.6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广播多个摄像头（开启多路视频）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1.7.3.6.14.7</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设置视频显示模式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应急指挥日志管理模块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应急指挥操作日志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应急指挥操作日志查询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应急指挥操作日志增加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1.7.4.2.1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会议日志查询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1.7.4.2.2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会议日志增加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1.7.4.2.3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会议日志导出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服务器日志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1.7.4.3.1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服务器日志查询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1.7.4.3.2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服务器日志增加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1.7.4.3.3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服务器日志下载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1.7.4.3.4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服务器告警通知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终端日志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1.7.4.4.1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终端日志查询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1.7.4.4.2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终端日志增加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服务器管理模块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服务器列表维护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服务器列表查询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服务器性能状态查看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1.7.5.1.2.1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服务器性能指标查询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1.7.5.1.2.2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服务器硬件指标查询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1.7.5.1.2.3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服务器网络指标查询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MainDev-业务列表查询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MainDev-静态映射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1.7.5.1.5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MainDev-IP管理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1.7.5.1.6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MainDev-端口管理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全局设置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1.7.5.2.1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邮件发送服务设置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1.7.5.2.2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保存重启端口管理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1.7.5.2.3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保存重启映射管理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1.7.5.2.4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日志分级管理设置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数据管理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1.7.5.3.1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数据管理维护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1.7.5.3.1.1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上传数据备份文件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1.7.5.3.1.2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数据备份文件查询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1.7.5.3.1.3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数据备份文件删除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1.7.5.3.1.4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数据备份文件恢复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1.7.5.3.1.5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数据备份文件下载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账号认证管理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1.7.5.4.1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账户认证管理设置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配置中心产品信息维护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1.7.6.1.1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配置中心产品信息查询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1.7.6.1.2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配置中心产品信息新增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1.7.6.1.3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配置中心产品信息编辑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1.7.6.1.4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配置中心产品信息删除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1.7.6.1.5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配置中心产品信息应用管理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1.7.6.1.6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配置中心产品信息应用升级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配置中心特性管理维护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1.7.6.2.1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配置中心特性管理查询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1.7.6.2.2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配置中心特性管理新增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1.7.6.2.3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配置中心特性管理编辑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1.7.6.2.4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配置中心特性管理删除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配置中心特性参数管理维护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1.7.6.3.1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配置中心特性参数管理查询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1.7.6.3.2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配置中心特性参数管理新增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1.7.6.3.3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配置中心特性参数管理编辑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1.7.6.3.4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配置中心特性参数管理删除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1.7.7</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应急指挥登录模块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1.7.7.1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应急指挥账号登录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1.7.7.2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应急指挥账号注册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1.7.7.3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应急指挥退出登录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1.7.8</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应急指挥我的功能模块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1.7.8.1</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应急指挥收藏查询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1.7.8.2</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加入收藏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1.7.8.3</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应急指挥邀请记录列表查询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1.7.8.4</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应急指挥查看个人信息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1.7.8.5</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关于好视通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1.7.8.6</w:t>
                  </w:r>
                </w:p>
              </w:tc>
              <w:tc>
                <w:tcPr>
                  <w:tcW w:w="434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应急指挥反馈问题</w:t>
                  </w:r>
                </w:p>
              </w:tc>
            </w:tr>
          </w:tbl>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b/>
                <w:bCs/>
                <w:kern w:val="2"/>
                <w:sz w:val="21"/>
                <w:szCs w:val="21"/>
              </w:rPr>
            </w:pP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4.入场核验模块升级</w:t>
            </w:r>
          </w:p>
          <w:p>
            <w:pPr>
              <w:keepNext w:val="0"/>
              <w:keepLines w:val="0"/>
              <w:widowControl/>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新购置人脸识别核验终端</w:t>
            </w:r>
            <w:r>
              <w:rPr>
                <w:rFonts w:hint="default" w:ascii="Times New Roman" w:hAnsi="Times New Roman" w:eastAsia="宋体" w:cs="Times New Roman"/>
                <w:kern w:val="2"/>
                <w:sz w:val="21"/>
                <w:szCs w:val="21"/>
                <w:lang w:val="en-US" w:eastAsia="zh-CN" w:bidi="ar"/>
              </w:rPr>
              <w:t>105</w:t>
            </w:r>
            <w:r>
              <w:rPr>
                <w:rFonts w:hint="eastAsia" w:ascii="宋体" w:hAnsi="宋体" w:eastAsia="宋体" w:cs="宋体"/>
                <w:kern w:val="2"/>
                <w:sz w:val="21"/>
                <w:szCs w:val="21"/>
                <w:lang w:val="en-US" w:eastAsia="zh-CN" w:bidi="ar"/>
              </w:rPr>
              <w:t>套。</w:t>
            </w:r>
          </w:p>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人脸识别核验终端技术参数要求如下：</w:t>
            </w:r>
          </w:p>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）操作系统</w:t>
            </w:r>
            <w:r>
              <w:rPr>
                <w:rFonts w:hint="default" w:ascii="Times New Roman" w:hAnsi="Times New Roman" w:eastAsia="宋体" w:cs="Times New Roman"/>
                <w:kern w:val="2"/>
                <w:sz w:val="21"/>
                <w:szCs w:val="21"/>
                <w:lang w:val="en-US" w:eastAsia="zh-CN" w:bidi="ar"/>
              </w:rPr>
              <w:t>Linux</w:t>
            </w:r>
            <w:r>
              <w:rPr>
                <w:rFonts w:hint="eastAsia" w:ascii="宋体" w:hAnsi="宋体" w:eastAsia="宋体" w:cs="宋体"/>
                <w:kern w:val="2"/>
                <w:sz w:val="21"/>
                <w:szCs w:val="21"/>
                <w:lang w:val="en-US" w:eastAsia="zh-CN" w:bidi="ar"/>
              </w:rPr>
              <w:t>或</w:t>
            </w:r>
            <w:r>
              <w:rPr>
                <w:rFonts w:hint="default" w:ascii="Times New Roman" w:hAnsi="Times New Roman" w:eastAsia="宋体" w:cs="Times New Roman"/>
                <w:kern w:val="2"/>
                <w:sz w:val="21"/>
                <w:szCs w:val="21"/>
                <w:lang w:val="en-US" w:eastAsia="zh-CN" w:bidi="ar"/>
              </w:rPr>
              <w:t>Android</w:t>
            </w:r>
          </w:p>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）国产</w:t>
            </w:r>
            <w:r>
              <w:rPr>
                <w:rFonts w:hint="default" w:ascii="Times New Roman" w:hAnsi="Times New Roman" w:eastAsia="宋体" w:cs="Times New Roman"/>
                <w:kern w:val="2"/>
                <w:sz w:val="21"/>
                <w:szCs w:val="21"/>
                <w:lang w:val="en-US" w:eastAsia="zh-CN" w:bidi="ar"/>
              </w:rPr>
              <w:t>CPU</w:t>
            </w:r>
            <w:r>
              <w:rPr>
                <w:rFonts w:hint="eastAsia" w:ascii="宋体" w:hAnsi="宋体" w:eastAsia="宋体" w:cs="宋体"/>
                <w:kern w:val="2"/>
                <w:sz w:val="21"/>
                <w:szCs w:val="21"/>
                <w:lang w:val="en-US" w:eastAsia="zh-CN" w:bidi="ar"/>
              </w:rPr>
              <w:t>核心，硬盘</w:t>
            </w:r>
            <w:r>
              <w:rPr>
                <w:rFonts w:hint="default" w:ascii="Times New Roman" w:hAnsi="Times New Roman" w:eastAsia="宋体" w:cs="Times New Roman"/>
                <w:kern w:val="2"/>
                <w:sz w:val="21"/>
                <w:szCs w:val="21"/>
                <w:lang w:val="en-US" w:eastAsia="zh-CN" w:bidi="ar"/>
              </w:rPr>
              <w:t>8GB</w:t>
            </w:r>
            <w:r>
              <w:rPr>
                <w:rFonts w:hint="eastAsia" w:ascii="宋体" w:hAnsi="宋体" w:eastAsia="宋体" w:cs="宋体"/>
                <w:kern w:val="2"/>
                <w:sz w:val="21"/>
                <w:szCs w:val="21"/>
                <w:lang w:val="en-US" w:eastAsia="zh-CN" w:bidi="ar"/>
              </w:rPr>
              <w:t>，内存</w:t>
            </w:r>
            <w:r>
              <w:rPr>
                <w:rFonts w:hint="default" w:ascii="Times New Roman" w:hAnsi="Times New Roman" w:eastAsia="宋体" w:cs="Times New Roman"/>
                <w:kern w:val="2"/>
                <w:sz w:val="21"/>
                <w:szCs w:val="21"/>
                <w:lang w:val="en-US" w:eastAsia="zh-CN" w:bidi="ar"/>
              </w:rPr>
              <w:t>1GB</w:t>
            </w:r>
            <w:r>
              <w:rPr>
                <w:rFonts w:hint="eastAsia" w:ascii="宋体" w:hAnsi="宋体" w:eastAsia="宋体" w:cs="宋体"/>
                <w:kern w:val="2"/>
                <w:sz w:val="21"/>
                <w:szCs w:val="21"/>
                <w:lang w:val="en-US" w:eastAsia="zh-CN" w:bidi="ar"/>
              </w:rPr>
              <w:t>，单屏显示，内置喇叭，支持语音播报，</w:t>
            </w:r>
            <w:r>
              <w:rPr>
                <w:rFonts w:hint="default" w:ascii="Times New Roman" w:hAnsi="Times New Roman" w:eastAsia="宋体" w:cs="Times New Roman"/>
                <w:kern w:val="2"/>
                <w:sz w:val="21"/>
                <w:szCs w:val="21"/>
                <w:lang w:val="en-US" w:eastAsia="zh-CN" w:bidi="ar"/>
              </w:rPr>
              <w:t>DC12V</w:t>
            </w:r>
            <w:r>
              <w:rPr>
                <w:rFonts w:hint="eastAsia" w:ascii="宋体" w:hAnsi="宋体" w:eastAsia="宋体" w:cs="宋体"/>
                <w:kern w:val="2"/>
                <w:sz w:val="21"/>
                <w:szCs w:val="21"/>
                <w:lang w:val="en-US" w:eastAsia="zh-CN" w:bidi="ar"/>
              </w:rPr>
              <w:t>供电，</w:t>
            </w:r>
            <w:r>
              <w:rPr>
                <w:rFonts w:hint="default" w:ascii="Times New Roman" w:hAnsi="Times New Roman" w:eastAsia="宋体" w:cs="Times New Roman"/>
                <w:kern w:val="2"/>
                <w:sz w:val="21"/>
                <w:szCs w:val="21"/>
                <w:lang w:val="en-US" w:eastAsia="zh-CN" w:bidi="ar"/>
              </w:rPr>
              <w:t>8.0</w:t>
            </w:r>
            <w:r>
              <w:rPr>
                <w:rFonts w:hint="eastAsia" w:ascii="宋体" w:hAnsi="宋体" w:eastAsia="宋体" w:cs="宋体"/>
                <w:kern w:val="2"/>
                <w:sz w:val="21"/>
                <w:szCs w:val="21"/>
                <w:lang w:val="en-US" w:eastAsia="zh-CN" w:bidi="ar"/>
              </w:rPr>
              <w:t>英寸屏，最佳分辨率</w:t>
            </w:r>
            <w:r>
              <w:rPr>
                <w:rFonts w:hint="default" w:ascii="Times New Roman" w:hAnsi="Times New Roman" w:eastAsia="宋体" w:cs="Times New Roman"/>
                <w:kern w:val="2"/>
                <w:sz w:val="21"/>
                <w:szCs w:val="21"/>
                <w:lang w:val="en-US" w:eastAsia="zh-CN" w:bidi="ar"/>
              </w:rPr>
              <w:t>1280*800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200</w:t>
            </w:r>
            <w:r>
              <w:rPr>
                <w:rFonts w:hint="eastAsia" w:ascii="宋体" w:hAnsi="宋体" w:eastAsia="宋体" w:cs="宋体"/>
                <w:kern w:val="2"/>
                <w:sz w:val="21"/>
                <w:szCs w:val="21"/>
                <w:lang w:val="en-US" w:eastAsia="zh-CN" w:bidi="ar"/>
              </w:rPr>
              <w:t>万双目前置摄像头；</w:t>
            </w:r>
          </w:p>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）支持宽动态、背光补偿、</w:t>
            </w:r>
            <w:r>
              <w:rPr>
                <w:rFonts w:hint="default" w:ascii="Times New Roman" w:hAnsi="Times New Roman" w:eastAsia="宋体" w:cs="Times New Roman"/>
                <w:kern w:val="2"/>
                <w:sz w:val="21"/>
                <w:szCs w:val="21"/>
                <w:lang w:val="en-US" w:eastAsia="zh-CN" w:bidi="ar"/>
              </w:rPr>
              <w:t>50000</w:t>
            </w:r>
            <w:r>
              <w:rPr>
                <w:rFonts w:hint="eastAsia" w:ascii="宋体" w:hAnsi="宋体" w:eastAsia="宋体" w:cs="宋体"/>
                <w:kern w:val="2"/>
                <w:sz w:val="21"/>
                <w:szCs w:val="21"/>
                <w:lang w:val="en-US" w:eastAsia="zh-CN" w:bidi="ar"/>
              </w:rPr>
              <w:t>人脸库、黑名单和白名单管理、</w:t>
            </w:r>
            <w:r>
              <w:rPr>
                <w:rFonts w:hint="default" w:ascii="Times New Roman" w:hAnsi="Times New Roman" w:eastAsia="宋体" w:cs="Times New Roman"/>
                <w:kern w:val="2"/>
                <w:sz w:val="21"/>
                <w:szCs w:val="21"/>
                <w:lang w:val="en-US" w:eastAsia="zh-CN" w:bidi="ar"/>
              </w:rPr>
              <w:t>HTTP</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DNS</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NTP</w:t>
            </w:r>
            <w:r>
              <w:rPr>
                <w:rFonts w:hint="eastAsia" w:ascii="宋体" w:hAnsi="宋体" w:eastAsia="宋体" w:cs="宋体"/>
                <w:kern w:val="2"/>
                <w:sz w:val="21"/>
                <w:szCs w:val="21"/>
                <w:lang w:val="en-US" w:eastAsia="zh-CN" w:bidi="ar"/>
              </w:rPr>
              <w:t>协议以及活体检测等；</w:t>
            </w:r>
          </w:p>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）读卡符合公安部</w:t>
            </w:r>
            <w:r>
              <w:rPr>
                <w:rFonts w:hint="default" w:ascii="Times New Roman" w:hAnsi="Times New Roman" w:eastAsia="宋体" w:cs="Times New Roman"/>
                <w:kern w:val="2"/>
                <w:sz w:val="21"/>
                <w:szCs w:val="21"/>
                <w:lang w:val="en-US" w:eastAsia="zh-CN" w:bidi="ar"/>
              </w:rPr>
              <w:t>GA450/IGA450</w:t>
            </w:r>
            <w:r>
              <w:rPr>
                <w:rFonts w:hint="eastAsia" w:ascii="宋体" w:hAnsi="宋体" w:eastAsia="宋体" w:cs="宋体"/>
                <w:kern w:val="2"/>
                <w:sz w:val="21"/>
                <w:szCs w:val="21"/>
                <w:lang w:val="en-US" w:eastAsia="zh-CN" w:bidi="ar"/>
              </w:rPr>
              <w:t>标准；二代身份证模块，支持刷二代身份证方式核验；</w:t>
            </w:r>
          </w:p>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）支持白名单功能，辨别考生信息或考务人员信息；</w:t>
            </w:r>
          </w:p>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w:t>
            </w:r>
            <w:r>
              <w:rPr>
                <w:rFonts w:hint="eastAsia" w:ascii="宋体" w:hAnsi="宋体" w:eastAsia="宋体" w:cs="宋体"/>
                <w:kern w:val="2"/>
                <w:sz w:val="21"/>
                <w:szCs w:val="21"/>
                <w:lang w:val="en-US" w:eastAsia="zh-CN" w:bidi="ar"/>
              </w:rPr>
              <w:t>）多种放行条件，避免功能单一；</w:t>
            </w:r>
          </w:p>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4G</w:t>
            </w:r>
            <w:r>
              <w:rPr>
                <w:rFonts w:hint="eastAsia" w:ascii="宋体" w:hAnsi="宋体" w:eastAsia="宋体" w:cs="宋体"/>
                <w:kern w:val="2"/>
                <w:sz w:val="21"/>
                <w:szCs w:val="21"/>
                <w:lang w:val="en-US" w:eastAsia="zh-CN" w:bidi="ar"/>
              </w:rPr>
              <w:t>及以上模块，支持使用</w:t>
            </w:r>
            <w:r>
              <w:rPr>
                <w:rFonts w:hint="default" w:ascii="Times New Roman" w:hAnsi="Times New Roman" w:eastAsia="宋体" w:cs="Times New Roman"/>
                <w:kern w:val="2"/>
                <w:sz w:val="21"/>
                <w:szCs w:val="21"/>
                <w:lang w:val="en-US" w:eastAsia="zh-CN" w:bidi="ar"/>
              </w:rPr>
              <w:t>4G</w:t>
            </w:r>
            <w:r>
              <w:rPr>
                <w:rFonts w:hint="eastAsia" w:ascii="宋体" w:hAnsi="宋体" w:eastAsia="宋体" w:cs="宋体"/>
                <w:kern w:val="2"/>
                <w:sz w:val="21"/>
                <w:szCs w:val="21"/>
                <w:lang w:val="en-US" w:eastAsia="zh-CN" w:bidi="ar"/>
              </w:rPr>
              <w:t>及以上流量卡网络模式连接考务管理平台软件。</w:t>
            </w:r>
          </w:p>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r>
              <w:rPr>
                <w:rFonts w:hint="eastAsia" w:ascii="宋体" w:hAnsi="宋体" w:eastAsia="宋体" w:cs="宋体"/>
                <w:kern w:val="2"/>
                <w:sz w:val="21"/>
                <w:szCs w:val="21"/>
                <w:lang w:val="en-US" w:eastAsia="zh-CN" w:bidi="ar"/>
              </w:rPr>
              <w:t>）系统支持人脸识别核验终端涉及定制功能，包括：各种定制的语音提示、定制的考场信息、分场次接收考生信息、自定义核验规则、附带</w:t>
            </w:r>
            <w:r>
              <w:rPr>
                <w:rFonts w:hint="default" w:ascii="Times New Roman" w:hAnsi="Times New Roman" w:eastAsia="宋体" w:cs="Times New Roman"/>
                <w:kern w:val="2"/>
                <w:sz w:val="21"/>
                <w:szCs w:val="21"/>
                <w:lang w:val="en-US" w:eastAsia="zh-CN" w:bidi="ar"/>
              </w:rPr>
              <w:t>4G</w:t>
            </w:r>
            <w:r>
              <w:rPr>
                <w:rFonts w:hint="eastAsia" w:ascii="宋体" w:hAnsi="宋体" w:eastAsia="宋体" w:cs="宋体"/>
                <w:kern w:val="2"/>
                <w:sz w:val="21"/>
                <w:szCs w:val="21"/>
                <w:lang w:val="en-US" w:eastAsia="zh-CN" w:bidi="ar"/>
              </w:rPr>
              <w:t>及以上模块，异常远程提示，支持平台接入远程终端管理等。</w:t>
            </w:r>
          </w:p>
          <w:p>
            <w:pPr>
              <w:keepNext w:val="0"/>
              <w:keepLines w:val="0"/>
              <w:widowControl/>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w:t>
            </w:r>
            <w:r>
              <w:rPr>
                <w:rFonts w:hint="eastAsia" w:ascii="宋体" w:hAnsi="宋体" w:eastAsia="宋体" w:cs="宋体"/>
                <w:kern w:val="2"/>
                <w:sz w:val="21"/>
                <w:szCs w:val="21"/>
                <w:lang w:val="en-US" w:eastAsia="zh-CN" w:bidi="ar"/>
              </w:rPr>
              <w:t>）支持分组管理，将每台设备部署在不同的考场中，并与会计资格考试考务综合管理平台进行对接。在平台中，管理员可以实现远程名单管理和导入，方便快捷地更新考生信息。终端配备</w:t>
            </w:r>
            <w:r>
              <w:rPr>
                <w:rFonts w:hint="default" w:ascii="Times New Roman" w:hAnsi="Times New Roman" w:eastAsia="宋体" w:cs="Times New Roman"/>
                <w:kern w:val="2"/>
                <w:sz w:val="21"/>
                <w:szCs w:val="21"/>
                <w:lang w:val="en-US" w:eastAsia="zh-CN" w:bidi="ar"/>
              </w:rPr>
              <w:t>4G</w:t>
            </w:r>
            <w:r>
              <w:rPr>
                <w:rFonts w:hint="eastAsia" w:ascii="宋体" w:hAnsi="宋体" w:eastAsia="宋体" w:cs="宋体"/>
                <w:kern w:val="2"/>
                <w:sz w:val="21"/>
                <w:szCs w:val="21"/>
                <w:lang w:val="en-US" w:eastAsia="zh-CN" w:bidi="ar"/>
              </w:rPr>
              <w:t>及以上网络模块，确保设备在核验过程中能够实时上传数据。此外，终端还具备，二代身份证实时核验功能，当系统无法识别身份或者异常时，系统会立即通过本地和远程实时预警，确保考场的安全与秩序。</w:t>
            </w:r>
          </w:p>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）新购置人脸核验终端须与考务管理平台软件接口对接，并能提供质保和后续维修服务。</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5.全区考场监控联网和录像存储</w:t>
            </w:r>
          </w:p>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购置媒体存储管理软件系统，要求如下：</w:t>
            </w:r>
          </w:p>
          <w:p>
            <w:pPr>
              <w:keepNext w:val="0"/>
              <w:keepLines w:val="0"/>
              <w:widowControl/>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）支持不低于</w:t>
            </w:r>
            <w:r>
              <w:rPr>
                <w:rFonts w:hint="default" w:ascii="Times New Roman" w:hAnsi="Times New Roman" w:eastAsia="宋体" w:cs="Times New Roman"/>
                <w:kern w:val="2"/>
                <w:sz w:val="21"/>
                <w:szCs w:val="21"/>
                <w:lang w:val="en-US" w:eastAsia="zh-CN" w:bidi="ar"/>
              </w:rPr>
              <w:t>1000</w:t>
            </w:r>
            <w:r>
              <w:rPr>
                <w:rFonts w:hint="eastAsia" w:ascii="宋体" w:hAnsi="宋体" w:eastAsia="宋体" w:cs="宋体"/>
                <w:kern w:val="2"/>
                <w:sz w:val="21"/>
                <w:szCs w:val="21"/>
                <w:lang w:val="en-US" w:eastAsia="zh-CN" w:bidi="ar"/>
              </w:rPr>
              <w:t>路视频设备接入</w:t>
            </w:r>
            <w:r>
              <w:rPr>
                <w:rFonts w:hint="eastAsia"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包含主动注册</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GB28181/ONVIF</w:t>
            </w:r>
            <w:r>
              <w:rPr>
                <w:rFonts w:hint="eastAsia" w:ascii="宋体" w:hAnsi="宋体" w:eastAsia="宋体" w:cs="宋体"/>
                <w:kern w:val="2"/>
                <w:sz w:val="21"/>
                <w:szCs w:val="21"/>
                <w:lang w:val="en-US" w:eastAsia="zh-CN" w:bidi="ar"/>
              </w:rPr>
              <w:t>设备接入</w:t>
            </w:r>
            <w:r>
              <w:rPr>
                <w:rFonts w:hint="eastAsia"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流媒体管理服务（用户根据资源和实际情况确定本期项目接入试点名单和具体路数，最大不超过</w:t>
            </w:r>
            <w:r>
              <w:rPr>
                <w:rFonts w:hint="default" w:ascii="Times New Roman" w:hAnsi="Times New Roman" w:eastAsia="宋体" w:cs="Times New Roman"/>
                <w:kern w:val="2"/>
                <w:sz w:val="21"/>
                <w:szCs w:val="21"/>
                <w:lang w:val="en-US" w:eastAsia="zh-CN" w:bidi="ar"/>
              </w:rPr>
              <w:t>1000</w:t>
            </w:r>
            <w:r>
              <w:rPr>
                <w:rFonts w:hint="eastAsia" w:ascii="宋体" w:hAnsi="宋体" w:eastAsia="宋体" w:cs="宋体"/>
                <w:kern w:val="2"/>
                <w:sz w:val="21"/>
                <w:szCs w:val="21"/>
                <w:lang w:val="en-US" w:eastAsia="zh-CN" w:bidi="ar"/>
              </w:rPr>
              <w:t>路）。</w:t>
            </w:r>
          </w:p>
          <w:p>
            <w:pPr>
              <w:keepNext w:val="0"/>
              <w:keepLines w:val="0"/>
              <w:widowControl/>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）管理存储资源空间：支持不低于</w:t>
            </w:r>
            <w:r>
              <w:rPr>
                <w:rFonts w:hint="default" w:ascii="Times New Roman" w:hAnsi="Times New Roman" w:eastAsia="宋体" w:cs="Times New Roman"/>
                <w:kern w:val="2"/>
                <w:sz w:val="21"/>
                <w:szCs w:val="21"/>
                <w:lang w:val="en-US" w:eastAsia="zh-CN" w:bidi="ar"/>
              </w:rPr>
              <w:t>600TB</w:t>
            </w:r>
            <w:r>
              <w:rPr>
                <w:rFonts w:hint="eastAsia" w:ascii="宋体" w:hAnsi="宋体" w:eastAsia="宋体" w:cs="宋体"/>
                <w:kern w:val="2"/>
                <w:sz w:val="21"/>
                <w:szCs w:val="21"/>
                <w:lang w:val="en-US" w:eastAsia="zh-CN" w:bidi="ar"/>
              </w:rPr>
              <w:t>存储资源池管理，支持配置录像中心存储计划支持辅码流存储，录像计划任务处理能力，支持配置根据时间模板将设备录像回传至中心进行备份</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支持磁盘存储分配通道存储到不同的盘组中。</w:t>
            </w:r>
          </w:p>
          <w:p>
            <w:pPr>
              <w:keepNext w:val="0"/>
              <w:keepLines w:val="0"/>
              <w:widowControl/>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）支持开关控制是否自动负载，开启后，当某节点宕机后，会自动分配到有接入能力的节点</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支持批量分配设备至其他节点。</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二、实施要求</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系统必须沿用原来的</w:t>
            </w:r>
            <w:r>
              <w:rPr>
                <w:rFonts w:hint="default" w:ascii="Times New Roman" w:hAnsi="Times New Roman" w:eastAsia="宋体" w:cs="Times New Roman"/>
                <w:kern w:val="2"/>
                <w:sz w:val="21"/>
                <w:szCs w:val="21"/>
                <w:lang w:val="en-US" w:eastAsia="zh-CN" w:bidi="ar"/>
              </w:rPr>
              <w:t>B/S</w:t>
            </w:r>
            <w:r>
              <w:rPr>
                <w:rFonts w:hint="eastAsia" w:ascii="宋体" w:hAnsi="宋体" w:eastAsia="宋体" w:cs="宋体"/>
                <w:kern w:val="2"/>
                <w:sz w:val="21"/>
                <w:szCs w:val="21"/>
                <w:lang w:val="en-US" w:eastAsia="zh-CN" w:bidi="ar"/>
              </w:rPr>
              <w:t>架构模式，保证系统上线平滑过渡。系统功能升级建设需求包括新增功能和原系统所有前后端功能的国产化操作系统、数据库、应用中间件、浏览器的适应性信创改造和系统迁移等。</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对系统的升级改造不得降低原有系统的安全性，应采取加密等措施对个人信息和重要数据的进行保护，并对上传文件进行筛选。</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对系统的升级改造不应影响原有功能及操作习惯，部署上线时应保障平稳过渡。</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成交供应商负责实施需求的调研，以及实施方案、实施计划、培训计划、培训讲义的编写工作并提交甲方审核。由于相关计划、方案审核不通过造成项目停滞、延误的，成交供应商需承担相应的违约责任。</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成交供应商负责组织实施单位进行培训。认真拟定培训课程、合理安排培训时间，对实施单位人员进行集中培训，确保实施单位顺利接管和操作项目。</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三、文档要求</w:t>
            </w:r>
          </w:p>
          <w:p>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宋体" w:hAnsi="宋体" w:eastAsia="宋体" w:cs="Times New Roman"/>
                <w:kern w:val="2"/>
                <w:sz w:val="21"/>
                <w:szCs w:val="21"/>
                <w:lang w:val="zh-CN" w:eastAsia="zh-CN" w:bidi="ar-SA"/>
              </w:rPr>
            </w:pPr>
            <w:r>
              <w:rPr>
                <w:rFonts w:hint="eastAsia" w:ascii="宋体" w:hAnsi="宋体" w:eastAsia="宋体" w:cs="宋体"/>
                <w:kern w:val="2"/>
                <w:sz w:val="21"/>
                <w:szCs w:val="21"/>
                <w:lang w:val="en-US" w:eastAsia="zh-CN" w:bidi="ar"/>
              </w:rPr>
              <w:t>验收时，成交供应商需提交所有项目相关文档，包括（但不限于）：项目实施方案、系统设计文档、数据库设计文档、安装部署手册、培训讲义、用户手册、项目总结、资料移交报告及采购设备操作手册</w:t>
            </w:r>
            <w:r>
              <w:rPr>
                <w:rFonts w:ascii="sans-serif" w:hAnsi="sans-serif" w:eastAsia="sans-serif" w:cs="sans-serif"/>
                <w:i w:val="0"/>
                <w:caps w:val="0"/>
                <w:color w:val="000000"/>
                <w:spacing w:val="0"/>
                <w:kern w:val="0"/>
                <w:sz w:val="22"/>
                <w:szCs w:val="22"/>
                <w:shd w:val="clear" w:color="auto" w:fill="F5F7FA"/>
                <w:lang w:val="en-US" w:eastAsia="zh-CN" w:bidi="ar"/>
              </w:rPr>
              <w:t>及二次开发相关内容</w:t>
            </w:r>
            <w:r>
              <w:rPr>
                <w:rFonts w:hint="eastAsia" w:ascii="sans-serif" w:hAnsi="sans-serif" w:eastAsia="sans-serif" w:cs="sans-serif"/>
                <w:i w:val="0"/>
                <w:caps w:val="0"/>
                <w:color w:val="000000"/>
                <w:spacing w:val="0"/>
                <w:kern w:val="0"/>
                <w:sz w:val="22"/>
                <w:szCs w:val="22"/>
                <w:shd w:val="clear" w:color="auto" w:fill="F5F7FA"/>
                <w:lang w:val="en-US" w:eastAsia="zh-CN" w:bidi="ar"/>
              </w:rPr>
              <w:t>资料</w:t>
            </w:r>
            <w:r>
              <w:rPr>
                <w:rFonts w:ascii="sans-serif" w:hAnsi="sans-serif" w:eastAsia="sans-serif" w:cs="sans-serif"/>
                <w:i w:val="0"/>
                <w:caps w:val="0"/>
                <w:color w:val="000000"/>
                <w:spacing w:val="0"/>
                <w:kern w:val="0"/>
                <w:sz w:val="22"/>
                <w:szCs w:val="22"/>
                <w:shd w:val="clear" w:color="auto" w:fill="F5F7FA"/>
                <w:lang w:val="en-US" w:eastAsia="zh-CN" w:bidi="ar"/>
              </w:rPr>
              <w:t>的移交</w:t>
            </w:r>
            <w:r>
              <w:rPr>
                <w:rFonts w:hint="eastAsia" w:ascii="宋体" w:hAnsi="宋体" w:eastAsia="宋体" w:cs="宋体"/>
                <w:kern w:val="2"/>
                <w:sz w:val="21"/>
                <w:szCs w:val="21"/>
                <w:lang w:val="en-US" w:eastAsia="zh-CN" w:bidi="ar"/>
              </w:rPr>
              <w:t>等，并提交源代码。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757" w:type="dxa"/>
            <w:gridSpan w:val="4"/>
            <w:noWrap w:val="0"/>
            <w:tcMar>
              <w:top w:w="13" w:type="dxa"/>
              <w:left w:w="57" w:type="dxa"/>
              <w:bottom w:w="0" w:type="dxa"/>
              <w:right w:w="57" w:type="dxa"/>
            </w:tcMar>
            <w:vAlign w:val="center"/>
          </w:tcPr>
          <w:p>
            <w:pPr>
              <w:spacing w:line="360" w:lineRule="auto"/>
              <w:rPr>
                <w:rFonts w:ascii="宋体" w:hAnsi="Times New Roman" w:eastAsia="宋体" w:cs="Times New Roman"/>
                <w:b/>
                <w:szCs w:val="21"/>
              </w:rPr>
            </w:pPr>
            <w:r>
              <w:rPr>
                <w:rFonts w:hint="eastAsia" w:ascii="宋体" w:hAnsi="宋体" w:eastAsia="宋体" w:cs="Times New Roman"/>
                <w:b/>
                <w:szCs w:val="21"/>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beforeLines="0" w:afterLines="0" w:line="360" w:lineRule="auto"/>
              <w:jc w:val="center"/>
              <w:rPr>
                <w:rFonts w:ascii="宋体" w:hAnsi="Times New Roman" w:eastAsia="宋体" w:cs="Times New Roman"/>
                <w:color w:val="FF0000"/>
                <w:szCs w:val="21"/>
              </w:rPr>
            </w:pPr>
            <w:r>
              <w:rPr>
                <w:rFonts w:hint="eastAsia" w:ascii="宋体" w:hAnsi="Times New Roman" w:eastAsia="宋体" w:cs="Times New Roman"/>
                <w:sz w:val="21"/>
                <w:szCs w:val="24"/>
              </w:rPr>
              <w:t>报价要求</w:t>
            </w:r>
          </w:p>
        </w:tc>
        <w:tc>
          <w:tcPr>
            <w:tcW w:w="8416" w:type="dxa"/>
            <w:noWrap w:val="0"/>
            <w:tcMar>
              <w:top w:w="0" w:type="dxa"/>
              <w:left w:w="57" w:type="dxa"/>
              <w:bottom w:w="0" w:type="dxa"/>
              <w:right w:w="57" w:type="dxa"/>
            </w:tcMar>
            <w:vAlign w:val="center"/>
          </w:tcPr>
          <w:p>
            <w:pPr>
              <w:pStyle w:val="8"/>
              <w:snapToGrid w:val="0"/>
              <w:spacing w:beforeLines="0" w:afterLines="0" w:line="360" w:lineRule="auto"/>
              <w:outlineLvl w:val="0"/>
              <w:rPr>
                <w:rFonts w:ascii="宋体" w:hAnsi="宋体" w:eastAsia="宋体" w:cs="Times New Roman"/>
                <w:color w:val="FF0000"/>
                <w:kern w:val="0"/>
                <w:sz w:val="21"/>
                <w:szCs w:val="21"/>
                <w:lang w:val="en-US" w:eastAsia="zh-CN" w:bidi="ar-SA"/>
              </w:rPr>
            </w:pPr>
            <w:r>
              <w:rPr>
                <w:rFonts w:hint="eastAsia" w:hAnsi="宋体" w:eastAsia="宋体" w:cs="Times New Roman"/>
                <w:sz w:val="21"/>
                <w:szCs w:val="24"/>
              </w:rPr>
              <w:t>本项目磋商报价为人民币金额报价，即一次性报出完成本项目服务所需所有费用，含采购需求中的软、硬件购置费、项目实施服务费、定制化开发服务费、</w:t>
            </w:r>
            <w:r>
              <w:rPr>
                <w:rFonts w:hint="eastAsia" w:hAnsi="宋体" w:eastAsia="宋体" w:cs="Times New Roman"/>
                <w:sz w:val="21"/>
              </w:rPr>
              <w:t>原系统整体数据整理清洗和迁移费用、原系统外部接口国产化改造和联调测试费用</w:t>
            </w:r>
            <w:r>
              <w:rPr>
                <w:rFonts w:hint="eastAsia" w:hAnsi="宋体" w:eastAsia="宋体" w:cs="Times New Roman"/>
                <w:sz w:val="21"/>
                <w:lang w:eastAsia="zh-CN"/>
              </w:rPr>
              <w:t>、</w:t>
            </w:r>
            <w:r>
              <w:rPr>
                <w:rFonts w:hint="eastAsia" w:hAnsi="宋体" w:eastAsia="宋体" w:cs="Times New Roman"/>
                <w:sz w:val="21"/>
                <w:szCs w:val="24"/>
              </w:rPr>
              <w:t>税金及其他与项目相关的一切费用。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beforeLines="0" w:afterLines="0" w:line="360" w:lineRule="auto"/>
              <w:jc w:val="center"/>
              <w:rPr>
                <w:rFonts w:hint="eastAsia" w:ascii="宋体" w:hAnsi="宋体" w:eastAsia="宋体" w:cs="宋体"/>
                <w:color w:val="FF0000"/>
                <w:szCs w:val="21"/>
                <w:lang w:eastAsia="zh-CN"/>
              </w:rPr>
            </w:pPr>
            <w:r>
              <w:rPr>
                <w:rFonts w:hint="eastAsia" w:ascii="宋体" w:hAnsi="Times New Roman" w:eastAsia="宋体" w:cs="Times New Roman"/>
                <w:sz w:val="21"/>
                <w:szCs w:val="24"/>
              </w:rPr>
              <w:t>项目</w:t>
            </w:r>
            <w:r>
              <w:rPr>
                <w:rFonts w:hint="eastAsia" w:ascii="宋体" w:hAnsi="Times New Roman" w:eastAsia="宋体" w:cs="Times New Roman"/>
                <w:sz w:val="21"/>
                <w:szCs w:val="24"/>
                <w:lang w:eastAsia="zh-CN"/>
              </w:rPr>
              <w:t>交付时间</w:t>
            </w:r>
          </w:p>
        </w:tc>
        <w:tc>
          <w:tcPr>
            <w:tcW w:w="8416" w:type="dxa"/>
            <w:noWrap w:val="0"/>
            <w:tcMar>
              <w:top w:w="0" w:type="dxa"/>
              <w:left w:w="57" w:type="dxa"/>
              <w:bottom w:w="0" w:type="dxa"/>
              <w:right w:w="57" w:type="dxa"/>
            </w:tcMar>
            <w:vAlign w:val="center"/>
          </w:tcPr>
          <w:p>
            <w:pPr>
              <w:pStyle w:val="8"/>
              <w:snapToGrid w:val="0"/>
              <w:spacing w:beforeLines="0" w:afterLines="0" w:line="360" w:lineRule="auto"/>
              <w:outlineLvl w:val="0"/>
              <w:rPr>
                <w:rFonts w:hint="eastAsia" w:eastAsia="宋体" w:cs="Times New Roman"/>
                <w:lang w:val="en-US" w:eastAsia="zh-CN"/>
              </w:rPr>
            </w:pPr>
            <w:r>
              <w:rPr>
                <w:rFonts w:hint="eastAsia" w:eastAsia="宋体" w:cs="Times New Roman"/>
                <w:lang w:val="en-US" w:eastAsia="zh-CN"/>
              </w:rPr>
              <w:t>1.自合同签订之日起6个月内完成项目的开发、部署实施、联调测试工作，并通过第三方测评公司的安全测评后（以第三方测评公司出具的系统测评报告、等保测评报告、密评报告为依据），成交供应商可向采购人提出系统上线申请。</w:t>
            </w:r>
          </w:p>
          <w:p>
            <w:pPr>
              <w:pStyle w:val="5"/>
              <w:spacing w:line="360" w:lineRule="auto"/>
              <w:ind w:left="0"/>
              <w:rPr>
                <w:rFonts w:hint="eastAsia" w:ascii="宋体" w:hAnsi="Courier New" w:eastAsia="宋体" w:cs="Times New Roman"/>
                <w:kern w:val="0"/>
                <w:sz w:val="20"/>
                <w:szCs w:val="21"/>
                <w:lang w:val="en-US" w:eastAsia="zh-CN" w:bidi="ar-SA"/>
              </w:rPr>
            </w:pPr>
            <w:r>
              <w:rPr>
                <w:rFonts w:hint="eastAsia" w:ascii="宋体" w:hAnsi="Courier New" w:eastAsia="宋体" w:cs="Times New Roman"/>
                <w:kern w:val="0"/>
                <w:sz w:val="20"/>
                <w:szCs w:val="21"/>
                <w:lang w:val="en-US" w:eastAsia="zh-CN" w:bidi="ar-SA"/>
              </w:rPr>
              <w:t>2.系统上线稳定运行且正式完成一次考试项目后，成交供应商向采购人移交所有项目和采购设备的相关源代码及文档后（以甲方盖章的系统上线报告为依据），成交供应商可向采购人提出项目验收申请。采购人严格按照《广西政务信息化项目建设管理办法》第五章相关规定组织开展项目验收工作。</w:t>
            </w:r>
          </w:p>
          <w:p>
            <w:pPr>
              <w:pStyle w:val="5"/>
              <w:spacing w:line="360" w:lineRule="auto"/>
              <w:ind w:left="0"/>
              <w:rPr>
                <w:rFonts w:hint="eastAsia" w:ascii="宋体" w:hAnsi="Courier New" w:eastAsia="宋体" w:cs="Times New Roman"/>
                <w:kern w:val="0"/>
                <w:sz w:val="20"/>
                <w:szCs w:val="21"/>
                <w:lang w:val="en-US" w:eastAsia="zh-CN" w:bidi="ar-SA"/>
              </w:rPr>
            </w:pPr>
            <w:r>
              <w:rPr>
                <w:rFonts w:hint="eastAsia" w:ascii="宋体" w:hAnsi="Courier New" w:eastAsia="宋体" w:cs="Times New Roman"/>
                <w:kern w:val="0"/>
                <w:sz w:val="20"/>
                <w:szCs w:val="21"/>
                <w:lang w:val="en-US" w:eastAsia="zh-CN" w:bidi="ar-SA"/>
              </w:rPr>
              <w:t>3.项目验收后（以自治区数据局出具的验收意见为依据）进入约定维保期，维保期一年。</w:t>
            </w:r>
          </w:p>
          <w:p>
            <w:pPr>
              <w:pStyle w:val="5"/>
              <w:spacing w:line="360" w:lineRule="auto"/>
              <w:ind w:left="0"/>
              <w:rPr>
                <w:rFonts w:hint="eastAsia" w:ascii="宋体" w:hAnsi="Courier New" w:eastAsia="宋体" w:cs="Times New Roman"/>
                <w:color w:val="FF0000"/>
                <w:kern w:val="0"/>
                <w:sz w:val="20"/>
                <w:szCs w:val="21"/>
                <w:lang w:val="en-US" w:eastAsia="zh-CN" w:bidi="ar-SA"/>
              </w:rPr>
            </w:pPr>
            <w:r>
              <w:rPr>
                <w:rFonts w:hint="eastAsia" w:ascii="宋体" w:hAnsi="Courier New" w:eastAsia="宋体" w:cs="Times New Roman"/>
                <w:kern w:val="0"/>
                <w:sz w:val="20"/>
                <w:szCs w:val="21"/>
                <w:lang w:val="en-US" w:eastAsia="zh-CN" w:bidi="ar-SA"/>
              </w:rPr>
              <w:t>4.维保期满后，成交供应商可向采购人提出政府采购项目履约验收申请，采购人按《广西壮族自治区政府采购项目履约验收管理办法的通知》要求，组织开展政府采购项目履约验收。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line="360" w:lineRule="auto"/>
              <w:jc w:val="center"/>
              <w:rPr>
                <w:rFonts w:hint="default" w:ascii="Times New Roman" w:hAnsi="Times New Roman" w:eastAsia="宋体" w:cs="Times New Roman"/>
                <w:color w:val="FF0000"/>
                <w:lang w:val="en-US" w:eastAsia="zh-CN"/>
              </w:rPr>
            </w:pPr>
            <w:r>
              <w:rPr>
                <w:rFonts w:hint="eastAsia" w:ascii="Times New Roman" w:hAnsi="Times New Roman" w:eastAsia="宋体" w:cs="Times New Roman"/>
                <w:sz w:val="21"/>
                <w:szCs w:val="24"/>
              </w:rPr>
              <w:t>项目实施地点</w:t>
            </w:r>
          </w:p>
        </w:tc>
        <w:tc>
          <w:tcPr>
            <w:tcW w:w="8416" w:type="dxa"/>
            <w:noWrap w:val="0"/>
            <w:tcMar>
              <w:top w:w="0" w:type="dxa"/>
              <w:left w:w="57" w:type="dxa"/>
              <w:bottom w:w="0" w:type="dxa"/>
              <w:right w:w="57" w:type="dxa"/>
            </w:tcMar>
            <w:vAlign w:val="center"/>
          </w:tcPr>
          <w:p>
            <w:pPr>
              <w:pStyle w:val="8"/>
              <w:snapToGrid w:val="0"/>
              <w:spacing w:line="360" w:lineRule="auto"/>
              <w:outlineLvl w:val="0"/>
              <w:rPr>
                <w:rFonts w:hint="eastAsia" w:ascii="宋体" w:hAnsi="Courier New" w:eastAsia="宋体" w:cs="Times New Roman"/>
                <w:color w:val="FF0000"/>
                <w:kern w:val="0"/>
                <w:sz w:val="21"/>
                <w:szCs w:val="22"/>
                <w:lang w:val="en-US" w:eastAsia="zh-CN" w:bidi="ar-SA"/>
              </w:rPr>
            </w:pPr>
            <w:r>
              <w:rPr>
                <w:rFonts w:hint="eastAsia" w:eastAsia="宋体" w:cs="Times New Roman"/>
                <w:sz w:val="21"/>
                <w:szCs w:val="24"/>
              </w:rPr>
              <w:t>广西壮族自治区南宁市青秀区桃源路69号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beforeLines="0" w:afterLines="0" w:line="360" w:lineRule="auto"/>
              <w:jc w:val="center"/>
              <w:rPr>
                <w:rFonts w:hint="default" w:ascii="宋体" w:hAnsi="Times New Roman" w:eastAsia="宋体" w:cs="Times New Roman"/>
                <w:color w:val="FF0000"/>
                <w:szCs w:val="21"/>
                <w:lang w:val="en-US" w:eastAsia="zh-CN"/>
              </w:rPr>
            </w:pPr>
            <w:r>
              <w:rPr>
                <w:rFonts w:hint="eastAsia" w:ascii="宋体" w:hAnsi="宋体" w:eastAsia="宋体" w:cs="宋体"/>
                <w:sz w:val="21"/>
                <w:szCs w:val="21"/>
              </w:rPr>
              <w:t>验收标准</w:t>
            </w:r>
          </w:p>
        </w:tc>
        <w:tc>
          <w:tcPr>
            <w:tcW w:w="8416" w:type="dxa"/>
            <w:noWrap w:val="0"/>
            <w:tcMar>
              <w:top w:w="0" w:type="dxa"/>
              <w:left w:w="57" w:type="dxa"/>
              <w:bottom w:w="0" w:type="dxa"/>
              <w:right w:w="57" w:type="dxa"/>
            </w:tcMar>
            <w:vAlign w:val="center"/>
          </w:tcPr>
          <w:p>
            <w:pPr>
              <w:pStyle w:val="12"/>
              <w:keepNext w:val="0"/>
              <w:keepLines w:val="0"/>
              <w:pageBreakBefore w:val="0"/>
              <w:widowControl w:val="0"/>
              <w:tabs>
                <w:tab w:val="left" w:pos="-1470"/>
                <w:tab w:val="left" w:pos="525"/>
              </w:tabs>
              <w:kinsoku/>
              <w:overflowPunct/>
              <w:topLinePunct w:val="0"/>
              <w:autoSpaceDE/>
              <w:autoSpaceDN/>
              <w:bidi w:val="0"/>
              <w:adjustRightInd/>
              <w:snapToGrid/>
              <w:spacing w:line="380" w:lineRule="exact"/>
              <w:ind w:firstLine="0" w:firstLineChars="0"/>
              <w:textAlignment w:val="auto"/>
              <w:rPr>
                <w:rFonts w:hint="eastAsia" w:eastAsia="宋体" w:cs="宋体"/>
                <w:sz w:val="21"/>
                <w:szCs w:val="21"/>
                <w:lang w:val="en-US"/>
              </w:rPr>
            </w:pPr>
            <w:r>
              <w:rPr>
                <w:rFonts w:hint="eastAsia" w:eastAsia="宋体" w:cs="宋体"/>
                <w:sz w:val="21"/>
                <w:szCs w:val="21"/>
                <w:lang w:val="en-US"/>
              </w:rPr>
              <w:t>（1）</w:t>
            </w:r>
            <w:r>
              <w:rPr>
                <w:rFonts w:hint="eastAsia" w:cs="宋体"/>
                <w:sz w:val="21"/>
                <w:szCs w:val="21"/>
                <w:highlight w:val="none"/>
                <w:lang w:val="en-US" w:eastAsia="zh-CN"/>
              </w:rPr>
              <w:t>系统上线稳定运行且正式完成一次考试项目后</w:t>
            </w:r>
            <w:r>
              <w:rPr>
                <w:rFonts w:cs="宋体"/>
                <w:sz w:val="21"/>
                <w:szCs w:val="21"/>
                <w:highlight w:val="none"/>
                <w:lang w:val="en-US"/>
              </w:rPr>
              <w:t>，</w:t>
            </w:r>
            <w:r>
              <w:rPr>
                <w:rFonts w:hint="eastAsia" w:eastAsia="宋体" w:cs="宋体"/>
                <w:sz w:val="21"/>
                <w:szCs w:val="21"/>
                <w:highlight w:val="none"/>
                <w:lang w:val="en-US" w:eastAsia="zh-CN"/>
              </w:rPr>
              <w:t>乙方</w:t>
            </w:r>
            <w:r>
              <w:rPr>
                <w:rFonts w:cs="宋体"/>
                <w:sz w:val="21"/>
                <w:szCs w:val="21"/>
                <w:highlight w:val="none"/>
                <w:lang w:val="en-US"/>
              </w:rPr>
              <w:t>向</w:t>
            </w:r>
            <w:r>
              <w:rPr>
                <w:rFonts w:hint="eastAsia" w:eastAsia="宋体" w:cs="宋体"/>
                <w:sz w:val="21"/>
                <w:szCs w:val="21"/>
                <w:highlight w:val="none"/>
                <w:lang w:val="en-US" w:eastAsia="zh-CN"/>
              </w:rPr>
              <w:t>甲方</w:t>
            </w:r>
            <w:r>
              <w:rPr>
                <w:rFonts w:hint="eastAsia" w:cs="宋体"/>
                <w:sz w:val="21"/>
                <w:szCs w:val="21"/>
                <w:highlight w:val="none"/>
                <w:lang w:val="en-US" w:eastAsia="zh-CN"/>
              </w:rPr>
              <w:t>移交所有项目和采购设备的相关源代码及文档</w:t>
            </w:r>
            <w:r>
              <w:rPr>
                <w:rFonts w:cs="宋体"/>
                <w:sz w:val="21"/>
                <w:szCs w:val="21"/>
                <w:highlight w:val="none"/>
                <w:lang w:val="en-US"/>
              </w:rPr>
              <w:t>后</w:t>
            </w:r>
            <w:r>
              <w:rPr>
                <w:rFonts w:hint="eastAsia" w:eastAsia="宋体" w:cs="宋体"/>
                <w:sz w:val="21"/>
                <w:szCs w:val="21"/>
                <w:highlight w:val="none"/>
                <w:lang w:val="en-US"/>
              </w:rPr>
              <w:t>（以</w:t>
            </w:r>
            <w:r>
              <w:rPr>
                <w:rFonts w:hint="eastAsia" w:eastAsia="宋体" w:cs="宋体"/>
                <w:sz w:val="21"/>
                <w:szCs w:val="21"/>
                <w:highlight w:val="none"/>
                <w:lang w:val="en-US" w:eastAsia="zh-CN"/>
              </w:rPr>
              <w:t>甲方</w:t>
            </w:r>
            <w:r>
              <w:rPr>
                <w:rFonts w:hint="eastAsia" w:eastAsia="宋体" w:cs="宋体"/>
                <w:sz w:val="21"/>
                <w:szCs w:val="21"/>
                <w:highlight w:val="none"/>
                <w:lang w:val="en-US"/>
              </w:rPr>
              <w:t>盖章的系统</w:t>
            </w:r>
            <w:r>
              <w:rPr>
                <w:rFonts w:hint="eastAsia" w:eastAsia="宋体" w:cs="宋体"/>
                <w:sz w:val="21"/>
                <w:szCs w:val="21"/>
                <w:highlight w:val="none"/>
                <w:lang w:val="en-US" w:eastAsia="zh-CN"/>
              </w:rPr>
              <w:t>上线</w:t>
            </w:r>
            <w:r>
              <w:rPr>
                <w:rFonts w:hint="eastAsia" w:eastAsia="宋体" w:cs="宋体"/>
                <w:sz w:val="21"/>
                <w:szCs w:val="21"/>
                <w:highlight w:val="none"/>
                <w:lang w:val="en-US"/>
              </w:rPr>
              <w:t>报告为依据），</w:t>
            </w:r>
            <w:r>
              <w:rPr>
                <w:rFonts w:hint="eastAsia" w:eastAsia="宋体" w:cs="宋体"/>
                <w:sz w:val="21"/>
                <w:szCs w:val="21"/>
                <w:highlight w:val="none"/>
                <w:lang w:val="en-US" w:eastAsia="zh-CN"/>
              </w:rPr>
              <w:t>乙方</w:t>
            </w:r>
            <w:r>
              <w:rPr>
                <w:rFonts w:hint="eastAsia" w:eastAsia="宋体" w:cs="宋体"/>
                <w:sz w:val="21"/>
                <w:szCs w:val="21"/>
                <w:highlight w:val="none"/>
                <w:lang w:val="en-US"/>
              </w:rPr>
              <w:t>可向</w:t>
            </w:r>
            <w:r>
              <w:rPr>
                <w:rFonts w:hint="eastAsia" w:eastAsia="宋体" w:cs="宋体"/>
                <w:sz w:val="21"/>
                <w:szCs w:val="21"/>
                <w:highlight w:val="none"/>
                <w:lang w:val="en-US" w:eastAsia="zh-CN"/>
              </w:rPr>
              <w:t>甲方</w:t>
            </w:r>
            <w:r>
              <w:rPr>
                <w:rFonts w:hint="eastAsia" w:eastAsia="宋体" w:cs="宋体"/>
                <w:sz w:val="21"/>
                <w:szCs w:val="21"/>
                <w:highlight w:val="none"/>
                <w:lang w:val="en-US"/>
              </w:rPr>
              <w:t>提出</w:t>
            </w:r>
            <w:r>
              <w:rPr>
                <w:rFonts w:hint="eastAsia" w:eastAsia="宋体" w:cs="宋体"/>
                <w:sz w:val="21"/>
                <w:szCs w:val="21"/>
                <w:highlight w:val="none"/>
                <w:lang w:val="en-US" w:eastAsia="zh-CN"/>
              </w:rPr>
              <w:t>项目</w:t>
            </w:r>
            <w:r>
              <w:rPr>
                <w:rFonts w:hint="eastAsia" w:eastAsia="宋体" w:cs="宋体"/>
                <w:sz w:val="21"/>
                <w:szCs w:val="21"/>
                <w:highlight w:val="none"/>
                <w:lang w:val="en-US"/>
              </w:rPr>
              <w:t>验收申请。</w:t>
            </w:r>
            <w:r>
              <w:rPr>
                <w:rFonts w:hint="eastAsia" w:eastAsia="宋体" w:cs="宋体"/>
                <w:sz w:val="21"/>
                <w:szCs w:val="21"/>
                <w:lang w:val="en-US" w:eastAsia="zh-CN"/>
              </w:rPr>
              <w:t>甲方</w:t>
            </w:r>
            <w:r>
              <w:rPr>
                <w:rFonts w:hint="eastAsia" w:eastAsia="宋体" w:cs="宋体"/>
                <w:sz w:val="21"/>
                <w:szCs w:val="21"/>
                <w:lang w:val="en-US"/>
              </w:rPr>
              <w:t>严格按照《广西政务信息化项目建设管理办法》第五章相关规定组织开展项目验收工作。</w:t>
            </w:r>
          </w:p>
          <w:p>
            <w:pPr>
              <w:pStyle w:val="12"/>
              <w:keepNext w:val="0"/>
              <w:keepLines w:val="0"/>
              <w:pageBreakBefore w:val="0"/>
              <w:widowControl w:val="0"/>
              <w:tabs>
                <w:tab w:val="left" w:pos="-1470"/>
                <w:tab w:val="left" w:pos="525"/>
              </w:tabs>
              <w:kinsoku/>
              <w:overflowPunct/>
              <w:topLinePunct w:val="0"/>
              <w:autoSpaceDE/>
              <w:autoSpaceDN/>
              <w:bidi w:val="0"/>
              <w:adjustRightInd/>
              <w:snapToGrid/>
              <w:spacing w:line="380" w:lineRule="exact"/>
              <w:ind w:firstLine="0" w:firstLineChars="0"/>
              <w:textAlignment w:val="auto"/>
              <w:rPr>
                <w:rFonts w:hint="eastAsia" w:eastAsia="宋体" w:cs="宋体"/>
                <w:sz w:val="21"/>
                <w:szCs w:val="21"/>
                <w:lang w:val="en-US"/>
              </w:rPr>
            </w:pPr>
            <w:r>
              <w:rPr>
                <w:rFonts w:hint="eastAsia" w:eastAsia="宋体" w:cs="宋体"/>
                <w:sz w:val="21"/>
                <w:szCs w:val="21"/>
                <w:lang w:val="en-US"/>
              </w:rPr>
              <w:t>（</w:t>
            </w:r>
            <w:r>
              <w:rPr>
                <w:rFonts w:hint="eastAsia" w:eastAsia="宋体" w:cs="宋体"/>
                <w:sz w:val="21"/>
                <w:szCs w:val="21"/>
                <w:lang w:val="en-US" w:eastAsia="zh-CN"/>
              </w:rPr>
              <w:t>3</w:t>
            </w:r>
            <w:r>
              <w:rPr>
                <w:rFonts w:hint="eastAsia" w:eastAsia="宋体" w:cs="宋体"/>
                <w:sz w:val="21"/>
                <w:szCs w:val="21"/>
                <w:lang w:val="en-US"/>
              </w:rPr>
              <w:t>）项目验收后（以自治区数据局出具的验收意见为</w:t>
            </w:r>
            <w:r>
              <w:rPr>
                <w:rFonts w:hint="eastAsia" w:eastAsia="宋体" w:cs="宋体"/>
                <w:sz w:val="21"/>
                <w:szCs w:val="21"/>
                <w:lang w:val="en-US" w:eastAsia="zh-CN"/>
              </w:rPr>
              <w:t>依据</w:t>
            </w:r>
            <w:r>
              <w:rPr>
                <w:rFonts w:hint="eastAsia" w:eastAsia="宋体" w:cs="宋体"/>
                <w:sz w:val="21"/>
                <w:szCs w:val="21"/>
                <w:lang w:val="en-US"/>
              </w:rPr>
              <w:t>）进入约定维保期，维保期一年。</w:t>
            </w:r>
          </w:p>
          <w:p>
            <w:pPr>
              <w:pStyle w:val="12"/>
              <w:numPr>
                <w:ilvl w:val="0"/>
                <w:numId w:val="0"/>
              </w:numPr>
              <w:spacing w:line="360" w:lineRule="exact"/>
              <w:ind w:firstLine="0" w:firstLineChars="0"/>
              <w:rPr>
                <w:rFonts w:hint="eastAsia" w:ascii="宋体" w:hAnsi="宋体" w:eastAsia="宋体" w:cs="宋体"/>
                <w:sz w:val="21"/>
                <w:szCs w:val="21"/>
                <w:lang w:val="en-U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rPr>
              <w:t>维保期满后，</w:t>
            </w:r>
            <w:r>
              <w:rPr>
                <w:rFonts w:hint="eastAsia" w:eastAsia="宋体" w:cs="宋体"/>
                <w:sz w:val="21"/>
                <w:szCs w:val="21"/>
                <w:lang w:val="en-US" w:eastAsia="zh-CN"/>
              </w:rPr>
              <w:t>乙方</w:t>
            </w:r>
            <w:r>
              <w:rPr>
                <w:rFonts w:hint="eastAsia" w:ascii="宋体" w:hAnsi="宋体" w:eastAsia="宋体" w:cs="宋体"/>
                <w:sz w:val="21"/>
                <w:szCs w:val="21"/>
                <w:lang w:val="en-US"/>
              </w:rPr>
              <w:t>可向</w:t>
            </w:r>
            <w:r>
              <w:rPr>
                <w:rFonts w:hint="eastAsia" w:eastAsia="宋体" w:cs="宋体"/>
                <w:sz w:val="21"/>
                <w:szCs w:val="21"/>
                <w:lang w:val="en-US" w:eastAsia="zh-CN"/>
              </w:rPr>
              <w:t>甲方</w:t>
            </w:r>
            <w:r>
              <w:rPr>
                <w:rFonts w:hint="eastAsia" w:ascii="宋体" w:hAnsi="宋体" w:eastAsia="宋体" w:cs="宋体"/>
                <w:sz w:val="21"/>
                <w:szCs w:val="21"/>
                <w:lang w:val="en-US"/>
              </w:rPr>
              <w:t>提出</w:t>
            </w:r>
            <w:r>
              <w:rPr>
                <w:rFonts w:hint="eastAsia" w:eastAsia="宋体" w:cs="宋体"/>
                <w:sz w:val="21"/>
                <w:szCs w:val="21"/>
                <w:lang w:val="en-US" w:eastAsia="zh-CN"/>
              </w:rPr>
              <w:t>政府采购</w:t>
            </w:r>
            <w:r>
              <w:rPr>
                <w:rFonts w:hint="eastAsia" w:ascii="宋体" w:hAnsi="宋体" w:eastAsia="宋体" w:cs="宋体"/>
                <w:sz w:val="21"/>
                <w:szCs w:val="21"/>
                <w:lang w:val="en-US"/>
              </w:rPr>
              <w:t>项目</w:t>
            </w:r>
            <w:r>
              <w:rPr>
                <w:rFonts w:hint="eastAsia" w:eastAsia="宋体" w:cs="宋体"/>
                <w:sz w:val="21"/>
                <w:szCs w:val="21"/>
                <w:lang w:val="en-US" w:eastAsia="zh-CN"/>
              </w:rPr>
              <w:t>履约</w:t>
            </w:r>
            <w:r>
              <w:rPr>
                <w:rFonts w:hint="eastAsia" w:ascii="宋体" w:hAnsi="宋体" w:eastAsia="宋体" w:cs="宋体"/>
                <w:sz w:val="21"/>
                <w:szCs w:val="21"/>
                <w:lang w:val="en-US"/>
              </w:rPr>
              <w:t>验收申请</w:t>
            </w:r>
            <w:r>
              <w:rPr>
                <w:rFonts w:hint="eastAsia" w:eastAsia="宋体" w:cs="宋体"/>
                <w:sz w:val="21"/>
                <w:szCs w:val="21"/>
                <w:lang w:val="en-US" w:eastAsia="zh-CN"/>
              </w:rPr>
              <w:t>，甲方</w:t>
            </w:r>
            <w:r>
              <w:rPr>
                <w:rFonts w:hint="eastAsia" w:ascii="宋体" w:hAnsi="宋体" w:eastAsia="宋体" w:cs="宋体"/>
                <w:sz w:val="21"/>
                <w:szCs w:val="21"/>
                <w:lang w:val="en-US"/>
              </w:rPr>
              <w:t>按《广西壮族自治区政府采购项目履约验收管理办法的通知》要求，组织开展政府采购</w:t>
            </w:r>
            <w:r>
              <w:rPr>
                <w:rFonts w:hint="eastAsia" w:eastAsia="宋体" w:cs="宋体"/>
                <w:sz w:val="21"/>
                <w:szCs w:val="21"/>
                <w:lang w:val="en-US" w:eastAsia="zh-CN"/>
              </w:rPr>
              <w:t>项目</w:t>
            </w:r>
            <w:r>
              <w:rPr>
                <w:rFonts w:hint="eastAsia" w:ascii="宋体" w:hAnsi="宋体" w:eastAsia="宋体" w:cs="宋体"/>
                <w:sz w:val="21"/>
                <w:szCs w:val="21"/>
                <w:lang w:val="en-US"/>
              </w:rPr>
              <w:t>履约验收。</w:t>
            </w:r>
          </w:p>
          <w:p>
            <w:pPr>
              <w:pStyle w:val="12"/>
              <w:numPr>
                <w:ilvl w:val="0"/>
                <w:numId w:val="0"/>
              </w:numPr>
              <w:spacing w:line="360" w:lineRule="exact"/>
              <w:ind w:firstLine="0" w:firstLineChars="0"/>
              <w:rPr>
                <w:rFonts w:hint="eastAsia" w:cs="宋体"/>
                <w:sz w:val="21"/>
                <w:szCs w:val="21"/>
                <w:lang w:val="en-US" w:eastAsia="zh-CN"/>
              </w:rPr>
            </w:pPr>
            <w:r>
              <w:rPr>
                <w:rFonts w:hint="eastAsia" w:eastAsia="宋体" w:cs="宋体"/>
                <w:sz w:val="21"/>
                <w:szCs w:val="21"/>
                <w:lang w:val="en-US" w:eastAsia="zh-CN"/>
              </w:rPr>
              <w:t>项目考核及付款依据</w:t>
            </w:r>
            <w:r>
              <w:rPr>
                <w:rFonts w:hint="eastAsia" w:cs="宋体"/>
                <w:sz w:val="21"/>
                <w:szCs w:val="21"/>
                <w:lang w:val="en-US" w:eastAsia="zh-CN"/>
              </w:rPr>
              <w:t>：</w:t>
            </w:r>
          </w:p>
          <w:p>
            <w:pPr>
              <w:pStyle w:val="12"/>
              <w:numPr>
                <w:ilvl w:val="0"/>
                <w:numId w:val="0"/>
              </w:numPr>
              <w:spacing w:line="360" w:lineRule="exact"/>
              <w:ind w:firstLine="0" w:firstLineChars="0"/>
              <w:rPr>
                <w:rFonts w:hint="default" w:cs="宋体"/>
                <w:sz w:val="21"/>
                <w:szCs w:val="21"/>
                <w:lang w:val="en-US" w:eastAsia="zh-CN"/>
              </w:rPr>
            </w:pPr>
            <w:r>
              <w:rPr>
                <w:rFonts w:hint="eastAsia" w:cs="宋体"/>
                <w:sz w:val="21"/>
                <w:szCs w:val="21"/>
                <w:lang w:val="en-US" w:eastAsia="zh-CN"/>
              </w:rPr>
              <w:t>（</w:t>
            </w:r>
            <w:r>
              <w:rPr>
                <w:rFonts w:hint="default" w:cs="宋体"/>
                <w:sz w:val="21"/>
                <w:szCs w:val="21"/>
                <w:lang w:val="en-US" w:eastAsia="zh-CN"/>
              </w:rPr>
              <w:t>1）</w:t>
            </w:r>
            <w:r>
              <w:rPr>
                <w:rFonts w:hint="eastAsia" w:eastAsia="宋体" w:cs="宋体"/>
                <w:sz w:val="21"/>
                <w:szCs w:val="21"/>
                <w:lang w:val="en-US" w:eastAsia="zh-CN"/>
              </w:rPr>
              <w:t>甲方</w:t>
            </w:r>
            <w:r>
              <w:rPr>
                <w:rFonts w:hint="default" w:cs="宋体"/>
                <w:sz w:val="21"/>
                <w:szCs w:val="21"/>
                <w:lang w:val="en-US" w:eastAsia="zh-CN"/>
              </w:rPr>
              <w:t>在收到</w:t>
            </w:r>
            <w:r>
              <w:rPr>
                <w:rFonts w:hint="eastAsia" w:eastAsia="宋体" w:cs="宋体"/>
                <w:sz w:val="21"/>
                <w:szCs w:val="21"/>
                <w:lang w:val="en-US" w:eastAsia="zh-CN"/>
              </w:rPr>
              <w:t>乙方</w:t>
            </w:r>
            <w:r>
              <w:rPr>
                <w:rFonts w:hint="default" w:cs="宋体"/>
                <w:sz w:val="21"/>
                <w:szCs w:val="21"/>
                <w:lang w:val="en-US" w:eastAsia="zh-CN"/>
              </w:rPr>
              <w:t>提出的系统上线申请后，10个工作日内，按</w:t>
            </w:r>
            <w:r>
              <w:rPr>
                <w:rFonts w:hint="eastAsia" w:cs="宋体"/>
                <w:sz w:val="21"/>
                <w:szCs w:val="21"/>
                <w:lang w:val="en-US" w:eastAsia="zh-CN"/>
              </w:rPr>
              <w:t>本</w:t>
            </w:r>
            <w:r>
              <w:rPr>
                <w:rFonts w:hint="default" w:cs="宋体"/>
                <w:sz w:val="21"/>
                <w:szCs w:val="21"/>
                <w:lang w:val="en-US" w:eastAsia="zh-CN"/>
              </w:rPr>
              <w:t>合同附件</w:t>
            </w:r>
            <w:r>
              <w:rPr>
                <w:rFonts w:hint="eastAsia" w:cs="宋体"/>
                <w:sz w:val="21"/>
                <w:szCs w:val="21"/>
                <w:lang w:val="en-US" w:eastAsia="zh-CN"/>
              </w:rPr>
              <w:t>《项目考核办法》</w:t>
            </w:r>
            <w:r>
              <w:rPr>
                <w:rFonts w:hint="default" w:cs="宋体"/>
                <w:sz w:val="21"/>
                <w:szCs w:val="21"/>
                <w:lang w:val="en-US" w:eastAsia="zh-CN"/>
              </w:rPr>
              <w:t>对乙方进行考核，考核结果应用如下：</w:t>
            </w:r>
          </w:p>
          <w:p>
            <w:pPr>
              <w:pStyle w:val="12"/>
              <w:numPr>
                <w:ilvl w:val="0"/>
                <w:numId w:val="0"/>
              </w:numPr>
              <w:spacing w:line="360" w:lineRule="exact"/>
              <w:ind w:firstLine="420" w:firstLineChars="200"/>
              <w:rPr>
                <w:rFonts w:hint="default" w:cs="宋体"/>
                <w:sz w:val="21"/>
                <w:szCs w:val="21"/>
                <w:lang w:val="en-US" w:eastAsia="zh-CN"/>
              </w:rPr>
            </w:pPr>
            <w:r>
              <w:rPr>
                <w:rFonts w:hint="eastAsia" w:cs="宋体"/>
                <w:sz w:val="21"/>
                <w:szCs w:val="21"/>
                <w:lang w:val="en-US" w:eastAsia="zh-CN"/>
              </w:rPr>
              <w:t>1）</w:t>
            </w:r>
            <w:r>
              <w:rPr>
                <w:rFonts w:hint="default" w:cs="宋体"/>
                <w:sz w:val="21"/>
                <w:szCs w:val="21"/>
                <w:lang w:val="en-US" w:eastAsia="zh-CN"/>
              </w:rPr>
              <w:t>依据考核结果出具上线意见。</w:t>
            </w:r>
          </w:p>
          <w:p>
            <w:pPr>
              <w:pStyle w:val="12"/>
              <w:numPr>
                <w:ilvl w:val="0"/>
                <w:numId w:val="0"/>
              </w:numPr>
              <w:spacing w:line="360" w:lineRule="exact"/>
              <w:ind w:firstLine="420" w:firstLineChars="200"/>
              <w:rPr>
                <w:rFonts w:hint="default" w:cs="宋体"/>
                <w:sz w:val="21"/>
                <w:szCs w:val="21"/>
                <w:lang w:val="en-US" w:eastAsia="zh-CN"/>
              </w:rPr>
            </w:pPr>
            <w:r>
              <w:rPr>
                <w:rFonts w:hint="eastAsia" w:cs="宋体"/>
                <w:sz w:val="21"/>
                <w:szCs w:val="21"/>
                <w:lang w:val="en-US" w:eastAsia="zh-CN"/>
              </w:rPr>
              <w:t>2）</w:t>
            </w:r>
            <w:r>
              <w:rPr>
                <w:rFonts w:hint="default" w:cs="宋体"/>
                <w:sz w:val="21"/>
                <w:szCs w:val="21"/>
                <w:lang w:val="en-US" w:eastAsia="zh-CN"/>
              </w:rPr>
              <w:t>考核得分直接影响当期项目费用结算（详见</w:t>
            </w:r>
            <w:r>
              <w:rPr>
                <w:rFonts w:hint="eastAsia" w:cs="宋体"/>
                <w:sz w:val="21"/>
                <w:szCs w:val="21"/>
                <w:lang w:val="en-US" w:eastAsia="zh-CN"/>
              </w:rPr>
              <w:t>本合同 第三条（二）</w:t>
            </w:r>
            <w:r>
              <w:rPr>
                <w:rFonts w:hint="default" w:cs="宋体"/>
                <w:sz w:val="21"/>
                <w:szCs w:val="21"/>
                <w:lang w:val="en-US" w:eastAsia="zh-CN"/>
              </w:rPr>
              <w:t>付款方式）。</w:t>
            </w:r>
          </w:p>
          <w:p>
            <w:pPr>
              <w:pStyle w:val="12"/>
              <w:numPr>
                <w:ilvl w:val="0"/>
                <w:numId w:val="0"/>
              </w:numPr>
              <w:spacing w:line="360" w:lineRule="exact"/>
              <w:ind w:firstLine="0" w:firstLineChars="0"/>
              <w:rPr>
                <w:rFonts w:hint="default" w:cs="宋体"/>
                <w:sz w:val="21"/>
                <w:szCs w:val="21"/>
                <w:lang w:val="en-US" w:eastAsia="zh-CN"/>
              </w:rPr>
            </w:pPr>
            <w:r>
              <w:rPr>
                <w:rFonts w:hint="eastAsia" w:cs="宋体"/>
                <w:sz w:val="21"/>
                <w:szCs w:val="21"/>
                <w:lang w:val="en-US" w:eastAsia="zh-CN"/>
              </w:rPr>
              <w:t>（</w:t>
            </w:r>
            <w:r>
              <w:rPr>
                <w:rFonts w:hint="default" w:cs="宋体"/>
                <w:sz w:val="21"/>
                <w:szCs w:val="21"/>
                <w:lang w:val="en-US" w:eastAsia="zh-CN"/>
              </w:rPr>
              <w:t>2）</w:t>
            </w:r>
            <w:r>
              <w:rPr>
                <w:rFonts w:hint="eastAsia" w:eastAsia="宋体" w:cs="宋体"/>
                <w:sz w:val="21"/>
                <w:szCs w:val="21"/>
                <w:lang w:val="en-US" w:eastAsia="zh-CN"/>
              </w:rPr>
              <w:t>甲方</w:t>
            </w:r>
            <w:r>
              <w:rPr>
                <w:rFonts w:hint="default" w:cs="宋体"/>
                <w:sz w:val="21"/>
                <w:szCs w:val="21"/>
                <w:lang w:val="en-US" w:eastAsia="zh-CN"/>
              </w:rPr>
              <w:t>在收到</w:t>
            </w:r>
            <w:r>
              <w:rPr>
                <w:rFonts w:hint="eastAsia" w:eastAsia="宋体" w:cs="宋体"/>
                <w:sz w:val="21"/>
                <w:szCs w:val="21"/>
                <w:lang w:val="en-US" w:eastAsia="zh-CN"/>
              </w:rPr>
              <w:t>乙方</w:t>
            </w:r>
            <w:r>
              <w:rPr>
                <w:rFonts w:hint="default" w:cs="宋体"/>
                <w:sz w:val="21"/>
                <w:szCs w:val="21"/>
                <w:lang w:val="en-US" w:eastAsia="zh-CN"/>
              </w:rPr>
              <w:t>提出的项目验收申请后，10个工作日内，按</w:t>
            </w:r>
            <w:r>
              <w:rPr>
                <w:rFonts w:hint="eastAsia" w:cs="宋体"/>
                <w:sz w:val="21"/>
                <w:szCs w:val="21"/>
                <w:lang w:val="en-US" w:eastAsia="zh-CN"/>
              </w:rPr>
              <w:t>本</w:t>
            </w:r>
            <w:r>
              <w:rPr>
                <w:rFonts w:hint="default" w:cs="宋体"/>
                <w:sz w:val="21"/>
                <w:szCs w:val="21"/>
                <w:lang w:val="en-US" w:eastAsia="zh-CN"/>
              </w:rPr>
              <w:t>合同附件二“11 项目管理 （6）项目实施考核”对</w:t>
            </w:r>
            <w:r>
              <w:rPr>
                <w:rFonts w:hint="eastAsia" w:eastAsia="宋体" w:cs="宋体"/>
                <w:sz w:val="21"/>
                <w:szCs w:val="21"/>
                <w:lang w:val="en-US" w:eastAsia="zh-CN"/>
              </w:rPr>
              <w:t>乙方</w:t>
            </w:r>
            <w:r>
              <w:rPr>
                <w:rFonts w:hint="default" w:cs="宋体"/>
                <w:sz w:val="21"/>
                <w:szCs w:val="21"/>
                <w:lang w:val="en-US" w:eastAsia="zh-CN"/>
              </w:rPr>
              <w:t>进行考核，考核结果应用如下：</w:t>
            </w:r>
          </w:p>
          <w:p>
            <w:pPr>
              <w:pStyle w:val="12"/>
              <w:numPr>
                <w:ilvl w:val="0"/>
                <w:numId w:val="0"/>
              </w:numPr>
              <w:spacing w:line="360" w:lineRule="exact"/>
              <w:ind w:firstLine="420" w:firstLineChars="200"/>
              <w:rPr>
                <w:rFonts w:hint="default" w:cs="宋体"/>
                <w:sz w:val="21"/>
                <w:szCs w:val="21"/>
                <w:lang w:val="en-US" w:eastAsia="zh-CN"/>
              </w:rPr>
            </w:pPr>
            <w:r>
              <w:rPr>
                <w:rFonts w:hint="eastAsia" w:cs="宋体"/>
                <w:sz w:val="21"/>
                <w:szCs w:val="21"/>
                <w:lang w:val="en-US" w:eastAsia="zh-CN"/>
              </w:rPr>
              <w:t>1）</w:t>
            </w:r>
            <w:r>
              <w:rPr>
                <w:rFonts w:hint="default" w:cs="宋体"/>
                <w:sz w:val="21"/>
                <w:szCs w:val="21"/>
                <w:lang w:val="en-US" w:eastAsia="zh-CN"/>
              </w:rPr>
              <w:t>完成考核后，由</w:t>
            </w:r>
            <w:r>
              <w:rPr>
                <w:rFonts w:hint="eastAsia" w:eastAsia="宋体" w:cs="宋体"/>
                <w:sz w:val="21"/>
                <w:szCs w:val="21"/>
                <w:lang w:val="en-US" w:eastAsia="zh-CN"/>
              </w:rPr>
              <w:t>甲方</w:t>
            </w:r>
            <w:r>
              <w:rPr>
                <w:rFonts w:hint="default" w:cs="宋体"/>
                <w:sz w:val="21"/>
                <w:szCs w:val="21"/>
                <w:lang w:val="en-US" w:eastAsia="zh-CN"/>
              </w:rPr>
              <w:t>严格按照《广西政务信息化项目建设管理办法》第五章相关规定组织开展项目验收工作。</w:t>
            </w:r>
          </w:p>
          <w:p>
            <w:pPr>
              <w:pStyle w:val="12"/>
              <w:numPr>
                <w:ilvl w:val="0"/>
                <w:numId w:val="0"/>
              </w:numPr>
              <w:spacing w:line="360" w:lineRule="exact"/>
              <w:ind w:firstLine="420" w:firstLineChars="200"/>
              <w:rPr>
                <w:rFonts w:hint="default" w:cs="宋体"/>
                <w:sz w:val="21"/>
                <w:szCs w:val="21"/>
                <w:lang w:val="en-US" w:eastAsia="zh-CN"/>
              </w:rPr>
            </w:pPr>
            <w:r>
              <w:rPr>
                <w:rFonts w:hint="eastAsia" w:cs="宋体"/>
                <w:sz w:val="21"/>
                <w:szCs w:val="21"/>
                <w:lang w:val="en-US" w:eastAsia="zh-CN"/>
              </w:rPr>
              <w:t>2）</w:t>
            </w:r>
            <w:r>
              <w:rPr>
                <w:rFonts w:hint="default" w:cs="宋体"/>
                <w:sz w:val="21"/>
                <w:szCs w:val="21"/>
                <w:lang w:val="en-US" w:eastAsia="zh-CN"/>
              </w:rPr>
              <w:t>考核得分直接影响当期项目费用结算（详见</w:t>
            </w:r>
            <w:r>
              <w:rPr>
                <w:rFonts w:hint="eastAsia" w:cs="宋体"/>
                <w:sz w:val="21"/>
                <w:szCs w:val="21"/>
                <w:lang w:val="en-US" w:eastAsia="zh-CN"/>
              </w:rPr>
              <w:t>本合同 第三条（二）</w:t>
            </w:r>
            <w:r>
              <w:rPr>
                <w:rFonts w:hint="default" w:cs="宋体"/>
                <w:sz w:val="21"/>
                <w:szCs w:val="21"/>
                <w:lang w:val="en-US" w:eastAsia="zh-CN"/>
              </w:rPr>
              <w:t>付款方式）。</w:t>
            </w:r>
          </w:p>
          <w:p>
            <w:pPr>
              <w:pStyle w:val="12"/>
              <w:numPr>
                <w:ilvl w:val="0"/>
                <w:numId w:val="0"/>
              </w:numPr>
              <w:spacing w:line="360" w:lineRule="exact"/>
              <w:ind w:firstLine="0" w:firstLineChars="0"/>
              <w:rPr>
                <w:rFonts w:hint="default" w:cs="宋体"/>
                <w:sz w:val="21"/>
                <w:szCs w:val="21"/>
                <w:lang w:val="en-US" w:eastAsia="zh-CN"/>
              </w:rPr>
            </w:pPr>
            <w:r>
              <w:rPr>
                <w:rFonts w:hint="eastAsia" w:cs="宋体"/>
                <w:sz w:val="21"/>
                <w:szCs w:val="21"/>
                <w:lang w:val="en-US" w:eastAsia="zh-CN"/>
              </w:rPr>
              <w:t>（</w:t>
            </w:r>
            <w:r>
              <w:rPr>
                <w:rFonts w:hint="default" w:cs="宋体"/>
                <w:sz w:val="21"/>
                <w:szCs w:val="21"/>
                <w:lang w:val="en-US" w:eastAsia="zh-CN"/>
              </w:rPr>
              <w:t>3）项目验收后（以自治区数据局出具的验收意见为依据）进入约定维保期，维保期一年。</w:t>
            </w:r>
          </w:p>
          <w:p>
            <w:pPr>
              <w:pStyle w:val="12"/>
              <w:numPr>
                <w:ilvl w:val="0"/>
                <w:numId w:val="0"/>
              </w:numPr>
              <w:spacing w:line="360" w:lineRule="exact"/>
              <w:ind w:firstLine="0" w:firstLineChars="0"/>
              <w:rPr>
                <w:rFonts w:hint="default" w:cs="宋体"/>
                <w:sz w:val="21"/>
                <w:szCs w:val="21"/>
                <w:lang w:val="en-US" w:eastAsia="zh-CN"/>
              </w:rPr>
            </w:pPr>
            <w:r>
              <w:rPr>
                <w:rFonts w:hint="eastAsia" w:cs="宋体"/>
                <w:sz w:val="21"/>
                <w:szCs w:val="21"/>
                <w:lang w:val="en-US" w:eastAsia="zh-CN"/>
              </w:rPr>
              <w:t>（</w:t>
            </w:r>
            <w:r>
              <w:rPr>
                <w:rFonts w:hint="default" w:cs="宋体"/>
                <w:sz w:val="21"/>
                <w:szCs w:val="21"/>
                <w:lang w:val="en-US" w:eastAsia="zh-CN"/>
              </w:rPr>
              <w:t>4）</w:t>
            </w:r>
            <w:r>
              <w:rPr>
                <w:rFonts w:hint="eastAsia" w:eastAsia="宋体" w:cs="宋体"/>
                <w:sz w:val="21"/>
                <w:szCs w:val="21"/>
                <w:lang w:val="en-US" w:eastAsia="zh-CN"/>
              </w:rPr>
              <w:t>甲方</w:t>
            </w:r>
            <w:r>
              <w:rPr>
                <w:rFonts w:hint="default" w:cs="宋体"/>
                <w:sz w:val="21"/>
                <w:szCs w:val="21"/>
                <w:lang w:val="en-US" w:eastAsia="zh-CN"/>
              </w:rPr>
              <w:t>在收到</w:t>
            </w:r>
            <w:r>
              <w:rPr>
                <w:rFonts w:hint="eastAsia" w:eastAsia="宋体" w:cs="宋体"/>
                <w:sz w:val="21"/>
                <w:szCs w:val="21"/>
                <w:lang w:val="en-US" w:eastAsia="zh-CN"/>
              </w:rPr>
              <w:t>乙方</w:t>
            </w:r>
            <w:r>
              <w:rPr>
                <w:rFonts w:hint="default" w:cs="宋体"/>
                <w:sz w:val="21"/>
                <w:szCs w:val="21"/>
                <w:lang w:val="en-US" w:eastAsia="zh-CN"/>
              </w:rPr>
              <w:t>提出的政府采购项目履约验收申请后，10个工作日内，按</w:t>
            </w:r>
            <w:r>
              <w:rPr>
                <w:rFonts w:hint="eastAsia" w:cs="宋体"/>
                <w:sz w:val="21"/>
                <w:szCs w:val="21"/>
                <w:lang w:val="en-US" w:eastAsia="zh-CN"/>
              </w:rPr>
              <w:t>本</w:t>
            </w:r>
            <w:r>
              <w:rPr>
                <w:rFonts w:hint="default" w:cs="宋体"/>
                <w:sz w:val="21"/>
                <w:szCs w:val="21"/>
                <w:lang w:val="en-US" w:eastAsia="zh-CN"/>
              </w:rPr>
              <w:t>合同附件</w:t>
            </w:r>
            <w:r>
              <w:rPr>
                <w:rFonts w:hint="eastAsia" w:cs="宋体"/>
                <w:sz w:val="21"/>
                <w:szCs w:val="21"/>
                <w:lang w:val="en-US" w:eastAsia="zh-CN"/>
              </w:rPr>
              <w:t>四《项目考核办法》</w:t>
            </w:r>
            <w:r>
              <w:rPr>
                <w:rFonts w:hint="default" w:cs="宋体"/>
                <w:sz w:val="21"/>
                <w:szCs w:val="21"/>
                <w:lang w:val="en-US" w:eastAsia="zh-CN"/>
              </w:rPr>
              <w:t>对</w:t>
            </w:r>
            <w:r>
              <w:rPr>
                <w:rFonts w:hint="eastAsia" w:eastAsia="宋体" w:cs="宋体"/>
                <w:sz w:val="21"/>
                <w:szCs w:val="21"/>
                <w:lang w:val="en-US" w:eastAsia="zh-CN"/>
              </w:rPr>
              <w:t>乙方</w:t>
            </w:r>
            <w:r>
              <w:rPr>
                <w:rFonts w:hint="default" w:cs="宋体"/>
                <w:sz w:val="21"/>
                <w:szCs w:val="21"/>
                <w:lang w:val="en-US" w:eastAsia="zh-CN"/>
              </w:rPr>
              <w:t>进行考核，考核结果应用如下：</w:t>
            </w:r>
          </w:p>
          <w:p>
            <w:pPr>
              <w:pStyle w:val="12"/>
              <w:numPr>
                <w:ilvl w:val="0"/>
                <w:numId w:val="0"/>
              </w:numPr>
              <w:spacing w:line="360" w:lineRule="exact"/>
              <w:ind w:firstLine="420" w:firstLineChars="200"/>
              <w:rPr>
                <w:rFonts w:hint="default" w:cs="宋体"/>
                <w:sz w:val="21"/>
                <w:szCs w:val="21"/>
                <w:lang w:val="en-US" w:eastAsia="zh-CN"/>
              </w:rPr>
            </w:pPr>
            <w:r>
              <w:rPr>
                <w:rFonts w:hint="eastAsia" w:cs="宋体"/>
                <w:sz w:val="21"/>
                <w:szCs w:val="21"/>
                <w:lang w:val="en-US" w:eastAsia="zh-CN"/>
              </w:rPr>
              <w:t>1）</w:t>
            </w:r>
            <w:r>
              <w:rPr>
                <w:rFonts w:hint="default" w:cs="宋体"/>
                <w:sz w:val="21"/>
                <w:szCs w:val="21"/>
                <w:lang w:val="en-US" w:eastAsia="zh-CN"/>
              </w:rPr>
              <w:t>完成考核后，按《广西壮族自治区政府采购项目履约验收管理办法的通知》要求，组织开展政府采购项目履约验收。</w:t>
            </w:r>
          </w:p>
          <w:p>
            <w:pPr>
              <w:pStyle w:val="8"/>
              <w:snapToGrid w:val="0"/>
              <w:spacing w:beforeLines="0" w:afterLines="0" w:line="360" w:lineRule="auto"/>
              <w:outlineLvl w:val="0"/>
              <w:rPr>
                <w:rFonts w:hint="eastAsia" w:ascii="宋体" w:hAnsi="宋体" w:eastAsia="宋体" w:cs="Times New Roman"/>
                <w:color w:val="FF0000"/>
                <w:kern w:val="0"/>
                <w:sz w:val="21"/>
                <w:szCs w:val="21"/>
                <w:lang w:val="en-US" w:eastAsia="zh-CN" w:bidi="ar-SA"/>
              </w:rPr>
            </w:pPr>
            <w:r>
              <w:rPr>
                <w:rFonts w:hint="eastAsia" w:eastAsia="宋体" w:cs="宋体"/>
                <w:sz w:val="21"/>
                <w:szCs w:val="21"/>
                <w:lang w:val="en-US" w:eastAsia="zh-CN"/>
              </w:rPr>
              <w:t xml:space="preserve">    2）</w:t>
            </w:r>
            <w:r>
              <w:rPr>
                <w:rFonts w:hint="default" w:eastAsia="宋体" w:cs="宋体"/>
                <w:sz w:val="21"/>
                <w:szCs w:val="21"/>
                <w:lang w:val="en-US" w:eastAsia="zh-CN"/>
              </w:rPr>
              <w:t>考核得分直接影响当期项目费用结算（详见</w:t>
            </w:r>
            <w:r>
              <w:rPr>
                <w:rFonts w:hint="eastAsia" w:eastAsia="宋体" w:cs="宋体"/>
                <w:sz w:val="21"/>
                <w:szCs w:val="21"/>
                <w:lang w:val="en-US" w:eastAsia="zh-CN"/>
              </w:rPr>
              <w:t>本合同 第三条（二）</w:t>
            </w:r>
            <w:r>
              <w:rPr>
                <w:rFonts w:hint="default" w:eastAsia="宋体" w:cs="宋体"/>
                <w:sz w:val="21"/>
                <w:szCs w:val="21"/>
                <w:lang w:val="en-US" w:eastAsia="zh-CN"/>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line="360" w:lineRule="auto"/>
              <w:jc w:val="center"/>
              <w:rPr>
                <w:rFonts w:ascii="宋体" w:hAnsi="Times New Roman" w:eastAsia="宋体" w:cs="Times New Roman"/>
                <w:color w:val="FF0000"/>
                <w:szCs w:val="21"/>
              </w:rPr>
            </w:pPr>
            <w:r>
              <w:rPr>
                <w:rFonts w:hint="eastAsia" w:ascii="宋体" w:hAnsi="Times New Roman" w:eastAsia="宋体" w:cs="Times New Roman"/>
                <w:sz w:val="21"/>
                <w:szCs w:val="24"/>
              </w:rPr>
              <w:t>售后服务要求</w:t>
            </w:r>
          </w:p>
        </w:tc>
        <w:tc>
          <w:tcPr>
            <w:tcW w:w="8416" w:type="dxa"/>
            <w:noWrap w:val="0"/>
            <w:tcMar>
              <w:top w:w="0" w:type="dxa"/>
              <w:left w:w="57" w:type="dxa"/>
              <w:bottom w:w="0" w:type="dxa"/>
              <w:right w:w="57" w:type="dxa"/>
            </w:tcMar>
            <w:vAlign w:val="center"/>
          </w:tcPr>
          <w:p>
            <w:pPr>
              <w:keepNext w:val="0"/>
              <w:keepLines w:val="0"/>
              <w:widowControl/>
              <w:numPr>
                <w:ilvl w:val="0"/>
                <w:numId w:val="0"/>
              </w:numPr>
              <w:suppressLineNumbers w:val="0"/>
              <w:tabs>
                <w:tab w:val="left" w:pos="720"/>
              </w:tabs>
              <w:spacing w:before="0" w:beforeAutospacing="0" w:after="0" w:afterAutospacing="0"/>
              <w:ind w:left="0" w:right="0" w:firstLine="0"/>
              <w:rPr>
                <w:rFonts w:ascii="Times New Roman" w:hAnsi="Times New Roman" w:eastAsia="宋体" w:cs="Times New Roman"/>
              </w:rPr>
            </w:pPr>
            <w:r>
              <w:rPr>
                <w:rFonts w:hint="eastAsia" w:ascii="Times New Roman" w:hAnsi="宋体" w:eastAsia="宋体" w:cs="Times New Roman"/>
                <w:sz w:val="21"/>
                <w:szCs w:val="24"/>
                <w:lang w:val="en-US" w:eastAsia="zh-CN"/>
              </w:rPr>
              <w:t>1.软件部分：</w:t>
            </w:r>
            <w:r>
              <w:rPr>
                <w:rFonts w:hint="eastAsia" w:ascii="Times New Roman" w:hAnsi="宋体" w:eastAsia="宋体" w:cs="Times New Roman"/>
                <w:sz w:val="21"/>
                <w:szCs w:val="24"/>
              </w:rPr>
              <w:t>项目在验收合格后，成交供应商须为采购人及广西区内用户提供不少于1年的质保期。在质保期内，成交供应商负责系统的故障排查解决、疑难解答、安全漏洞修补、BUG修复。</w:t>
            </w:r>
          </w:p>
          <w:p>
            <w:pPr>
              <w:pStyle w:val="8"/>
              <w:snapToGrid w:val="0"/>
              <w:spacing w:line="240" w:lineRule="auto"/>
              <w:outlineLvl w:val="0"/>
              <w:rPr>
                <w:rFonts w:ascii="宋体" w:hAnsi="宋体" w:eastAsia="宋体" w:cs="Times New Roman"/>
                <w:color w:val="FF0000"/>
                <w:kern w:val="0"/>
                <w:sz w:val="21"/>
                <w:szCs w:val="21"/>
                <w:lang w:val="en-US" w:eastAsia="zh-CN" w:bidi="ar-SA"/>
              </w:rPr>
            </w:pPr>
            <w:r>
              <w:rPr>
                <w:rFonts w:hint="eastAsia" w:ascii="Times New Roman" w:hAnsi="宋体" w:eastAsia="宋体" w:cs="Times New Roman"/>
                <w:i w:val="0"/>
                <w:caps w:val="0"/>
                <w:spacing w:val="0"/>
                <w:kern w:val="2"/>
                <w:sz w:val="21"/>
                <w:szCs w:val="24"/>
                <w:shd w:val="clear" w:color="auto" w:fill="auto"/>
                <w:lang w:val="en-US" w:eastAsia="zh-CN" w:bidi="ar"/>
              </w:rPr>
              <w:t>2</w:t>
            </w:r>
            <w:r>
              <w:rPr>
                <w:rFonts w:hint="eastAsia" w:ascii="Noto Sans" w:hAnsi="Noto Sans" w:eastAsia="Noto Sans" w:cs="Noto Sans"/>
                <w:i w:val="0"/>
                <w:caps w:val="0"/>
                <w:color w:val="313131"/>
                <w:spacing w:val="0"/>
                <w:kern w:val="0"/>
                <w:sz w:val="21"/>
                <w:szCs w:val="21"/>
                <w:shd w:val="clear" w:color="auto" w:fill="FFFFFF"/>
                <w:lang w:val="en-US" w:eastAsia="zh-CN" w:bidi="ar"/>
              </w:rPr>
              <w:t>.</w:t>
            </w:r>
            <w:r>
              <w:rPr>
                <w:rFonts w:hint="eastAsia" w:ascii="Times New Roman" w:hAnsi="宋体" w:eastAsia="宋体" w:cs="Times New Roman"/>
                <w:i w:val="0"/>
                <w:caps w:val="0"/>
                <w:spacing w:val="0"/>
                <w:kern w:val="2"/>
                <w:sz w:val="21"/>
                <w:szCs w:val="24"/>
                <w:shd w:val="clear" w:color="auto" w:fill="auto"/>
                <w:lang w:val="en-US" w:eastAsia="zh-CN" w:bidi="ar"/>
              </w:rPr>
              <w:t>硬件部分：相关采购设备保修期按国家有关产品“三包”规定执行“三包”，质保期3年（免费保修期从项目设备到货验收合格之日起计算；若产品生产厂家免费质保期超过此年限的，合同履行过程中按厂家规定执行；若乙方质保期承诺优于产品生产厂家质保年限的，以乙方承诺执行），质保期外提供终身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beforeLines="0" w:afterLines="0" w:line="360" w:lineRule="auto"/>
              <w:jc w:val="center"/>
              <w:rPr>
                <w:rFonts w:ascii="宋体" w:hAnsi="Times New Roman" w:eastAsia="宋体" w:cs="宋体"/>
                <w:b/>
                <w:bCs/>
                <w:color w:val="FF0000"/>
              </w:rPr>
            </w:pPr>
            <w:r>
              <w:rPr>
                <w:rFonts w:hint="eastAsia" w:ascii="宋体" w:hAnsi="Times New Roman" w:eastAsia="宋体" w:cs="Times New Roman"/>
                <w:sz w:val="21"/>
                <w:szCs w:val="24"/>
              </w:rPr>
              <w:t>付款条件</w:t>
            </w:r>
          </w:p>
        </w:tc>
        <w:tc>
          <w:tcPr>
            <w:tcW w:w="8416" w:type="dxa"/>
            <w:noWrap w:val="0"/>
            <w:tcMar>
              <w:top w:w="0" w:type="dxa"/>
              <w:left w:w="57" w:type="dxa"/>
              <w:bottom w:w="0" w:type="dxa"/>
              <w:right w:w="57" w:type="dxa"/>
            </w:tcMar>
            <w:vAlign w:val="center"/>
          </w:tcPr>
          <w:p>
            <w:pPr>
              <w:pStyle w:val="8"/>
              <w:spacing w:line="360" w:lineRule="auto"/>
              <w:ind w:firstLine="420" w:firstLineChars="200"/>
              <w:rPr>
                <w:rFonts w:hint="eastAsia" w:hAnsi="宋体" w:eastAsia="宋体" w:cs="Times New Roman"/>
                <w:sz w:val="21"/>
                <w:szCs w:val="21"/>
              </w:rPr>
            </w:pPr>
            <w:r>
              <w:rPr>
                <w:rFonts w:hint="eastAsia" w:hAnsi="宋体" w:eastAsia="宋体" w:cs="Times New Roman"/>
                <w:sz w:val="21"/>
                <w:szCs w:val="21"/>
              </w:rPr>
              <w:t>1．合同签订后，经乙方申请，甲方10个工作日内向乙方支付合同总金额的30%的预付款</w:t>
            </w:r>
            <w:r>
              <w:rPr>
                <w:rFonts w:hint="eastAsia" w:hAnsi="宋体" w:eastAsia="宋体" w:cs="Times New Roman"/>
                <w:sz w:val="21"/>
                <w:szCs w:val="21"/>
                <w:lang w:eastAsia="zh-CN"/>
              </w:rPr>
              <w:t>。</w:t>
            </w:r>
            <w:r>
              <w:rPr>
                <w:rFonts w:hint="eastAsia" w:hAnsi="宋体" w:eastAsia="宋体" w:cs="Times New Roman"/>
                <w:sz w:val="21"/>
                <w:szCs w:val="21"/>
              </w:rPr>
              <w:t xml:space="preserve"> </w:t>
            </w:r>
          </w:p>
          <w:p>
            <w:pPr>
              <w:pStyle w:val="8"/>
              <w:spacing w:line="360" w:lineRule="auto"/>
              <w:ind w:firstLine="420" w:firstLineChars="200"/>
              <w:rPr>
                <w:rFonts w:hint="eastAsia" w:hAnsi="宋体" w:eastAsia="宋体" w:cs="Times New Roman"/>
                <w:sz w:val="21"/>
                <w:szCs w:val="21"/>
              </w:rPr>
            </w:pPr>
            <w:r>
              <w:rPr>
                <w:rFonts w:hint="eastAsia" w:hAnsi="宋体" w:eastAsia="宋体" w:cs="Times New Roman"/>
                <w:sz w:val="21"/>
                <w:szCs w:val="21"/>
              </w:rPr>
              <w:t>2．</w:t>
            </w:r>
            <w:r>
              <w:rPr>
                <w:rFonts w:hint="eastAsia" w:ascii="宋体" w:hAnsi="宋体" w:eastAsia="宋体" w:cs="Times New Roman"/>
                <w:sz w:val="21"/>
                <w:szCs w:val="21"/>
              </w:rPr>
              <w:t>系统上线运行后（以甲方盖章的上线报告为准）10个工作日内，甲方依据考核结果向乙方付款。考核评分得80分或以上的，甲方向乙方支付合同款的</w:t>
            </w:r>
            <w:r>
              <w:rPr>
                <w:rFonts w:hint="eastAsia" w:hAnsi="宋体" w:eastAsia="宋体" w:cs="Times New Roman"/>
                <w:sz w:val="21"/>
                <w:szCs w:val="21"/>
                <w:lang w:val="en-US" w:eastAsia="zh-CN"/>
              </w:rPr>
              <w:t>3</w:t>
            </w:r>
            <w:r>
              <w:rPr>
                <w:rFonts w:hint="eastAsia" w:ascii="宋体" w:hAnsi="宋体" w:eastAsia="宋体" w:cs="Times New Roman"/>
                <w:sz w:val="21"/>
                <w:szCs w:val="21"/>
              </w:rPr>
              <w:t>0%；考核评分未达到80分按得分比例支付本期款，即合同款的</w:t>
            </w:r>
            <w:r>
              <w:rPr>
                <w:rFonts w:hint="eastAsia" w:hAnsi="宋体" w:eastAsia="宋体" w:cs="Times New Roman"/>
                <w:sz w:val="21"/>
                <w:szCs w:val="21"/>
                <w:lang w:val="en-US" w:eastAsia="zh-CN"/>
              </w:rPr>
              <w:t>3</w:t>
            </w:r>
            <w:r>
              <w:rPr>
                <w:rFonts w:hint="eastAsia" w:ascii="宋体" w:hAnsi="宋体" w:eastAsia="宋体" w:cs="Times New Roman"/>
                <w:sz w:val="21"/>
                <w:szCs w:val="21"/>
              </w:rPr>
              <w:t>0%×考核得分%。</w:t>
            </w:r>
          </w:p>
          <w:p>
            <w:pPr>
              <w:pStyle w:val="8"/>
              <w:spacing w:line="360" w:lineRule="auto"/>
              <w:ind w:firstLine="420" w:firstLineChars="200"/>
              <w:rPr>
                <w:rFonts w:hint="eastAsia" w:eastAsia="宋体" w:cs="Times New Roman"/>
                <w:sz w:val="21"/>
                <w:szCs w:val="21"/>
              </w:rPr>
            </w:pPr>
            <w:r>
              <w:rPr>
                <w:rFonts w:hint="eastAsia" w:hAnsi="宋体" w:eastAsia="宋体" w:cs="Times New Roman"/>
                <w:sz w:val="21"/>
                <w:szCs w:val="21"/>
                <w:lang w:val="en-US" w:eastAsia="zh-CN"/>
              </w:rPr>
              <w:t>3</w:t>
            </w:r>
            <w:r>
              <w:rPr>
                <w:rFonts w:hint="eastAsia" w:hAnsi="宋体" w:eastAsia="宋体" w:cs="Times New Roman"/>
                <w:sz w:val="21"/>
                <w:szCs w:val="21"/>
              </w:rPr>
              <w:t>．</w:t>
            </w:r>
            <w:r>
              <w:rPr>
                <w:rFonts w:hint="eastAsia" w:eastAsia="宋体" w:cs="Times New Roman"/>
                <w:sz w:val="21"/>
                <w:szCs w:val="21"/>
              </w:rPr>
              <w:t>系统验收后（以验收书为准）10个工作日内，甲方依据考核结果向乙方付款。考核评分得80分或以上，甲方向乙方支付合同款的</w:t>
            </w:r>
            <w:r>
              <w:rPr>
                <w:rFonts w:hint="eastAsia" w:eastAsia="宋体" w:cs="Times New Roman"/>
                <w:sz w:val="21"/>
                <w:szCs w:val="21"/>
                <w:lang w:val="en-US" w:eastAsia="zh-CN"/>
              </w:rPr>
              <w:t>3</w:t>
            </w:r>
            <w:r>
              <w:rPr>
                <w:rFonts w:hint="eastAsia" w:eastAsia="宋体" w:cs="Times New Roman"/>
                <w:sz w:val="21"/>
                <w:szCs w:val="21"/>
              </w:rPr>
              <w:t>0%；考核评分未达到80分按得分比例支付本期款，即合同款的</w:t>
            </w:r>
            <w:r>
              <w:rPr>
                <w:rFonts w:hint="eastAsia" w:eastAsia="宋体" w:cs="Times New Roman"/>
                <w:sz w:val="21"/>
                <w:szCs w:val="21"/>
                <w:lang w:val="en-US" w:eastAsia="zh-CN"/>
              </w:rPr>
              <w:t>3</w:t>
            </w:r>
            <w:r>
              <w:rPr>
                <w:rFonts w:hint="eastAsia" w:eastAsia="宋体" w:cs="Times New Roman"/>
                <w:sz w:val="21"/>
                <w:szCs w:val="21"/>
              </w:rPr>
              <w:t>0%×考核得分%。</w:t>
            </w:r>
          </w:p>
          <w:p>
            <w:pPr>
              <w:pStyle w:val="8"/>
              <w:spacing w:line="360" w:lineRule="auto"/>
              <w:ind w:firstLine="420" w:firstLineChars="200"/>
              <w:rPr>
                <w:rFonts w:hint="eastAsia" w:eastAsia="宋体" w:cs="Times New Roman"/>
                <w:sz w:val="21"/>
                <w:szCs w:val="21"/>
              </w:rPr>
            </w:pPr>
            <w:r>
              <w:rPr>
                <w:rFonts w:hint="eastAsia" w:hAnsi="宋体" w:eastAsia="宋体" w:cs="Times New Roman"/>
                <w:sz w:val="21"/>
                <w:szCs w:val="21"/>
                <w:lang w:val="en-US" w:eastAsia="zh-CN"/>
              </w:rPr>
              <w:t>4</w:t>
            </w:r>
            <w:r>
              <w:rPr>
                <w:rFonts w:hint="eastAsia" w:hAnsi="宋体" w:eastAsia="宋体" w:cs="Times New Roman"/>
                <w:sz w:val="21"/>
                <w:szCs w:val="21"/>
              </w:rPr>
              <w:t>.</w:t>
            </w:r>
            <w:r>
              <w:rPr>
                <w:rFonts w:hint="eastAsia" w:ascii="宋体" w:hAnsi="宋体" w:eastAsia="宋体" w:cs="Times New Roman"/>
                <w:sz w:val="21"/>
                <w:szCs w:val="21"/>
              </w:rPr>
              <w:t>项目履约验收合格后10个工作日内（以广西壮族自治区政府采购项目合同验收书为准）,甲方依据考核结果向乙方付款。考核评分得80分或以上，甲方向乙方支付合同款的10%；考核评分未达到80分按得分比例支付本期款，即合同款的10%×考核得分%。</w:t>
            </w:r>
          </w:p>
          <w:p>
            <w:pPr>
              <w:pStyle w:val="8"/>
              <w:spacing w:line="360" w:lineRule="auto"/>
              <w:ind w:firstLine="420" w:firstLineChars="200"/>
              <w:rPr>
                <w:rFonts w:hint="eastAsia" w:hAnsi="宋体" w:eastAsia="宋体" w:cs="Times New Roman"/>
                <w:sz w:val="21"/>
                <w:szCs w:val="21"/>
              </w:rPr>
            </w:pPr>
            <w:r>
              <w:rPr>
                <w:rFonts w:hint="eastAsia" w:hAnsi="宋体" w:eastAsia="宋体" w:cs="Times New Roman"/>
                <w:sz w:val="21"/>
                <w:szCs w:val="21"/>
                <w:lang w:val="en-US" w:eastAsia="zh-CN"/>
              </w:rPr>
              <w:t>5</w:t>
            </w:r>
            <w:r>
              <w:rPr>
                <w:rFonts w:hint="eastAsia" w:hAnsi="宋体" w:eastAsia="宋体" w:cs="Times New Roman"/>
                <w:sz w:val="21"/>
                <w:szCs w:val="21"/>
              </w:rPr>
              <w:t>．乙方自收到款项之日起5个工作日内开具发票给甲方。</w:t>
            </w:r>
          </w:p>
          <w:p>
            <w:pPr>
              <w:pStyle w:val="8"/>
              <w:snapToGrid w:val="0"/>
              <w:spacing w:beforeLines="0" w:afterLines="0" w:line="360" w:lineRule="auto"/>
              <w:outlineLvl w:val="0"/>
              <w:rPr>
                <w:rFonts w:ascii="Times New Roman" w:hAnsi="宋体" w:eastAsia="宋体" w:cs="Times New Roman"/>
                <w:color w:val="FF0000"/>
              </w:rPr>
            </w:pPr>
            <w:r>
              <w:rPr>
                <w:rFonts w:hint="eastAsia" w:hAnsi="宋体" w:eastAsia="宋体" w:cs="Times New Roman"/>
                <w:sz w:val="21"/>
                <w:szCs w:val="21"/>
                <w:lang w:val="en-US" w:eastAsia="zh-CN"/>
              </w:rPr>
              <w:t xml:space="preserve">    6</w:t>
            </w:r>
            <w:r>
              <w:rPr>
                <w:rFonts w:hint="eastAsia" w:hAnsi="宋体" w:eastAsia="宋体" w:cs="Times New Roman"/>
                <w:sz w:val="21"/>
                <w:szCs w:val="21"/>
              </w:rPr>
              <w:t>．如遇人大批复预算等原因，付款时间相应延后。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beforeLines="0" w:afterLines="0" w:line="360" w:lineRule="auto"/>
              <w:jc w:val="center"/>
              <w:rPr>
                <w:rFonts w:ascii="宋体" w:hAnsi="Times New Roman" w:eastAsia="宋体" w:cs="宋体"/>
                <w:b/>
                <w:bCs/>
                <w:color w:val="FF0000"/>
              </w:rPr>
            </w:pPr>
            <w:r>
              <w:rPr>
                <w:rFonts w:hint="eastAsia" w:ascii="宋体" w:hAnsi="Times New Roman" w:eastAsia="宋体" w:cs="宋体"/>
                <w:b/>
                <w:sz w:val="21"/>
                <w:szCs w:val="24"/>
              </w:rPr>
              <w:t>其他要求</w:t>
            </w:r>
          </w:p>
        </w:tc>
        <w:tc>
          <w:tcPr>
            <w:tcW w:w="8416" w:type="dxa"/>
            <w:noWrap w:val="0"/>
            <w:tcMar>
              <w:top w:w="0" w:type="dxa"/>
              <w:left w:w="57" w:type="dxa"/>
              <w:bottom w:w="0" w:type="dxa"/>
              <w:right w:w="57" w:type="dxa"/>
            </w:tcMar>
            <w:vAlign w:val="center"/>
          </w:tcPr>
          <w:p>
            <w:pPr>
              <w:spacing w:beforeLines="0" w:afterLines="0" w:line="360" w:lineRule="auto"/>
              <w:rPr>
                <w:rFonts w:hint="eastAsia" w:ascii="Times New Roman" w:hAnsi="宋体" w:eastAsia="宋体" w:cs="Times New Roman"/>
                <w:sz w:val="21"/>
                <w:szCs w:val="24"/>
              </w:rPr>
            </w:pPr>
            <w:r>
              <w:rPr>
                <w:rFonts w:hint="eastAsia" w:ascii="Times New Roman" w:hAnsi="宋体" w:eastAsia="宋体" w:cs="Times New Roman"/>
                <w:sz w:val="21"/>
                <w:szCs w:val="24"/>
                <w:lang w:val="en-US" w:eastAsia="zh-CN"/>
              </w:rPr>
              <w:t>1.</w:t>
            </w:r>
            <w:r>
              <w:rPr>
                <w:rFonts w:hint="eastAsia" w:ascii="Times New Roman" w:hAnsi="宋体" w:eastAsia="宋体" w:cs="Times New Roman"/>
                <w:sz w:val="21"/>
                <w:szCs w:val="24"/>
              </w:rPr>
              <w:t>磋商供应商必须根据本采购文件所制定的目标和范围，提出详细的技术支持和售后服务方案，并作为磋商文件的一部分提交。应明确服务范围、期限、服务人员、服务内容和服务响应时间、排除故障时间等内容。</w:t>
            </w:r>
          </w:p>
          <w:p>
            <w:pPr>
              <w:spacing w:beforeLines="0" w:afterLines="0" w:line="360" w:lineRule="auto"/>
              <w:rPr>
                <w:rFonts w:hint="eastAsia" w:ascii="Times New Roman" w:hAnsi="宋体" w:eastAsia="宋体" w:cs="Times New Roman"/>
                <w:sz w:val="21"/>
                <w:szCs w:val="24"/>
              </w:rPr>
            </w:pPr>
            <w:r>
              <w:rPr>
                <w:rFonts w:hint="eastAsia" w:ascii="Times New Roman" w:hAnsi="宋体" w:eastAsia="宋体" w:cs="Times New Roman"/>
                <w:sz w:val="21"/>
                <w:szCs w:val="24"/>
                <w:lang w:val="en-US" w:eastAsia="zh-CN"/>
              </w:rPr>
              <w:t>2.</w:t>
            </w:r>
            <w:r>
              <w:rPr>
                <w:rFonts w:hint="eastAsia" w:ascii="Times New Roman" w:hAnsi="宋体" w:eastAsia="宋体" w:cs="Times New Roman"/>
                <w:sz w:val="21"/>
                <w:szCs w:val="24"/>
              </w:rPr>
              <w:t>成交供应商须承诺项目期间如出现项目人员人身、财产安全事故、损失等由成交供应商全部负责，采购人不负任何责任。</w:t>
            </w:r>
          </w:p>
          <w:p>
            <w:pPr>
              <w:spacing w:beforeLines="0" w:afterLines="0" w:line="360" w:lineRule="auto"/>
              <w:rPr>
                <w:rFonts w:ascii="Times New Roman" w:hAnsi="宋体" w:eastAsia="宋体" w:cs="Times New Roman"/>
                <w:color w:val="FF0000"/>
              </w:rPr>
            </w:pPr>
            <w:r>
              <w:rPr>
                <w:rFonts w:hint="eastAsia" w:ascii="Times New Roman" w:hAnsi="宋体" w:eastAsia="宋体" w:cs="Times New Roman"/>
                <w:sz w:val="21"/>
                <w:szCs w:val="24"/>
                <w:lang w:val="en-US" w:eastAsia="zh-CN"/>
              </w:rPr>
              <w:t>3.</w:t>
            </w:r>
            <w:r>
              <w:rPr>
                <w:rFonts w:hint="eastAsia" w:ascii="Times New Roman" w:hAnsi="宋体" w:eastAsia="宋体" w:cs="Times New Roman"/>
                <w:sz w:val="21"/>
                <w:szCs w:val="24"/>
              </w:rPr>
              <w:t>成交供应商须承诺加强参与本项目人员的遵纪守法、廉洁自律教育和监督，对项目人员在项目期间实施违法犯罪行为并对采购人利益造成的侵害的，成交供应商应承担相应经济和法律责任。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1" w:type="dxa"/>
            <w:gridSpan w:val="3"/>
            <w:noWrap w:val="0"/>
            <w:tcMar>
              <w:top w:w="13" w:type="dxa"/>
              <w:left w:w="57" w:type="dxa"/>
              <w:bottom w:w="0" w:type="dxa"/>
              <w:right w:w="57" w:type="dxa"/>
            </w:tcMar>
            <w:vAlign w:val="center"/>
          </w:tcPr>
          <w:p>
            <w:pPr>
              <w:snapToGrid w:val="0"/>
              <w:spacing w:beforeLines="0" w:afterLines="0" w:line="360" w:lineRule="auto"/>
              <w:jc w:val="center"/>
              <w:rPr>
                <w:rFonts w:ascii="宋体" w:hAnsi="Times New Roman" w:eastAsia="宋体" w:cs="宋体"/>
                <w:b/>
                <w:bCs/>
                <w:color w:val="FF0000"/>
              </w:rPr>
            </w:pPr>
            <w:r>
              <w:rPr>
                <w:rFonts w:hint="eastAsia" w:ascii="宋体" w:hAnsi="Times New Roman" w:eastAsia="宋体" w:cs="宋体"/>
                <w:b/>
                <w:sz w:val="21"/>
                <w:szCs w:val="24"/>
              </w:rPr>
              <w:t>演示要求</w:t>
            </w:r>
          </w:p>
        </w:tc>
        <w:tc>
          <w:tcPr>
            <w:tcW w:w="8416" w:type="dxa"/>
            <w:noWrap w:val="0"/>
            <w:tcMar>
              <w:top w:w="0" w:type="dxa"/>
              <w:left w:w="57" w:type="dxa"/>
              <w:bottom w:w="0" w:type="dxa"/>
              <w:right w:w="57" w:type="dxa"/>
            </w:tcMar>
            <w:vAlign w:val="center"/>
          </w:tcPr>
          <w:p>
            <w:pPr>
              <w:spacing w:beforeLines="0" w:afterLines="0" w:line="360" w:lineRule="auto"/>
              <w:rPr>
                <w:rFonts w:hint="eastAsia" w:ascii="Times New Roman" w:hAnsi="宋体" w:eastAsia="宋体" w:cs="Times New Roman"/>
                <w:sz w:val="21"/>
                <w:szCs w:val="24"/>
              </w:rPr>
            </w:pPr>
            <w:r>
              <w:rPr>
                <w:rFonts w:hint="eastAsia" w:ascii="Times New Roman" w:hAnsi="宋体" w:eastAsia="宋体" w:cs="Times New Roman"/>
                <w:sz w:val="21"/>
                <w:szCs w:val="24"/>
              </w:rPr>
              <w:t>如供应商有类似系统，可提供演示。演示时必须提供可运行的系统。不提供演示或者使用静态页面系统、PPT、截图等方式进行演示的，演示分为0分。每家供应商演示不得超过15分钟（含准备时间），对超时的演示，评审专家可以终止或按照限定时间内的演示成果打分。</w:t>
            </w:r>
          </w:p>
          <w:p>
            <w:pPr>
              <w:spacing w:beforeLines="0" w:afterLines="0" w:line="360" w:lineRule="auto"/>
              <w:rPr>
                <w:rFonts w:hint="eastAsia" w:ascii="Times New Roman" w:hAnsi="宋体" w:eastAsia="宋体" w:cs="Times New Roman"/>
                <w:sz w:val="21"/>
                <w:szCs w:val="24"/>
              </w:rPr>
            </w:pPr>
            <w:r>
              <w:rPr>
                <w:rFonts w:hint="eastAsia" w:ascii="Times New Roman" w:hAnsi="宋体" w:eastAsia="宋体" w:cs="Times New Roman"/>
                <w:sz w:val="21"/>
                <w:szCs w:val="24"/>
              </w:rPr>
              <w:t>1.演示内容：详见评分标准。</w:t>
            </w:r>
          </w:p>
          <w:p>
            <w:pPr>
              <w:spacing w:beforeLines="0" w:afterLines="0" w:line="360" w:lineRule="auto"/>
              <w:rPr>
                <w:rFonts w:hint="eastAsia" w:ascii="Times New Roman" w:hAnsi="宋体" w:eastAsia="宋体" w:cs="Times New Roman"/>
                <w:sz w:val="21"/>
                <w:szCs w:val="24"/>
              </w:rPr>
            </w:pPr>
            <w:r>
              <w:rPr>
                <w:rFonts w:hint="eastAsia" w:ascii="Times New Roman" w:hAnsi="宋体" w:eastAsia="宋体" w:cs="Times New Roman"/>
                <w:sz w:val="21"/>
                <w:szCs w:val="24"/>
              </w:rPr>
              <w:t>2.演示的顺序：随机顺序，供应商应提前做好演示版软件的设计及自带演示所需的电脑、服务器和其他工具。每个参与演示的供应商应在演示前做好调试工作。</w:t>
            </w:r>
          </w:p>
          <w:p>
            <w:pPr>
              <w:spacing w:beforeLines="0" w:afterLines="0" w:line="360" w:lineRule="auto"/>
              <w:rPr>
                <w:rFonts w:hint="eastAsia" w:ascii="Times New Roman" w:hAnsi="宋体" w:eastAsia="宋体" w:cs="Times New Roman"/>
                <w:sz w:val="21"/>
                <w:szCs w:val="24"/>
              </w:rPr>
            </w:pPr>
            <w:r>
              <w:rPr>
                <w:rFonts w:hint="eastAsia" w:ascii="Times New Roman" w:hAnsi="宋体" w:eastAsia="宋体" w:cs="Times New Roman"/>
                <w:sz w:val="21"/>
                <w:szCs w:val="24"/>
              </w:rPr>
              <w:t>3.演示开始时间：开标当日，开标后通知具体时间。</w:t>
            </w:r>
          </w:p>
          <w:p>
            <w:pPr>
              <w:spacing w:beforeLines="0" w:afterLines="0" w:line="360" w:lineRule="auto"/>
              <w:rPr>
                <w:rFonts w:ascii="Times New Roman" w:hAnsi="宋体" w:eastAsia="宋体" w:cs="Times New Roman"/>
                <w:color w:val="FF0000"/>
              </w:rPr>
            </w:pPr>
            <w:r>
              <w:rPr>
                <w:rFonts w:hint="eastAsia" w:ascii="Times New Roman" w:hAnsi="宋体" w:eastAsia="宋体" w:cs="Times New Roman"/>
                <w:sz w:val="21"/>
                <w:szCs w:val="24"/>
              </w:rPr>
              <w:t>4.演示地点：广西政府采购云平台（通过广西政府采购云平台视频会议）。</w:t>
            </w:r>
          </w:p>
        </w:tc>
      </w:tr>
    </w:tbl>
    <w:p>
      <w:r>
        <w:rPr>
          <w:rFonts w:hint="eastAsia" w:ascii="宋体" w:hAnsi="宋体" w:eastAsia="宋体" w:cs="Times New Roman"/>
          <w:b/>
          <w:bCs/>
          <w:kern w:val="2"/>
          <w:sz w:val="30"/>
          <w:szCs w:val="30"/>
          <w:lang w:val="en-US" w:eastAsia="zh-CN" w:bidi="ar-SA"/>
        </w:rPr>
        <w:br w:type="page"/>
      </w:r>
      <w:bookmarkStart w:id="6" w:name="_GoBack"/>
      <w:bookmarkEnd w:id="6"/>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ans-serif">
    <w:altName w:val="华文仿宋"/>
    <w:panose1 w:val="00000000000000000000"/>
    <w:charset w:val="00"/>
    <w:family w:val="auto"/>
    <w:pitch w:val="default"/>
    <w:sig w:usb0="00000000" w:usb1="00000000" w:usb2="00000000" w:usb3="00000000" w:csb0="00040001" w:csb1="00000000"/>
  </w:font>
  <w:font w:name="Noto Sans">
    <w:altName w:val="Segoe UI Light"/>
    <w:panose1 w:val="020B0502040504020204"/>
    <w:charset w:val="00"/>
    <w:family w:val="auto"/>
    <w:pitch w:val="default"/>
    <w:sig w:usb0="00000000" w:usb1="00000000" w:usb2="08000029" w:usb3="00100000" w:csb0="0000019F" w:csb1="00000000"/>
  </w:font>
  <w:font w:name="华文仿宋">
    <w:panose1 w:val="02010600040101010101"/>
    <w:charset w:val="86"/>
    <w:family w:val="auto"/>
    <w:pitch w:val="default"/>
    <w:sig w:usb0="00000287" w:usb1="080F0000" w:usb2="00000000" w:usb3="00000000" w:csb0="0004009F" w:csb1="DFD70000"/>
  </w:font>
  <w:font w:name="Segoe UI Light">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4ABF44B8"/>
    <w:rsid w:val="4ABF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9"/>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next w:val="3"/>
    <w:unhideWhenUsed/>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Body Text First Indent 2"/>
    <w:next w:val="1"/>
    <w:qFormat/>
    <w:uiPriority w:val="0"/>
    <w:pPr>
      <w:widowControl w:val="0"/>
      <w:autoSpaceDE w:val="0"/>
      <w:autoSpaceDN w:val="0"/>
      <w:spacing w:after="120" w:afterLines="0" w:line="360" w:lineRule="auto"/>
      <w:ind w:left="420" w:leftChars="200" w:firstLine="420" w:firstLineChars="200"/>
      <w:jc w:val="both"/>
    </w:pPr>
    <w:rPr>
      <w:rFonts w:ascii="仿宋_GB2312" w:hAnsi="Times New Roman" w:eastAsia="仿宋_GB2312" w:cs="Times New Roman"/>
      <w:kern w:val="0"/>
      <w:sz w:val="21"/>
      <w:szCs w:val="24"/>
      <w:lang w:val="en-US" w:eastAsia="zh-CN" w:bidi="ar-SA"/>
    </w:rPr>
  </w:style>
  <w:style w:type="paragraph" w:styleId="5">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6">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7">
    <w:name w:val="Body Text Indent"/>
    <w:next w:val="3"/>
    <w:qFormat/>
    <w:uiPriority w:val="0"/>
    <w:pPr>
      <w:widowControl w:val="0"/>
      <w:ind w:firstLine="830" w:firstLineChars="352"/>
      <w:jc w:val="both"/>
    </w:pPr>
    <w:rPr>
      <w:rFonts w:ascii="仿宋_GB2312" w:hAnsi="Times New Roman" w:eastAsia="仿宋_GB2312" w:cs="Times New Roman"/>
      <w:kern w:val="0"/>
      <w:sz w:val="32"/>
      <w:szCs w:val="20"/>
      <w:lang w:val="en-US" w:eastAsia="zh-CN" w:bidi="ar-SA"/>
    </w:rPr>
  </w:style>
  <w:style w:type="paragraph" w:styleId="8">
    <w:name w:val="Plain Text"/>
    <w:next w:val="5"/>
    <w:qFormat/>
    <w:uiPriority w:val="0"/>
    <w:pPr>
      <w:widowControl w:val="0"/>
      <w:jc w:val="both"/>
    </w:pPr>
    <w:rPr>
      <w:rFonts w:ascii="宋体" w:hAnsi="Courier New" w:eastAsia="宋体" w:cs="Times New Roman"/>
      <w:kern w:val="0"/>
      <w:sz w:val="20"/>
      <w:szCs w:val="21"/>
      <w:lang w:val="en-US" w:eastAsia="zh-CN" w:bidi="ar-SA"/>
    </w:rPr>
  </w:style>
  <w:style w:type="character" w:styleId="11">
    <w:name w:val="Hyperlink"/>
    <w:unhideWhenUsed/>
    <w:qFormat/>
    <w:uiPriority w:val="99"/>
    <w:rPr>
      <w:color w:val="0000FF"/>
      <w:u w:val="single"/>
    </w:rPr>
  </w:style>
  <w:style w:type="paragraph" w:customStyle="1" w:styleId="12">
    <w:name w:val="*正文"/>
    <w:autoRedefine/>
    <w:qFormat/>
    <w:uiPriority w:val="0"/>
    <w:pPr>
      <w:widowControl w:val="0"/>
      <w:spacing w:line="360" w:lineRule="auto"/>
      <w:ind w:firstLine="200" w:firstLineChars="200"/>
      <w:jc w:val="both"/>
    </w:pPr>
    <w:rPr>
      <w:rFonts w:ascii="宋体" w:hAnsi="宋体" w:eastAsia="宋体" w:cs="Times New Roman"/>
      <w:kern w:val="2"/>
      <w:sz w:val="28"/>
      <w:szCs w:val="22"/>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2025-09-05T08:26:00Z</dcterms:created>
  <dc:creator>欧明聪</dc:creator>
  <cp:lastModifiedBy>欧明聪</cp:lastModifiedBy>
  <dcterms:modified xsi:type="dcterms:W3CDTF">2025-09-05T08:26:44Z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3824D83ADE2C4223B216D06F814A74BC_11</vt:lpwstr>
  </property>
</Properties>
</file>