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center"/>
        <w:rPr>
          <w:rFonts w:hint="eastAsia" w:ascii="Cambria" w:hAnsi="Cambria" w:eastAsia="宋体" w:cs="Times New Roman"/>
          <w:bCs w:val="0"/>
          <w:color w:val="auto"/>
          <w:sz w:val="32"/>
          <w:szCs w:val="32"/>
          <w:highlight w:val="none"/>
        </w:rPr>
      </w:pPr>
      <w:bookmarkStart w:id="129" w:name="_GoBack"/>
      <w:r>
        <w:rPr>
          <w:rFonts w:hint="eastAsia" w:ascii="Cambria" w:hAnsi="Cambria" w:eastAsia="宋体" w:cs="Times New Roman"/>
          <w:bCs w:val="0"/>
          <w:color w:val="auto"/>
          <w:sz w:val="32"/>
          <w:szCs w:val="32"/>
          <w:highlight w:val="none"/>
        </w:rPr>
        <w:t>采购需求</w:t>
      </w:r>
    </w:p>
    <w:bookmarkEnd w:id="129"/>
    <w:p>
      <w:pPr>
        <w:spacing w:line="420" w:lineRule="exact"/>
        <w:jc w:val="left"/>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说明：</w:t>
      </w:r>
    </w:p>
    <w:p>
      <w:pPr>
        <w:spacing w:line="4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highlight w:val="none"/>
        </w:rPr>
        <w:t>1. 为落实政府采购政策需满足的要求：</w:t>
      </w:r>
    </w:p>
    <w:p>
      <w:pPr>
        <w:spacing w:line="4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（1）本竞争性磋商文件所称中小企业必须符合《政府采购促进中小企业发展管理办法》（财库〔2020〕46号）的规定。</w:t>
      </w:r>
    </w:p>
    <w:p>
      <w:pPr>
        <w:spacing w:line="4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（2）服务项目中包含货物的，根据《财政部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w:t>
      </w:r>
      <w:r>
        <w:rPr>
          <w:rFonts w:hint="eastAsia" w:ascii="宋体" w:hAnsi="宋体" w:eastAsia="宋体" w:cs="宋体"/>
          <w:b/>
          <w:bCs/>
          <w:color w:val="auto"/>
          <w:szCs w:val="21"/>
          <w:highlight w:val="none"/>
        </w:rPr>
        <w:t>供应商必须在响应文件中提供所竞标产品</w:t>
      </w:r>
      <w:r>
        <w:rPr>
          <w:rFonts w:hint="eastAsia" w:ascii="宋体" w:hAnsi="宋体" w:eastAsia="宋体" w:cs="宋体"/>
          <w:b/>
          <w:bCs/>
          <w:color w:val="000000"/>
          <w:szCs w:val="21"/>
          <w:highlight w:val="none"/>
        </w:rPr>
        <w:t>有效期内</w:t>
      </w:r>
      <w:r>
        <w:rPr>
          <w:rFonts w:hint="eastAsia" w:ascii="宋体" w:hAnsi="宋体" w:eastAsia="宋体" w:cs="宋体"/>
          <w:b/>
          <w:bCs/>
          <w:color w:val="auto"/>
          <w:szCs w:val="21"/>
          <w:highlight w:val="none"/>
        </w:rPr>
        <w:t>的节能产品认证证书复印件（加盖供应商公章），否则响应文件</w:t>
      </w:r>
      <w:r>
        <w:rPr>
          <w:rFonts w:hint="eastAsia" w:ascii="宋体" w:hAnsi="宋体" w:eastAsia="宋体" w:cs="宋体"/>
          <w:b/>
          <w:bCs/>
          <w:color w:val="auto"/>
          <w:szCs w:val="21"/>
          <w:highlight w:val="none"/>
          <w:lang w:eastAsia="zh-CN"/>
        </w:rPr>
        <w:t>按无效</w:t>
      </w:r>
      <w:r>
        <w:rPr>
          <w:rFonts w:hint="eastAsia" w:ascii="宋体" w:hAnsi="宋体" w:eastAsia="宋体" w:cs="宋体"/>
          <w:b/>
          <w:bCs/>
          <w:color w:val="auto"/>
          <w:szCs w:val="21"/>
          <w:highlight w:val="none"/>
        </w:rPr>
        <w:t>处理</w:t>
      </w:r>
      <w:r>
        <w:rPr>
          <w:rFonts w:hint="eastAsia" w:ascii="宋体" w:hAnsi="宋体" w:eastAsia="宋体" w:cs="宋体"/>
          <w:color w:val="auto"/>
          <w:szCs w:val="21"/>
          <w:highlight w:val="none"/>
        </w:rPr>
        <w:t xml:space="preserve">。如本项目包含的配套货物属于品目清单内非标注“★”的产品时，应优先采购，具体详见“第四章 </w:t>
      </w:r>
      <w:r>
        <w:rPr>
          <w:rStyle w:val="10"/>
          <w:rFonts w:hint="eastAsia" w:ascii="宋体" w:hAnsi="宋体" w:eastAsia="宋体" w:cs="宋体"/>
          <w:color w:val="auto"/>
          <w:highlight w:val="none"/>
        </w:rPr>
        <w:t>评审程序、评审方法和评审标准</w:t>
      </w:r>
      <w:r>
        <w:rPr>
          <w:rFonts w:hint="eastAsia" w:ascii="宋体" w:hAnsi="宋体" w:eastAsia="宋体" w:cs="宋体"/>
          <w:color w:val="auto"/>
          <w:szCs w:val="21"/>
          <w:highlight w:val="none"/>
        </w:rPr>
        <w:t>”。</w:t>
      </w:r>
    </w:p>
    <w:p>
      <w:pPr>
        <w:spacing w:line="420" w:lineRule="exact"/>
        <w:ind w:firstLine="413" w:firstLineChars="196"/>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2.“实质性要求”是指磋商文件中已经指明不满足则响应文件按无效响应处理的条款，或者不能负偏离的条款，或者采购需求中带“▲”的条款。</w:t>
      </w:r>
    </w:p>
    <w:p>
      <w:pPr>
        <w:pStyle w:val="6"/>
        <w:spacing w:line="420" w:lineRule="exact"/>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 xml:space="preserve">3. </w:t>
      </w:r>
      <w:r>
        <w:rPr>
          <w:rFonts w:hint="eastAsia" w:ascii="宋体" w:hAnsi="宋体" w:eastAsia="宋体" w:cs="宋体"/>
          <w:color w:val="auto"/>
          <w:highlight w:val="none"/>
        </w:rPr>
        <w:t>如</w:t>
      </w:r>
      <w:r>
        <w:rPr>
          <w:rFonts w:hint="eastAsia" w:ascii="宋体" w:hAnsi="宋体" w:eastAsia="宋体" w:cs="宋体"/>
          <w:color w:val="auto"/>
          <w:highlight w:val="none"/>
          <w:lang w:eastAsia="zh-CN"/>
        </w:rPr>
        <w:t>竞</w:t>
      </w:r>
      <w:r>
        <w:rPr>
          <w:rFonts w:hint="eastAsia" w:ascii="宋体" w:hAnsi="宋体" w:eastAsia="宋体" w:cs="宋体"/>
          <w:color w:val="auto"/>
          <w:highlight w:val="none"/>
        </w:rPr>
        <w:t>标产品存在侵犯他人的知识产权或者专利成果行为的，应承担相应法律责任。</w:t>
      </w:r>
    </w:p>
    <w:p>
      <w:pPr>
        <w:tabs>
          <w:tab w:val="left" w:pos="180"/>
          <w:tab w:val="left" w:pos="1620"/>
        </w:tabs>
        <w:spacing w:line="420" w:lineRule="exact"/>
        <w:ind w:firstLine="420" w:firstLineChars="200"/>
        <w:rPr>
          <w:rFonts w:ascii="Calibri" w:hAnsi="Calibri" w:eastAsia="宋体" w:cs="Times New Roman"/>
          <w:i/>
          <w:iCs/>
          <w:highlight w:val="none"/>
        </w:rPr>
      </w:pPr>
      <w:r>
        <w:rPr>
          <w:rFonts w:hint="eastAsia" w:ascii="宋体" w:hAnsi="宋体" w:eastAsia="宋体" w:cs="宋体"/>
          <w:color w:val="auto"/>
          <w:highlight w:val="none"/>
          <w:lang w:val="en-US" w:eastAsia="zh-CN"/>
        </w:rPr>
        <w:t>4.采购标的对应的中小企业划分标准所属行业名称</w:t>
      </w:r>
      <w:r>
        <w:rPr>
          <w:rFonts w:hint="eastAsia" w:ascii="宋体" w:hAnsi="宋体" w:eastAsia="宋体" w:cs="宋体"/>
          <w:color w:val="000000"/>
          <w:highlight w:val="none"/>
          <w:lang w:val="en-US" w:eastAsia="zh-CN"/>
        </w:rPr>
        <w:t>：A分标、B分标、C分标：</w:t>
      </w:r>
      <w:r>
        <w:rPr>
          <w:rFonts w:hint="eastAsia" w:ascii="宋体" w:hAnsi="宋体" w:eastAsia="宋体" w:cs="宋体"/>
          <w:b/>
          <w:kern w:val="0"/>
          <w:szCs w:val="21"/>
          <w:highlight w:val="none"/>
          <w:u w:val="single"/>
          <w:lang w:val="en-US" w:eastAsia="zh-CN"/>
        </w:rPr>
        <w:t>软件和信息技术服务业</w:t>
      </w:r>
    </w:p>
    <w:p>
      <w:pPr>
        <w:spacing w:line="42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为保证项目服务质量，供应商可以投一个分标也可以投多个分标，但一个供应商最多只能成为一个分标的成交人。评标顺序：A分标→B分标→C分标。已经成为A分标第一成交侯选人的供应商的响应文件可以参与B分标的评审,但不能成为成交侯选人,依此类推。</w:t>
      </w:r>
    </w:p>
    <w:p>
      <w:pPr>
        <w:spacing w:line="4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A</w:t>
      </w:r>
      <w:r>
        <w:rPr>
          <w:rFonts w:hint="eastAsia" w:ascii="宋体" w:hAnsi="宋体" w:eastAsia="宋体" w:cs="宋体"/>
          <w:color w:val="auto"/>
          <w:szCs w:val="21"/>
          <w:highlight w:val="none"/>
        </w:rPr>
        <w:t>分标</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30"/>
        <w:gridCol w:w="519"/>
        <w:gridCol w:w="485"/>
        <w:gridCol w:w="8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330" w:type="dxa"/>
            <w:noWrap w:val="0"/>
            <w:tcMar>
              <w:top w:w="13" w:type="dxa"/>
              <w:left w:w="57" w:type="dxa"/>
              <w:bottom w:w="0" w:type="dxa"/>
              <w:right w:w="57" w:type="dxa"/>
            </w:tcMar>
            <w:vAlign w:val="center"/>
          </w:tcPr>
          <w:p>
            <w:pPr>
              <w:spacing w:line="360" w:lineRule="auto"/>
              <w:jc w:val="center"/>
              <w:rPr>
                <w:rFonts w:ascii="宋体" w:hAnsi="Times New Roman" w:eastAsia="宋体" w:cs="宋体"/>
                <w:b/>
                <w:kern w:val="0"/>
                <w:szCs w:val="21"/>
              </w:rPr>
            </w:pPr>
            <w:r>
              <w:rPr>
                <w:rFonts w:hint="eastAsia" w:ascii="宋体" w:hAnsi="宋体" w:eastAsia="宋体" w:cs="宋体"/>
                <w:b/>
                <w:kern w:val="0"/>
                <w:szCs w:val="21"/>
              </w:rPr>
              <w:t>序号</w:t>
            </w:r>
          </w:p>
        </w:tc>
        <w:tc>
          <w:tcPr>
            <w:tcW w:w="523" w:type="dxa"/>
            <w:noWrap w:val="0"/>
            <w:tcMar>
              <w:top w:w="13" w:type="dxa"/>
              <w:left w:w="57" w:type="dxa"/>
              <w:bottom w:w="0" w:type="dxa"/>
              <w:right w:w="57" w:type="dxa"/>
            </w:tcMar>
            <w:vAlign w:val="center"/>
          </w:tcPr>
          <w:p>
            <w:pPr>
              <w:snapToGrid w:val="0"/>
              <w:spacing w:line="360" w:lineRule="auto"/>
              <w:jc w:val="center"/>
              <w:rPr>
                <w:rFonts w:ascii="宋体" w:hAnsi="Times New Roman" w:eastAsia="宋体" w:cs="Times New Roman"/>
                <w:b/>
                <w:szCs w:val="21"/>
              </w:rPr>
            </w:pPr>
            <w:r>
              <w:rPr>
                <w:rFonts w:hint="eastAsia" w:ascii="宋体" w:hAnsi="Times New Roman" w:eastAsia="宋体" w:cs="Times New Roman"/>
                <w:b/>
                <w:szCs w:val="21"/>
              </w:rPr>
              <w:t>标的名称</w:t>
            </w:r>
          </w:p>
        </w:tc>
        <w:tc>
          <w:tcPr>
            <w:tcW w:w="488" w:type="dxa"/>
            <w:noWrap w:val="0"/>
            <w:tcMar>
              <w:top w:w="13" w:type="dxa"/>
              <w:left w:w="57" w:type="dxa"/>
              <w:bottom w:w="0" w:type="dxa"/>
              <w:right w:w="57" w:type="dxa"/>
            </w:tcMar>
            <w:vAlign w:val="center"/>
          </w:tcPr>
          <w:p>
            <w:pPr>
              <w:spacing w:line="360" w:lineRule="auto"/>
              <w:jc w:val="center"/>
              <w:rPr>
                <w:rFonts w:hint="default" w:ascii="宋体" w:hAnsi="Times New Roman" w:eastAsia="宋体" w:cs="宋体"/>
                <w:b/>
                <w:kern w:val="0"/>
                <w:szCs w:val="21"/>
                <w:lang w:val="en-US" w:eastAsia="zh-CN"/>
              </w:rPr>
            </w:pPr>
            <w:r>
              <w:rPr>
                <w:rFonts w:hint="eastAsia" w:ascii="宋体" w:hAnsi="宋体" w:eastAsia="宋体" w:cs="宋体"/>
                <w:b/>
                <w:kern w:val="0"/>
                <w:szCs w:val="21"/>
              </w:rPr>
              <w:t>数量</w:t>
            </w:r>
            <w:r>
              <w:rPr>
                <w:rFonts w:hint="eastAsia" w:ascii="宋体" w:hAnsi="宋体" w:eastAsia="宋体" w:cs="宋体"/>
                <w:b/>
                <w:kern w:val="0"/>
                <w:szCs w:val="21"/>
                <w:lang w:val="en-US" w:eastAsia="zh-CN"/>
              </w:rPr>
              <w:t>及单位</w:t>
            </w:r>
          </w:p>
        </w:tc>
        <w:tc>
          <w:tcPr>
            <w:tcW w:w="8416" w:type="dxa"/>
            <w:noWrap w:val="0"/>
            <w:tcMar>
              <w:top w:w="13" w:type="dxa"/>
              <w:left w:w="57" w:type="dxa"/>
              <w:bottom w:w="0" w:type="dxa"/>
              <w:right w:w="57" w:type="dxa"/>
            </w:tcMar>
            <w:vAlign w:val="center"/>
          </w:tcPr>
          <w:p>
            <w:pPr>
              <w:spacing w:line="360" w:lineRule="auto"/>
              <w:jc w:val="center"/>
              <w:rPr>
                <w:rFonts w:hint="eastAsia" w:ascii="宋体" w:hAnsi="Times New Roman" w:eastAsia="宋体" w:cs="Times New Roman"/>
                <w:b/>
                <w:bCs/>
                <w:szCs w:val="21"/>
                <w:lang w:eastAsia="zh-CN"/>
              </w:rPr>
            </w:pPr>
            <w:r>
              <w:rPr>
                <w:rFonts w:hint="eastAsia" w:ascii="宋体" w:hAnsi="宋体" w:eastAsia="宋体" w:cs="Times New Roman"/>
                <w:b/>
                <w:bCs/>
                <w:szCs w:val="21"/>
                <w:lang w:eastAsia="zh-CN"/>
              </w:rPr>
              <w:t>服务参数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0" w:type="dxa"/>
            <w:noWrap w:val="0"/>
            <w:tcMar>
              <w:top w:w="13" w:type="dxa"/>
              <w:left w:w="57" w:type="dxa"/>
              <w:bottom w:w="0" w:type="dxa"/>
              <w:right w:w="57" w:type="dxa"/>
            </w:tcMar>
            <w:vAlign w:val="center"/>
          </w:tcPr>
          <w:p>
            <w:pPr>
              <w:numPr>
                <w:ilvl w:val="0"/>
                <w:numId w:val="0"/>
              </w:numPr>
              <w:spacing w:line="360" w:lineRule="auto"/>
              <w:ind w:leftChars="0"/>
              <w:jc w:val="center"/>
              <w:rPr>
                <w:rFonts w:hint="eastAsia" w:ascii="宋体" w:hAnsi="Times New Roman" w:eastAsia="宋体" w:cs="Times New Roman"/>
                <w:szCs w:val="21"/>
                <w:lang w:val="en-US" w:eastAsia="zh-CN"/>
              </w:rPr>
            </w:pPr>
            <w:r>
              <w:rPr>
                <w:rFonts w:hint="eastAsia" w:ascii="宋体" w:hAnsi="Times New Roman" w:eastAsia="宋体" w:cs="Times New Roman"/>
                <w:szCs w:val="21"/>
                <w:lang w:val="en-US" w:eastAsia="zh-CN"/>
              </w:rPr>
              <w:t>1</w:t>
            </w:r>
          </w:p>
        </w:tc>
        <w:tc>
          <w:tcPr>
            <w:tcW w:w="523" w:type="dxa"/>
            <w:noWrap w:val="0"/>
            <w:tcMar>
              <w:top w:w="13" w:type="dxa"/>
              <w:left w:w="57" w:type="dxa"/>
              <w:bottom w:w="0" w:type="dxa"/>
              <w:right w:w="57" w:type="dxa"/>
            </w:tcMar>
            <w:vAlign w:val="center"/>
          </w:tcPr>
          <w:p>
            <w:pPr>
              <w:spacing w:line="360" w:lineRule="auto"/>
              <w:jc w:val="center"/>
              <w:rPr>
                <w:rFonts w:ascii="宋体" w:hAnsi="Times New Roman" w:eastAsia="宋体" w:cs="宋体"/>
                <w:szCs w:val="21"/>
              </w:rPr>
            </w:pPr>
            <w:r>
              <w:rPr>
                <w:rFonts w:hint="eastAsia" w:ascii="宋体" w:hAnsi="Times New Roman" w:eastAsia="宋体" w:cs="宋体"/>
                <w:szCs w:val="21"/>
              </w:rPr>
              <w:t>智能文件交换与跟踪系统升级改造</w:t>
            </w:r>
          </w:p>
        </w:tc>
        <w:tc>
          <w:tcPr>
            <w:tcW w:w="488" w:type="dxa"/>
            <w:noWrap w:val="0"/>
            <w:tcMar>
              <w:top w:w="13" w:type="dxa"/>
              <w:left w:w="57" w:type="dxa"/>
              <w:bottom w:w="0" w:type="dxa"/>
              <w:right w:w="57" w:type="dxa"/>
            </w:tcMar>
            <w:vAlign w:val="center"/>
          </w:tcPr>
          <w:p>
            <w:pPr>
              <w:spacing w:line="360" w:lineRule="auto"/>
              <w:jc w:val="center"/>
              <w:rPr>
                <w:rFonts w:ascii="宋体" w:hAnsi="Times New Roman" w:eastAsia="宋体" w:cs="宋体"/>
                <w:szCs w:val="21"/>
              </w:rPr>
            </w:pPr>
            <w:r>
              <w:rPr>
                <w:rFonts w:ascii="宋体" w:hAnsi="宋体" w:eastAsia="宋体" w:cs="宋体"/>
                <w:szCs w:val="21"/>
              </w:rPr>
              <w:t>1</w:t>
            </w:r>
            <w:r>
              <w:rPr>
                <w:rFonts w:hint="eastAsia" w:ascii="宋体" w:hAnsi="宋体" w:eastAsia="宋体" w:cs="宋体"/>
                <w:szCs w:val="21"/>
                <w:lang w:val="en-US" w:eastAsia="zh-CN"/>
              </w:rPr>
              <w:t>项</w:t>
            </w:r>
            <w:r>
              <w:rPr>
                <w:rFonts w:ascii="宋体" w:hAnsi="宋体" w:eastAsia="宋体" w:cs="宋体"/>
                <w:szCs w:val="21"/>
              </w:rPr>
              <w:t xml:space="preserve"> </w:t>
            </w:r>
          </w:p>
        </w:tc>
        <w:tc>
          <w:tcPr>
            <w:tcW w:w="8416" w:type="dxa"/>
            <w:noWrap w:val="0"/>
            <w:tcMar>
              <w:top w:w="13" w:type="dxa"/>
              <w:left w:w="57" w:type="dxa"/>
              <w:bottom w:w="0" w:type="dxa"/>
              <w:right w:w="57" w:type="dxa"/>
            </w:tcMar>
            <w:vAlign w:val="center"/>
          </w:tcPr>
          <w:p>
            <w:pPr>
              <w:keepNext/>
              <w:keepLines/>
              <w:widowControl w:val="0"/>
              <w:spacing w:before="0" w:after="0" w:line="360" w:lineRule="auto"/>
              <w:ind w:firstLine="413" w:firstLineChars="196"/>
              <w:jc w:val="both"/>
              <w:outlineLvl w:val="0"/>
              <w:rPr>
                <w:rFonts w:hint="eastAsia"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一、项目概况</w:t>
            </w:r>
          </w:p>
          <w:p>
            <w:pPr>
              <w:pStyle w:val="11"/>
              <w:spacing w:line="360" w:lineRule="auto"/>
              <w:ind w:firstLine="420"/>
              <w:rPr>
                <w:rFonts w:hint="eastAsia"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为进一步提高机关工作效率，提升机关工作水平，按照中央和自治区的要求，结合广西财政厅工作实际，于2013年引入了智能文件交换与跟踪系统。智能文件交换与跟踪系统核心技术为公文二维条码技术，通过在源头一次录入公文相关要素，借助条码识别系统，在以后的流转中，轻松获取公文的基本信息，无需重复录入，信息采集方式快速准确，避免了手工方式产生的误差，也提高了工作效率。同时，通过识别公文二维条码，可以链接出与此条码相对应的文件相关的所有信息，如领导批办情况、办理过程、归档借阅等，有效跟踪公文流转过程以及最终去向，便于公文管理。自系统投入使用以来，极大地提高了公文管理和运转的信息化、自动化、科学化和安全化程度</w:t>
            </w:r>
            <w:r>
              <w:rPr>
                <w:rFonts w:hint="eastAsia" w:ascii="宋体" w:hAnsi="宋体" w:eastAsia="宋体" w:cs="宋体"/>
                <w:color w:val="000000"/>
                <w:sz w:val="21"/>
                <w:szCs w:val="21"/>
                <w:lang w:val="en-US"/>
              </w:rPr>
              <w:t>。</w:t>
            </w:r>
          </w:p>
          <w:p>
            <w:pPr>
              <w:pStyle w:val="11"/>
              <w:spacing w:line="360" w:lineRule="auto"/>
              <w:ind w:firstLine="42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随着网络科技的不断发展，信息安全隐患和威胁也日益突出，为加强对纸质公文的管理，提升系统的自主可控水平，改善系统的传输性能和可靠性，提高系统的安全性和稳定性，提升系统的适应能力和扩展性，开展本项目建设。</w:t>
            </w:r>
          </w:p>
          <w:p>
            <w:pPr>
              <w:keepNext/>
              <w:keepLines/>
              <w:widowControl w:val="0"/>
              <w:spacing w:before="0" w:after="0" w:line="360" w:lineRule="auto"/>
              <w:ind w:firstLine="413" w:firstLineChars="196"/>
              <w:jc w:val="both"/>
              <w:outlineLvl w:val="0"/>
              <w:rPr>
                <w:rFonts w:hint="default"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二、技术要求</w:t>
            </w:r>
          </w:p>
          <w:p>
            <w:pPr>
              <w:pStyle w:val="12"/>
              <w:numPr>
                <w:ilvl w:val="0"/>
                <w:numId w:val="0"/>
              </w:numPr>
              <w:spacing w:line="360" w:lineRule="auto"/>
              <w:ind w:firstLine="420" w:firstLineChars="200"/>
              <w:outlineLvl w:val="2"/>
              <w:rPr>
                <w:rFonts w:hint="eastAsia" w:ascii="宋体" w:hAnsi="宋体" w:eastAsia="宋体" w:cs="宋体"/>
                <w:sz w:val="21"/>
                <w:szCs w:val="21"/>
                <w:lang w:val="en-US" w:eastAsia="zh-CN"/>
              </w:rPr>
            </w:pPr>
            <w:r>
              <w:rPr>
                <w:rFonts w:hint="eastAsia" w:ascii="宋体" w:hAnsi="宋体" w:cs="宋体"/>
                <w:sz w:val="21"/>
                <w:szCs w:val="21"/>
                <w:lang w:val="en-US"/>
              </w:rPr>
              <w:t>1、项目目标</w:t>
            </w:r>
          </w:p>
          <w:p>
            <w:pPr>
              <w:pStyle w:val="11"/>
              <w:spacing w:line="360" w:lineRule="auto"/>
              <w:ind w:firstLine="420"/>
              <w:rPr>
                <w:rFonts w:hint="eastAsia" w:ascii="宋体" w:hAnsi="宋体" w:eastAsia="宋体" w:cs="宋体"/>
                <w:sz w:val="21"/>
                <w:szCs w:val="21"/>
                <w:lang w:val="en-US" w:eastAsia="zh-CN"/>
              </w:rPr>
            </w:pPr>
            <w:r>
              <w:rPr>
                <w:rFonts w:hint="eastAsia" w:cs="宋体"/>
                <w:sz w:val="21"/>
                <w:szCs w:val="21"/>
                <w:lang w:val="en-US"/>
              </w:rPr>
              <w:t>通过对智能文件交换与跟踪系统</w:t>
            </w:r>
            <w:r>
              <w:rPr>
                <w:rFonts w:hint="eastAsia" w:cs="宋体"/>
                <w:sz w:val="21"/>
                <w:szCs w:val="21"/>
                <w:lang w:val="en-US" w:eastAsia="zh-CN"/>
              </w:rPr>
              <w:t>升级</w:t>
            </w:r>
            <w:r>
              <w:rPr>
                <w:rFonts w:hint="eastAsia" w:cs="宋体"/>
                <w:sz w:val="21"/>
                <w:szCs w:val="21"/>
                <w:lang w:val="en-US"/>
              </w:rPr>
              <w:t>改造</w:t>
            </w:r>
            <w:r>
              <w:rPr>
                <w:rFonts w:hint="eastAsia" w:cs="宋体"/>
                <w:sz w:val="21"/>
                <w:szCs w:val="21"/>
                <w:lang w:val="en-US" w:eastAsia="zh-CN"/>
              </w:rPr>
              <w:t>，</w:t>
            </w:r>
            <w:r>
              <w:rPr>
                <w:rFonts w:hint="eastAsia" w:cs="宋体"/>
                <w:color w:val="000000"/>
                <w:sz w:val="21"/>
                <w:szCs w:val="21"/>
                <w:lang w:val="en-US" w:eastAsia="zh-CN"/>
              </w:rPr>
              <w:t>提升系统的自主可控水平，改善系统的传输性能和可靠性，提高系统的安全性和稳定性，提升系统的适应能力和扩展性</w:t>
            </w:r>
            <w:r>
              <w:rPr>
                <w:rFonts w:hint="eastAsia" w:ascii="宋体" w:hAnsi="宋体" w:eastAsia="宋体" w:cs="宋体"/>
                <w:sz w:val="21"/>
                <w:szCs w:val="21"/>
                <w:lang w:val="en-US" w:eastAsia="zh-CN"/>
              </w:rPr>
              <w:t>。</w:t>
            </w:r>
          </w:p>
          <w:p>
            <w:pPr>
              <w:pStyle w:val="12"/>
              <w:numPr>
                <w:ilvl w:val="0"/>
                <w:numId w:val="0"/>
              </w:numPr>
              <w:spacing w:line="360" w:lineRule="auto"/>
              <w:ind w:firstLine="420" w:firstLineChars="200"/>
              <w:outlineLvl w:val="2"/>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项目</w:t>
            </w:r>
            <w:r>
              <w:rPr>
                <w:rFonts w:hint="eastAsia" w:ascii="宋体" w:hAnsi="宋体" w:cs="宋体"/>
                <w:sz w:val="21"/>
                <w:szCs w:val="21"/>
                <w:lang w:val="en-US" w:eastAsia="zh-CN"/>
              </w:rPr>
              <w:t>建设内容及标准规范</w:t>
            </w:r>
          </w:p>
          <w:p>
            <w:pPr>
              <w:pStyle w:val="12"/>
              <w:numPr>
                <w:ilvl w:val="0"/>
                <w:numId w:val="0"/>
              </w:numPr>
              <w:spacing w:line="360" w:lineRule="auto"/>
              <w:ind w:firstLine="420" w:firstLineChars="200"/>
              <w:outlineLvl w:val="3"/>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cs="宋体"/>
                <w:sz w:val="21"/>
                <w:szCs w:val="21"/>
                <w:lang w:eastAsia="zh-CN"/>
              </w:rPr>
              <w:t>）建设内容</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通过</w:t>
            </w:r>
            <w:r>
              <w:rPr>
                <w:rFonts w:hint="eastAsia" w:ascii="宋体" w:hAnsi="宋体" w:eastAsia="宋体" w:cs="宋体"/>
                <w:szCs w:val="21"/>
                <w:lang w:eastAsia="zh-CN"/>
              </w:rPr>
              <w:t>对</w:t>
            </w:r>
            <w:r>
              <w:rPr>
                <w:rFonts w:hint="eastAsia" w:ascii="宋体" w:hAnsi="宋体" w:eastAsia="宋体" w:cs="宋体"/>
                <w:szCs w:val="21"/>
              </w:rPr>
              <w:t>系统</w:t>
            </w:r>
            <w:r>
              <w:rPr>
                <w:rFonts w:hint="eastAsia" w:ascii="宋体" w:hAnsi="宋体" w:eastAsia="宋体" w:cs="宋体"/>
                <w:szCs w:val="21"/>
                <w:lang w:eastAsia="zh-CN"/>
              </w:rPr>
              <w:t>进行</w:t>
            </w:r>
            <w:r>
              <w:rPr>
                <w:rFonts w:hint="eastAsia" w:ascii="宋体" w:hAnsi="宋体" w:eastAsia="宋体" w:cs="宋体"/>
                <w:szCs w:val="21"/>
              </w:rPr>
              <w:t>信创</w:t>
            </w:r>
            <w:r>
              <w:rPr>
                <w:rFonts w:hint="eastAsia" w:ascii="宋体" w:hAnsi="宋体" w:eastAsia="宋体" w:cs="宋体"/>
                <w:szCs w:val="21"/>
                <w:lang w:eastAsia="zh-CN"/>
              </w:rPr>
              <w:t>升级，</w:t>
            </w:r>
            <w:r>
              <w:rPr>
                <w:rFonts w:hint="eastAsia" w:ascii="宋体" w:hAnsi="宋体" w:eastAsia="宋体" w:cs="宋体"/>
                <w:szCs w:val="21"/>
              </w:rPr>
              <w:t>建设与纸质公文交换管理业务紧耦合、核心技术自主可控的信息安全保障体系</w:t>
            </w:r>
            <w:r>
              <w:rPr>
                <w:rFonts w:hint="eastAsia" w:ascii="宋体" w:hAnsi="宋体" w:eastAsia="宋体" w:cs="宋体"/>
                <w:szCs w:val="21"/>
                <w:lang w:eastAsia="zh-CN"/>
              </w:rPr>
              <w:t>，</w:t>
            </w:r>
            <w:r>
              <w:rPr>
                <w:rFonts w:hint="eastAsia" w:ascii="宋体" w:hAnsi="宋体" w:eastAsia="宋体" w:cs="宋体"/>
                <w:szCs w:val="21"/>
              </w:rPr>
              <w:t>保障财政厅对中央文件、自治区委、区政府文件、领导批示件等文件材料运转安全需要，提高安全风险防控能力，</w:t>
            </w:r>
            <w:r>
              <w:rPr>
                <w:rFonts w:hint="eastAsia" w:ascii="宋体" w:hAnsi="宋体" w:eastAsia="宋体" w:cs="宋体"/>
                <w:szCs w:val="21"/>
                <w:lang w:eastAsia="zh-CN"/>
              </w:rPr>
              <w:t>也</w:t>
            </w:r>
            <w:r>
              <w:rPr>
                <w:rFonts w:hint="eastAsia" w:ascii="宋体" w:hAnsi="宋体" w:eastAsia="宋体" w:cs="宋体"/>
                <w:szCs w:val="21"/>
              </w:rPr>
              <w:t>符合与</w:t>
            </w:r>
            <w:r>
              <w:rPr>
                <w:rFonts w:hint="eastAsia" w:ascii="宋体" w:hAnsi="宋体" w:eastAsia="宋体" w:cs="宋体"/>
                <w:szCs w:val="21"/>
                <w:lang w:eastAsia="zh-CN"/>
              </w:rPr>
              <w:t>其他协同办公</w:t>
            </w:r>
            <w:r>
              <w:rPr>
                <w:rFonts w:hint="eastAsia" w:ascii="宋体" w:hAnsi="宋体" w:eastAsia="宋体" w:cs="宋体"/>
                <w:szCs w:val="21"/>
              </w:rPr>
              <w:t>应用系统融入一体化建设需求。</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1）硬件设备升级替换：对原有的智能交换设备进行替换，替换后的设备能够满足信创改造后的系统需求。主要包含1楼收发室设备替换、22楼办公室智能交换箱设备替换、20楼办公室智能交换箱设备建设、门禁系统国密改造、视频监控国密改造等内容。</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2）管理端软件升级改造：主要包含SCDCC业务模块升级改造、信创适配改造、系统接口、商用密码改造等内容。</w:t>
            </w:r>
          </w:p>
          <w:p>
            <w:pPr>
              <w:spacing w:line="360" w:lineRule="auto"/>
              <w:ind w:firstLine="420" w:firstLineChars="200"/>
              <w:rPr>
                <w:rFonts w:hint="default" w:ascii="宋体" w:hAnsi="宋体" w:eastAsia="宋体" w:cs="宋体"/>
                <w:sz w:val="21"/>
                <w:szCs w:val="21"/>
                <w:lang w:val="en-US" w:eastAsia="zh-CN"/>
              </w:rPr>
            </w:pPr>
            <w:r>
              <w:rPr>
                <w:rFonts w:hint="eastAsia" w:ascii="宋体" w:hAnsi="宋体" w:eastAsia="宋体" w:cs="宋体"/>
                <w:szCs w:val="21"/>
              </w:rPr>
              <w:t>3）数据迁移：将基于X86平台的应用统的历史数据迁移至信创平台，完成</w:t>
            </w:r>
            <w:r>
              <w:rPr>
                <w:rFonts w:hint="eastAsia" w:ascii="宋体" w:hAnsi="宋体" w:eastAsia="宋体" w:cs="宋体"/>
                <w:szCs w:val="21"/>
                <w:lang w:eastAsia="zh-CN"/>
              </w:rPr>
              <w:t>历史数据</w:t>
            </w:r>
            <w:r>
              <w:rPr>
                <w:rFonts w:hint="eastAsia" w:ascii="宋体" w:hAnsi="宋体" w:eastAsia="宋体" w:cs="宋体"/>
                <w:szCs w:val="21"/>
              </w:rPr>
              <w:t>迁移工作</w:t>
            </w:r>
            <w:r>
              <w:rPr>
                <w:rFonts w:hint="eastAsia" w:ascii="宋体" w:hAnsi="宋体" w:eastAsia="宋体" w:cs="宋体"/>
                <w:sz w:val="21"/>
                <w:szCs w:val="21"/>
                <w:lang w:eastAsia="zh-CN"/>
              </w:rPr>
              <w:t>。</w:t>
            </w:r>
          </w:p>
          <w:p>
            <w:pPr>
              <w:pStyle w:val="12"/>
              <w:numPr>
                <w:ilvl w:val="0"/>
                <w:numId w:val="0"/>
              </w:numPr>
              <w:spacing w:line="360" w:lineRule="auto"/>
              <w:ind w:firstLine="420" w:firstLineChars="200"/>
              <w:outlineLvl w:val="3"/>
              <w:rPr>
                <w:rFonts w:hint="eastAsia" w:ascii="宋体" w:hAnsi="宋体" w:cs="宋体"/>
                <w:sz w:val="21"/>
                <w:szCs w:val="21"/>
                <w:lang w:val="en-US" w:eastAsia="zh-CN"/>
              </w:rPr>
            </w:pPr>
            <w:r>
              <w:rPr>
                <w:rFonts w:hint="eastAsia" w:ascii="宋体" w:hAnsi="宋体" w:cs="宋体"/>
                <w:sz w:val="21"/>
                <w:szCs w:val="21"/>
                <w:lang w:val="en-US" w:eastAsia="zh-CN"/>
              </w:rPr>
              <w:t>（2）项目建设标准规范</w:t>
            </w:r>
          </w:p>
          <w:p>
            <w:pPr>
              <w:pStyle w:val="12"/>
              <w:numPr>
                <w:ilvl w:val="0"/>
                <w:numId w:val="0"/>
              </w:numPr>
              <w:spacing w:line="360" w:lineRule="auto"/>
              <w:ind w:firstLine="420" w:firstLineChars="200"/>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本项目建设应参考并遵守以下国际、国内标准规范和有关要求：</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1）《中华人民共和国网络安全法》；</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2）《中华人民共和国数据安全法》；</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3）《中华人民共和国密码法》；</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4）《信息技术 大数据 数据治理实施指南》（20213308-T-469）；</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5）《信息技术 大数据 政务数据开放共享 第1部分：总则》（GB/T 38664.1-2020）；</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6）《信息技术 大数据 政务数据开放共享 第2部分：基本要求》（GB/T 38664.2-2020）；</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7）《信息技术 大数据 政务数据开放共享 第3部分：开放程度评价》（GB/T 38664.3-2020）；</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8）《信息技术 大数据 政务数据开放共享 第4部分：共享评价》（GB/T 38664.4-2022）；</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9）《政务信息资源交换体系 第1部分：总体框架》（GB/T 21062.1-2007）;</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10）《政务信息资源交换体系 第2部分：技术要求》（GB/T 21062.3-2007）;</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11）《政务信息资源交换体系 第3部分：数据接口规范》（GB/T 21062.3-2007）;</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12）《政务信息资源交换体系 第4部分：技术管理要求》（GB/T 21062.4-2007）;</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13）《电子政务系统总体设计要求》（GB/T 21064-2007）;</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14）《电子政务标准化指南 第1部分：总则》（GB/T 30850.1-2014）;</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15）《电子政务标准化指南 第2部分：工程管理》（GB/T 30850.2-2014）;</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16）《电子政务标准化指南 第3部分：网络建设》（GB/T 30850.3-2014）;</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17）《电子政务标准化指南 第5部分：支撑建设》（GB/T 30850.1-2014）;</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18）《计算机软件文档编制规范》（GB/T8567-2006）；</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19）《计算机软件需求规格说明规范》（GB/T9385-2008）；</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20）《计算机软件测试文档编制规范》（GB/T9386-2008）；</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21）《计算机软件测试规范》（GB/T15532-2008）；</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22）《国家电子政务网络技术和运行管理规范》（GB/T21061-2007）;</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23）《</w:t>
            </w:r>
            <w:bookmarkStart w:id="0" w:name="OLE_LINK1"/>
            <w:r>
              <w:rPr>
                <w:rFonts w:hint="eastAsia" w:cs="宋体"/>
                <w:sz w:val="21"/>
                <w:szCs w:val="21"/>
                <w:lang w:val="en-US" w:eastAsia="zh-CN"/>
              </w:rPr>
              <w:t>软件工程 软件生存周期过程 用于项目管理的指南</w:t>
            </w:r>
            <w:bookmarkEnd w:id="0"/>
            <w:r>
              <w:rPr>
                <w:rFonts w:hint="eastAsia" w:cs="宋体"/>
                <w:sz w:val="21"/>
                <w:szCs w:val="21"/>
                <w:lang w:val="en-US" w:eastAsia="zh-CN"/>
              </w:rPr>
              <w:t>》（GB/</w:t>
            </w:r>
            <w:r>
              <w:rPr>
                <w:rFonts w:hint="default" w:cs="宋体"/>
                <w:sz w:val="21"/>
                <w:szCs w:val="21"/>
                <w:lang w:val="en" w:eastAsia="zh-CN"/>
              </w:rPr>
              <w:t>Z</w:t>
            </w:r>
            <w:r>
              <w:rPr>
                <w:rFonts w:hint="eastAsia" w:cs="宋体"/>
                <w:sz w:val="21"/>
                <w:szCs w:val="21"/>
                <w:lang w:val="en-US" w:eastAsia="zh-CN"/>
              </w:rPr>
              <w:t xml:space="preserve"> 20156-2006）;</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24）《信息技术 软件安全保障规范》（GB/T 30998-2014）;</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25）《信息技术 软件生存周期过程》（GB/T 8566-2022）;</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26）《计算机软件需求规格说明规范》（GB/T 9385-2008）;</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27）《计算机软件测试文档编制规范》（GB/T 9386-2008）;</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28）《计算机软件可靠性和可维护性管理》（GB/T 14393-2008）；</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29）《计算机信息系统安全保护等级划分准则》（GB17859-1999）；</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30）《信息安全技术 信息系统安全等级保护定级指南》（GB/T22240-2020）；</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31）《信息安全技术 网络安全等级保护安全设计技术要求》（GB/T25070-2019）；</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32）《信息安全技术网络安全等级保护基本要求》（GB/T22239-2019）；</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33）《信息安全技术 信息系统通用安全技术要求》（GB/T 20271-2006 ）；</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34）《信息安全技术个人信息安全规范》（GB/T35273-2020）；</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35）《公共安全视频监控联网系统信息传输、交换、控制技术要求》（GB/T28181-2022）；</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36）《信息安全技术信息安全风险评估规范》（GB/T20984-2022）；</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37）《信息安全技术信息安全管理体系要求》（GB/T-22080-2016）；</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38）《信息安全技术信息安全事件分类分级指南》（GB/Z20986-2023）；</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39）《信息安全技术网络安全事件分类分级指南》（GB/T 20986-2023）；</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40）《信息安全技术 网络安全等级保护测评要求》（GB/T28448-2019）；</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41）《信息安全技术 信息系统密码应用测评要求》(GB/T43206-2023)；</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42）《信息安全技术 信息系统密码应用基本要求》（GB/T 39786-2021）；</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43）《商用密码应用安全性评估管理办法》。</w:t>
            </w:r>
          </w:p>
          <w:p>
            <w:pPr>
              <w:pStyle w:val="11"/>
              <w:spacing w:line="360" w:lineRule="auto"/>
              <w:ind w:firstLine="420"/>
              <w:outlineLvl w:val="9"/>
              <w:rPr>
                <w:rFonts w:hint="eastAsia" w:cs="宋体"/>
                <w:sz w:val="21"/>
                <w:szCs w:val="21"/>
                <w:lang w:val="en-US" w:eastAsia="zh-CN"/>
              </w:rPr>
            </w:pPr>
            <w:r>
              <w:rPr>
                <w:rFonts w:hint="eastAsia" w:cs="宋体"/>
                <w:sz w:val="21"/>
                <w:szCs w:val="21"/>
                <w:lang w:val="en-US" w:eastAsia="zh-CN"/>
              </w:rPr>
              <w:t>44）《电子文件归档与电子档案管理规范》（GB/T 18894-2016）；</w:t>
            </w:r>
          </w:p>
          <w:p>
            <w:pPr>
              <w:wordWrap w:val="0"/>
              <w:spacing w:line="360" w:lineRule="auto"/>
              <w:ind w:firstLine="420" w:firstLineChars="200"/>
              <w:rPr>
                <w:rFonts w:hint="eastAsia" w:ascii="宋体" w:hAnsi="宋体" w:eastAsia="宋体" w:cs="Times New Roman"/>
              </w:rPr>
            </w:pPr>
            <w:r>
              <w:rPr>
                <w:rFonts w:hint="eastAsia" w:ascii="Times New Roman" w:hAnsi="Times New Roman" w:eastAsia="宋体" w:cs="宋体"/>
                <w:sz w:val="21"/>
                <w:szCs w:val="21"/>
                <w:lang w:val="en-US" w:eastAsia="zh-CN"/>
              </w:rPr>
              <w:t>45）《电子档案单套管理一般要求》（DA/T 92-2022）。</w:t>
            </w:r>
          </w:p>
          <w:p>
            <w:pPr>
              <w:pStyle w:val="11"/>
              <w:numPr>
                <w:ilvl w:val="0"/>
                <w:numId w:val="0"/>
              </w:numPr>
              <w:spacing w:line="360" w:lineRule="auto"/>
              <w:ind w:firstLine="420" w:firstLineChars="200"/>
              <w:outlineLvl w:val="3"/>
              <w:rPr>
                <w:rFonts w:hint="eastAsia" w:cs="宋体"/>
                <w:sz w:val="21"/>
                <w:szCs w:val="21"/>
                <w:lang w:val="en-US" w:eastAsia="zh-CN"/>
              </w:rPr>
            </w:pPr>
            <w:r>
              <w:rPr>
                <w:rFonts w:hint="eastAsia" w:cs="宋体"/>
                <w:sz w:val="21"/>
                <w:szCs w:val="21"/>
                <w:lang w:val="en-US" w:eastAsia="zh-CN"/>
              </w:rPr>
              <w:t>（3）技术框架</w:t>
            </w:r>
          </w:p>
          <w:p>
            <w:pPr>
              <w:pStyle w:val="12"/>
              <w:numPr>
                <w:ilvl w:val="0"/>
                <w:numId w:val="0"/>
              </w:numPr>
              <w:spacing w:line="360" w:lineRule="auto"/>
              <w:ind w:firstLine="420" w:firstLineChars="200"/>
              <w:outlineLvl w:val="4"/>
              <w:rPr>
                <w:rFonts w:hint="eastAsia" w:ascii="宋体" w:hAnsi="宋体" w:eastAsia="宋体" w:cs="宋体"/>
                <w:sz w:val="21"/>
                <w:szCs w:val="21"/>
                <w:lang w:val="en-US"/>
              </w:rPr>
            </w:pPr>
            <w:r>
              <w:rPr>
                <w:rFonts w:hint="eastAsia" w:ascii="宋体" w:hAnsi="宋体" w:cs="宋体"/>
                <w:sz w:val="21"/>
                <w:szCs w:val="21"/>
                <w:lang w:val="en-US" w:eastAsia="zh-CN"/>
              </w:rPr>
              <w:t>1）</w:t>
            </w:r>
            <w:r>
              <w:rPr>
                <w:rFonts w:hint="eastAsia" w:ascii="宋体" w:hAnsi="宋体" w:eastAsia="宋体" w:cs="宋体"/>
                <w:sz w:val="21"/>
                <w:szCs w:val="21"/>
                <w:lang w:val="en-US"/>
              </w:rPr>
              <w:t>总体架构</w:t>
            </w:r>
          </w:p>
          <w:p>
            <w:pPr>
              <w:pStyle w:val="11"/>
              <w:spacing w:line="360" w:lineRule="auto"/>
              <w:ind w:firstLine="420"/>
              <w:rPr>
                <w:rFonts w:hint="eastAsia" w:ascii="宋体" w:hAnsi="宋体" w:eastAsia="宋体" w:cs="宋体"/>
                <w:sz w:val="21"/>
                <w:szCs w:val="21"/>
                <w:lang w:val="en-US"/>
              </w:rPr>
            </w:pPr>
            <w:r>
              <w:rPr>
                <w:rFonts w:hint="eastAsia" w:ascii="宋体" w:hAnsi="宋体" w:eastAsia="宋体" w:cs="宋体"/>
                <w:sz w:val="21"/>
                <w:szCs w:val="21"/>
                <w:lang w:val="en-US"/>
              </w:rPr>
              <w:t>本项目将严格按照相关标准规范进行设计，系统整体框架由下至上由基础层、数据层、支撑层、应用层和用户层五部分组成。</w:t>
            </w:r>
          </w:p>
          <w:p>
            <w:pPr>
              <w:pStyle w:val="11"/>
              <w:spacing w:line="360" w:lineRule="auto"/>
              <w:ind w:firstLine="420"/>
              <w:rPr>
                <w:rFonts w:hint="eastAsia" w:ascii="宋体" w:hAnsi="宋体" w:eastAsia="宋体" w:cs="宋体"/>
                <w:sz w:val="21"/>
                <w:szCs w:val="21"/>
                <w:lang w:val="en-US"/>
              </w:rPr>
            </w:pPr>
            <w:r>
              <w:rPr>
                <w:rFonts w:hint="eastAsia" w:ascii="宋体" w:hAnsi="宋体" w:eastAsia="宋体" w:cs="宋体"/>
                <w:sz w:val="21"/>
                <w:szCs w:val="21"/>
                <w:lang w:val="en-US"/>
              </w:rPr>
              <w:t>具体框架结构如下图所示：</w:t>
            </w:r>
          </w:p>
          <w:p>
            <w:pPr>
              <w:pStyle w:val="11"/>
              <w:spacing w:line="360" w:lineRule="auto"/>
              <w:ind w:firstLine="0" w:firstLineChars="0"/>
              <w:jc w:val="center"/>
              <w:rPr>
                <w:rFonts w:hint="eastAsia" w:ascii="宋体" w:hAnsi="宋体" w:eastAsia="宋体" w:cs="宋体"/>
                <w:b/>
                <w:bCs/>
                <w:sz w:val="21"/>
                <w:szCs w:val="21"/>
                <w:lang w:val="en-US"/>
              </w:rPr>
            </w:pPr>
            <w:r>
              <w:drawing>
                <wp:inline distT="0" distB="0" distL="114300" distR="114300">
                  <wp:extent cx="4624070" cy="6188075"/>
                  <wp:effectExtent l="0" t="0" r="8890" b="14605"/>
                  <wp:docPr id="9"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图片1"/>
                          <pic:cNvPicPr>
                            <a:picLocks noChangeAspect="1"/>
                          </pic:cNvPicPr>
                        </pic:nvPicPr>
                        <pic:blipFill>
                          <a:blip r:embed="rId4"/>
                          <a:stretch>
                            <a:fillRect/>
                          </a:stretch>
                        </pic:blipFill>
                        <pic:spPr>
                          <a:xfrm>
                            <a:off x="0" y="0"/>
                            <a:ext cx="4624070" cy="6188075"/>
                          </a:xfrm>
                          <a:prstGeom prst="rect">
                            <a:avLst/>
                          </a:prstGeom>
                          <a:noFill/>
                          <a:ln>
                            <a:noFill/>
                          </a:ln>
                        </pic:spPr>
                      </pic:pic>
                    </a:graphicData>
                  </a:graphic>
                </wp:inline>
              </w:drawing>
            </w:r>
          </w:p>
          <w:p>
            <w:pPr>
              <w:pStyle w:val="11"/>
              <w:spacing w:line="360" w:lineRule="auto"/>
              <w:ind w:firstLine="420"/>
              <w:rPr>
                <w:rFonts w:hint="eastAsia" w:ascii="宋体" w:hAnsi="宋体" w:eastAsia="宋体" w:cs="宋体"/>
                <w:sz w:val="21"/>
                <w:szCs w:val="21"/>
                <w:lang w:val="en-US"/>
              </w:rPr>
            </w:pPr>
            <w:r>
              <w:rPr>
                <w:rFonts w:hint="eastAsia" w:ascii="宋体" w:hAnsi="宋体" w:eastAsia="宋体" w:cs="宋体"/>
                <w:sz w:val="21"/>
                <w:szCs w:val="21"/>
                <w:lang w:val="en-US"/>
              </w:rPr>
              <w:t>基础层：包括计算资源、存储资源、网络资源，为上层应用提供计算基础支撑服务依托自治区信创云平台。本次项目迁移至信创云环境，对原系统基础环境进行改造。</w:t>
            </w:r>
          </w:p>
          <w:p>
            <w:pPr>
              <w:pStyle w:val="11"/>
              <w:spacing w:line="360" w:lineRule="auto"/>
              <w:ind w:firstLine="420"/>
              <w:rPr>
                <w:rFonts w:hint="eastAsia" w:ascii="宋体" w:hAnsi="宋体" w:eastAsia="宋体" w:cs="宋体"/>
                <w:sz w:val="21"/>
                <w:szCs w:val="21"/>
                <w:lang w:val="en-US"/>
              </w:rPr>
            </w:pPr>
            <w:r>
              <w:rPr>
                <w:rFonts w:hint="eastAsia" w:ascii="宋体" w:hAnsi="宋体" w:eastAsia="宋体" w:cs="宋体"/>
                <w:sz w:val="21"/>
                <w:szCs w:val="21"/>
                <w:lang w:val="en-US"/>
              </w:rPr>
              <w:t>数据层：展现对系统各类信息资源进行定义、存储、加工和管理的设计，数据库包括文件</w:t>
            </w:r>
            <w:r>
              <w:rPr>
                <w:rFonts w:hint="eastAsia" w:cs="宋体"/>
                <w:sz w:val="21"/>
                <w:szCs w:val="21"/>
                <w:lang w:val="en-US" w:eastAsia="zh-CN"/>
              </w:rPr>
              <w:t>流转</w:t>
            </w:r>
            <w:r>
              <w:rPr>
                <w:rFonts w:hint="eastAsia" w:ascii="宋体" w:hAnsi="宋体" w:eastAsia="宋体" w:cs="宋体"/>
                <w:sz w:val="21"/>
                <w:szCs w:val="21"/>
                <w:lang w:val="en-US"/>
              </w:rPr>
              <w:t>数据、档案数据、资金数据等。</w:t>
            </w:r>
          </w:p>
          <w:p>
            <w:pPr>
              <w:pStyle w:val="11"/>
              <w:spacing w:line="360" w:lineRule="auto"/>
              <w:ind w:firstLine="420"/>
              <w:rPr>
                <w:rFonts w:hint="eastAsia" w:ascii="宋体" w:hAnsi="宋体" w:eastAsia="宋体" w:cs="宋体"/>
                <w:sz w:val="21"/>
                <w:szCs w:val="21"/>
                <w:lang w:val="en-US"/>
              </w:rPr>
            </w:pPr>
            <w:r>
              <w:rPr>
                <w:rFonts w:hint="eastAsia" w:ascii="宋体" w:hAnsi="宋体" w:eastAsia="宋体" w:cs="宋体"/>
                <w:sz w:val="21"/>
                <w:szCs w:val="21"/>
                <w:lang w:val="en-US"/>
              </w:rPr>
              <w:t>支撑层：主要实现对上层应用服务系统功能的支撑，包括数据库软件、应用中间件、操作系统。</w:t>
            </w:r>
          </w:p>
          <w:p>
            <w:pPr>
              <w:pStyle w:val="11"/>
              <w:spacing w:line="360" w:lineRule="auto"/>
              <w:ind w:firstLine="420"/>
              <w:rPr>
                <w:rFonts w:hint="eastAsia" w:ascii="宋体" w:hAnsi="宋体" w:eastAsia="宋体" w:cs="宋体"/>
                <w:sz w:val="21"/>
                <w:szCs w:val="21"/>
                <w:lang w:val="en-US"/>
              </w:rPr>
            </w:pPr>
            <w:r>
              <w:rPr>
                <w:rFonts w:hint="eastAsia" w:ascii="宋体" w:hAnsi="宋体" w:eastAsia="宋体" w:cs="宋体"/>
                <w:sz w:val="21"/>
                <w:szCs w:val="21"/>
                <w:lang w:val="en-US"/>
              </w:rPr>
              <w:t>应用层：主要为系统的业务系统功能 智能文件交换与跟踪系统、档案管理系统以及地方政府专项债券项目穿透式监测系统各业务功能。</w:t>
            </w:r>
          </w:p>
          <w:p>
            <w:pPr>
              <w:pStyle w:val="11"/>
              <w:spacing w:line="360" w:lineRule="auto"/>
              <w:ind w:firstLine="420"/>
              <w:rPr>
                <w:rFonts w:hint="eastAsia" w:ascii="宋体" w:hAnsi="宋体" w:eastAsia="宋体" w:cs="宋体"/>
                <w:sz w:val="21"/>
                <w:szCs w:val="21"/>
                <w:lang w:val="en-US"/>
              </w:rPr>
            </w:pPr>
            <w:r>
              <w:rPr>
                <w:rFonts w:hint="eastAsia" w:ascii="宋体" w:hAnsi="宋体" w:eastAsia="宋体" w:cs="宋体"/>
                <w:sz w:val="21"/>
                <w:szCs w:val="21"/>
                <w:lang w:val="en-US"/>
              </w:rPr>
              <w:t>用户层：主要为PC端以及大屏展示。</w:t>
            </w:r>
          </w:p>
          <w:p>
            <w:pPr>
              <w:pStyle w:val="11"/>
              <w:spacing w:line="360" w:lineRule="auto"/>
              <w:ind w:firstLine="420"/>
              <w:rPr>
                <w:rFonts w:hint="eastAsia" w:ascii="宋体" w:hAnsi="宋体" w:eastAsia="宋体" w:cs="宋体"/>
                <w:sz w:val="21"/>
                <w:szCs w:val="21"/>
                <w:lang w:val="en-US"/>
              </w:rPr>
            </w:pPr>
            <w:r>
              <w:rPr>
                <w:rFonts w:hint="eastAsia" w:ascii="宋体" w:hAnsi="宋体" w:eastAsia="宋体" w:cs="宋体"/>
                <w:sz w:val="21"/>
                <w:szCs w:val="21"/>
                <w:lang w:val="en-US"/>
              </w:rPr>
              <w:t>安全保障体系：按信息安全等级保护第</w:t>
            </w:r>
            <w:r>
              <w:rPr>
                <w:rFonts w:hint="eastAsia" w:cs="宋体"/>
                <w:sz w:val="21"/>
                <w:szCs w:val="21"/>
                <w:lang w:val="en-US" w:eastAsia="zh-CN"/>
              </w:rPr>
              <w:t>二</w:t>
            </w:r>
            <w:r>
              <w:rPr>
                <w:rFonts w:hint="eastAsia" w:ascii="宋体" w:hAnsi="宋体" w:eastAsia="宋体" w:cs="宋体"/>
                <w:sz w:val="21"/>
                <w:szCs w:val="21"/>
                <w:lang w:val="en-US"/>
              </w:rPr>
              <w:t>级要求进行建设安全保障体系，依托于自治区信创云平台的基础设施的安全防护。</w:t>
            </w:r>
          </w:p>
          <w:p>
            <w:pPr>
              <w:pStyle w:val="11"/>
              <w:spacing w:line="360" w:lineRule="auto"/>
              <w:ind w:firstLine="420"/>
              <w:rPr>
                <w:rFonts w:hint="eastAsia" w:ascii="宋体" w:hAnsi="宋体" w:cs="宋体"/>
                <w:sz w:val="21"/>
                <w:szCs w:val="21"/>
                <w:lang w:val="en-US" w:eastAsia="zh-CN"/>
              </w:rPr>
            </w:pPr>
            <w:r>
              <w:rPr>
                <w:rFonts w:hint="eastAsia" w:ascii="宋体" w:hAnsi="宋体" w:eastAsia="宋体" w:cs="宋体"/>
                <w:sz w:val="21"/>
                <w:szCs w:val="21"/>
                <w:lang w:val="en-US"/>
              </w:rPr>
              <w:t>运维保障体系：依托于自治区信创云平台现有的运维保障体系，由组织保障、数据采集、网络管理、资产配置和集成管理等内容构成，确保资源交付的敏捷性和灵活性，提升资源的使用效率；提供全网资源的统一运维、自动监控、故障预警处置等信息化管理。</w:t>
            </w:r>
          </w:p>
          <w:p>
            <w:pPr>
              <w:pStyle w:val="12"/>
              <w:numPr>
                <w:ilvl w:val="0"/>
                <w:numId w:val="0"/>
              </w:numPr>
              <w:spacing w:line="360" w:lineRule="auto"/>
              <w:ind w:firstLine="420" w:firstLineChars="200"/>
              <w:outlineLvl w:val="4"/>
              <w:rPr>
                <w:rFonts w:hint="eastAsia" w:ascii="宋体" w:hAnsi="宋体" w:eastAsia="宋体" w:cs="宋体"/>
                <w:sz w:val="21"/>
                <w:szCs w:val="21"/>
                <w:lang w:val="en-US"/>
              </w:rPr>
            </w:pPr>
            <w:r>
              <w:rPr>
                <w:rFonts w:hint="eastAsia" w:ascii="宋体" w:hAnsi="宋体" w:cs="宋体"/>
                <w:sz w:val="21"/>
                <w:szCs w:val="21"/>
                <w:lang w:val="en-US" w:eastAsia="zh-CN"/>
              </w:rPr>
              <w:t>2）业务架构设计</w:t>
            </w:r>
          </w:p>
          <w:p>
            <w:pPr>
              <w:pStyle w:val="11"/>
              <w:spacing w:line="360" w:lineRule="auto"/>
              <w:ind w:firstLine="0" w:firstLineChars="0"/>
              <w:jc w:val="left"/>
              <w:rPr>
                <w:rFonts w:hint="eastAsia" w:cs="宋体"/>
                <w:sz w:val="21"/>
                <w:szCs w:val="21"/>
                <w:lang w:val="en-US" w:eastAsia="zh-CN"/>
              </w:rPr>
            </w:pPr>
            <w:r>
              <w:rPr>
                <w:rFonts w:hint="eastAsia" w:cs="宋体"/>
                <w:sz w:val="21"/>
                <w:szCs w:val="21"/>
                <w:lang w:val="en-US" w:eastAsia="zh-CN"/>
              </w:rPr>
              <w:drawing>
                <wp:inline distT="0" distB="0" distL="114300" distR="114300">
                  <wp:extent cx="5271770" cy="2683510"/>
                  <wp:effectExtent l="0" t="0" r="1270" b="13970"/>
                  <wp:docPr id="10"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图片2"/>
                          <pic:cNvPicPr>
                            <a:picLocks noChangeAspect="1"/>
                          </pic:cNvPicPr>
                        </pic:nvPicPr>
                        <pic:blipFill>
                          <a:blip r:embed="rId5"/>
                          <a:stretch>
                            <a:fillRect/>
                          </a:stretch>
                        </pic:blipFill>
                        <pic:spPr>
                          <a:xfrm>
                            <a:off x="0" y="0"/>
                            <a:ext cx="5271770" cy="2683510"/>
                          </a:xfrm>
                          <a:prstGeom prst="rect">
                            <a:avLst/>
                          </a:prstGeom>
                          <a:noFill/>
                          <a:ln>
                            <a:noFill/>
                          </a:ln>
                        </pic:spPr>
                      </pic:pic>
                    </a:graphicData>
                  </a:graphic>
                </wp:inline>
              </w:drawing>
            </w:r>
          </w:p>
          <w:p>
            <w:pPr>
              <w:pStyle w:val="11"/>
              <w:spacing w:line="360" w:lineRule="auto"/>
              <w:ind w:firstLine="420" w:firstLineChars="0"/>
              <w:jc w:val="left"/>
              <w:rPr>
                <w:rFonts w:hint="eastAsia" w:cs="宋体"/>
                <w:sz w:val="21"/>
                <w:szCs w:val="21"/>
                <w:lang w:val="en-US" w:eastAsia="zh-CN"/>
              </w:rPr>
            </w:pPr>
            <w:r>
              <w:rPr>
                <w:rFonts w:hint="eastAsia" w:cs="宋体"/>
                <w:sz w:val="21"/>
                <w:szCs w:val="21"/>
                <w:lang w:val="en-US" w:eastAsia="zh-CN"/>
              </w:rPr>
              <w:t>智能文件交换与跟踪系统主要实现财政厅的纸质文件和信函的收发管理，报刊杂志的订阅和分发等业务功能。从业务角度总体设计分为四部分组成。</w:t>
            </w:r>
          </w:p>
          <w:p>
            <w:pPr>
              <w:pStyle w:val="11"/>
              <w:spacing w:line="360" w:lineRule="auto"/>
              <w:ind w:firstLine="420" w:firstLineChars="0"/>
              <w:jc w:val="left"/>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eastAsia="zh-CN"/>
              </w:rPr>
              <w:t>业务应用用户</w:t>
            </w:r>
          </w:p>
          <w:p>
            <w:pPr>
              <w:pStyle w:val="11"/>
              <w:spacing w:line="360" w:lineRule="auto"/>
              <w:ind w:firstLine="420" w:firstLineChars="0"/>
              <w:jc w:val="left"/>
              <w:rPr>
                <w:rFonts w:hint="eastAsia" w:cs="宋体"/>
                <w:sz w:val="21"/>
                <w:szCs w:val="21"/>
                <w:lang w:val="en-US" w:eastAsia="zh-CN"/>
              </w:rPr>
            </w:pPr>
            <w:r>
              <w:rPr>
                <w:rFonts w:hint="eastAsia" w:cs="宋体"/>
                <w:sz w:val="21"/>
                <w:szCs w:val="21"/>
                <w:lang w:val="en-US" w:eastAsia="zh-CN"/>
              </w:rPr>
              <w:t>系统使用用户主要分为三类用户：业务管理用户主要包括办公室用户、收发室用户、20楼办公室用户，业务使用用户主要包括各部门交换员，系统管理用主要包括系统管理（系统管理、安全保密管理员、审计管理）。</w:t>
            </w:r>
          </w:p>
          <w:p>
            <w:pPr>
              <w:pStyle w:val="11"/>
              <w:spacing w:line="360" w:lineRule="auto"/>
              <w:ind w:firstLine="420" w:firstLineChars="0"/>
              <w:jc w:val="left"/>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eastAsia="zh-CN"/>
              </w:rPr>
              <w:t>业务功能实现</w:t>
            </w:r>
          </w:p>
          <w:p>
            <w:pPr>
              <w:pStyle w:val="11"/>
              <w:spacing w:line="360" w:lineRule="auto"/>
              <w:ind w:firstLine="420" w:firstLineChars="0"/>
              <w:jc w:val="left"/>
              <w:rPr>
                <w:rFonts w:hint="eastAsia" w:cs="宋体"/>
                <w:sz w:val="21"/>
                <w:szCs w:val="21"/>
                <w:lang w:val="en-US" w:eastAsia="zh-CN"/>
              </w:rPr>
            </w:pPr>
            <w:r>
              <w:rPr>
                <w:rFonts w:hint="eastAsia" w:cs="宋体"/>
                <w:sz w:val="21"/>
                <w:szCs w:val="21"/>
                <w:lang w:val="en-US" w:eastAsia="zh-CN"/>
              </w:rPr>
              <w:t>业务功能实现主要包括四部分：</w:t>
            </w:r>
          </w:p>
          <w:p>
            <w:pPr>
              <w:pStyle w:val="11"/>
              <w:spacing w:line="360" w:lineRule="auto"/>
              <w:ind w:firstLine="420" w:firstLineChars="0"/>
              <w:jc w:val="left"/>
              <w:rPr>
                <w:rFonts w:hint="eastAsia" w:cs="宋体"/>
                <w:sz w:val="21"/>
                <w:szCs w:val="21"/>
                <w:lang w:val="en-US" w:eastAsia="zh-CN"/>
              </w:rPr>
            </w:pPr>
            <w:r>
              <w:rPr>
                <w:rFonts w:hint="eastAsia" w:cs="宋体"/>
                <w:sz w:val="21"/>
                <w:szCs w:val="21"/>
                <w:lang w:val="en-US" w:eastAsia="zh-CN"/>
              </w:rPr>
              <w:t>A.文件管理、信函管理、文件清退主要应用角色为办公室、收发室等。</w:t>
            </w:r>
          </w:p>
          <w:p>
            <w:pPr>
              <w:pStyle w:val="11"/>
              <w:spacing w:line="360" w:lineRule="auto"/>
              <w:ind w:firstLine="420" w:firstLineChars="0"/>
              <w:jc w:val="left"/>
              <w:rPr>
                <w:rFonts w:hint="eastAsia" w:cs="宋体"/>
                <w:sz w:val="21"/>
                <w:szCs w:val="21"/>
                <w:lang w:val="en-US" w:eastAsia="zh-CN"/>
              </w:rPr>
            </w:pPr>
            <w:r>
              <w:rPr>
                <w:rFonts w:hint="eastAsia" w:cs="宋体"/>
                <w:sz w:val="21"/>
                <w:szCs w:val="21"/>
                <w:lang w:val="en-US" w:eastAsia="zh-CN"/>
              </w:rPr>
              <w:t>B.普通信函管理、报刊订阅分发主要应用角色为收发室和各部门。</w:t>
            </w:r>
          </w:p>
          <w:p>
            <w:pPr>
              <w:pStyle w:val="11"/>
              <w:spacing w:line="360" w:lineRule="auto"/>
              <w:ind w:firstLine="420" w:firstLineChars="0"/>
              <w:jc w:val="left"/>
              <w:rPr>
                <w:rFonts w:hint="eastAsia" w:cs="宋体"/>
                <w:sz w:val="21"/>
                <w:szCs w:val="21"/>
                <w:lang w:val="en-US" w:eastAsia="zh-CN"/>
              </w:rPr>
            </w:pPr>
            <w:r>
              <w:rPr>
                <w:rFonts w:hint="eastAsia" w:cs="宋体"/>
                <w:sz w:val="21"/>
                <w:szCs w:val="21"/>
                <w:lang w:val="en-US" w:eastAsia="zh-CN"/>
              </w:rPr>
              <w:t>C.通过系统接口与短信平台、协同办公系统对接，实现业务融合，主要应用角色为各部门。</w:t>
            </w:r>
          </w:p>
          <w:p>
            <w:pPr>
              <w:pStyle w:val="11"/>
              <w:spacing w:line="360" w:lineRule="auto"/>
              <w:ind w:firstLine="420" w:firstLineChars="0"/>
              <w:jc w:val="left"/>
              <w:rPr>
                <w:rFonts w:hint="eastAsia" w:cs="宋体"/>
                <w:sz w:val="21"/>
                <w:szCs w:val="21"/>
                <w:lang w:val="en-US" w:eastAsia="zh-CN"/>
              </w:rPr>
            </w:pPr>
            <w:r>
              <w:rPr>
                <w:rFonts w:hint="eastAsia" w:cs="宋体"/>
                <w:sz w:val="21"/>
                <w:szCs w:val="21"/>
                <w:lang w:val="en-US" w:eastAsia="zh-CN"/>
              </w:rPr>
              <w:t>D.系统三员管理功能主要应用角色为系统管理员、安全保密管理员、审计管理员。</w:t>
            </w:r>
          </w:p>
          <w:p>
            <w:pPr>
              <w:pStyle w:val="11"/>
              <w:spacing w:line="360" w:lineRule="auto"/>
              <w:ind w:firstLine="420" w:firstLineChars="0"/>
              <w:jc w:val="left"/>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eastAsia="zh-CN"/>
              </w:rPr>
              <w:t>业务应用支撑</w:t>
            </w:r>
          </w:p>
          <w:p>
            <w:pPr>
              <w:pStyle w:val="11"/>
              <w:spacing w:line="360" w:lineRule="auto"/>
              <w:ind w:firstLine="420" w:firstLineChars="0"/>
              <w:jc w:val="left"/>
              <w:rPr>
                <w:rFonts w:hint="eastAsia" w:cs="宋体"/>
                <w:sz w:val="21"/>
                <w:szCs w:val="21"/>
                <w:lang w:val="en-US" w:eastAsia="zh-CN"/>
              </w:rPr>
            </w:pPr>
            <w:r>
              <w:rPr>
                <w:rFonts w:hint="eastAsia" w:cs="宋体"/>
                <w:sz w:val="21"/>
                <w:szCs w:val="21"/>
                <w:lang w:val="en-US" w:eastAsia="zh-CN"/>
              </w:rPr>
              <w:t>智能文件交换与跟踪系统业务应用主要依据财政厅办公内网和信创云服务，通过办公内网和云服务为整个系统的应用提供基础环境支撑。</w:t>
            </w:r>
          </w:p>
          <w:p>
            <w:pPr>
              <w:pStyle w:val="11"/>
              <w:spacing w:line="360" w:lineRule="auto"/>
              <w:ind w:firstLine="420" w:firstLineChars="0"/>
              <w:jc w:val="left"/>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④</w:t>
            </w:r>
            <w:r>
              <w:rPr>
                <w:rFonts w:hint="eastAsia" w:cs="宋体"/>
                <w:sz w:val="21"/>
                <w:szCs w:val="21"/>
                <w:lang w:val="en-US" w:eastAsia="zh-CN"/>
              </w:rPr>
              <w:t>依据标准</w:t>
            </w:r>
          </w:p>
          <w:p>
            <w:pPr>
              <w:pStyle w:val="11"/>
              <w:spacing w:line="360" w:lineRule="auto"/>
              <w:ind w:firstLine="420"/>
              <w:jc w:val="left"/>
              <w:outlineLvl w:val="9"/>
              <w:rPr>
                <w:rFonts w:hint="eastAsia" w:cs="宋体"/>
                <w:sz w:val="21"/>
                <w:szCs w:val="21"/>
                <w:lang w:val="en-US" w:eastAsia="zh-CN"/>
              </w:rPr>
            </w:pPr>
            <w:r>
              <w:rPr>
                <w:rFonts w:hint="eastAsia" w:cs="宋体"/>
                <w:sz w:val="21"/>
                <w:szCs w:val="21"/>
                <w:lang w:val="en-US" w:eastAsia="zh-CN"/>
              </w:rPr>
              <w:t>智能文件交换与跟踪系统业务实现主要依据国家相关公文管理的标准或制度，安全管理方面主要依据等保测评相关标准进行设计和管理。</w:t>
            </w:r>
          </w:p>
          <w:p>
            <w:pPr>
              <w:pStyle w:val="11"/>
              <w:spacing w:line="360" w:lineRule="auto"/>
              <w:ind w:firstLine="420"/>
              <w:jc w:val="left"/>
              <w:outlineLvl w:val="4"/>
              <w:rPr>
                <w:rFonts w:hint="eastAsia" w:cs="宋体"/>
                <w:sz w:val="21"/>
                <w:szCs w:val="21"/>
                <w:lang w:val="en-US" w:eastAsia="zh-CN"/>
              </w:rPr>
            </w:pPr>
            <w:r>
              <w:rPr>
                <w:rFonts w:hint="eastAsia" w:cs="宋体"/>
                <w:sz w:val="21"/>
                <w:szCs w:val="21"/>
                <w:lang w:val="en-US" w:eastAsia="zh-CN"/>
              </w:rPr>
              <w:t>3）应用架构设计</w:t>
            </w:r>
          </w:p>
          <w:p>
            <w:pPr>
              <w:pStyle w:val="11"/>
              <w:spacing w:line="360" w:lineRule="auto"/>
              <w:ind w:firstLine="420"/>
              <w:jc w:val="left"/>
              <w:rPr>
                <w:rFonts w:hint="eastAsia" w:cs="宋体"/>
                <w:sz w:val="21"/>
                <w:szCs w:val="21"/>
                <w:lang w:val="en-US" w:eastAsia="zh-CN"/>
              </w:rPr>
            </w:pPr>
            <w:r>
              <w:rPr>
                <w:rFonts w:hint="eastAsia" w:cs="宋体"/>
                <w:sz w:val="21"/>
                <w:szCs w:val="21"/>
                <w:lang w:val="en-US" w:eastAsia="zh-CN"/>
              </w:rPr>
              <w:t xml:space="preserve">智能文件交换与跟踪系统除基础环境和设备外，应用系统整体架构由三层架构组成。 </w:t>
            </w:r>
          </w:p>
          <w:p>
            <w:pPr>
              <w:pStyle w:val="11"/>
              <w:spacing w:line="360" w:lineRule="auto"/>
              <w:ind w:firstLine="420"/>
              <w:jc w:val="left"/>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eastAsia="zh-CN"/>
              </w:rPr>
              <w:t>应用层是本系统和使用用户的交互层，包括管理员管理端、办公管理端、收发管理端、交换箱管理。</w:t>
            </w:r>
          </w:p>
          <w:p>
            <w:pPr>
              <w:pStyle w:val="11"/>
              <w:spacing w:line="360" w:lineRule="auto"/>
              <w:ind w:firstLine="420"/>
              <w:jc w:val="left"/>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eastAsia="zh-CN"/>
              </w:rPr>
              <w:t>服务层是智能文件交换与跟踪系统的核心业务逻辑层，主要文件管理、信函管理、交换箱管理、三员管理等业务逻辑组成。</w:t>
            </w:r>
          </w:p>
          <w:p>
            <w:pPr>
              <w:pStyle w:val="11"/>
              <w:spacing w:line="360" w:lineRule="auto"/>
              <w:ind w:firstLine="420"/>
              <w:jc w:val="left"/>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eastAsia="zh-CN"/>
              </w:rPr>
              <w:t>数据层是智能文件交换与跟踪系统的数据存储管理层，主要针对本系统的业务数据和管理数据的存储和管理，可以进行多数据库兼容。</w:t>
            </w:r>
          </w:p>
          <w:p>
            <w:pPr>
              <w:pStyle w:val="11"/>
              <w:spacing w:line="360" w:lineRule="auto"/>
              <w:ind w:firstLine="0" w:firstLineChars="0"/>
              <w:jc w:val="left"/>
              <w:rPr>
                <w:rFonts w:hint="eastAsia" w:cs="宋体"/>
                <w:sz w:val="21"/>
                <w:szCs w:val="21"/>
                <w:lang w:val="en-US" w:eastAsia="zh-CN"/>
              </w:rPr>
            </w:pPr>
            <w:r>
              <w:rPr>
                <w:rFonts w:hint="eastAsia" w:cs="宋体"/>
                <w:sz w:val="21"/>
                <w:szCs w:val="21"/>
                <w:lang w:val="en-US" w:eastAsia="zh-CN"/>
              </w:rPr>
              <w:drawing>
                <wp:inline distT="0" distB="0" distL="114300" distR="114300">
                  <wp:extent cx="5264150" cy="3829050"/>
                  <wp:effectExtent l="0" t="0" r="8890" b="11430"/>
                  <wp:docPr id="7"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图片3"/>
                          <pic:cNvPicPr>
                            <a:picLocks noChangeAspect="1"/>
                          </pic:cNvPicPr>
                        </pic:nvPicPr>
                        <pic:blipFill>
                          <a:blip r:embed="rId6"/>
                          <a:stretch>
                            <a:fillRect/>
                          </a:stretch>
                        </pic:blipFill>
                        <pic:spPr>
                          <a:xfrm>
                            <a:off x="0" y="0"/>
                            <a:ext cx="5264150" cy="3829050"/>
                          </a:xfrm>
                          <a:prstGeom prst="rect">
                            <a:avLst/>
                          </a:prstGeom>
                          <a:noFill/>
                          <a:ln>
                            <a:noFill/>
                          </a:ln>
                        </pic:spPr>
                      </pic:pic>
                    </a:graphicData>
                  </a:graphic>
                </wp:inline>
              </w:drawing>
            </w:r>
          </w:p>
          <w:p>
            <w:pPr>
              <w:pStyle w:val="11"/>
              <w:spacing w:line="360" w:lineRule="auto"/>
              <w:ind w:firstLine="420"/>
              <w:jc w:val="left"/>
              <w:outlineLvl w:val="4"/>
              <w:rPr>
                <w:rFonts w:hint="eastAsia" w:ascii="宋体" w:hAnsi="宋体" w:eastAsia="宋体" w:cs="宋体"/>
                <w:sz w:val="21"/>
                <w:szCs w:val="21"/>
                <w:lang w:val="en-US"/>
              </w:rPr>
            </w:pPr>
            <w:r>
              <w:rPr>
                <w:rFonts w:hint="eastAsia" w:ascii="宋体" w:hAnsi="宋体" w:cs="宋体"/>
                <w:sz w:val="21"/>
                <w:szCs w:val="21"/>
                <w:lang w:val="en-US" w:eastAsia="zh-CN"/>
              </w:rPr>
              <w:t>4）数据架构设计</w:t>
            </w:r>
          </w:p>
          <w:p>
            <w:pPr>
              <w:pStyle w:val="11"/>
              <w:numPr>
                <w:ilvl w:val="0"/>
                <w:numId w:val="0"/>
              </w:numPr>
              <w:spacing w:line="360" w:lineRule="auto"/>
              <w:ind w:firstLine="420" w:firstLineChars="0"/>
              <w:jc w:val="left"/>
              <w:outlineLvl w:val="4"/>
              <w:rPr>
                <w:rFonts w:hint="eastAsia" w:cs="宋体"/>
                <w:sz w:val="21"/>
                <w:szCs w:val="21"/>
                <w:lang w:val="en-US"/>
              </w:rPr>
            </w:pPr>
            <w:r>
              <w:rPr>
                <w:rFonts w:hint="eastAsia" w:cs="宋体"/>
                <w:sz w:val="21"/>
                <w:szCs w:val="21"/>
                <w:lang w:val="en-US"/>
              </w:rPr>
              <w:pict>
                <v:shape id="Object 117" o:spid="_x0000_s1026" o:spt="75" type="#_x0000_t75" style="position:absolute;left:0pt;margin-left:39pt;margin-top:15pt;height:227.45pt;width:328.25pt;mso-wrap-distance-bottom:0pt;mso-wrap-distance-top:0pt;z-index:251659264;mso-width-relative:page;mso-height-relative:page;" o:ole="t" filled="f" o:preferrelative="t" stroked="f" coordsize="21600,21600">
                  <v:path/>
                  <v:fill on="f" focussize="0,0"/>
                  <v:stroke on="f"/>
                  <v:imagedata r:id="rId8" o:title=""/>
                  <o:lock v:ext="edit" aspectratio="t"/>
                  <w10:wrap type="topAndBottom"/>
                </v:shape>
                <o:OLEObject Type="Embed" ProgID="" ShapeID="Object 117" DrawAspect="Content" ObjectID="_1468075725" r:id="rId7">
                  <o:LockedField>false</o:LockedField>
                </o:OLEObject>
              </w:pict>
            </w:r>
            <w:r>
              <w:rPr>
                <w:rFonts w:hint="eastAsia" w:cs="宋体"/>
                <w:sz w:val="21"/>
                <w:szCs w:val="21"/>
                <w:lang w:val="en-US" w:eastAsia="zh-CN"/>
              </w:rPr>
              <w:t>5）</w:t>
            </w:r>
            <w:r>
              <w:rPr>
                <w:rFonts w:hint="eastAsia" w:cs="宋体"/>
                <w:sz w:val="21"/>
                <w:szCs w:val="21"/>
                <w:lang w:val="en-US"/>
              </w:rPr>
              <w:t>网络架构设计</w:t>
            </w:r>
          </w:p>
          <w:p>
            <w:pPr>
              <w:pStyle w:val="11"/>
              <w:numPr>
                <w:ilvl w:val="0"/>
                <w:numId w:val="0"/>
              </w:numPr>
              <w:spacing w:line="360" w:lineRule="auto"/>
              <w:ind w:firstLine="420" w:firstLineChars="200"/>
              <w:jc w:val="left"/>
              <w:outlineLvl w:val="9"/>
              <w:rPr>
                <w:rFonts w:hint="default" w:cs="宋体"/>
                <w:sz w:val="21"/>
                <w:szCs w:val="21"/>
                <w:lang w:val="en-US"/>
              </w:rPr>
            </w:pPr>
            <w:r>
              <w:rPr>
                <w:rFonts w:hint="default" w:cs="宋体"/>
                <w:sz w:val="21"/>
                <w:szCs w:val="21"/>
                <w:lang w:val="en-US"/>
              </w:rPr>
              <w:t>本项目依托广西电子政务外网建设，部署在电子政务外网的公用网络区。根据项目相关业务分析，系统主要传输数据流量为系统业务访问数据流量及业务办理流量，系统数据传输主要涉及在线业务应用，数据查询等服务。</w:t>
            </w:r>
          </w:p>
          <w:p>
            <w:pPr>
              <w:pStyle w:val="11"/>
              <w:numPr>
                <w:ilvl w:val="0"/>
                <w:numId w:val="0"/>
              </w:numPr>
              <w:spacing w:line="360" w:lineRule="auto"/>
              <w:ind w:firstLine="420" w:firstLineChars="200"/>
              <w:jc w:val="left"/>
              <w:outlineLvl w:val="9"/>
              <w:rPr>
                <w:rFonts w:hint="default" w:cs="宋体"/>
                <w:sz w:val="21"/>
                <w:szCs w:val="21"/>
                <w:lang w:val="en-US"/>
              </w:rPr>
            </w:pPr>
            <w:r>
              <w:rPr>
                <w:rFonts w:hint="default" w:cs="宋体"/>
                <w:sz w:val="21"/>
                <w:szCs w:val="21"/>
                <w:lang w:val="en-US"/>
              </w:rPr>
              <w:t>自治区、市、县三级财政部门及相关行政单位直接通过广西电子政务外网访问本项目建设的系统。网络架构如下图所示：</w:t>
            </w:r>
          </w:p>
          <w:p>
            <w:pPr>
              <w:pStyle w:val="11"/>
              <w:numPr>
                <w:ilvl w:val="0"/>
                <w:numId w:val="0"/>
              </w:numPr>
              <w:spacing w:line="360" w:lineRule="auto"/>
              <w:ind w:firstLine="0" w:firstLineChars="0"/>
              <w:jc w:val="center"/>
              <w:outlineLvl w:val="9"/>
              <w:rPr>
                <w:rFonts w:hint="eastAsia" w:eastAsia="宋体" w:cs="宋体"/>
                <w:sz w:val="21"/>
                <w:szCs w:val="21"/>
                <w:lang w:val="en-US" w:eastAsia="zh-CN"/>
              </w:rPr>
            </w:pPr>
            <w:r>
              <w:rPr>
                <w:rFonts w:hint="eastAsia" w:eastAsia="宋体" w:cs="宋体"/>
                <w:sz w:val="21"/>
                <w:szCs w:val="21"/>
                <w:lang w:val="en-US" w:eastAsia="zh-CN"/>
              </w:rPr>
              <w:drawing>
                <wp:inline distT="0" distB="0" distL="114300" distR="114300">
                  <wp:extent cx="4068445" cy="3855085"/>
                  <wp:effectExtent l="0" t="0" r="635" b="635"/>
                  <wp:docPr id="13"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图片4"/>
                          <pic:cNvPicPr>
                            <a:picLocks noChangeAspect="1"/>
                          </pic:cNvPicPr>
                        </pic:nvPicPr>
                        <pic:blipFill>
                          <a:blip r:embed="rId9"/>
                          <a:stretch>
                            <a:fillRect/>
                          </a:stretch>
                        </pic:blipFill>
                        <pic:spPr>
                          <a:xfrm>
                            <a:off x="0" y="0"/>
                            <a:ext cx="4068445" cy="3855085"/>
                          </a:xfrm>
                          <a:prstGeom prst="rect">
                            <a:avLst/>
                          </a:prstGeom>
                          <a:noFill/>
                          <a:ln>
                            <a:noFill/>
                          </a:ln>
                        </pic:spPr>
                      </pic:pic>
                    </a:graphicData>
                  </a:graphic>
                </wp:inline>
              </w:drawing>
            </w:r>
          </w:p>
          <w:p>
            <w:pPr>
              <w:pStyle w:val="11"/>
              <w:numPr>
                <w:ilvl w:val="0"/>
                <w:numId w:val="0"/>
              </w:numPr>
              <w:spacing w:line="360" w:lineRule="auto"/>
              <w:ind w:firstLine="420" w:firstLineChars="200"/>
              <w:jc w:val="left"/>
              <w:outlineLvl w:val="4"/>
              <w:rPr>
                <w:rFonts w:hint="eastAsia" w:cs="宋体"/>
                <w:sz w:val="21"/>
                <w:szCs w:val="21"/>
                <w:lang w:val="en-US"/>
              </w:rPr>
            </w:pPr>
            <w:r>
              <w:rPr>
                <w:rFonts w:hint="eastAsia" w:cs="宋体"/>
                <w:sz w:val="21"/>
                <w:szCs w:val="21"/>
                <w:lang w:val="en-US" w:eastAsia="zh-CN"/>
              </w:rPr>
              <w:t>6）</w:t>
            </w:r>
            <w:r>
              <w:rPr>
                <w:rFonts w:hint="eastAsia" w:cs="宋体"/>
                <w:sz w:val="21"/>
                <w:szCs w:val="21"/>
                <w:lang w:val="en-US"/>
              </w:rPr>
              <w:t>安全架构设计</w:t>
            </w:r>
          </w:p>
          <w:p>
            <w:pPr>
              <w:pStyle w:val="11"/>
              <w:numPr>
                <w:ilvl w:val="0"/>
                <w:numId w:val="0"/>
              </w:numPr>
              <w:spacing w:line="360" w:lineRule="auto"/>
              <w:ind w:firstLine="420" w:firstLineChars="200"/>
              <w:jc w:val="left"/>
              <w:outlineLvl w:val="9"/>
              <w:rPr>
                <w:rFonts w:hint="default" w:cs="宋体"/>
                <w:sz w:val="21"/>
                <w:szCs w:val="21"/>
                <w:lang w:val="en-US"/>
              </w:rPr>
            </w:pPr>
            <w:r>
              <w:rPr>
                <w:rFonts w:hint="default" w:cs="宋体"/>
                <w:sz w:val="21"/>
                <w:szCs w:val="21"/>
                <w:lang w:val="en-US"/>
              </w:rPr>
              <w:t>本项目部署在壮美广西·信创云平台，利用壮美广西·信创云平台的安全资源进行防护。安全架构，从技术角度看可以从物理层、系统层、网络层、应用层、数据层来看，形成五个层次的纵深防御体系，从非技术角度来看，还需要管理运维安全。</w:t>
            </w:r>
          </w:p>
          <w:p>
            <w:pPr>
              <w:pStyle w:val="11"/>
              <w:numPr>
                <w:ilvl w:val="0"/>
                <w:numId w:val="0"/>
              </w:numPr>
              <w:spacing w:line="360" w:lineRule="auto"/>
              <w:ind w:firstLine="420" w:firstLineChars="200"/>
              <w:jc w:val="left"/>
              <w:outlineLvl w:val="9"/>
              <w:rPr>
                <w:rFonts w:hint="default" w:cs="宋体"/>
                <w:sz w:val="21"/>
                <w:szCs w:val="21"/>
                <w:lang w:val="en-US"/>
              </w:rPr>
            </w:pPr>
            <w:r>
              <w:rPr>
                <w:rFonts w:hint="default" w:cs="宋体"/>
                <w:sz w:val="21"/>
                <w:szCs w:val="21"/>
                <w:lang w:val="en-US"/>
              </w:rPr>
              <w:t>物理层主要包括：各类设备和介质的访问授权控制与保护、传输介质访问控制与保护、电磁防护、环境安全保障等。</w:t>
            </w:r>
          </w:p>
          <w:p>
            <w:pPr>
              <w:pStyle w:val="11"/>
              <w:numPr>
                <w:ilvl w:val="0"/>
                <w:numId w:val="0"/>
              </w:numPr>
              <w:spacing w:line="360" w:lineRule="auto"/>
              <w:ind w:firstLine="420" w:firstLineChars="200"/>
              <w:jc w:val="left"/>
              <w:outlineLvl w:val="9"/>
              <w:rPr>
                <w:rFonts w:hint="default" w:cs="宋体"/>
                <w:sz w:val="21"/>
                <w:szCs w:val="21"/>
                <w:lang w:val="en-US"/>
              </w:rPr>
            </w:pPr>
            <w:r>
              <w:rPr>
                <w:rFonts w:hint="default" w:cs="宋体"/>
                <w:sz w:val="21"/>
                <w:szCs w:val="21"/>
                <w:lang w:val="en-US"/>
              </w:rPr>
              <w:t>系统层主要包括：补丁管理、操作系统加固（含安全操作系统）、主机病毒/木马查杀软件、漏洞扫描、一机两用监控和终端安全助手等。</w:t>
            </w:r>
          </w:p>
          <w:p>
            <w:pPr>
              <w:pStyle w:val="11"/>
              <w:numPr>
                <w:ilvl w:val="0"/>
                <w:numId w:val="0"/>
              </w:numPr>
              <w:spacing w:line="360" w:lineRule="auto"/>
              <w:ind w:firstLine="420" w:firstLineChars="200"/>
              <w:jc w:val="left"/>
              <w:outlineLvl w:val="9"/>
              <w:rPr>
                <w:rFonts w:hint="default" w:cs="宋体"/>
                <w:sz w:val="21"/>
                <w:szCs w:val="21"/>
                <w:lang w:val="en-US"/>
              </w:rPr>
            </w:pPr>
            <w:r>
              <w:rPr>
                <w:rFonts w:hint="default" w:cs="宋体"/>
                <w:sz w:val="21"/>
                <w:szCs w:val="21"/>
                <w:lang w:val="en-US"/>
              </w:rPr>
              <w:t>网络层主要包括：防火墙（UTM）、入侵防御、防病毒网关、VPN（加密机）、DDoS、网闸、异常流量分析、病毒检测预警以及入侵检测等。</w:t>
            </w:r>
          </w:p>
          <w:p>
            <w:pPr>
              <w:pStyle w:val="11"/>
              <w:numPr>
                <w:ilvl w:val="0"/>
                <w:numId w:val="0"/>
              </w:numPr>
              <w:spacing w:line="360" w:lineRule="auto"/>
              <w:ind w:firstLine="420" w:firstLineChars="200"/>
              <w:jc w:val="left"/>
              <w:outlineLvl w:val="9"/>
              <w:rPr>
                <w:rFonts w:hint="default" w:cs="宋体"/>
                <w:sz w:val="21"/>
                <w:szCs w:val="21"/>
                <w:lang w:val="en-US"/>
              </w:rPr>
            </w:pPr>
            <w:r>
              <w:rPr>
                <w:rFonts w:hint="default" w:cs="宋体"/>
                <w:sz w:val="21"/>
                <w:szCs w:val="21"/>
                <w:lang w:val="en-US"/>
              </w:rPr>
              <w:t>应用层主要包括：基于应用系统的身份认证与授权、WEB防火墙、网站防篡改、应用日志审计以及安全渗透检测等。</w:t>
            </w:r>
          </w:p>
          <w:p>
            <w:pPr>
              <w:pStyle w:val="11"/>
              <w:numPr>
                <w:ilvl w:val="0"/>
                <w:numId w:val="0"/>
              </w:numPr>
              <w:spacing w:line="360" w:lineRule="auto"/>
              <w:ind w:firstLine="420" w:firstLineChars="200"/>
              <w:jc w:val="left"/>
              <w:outlineLvl w:val="9"/>
              <w:rPr>
                <w:rFonts w:hint="default" w:cs="宋体"/>
                <w:sz w:val="21"/>
                <w:szCs w:val="21"/>
                <w:lang w:val="en-US"/>
              </w:rPr>
            </w:pPr>
            <w:r>
              <w:rPr>
                <w:rFonts w:hint="default" w:cs="宋体"/>
                <w:sz w:val="21"/>
                <w:szCs w:val="21"/>
                <w:lang w:val="en-US"/>
              </w:rPr>
              <w:t>数据层主要包括数据加解密、数据备份/恢复、数据存取控制等。</w:t>
            </w:r>
          </w:p>
          <w:p>
            <w:pPr>
              <w:pStyle w:val="11"/>
              <w:numPr>
                <w:ilvl w:val="0"/>
                <w:numId w:val="0"/>
              </w:numPr>
              <w:spacing w:line="360" w:lineRule="auto"/>
              <w:ind w:firstLine="420" w:firstLineChars="200"/>
              <w:jc w:val="left"/>
              <w:outlineLvl w:val="9"/>
              <w:rPr>
                <w:rFonts w:hint="default" w:cs="宋体"/>
                <w:sz w:val="21"/>
                <w:szCs w:val="21"/>
                <w:lang w:val="en-US"/>
              </w:rPr>
            </w:pPr>
            <w:r>
              <w:rPr>
                <w:rFonts w:hint="default" w:cs="宋体"/>
                <w:sz w:val="21"/>
                <w:szCs w:val="21"/>
                <w:lang w:val="en-US"/>
              </w:rPr>
              <w:t>管理安全主要包括安全组织架构，安全制度，人员安全，系统建设安全，系统运维安全等方面。</w:t>
            </w:r>
          </w:p>
          <w:p>
            <w:pPr>
              <w:pStyle w:val="11"/>
              <w:numPr>
                <w:ilvl w:val="0"/>
                <w:numId w:val="0"/>
              </w:numPr>
              <w:spacing w:line="360" w:lineRule="auto"/>
              <w:ind w:firstLine="420" w:firstLineChars="200"/>
              <w:jc w:val="left"/>
              <w:outlineLvl w:val="2"/>
              <w:rPr>
                <w:rFonts w:hint="eastAsia" w:cs="宋体"/>
                <w:sz w:val="21"/>
                <w:szCs w:val="21"/>
                <w:lang w:val="en-US" w:eastAsia="zh-CN"/>
              </w:rPr>
            </w:pPr>
            <w:r>
              <w:rPr>
                <w:rFonts w:hint="eastAsia" w:cs="宋体"/>
                <w:sz w:val="21"/>
                <w:szCs w:val="21"/>
                <w:lang w:val="en-US" w:eastAsia="zh-CN"/>
              </w:rPr>
              <w:t>3、</w:t>
            </w:r>
            <w:r>
              <w:rPr>
                <w:rFonts w:hint="eastAsia" w:ascii="宋体" w:hAnsi="宋体" w:cs="宋体"/>
                <w:sz w:val="21"/>
                <w:szCs w:val="21"/>
              </w:rPr>
              <w:t>硬件设备升级替换</w:t>
            </w:r>
          </w:p>
          <w:p>
            <w:pPr>
              <w:pStyle w:val="12"/>
              <w:spacing w:line="360" w:lineRule="auto"/>
              <w:ind w:firstLine="420" w:firstLineChars="200"/>
              <w:outlineLvl w:val="9"/>
              <w:rPr>
                <w:rFonts w:hint="eastAsia" w:ascii="宋体" w:hAnsi="宋体" w:cs="宋体"/>
                <w:sz w:val="21"/>
                <w:szCs w:val="21"/>
              </w:rPr>
            </w:pPr>
            <w:r>
              <w:rPr>
                <w:rFonts w:hint="eastAsia" w:ascii="宋体" w:hAnsi="宋体" w:cs="宋体"/>
                <w:sz w:val="21"/>
                <w:szCs w:val="21"/>
              </w:rPr>
              <w:t>智能文件交换与跟踪系统采用的智能交换箱技术对信件、特快专递、挂号信的分发交换及运转的各个交接环节进行管理，取代现有的手写登记签收的交换模式。实现对信件交换的全过程追踪监控，同时降低交换人员及收发室的工作人员劳动强度，提高工作效率</w:t>
            </w:r>
            <w:r>
              <w:rPr>
                <w:rFonts w:hint="eastAsia" w:ascii="宋体" w:hAnsi="宋体" w:cs="宋体"/>
                <w:sz w:val="21"/>
                <w:szCs w:val="21"/>
                <w:lang w:eastAsia="zh-CN"/>
              </w:rPr>
              <w:t>。</w:t>
            </w:r>
            <w:r>
              <w:rPr>
                <w:rFonts w:hint="eastAsia" w:ascii="宋体" w:hAnsi="宋体" w:cs="宋体"/>
                <w:sz w:val="21"/>
                <w:szCs w:val="21"/>
              </w:rPr>
              <w:t>为了适配信创</w:t>
            </w:r>
            <w:r>
              <w:rPr>
                <w:rFonts w:hint="eastAsia" w:ascii="宋体" w:hAnsi="宋体" w:cs="宋体"/>
                <w:sz w:val="21"/>
                <w:szCs w:val="21"/>
                <w:lang w:eastAsia="zh-CN"/>
              </w:rPr>
              <w:t>升级</w:t>
            </w:r>
            <w:r>
              <w:rPr>
                <w:rFonts w:hint="eastAsia" w:ascii="宋体" w:hAnsi="宋体" w:cs="宋体"/>
                <w:sz w:val="21"/>
                <w:szCs w:val="21"/>
              </w:rPr>
              <w:t>后的应用系统，原有的智能交换设备需要进行替换</w:t>
            </w:r>
            <w:r>
              <w:rPr>
                <w:rFonts w:hint="eastAsia" w:ascii="宋体" w:hAnsi="宋体" w:cs="宋体"/>
                <w:sz w:val="21"/>
                <w:szCs w:val="21"/>
                <w:lang w:eastAsia="zh-CN"/>
              </w:rPr>
              <w:t>升级</w:t>
            </w:r>
            <w:r>
              <w:rPr>
                <w:rFonts w:hint="eastAsia" w:ascii="宋体" w:hAnsi="宋体" w:cs="宋体"/>
                <w:sz w:val="21"/>
                <w:szCs w:val="21"/>
              </w:rPr>
              <w:t>。</w:t>
            </w:r>
          </w:p>
          <w:p>
            <w:pPr>
              <w:pStyle w:val="12"/>
              <w:spacing w:line="360" w:lineRule="auto"/>
              <w:ind w:firstLine="420" w:firstLineChars="200"/>
              <w:outlineLvl w:val="3"/>
              <w:rPr>
                <w:rFonts w:hint="eastAsia" w:ascii="宋体" w:hAnsi="宋体" w:cs="宋体"/>
                <w:sz w:val="21"/>
                <w:szCs w:val="21"/>
                <w:lang w:val="en-US" w:eastAsia="zh-CN"/>
              </w:rPr>
            </w:pPr>
            <w:r>
              <w:rPr>
                <w:rFonts w:hint="eastAsia" w:ascii="宋体" w:hAnsi="宋体" w:cs="宋体"/>
                <w:sz w:val="21"/>
                <w:szCs w:val="21"/>
                <w:lang w:val="en-US" w:eastAsia="zh-CN"/>
              </w:rPr>
              <w:t>（1）1楼收发室设备替换升级</w:t>
            </w:r>
          </w:p>
          <w:p>
            <w:pPr>
              <w:pStyle w:val="11"/>
              <w:numPr>
                <w:ilvl w:val="0"/>
                <w:numId w:val="0"/>
              </w:numPr>
              <w:spacing w:line="360" w:lineRule="auto"/>
              <w:ind w:firstLine="420" w:firstLineChars="200"/>
              <w:rPr>
                <w:rFonts w:hint="eastAsia" w:cs="宋体"/>
                <w:sz w:val="21"/>
                <w:szCs w:val="21"/>
                <w:lang w:val="en-US" w:eastAsia="zh-CN"/>
              </w:rPr>
            </w:pPr>
            <w:r>
              <w:rPr>
                <w:rFonts w:hint="eastAsia" w:cs="宋体"/>
                <w:sz w:val="21"/>
                <w:szCs w:val="21"/>
                <w:lang w:val="en-US" w:eastAsia="zh-CN"/>
              </w:rPr>
              <w:t>1楼收发室系统刚建设不到一年时间，为了满足信创的要求，又本着节约的原则收发室的智能交换箱设备利旧使用，只对交换箱的主控单元扫描头进行更换满足识读SCDCC条码，更换扫描头共计15个。增加1台SCDCC编解码服务器、2支SCDCC专用条码扫描枪。</w:t>
            </w:r>
          </w:p>
          <w:p>
            <w:pPr>
              <w:pStyle w:val="11"/>
              <w:numPr>
                <w:ilvl w:val="0"/>
                <w:numId w:val="0"/>
              </w:numPr>
              <w:spacing w:line="360" w:lineRule="auto"/>
              <w:ind w:firstLine="420" w:firstLineChars="200"/>
              <w:outlineLvl w:val="3"/>
              <w:rPr>
                <w:rFonts w:hint="eastAsia" w:cs="宋体"/>
                <w:sz w:val="21"/>
                <w:szCs w:val="21"/>
                <w:lang w:val="en-US" w:eastAsia="zh-CN"/>
              </w:rPr>
            </w:pPr>
            <w:r>
              <w:rPr>
                <w:rFonts w:hint="eastAsia" w:cs="宋体"/>
                <w:sz w:val="21"/>
                <w:szCs w:val="21"/>
                <w:lang w:val="en-US" w:eastAsia="zh-CN"/>
              </w:rPr>
              <w:t>（2）</w:t>
            </w:r>
            <w:r>
              <w:rPr>
                <w:rFonts w:hint="eastAsia" w:cs="宋体"/>
                <w:sz w:val="21"/>
                <w:szCs w:val="21"/>
                <w:lang w:val="en-US"/>
              </w:rPr>
              <w:t>22楼办公室智能交换箱设备替换</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22楼办公室智能交换系统需要对现有的服务器、智能交换箱、控制柜、条码打印机、条码扫描枪进行替代，满足信创需要。主要内容如下：</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eastAsia="zh-CN"/>
              </w:rPr>
              <w:t>1）</w:t>
            </w:r>
            <w:r>
              <w:rPr>
                <w:rFonts w:hint="eastAsia" w:cs="宋体"/>
                <w:sz w:val="21"/>
                <w:szCs w:val="21"/>
                <w:lang w:val="en-US"/>
              </w:rPr>
              <w:t>智能交换箱</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箱体结构：每组交换箱设有一个主控及8个分控，主控单元带有条码扫描装置，分控单元带有投件检测装置。</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主控单元外部主要由液晶触摸显示屏、条码扫描口、机械锁等几个部分组成，内部装有主控板。</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分控单元由单位显示液晶触摸屏、登记件投口、电磁锁、箱格几个部分组成。单位显示液晶触摸屏上显示有单位名称显示、有号件箱内数量显示、急件显示、投箱状态显示、复位按钮、确认按钮等，单位显示液晶触摸屏后装有分控板。单元箱格外安装有箱门。。</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eastAsia="zh-CN"/>
              </w:rPr>
              <w:t>2）</w:t>
            </w:r>
            <w:r>
              <w:rPr>
                <w:rFonts w:hint="eastAsia" w:cs="宋体"/>
                <w:sz w:val="21"/>
                <w:szCs w:val="21"/>
                <w:lang w:val="en-US"/>
              </w:rPr>
              <w:t>智能控制柜</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箱体结构：控制柜是智能交换箱的集中控制设备，具有安全稳定的工作性能。</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控制柜由五部分组成，分别为配电系统、触摸显示及摄像监控系统、IC卡身份识别装置及系统操作键盘、投取件清单打印机和系统控制部分。</w:t>
            </w:r>
          </w:p>
          <w:p>
            <w:pPr>
              <w:pStyle w:val="11"/>
              <w:numPr>
                <w:ilvl w:val="0"/>
                <w:numId w:val="0"/>
              </w:numPr>
              <w:spacing w:line="360" w:lineRule="auto"/>
              <w:ind w:firstLine="420" w:firstLineChars="200"/>
              <w:outlineLvl w:val="3"/>
              <w:rPr>
                <w:rFonts w:hint="eastAsia" w:cs="宋体"/>
                <w:sz w:val="21"/>
                <w:szCs w:val="21"/>
                <w:lang w:val="en-US"/>
              </w:rPr>
            </w:pPr>
            <w:r>
              <w:rPr>
                <w:rFonts w:hint="eastAsia" w:cs="宋体"/>
                <w:sz w:val="21"/>
                <w:szCs w:val="21"/>
                <w:lang w:val="en-US" w:eastAsia="zh-CN"/>
              </w:rPr>
              <w:t>（3）</w:t>
            </w:r>
            <w:r>
              <w:rPr>
                <w:rFonts w:hint="eastAsia" w:cs="宋体"/>
                <w:sz w:val="21"/>
                <w:szCs w:val="21"/>
                <w:lang w:val="en-US"/>
              </w:rPr>
              <w:t>20楼办公室智能交换箱设备建设</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eastAsia="zh-CN"/>
              </w:rPr>
              <w:t>1）</w:t>
            </w:r>
            <w:r>
              <w:rPr>
                <w:rFonts w:hint="eastAsia" w:cs="宋体"/>
                <w:sz w:val="21"/>
                <w:szCs w:val="21"/>
                <w:lang w:val="en-US"/>
              </w:rPr>
              <w:t>智能交换箱</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箱体结构：每组交换箱设有一个主控及11个分控，主控单元带有条码扫描装置，分控单元带有投件检测装置。</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主控单元外部主要由液晶触摸显示屏、条码扫描口、机械锁等几个部分组成，内部装有主控板。</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分控单元由单位显示液晶触摸屏、登记件投口、电磁锁、箱格几个部分组成。单位显示液晶触摸屏上显示有单位名称显示、有号件箱内数量显示、急件显示、投箱状态显示、复位按钮、确认按钮等，单位显示液晶触摸屏后装有分控板。单元箱格外安装有箱门。</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eastAsia="zh-CN"/>
              </w:rPr>
              <w:t>2）</w:t>
            </w:r>
            <w:r>
              <w:rPr>
                <w:rFonts w:hint="eastAsia" w:cs="宋体"/>
                <w:sz w:val="21"/>
                <w:szCs w:val="21"/>
                <w:lang w:val="en-US"/>
              </w:rPr>
              <w:t>控制柜</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箱体结构：控制柜是智能交换箱的集中控制设备，具有安全稳定的工作性能。</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控制柜由五部分组成，分别为配电系统、触摸显示及摄像监控系统、IC卡身份识别装置及系统操作键盘、投取件清单打印机和系统控制部分。</w:t>
            </w:r>
          </w:p>
          <w:p>
            <w:pPr>
              <w:pStyle w:val="11"/>
              <w:numPr>
                <w:ilvl w:val="0"/>
                <w:numId w:val="0"/>
              </w:numPr>
              <w:spacing w:line="360" w:lineRule="auto"/>
              <w:ind w:firstLine="420" w:firstLineChars="200"/>
              <w:outlineLvl w:val="3"/>
              <w:rPr>
                <w:rFonts w:hint="eastAsia" w:cs="宋体"/>
                <w:sz w:val="21"/>
                <w:szCs w:val="21"/>
                <w:lang w:val="en-US"/>
              </w:rPr>
            </w:pPr>
            <w:r>
              <w:rPr>
                <w:rFonts w:hint="eastAsia" w:cs="宋体"/>
                <w:sz w:val="21"/>
                <w:szCs w:val="21"/>
                <w:lang w:val="en-US" w:eastAsia="zh-CN"/>
              </w:rPr>
              <w:t>（4）</w:t>
            </w:r>
            <w:r>
              <w:rPr>
                <w:rFonts w:hint="eastAsia" w:cs="宋体"/>
                <w:sz w:val="21"/>
                <w:szCs w:val="21"/>
                <w:lang w:val="en-US"/>
              </w:rPr>
              <w:t>门禁系统国密改造</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20楼办公室交换区设置独立门禁，22楼办公室交换区采用带国密算法的门禁设备替换原有的设备，共8套门禁设备。</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门禁带有身份识别认证（CPU卡、人脸识别、二维码）功能，允许内部员工出入，杜绝外来人员随意进出，既方便人员管理，极大地提升了身份识别的准确性，又加强了文件收发区域的安保措施。</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门禁卡采用SM4算法的智能CPU卡，卡内存放发行信息和卡片密钥，并具有COS；门禁卡与非接读卡器之间采用SM4算法进行身份鉴别和数据加密通信；在发卡系统和读写器各自的安全模块中同样采用SM4算法进行门禁卡的密钥分散，实现一卡一密。</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eastAsia="zh-CN"/>
              </w:rPr>
              <w:t>1）</w:t>
            </w:r>
            <w:r>
              <w:rPr>
                <w:rFonts w:hint="eastAsia" w:cs="宋体"/>
                <w:sz w:val="21"/>
                <w:szCs w:val="21"/>
                <w:lang w:val="en-US"/>
              </w:rPr>
              <w:t>门禁系统功能</w:t>
            </w:r>
          </w:p>
          <w:p>
            <w:pPr>
              <w:pStyle w:val="11"/>
              <w:numPr>
                <w:ilvl w:val="0"/>
                <w:numId w:val="0"/>
              </w:numPr>
              <w:spacing w:line="360" w:lineRule="auto"/>
              <w:ind w:firstLine="420" w:firstLineChars="200"/>
              <w:rPr>
                <w:rFonts w:hint="eastAsia" w:cs="宋体"/>
                <w:sz w:val="21"/>
                <w:szCs w:val="21"/>
                <w:lang w:val="en-US"/>
              </w:rPr>
            </w:pPr>
            <w:r>
              <w:rPr>
                <w:rFonts w:hint="eastAsia" w:ascii="汉仪书宋二S" w:hAnsi="汉仪书宋二S" w:eastAsia="汉仪书宋二S" w:cs="汉仪书宋二S"/>
                <w:sz w:val="21"/>
                <w:szCs w:val="21"/>
                <w:lang w:val="en-US"/>
              </w:rPr>
              <w:t>①</w:t>
            </w:r>
            <w:r>
              <w:rPr>
                <w:rFonts w:hint="eastAsia" w:cs="宋体"/>
                <w:sz w:val="21"/>
                <w:szCs w:val="21"/>
                <w:lang w:val="en-US"/>
              </w:rPr>
              <w:t>系统支持人脸识别通行对人脸进行抓拍。</w:t>
            </w:r>
          </w:p>
          <w:p>
            <w:pPr>
              <w:pStyle w:val="11"/>
              <w:numPr>
                <w:ilvl w:val="0"/>
                <w:numId w:val="0"/>
              </w:numPr>
              <w:spacing w:line="360" w:lineRule="auto"/>
              <w:ind w:firstLine="420" w:firstLineChars="200"/>
              <w:rPr>
                <w:rFonts w:hint="eastAsia" w:cs="宋体"/>
                <w:sz w:val="21"/>
                <w:szCs w:val="21"/>
                <w:lang w:val="en-US"/>
              </w:rPr>
            </w:pPr>
            <w:r>
              <w:rPr>
                <w:rFonts w:hint="eastAsia" w:ascii="汉仪书宋二S" w:hAnsi="汉仪书宋二S" w:eastAsia="汉仪书宋二S" w:cs="汉仪书宋二S"/>
                <w:sz w:val="21"/>
                <w:szCs w:val="21"/>
                <w:lang w:val="en-US"/>
              </w:rPr>
              <w:t>②</w:t>
            </w:r>
            <w:r>
              <w:rPr>
                <w:rFonts w:hint="eastAsia" w:cs="宋体"/>
                <w:sz w:val="21"/>
                <w:szCs w:val="21"/>
                <w:lang w:val="en-US"/>
              </w:rPr>
              <w:t>系统支持设备防撬报警。</w:t>
            </w:r>
          </w:p>
          <w:p>
            <w:pPr>
              <w:pStyle w:val="11"/>
              <w:numPr>
                <w:ilvl w:val="0"/>
                <w:numId w:val="0"/>
              </w:numPr>
              <w:spacing w:line="360" w:lineRule="auto"/>
              <w:ind w:firstLine="420" w:firstLineChars="200"/>
              <w:rPr>
                <w:rFonts w:hint="eastAsia" w:cs="宋体"/>
                <w:sz w:val="21"/>
                <w:szCs w:val="21"/>
                <w:lang w:val="en-US"/>
              </w:rPr>
            </w:pPr>
            <w:r>
              <w:rPr>
                <w:rFonts w:hint="eastAsia" w:ascii="汉仪书宋二S" w:hAnsi="汉仪书宋二S" w:eastAsia="汉仪书宋二S" w:cs="汉仪书宋二S"/>
                <w:sz w:val="21"/>
                <w:szCs w:val="21"/>
                <w:lang w:val="en-US"/>
              </w:rPr>
              <w:t>③</w:t>
            </w:r>
            <w:r>
              <w:rPr>
                <w:rFonts w:hint="eastAsia" w:cs="宋体"/>
                <w:sz w:val="21"/>
                <w:szCs w:val="21"/>
                <w:lang w:val="en-US"/>
              </w:rPr>
              <w:t>系统支持人脸、刷卡、密码、卡+密码、人脸+卡等鉴权方式。</w:t>
            </w:r>
          </w:p>
          <w:p>
            <w:pPr>
              <w:pStyle w:val="11"/>
              <w:numPr>
                <w:ilvl w:val="0"/>
                <w:numId w:val="0"/>
              </w:numPr>
              <w:spacing w:line="360" w:lineRule="auto"/>
              <w:ind w:firstLine="420" w:firstLineChars="200"/>
              <w:rPr>
                <w:rFonts w:hint="eastAsia" w:cs="宋体"/>
                <w:sz w:val="21"/>
                <w:szCs w:val="21"/>
                <w:lang w:val="en-US"/>
              </w:rPr>
            </w:pPr>
            <w:r>
              <w:rPr>
                <w:rFonts w:hint="eastAsia" w:ascii="汉仪书宋二S" w:hAnsi="汉仪书宋二S" w:eastAsia="汉仪书宋二S" w:cs="汉仪书宋二S"/>
                <w:sz w:val="21"/>
                <w:szCs w:val="21"/>
                <w:lang w:val="en-US"/>
              </w:rPr>
              <w:t>④</w:t>
            </w:r>
            <w:r>
              <w:rPr>
                <w:rFonts w:hint="eastAsia" w:cs="宋体"/>
                <w:sz w:val="21"/>
                <w:szCs w:val="21"/>
                <w:lang w:val="en-US"/>
              </w:rPr>
              <w:t>系统采用国密算法，如SM4算法。</w:t>
            </w:r>
          </w:p>
          <w:p>
            <w:pPr>
              <w:pStyle w:val="11"/>
              <w:numPr>
                <w:ilvl w:val="0"/>
                <w:numId w:val="0"/>
              </w:numPr>
              <w:spacing w:line="360" w:lineRule="auto"/>
              <w:ind w:firstLine="420" w:firstLineChars="200"/>
              <w:rPr>
                <w:rFonts w:hint="eastAsia" w:cs="宋体"/>
                <w:sz w:val="21"/>
                <w:szCs w:val="21"/>
                <w:lang w:val="en-US"/>
              </w:rPr>
            </w:pPr>
            <w:r>
              <w:rPr>
                <w:rFonts w:hint="eastAsia" w:ascii="汉仪书宋二S" w:hAnsi="汉仪书宋二S" w:eastAsia="汉仪书宋二S" w:cs="汉仪书宋二S"/>
                <w:sz w:val="21"/>
                <w:szCs w:val="21"/>
                <w:lang w:val="en-US"/>
              </w:rPr>
              <w:t>⑤</w:t>
            </w:r>
            <w:r>
              <w:rPr>
                <w:rFonts w:hint="eastAsia" w:cs="宋体"/>
                <w:sz w:val="21"/>
                <w:szCs w:val="21"/>
                <w:lang w:val="en-US"/>
              </w:rPr>
              <w:t>系统支持移动侦测技术，检测到画面变化，灯光自动亮起，启动人脸识别。</w:t>
            </w:r>
          </w:p>
          <w:p>
            <w:pPr>
              <w:pStyle w:val="11"/>
              <w:numPr>
                <w:ilvl w:val="0"/>
                <w:numId w:val="0"/>
              </w:numPr>
              <w:spacing w:line="360" w:lineRule="auto"/>
              <w:ind w:firstLine="420" w:firstLineChars="200"/>
              <w:rPr>
                <w:rFonts w:hint="eastAsia" w:cs="宋体"/>
                <w:sz w:val="21"/>
                <w:szCs w:val="21"/>
                <w:lang w:val="en-US"/>
              </w:rPr>
            </w:pPr>
            <w:r>
              <w:rPr>
                <w:rFonts w:hint="eastAsia" w:ascii="汉仪书宋二S" w:hAnsi="汉仪书宋二S" w:eastAsia="汉仪书宋二S" w:cs="汉仪书宋二S"/>
                <w:sz w:val="21"/>
                <w:szCs w:val="21"/>
                <w:lang w:val="en-US"/>
              </w:rPr>
              <w:t>⑥</w:t>
            </w:r>
            <w:r>
              <w:rPr>
                <w:rFonts w:hint="eastAsia" w:cs="宋体"/>
                <w:sz w:val="21"/>
                <w:szCs w:val="21"/>
                <w:lang w:val="en-US"/>
              </w:rPr>
              <w:t>系统支持本机设置隐藏识别成功后显示的用户信息，保护隐私。</w:t>
            </w:r>
          </w:p>
          <w:p>
            <w:pPr>
              <w:pStyle w:val="11"/>
              <w:numPr>
                <w:ilvl w:val="0"/>
                <w:numId w:val="0"/>
              </w:numPr>
              <w:spacing w:line="360" w:lineRule="auto"/>
              <w:ind w:firstLine="420" w:firstLineChars="200"/>
              <w:rPr>
                <w:rFonts w:hint="eastAsia" w:cs="宋体"/>
                <w:sz w:val="21"/>
                <w:szCs w:val="21"/>
                <w:lang w:val="en-US"/>
              </w:rPr>
            </w:pPr>
            <w:r>
              <w:rPr>
                <w:rFonts w:hint="eastAsia" w:ascii="汉仪书宋二S" w:hAnsi="汉仪书宋二S" w:eastAsia="汉仪书宋二S" w:cs="汉仪书宋二S"/>
                <w:sz w:val="21"/>
                <w:szCs w:val="21"/>
                <w:lang w:val="en-US"/>
              </w:rPr>
              <w:t>⑦</w:t>
            </w:r>
            <w:r>
              <w:rPr>
                <w:rFonts w:hint="eastAsia" w:cs="宋体"/>
                <w:sz w:val="21"/>
                <w:szCs w:val="21"/>
                <w:lang w:val="en-US"/>
              </w:rPr>
              <w:t>系统支持设置人脸识别通行时间段，时间段内通行。</w:t>
            </w:r>
          </w:p>
          <w:p>
            <w:pPr>
              <w:pStyle w:val="11"/>
              <w:numPr>
                <w:ilvl w:val="0"/>
                <w:numId w:val="0"/>
              </w:numPr>
              <w:spacing w:line="360" w:lineRule="auto"/>
              <w:ind w:firstLine="420" w:firstLineChars="200"/>
              <w:rPr>
                <w:rFonts w:hint="eastAsia" w:cs="宋体"/>
                <w:sz w:val="21"/>
                <w:szCs w:val="21"/>
                <w:lang w:val="en-US"/>
              </w:rPr>
            </w:pPr>
            <w:r>
              <w:rPr>
                <w:rFonts w:hint="eastAsia" w:ascii="汉仪书宋二S" w:hAnsi="汉仪书宋二S" w:eastAsia="汉仪书宋二S" w:cs="汉仪书宋二S"/>
                <w:sz w:val="21"/>
                <w:szCs w:val="21"/>
                <w:lang w:val="en-US"/>
              </w:rPr>
              <w:t>⑧</w:t>
            </w:r>
            <w:r>
              <w:rPr>
                <w:rFonts w:hint="eastAsia" w:cs="宋体"/>
                <w:sz w:val="21"/>
                <w:szCs w:val="21"/>
                <w:lang w:val="en-US"/>
              </w:rPr>
              <w:t>系统支持脱机记录在网络恢复自动上传。</w:t>
            </w:r>
          </w:p>
          <w:p>
            <w:pPr>
              <w:pStyle w:val="11"/>
              <w:numPr>
                <w:ilvl w:val="0"/>
                <w:numId w:val="0"/>
              </w:numPr>
              <w:spacing w:line="360" w:lineRule="auto"/>
              <w:ind w:firstLine="420" w:firstLineChars="200"/>
              <w:rPr>
                <w:rFonts w:hint="eastAsia" w:cs="宋体"/>
                <w:sz w:val="21"/>
                <w:szCs w:val="21"/>
                <w:lang w:val="en-US"/>
              </w:rPr>
            </w:pPr>
            <w:r>
              <w:rPr>
                <w:rFonts w:hint="eastAsia" w:ascii="宋体" w:hAnsi="宋体" w:eastAsia="宋体" w:cs="宋体"/>
                <w:sz w:val="21"/>
                <w:szCs w:val="21"/>
                <w:lang w:val="en-US"/>
              </w:rPr>
              <w:t>⑨</w:t>
            </w:r>
            <w:r>
              <w:rPr>
                <w:rFonts w:hint="eastAsia" w:cs="宋体"/>
                <w:sz w:val="21"/>
                <w:szCs w:val="21"/>
                <w:lang w:val="en-US"/>
              </w:rPr>
              <w:t>系统支持照片注册，支持照片批量注册。</w:t>
            </w:r>
          </w:p>
          <w:p>
            <w:pPr>
              <w:pStyle w:val="11"/>
              <w:numPr>
                <w:ilvl w:val="0"/>
                <w:numId w:val="0"/>
              </w:numPr>
              <w:spacing w:line="360" w:lineRule="auto"/>
              <w:ind w:firstLine="420" w:firstLineChars="200"/>
              <w:rPr>
                <w:rFonts w:hint="eastAsia" w:cs="宋体"/>
                <w:sz w:val="21"/>
                <w:szCs w:val="21"/>
                <w:lang w:val="en-US"/>
              </w:rPr>
            </w:pPr>
            <w:r>
              <w:rPr>
                <w:rFonts w:hint="default" w:ascii="Cambria Math" w:hAnsi="Cambria Math" w:cs="Cambria Math"/>
                <w:sz w:val="21"/>
                <w:szCs w:val="21"/>
                <w:lang w:val="en-US"/>
              </w:rPr>
              <w:t>⑩</w:t>
            </w:r>
            <w:r>
              <w:rPr>
                <w:rFonts w:hint="eastAsia" w:cs="宋体"/>
                <w:sz w:val="21"/>
                <w:szCs w:val="21"/>
                <w:lang w:val="en-US"/>
              </w:rPr>
              <w:t>系统支持记录事后查询，记录内容包括姓名、性别、手机号、抓拍照片、运行时间。</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eastAsia="zh-CN"/>
              </w:rPr>
              <w:t>2）</w:t>
            </w:r>
            <w:r>
              <w:rPr>
                <w:rFonts w:hint="eastAsia" w:cs="宋体"/>
                <w:sz w:val="21"/>
                <w:szCs w:val="21"/>
                <w:lang w:val="en-US"/>
              </w:rPr>
              <w:t>门禁设备部署</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20楼及22楼在每个门部署1套人脸识别仪，共部署8套，相应配套设备有7套单门磁力锁、1套双门磁力锁、8个出门按钮、100张CPU卡及1台发卡器。。</w:t>
            </w:r>
          </w:p>
          <w:p>
            <w:pPr>
              <w:pStyle w:val="11"/>
              <w:numPr>
                <w:ilvl w:val="0"/>
                <w:numId w:val="0"/>
              </w:numPr>
              <w:spacing w:line="360" w:lineRule="auto"/>
              <w:ind w:firstLine="420" w:firstLineChars="200"/>
              <w:outlineLvl w:val="3"/>
              <w:rPr>
                <w:rFonts w:hint="eastAsia" w:cs="宋体"/>
                <w:sz w:val="21"/>
                <w:szCs w:val="21"/>
                <w:lang w:val="en-US"/>
              </w:rPr>
            </w:pPr>
            <w:r>
              <w:rPr>
                <w:rFonts w:hint="eastAsia" w:cs="宋体"/>
                <w:sz w:val="21"/>
                <w:szCs w:val="21"/>
                <w:lang w:val="en-US" w:eastAsia="zh-CN"/>
              </w:rPr>
              <w:t>（5）</w:t>
            </w:r>
            <w:r>
              <w:rPr>
                <w:rFonts w:hint="eastAsia" w:cs="宋体"/>
                <w:sz w:val="21"/>
                <w:szCs w:val="21"/>
                <w:lang w:val="en-US"/>
              </w:rPr>
              <w:t>视频监控国密改造</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rPr>
              <w:t>视频监控系统主要是实现文件交换场所的监控管理，即在20楼及22楼共设置18个高清网络摄像头，该部分监控由20楼办公室和办公室分别独立管控</w:t>
            </w:r>
            <w:r>
              <w:rPr>
                <w:rFonts w:hint="eastAsia" w:cs="宋体"/>
                <w:sz w:val="21"/>
                <w:szCs w:val="21"/>
                <w:lang w:val="en-US" w:eastAsia="zh-CN"/>
              </w:rPr>
              <w:t>，</w:t>
            </w:r>
            <w:r>
              <w:rPr>
                <w:rFonts w:hint="eastAsia" w:cs="宋体"/>
                <w:sz w:val="21"/>
                <w:szCs w:val="21"/>
                <w:lang w:val="en-US"/>
              </w:rPr>
              <w:t>主要由“前端设备”“网络传输”“后端存储及显示”三方面构成。</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eastAsia="zh-CN"/>
              </w:rPr>
              <w:t>1）</w:t>
            </w:r>
            <w:r>
              <w:rPr>
                <w:rFonts w:hint="eastAsia" w:cs="宋体"/>
                <w:sz w:val="21"/>
                <w:szCs w:val="21"/>
                <w:lang w:val="en-US"/>
              </w:rPr>
              <w:t>前端设备：选择400万网络</w:t>
            </w:r>
            <w:r>
              <w:rPr>
                <w:rFonts w:hint="eastAsia" w:cs="宋体"/>
                <w:sz w:val="21"/>
                <w:szCs w:val="21"/>
                <w:lang w:val="en-US" w:eastAsia="zh-CN"/>
              </w:rPr>
              <w:t>（</w:t>
            </w:r>
            <w:r>
              <w:rPr>
                <w:rFonts w:hint="eastAsia" w:cs="宋体"/>
                <w:sz w:val="21"/>
                <w:szCs w:val="21"/>
                <w:lang w:val="en-US"/>
              </w:rPr>
              <w:t>支持1920×1080分辨率图像输出</w:t>
            </w:r>
            <w:r>
              <w:rPr>
                <w:rFonts w:hint="eastAsia" w:cs="宋体"/>
                <w:sz w:val="21"/>
                <w:szCs w:val="21"/>
                <w:lang w:val="en-US" w:eastAsia="zh-CN"/>
              </w:rPr>
              <w:t>）</w:t>
            </w:r>
            <w:r>
              <w:rPr>
                <w:rFonts w:hint="eastAsia" w:cs="宋体"/>
                <w:sz w:val="21"/>
                <w:szCs w:val="21"/>
                <w:lang w:val="en-US"/>
              </w:rPr>
              <w:t>高清前端摄像头，监控交换区人员操作情况，实现高清视频数据采集。</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eastAsia="zh-CN"/>
              </w:rPr>
              <w:t>2）</w:t>
            </w:r>
            <w:r>
              <w:rPr>
                <w:rFonts w:hint="eastAsia" w:cs="宋体"/>
                <w:sz w:val="21"/>
                <w:szCs w:val="21"/>
                <w:lang w:val="en-US"/>
              </w:rPr>
              <w:t>网络传输：采用双绞线作为视频数据传输的载体，网络是摄像头与存储、显示设备及的传输路径，是整个系统的“脉络”。</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eastAsia="zh-CN"/>
              </w:rPr>
              <w:t>3）</w:t>
            </w:r>
            <w:r>
              <w:rPr>
                <w:rFonts w:hint="eastAsia" w:cs="宋体"/>
                <w:sz w:val="21"/>
                <w:szCs w:val="21"/>
                <w:lang w:val="en-US"/>
              </w:rPr>
              <w:t>后端存储及显示：采用硬盘录像机对实时视频进行存储</w:t>
            </w:r>
            <w:r>
              <w:rPr>
                <w:rFonts w:hint="eastAsia" w:cs="宋体"/>
                <w:sz w:val="21"/>
                <w:szCs w:val="21"/>
                <w:lang w:val="en-US" w:eastAsia="zh-CN"/>
              </w:rPr>
              <w:t>，配置10块8T硬盘，</w:t>
            </w:r>
            <w:r>
              <w:rPr>
                <w:rFonts w:hint="eastAsia" w:cs="宋体"/>
                <w:sz w:val="21"/>
                <w:szCs w:val="21"/>
                <w:lang w:val="en-US"/>
              </w:rPr>
              <w:t>视频存储时间</w:t>
            </w:r>
            <w:r>
              <w:rPr>
                <w:rFonts w:hint="eastAsia" w:cs="宋体"/>
                <w:sz w:val="21"/>
                <w:szCs w:val="21"/>
                <w:lang w:val="en-US" w:eastAsia="zh-CN"/>
              </w:rPr>
              <w:t>至少</w:t>
            </w:r>
            <w:r>
              <w:rPr>
                <w:rFonts w:hint="eastAsia" w:cs="宋体"/>
                <w:sz w:val="21"/>
                <w:szCs w:val="21"/>
                <w:lang w:val="en-US"/>
              </w:rPr>
              <w:t>3个月。后端显示设备为利旧设备。</w:t>
            </w:r>
          </w:p>
          <w:p>
            <w:pPr>
              <w:pStyle w:val="11"/>
              <w:numPr>
                <w:ilvl w:val="0"/>
                <w:numId w:val="0"/>
              </w:numPr>
              <w:spacing w:line="360" w:lineRule="auto"/>
              <w:ind w:firstLine="420" w:firstLineChars="200"/>
              <w:outlineLvl w:val="3"/>
              <w:rPr>
                <w:rFonts w:hint="eastAsia" w:cs="宋体"/>
                <w:sz w:val="21"/>
                <w:szCs w:val="21"/>
                <w:lang w:val="en-US"/>
              </w:rPr>
            </w:pPr>
            <w:r>
              <w:rPr>
                <w:rFonts w:hint="eastAsia" w:cs="宋体"/>
                <w:sz w:val="21"/>
                <w:szCs w:val="21"/>
                <w:lang w:val="en-US" w:eastAsia="zh-CN"/>
              </w:rPr>
              <w:t>（6）</w:t>
            </w:r>
            <w:r>
              <w:rPr>
                <w:rFonts w:hint="eastAsia" w:cs="宋体"/>
                <w:sz w:val="21"/>
                <w:szCs w:val="21"/>
                <w:lang w:val="en-US"/>
              </w:rPr>
              <w:t>设备部署情况</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cs="宋体"/>
                <w:sz w:val="21"/>
                <w:szCs w:val="21"/>
                <w:lang w:val="en-US" w:eastAsia="zh-CN"/>
              </w:rPr>
              <w:t>1）收发室（1层）：主要内容为替换现有15个扫描装置、替换3台交换箱控制主机、新增1台SCDCC编解码服务器。</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cs="宋体"/>
                <w:sz w:val="21"/>
                <w:szCs w:val="21"/>
                <w:lang w:val="en-US" w:eastAsia="zh-CN"/>
              </w:rPr>
              <w:t>2）20层楼办公室（20层）：主要内容为新增6组智能交换箱（C11型）、1组交换箱控制柜、1台自助服务平台、1台交换机、1台读卡器、130张取件卡、2台条码扫描枪、1套门禁系统、1套监控系统、1台显示大屏。</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cs="宋体"/>
                <w:sz w:val="21"/>
                <w:szCs w:val="21"/>
                <w:lang w:val="en-US" w:eastAsia="zh-CN"/>
              </w:rPr>
              <w:t>3）办公室（22层）：主要内容为替换现有8组智能交换箱（C8型）、1组交换箱控制柜、1台自助服务平台、1台交换机、1台读卡器、6台条码扫描枪、1套监控系统。</w:t>
            </w:r>
          </w:p>
          <w:p>
            <w:pPr>
              <w:pStyle w:val="11"/>
              <w:numPr>
                <w:ilvl w:val="0"/>
                <w:numId w:val="0"/>
              </w:numPr>
              <w:spacing w:line="360" w:lineRule="auto"/>
              <w:ind w:firstLine="420" w:firstLineChars="200"/>
              <w:rPr>
                <w:rFonts w:hint="eastAsia" w:cs="宋体"/>
                <w:sz w:val="21"/>
                <w:szCs w:val="21"/>
                <w:lang w:val="en-US"/>
              </w:rPr>
            </w:pPr>
            <w:r>
              <w:rPr>
                <w:rFonts w:hint="eastAsia" w:cs="宋体"/>
                <w:sz w:val="21"/>
                <w:szCs w:val="21"/>
                <w:lang w:val="en-US" w:eastAsia="zh-CN"/>
              </w:rPr>
              <w:t>（7）设备配置清单</w:t>
            </w:r>
          </w:p>
          <w:tbl>
            <w:tblPr>
              <w:tblStyle w:val="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1340"/>
              <w:gridCol w:w="4845"/>
              <w:gridCol w:w="534"/>
              <w:gridCol w:w="556"/>
              <w:gridCol w:w="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58" w:type="pct"/>
                  <w:noWrap w:val="0"/>
                  <w:vAlign w:val="center"/>
                </w:tcPr>
                <w:p>
                  <w:pPr>
                    <w:spacing w:line="360" w:lineRule="auto"/>
                    <w:ind w:firstLine="0" w:firstLineChars="0"/>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序号</w:t>
                  </w:r>
                </w:p>
              </w:tc>
              <w:tc>
                <w:tcPr>
                  <w:tcW w:w="808" w:type="pct"/>
                  <w:noWrap w:val="0"/>
                  <w:vAlign w:val="center"/>
                </w:tcPr>
                <w:p>
                  <w:pPr>
                    <w:spacing w:line="360" w:lineRule="auto"/>
                    <w:ind w:firstLine="0" w:firstLineChars="0"/>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设备及软件名称</w:t>
                  </w:r>
                </w:p>
              </w:tc>
              <w:tc>
                <w:tcPr>
                  <w:tcW w:w="2921" w:type="pct"/>
                  <w:noWrap w:val="0"/>
                  <w:vAlign w:val="center"/>
                </w:tcPr>
                <w:p>
                  <w:pPr>
                    <w:spacing w:line="360" w:lineRule="auto"/>
                    <w:ind w:firstLine="0" w:firstLineChars="0"/>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主要性能指标</w:t>
                  </w:r>
                </w:p>
              </w:tc>
              <w:tc>
                <w:tcPr>
                  <w:tcW w:w="322" w:type="pct"/>
                  <w:noWrap w:val="0"/>
                  <w:vAlign w:val="center"/>
                </w:tcPr>
                <w:p>
                  <w:pPr>
                    <w:spacing w:line="360" w:lineRule="auto"/>
                    <w:ind w:firstLine="0" w:firstLineChars="0"/>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数量</w:t>
                  </w:r>
                </w:p>
              </w:tc>
              <w:tc>
                <w:tcPr>
                  <w:tcW w:w="335" w:type="pct"/>
                  <w:noWrap w:val="0"/>
                  <w:vAlign w:val="center"/>
                </w:tcPr>
                <w:p>
                  <w:pPr>
                    <w:spacing w:line="360" w:lineRule="auto"/>
                    <w:ind w:firstLine="0" w:firstLineChars="0"/>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单位</w:t>
                  </w:r>
                </w:p>
              </w:tc>
              <w:tc>
                <w:tcPr>
                  <w:tcW w:w="354" w:type="pct"/>
                  <w:noWrap w:val="0"/>
                  <w:vAlign w:val="center"/>
                </w:tcPr>
                <w:p>
                  <w:pPr>
                    <w:spacing w:line="360" w:lineRule="auto"/>
                    <w:ind w:firstLine="0" w:firstLineChars="0"/>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58" w:type="pct"/>
                  <w:noWrap w:val="0"/>
                  <w:vAlign w:val="center"/>
                </w:tcPr>
                <w:p>
                  <w:pPr>
                    <w:spacing w:line="360" w:lineRule="auto"/>
                    <w:ind w:firstLine="0" w:firstLineChars="0"/>
                    <w:jc w:val="center"/>
                    <w:outlineLvl w:val="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1</w:t>
                  </w:r>
                </w:p>
              </w:tc>
              <w:tc>
                <w:tcPr>
                  <w:tcW w:w="808" w:type="pct"/>
                  <w:noWrap w:val="0"/>
                  <w:vAlign w:val="center"/>
                </w:tcPr>
                <w:p>
                  <w:pPr>
                    <w:spacing w:line="360" w:lineRule="auto"/>
                    <w:ind w:firstLine="0" w:firstLineChars="0"/>
                    <w:jc w:val="center"/>
                    <w:outlineLvl w:val="1"/>
                    <w:rPr>
                      <w:rFonts w:hint="eastAsia" w:ascii="宋体" w:hAnsi="宋体" w:eastAsia="宋体" w:cs="宋体"/>
                      <w:color w:val="000000"/>
                      <w:kern w:val="0"/>
                      <w:sz w:val="21"/>
                      <w:szCs w:val="21"/>
                    </w:rPr>
                  </w:pPr>
                  <w:bookmarkStart w:id="1" w:name="_Toc187159288"/>
                  <w:r>
                    <w:rPr>
                      <w:rFonts w:hint="eastAsia" w:ascii="宋体" w:hAnsi="宋体" w:eastAsia="宋体" w:cs="宋体"/>
                      <w:color w:val="000000"/>
                      <w:kern w:val="0"/>
                      <w:sz w:val="21"/>
                      <w:szCs w:val="21"/>
                    </w:rPr>
                    <w:t>SCDCC扫描头改造</w:t>
                  </w:r>
                  <w:bookmarkEnd w:id="1"/>
                </w:p>
              </w:tc>
              <w:tc>
                <w:tcPr>
                  <w:tcW w:w="2921" w:type="pct"/>
                  <w:noWrap w:val="0"/>
                  <w:vAlign w:val="center"/>
                </w:tcPr>
                <w:p>
                  <w:pPr>
                    <w:spacing w:line="360" w:lineRule="auto"/>
                    <w:ind w:firstLine="0" w:firstLineChars="0"/>
                    <w:jc w:val="left"/>
                    <w:outlineLvl w:val="1"/>
                    <w:rPr>
                      <w:rFonts w:hint="eastAsia" w:ascii="宋体" w:hAnsi="宋体" w:eastAsia="宋体" w:cs="宋体"/>
                      <w:color w:val="000000"/>
                      <w:kern w:val="0"/>
                      <w:sz w:val="21"/>
                      <w:szCs w:val="21"/>
                    </w:rPr>
                  </w:pPr>
                  <w:bookmarkStart w:id="2" w:name="_Toc187159289"/>
                  <w:r>
                    <w:rPr>
                      <w:rFonts w:hint="eastAsia" w:ascii="宋体" w:hAnsi="宋体" w:eastAsia="宋体" w:cs="宋体"/>
                      <w:color w:val="000000"/>
                      <w:kern w:val="0"/>
                      <w:sz w:val="21"/>
                      <w:szCs w:val="21"/>
                    </w:rPr>
                    <w:t>更换现有条码扫描设备为SCDCC条码专用条码扫描设备。目的对接交换站取回来得信件，直接扫描识别头汴，避免二次手工录入。</w:t>
                  </w:r>
                  <w:bookmarkEnd w:id="2"/>
                </w:p>
              </w:tc>
              <w:tc>
                <w:tcPr>
                  <w:tcW w:w="322" w:type="pct"/>
                  <w:noWrap w:val="0"/>
                  <w:vAlign w:val="center"/>
                </w:tcPr>
                <w:p>
                  <w:pPr>
                    <w:spacing w:line="360" w:lineRule="auto"/>
                    <w:ind w:firstLine="0" w:firstLineChars="0"/>
                    <w:jc w:val="center"/>
                    <w:outlineLvl w:val="1"/>
                    <w:rPr>
                      <w:rFonts w:hint="eastAsia" w:ascii="宋体" w:hAnsi="宋体" w:eastAsia="宋体" w:cs="宋体"/>
                      <w:color w:val="000000"/>
                      <w:kern w:val="0"/>
                      <w:sz w:val="21"/>
                      <w:szCs w:val="21"/>
                    </w:rPr>
                  </w:pPr>
                  <w:bookmarkStart w:id="3" w:name="_Toc187159291"/>
                  <w:r>
                    <w:rPr>
                      <w:rFonts w:hint="eastAsia" w:ascii="宋体" w:hAnsi="宋体" w:eastAsia="宋体" w:cs="宋体"/>
                      <w:color w:val="000000"/>
                      <w:kern w:val="0"/>
                      <w:sz w:val="21"/>
                      <w:szCs w:val="21"/>
                    </w:rPr>
                    <w:t>15</w:t>
                  </w:r>
                  <w:bookmarkEnd w:id="3"/>
                </w:p>
              </w:tc>
              <w:tc>
                <w:tcPr>
                  <w:tcW w:w="335" w:type="pct"/>
                  <w:noWrap w:val="0"/>
                  <w:vAlign w:val="center"/>
                </w:tcPr>
                <w:p>
                  <w:pPr>
                    <w:spacing w:line="360" w:lineRule="auto"/>
                    <w:ind w:firstLine="0" w:firstLineChars="0"/>
                    <w:jc w:val="center"/>
                    <w:outlineLvl w:val="1"/>
                    <w:rPr>
                      <w:rFonts w:hint="eastAsia" w:ascii="宋体" w:hAnsi="宋体" w:eastAsia="宋体" w:cs="宋体"/>
                      <w:color w:val="000000"/>
                      <w:kern w:val="0"/>
                      <w:sz w:val="21"/>
                      <w:szCs w:val="21"/>
                    </w:rPr>
                  </w:pPr>
                  <w:bookmarkStart w:id="4" w:name="_Toc187159292"/>
                  <w:r>
                    <w:rPr>
                      <w:rFonts w:hint="eastAsia" w:ascii="宋体" w:hAnsi="宋体" w:eastAsia="宋体" w:cs="宋体"/>
                      <w:color w:val="000000"/>
                      <w:kern w:val="0"/>
                      <w:sz w:val="21"/>
                      <w:szCs w:val="21"/>
                    </w:rPr>
                    <w:t>个</w:t>
                  </w:r>
                  <w:bookmarkEnd w:id="4"/>
                </w:p>
              </w:tc>
              <w:tc>
                <w:tcPr>
                  <w:tcW w:w="354" w:type="pct"/>
                  <w:noWrap w:val="0"/>
                  <w:vAlign w:val="center"/>
                </w:tcPr>
                <w:p>
                  <w:pPr>
                    <w:spacing w:line="360" w:lineRule="auto"/>
                    <w:ind w:firstLine="0" w:firstLineChars="0"/>
                    <w:outlineLvl w:val="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5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lang w:eastAsia="zh-CN"/>
                    </w:rPr>
                  </w:pPr>
                  <w:bookmarkStart w:id="5" w:name="_Toc187159295"/>
                  <w:r>
                    <w:rPr>
                      <w:rFonts w:hint="eastAsia" w:ascii="宋体" w:hAnsi="宋体" w:eastAsia="宋体" w:cs="宋体"/>
                      <w:color w:val="000000"/>
                      <w:kern w:val="0"/>
                      <w:sz w:val="21"/>
                      <w:szCs w:val="21"/>
                    </w:rPr>
                    <w:t>SCDCC编解码</w:t>
                  </w:r>
                </w:p>
                <w:p>
                  <w:pPr>
                    <w:spacing w:line="360" w:lineRule="auto"/>
                    <w:ind w:firstLine="0" w:firstLineChars="0"/>
                    <w:jc w:val="center"/>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服务器</w:t>
                  </w:r>
                  <w:bookmarkEnd w:id="5"/>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6" w:name="_Toc187159296"/>
                  <w:r>
                    <w:rPr>
                      <w:rFonts w:hint="eastAsia" w:ascii="宋体" w:hAnsi="宋体" w:eastAsia="宋体" w:cs="宋体"/>
                      <w:color w:val="000000"/>
                      <w:kern w:val="0"/>
                      <w:sz w:val="21"/>
                      <w:szCs w:val="21"/>
                    </w:rPr>
                    <w:t>新增SCDCC编解码服务器：一站式版100分户，实现SCDCC码编解码功能，支持国密33算法及RSA算法，100分户(非模组)许可，双系统热备运行。</w:t>
                  </w:r>
                  <w:bookmarkEnd w:id="6"/>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7" w:name="_Toc187159298"/>
                  <w:r>
                    <w:rPr>
                      <w:rFonts w:hint="eastAsia" w:ascii="宋体" w:hAnsi="宋体" w:eastAsia="宋体" w:cs="宋体"/>
                      <w:color w:val="000000"/>
                      <w:kern w:val="0"/>
                      <w:sz w:val="21"/>
                      <w:szCs w:val="21"/>
                    </w:rPr>
                    <w:t>1</w:t>
                  </w:r>
                  <w:bookmarkEnd w:id="7"/>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8" w:name="_Toc187159299"/>
                  <w:r>
                    <w:rPr>
                      <w:rFonts w:hint="eastAsia" w:ascii="宋体" w:hAnsi="宋体" w:eastAsia="宋体" w:cs="宋体"/>
                      <w:color w:val="000000"/>
                      <w:kern w:val="0"/>
                      <w:sz w:val="21"/>
                      <w:szCs w:val="21"/>
                    </w:rPr>
                    <w:t>台</w:t>
                  </w:r>
                  <w:bookmarkEnd w:id="8"/>
                </w:p>
              </w:tc>
              <w:tc>
                <w:tcPr>
                  <w:tcW w:w="354" w:type="pct"/>
                  <w:noWrap w:val="0"/>
                  <w:vAlign w:val="center"/>
                </w:tcPr>
                <w:p>
                  <w:pPr>
                    <w:spacing w:line="360" w:lineRule="auto"/>
                    <w:ind w:firstLine="0" w:firstLineChars="0"/>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5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3</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lang w:eastAsia="zh-CN"/>
                    </w:rPr>
                  </w:pPr>
                  <w:bookmarkStart w:id="9" w:name="_Toc187159309"/>
                  <w:r>
                    <w:rPr>
                      <w:rFonts w:hint="eastAsia" w:ascii="宋体" w:hAnsi="宋体" w:eastAsia="宋体" w:cs="宋体"/>
                      <w:color w:val="000000"/>
                      <w:kern w:val="0"/>
                      <w:sz w:val="21"/>
                      <w:szCs w:val="21"/>
                    </w:rPr>
                    <w:t>SCDCC专用</w:t>
                  </w:r>
                </w:p>
                <w:p>
                  <w:pPr>
                    <w:spacing w:line="360" w:lineRule="auto"/>
                    <w:ind w:firstLine="0" w:firstLineChars="0"/>
                    <w:jc w:val="center"/>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条码扫描枪</w:t>
                  </w:r>
                  <w:bookmarkEnd w:id="9"/>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10" w:name="_Toc187159310"/>
                  <w:r>
                    <w:rPr>
                      <w:rFonts w:hint="eastAsia" w:ascii="宋体" w:hAnsi="宋体" w:eastAsia="宋体" w:cs="宋体"/>
                      <w:color w:val="000000"/>
                      <w:kern w:val="0"/>
                      <w:sz w:val="21"/>
                      <w:szCs w:val="21"/>
                    </w:rPr>
                    <w:t>用于扫描、识读SCDCC类信件条形码中的公文信息。</w:t>
                  </w:r>
                  <w:bookmarkEnd w:id="10"/>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1" w:name="_Toc187159312"/>
                  <w:r>
                    <w:rPr>
                      <w:rFonts w:hint="eastAsia" w:ascii="宋体" w:hAnsi="宋体" w:eastAsia="宋体" w:cs="宋体"/>
                      <w:color w:val="000000"/>
                      <w:kern w:val="0"/>
                      <w:sz w:val="21"/>
                      <w:szCs w:val="21"/>
                    </w:rPr>
                    <w:t>2</w:t>
                  </w:r>
                  <w:bookmarkEnd w:id="11"/>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2" w:name="_Toc187159313"/>
                  <w:r>
                    <w:rPr>
                      <w:rFonts w:hint="eastAsia" w:ascii="宋体" w:hAnsi="宋体" w:eastAsia="宋体" w:cs="宋体"/>
                      <w:color w:val="000000"/>
                      <w:kern w:val="0"/>
                      <w:sz w:val="21"/>
                      <w:szCs w:val="21"/>
                    </w:rPr>
                    <w:t>支</w:t>
                  </w:r>
                  <w:bookmarkEnd w:id="12"/>
                </w:p>
              </w:tc>
              <w:tc>
                <w:tcPr>
                  <w:tcW w:w="354" w:type="pct"/>
                  <w:noWrap w:val="0"/>
                  <w:vAlign w:val="center"/>
                </w:tcPr>
                <w:p>
                  <w:pPr>
                    <w:spacing w:line="360" w:lineRule="auto"/>
                    <w:ind w:firstLine="0" w:firstLineChars="0"/>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trPr>
              <w:tc>
                <w:tcPr>
                  <w:tcW w:w="25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4</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3" w:name="_Toc187159316"/>
                  <w:r>
                    <w:rPr>
                      <w:rFonts w:hint="eastAsia" w:ascii="宋体" w:hAnsi="宋体" w:eastAsia="宋体" w:cs="宋体"/>
                      <w:color w:val="000000"/>
                      <w:kern w:val="0"/>
                      <w:sz w:val="21"/>
                      <w:szCs w:val="21"/>
                    </w:rPr>
                    <w:t>交换箱工控机改造</w:t>
                  </w:r>
                  <w:bookmarkEnd w:id="13"/>
                </w:p>
              </w:tc>
              <w:tc>
                <w:tcPr>
                  <w:tcW w:w="2921" w:type="pct"/>
                  <w:noWrap w:val="0"/>
                  <w:vAlign w:val="center"/>
                </w:tcPr>
                <w:p>
                  <w:pPr>
                    <w:spacing w:line="360" w:lineRule="auto"/>
                    <w:ind w:firstLine="0" w:firstLineChars="0"/>
                    <w:outlineLvl w:val="2"/>
                    <w:rPr>
                      <w:rFonts w:hint="eastAsia" w:ascii="宋体" w:hAnsi="宋体" w:eastAsia="宋体" w:cs="宋体"/>
                      <w:color w:val="000000"/>
                      <w:kern w:val="0"/>
                      <w:sz w:val="21"/>
                      <w:szCs w:val="21"/>
                      <w:lang w:eastAsia="zh-CN"/>
                    </w:rPr>
                  </w:pPr>
                  <w:bookmarkStart w:id="14" w:name="_Toc187159317"/>
                  <w:r>
                    <w:rPr>
                      <w:rFonts w:hint="eastAsia" w:ascii="宋体" w:hAnsi="宋体" w:eastAsia="宋体" w:cs="宋体"/>
                      <w:color w:val="000000"/>
                      <w:kern w:val="0"/>
                      <w:sz w:val="21"/>
                      <w:szCs w:val="21"/>
                    </w:rPr>
                    <w:t>外观尺寸：</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240mm×≥244mm×≥110mm （长×宽×高）</w:t>
                  </w:r>
                </w:p>
                <w:p>
                  <w:pPr>
                    <w:spacing w:line="360" w:lineRule="auto"/>
                    <w:ind w:firstLine="0" w:firstLineChars="0"/>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CPU:</w:t>
                  </w:r>
                  <w:r>
                    <w:rPr>
                      <w:rFonts w:hint="eastAsia" w:ascii="宋体" w:hAnsi="宋体" w:eastAsia="宋体" w:cs="宋体"/>
                      <w:color w:val="000000"/>
                      <w:kern w:val="0"/>
                      <w:sz w:val="21"/>
                      <w:szCs w:val="21"/>
                      <w:lang w:val="en-US" w:eastAsia="zh-CN"/>
                    </w:rPr>
                    <w:t>不低于</w:t>
                  </w:r>
                  <w:r>
                    <w:rPr>
                      <w:rFonts w:hint="eastAsia" w:ascii="宋体" w:hAnsi="宋体" w:eastAsia="宋体" w:cs="宋体"/>
                      <w:color w:val="000000"/>
                      <w:kern w:val="0"/>
                      <w:sz w:val="21"/>
                      <w:szCs w:val="21"/>
                    </w:rPr>
                    <w:t>飞腾D2000 八核CPU,主频2.3GH，功耗40W</w:t>
                  </w:r>
                </w:p>
                <w:p>
                  <w:pPr>
                    <w:spacing w:line="360" w:lineRule="auto"/>
                    <w:ind w:firstLine="0" w:firstLineChars="0"/>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内存：</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8G,DDR4最大支持64GB</w:t>
                  </w:r>
                </w:p>
                <w:p>
                  <w:pPr>
                    <w:spacing w:line="360" w:lineRule="auto"/>
                    <w:ind w:firstLine="0" w:firstLineChars="0"/>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存储：≥256G SSD,2*SATA3.0,1*M.2(SSD)-支持选配</w:t>
                  </w:r>
                </w:p>
                <w:p>
                  <w:pPr>
                    <w:spacing w:line="360" w:lineRule="auto"/>
                    <w:ind w:firstLine="0" w:firstLineChars="0"/>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声卡：ALC662 2*Line out,2* Mic in</w:t>
                  </w:r>
                </w:p>
                <w:p>
                  <w:pPr>
                    <w:spacing w:line="360" w:lineRule="auto"/>
                    <w:ind w:firstLine="0" w:firstLineChars="0"/>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接口：支持10个USB3.0，6个USB2.0, 12个COM口</w:t>
                  </w:r>
                </w:p>
                <w:p>
                  <w:pPr>
                    <w:spacing w:line="360" w:lineRule="auto"/>
                    <w:ind w:firstLine="0" w:firstLineChars="0"/>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显示：支持选配（</w:t>
                  </w:r>
                  <w:r>
                    <w:rPr>
                      <w:rFonts w:hint="eastAsia" w:ascii="宋体" w:hAnsi="宋体" w:eastAsia="宋体" w:cs="宋体"/>
                      <w:color w:val="000000"/>
                      <w:kern w:val="0"/>
                      <w:sz w:val="21"/>
                      <w:szCs w:val="21"/>
                      <w:lang w:val="en-US" w:eastAsia="zh-CN"/>
                    </w:rPr>
                    <w:t>如</w:t>
                  </w:r>
                  <w:r>
                    <w:rPr>
                      <w:rFonts w:hint="eastAsia" w:ascii="宋体" w:hAnsi="宋体" w:eastAsia="宋体" w:cs="宋体"/>
                      <w:color w:val="000000"/>
                      <w:kern w:val="0"/>
                      <w:sz w:val="21"/>
                      <w:szCs w:val="21"/>
                    </w:rPr>
                    <w:t>7201显卡/7450/RX550)1*PCIEX16扩展槽（X8信号）</w:t>
                  </w:r>
                  <w:bookmarkEnd w:id="14"/>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5" w:name="_Toc187159319"/>
                  <w:r>
                    <w:rPr>
                      <w:rFonts w:hint="eastAsia" w:ascii="宋体" w:hAnsi="宋体" w:eastAsia="宋体" w:cs="宋体"/>
                      <w:color w:val="000000"/>
                      <w:kern w:val="0"/>
                      <w:sz w:val="21"/>
                      <w:szCs w:val="21"/>
                    </w:rPr>
                    <w:t>1</w:t>
                  </w:r>
                  <w:bookmarkEnd w:id="15"/>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6" w:name="_Toc187159320"/>
                  <w:r>
                    <w:rPr>
                      <w:rFonts w:hint="eastAsia" w:ascii="宋体" w:hAnsi="宋体" w:eastAsia="宋体" w:cs="宋体"/>
                      <w:color w:val="000000"/>
                      <w:kern w:val="0"/>
                      <w:sz w:val="21"/>
                      <w:szCs w:val="21"/>
                    </w:rPr>
                    <w:t>台</w:t>
                  </w:r>
                  <w:bookmarkEnd w:id="16"/>
                </w:p>
              </w:tc>
              <w:tc>
                <w:tcPr>
                  <w:tcW w:w="354" w:type="pct"/>
                  <w:noWrap w:val="0"/>
                  <w:vAlign w:val="center"/>
                </w:tcPr>
                <w:p>
                  <w:pPr>
                    <w:spacing w:line="360" w:lineRule="auto"/>
                    <w:ind w:firstLine="0" w:firstLineChars="0"/>
                    <w:outlineLvl w:val="2"/>
                    <w:rPr>
                      <w:rFonts w:hint="eastAsia" w:ascii="宋体" w:hAnsi="宋体" w:eastAsia="宋体" w:cs="宋体"/>
                      <w:color w:val="000000"/>
                      <w:kern w:val="0"/>
                      <w:sz w:val="21"/>
                      <w:szCs w:val="21"/>
                    </w:rPr>
                  </w:pPr>
                  <w:bookmarkStart w:id="17" w:name="_Toc187159322"/>
                  <w:r>
                    <w:rPr>
                      <w:rFonts w:hint="eastAsia" w:ascii="宋体" w:hAnsi="宋体" w:eastAsia="宋体" w:cs="宋体"/>
                      <w:color w:val="000000"/>
                      <w:kern w:val="0"/>
                      <w:sz w:val="21"/>
                      <w:szCs w:val="21"/>
                    </w:rPr>
                    <w:t>专用设备</w:t>
                  </w:r>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0" w:hRule="atLeast"/>
              </w:trPr>
              <w:tc>
                <w:tcPr>
                  <w:tcW w:w="25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5</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8" w:name="_Toc187159328"/>
                  <w:r>
                    <w:rPr>
                      <w:rFonts w:hint="eastAsia" w:ascii="宋体" w:hAnsi="宋体" w:eastAsia="宋体" w:cs="宋体"/>
                      <w:color w:val="000000"/>
                      <w:kern w:val="0"/>
                      <w:sz w:val="21"/>
                      <w:szCs w:val="21"/>
                    </w:rPr>
                    <w:t>分户交换箱</w:t>
                  </w:r>
                  <w:bookmarkEnd w:id="18"/>
                </w:p>
              </w:tc>
              <w:tc>
                <w:tcPr>
                  <w:tcW w:w="2921" w:type="pct"/>
                  <w:noWrap w:val="0"/>
                  <w:vAlign w:val="bottom"/>
                </w:tcPr>
                <w:p>
                  <w:pPr>
                    <w:spacing w:line="360" w:lineRule="auto"/>
                    <w:ind w:firstLine="0" w:firstLineChars="0"/>
                    <w:jc w:val="left"/>
                    <w:outlineLvl w:val="2"/>
                    <w:rPr>
                      <w:rFonts w:hint="eastAsia" w:ascii="宋体" w:hAnsi="宋体" w:eastAsia="宋体" w:cs="宋体"/>
                      <w:color w:val="000000"/>
                      <w:kern w:val="0"/>
                      <w:sz w:val="21"/>
                      <w:szCs w:val="21"/>
                    </w:rPr>
                  </w:pPr>
                  <w:bookmarkStart w:id="19" w:name="_Toc187159329"/>
                  <w:r>
                    <w:rPr>
                      <w:rFonts w:hint="eastAsia" w:ascii="宋体" w:hAnsi="宋体" w:eastAsia="宋体" w:cs="宋体"/>
                      <w:color w:val="000000"/>
                      <w:kern w:val="0"/>
                      <w:sz w:val="21"/>
                      <w:szCs w:val="21"/>
                    </w:rPr>
                    <w:t>箱体结构：单面操作的组合箱体，多层多列式分布，由控制单元和分户箱格组成；</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控制单元</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控制单元集成10.2英寸液晶触摸显示屏/二维条码扫描装置/各种控制板卡/电源等。</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分户箱格</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分户箱格双层箱格/双投口（登记件投口、非登记件投口）/登记件投口含门禁检控装置和门禁装置/非登记件投口设有可拆卸挡板，可封闭投口、可开启投口/8.8英寸液晶触摸显示屏（含箱格名称显示、计数显示、状态指示、功能操作等）/箱内照明装置/机械电动双控锁/箱门/分控板等。</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主控单元控制主机配置参数</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处理器：</w:t>
                  </w:r>
                  <w:r>
                    <w:rPr>
                      <w:rFonts w:hint="eastAsia" w:ascii="宋体" w:hAnsi="宋体" w:eastAsia="宋体" w:cs="宋体"/>
                      <w:color w:val="000000"/>
                      <w:kern w:val="0"/>
                      <w:sz w:val="21"/>
                      <w:szCs w:val="21"/>
                      <w:lang w:val="en-US" w:eastAsia="zh-CN"/>
                    </w:rPr>
                    <w:t>不低于</w:t>
                  </w:r>
                  <w:r>
                    <w:rPr>
                      <w:rFonts w:hint="eastAsia" w:ascii="宋体" w:hAnsi="宋体" w:eastAsia="宋体" w:cs="宋体"/>
                      <w:color w:val="000000"/>
                      <w:kern w:val="0"/>
                      <w:sz w:val="21"/>
                      <w:szCs w:val="21"/>
                    </w:rPr>
                    <w:t>飞腾 FT-2000 四核 CPU；</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操作系统：银河麒麟桌面操作系统V10；</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内存：≥8GB；</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硬盘：≥128GB</w:t>
                  </w:r>
                  <w:r>
                    <w:rPr>
                      <w:rFonts w:hint="eastAsia" w:ascii="宋体" w:hAnsi="宋体" w:eastAsia="宋体" w:cs="宋体"/>
                      <w:color w:val="000000"/>
                      <w:kern w:val="0"/>
                      <w:sz w:val="21"/>
                      <w:szCs w:val="21"/>
                      <w:lang w:val="en-US" w:eastAsia="zh-CN"/>
                    </w:rPr>
                    <w:t xml:space="preserve"> SSD</w:t>
                  </w:r>
                  <w:r>
                    <w:rPr>
                      <w:rFonts w:hint="eastAsia" w:ascii="宋体" w:hAnsi="宋体" w:eastAsia="宋体" w:cs="宋体"/>
                      <w:color w:val="000000"/>
                      <w:kern w:val="0"/>
                      <w:sz w:val="21"/>
                      <w:szCs w:val="21"/>
                    </w:rPr>
                    <w:t>+≥1T机械盘；</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端口：USB接口6个、串口4个、VGA接口1个；</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网络接口：2个100/1000M 自适应RJ45接口（电口）；</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电源接口：220V 1个。</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箱体材质</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1.2mm厚冷轧钢板。</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箱体涂覆</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表面喷朔，箱体颜色白色。</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箱组尺寸：≥1895mm×≥1050mm×≥500mm（高×宽×深）</w:t>
                  </w:r>
                  <w:bookmarkEnd w:id="19"/>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20" w:name="_Toc187159331"/>
                  <w:r>
                    <w:rPr>
                      <w:rFonts w:hint="eastAsia" w:ascii="宋体" w:hAnsi="宋体" w:eastAsia="宋体" w:cs="宋体"/>
                      <w:color w:val="000000"/>
                      <w:kern w:val="0"/>
                      <w:sz w:val="21"/>
                      <w:szCs w:val="21"/>
                    </w:rPr>
                    <w:t>64</w:t>
                  </w:r>
                  <w:bookmarkEnd w:id="20"/>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21" w:name="_Toc187159332"/>
                  <w:r>
                    <w:rPr>
                      <w:rFonts w:hint="eastAsia" w:ascii="宋体" w:hAnsi="宋体" w:eastAsia="宋体" w:cs="宋体"/>
                      <w:color w:val="000000"/>
                      <w:kern w:val="0"/>
                      <w:sz w:val="21"/>
                      <w:szCs w:val="21"/>
                    </w:rPr>
                    <w:t>个</w:t>
                  </w:r>
                  <w:bookmarkEnd w:id="21"/>
                </w:p>
              </w:tc>
              <w:tc>
                <w:tcPr>
                  <w:tcW w:w="354" w:type="pct"/>
                  <w:noWrap w:val="0"/>
                  <w:vAlign w:val="center"/>
                </w:tcPr>
                <w:p>
                  <w:pPr>
                    <w:spacing w:line="360" w:lineRule="auto"/>
                    <w:ind w:firstLine="0" w:firstLineChars="0"/>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2" w:hRule="atLeast"/>
              </w:trPr>
              <w:tc>
                <w:tcPr>
                  <w:tcW w:w="25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6</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22" w:name="_Toc187159335"/>
                  <w:r>
                    <w:rPr>
                      <w:rFonts w:hint="eastAsia" w:ascii="宋体" w:hAnsi="宋体" w:eastAsia="宋体" w:cs="宋体"/>
                      <w:color w:val="000000"/>
                      <w:kern w:val="0"/>
                      <w:sz w:val="21"/>
                      <w:szCs w:val="21"/>
                    </w:rPr>
                    <w:t>交换箱控制柜</w:t>
                  </w:r>
                  <w:bookmarkEnd w:id="22"/>
                </w:p>
              </w:tc>
              <w:tc>
                <w:tcPr>
                  <w:tcW w:w="2921" w:type="pct"/>
                  <w:noWrap w:val="0"/>
                  <w:vAlign w:val="bottom"/>
                </w:tcPr>
                <w:p>
                  <w:pPr>
                    <w:spacing w:line="360" w:lineRule="auto"/>
                    <w:ind w:firstLine="0" w:firstLineChars="0"/>
                    <w:jc w:val="left"/>
                    <w:outlineLvl w:val="2"/>
                    <w:rPr>
                      <w:rFonts w:hint="eastAsia" w:ascii="宋体" w:hAnsi="宋体" w:eastAsia="宋体" w:cs="宋体"/>
                      <w:color w:val="000000"/>
                      <w:kern w:val="0"/>
                      <w:sz w:val="21"/>
                      <w:szCs w:val="21"/>
                    </w:rPr>
                  </w:pPr>
                  <w:bookmarkStart w:id="23" w:name="_Toc187159336"/>
                  <w:r>
                    <w:rPr>
                      <w:rFonts w:hint="eastAsia" w:ascii="宋体" w:hAnsi="宋体" w:eastAsia="宋体" w:cs="宋体"/>
                      <w:color w:val="000000"/>
                      <w:kern w:val="0"/>
                      <w:sz w:val="21"/>
                      <w:szCs w:val="21"/>
                    </w:rPr>
                    <w:t>集成≥27英寸液晶触摸显示屏、多功能时钟、身份认证（IC卡读卡器、指静脉认证、密码认证）、清单打印机、控制主机等。具有开箱取件、待取件信息查询、清单打印等功能。</w:t>
                  </w:r>
                </w:p>
                <w:p>
                  <w:pPr>
                    <w:numPr>
                      <w:ilvl w:val="0"/>
                      <w:numId w:val="1"/>
                    </w:num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箱体规格</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（1）箱体材质：≥1.2mm厚冷轧钢板，柜体颜色为白色；</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（2）箱组尺寸：≥1945×500×500mm（高×宽</w:t>
                  </w:r>
                  <w:bookmarkStart w:id="24" w:name="OLE_LINK3"/>
                  <w:r>
                    <w:rPr>
                      <w:rFonts w:hint="eastAsia" w:ascii="宋体" w:hAnsi="宋体" w:eastAsia="宋体" w:cs="宋体"/>
                      <w:color w:val="000000"/>
                      <w:kern w:val="0"/>
                      <w:sz w:val="21"/>
                      <w:szCs w:val="21"/>
                    </w:rPr>
                    <w:t>×</w:t>
                  </w:r>
                  <w:bookmarkEnd w:id="24"/>
                  <w:r>
                    <w:rPr>
                      <w:rFonts w:hint="eastAsia" w:ascii="宋体" w:hAnsi="宋体" w:eastAsia="宋体" w:cs="宋体"/>
                      <w:color w:val="000000"/>
                      <w:kern w:val="0"/>
                      <w:sz w:val="21"/>
                      <w:szCs w:val="21"/>
                    </w:rPr>
                    <w:t>深）。</w:t>
                  </w:r>
                </w:p>
                <w:p>
                  <w:pPr>
                    <w:numPr>
                      <w:ilvl w:val="0"/>
                      <w:numId w:val="1"/>
                    </w:num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液晶触摸显示屏</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（1）尺寸：≥27英寸；</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（2）工作模式：触摸式；</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（3）分辨率：≥1920X1080；</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（4）响应时间：12ms。</w:t>
                  </w:r>
                </w:p>
                <w:p>
                  <w:pPr>
                    <w:numPr>
                      <w:ilvl w:val="0"/>
                      <w:numId w:val="1"/>
                    </w:num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身份认证</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非接触读卡器,USB接口;端口可通过后台对身份证卡进行管理和维护，可支持甲方现有身份证卡，支持国产化环境。</w:t>
                  </w:r>
                </w:p>
                <w:p>
                  <w:pPr>
                    <w:numPr>
                      <w:ilvl w:val="0"/>
                      <w:numId w:val="1"/>
                    </w:num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lang w:eastAsia="zh-CN"/>
                    </w:rPr>
                    <w:t>支持</w:t>
                  </w:r>
                  <w:r>
                    <w:rPr>
                      <w:rFonts w:hint="eastAsia" w:ascii="宋体" w:hAnsi="宋体" w:eastAsia="宋体" w:cs="宋体"/>
                      <w:color w:val="000000"/>
                      <w:kern w:val="0"/>
                      <w:sz w:val="21"/>
                      <w:szCs w:val="21"/>
                    </w:rPr>
                    <w:t>清单打印</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lang w:val="en-US" w:eastAsia="zh-CN"/>
                    </w:rPr>
                    <w:t>A4幅面，</w:t>
                  </w:r>
                  <w:r>
                    <w:rPr>
                      <w:rFonts w:hint="eastAsia" w:ascii="宋体" w:hAnsi="宋体" w:eastAsia="宋体" w:cs="宋体"/>
                      <w:color w:val="000000"/>
                      <w:kern w:val="0"/>
                      <w:sz w:val="21"/>
                      <w:szCs w:val="21"/>
                    </w:rPr>
                    <w:t>不小于33ppm(A4)；分辨率 最大1200x600dpi；内存：512MB 支持双面打印。</w:t>
                  </w:r>
                </w:p>
                <w:p>
                  <w:pPr>
                    <w:numPr>
                      <w:ilvl w:val="0"/>
                      <w:numId w:val="0"/>
                    </w:num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5、控制主机</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（1）CPU：</w:t>
                  </w:r>
                  <w:r>
                    <w:rPr>
                      <w:rFonts w:hint="eastAsia" w:ascii="宋体" w:hAnsi="宋体" w:eastAsia="宋体" w:cs="宋体"/>
                      <w:color w:val="000000"/>
                      <w:kern w:val="0"/>
                      <w:sz w:val="21"/>
                      <w:szCs w:val="21"/>
                      <w:lang w:val="en-US" w:eastAsia="zh-CN"/>
                    </w:rPr>
                    <w:t>不低于</w:t>
                  </w:r>
                  <w:r>
                    <w:rPr>
                      <w:rFonts w:hint="eastAsia" w:ascii="宋体" w:hAnsi="宋体" w:eastAsia="宋体" w:cs="宋体"/>
                      <w:color w:val="000000"/>
                      <w:kern w:val="0"/>
                      <w:sz w:val="21"/>
                      <w:szCs w:val="21"/>
                    </w:rPr>
                    <w:t>飞腾D-2000 8核CPU；</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（2）主频：2.3 GHz；</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（3）操作系统：银河麒麟桌面操作系统V10；</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（4）内存：≥8GB；</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（5）硬盘：≥240G SSD+≥1TB机械盘。</w:t>
                  </w:r>
                  <w:bookmarkEnd w:id="23"/>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25" w:name="_Toc187159338"/>
                  <w:r>
                    <w:rPr>
                      <w:rFonts w:hint="eastAsia" w:ascii="宋体" w:hAnsi="宋体" w:eastAsia="宋体" w:cs="宋体"/>
                      <w:color w:val="000000"/>
                      <w:kern w:val="0"/>
                      <w:sz w:val="21"/>
                      <w:szCs w:val="21"/>
                    </w:rPr>
                    <w:t>1</w:t>
                  </w:r>
                  <w:bookmarkEnd w:id="25"/>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26" w:name="_Toc187159339"/>
                  <w:r>
                    <w:rPr>
                      <w:rFonts w:hint="eastAsia" w:ascii="宋体" w:hAnsi="宋体" w:eastAsia="宋体" w:cs="宋体"/>
                      <w:color w:val="000000"/>
                      <w:kern w:val="0"/>
                      <w:sz w:val="21"/>
                      <w:szCs w:val="21"/>
                    </w:rPr>
                    <w:t>台</w:t>
                  </w:r>
                  <w:bookmarkEnd w:id="26"/>
                </w:p>
              </w:tc>
              <w:tc>
                <w:tcPr>
                  <w:tcW w:w="354" w:type="pct"/>
                  <w:noWrap w:val="0"/>
                  <w:vAlign w:val="center"/>
                </w:tcPr>
                <w:p>
                  <w:pPr>
                    <w:spacing w:line="360" w:lineRule="auto"/>
                    <w:ind w:firstLine="0" w:firstLineChars="0"/>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5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7</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27" w:name="_Toc187159342"/>
                  <w:r>
                    <w:rPr>
                      <w:rFonts w:hint="eastAsia" w:ascii="宋体" w:hAnsi="宋体" w:eastAsia="宋体" w:cs="宋体"/>
                      <w:color w:val="000000"/>
                      <w:kern w:val="0"/>
                      <w:sz w:val="21"/>
                      <w:szCs w:val="21"/>
                    </w:rPr>
                    <w:t>自助服务平台</w:t>
                  </w:r>
                  <w:bookmarkEnd w:id="27"/>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28" w:name="_Toc187159343"/>
                  <w:r>
                    <w:rPr>
                      <w:rFonts w:hint="eastAsia" w:ascii="宋体" w:hAnsi="宋体" w:eastAsia="宋体" w:cs="宋体"/>
                      <w:color w:val="000000"/>
                      <w:kern w:val="0"/>
                      <w:sz w:val="21"/>
                      <w:szCs w:val="21"/>
                      <w:lang w:eastAsia="zh-CN"/>
                    </w:rPr>
                    <w:t>定制自助服务一体式工作平台，</w:t>
                  </w:r>
                  <w:r>
                    <w:rPr>
                      <w:rFonts w:hint="eastAsia" w:ascii="宋体" w:hAnsi="宋体" w:eastAsia="宋体" w:cs="宋体"/>
                      <w:color w:val="000000"/>
                      <w:kern w:val="0"/>
                      <w:sz w:val="21"/>
                      <w:szCs w:val="21"/>
                    </w:rPr>
                    <w:t>配置条码生成模块，刷卡、身份认证及自助服务平台控制软件，供各部门交换员完成自助发件登记、条码标签制作、历史收发件查询等业务工作。基本参数：</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CPU：</w:t>
                  </w:r>
                  <w:r>
                    <w:rPr>
                      <w:rFonts w:hint="eastAsia" w:ascii="宋体" w:hAnsi="宋体" w:eastAsia="宋体" w:cs="宋体"/>
                      <w:color w:val="000000"/>
                      <w:kern w:val="0"/>
                      <w:sz w:val="21"/>
                      <w:szCs w:val="21"/>
                      <w:lang w:eastAsia="zh-CN"/>
                    </w:rPr>
                    <w:t>不低于</w:t>
                  </w:r>
                  <w:r>
                    <w:rPr>
                      <w:rFonts w:hint="eastAsia" w:ascii="宋体" w:hAnsi="宋体" w:eastAsia="宋体" w:cs="宋体"/>
                      <w:color w:val="000000"/>
                      <w:kern w:val="0"/>
                      <w:sz w:val="21"/>
                      <w:szCs w:val="21"/>
                    </w:rPr>
                    <w:t xml:space="preserve">飞腾D2000八核 </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主频2.3GHz、8G内存、256G SSG、2*SATA 3.0功耗40W</w:t>
                  </w:r>
                  <w:r>
                    <w:rPr>
                      <w:rFonts w:hint="eastAsia" w:ascii="宋体" w:hAnsi="宋体" w:eastAsia="宋体" w:cs="宋体"/>
                      <w:color w:val="000000"/>
                      <w:kern w:val="0"/>
                      <w:sz w:val="21"/>
                      <w:szCs w:val="21"/>
                      <w:lang w:eastAsia="zh-CN"/>
                    </w:rPr>
                    <w:t>；显示</w:t>
                  </w:r>
                  <w:r>
                    <w:rPr>
                      <w:rFonts w:hint="eastAsia" w:ascii="宋体" w:hAnsi="宋体" w:eastAsia="宋体" w:cs="宋体"/>
                      <w:color w:val="000000"/>
                      <w:kern w:val="0"/>
                      <w:sz w:val="21"/>
                      <w:szCs w:val="21"/>
                    </w:rPr>
                    <w:t>屏≥21寸：分辨率≥1920×1080</w:t>
                  </w:r>
                  <w:r>
                    <w:rPr>
                      <w:rFonts w:hint="eastAsia" w:ascii="宋体" w:hAnsi="宋体" w:eastAsia="宋体" w:cs="宋体"/>
                      <w:color w:val="000000"/>
                      <w:kern w:val="0"/>
                      <w:sz w:val="21"/>
                      <w:szCs w:val="21"/>
                      <w:lang w:eastAsia="zh-CN"/>
                    </w:rPr>
                    <w:t>；支持</w:t>
                  </w:r>
                  <w:r>
                    <w:rPr>
                      <w:rFonts w:hint="eastAsia" w:ascii="宋体" w:hAnsi="宋体" w:eastAsia="宋体" w:cs="宋体"/>
                      <w:color w:val="000000"/>
                      <w:kern w:val="0"/>
                      <w:sz w:val="21"/>
                      <w:szCs w:val="21"/>
                    </w:rPr>
                    <w:t>非接触式IC卡刷卡</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感应距离：&lt;6cm；</w:t>
                  </w:r>
                  <w:r>
                    <w:rPr>
                      <w:rFonts w:hint="eastAsia" w:ascii="宋体" w:hAnsi="宋体" w:eastAsia="宋体" w:cs="宋体"/>
                      <w:color w:val="000000"/>
                      <w:kern w:val="0"/>
                      <w:sz w:val="21"/>
                      <w:szCs w:val="21"/>
                      <w:lang w:eastAsia="zh-CN"/>
                    </w:rPr>
                    <w:t>支持</w:t>
                  </w:r>
                  <w:r>
                    <w:rPr>
                      <w:rFonts w:hint="eastAsia" w:ascii="宋体" w:hAnsi="宋体" w:eastAsia="宋体" w:cs="宋体"/>
                      <w:color w:val="000000"/>
                      <w:kern w:val="0"/>
                      <w:sz w:val="21"/>
                      <w:szCs w:val="21"/>
                    </w:rPr>
                    <w:t>USB供电</w:t>
                  </w:r>
                  <w:r>
                    <w:rPr>
                      <w:rFonts w:hint="eastAsia" w:ascii="宋体" w:hAnsi="宋体" w:eastAsia="宋体" w:cs="宋体"/>
                      <w:color w:val="000000"/>
                      <w:kern w:val="0"/>
                      <w:sz w:val="21"/>
                      <w:szCs w:val="21"/>
                      <w:lang w:eastAsia="zh-CN"/>
                    </w:rPr>
                    <w:t>，支持</w:t>
                  </w:r>
                  <w:r>
                    <w:rPr>
                      <w:rFonts w:hint="eastAsia" w:ascii="宋体" w:hAnsi="宋体" w:eastAsia="宋体" w:cs="宋体"/>
                      <w:color w:val="000000"/>
                      <w:kern w:val="0"/>
                      <w:sz w:val="21"/>
                      <w:szCs w:val="21"/>
                    </w:rPr>
                    <w:t>USB端口</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擦写次数＞100000次</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读写时间</w:t>
                  </w:r>
                  <w:r>
                    <w:rPr>
                      <w:rFonts w:hint="eastAsia" w:ascii="宋体" w:hAnsi="宋体" w:eastAsia="宋体" w:cs="宋体"/>
                      <w:color w:val="000000"/>
                      <w:kern w:val="0"/>
                      <w:sz w:val="21"/>
                      <w:szCs w:val="21"/>
                      <w:lang w:eastAsia="zh-CN"/>
                    </w:rPr>
                    <w:t>在</w:t>
                  </w:r>
                  <w:r>
                    <w:rPr>
                      <w:rFonts w:hint="eastAsia" w:ascii="宋体" w:hAnsi="宋体" w:eastAsia="宋体" w:cs="宋体"/>
                      <w:color w:val="000000"/>
                      <w:kern w:val="0"/>
                      <w:sz w:val="21"/>
                      <w:szCs w:val="21"/>
                    </w:rPr>
                    <w:t>1-2ms</w:t>
                  </w:r>
                  <w:r>
                    <w:rPr>
                      <w:rFonts w:hint="eastAsia" w:ascii="宋体" w:hAnsi="宋体" w:eastAsia="宋体" w:cs="宋体"/>
                      <w:color w:val="000000"/>
                      <w:kern w:val="0"/>
                      <w:sz w:val="21"/>
                      <w:szCs w:val="21"/>
                      <w:lang w:eastAsia="zh-CN"/>
                    </w:rPr>
                    <w:t>之间</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eastAsia="zh-CN"/>
                    </w:rPr>
                    <w:t>支持条码打印，</w:t>
                  </w:r>
                  <w:r>
                    <w:rPr>
                      <w:rFonts w:hint="eastAsia" w:ascii="宋体" w:hAnsi="宋体" w:eastAsia="宋体" w:cs="宋体"/>
                      <w:color w:val="000000"/>
                      <w:kern w:val="0"/>
                      <w:sz w:val="21"/>
                      <w:szCs w:val="21"/>
                    </w:rPr>
                    <w:t>分辨率203dpi、打印速度150mm/s。</w:t>
                  </w:r>
                  <w:r>
                    <w:rPr>
                      <w:rFonts w:hint="eastAsia" w:ascii="宋体" w:hAnsi="宋体" w:eastAsia="宋体" w:cs="宋体"/>
                      <w:color w:val="000000"/>
                      <w:kern w:val="0"/>
                      <w:sz w:val="21"/>
                      <w:szCs w:val="21"/>
                      <w:lang w:eastAsia="zh-CN"/>
                    </w:rPr>
                    <w:t>支持</w:t>
                  </w:r>
                  <w:r>
                    <w:rPr>
                      <w:rFonts w:hint="eastAsia" w:ascii="宋体" w:hAnsi="宋体" w:eastAsia="宋体" w:cs="宋体"/>
                      <w:color w:val="000000"/>
                      <w:kern w:val="0"/>
                      <w:sz w:val="21"/>
                      <w:szCs w:val="21"/>
                    </w:rPr>
                    <w:t>条码识读</w:t>
                  </w:r>
                  <w:r>
                    <w:rPr>
                      <w:rFonts w:hint="eastAsia" w:ascii="宋体" w:hAnsi="宋体" w:eastAsia="宋体" w:cs="宋体"/>
                      <w:color w:val="000000"/>
                      <w:kern w:val="0"/>
                      <w:sz w:val="21"/>
                      <w:szCs w:val="21"/>
                      <w:lang w:eastAsia="zh-CN"/>
                    </w:rPr>
                    <w:t>，采用</w:t>
                  </w:r>
                  <w:r>
                    <w:rPr>
                      <w:rFonts w:hint="eastAsia" w:ascii="宋体" w:hAnsi="宋体" w:eastAsia="宋体" w:cs="宋体"/>
                      <w:color w:val="000000"/>
                      <w:kern w:val="0"/>
                      <w:sz w:val="21"/>
                      <w:szCs w:val="21"/>
                    </w:rPr>
                    <w:t>CMOS图像传感器</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像素≥1280×800</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照明</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红光 LED/白光 LED；对焦：绿光；识读精度：≥3mil；识读景深：一维码45mm~510mm（13mil），二维码70mm~215mm（6.7mil）</w:t>
                  </w:r>
                  <w:r>
                    <w:rPr>
                      <w:rFonts w:hint="eastAsia" w:ascii="宋体" w:hAnsi="宋体" w:eastAsia="宋体" w:cs="宋体"/>
                      <w:color w:val="000000"/>
                      <w:kern w:val="0"/>
                      <w:sz w:val="21"/>
                      <w:szCs w:val="21"/>
                      <w:lang w:eastAsia="zh-CN"/>
                    </w:rPr>
                    <w:t>；支持清单打印，</w:t>
                  </w:r>
                  <w:r>
                    <w:rPr>
                      <w:rFonts w:hint="eastAsia" w:ascii="宋体" w:hAnsi="宋体" w:eastAsia="宋体" w:cs="宋体"/>
                      <w:color w:val="000000"/>
                      <w:kern w:val="0"/>
                      <w:sz w:val="21"/>
                      <w:szCs w:val="21"/>
                      <w:lang w:val="en-US" w:eastAsia="zh-CN"/>
                    </w:rPr>
                    <w:t>A4幅面，</w:t>
                  </w:r>
                  <w:r>
                    <w:rPr>
                      <w:rFonts w:hint="eastAsia" w:ascii="宋体" w:hAnsi="宋体" w:eastAsia="宋体" w:cs="宋体"/>
                      <w:color w:val="000000"/>
                      <w:kern w:val="0"/>
                      <w:sz w:val="21"/>
                      <w:szCs w:val="21"/>
                    </w:rPr>
                    <w:t>不小于33ppm(A4)；分辨率 最大1200x600dpi；内存：512MB 支持双面打印</w:t>
                  </w:r>
                  <w:r>
                    <w:rPr>
                      <w:rFonts w:hint="eastAsia" w:ascii="宋体" w:hAnsi="宋体" w:eastAsia="宋体" w:cs="宋体"/>
                      <w:color w:val="000000"/>
                      <w:kern w:val="0"/>
                      <w:sz w:val="21"/>
                      <w:szCs w:val="21"/>
                      <w:lang w:eastAsia="zh-CN"/>
                    </w:rPr>
                    <w:t>；</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支持10 个USB3.0，6个USB2.0, 12个COM口</w:t>
                  </w:r>
                  <w:r>
                    <w:rPr>
                      <w:rFonts w:hint="eastAsia" w:ascii="宋体" w:hAnsi="宋体" w:eastAsia="宋体" w:cs="宋体"/>
                      <w:color w:val="000000"/>
                      <w:kern w:val="0"/>
                      <w:sz w:val="21"/>
                      <w:szCs w:val="21"/>
                      <w:lang w:eastAsia="zh-CN"/>
                    </w:rPr>
                    <w:t>；支持</w:t>
                  </w:r>
                  <w:r>
                    <w:rPr>
                      <w:rFonts w:hint="eastAsia" w:ascii="宋体" w:hAnsi="宋体" w:eastAsia="宋体" w:cs="宋体"/>
                      <w:color w:val="000000"/>
                      <w:kern w:val="0"/>
                      <w:sz w:val="21"/>
                      <w:szCs w:val="21"/>
                    </w:rPr>
                    <w:t>麒麟操作系统。箱体材质：≥1.2mm厚冷轧钢板；</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箱体涂覆：喷塑；</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平台尺寸：≥750×1200×725mm（台面宽高×长×台面宽）；</w:t>
                  </w:r>
                  <w:bookmarkEnd w:id="28"/>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29" w:name="_Toc187159345"/>
                  <w:r>
                    <w:rPr>
                      <w:rFonts w:hint="eastAsia" w:ascii="宋体" w:hAnsi="宋体" w:eastAsia="宋体" w:cs="宋体"/>
                      <w:color w:val="000000"/>
                      <w:kern w:val="0"/>
                      <w:sz w:val="21"/>
                      <w:szCs w:val="21"/>
                    </w:rPr>
                    <w:t>1</w:t>
                  </w:r>
                  <w:bookmarkEnd w:id="29"/>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30" w:name="_Toc187159346"/>
                  <w:r>
                    <w:rPr>
                      <w:rFonts w:hint="eastAsia" w:ascii="宋体" w:hAnsi="宋体" w:eastAsia="宋体" w:cs="宋体"/>
                      <w:color w:val="000000"/>
                      <w:kern w:val="0"/>
                      <w:sz w:val="21"/>
                      <w:szCs w:val="21"/>
                    </w:rPr>
                    <w:t>台</w:t>
                  </w:r>
                  <w:bookmarkEnd w:id="30"/>
                </w:p>
              </w:tc>
              <w:tc>
                <w:tcPr>
                  <w:tcW w:w="354"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5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8</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31" w:name="_Toc187159349"/>
                  <w:r>
                    <w:rPr>
                      <w:rFonts w:hint="eastAsia" w:ascii="宋体" w:hAnsi="宋体" w:eastAsia="宋体" w:cs="宋体"/>
                      <w:color w:val="000000"/>
                      <w:kern w:val="0"/>
                      <w:sz w:val="21"/>
                      <w:szCs w:val="21"/>
                    </w:rPr>
                    <w:t>交换机</w:t>
                  </w:r>
                  <w:bookmarkEnd w:id="31"/>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32" w:name="_Toc187159350"/>
                  <w:r>
                    <w:rPr>
                      <w:rFonts w:hint="eastAsia" w:ascii="宋体" w:hAnsi="宋体" w:eastAsia="宋体" w:cs="宋体"/>
                      <w:color w:val="000000"/>
                      <w:kern w:val="0"/>
                      <w:sz w:val="21"/>
                      <w:szCs w:val="21"/>
                    </w:rPr>
                    <w:t>16口全千兆非网管企业级交换机，用于交换箱控制柜与交换箱设备之间的网络连接。</w:t>
                  </w:r>
                  <w:bookmarkEnd w:id="32"/>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33" w:name="_Toc187159352"/>
                  <w:r>
                    <w:rPr>
                      <w:rFonts w:hint="eastAsia" w:ascii="宋体" w:hAnsi="宋体" w:eastAsia="宋体" w:cs="宋体"/>
                      <w:color w:val="000000"/>
                      <w:kern w:val="0"/>
                      <w:sz w:val="21"/>
                      <w:szCs w:val="21"/>
                    </w:rPr>
                    <w:t>1</w:t>
                  </w:r>
                  <w:bookmarkEnd w:id="33"/>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34" w:name="_Toc187159353"/>
                  <w:r>
                    <w:rPr>
                      <w:rFonts w:hint="eastAsia" w:ascii="宋体" w:hAnsi="宋体" w:eastAsia="宋体" w:cs="宋体"/>
                      <w:color w:val="000000"/>
                      <w:kern w:val="0"/>
                      <w:sz w:val="21"/>
                      <w:szCs w:val="21"/>
                    </w:rPr>
                    <w:t>台</w:t>
                  </w:r>
                  <w:bookmarkEnd w:id="34"/>
                </w:p>
              </w:tc>
              <w:tc>
                <w:tcPr>
                  <w:tcW w:w="354" w:type="pct"/>
                  <w:noWrap w:val="0"/>
                  <w:vAlign w:val="center"/>
                </w:tcPr>
                <w:p>
                  <w:pPr>
                    <w:spacing w:line="360" w:lineRule="auto"/>
                    <w:ind w:firstLine="0" w:firstLineChars="0"/>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9</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35" w:name="_Toc187159356"/>
                  <w:r>
                    <w:rPr>
                      <w:rFonts w:hint="eastAsia" w:ascii="宋体" w:hAnsi="宋体" w:eastAsia="宋体" w:cs="宋体"/>
                      <w:color w:val="000000"/>
                      <w:kern w:val="0"/>
                      <w:sz w:val="21"/>
                      <w:szCs w:val="21"/>
                    </w:rPr>
                    <w:t>IC卡读卡器</w:t>
                  </w:r>
                  <w:bookmarkEnd w:id="35"/>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36" w:name="_Toc187159357"/>
                  <w:r>
                    <w:rPr>
                      <w:rFonts w:hint="eastAsia" w:ascii="宋体" w:hAnsi="宋体" w:eastAsia="宋体" w:cs="宋体"/>
                      <w:color w:val="000000"/>
                      <w:kern w:val="0"/>
                      <w:sz w:val="21"/>
                      <w:szCs w:val="21"/>
                    </w:rPr>
                    <w:t>进行IC卡识读（桌面型），用于管理员管理取件人员的身份证卡。</w:t>
                  </w:r>
                  <w:bookmarkEnd w:id="36"/>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37" w:name="_Toc187159359"/>
                  <w:r>
                    <w:rPr>
                      <w:rFonts w:hint="eastAsia" w:ascii="宋体" w:hAnsi="宋体" w:eastAsia="宋体" w:cs="宋体"/>
                      <w:color w:val="000000"/>
                      <w:kern w:val="0"/>
                      <w:sz w:val="21"/>
                      <w:szCs w:val="21"/>
                    </w:rPr>
                    <w:t>1</w:t>
                  </w:r>
                  <w:bookmarkEnd w:id="37"/>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38" w:name="_Toc187159360"/>
                  <w:r>
                    <w:rPr>
                      <w:rFonts w:hint="eastAsia" w:ascii="宋体" w:hAnsi="宋体" w:eastAsia="宋体" w:cs="宋体"/>
                      <w:color w:val="000000"/>
                      <w:kern w:val="0"/>
                      <w:sz w:val="21"/>
                      <w:szCs w:val="21"/>
                    </w:rPr>
                    <w:t>台</w:t>
                  </w:r>
                  <w:bookmarkEnd w:id="38"/>
                </w:p>
              </w:tc>
              <w:tc>
                <w:tcPr>
                  <w:tcW w:w="354" w:type="pct"/>
                  <w:noWrap w:val="0"/>
                  <w:vAlign w:val="center"/>
                </w:tcPr>
                <w:p>
                  <w:pPr>
                    <w:spacing w:line="360" w:lineRule="auto"/>
                    <w:ind w:firstLine="0" w:firstLineChars="0"/>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10</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39" w:name="_Toc187159370"/>
                  <w:r>
                    <w:rPr>
                      <w:rFonts w:hint="eastAsia" w:ascii="宋体" w:hAnsi="宋体" w:eastAsia="宋体" w:cs="宋体"/>
                      <w:color w:val="000000"/>
                      <w:kern w:val="0"/>
                      <w:sz w:val="21"/>
                      <w:szCs w:val="21"/>
                    </w:rPr>
                    <w:t>条码扫描枪</w:t>
                  </w:r>
                  <w:bookmarkEnd w:id="39"/>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40" w:name="_Toc187159371"/>
                  <w:r>
                    <w:rPr>
                      <w:rFonts w:hint="eastAsia" w:ascii="宋体" w:hAnsi="宋体" w:eastAsia="宋体" w:cs="宋体"/>
                      <w:color w:val="000000"/>
                      <w:kern w:val="0"/>
                      <w:sz w:val="21"/>
                      <w:szCs w:val="21"/>
                    </w:rPr>
                    <w:t>专用手持式条码扫描枪，自主研发终端驱动适配组件，用于识读公文条形码，支持识读公文应用领域主流一维及二维条码。</w:t>
                  </w:r>
                  <w:bookmarkEnd w:id="40"/>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41" w:name="_Toc187159373"/>
                  <w:r>
                    <w:rPr>
                      <w:rFonts w:hint="eastAsia" w:ascii="宋体" w:hAnsi="宋体" w:eastAsia="宋体" w:cs="宋体"/>
                      <w:color w:val="000000"/>
                      <w:kern w:val="0"/>
                      <w:sz w:val="21"/>
                      <w:szCs w:val="21"/>
                    </w:rPr>
                    <w:t>6</w:t>
                  </w:r>
                  <w:bookmarkEnd w:id="41"/>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42" w:name="_Toc187159374"/>
                  <w:r>
                    <w:rPr>
                      <w:rFonts w:hint="eastAsia" w:ascii="宋体" w:hAnsi="宋体" w:eastAsia="宋体" w:cs="宋体"/>
                      <w:color w:val="000000"/>
                      <w:kern w:val="0"/>
                      <w:sz w:val="21"/>
                      <w:szCs w:val="21"/>
                    </w:rPr>
                    <w:t>台</w:t>
                  </w:r>
                  <w:bookmarkEnd w:id="42"/>
                </w:p>
              </w:tc>
              <w:tc>
                <w:tcPr>
                  <w:tcW w:w="354" w:type="pct"/>
                  <w:noWrap w:val="0"/>
                  <w:vAlign w:val="center"/>
                </w:tcPr>
                <w:p>
                  <w:pPr>
                    <w:spacing w:line="360" w:lineRule="auto"/>
                    <w:ind w:firstLine="0" w:firstLineChars="0"/>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11</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43" w:name="_Toc187159381"/>
                  <w:r>
                    <w:rPr>
                      <w:rFonts w:hint="eastAsia" w:ascii="宋体" w:hAnsi="宋体" w:eastAsia="宋体" w:cs="宋体"/>
                      <w:color w:val="000000"/>
                      <w:kern w:val="0"/>
                      <w:sz w:val="21"/>
                      <w:szCs w:val="21"/>
                    </w:rPr>
                    <w:t>分户交换箱</w:t>
                  </w:r>
                  <w:bookmarkEnd w:id="43"/>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lang w:eastAsia="zh-CN"/>
                    </w:rPr>
                  </w:pPr>
                  <w:bookmarkStart w:id="44" w:name="_Toc187159382"/>
                  <w:r>
                    <w:rPr>
                      <w:rFonts w:hint="eastAsia" w:ascii="宋体" w:hAnsi="宋体" w:eastAsia="宋体" w:cs="宋体"/>
                      <w:color w:val="000000"/>
                      <w:kern w:val="0"/>
                      <w:sz w:val="21"/>
                      <w:szCs w:val="21"/>
                    </w:rPr>
                    <w:t>箱体结构：单面操作的组合箱体，多层多列式分布，由控制单元和分户箱格组成；</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控制单元</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控制单元集成10.2英寸液晶触摸显示屏/二维条码扫描装置/各种控制板卡/电源等。</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分户箱格</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分户箱格双层箱格/双投口（登记件投口、非登记件投口）/登记件投口含门禁检控装置和门禁装置/非登记件投口设有可拆卸挡板，可封闭投口、可开启投口/8.8英寸液晶触摸显示屏（含箱格名称显示、计数显示、状态指示、功能操作等）/箱内照明装置/机械电动双控锁/箱门/分控板等。</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主控单元控制主机配置参数</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处理器：</w:t>
                  </w:r>
                  <w:r>
                    <w:rPr>
                      <w:rFonts w:hint="eastAsia" w:ascii="宋体" w:hAnsi="宋体" w:eastAsia="宋体" w:cs="宋体"/>
                      <w:color w:val="000000"/>
                      <w:kern w:val="0"/>
                      <w:sz w:val="21"/>
                      <w:szCs w:val="21"/>
                      <w:lang w:val="en-US" w:eastAsia="zh-CN"/>
                    </w:rPr>
                    <w:t>不低于</w:t>
                  </w:r>
                  <w:r>
                    <w:rPr>
                      <w:rFonts w:hint="eastAsia" w:ascii="宋体" w:hAnsi="宋体" w:eastAsia="宋体" w:cs="宋体"/>
                      <w:color w:val="000000"/>
                      <w:kern w:val="0"/>
                      <w:sz w:val="21"/>
                      <w:szCs w:val="21"/>
                    </w:rPr>
                    <w:t>飞腾 FT-2000 四核 CPU；</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操作系统：银河麒麟桌面操作系统V10；</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内存：≥8GB；</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硬盘：≥128GB</w:t>
                  </w:r>
                  <w:r>
                    <w:rPr>
                      <w:rFonts w:hint="eastAsia" w:ascii="宋体" w:hAnsi="宋体" w:eastAsia="宋体" w:cs="宋体"/>
                      <w:color w:val="000000"/>
                      <w:kern w:val="0"/>
                      <w:sz w:val="21"/>
                      <w:szCs w:val="21"/>
                      <w:lang w:val="en-US" w:eastAsia="zh-CN"/>
                    </w:rPr>
                    <w:t xml:space="preserve"> SSD</w:t>
                  </w:r>
                  <w:r>
                    <w:rPr>
                      <w:rFonts w:hint="eastAsia" w:ascii="宋体" w:hAnsi="宋体" w:eastAsia="宋体" w:cs="宋体"/>
                      <w:color w:val="000000"/>
                      <w:kern w:val="0"/>
                      <w:sz w:val="21"/>
                      <w:szCs w:val="21"/>
                    </w:rPr>
                    <w:t>+≥1T机械盘；</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端口：USB接口6个、串口4个、VGA接口1个；</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网络接口：2个100/1000M 自适应RJ45接口（电口）；</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电源接口：220V 1个。</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箱体材质</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≥1.2mm厚冷轧钢板。</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箱体涂覆</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表面喷朔，箱体颜色白色。</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箱组尺寸：≥1895mm×1050mm×500mm（高×宽×深）</w:t>
                  </w:r>
                  <w:bookmarkEnd w:id="44"/>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45" w:name="_Toc187159384"/>
                  <w:r>
                    <w:rPr>
                      <w:rFonts w:hint="eastAsia" w:ascii="宋体" w:hAnsi="宋体" w:eastAsia="宋体" w:cs="宋体"/>
                      <w:color w:val="000000"/>
                      <w:kern w:val="0"/>
                      <w:sz w:val="21"/>
                      <w:szCs w:val="21"/>
                    </w:rPr>
                    <w:t>66</w:t>
                  </w:r>
                  <w:bookmarkEnd w:id="45"/>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46" w:name="_Toc187159385"/>
                  <w:r>
                    <w:rPr>
                      <w:rFonts w:hint="eastAsia" w:ascii="宋体" w:hAnsi="宋体" w:eastAsia="宋体" w:cs="宋体"/>
                      <w:color w:val="000000"/>
                      <w:kern w:val="0"/>
                      <w:sz w:val="21"/>
                      <w:szCs w:val="21"/>
                    </w:rPr>
                    <w:t>个</w:t>
                  </w:r>
                  <w:bookmarkEnd w:id="46"/>
                </w:p>
              </w:tc>
              <w:tc>
                <w:tcPr>
                  <w:tcW w:w="354" w:type="pct"/>
                  <w:noWrap w:val="0"/>
                  <w:vAlign w:val="center"/>
                </w:tcPr>
                <w:p>
                  <w:pPr>
                    <w:spacing w:line="360" w:lineRule="auto"/>
                    <w:ind w:firstLine="0" w:firstLineChars="0"/>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12</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47" w:name="_Toc187159388"/>
                  <w:r>
                    <w:rPr>
                      <w:rFonts w:hint="eastAsia" w:ascii="宋体" w:hAnsi="宋体" w:eastAsia="宋体" w:cs="宋体"/>
                      <w:color w:val="000000"/>
                      <w:kern w:val="0"/>
                      <w:sz w:val="21"/>
                      <w:szCs w:val="21"/>
                    </w:rPr>
                    <w:t>交换箱控制柜</w:t>
                  </w:r>
                  <w:bookmarkEnd w:id="47"/>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48" w:name="_Toc187159389"/>
                  <w:r>
                    <w:rPr>
                      <w:rFonts w:hint="eastAsia" w:ascii="宋体" w:hAnsi="宋体" w:eastAsia="宋体" w:cs="宋体"/>
                      <w:color w:val="000000"/>
                      <w:kern w:val="0"/>
                      <w:sz w:val="21"/>
                      <w:szCs w:val="21"/>
                    </w:rPr>
                    <w:t>集成27英寸液晶触摸显示屏、多功能时钟、身份认证（IC卡读卡器、指静脉认证、密码认证）、清单打印机、控制主机等。具有开箱取件、待取件信息查询、清单打印等功能。</w:t>
                  </w:r>
                </w:p>
                <w:p>
                  <w:pPr>
                    <w:numPr>
                      <w:ilvl w:val="0"/>
                      <w:numId w:val="0"/>
                    </w:num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1、</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箱体规格</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（1）箱体材质：1.2mm厚冷轧钢板，柜体颜色为白色；</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（2）箱组尺寸：≥1945×≥500×500mm（高×宽×深）。</w:t>
                  </w:r>
                </w:p>
                <w:p>
                  <w:pPr>
                    <w:numPr>
                      <w:ilvl w:val="0"/>
                      <w:numId w:val="0"/>
                    </w:num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2、液晶触摸显示屏</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（1）尺寸：≥27英寸；</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（2）工作模式：触摸式；</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（3）分辨率：≥1920X1080；</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（4）响应时间：12ms。</w:t>
                  </w:r>
                </w:p>
                <w:p>
                  <w:pPr>
                    <w:numPr>
                      <w:ilvl w:val="0"/>
                      <w:numId w:val="0"/>
                    </w:num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3、身份认证</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非接触读卡器,USB接口;端口可通过后台对身份证卡进行管理和维护，可支持甲方现有身份证卡，支持国产化环境。</w:t>
                  </w:r>
                </w:p>
                <w:p>
                  <w:pPr>
                    <w:numPr>
                      <w:ilvl w:val="0"/>
                      <w:numId w:val="0"/>
                    </w:num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4、支持清单打印，A4幅面，不小于33ppm(A4)；分辨率 最大1200x600dpi；内存：512MB 支持双面打印</w:t>
                  </w:r>
                </w:p>
                <w:p>
                  <w:pPr>
                    <w:numPr>
                      <w:ilvl w:val="0"/>
                      <w:numId w:val="0"/>
                    </w:num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5、控制主机</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（1）CPU：</w:t>
                  </w:r>
                  <w:r>
                    <w:rPr>
                      <w:rFonts w:hint="eastAsia" w:ascii="宋体" w:hAnsi="宋体" w:eastAsia="宋体" w:cs="宋体"/>
                      <w:color w:val="000000"/>
                      <w:kern w:val="0"/>
                      <w:sz w:val="21"/>
                      <w:szCs w:val="21"/>
                      <w:lang w:val="en-US" w:eastAsia="zh-CN"/>
                    </w:rPr>
                    <w:t>不低于</w:t>
                  </w:r>
                  <w:r>
                    <w:rPr>
                      <w:rFonts w:hint="eastAsia" w:ascii="宋体" w:hAnsi="宋体" w:eastAsia="宋体" w:cs="宋体"/>
                      <w:color w:val="000000"/>
                      <w:kern w:val="0"/>
                      <w:sz w:val="21"/>
                      <w:szCs w:val="21"/>
                    </w:rPr>
                    <w:t>飞腾D-2000 8核CPU；</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（2）主频：2.3 GHz；</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（3）操作系统：银河麒麟桌面操作系统V10；</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（4）内存：≥8GB；</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（5）硬盘：≥240G SSD+≥1TB机械盘。</w:t>
                  </w:r>
                  <w:bookmarkEnd w:id="48"/>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49" w:name="_Toc187159391"/>
                  <w:r>
                    <w:rPr>
                      <w:rFonts w:hint="eastAsia" w:ascii="宋体" w:hAnsi="宋体" w:eastAsia="宋体" w:cs="宋体"/>
                      <w:color w:val="000000"/>
                      <w:kern w:val="0"/>
                      <w:sz w:val="21"/>
                      <w:szCs w:val="21"/>
                    </w:rPr>
                    <w:t>1</w:t>
                  </w:r>
                  <w:bookmarkEnd w:id="49"/>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50" w:name="_Toc187159392"/>
                  <w:r>
                    <w:rPr>
                      <w:rFonts w:hint="eastAsia" w:ascii="宋体" w:hAnsi="宋体" w:eastAsia="宋体" w:cs="宋体"/>
                      <w:color w:val="000000"/>
                      <w:kern w:val="0"/>
                      <w:sz w:val="21"/>
                      <w:szCs w:val="21"/>
                    </w:rPr>
                    <w:t>台</w:t>
                  </w:r>
                  <w:bookmarkEnd w:id="50"/>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13</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51" w:name="_Toc187159395"/>
                  <w:r>
                    <w:rPr>
                      <w:rFonts w:hint="eastAsia" w:ascii="宋体" w:hAnsi="宋体" w:eastAsia="宋体" w:cs="宋体"/>
                      <w:color w:val="000000"/>
                      <w:kern w:val="0"/>
                      <w:sz w:val="21"/>
                      <w:szCs w:val="21"/>
                    </w:rPr>
                    <w:t>自助服务平台</w:t>
                  </w:r>
                  <w:bookmarkEnd w:id="51"/>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52" w:name="_Toc187159396"/>
                  <w:r>
                    <w:rPr>
                      <w:rFonts w:hint="eastAsia" w:ascii="宋体" w:hAnsi="宋体" w:eastAsia="宋体" w:cs="宋体"/>
                      <w:color w:val="000000"/>
                      <w:kern w:val="0"/>
                      <w:sz w:val="21"/>
                      <w:szCs w:val="21"/>
                      <w:lang w:eastAsia="zh-CN"/>
                    </w:rPr>
                    <w:t>定制自助服务一体式工作平台，</w:t>
                  </w:r>
                  <w:r>
                    <w:rPr>
                      <w:rFonts w:hint="eastAsia" w:ascii="宋体" w:hAnsi="宋体" w:eastAsia="宋体" w:cs="宋体"/>
                      <w:color w:val="000000"/>
                      <w:kern w:val="0"/>
                      <w:sz w:val="21"/>
                      <w:szCs w:val="21"/>
                    </w:rPr>
                    <w:t>配置条码生成模块，刷卡、身份认证及自助服务平台控制软件，供各部门交换员完成自助发件登记、条码标签制作、历史收发件查询等业务工作。基本参数：</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CPU：</w:t>
                  </w:r>
                  <w:r>
                    <w:rPr>
                      <w:rFonts w:hint="eastAsia" w:ascii="宋体" w:hAnsi="宋体" w:eastAsia="宋体" w:cs="宋体"/>
                      <w:color w:val="000000"/>
                      <w:kern w:val="0"/>
                      <w:sz w:val="21"/>
                      <w:szCs w:val="21"/>
                      <w:lang w:eastAsia="zh-CN"/>
                    </w:rPr>
                    <w:t>不低于</w:t>
                  </w:r>
                  <w:r>
                    <w:rPr>
                      <w:rFonts w:hint="eastAsia" w:ascii="宋体" w:hAnsi="宋体" w:eastAsia="宋体" w:cs="宋体"/>
                      <w:color w:val="000000"/>
                      <w:kern w:val="0"/>
                      <w:sz w:val="21"/>
                      <w:szCs w:val="21"/>
                    </w:rPr>
                    <w:t xml:space="preserve">飞腾D2000八核 </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主频2.3GHz、8G内存、256G SSG、2*SATA 3.0功耗40W</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支持10 个USB3.0，6个USB2.0, 12个COM口</w:t>
                  </w:r>
                  <w:r>
                    <w:rPr>
                      <w:rFonts w:hint="eastAsia" w:ascii="宋体" w:hAnsi="宋体" w:eastAsia="宋体" w:cs="宋体"/>
                      <w:color w:val="000000"/>
                      <w:kern w:val="0"/>
                      <w:sz w:val="21"/>
                      <w:szCs w:val="21"/>
                      <w:lang w:eastAsia="zh-CN"/>
                    </w:rPr>
                    <w:t>；支持</w:t>
                  </w:r>
                  <w:r>
                    <w:rPr>
                      <w:rFonts w:hint="eastAsia" w:ascii="宋体" w:hAnsi="宋体" w:eastAsia="宋体" w:cs="宋体"/>
                      <w:color w:val="000000"/>
                      <w:kern w:val="0"/>
                      <w:sz w:val="21"/>
                      <w:szCs w:val="21"/>
                    </w:rPr>
                    <w:t>麒麟操作系统</w:t>
                  </w:r>
                  <w:r>
                    <w:rPr>
                      <w:rFonts w:hint="eastAsia" w:ascii="宋体" w:hAnsi="宋体" w:eastAsia="宋体" w:cs="宋体"/>
                      <w:color w:val="000000"/>
                      <w:kern w:val="0"/>
                      <w:sz w:val="21"/>
                      <w:szCs w:val="21"/>
                      <w:lang w:eastAsia="zh-CN"/>
                    </w:rPr>
                    <w:t>；显示</w:t>
                  </w:r>
                  <w:r>
                    <w:rPr>
                      <w:rFonts w:hint="eastAsia" w:ascii="宋体" w:hAnsi="宋体" w:eastAsia="宋体" w:cs="宋体"/>
                      <w:color w:val="000000"/>
                      <w:kern w:val="0"/>
                      <w:sz w:val="21"/>
                      <w:szCs w:val="21"/>
                    </w:rPr>
                    <w:t>屏≥21寸：分辨率≥1920×1080</w:t>
                  </w:r>
                  <w:r>
                    <w:rPr>
                      <w:rFonts w:hint="eastAsia" w:ascii="宋体" w:hAnsi="宋体" w:eastAsia="宋体" w:cs="宋体"/>
                      <w:color w:val="000000"/>
                      <w:kern w:val="0"/>
                      <w:sz w:val="21"/>
                      <w:szCs w:val="21"/>
                      <w:lang w:eastAsia="zh-CN"/>
                    </w:rPr>
                    <w:t>；支持</w:t>
                  </w:r>
                  <w:r>
                    <w:rPr>
                      <w:rFonts w:hint="eastAsia" w:ascii="宋体" w:hAnsi="宋体" w:eastAsia="宋体" w:cs="宋体"/>
                      <w:color w:val="000000"/>
                      <w:kern w:val="0"/>
                      <w:sz w:val="21"/>
                      <w:szCs w:val="21"/>
                    </w:rPr>
                    <w:t>非接触式IC卡刷卡</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感应距离：&lt;6cm；</w:t>
                  </w:r>
                  <w:r>
                    <w:rPr>
                      <w:rFonts w:hint="eastAsia" w:ascii="宋体" w:hAnsi="宋体" w:eastAsia="宋体" w:cs="宋体"/>
                      <w:color w:val="000000"/>
                      <w:kern w:val="0"/>
                      <w:sz w:val="21"/>
                      <w:szCs w:val="21"/>
                      <w:lang w:eastAsia="zh-CN"/>
                    </w:rPr>
                    <w:t>支持</w:t>
                  </w:r>
                  <w:r>
                    <w:rPr>
                      <w:rFonts w:hint="eastAsia" w:ascii="宋体" w:hAnsi="宋体" w:eastAsia="宋体" w:cs="宋体"/>
                      <w:color w:val="000000"/>
                      <w:kern w:val="0"/>
                      <w:sz w:val="21"/>
                      <w:szCs w:val="21"/>
                    </w:rPr>
                    <w:t>USB供电</w:t>
                  </w:r>
                  <w:r>
                    <w:rPr>
                      <w:rFonts w:hint="eastAsia" w:ascii="宋体" w:hAnsi="宋体" w:eastAsia="宋体" w:cs="宋体"/>
                      <w:color w:val="000000"/>
                      <w:kern w:val="0"/>
                      <w:sz w:val="21"/>
                      <w:szCs w:val="21"/>
                      <w:lang w:eastAsia="zh-CN"/>
                    </w:rPr>
                    <w:t>，支持</w:t>
                  </w:r>
                  <w:r>
                    <w:rPr>
                      <w:rFonts w:hint="eastAsia" w:ascii="宋体" w:hAnsi="宋体" w:eastAsia="宋体" w:cs="宋体"/>
                      <w:color w:val="000000"/>
                      <w:kern w:val="0"/>
                      <w:sz w:val="21"/>
                      <w:szCs w:val="21"/>
                    </w:rPr>
                    <w:t>USB端口</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擦写次数＞100000次</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读写时间</w:t>
                  </w:r>
                  <w:r>
                    <w:rPr>
                      <w:rFonts w:hint="eastAsia" w:ascii="宋体" w:hAnsi="宋体" w:eastAsia="宋体" w:cs="宋体"/>
                      <w:color w:val="000000"/>
                      <w:kern w:val="0"/>
                      <w:sz w:val="21"/>
                      <w:szCs w:val="21"/>
                      <w:lang w:eastAsia="zh-CN"/>
                    </w:rPr>
                    <w:t>在</w:t>
                  </w:r>
                  <w:r>
                    <w:rPr>
                      <w:rFonts w:hint="eastAsia" w:ascii="宋体" w:hAnsi="宋体" w:eastAsia="宋体" w:cs="宋体"/>
                      <w:color w:val="000000"/>
                      <w:kern w:val="0"/>
                      <w:sz w:val="21"/>
                      <w:szCs w:val="21"/>
                    </w:rPr>
                    <w:t>1-2ms</w:t>
                  </w:r>
                  <w:r>
                    <w:rPr>
                      <w:rFonts w:hint="eastAsia" w:ascii="宋体" w:hAnsi="宋体" w:eastAsia="宋体" w:cs="宋体"/>
                      <w:color w:val="000000"/>
                      <w:kern w:val="0"/>
                      <w:sz w:val="21"/>
                      <w:szCs w:val="21"/>
                      <w:lang w:eastAsia="zh-CN"/>
                    </w:rPr>
                    <w:t>之间</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eastAsia="zh-CN"/>
                    </w:rPr>
                    <w:t>支持条码打印，</w:t>
                  </w:r>
                  <w:r>
                    <w:rPr>
                      <w:rFonts w:hint="eastAsia" w:ascii="宋体" w:hAnsi="宋体" w:eastAsia="宋体" w:cs="宋体"/>
                      <w:color w:val="000000"/>
                      <w:kern w:val="0"/>
                      <w:sz w:val="21"/>
                      <w:szCs w:val="21"/>
                    </w:rPr>
                    <w:t>分辨率203dpi、打印速度150mm/s。</w:t>
                  </w:r>
                  <w:r>
                    <w:rPr>
                      <w:rFonts w:hint="eastAsia" w:ascii="宋体" w:hAnsi="宋体" w:eastAsia="宋体" w:cs="宋体"/>
                      <w:color w:val="000000"/>
                      <w:kern w:val="0"/>
                      <w:sz w:val="21"/>
                      <w:szCs w:val="21"/>
                      <w:lang w:eastAsia="zh-CN"/>
                    </w:rPr>
                    <w:t>支持</w:t>
                  </w:r>
                  <w:r>
                    <w:rPr>
                      <w:rFonts w:hint="eastAsia" w:ascii="宋体" w:hAnsi="宋体" w:eastAsia="宋体" w:cs="宋体"/>
                      <w:color w:val="000000"/>
                      <w:kern w:val="0"/>
                      <w:sz w:val="21"/>
                      <w:szCs w:val="21"/>
                    </w:rPr>
                    <w:t>条码识读</w:t>
                  </w:r>
                  <w:r>
                    <w:rPr>
                      <w:rFonts w:hint="eastAsia" w:ascii="宋体" w:hAnsi="宋体" w:eastAsia="宋体" w:cs="宋体"/>
                      <w:color w:val="000000"/>
                      <w:kern w:val="0"/>
                      <w:sz w:val="21"/>
                      <w:szCs w:val="21"/>
                      <w:lang w:eastAsia="zh-CN"/>
                    </w:rPr>
                    <w:t>，采用</w:t>
                  </w:r>
                  <w:r>
                    <w:rPr>
                      <w:rFonts w:hint="eastAsia" w:ascii="宋体" w:hAnsi="宋体" w:eastAsia="宋体" w:cs="宋体"/>
                      <w:color w:val="000000"/>
                      <w:kern w:val="0"/>
                      <w:sz w:val="21"/>
                      <w:szCs w:val="21"/>
                    </w:rPr>
                    <w:t>CMOS图像传感器</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像素≥1280×800</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照明</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红光 LED/白光 LED；对焦：绿光；识读精度：≥3mil；识读景深：一维码45mm~510mm（13mil），二维码70mm~215mm（6.7mil）</w:t>
                  </w:r>
                  <w:r>
                    <w:rPr>
                      <w:rFonts w:hint="eastAsia" w:ascii="宋体" w:hAnsi="宋体" w:eastAsia="宋体" w:cs="宋体"/>
                      <w:color w:val="000000"/>
                      <w:kern w:val="0"/>
                      <w:sz w:val="21"/>
                      <w:szCs w:val="21"/>
                      <w:lang w:eastAsia="zh-CN"/>
                    </w:rPr>
                    <w:t>；支持清单打印，</w:t>
                  </w:r>
                  <w:r>
                    <w:rPr>
                      <w:rFonts w:hint="eastAsia" w:ascii="宋体" w:hAnsi="宋体" w:eastAsia="宋体" w:cs="宋体"/>
                      <w:color w:val="000000"/>
                      <w:kern w:val="0"/>
                      <w:sz w:val="21"/>
                      <w:szCs w:val="21"/>
                      <w:lang w:val="en-US" w:eastAsia="zh-CN"/>
                    </w:rPr>
                    <w:t>A4幅面，</w:t>
                  </w:r>
                  <w:r>
                    <w:rPr>
                      <w:rFonts w:hint="eastAsia" w:ascii="宋体" w:hAnsi="宋体" w:eastAsia="宋体" w:cs="宋体"/>
                      <w:color w:val="000000"/>
                      <w:kern w:val="0"/>
                      <w:sz w:val="21"/>
                      <w:szCs w:val="21"/>
                    </w:rPr>
                    <w:t>不小于33ppm(A4)；分辨率 最大1200x600dpi；内存：512MB 支持双面打印。箱体材质：≥1.2mm厚冷轧钢板；</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箱体涂覆：喷塑；平台尺寸：≥750×≥1200×≥725mm（台面宽高×长×台面宽）；</w:t>
                  </w:r>
                  <w:bookmarkEnd w:id="52"/>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53" w:name="_Toc187159398"/>
                  <w:r>
                    <w:rPr>
                      <w:rFonts w:hint="eastAsia" w:ascii="宋体" w:hAnsi="宋体" w:eastAsia="宋体" w:cs="宋体"/>
                      <w:color w:val="000000"/>
                      <w:kern w:val="0"/>
                      <w:sz w:val="21"/>
                      <w:szCs w:val="21"/>
                    </w:rPr>
                    <w:t>1</w:t>
                  </w:r>
                  <w:bookmarkEnd w:id="53"/>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54" w:name="_Toc187159399"/>
                  <w:r>
                    <w:rPr>
                      <w:rFonts w:hint="eastAsia" w:ascii="宋体" w:hAnsi="宋体" w:eastAsia="宋体" w:cs="宋体"/>
                      <w:color w:val="000000"/>
                      <w:kern w:val="0"/>
                      <w:sz w:val="21"/>
                      <w:szCs w:val="21"/>
                    </w:rPr>
                    <w:t>台</w:t>
                  </w:r>
                  <w:bookmarkEnd w:id="54"/>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14</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55" w:name="_Toc187159402"/>
                  <w:r>
                    <w:rPr>
                      <w:rFonts w:hint="eastAsia" w:ascii="宋体" w:hAnsi="宋体" w:eastAsia="宋体" w:cs="宋体"/>
                      <w:color w:val="000000"/>
                      <w:kern w:val="0"/>
                      <w:sz w:val="21"/>
                      <w:szCs w:val="21"/>
                    </w:rPr>
                    <w:t>交换机</w:t>
                  </w:r>
                  <w:bookmarkEnd w:id="55"/>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56" w:name="_Toc187159403"/>
                  <w:r>
                    <w:rPr>
                      <w:rFonts w:hint="eastAsia" w:ascii="宋体" w:hAnsi="宋体" w:eastAsia="宋体" w:cs="宋体"/>
                      <w:color w:val="000000"/>
                      <w:kern w:val="0"/>
                      <w:sz w:val="21"/>
                      <w:szCs w:val="21"/>
                    </w:rPr>
                    <w:t>16口全千兆非网管企业级交换机，用于交换箱控制柜与交换箱设备之间的网络连接。</w:t>
                  </w:r>
                  <w:bookmarkEnd w:id="56"/>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57" w:name="_Toc187159405"/>
                  <w:r>
                    <w:rPr>
                      <w:rFonts w:hint="eastAsia" w:ascii="宋体" w:hAnsi="宋体" w:eastAsia="宋体" w:cs="宋体"/>
                      <w:color w:val="000000"/>
                      <w:kern w:val="0"/>
                      <w:sz w:val="21"/>
                      <w:szCs w:val="21"/>
                    </w:rPr>
                    <w:t>1</w:t>
                  </w:r>
                  <w:bookmarkEnd w:id="57"/>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58" w:name="_Toc187159406"/>
                  <w:r>
                    <w:rPr>
                      <w:rFonts w:hint="eastAsia" w:ascii="宋体" w:hAnsi="宋体" w:eastAsia="宋体" w:cs="宋体"/>
                      <w:color w:val="000000"/>
                      <w:kern w:val="0"/>
                      <w:sz w:val="21"/>
                      <w:szCs w:val="21"/>
                    </w:rPr>
                    <w:t>台</w:t>
                  </w:r>
                  <w:bookmarkEnd w:id="58"/>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15</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59" w:name="_Toc187159409"/>
                  <w:r>
                    <w:rPr>
                      <w:rFonts w:hint="eastAsia" w:ascii="宋体" w:hAnsi="宋体" w:eastAsia="宋体" w:cs="宋体"/>
                      <w:color w:val="000000"/>
                      <w:kern w:val="0"/>
                      <w:sz w:val="21"/>
                      <w:szCs w:val="21"/>
                    </w:rPr>
                    <w:t>IC卡读卡器</w:t>
                  </w:r>
                  <w:bookmarkEnd w:id="59"/>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60" w:name="_Toc187159410"/>
                  <w:r>
                    <w:rPr>
                      <w:rFonts w:hint="eastAsia" w:ascii="宋体" w:hAnsi="宋体" w:eastAsia="宋体" w:cs="宋体"/>
                      <w:color w:val="000000"/>
                      <w:kern w:val="0"/>
                      <w:sz w:val="21"/>
                      <w:szCs w:val="21"/>
                    </w:rPr>
                    <w:t>进行IC卡识读（桌面型），用于管理员管理取件人员的身份证卡。</w:t>
                  </w:r>
                  <w:bookmarkEnd w:id="60"/>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61" w:name="_Toc187159412"/>
                  <w:r>
                    <w:rPr>
                      <w:rFonts w:hint="eastAsia" w:ascii="宋体" w:hAnsi="宋体" w:eastAsia="宋体" w:cs="宋体"/>
                      <w:color w:val="000000"/>
                      <w:kern w:val="0"/>
                      <w:sz w:val="21"/>
                      <w:szCs w:val="21"/>
                    </w:rPr>
                    <w:t>1</w:t>
                  </w:r>
                  <w:bookmarkEnd w:id="61"/>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62" w:name="_Toc187159413"/>
                  <w:r>
                    <w:rPr>
                      <w:rFonts w:hint="eastAsia" w:ascii="宋体" w:hAnsi="宋体" w:eastAsia="宋体" w:cs="宋体"/>
                      <w:color w:val="000000"/>
                      <w:kern w:val="0"/>
                      <w:sz w:val="21"/>
                      <w:szCs w:val="21"/>
                    </w:rPr>
                    <w:t>台</w:t>
                  </w:r>
                  <w:bookmarkEnd w:id="62"/>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16</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63" w:name="_Toc187159416"/>
                  <w:r>
                    <w:rPr>
                      <w:rFonts w:hint="eastAsia" w:ascii="宋体" w:hAnsi="宋体" w:eastAsia="宋体" w:cs="宋体"/>
                      <w:color w:val="000000"/>
                      <w:kern w:val="0"/>
                      <w:sz w:val="21"/>
                      <w:szCs w:val="21"/>
                    </w:rPr>
                    <w:t>IC取件卡</w:t>
                  </w:r>
                  <w:bookmarkEnd w:id="63"/>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64" w:name="_Toc187159417"/>
                  <w:r>
                    <w:rPr>
                      <w:rFonts w:hint="eastAsia" w:ascii="宋体" w:hAnsi="宋体" w:eastAsia="宋体" w:cs="宋体"/>
                      <w:color w:val="000000"/>
                      <w:kern w:val="0"/>
                      <w:sz w:val="21"/>
                      <w:szCs w:val="21"/>
                    </w:rPr>
                    <w:t>交换箱取件人员的身份证卡，可根据用户意见定制卡样。</w:t>
                  </w:r>
                  <w:bookmarkEnd w:id="64"/>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65" w:name="_Toc187159419"/>
                  <w:r>
                    <w:rPr>
                      <w:rFonts w:hint="eastAsia" w:ascii="宋体" w:hAnsi="宋体" w:eastAsia="宋体" w:cs="宋体"/>
                      <w:color w:val="000000"/>
                      <w:kern w:val="0"/>
                      <w:sz w:val="21"/>
                      <w:szCs w:val="21"/>
                    </w:rPr>
                    <w:t>130</w:t>
                  </w:r>
                  <w:bookmarkEnd w:id="65"/>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66" w:name="_Toc187159420"/>
                  <w:r>
                    <w:rPr>
                      <w:rFonts w:hint="eastAsia" w:ascii="宋体" w:hAnsi="宋体" w:eastAsia="宋体" w:cs="宋体"/>
                      <w:color w:val="000000"/>
                      <w:kern w:val="0"/>
                      <w:sz w:val="21"/>
                      <w:szCs w:val="21"/>
                    </w:rPr>
                    <w:t>张</w:t>
                  </w:r>
                  <w:bookmarkEnd w:id="66"/>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17</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67" w:name="_Toc187159430"/>
                  <w:r>
                    <w:rPr>
                      <w:rFonts w:hint="eastAsia" w:ascii="宋体" w:hAnsi="宋体" w:eastAsia="宋体" w:cs="宋体"/>
                      <w:color w:val="000000"/>
                      <w:kern w:val="0"/>
                      <w:sz w:val="21"/>
                      <w:szCs w:val="21"/>
                    </w:rPr>
                    <w:t>条码扫描枪</w:t>
                  </w:r>
                  <w:bookmarkEnd w:id="67"/>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68" w:name="_Toc187159431"/>
                  <w:r>
                    <w:rPr>
                      <w:rFonts w:hint="eastAsia" w:ascii="宋体" w:hAnsi="宋体" w:eastAsia="宋体" w:cs="宋体"/>
                      <w:color w:val="000000"/>
                      <w:kern w:val="0"/>
                      <w:sz w:val="21"/>
                      <w:szCs w:val="21"/>
                    </w:rPr>
                    <w:t>专用条码扫描枪，自主研发终端驱动适配组件，用于识读公文条形码，支持识读公文应用领域主流一维及二维条码。</w:t>
                  </w:r>
                  <w:bookmarkEnd w:id="68"/>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69" w:name="_Toc187159433"/>
                  <w:r>
                    <w:rPr>
                      <w:rFonts w:hint="eastAsia" w:ascii="宋体" w:hAnsi="宋体" w:eastAsia="宋体" w:cs="宋体"/>
                      <w:color w:val="000000"/>
                      <w:kern w:val="0"/>
                      <w:sz w:val="21"/>
                      <w:szCs w:val="21"/>
                    </w:rPr>
                    <w:t>2</w:t>
                  </w:r>
                  <w:bookmarkEnd w:id="69"/>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70" w:name="_Toc187159434"/>
                  <w:r>
                    <w:rPr>
                      <w:rFonts w:hint="eastAsia" w:ascii="宋体" w:hAnsi="宋体" w:eastAsia="宋体" w:cs="宋体"/>
                      <w:color w:val="000000"/>
                      <w:kern w:val="0"/>
                      <w:sz w:val="21"/>
                      <w:szCs w:val="21"/>
                    </w:rPr>
                    <w:t>台</w:t>
                  </w:r>
                  <w:bookmarkEnd w:id="70"/>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18</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71" w:name="_Toc187159437"/>
                  <w:r>
                    <w:rPr>
                      <w:rFonts w:hint="eastAsia" w:ascii="宋体" w:hAnsi="宋体" w:eastAsia="宋体" w:cs="宋体"/>
                      <w:color w:val="000000"/>
                      <w:kern w:val="0"/>
                      <w:sz w:val="21"/>
                      <w:szCs w:val="21"/>
                    </w:rPr>
                    <w:t>标签纸、碳带</w:t>
                  </w:r>
                  <w:bookmarkEnd w:id="71"/>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lang w:eastAsia="zh-CN"/>
                    </w:rPr>
                  </w:pPr>
                  <w:bookmarkStart w:id="72" w:name="_Toc187159438"/>
                  <w:r>
                    <w:rPr>
                      <w:rFonts w:hint="eastAsia" w:ascii="宋体" w:hAnsi="宋体" w:eastAsia="宋体" w:cs="宋体"/>
                      <w:color w:val="000000"/>
                      <w:kern w:val="0"/>
                      <w:sz w:val="21"/>
                      <w:szCs w:val="21"/>
                    </w:rPr>
                    <w:t xml:space="preserve">条码打印机设备专用耗材： </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标签纸：50mm*25mm(50卷）；</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碳带：75mm*130mm（30卷）</w:t>
                  </w:r>
                  <w:bookmarkEnd w:id="72"/>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73" w:name="_Toc187159440"/>
                  <w:r>
                    <w:rPr>
                      <w:rFonts w:hint="eastAsia" w:ascii="宋体" w:hAnsi="宋体" w:eastAsia="宋体" w:cs="宋体"/>
                      <w:color w:val="000000"/>
                      <w:kern w:val="0"/>
                      <w:sz w:val="21"/>
                      <w:szCs w:val="21"/>
                    </w:rPr>
                    <w:t>1</w:t>
                  </w:r>
                  <w:bookmarkEnd w:id="73"/>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74" w:name="_Toc187159441"/>
                  <w:r>
                    <w:rPr>
                      <w:rFonts w:hint="eastAsia" w:ascii="宋体" w:hAnsi="宋体" w:eastAsia="宋体" w:cs="宋体"/>
                      <w:color w:val="000000"/>
                      <w:kern w:val="0"/>
                      <w:sz w:val="21"/>
                      <w:szCs w:val="21"/>
                    </w:rPr>
                    <w:t>批</w:t>
                  </w:r>
                  <w:bookmarkEnd w:id="74"/>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19</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75" w:name="_Toc187159448"/>
                  <w:r>
                    <w:rPr>
                      <w:rFonts w:hint="eastAsia" w:ascii="宋体" w:hAnsi="宋体" w:eastAsia="宋体" w:cs="宋体"/>
                      <w:color w:val="000000"/>
                      <w:kern w:val="0"/>
                      <w:sz w:val="21"/>
                      <w:szCs w:val="21"/>
                    </w:rPr>
                    <w:t>汇聚交换机</w:t>
                  </w:r>
                  <w:bookmarkEnd w:id="75"/>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lang w:eastAsia="zh-CN"/>
                    </w:rPr>
                  </w:pPr>
                  <w:bookmarkStart w:id="76" w:name="_Toc187159449"/>
                  <w:r>
                    <w:rPr>
                      <w:rFonts w:hint="eastAsia" w:ascii="宋体" w:hAnsi="宋体" w:eastAsia="宋体" w:cs="宋体"/>
                      <w:color w:val="000000"/>
                      <w:kern w:val="0"/>
                      <w:sz w:val="21"/>
                      <w:szCs w:val="21"/>
                    </w:rPr>
                    <w:t>24个10/100/1000Base-T以太网电口，4个1000Base-X以太网光口</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交换容量：≥336 Gbps</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包转发率：≥42 Mpps</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支持基于端口的VLAN，支持基于MAC的VLAN</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支持ARP限速</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 IPv4/IPv6 静态路由</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支持STP/RSTP/MSTP</w:t>
                  </w:r>
                  <w:bookmarkEnd w:id="76"/>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77" w:name="_Toc187159451"/>
                  <w:r>
                    <w:rPr>
                      <w:rFonts w:hint="eastAsia" w:ascii="宋体" w:hAnsi="宋体" w:eastAsia="宋体" w:cs="宋体"/>
                      <w:color w:val="000000"/>
                      <w:kern w:val="0"/>
                      <w:sz w:val="21"/>
                      <w:szCs w:val="21"/>
                    </w:rPr>
                    <w:t>1</w:t>
                  </w:r>
                  <w:bookmarkEnd w:id="77"/>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78" w:name="_Toc187159452"/>
                  <w:r>
                    <w:rPr>
                      <w:rFonts w:hint="eastAsia" w:ascii="宋体" w:hAnsi="宋体" w:eastAsia="宋体" w:cs="宋体"/>
                      <w:color w:val="000000"/>
                      <w:kern w:val="0"/>
                      <w:sz w:val="21"/>
                      <w:szCs w:val="21"/>
                    </w:rPr>
                    <w:t>台</w:t>
                  </w:r>
                  <w:bookmarkEnd w:id="78"/>
                </w:p>
              </w:tc>
              <w:tc>
                <w:tcPr>
                  <w:tcW w:w="354" w:type="pct"/>
                  <w:noWrap w:val="0"/>
                  <w:vAlign w:val="center"/>
                </w:tcPr>
                <w:p>
                  <w:pPr>
                    <w:spacing w:line="360" w:lineRule="auto"/>
                    <w:ind w:firstLine="0" w:firstLineChars="0"/>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20</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79" w:name="_Toc187159455"/>
                  <w:r>
                    <w:rPr>
                      <w:rFonts w:hint="eastAsia" w:ascii="宋体" w:hAnsi="宋体" w:eastAsia="宋体" w:cs="宋体"/>
                      <w:color w:val="000000"/>
                      <w:kern w:val="0"/>
                      <w:sz w:val="21"/>
                      <w:szCs w:val="21"/>
                    </w:rPr>
                    <w:t>16口POE交换机</w:t>
                  </w:r>
                  <w:bookmarkEnd w:id="79"/>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lang w:eastAsia="zh-CN"/>
                    </w:rPr>
                  </w:pPr>
                  <w:bookmarkStart w:id="80" w:name="_Toc187159456"/>
                  <w:r>
                    <w:rPr>
                      <w:rFonts w:hint="eastAsia" w:ascii="宋体" w:hAnsi="宋体" w:eastAsia="宋体" w:cs="宋体"/>
                      <w:color w:val="000000"/>
                      <w:kern w:val="0"/>
                      <w:sz w:val="21"/>
                      <w:szCs w:val="21"/>
                    </w:rPr>
                    <w:t>提供16个千兆PoE电口、2个千兆光口</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交换容量：≥56 Gbps</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包转发率：≥41.67 Mpps</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支持IEEE 802.3at/af标准</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支持6 KV防浪涌（PoE口）</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支持IEEE 802.3、IEEE 802.3u、IEEE 802.3x、IEEE 802.3ab</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支持管理平台管理</w:t>
                  </w:r>
                  <w:bookmarkEnd w:id="80"/>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81" w:name="_Toc187159458"/>
                  <w:r>
                    <w:rPr>
                      <w:rFonts w:hint="eastAsia" w:ascii="宋体" w:hAnsi="宋体" w:eastAsia="宋体" w:cs="宋体"/>
                      <w:color w:val="000000"/>
                      <w:kern w:val="0"/>
                      <w:sz w:val="21"/>
                      <w:szCs w:val="21"/>
                    </w:rPr>
                    <w:t>1</w:t>
                  </w:r>
                  <w:bookmarkEnd w:id="81"/>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82" w:name="_Toc187159459"/>
                  <w:r>
                    <w:rPr>
                      <w:rFonts w:hint="eastAsia" w:ascii="宋体" w:hAnsi="宋体" w:eastAsia="宋体" w:cs="宋体"/>
                      <w:color w:val="000000"/>
                      <w:kern w:val="0"/>
                      <w:sz w:val="21"/>
                      <w:szCs w:val="21"/>
                    </w:rPr>
                    <w:t>台</w:t>
                  </w:r>
                  <w:bookmarkEnd w:id="82"/>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21</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83" w:name="_Toc187159462"/>
                  <w:r>
                    <w:rPr>
                      <w:rFonts w:hint="eastAsia" w:ascii="宋体" w:hAnsi="宋体" w:eastAsia="宋体" w:cs="宋体"/>
                      <w:color w:val="000000"/>
                      <w:kern w:val="0"/>
                      <w:sz w:val="21"/>
                      <w:szCs w:val="21"/>
                    </w:rPr>
                    <w:t>8口POE交换机</w:t>
                  </w:r>
                  <w:bookmarkEnd w:id="83"/>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lang w:eastAsia="zh-CN"/>
                    </w:rPr>
                  </w:pPr>
                  <w:bookmarkStart w:id="84" w:name="_Toc187159463"/>
                  <w:r>
                    <w:rPr>
                      <w:rFonts w:hint="eastAsia" w:ascii="宋体" w:hAnsi="宋体" w:eastAsia="宋体" w:cs="宋体"/>
                      <w:color w:val="000000"/>
                      <w:kern w:val="0"/>
                      <w:sz w:val="21"/>
                      <w:szCs w:val="21"/>
                    </w:rPr>
                    <w:t>提供8个千兆PoE电口、2个千兆光口</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交换容量：≥20 Gbps</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包转发率：≥14.88 Mpps</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支持IEEE 802.3at/af标准</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支持6 KV防浪涌（PoE口）</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支持IEEE 802.3、IEEE 802.3u、IEEE 802.3x、IEEE 802.3ab、IEEE 802.3z标准</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支持管理平台管理</w:t>
                  </w:r>
                  <w:bookmarkEnd w:id="84"/>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85" w:name="_Toc187159465"/>
                  <w:r>
                    <w:rPr>
                      <w:rFonts w:hint="eastAsia" w:ascii="宋体" w:hAnsi="宋体" w:eastAsia="宋体" w:cs="宋体"/>
                      <w:color w:val="000000"/>
                      <w:kern w:val="0"/>
                      <w:sz w:val="21"/>
                      <w:szCs w:val="21"/>
                    </w:rPr>
                    <w:t>2</w:t>
                  </w:r>
                  <w:bookmarkEnd w:id="85"/>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86" w:name="_Toc187159466"/>
                  <w:r>
                    <w:rPr>
                      <w:rFonts w:hint="eastAsia" w:ascii="宋体" w:hAnsi="宋体" w:eastAsia="宋体" w:cs="宋体"/>
                      <w:color w:val="000000"/>
                      <w:kern w:val="0"/>
                      <w:sz w:val="21"/>
                      <w:szCs w:val="21"/>
                    </w:rPr>
                    <w:t>台</w:t>
                  </w:r>
                  <w:bookmarkEnd w:id="86"/>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22</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87" w:name="_Toc187159469"/>
                  <w:r>
                    <w:rPr>
                      <w:rFonts w:hint="eastAsia" w:ascii="宋体" w:hAnsi="宋体" w:eastAsia="宋体" w:cs="宋体"/>
                      <w:color w:val="000000"/>
                      <w:kern w:val="0"/>
                      <w:sz w:val="21"/>
                      <w:szCs w:val="21"/>
                    </w:rPr>
                    <w:t>国密半球摄像机</w:t>
                  </w:r>
                  <w:bookmarkEnd w:id="87"/>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88" w:name="_Toc187159470"/>
                  <w:r>
                    <w:rPr>
                      <w:rFonts w:hint="eastAsia" w:ascii="宋体" w:hAnsi="宋体" w:eastAsia="宋体" w:cs="宋体"/>
                      <w:color w:val="000000"/>
                      <w:kern w:val="0"/>
                      <w:sz w:val="21"/>
                      <w:szCs w:val="21"/>
                    </w:rPr>
                    <w:t>国密半球型摄像机：支持200万像素，@25 fps实时帧率。具有多种白平衡模式商密能力；内置通过国家密码局检测认证的安全芯片；支持基于数字证书的设备接入认证能力；支持基于国家商用密码算法的认证能力；支持符合国家商用密码算法标准的证书请求文件导出；支持符合国家商用密码算法标准的数字证书导入；支持数字证书签名加密双证书体系；支持CA系统根证书导入，用于校验平台身份可靠性；支持平台身份证书导入，用于接入平台认证；支持POE供电。需在国家密码管理局国密产品目录内，或者提供国家密码管理局颁发的认证证书</w:t>
                  </w:r>
                  <w:bookmarkEnd w:id="88"/>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89" w:name="_Toc187159472"/>
                  <w:r>
                    <w:rPr>
                      <w:rFonts w:hint="eastAsia" w:ascii="宋体" w:hAnsi="宋体" w:eastAsia="宋体" w:cs="宋体"/>
                      <w:color w:val="000000"/>
                      <w:kern w:val="0"/>
                      <w:sz w:val="21"/>
                      <w:szCs w:val="21"/>
                    </w:rPr>
                    <w:t>18</w:t>
                  </w:r>
                  <w:bookmarkEnd w:id="89"/>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90" w:name="_Toc187159473"/>
                  <w:r>
                    <w:rPr>
                      <w:rFonts w:hint="eastAsia" w:ascii="宋体" w:hAnsi="宋体" w:eastAsia="宋体" w:cs="宋体"/>
                      <w:color w:val="000000"/>
                      <w:kern w:val="0"/>
                      <w:sz w:val="21"/>
                      <w:szCs w:val="21"/>
                    </w:rPr>
                    <w:t>个</w:t>
                  </w:r>
                  <w:bookmarkEnd w:id="90"/>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2"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23</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91" w:name="_Toc187159483"/>
                  <w:r>
                    <w:rPr>
                      <w:rFonts w:hint="eastAsia" w:ascii="宋体" w:hAnsi="宋体" w:eastAsia="宋体" w:cs="宋体"/>
                      <w:color w:val="000000"/>
                      <w:kern w:val="0"/>
                      <w:sz w:val="21"/>
                      <w:szCs w:val="21"/>
                    </w:rPr>
                    <w:t>网络硬盘录像机</w:t>
                  </w:r>
                  <w:bookmarkEnd w:id="91"/>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lang w:eastAsia="zh-CN"/>
                    </w:rPr>
                  </w:pPr>
                  <w:bookmarkStart w:id="92" w:name="_Toc187159484"/>
                  <w:r>
                    <w:rPr>
                      <w:rFonts w:hint="eastAsia" w:ascii="宋体" w:hAnsi="宋体" w:eastAsia="宋体" w:cs="宋体"/>
                      <w:color w:val="000000"/>
                      <w:kern w:val="0"/>
                      <w:sz w:val="21"/>
                      <w:szCs w:val="21"/>
                    </w:rPr>
                    <w:t>1.安全功能</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内置通过国家密码局检测认证的安全芯片，支持SM1/SM2/SM3/SM4等国家商用密码算法</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支持基于数字证书的设备接入认证能力</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支持基于国家商用密码算法的信令认证能力</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支持符合国家商用密码算法标准的证书请求文件导出</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支持符合国家商用密码算法标准的数字证书导入管理，用于平台/设备接入认证</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内置二级密码模块，可配套加密平台，满足密评三级视频数据存储完整性要求</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支持芯片安全校验能力，包括随机数有效性检测，算法符合性检测等</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支持算法安全校验能力，包括开机自检，使用时自检和定期自检等</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2.硬件规格</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存储接口：9个SATA接口，可满配16TB硬盘</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视频接口：2×HDMI，2×VGA</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网络接口：2×RJ45 10/100/1000Mbps自适应以太网口</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报警接口：16路报警输入，4路报警输出</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串行接口：1路RS-232接口，1路全双工RS-485接口</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USB接口：2×USB 2.0，2×USB 3.0</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扩展接口：1×eSATA</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配置不小于40TB存储</w:t>
                  </w:r>
                  <w:bookmarkEnd w:id="92"/>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93" w:name="_Toc187159486"/>
                  <w:r>
                    <w:rPr>
                      <w:rFonts w:hint="eastAsia" w:ascii="宋体" w:hAnsi="宋体" w:eastAsia="宋体" w:cs="宋体"/>
                      <w:color w:val="000000"/>
                      <w:kern w:val="0"/>
                      <w:sz w:val="21"/>
                      <w:szCs w:val="21"/>
                    </w:rPr>
                    <w:t>1</w:t>
                  </w:r>
                  <w:bookmarkEnd w:id="93"/>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94" w:name="_Toc187159487"/>
                  <w:r>
                    <w:rPr>
                      <w:rFonts w:hint="eastAsia" w:ascii="宋体" w:hAnsi="宋体" w:eastAsia="宋体" w:cs="宋体"/>
                      <w:color w:val="000000"/>
                      <w:kern w:val="0"/>
                      <w:sz w:val="21"/>
                      <w:szCs w:val="21"/>
                    </w:rPr>
                    <w:t>台</w:t>
                  </w:r>
                  <w:bookmarkEnd w:id="94"/>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2"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24</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95" w:name="_Toc187159490"/>
                  <w:r>
                    <w:rPr>
                      <w:rFonts w:hint="eastAsia" w:ascii="宋体" w:hAnsi="宋体" w:eastAsia="宋体" w:cs="宋体"/>
                      <w:color w:val="000000"/>
                      <w:kern w:val="0"/>
                      <w:sz w:val="21"/>
                      <w:szCs w:val="21"/>
                    </w:rPr>
                    <w:t>解码器</w:t>
                  </w:r>
                  <w:bookmarkEnd w:id="95"/>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96" w:name="_Toc187159491"/>
                  <w:r>
                    <w:rPr>
                      <w:rFonts w:hint="eastAsia" w:ascii="宋体" w:hAnsi="宋体" w:eastAsia="宋体" w:cs="宋体"/>
                      <w:color w:val="000000"/>
                      <w:kern w:val="0"/>
                      <w:sz w:val="21"/>
                      <w:szCs w:val="21"/>
                    </w:rPr>
                    <w:t>支持网络IPC、NVR等设备类型作为网络信号源输入;</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支持HDMI 1.4视频信号输出，支持4K分辨率（3840 × 2160@30 Hz）超高清输出，输出采用帧同步技术，保证所有输出口的图像完全同步;</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支持两种音频输出方式：HDMI内嵌音频和外置音频输出;</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采用H.264/H.265编码标准，默认采用H.265，支持子码流及主码流编码;</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支持网络设备解码，支持H.264、H.265、Smart264、Smart265、MJPEG、HIK264等主流码流格式，支持PS、TS、ES、RTP等主流封装格式，支持子码流及主码流切换;</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最大支持3200w分辨率解码，具有16个解码通道，支持16路200W视频同时解码上墙;</w:t>
                  </w:r>
                  <w:r>
                    <w:rPr>
                      <w:rFonts w:hint="eastAsia" w:ascii="宋体" w:hAnsi="宋体" w:eastAsia="宋体" w:cs="宋体"/>
                      <w:color w:val="000000"/>
                      <w:kern w:val="0"/>
                      <w:sz w:val="21"/>
                      <w:szCs w:val="21"/>
                    </w:rPr>
                    <w:br w:type="page"/>
                  </w:r>
                  <w:r>
                    <w:rPr>
                      <w:rFonts w:hint="eastAsia" w:ascii="宋体" w:hAnsi="宋体" w:eastAsia="宋体" w:cs="宋体"/>
                      <w:color w:val="000000"/>
                      <w:kern w:val="0"/>
                      <w:sz w:val="21"/>
                      <w:szCs w:val="21"/>
                    </w:rPr>
                    <w:t>支持加密码流、多轨码流、智能码流解码；支持码流修改和切换；支持解码异常提示;</w:t>
                  </w:r>
                  <w:bookmarkEnd w:id="96"/>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97" w:name="_Toc187159493"/>
                  <w:r>
                    <w:rPr>
                      <w:rFonts w:hint="eastAsia" w:ascii="宋体" w:hAnsi="宋体" w:eastAsia="宋体" w:cs="宋体"/>
                      <w:color w:val="000000"/>
                      <w:kern w:val="0"/>
                      <w:sz w:val="21"/>
                      <w:szCs w:val="21"/>
                    </w:rPr>
                    <w:t>1</w:t>
                  </w:r>
                  <w:bookmarkEnd w:id="97"/>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98" w:name="_Toc187159494"/>
                  <w:r>
                    <w:rPr>
                      <w:rFonts w:hint="eastAsia" w:ascii="宋体" w:hAnsi="宋体" w:eastAsia="宋体" w:cs="宋体"/>
                      <w:color w:val="000000"/>
                      <w:kern w:val="0"/>
                      <w:sz w:val="21"/>
                      <w:szCs w:val="21"/>
                    </w:rPr>
                    <w:t>台</w:t>
                  </w:r>
                  <w:bookmarkEnd w:id="98"/>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25</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99" w:name="_Toc187159497"/>
                  <w:r>
                    <w:rPr>
                      <w:rFonts w:hint="eastAsia" w:ascii="宋体" w:hAnsi="宋体" w:eastAsia="宋体" w:cs="宋体"/>
                      <w:color w:val="000000"/>
                      <w:kern w:val="0"/>
                      <w:sz w:val="21"/>
                      <w:szCs w:val="21"/>
                    </w:rPr>
                    <w:t>人脸识别仪（国密）</w:t>
                  </w:r>
                  <w:bookmarkEnd w:id="99"/>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100" w:name="_Toc187159498"/>
                  <w:r>
                    <w:rPr>
                      <w:rFonts w:hint="eastAsia" w:ascii="宋体" w:hAnsi="宋体" w:eastAsia="宋体" w:cs="宋体"/>
                      <w:color w:val="000000"/>
                      <w:kern w:val="0"/>
                      <w:sz w:val="21"/>
                      <w:szCs w:val="21"/>
                    </w:rPr>
                    <w:t>人脸识别仪（国密）：国密识读：支持国密CPU卡识读；读卡频率：1MHz；采用国密加密算法；视频预览：支持管理中心远程视频预览，支持接入NVR设备，实现视频监控录像。</w:t>
                  </w:r>
                  <w:bookmarkEnd w:id="100"/>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01" w:name="_Toc187159500"/>
                  <w:r>
                    <w:rPr>
                      <w:rFonts w:hint="eastAsia" w:ascii="宋体" w:hAnsi="宋体" w:eastAsia="宋体" w:cs="宋体"/>
                      <w:color w:val="000000"/>
                      <w:kern w:val="0"/>
                      <w:sz w:val="21"/>
                      <w:szCs w:val="21"/>
                    </w:rPr>
                    <w:t>8</w:t>
                  </w:r>
                  <w:bookmarkEnd w:id="101"/>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02" w:name="_Toc187159501"/>
                  <w:r>
                    <w:rPr>
                      <w:rFonts w:hint="eastAsia" w:ascii="宋体" w:hAnsi="宋体" w:eastAsia="宋体" w:cs="宋体"/>
                      <w:color w:val="000000"/>
                      <w:kern w:val="0"/>
                      <w:sz w:val="21"/>
                      <w:szCs w:val="21"/>
                    </w:rPr>
                    <w:t>台</w:t>
                  </w:r>
                  <w:bookmarkEnd w:id="102"/>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26</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03" w:name="_Toc187159504"/>
                  <w:r>
                    <w:rPr>
                      <w:rFonts w:hint="eastAsia" w:ascii="宋体" w:hAnsi="宋体" w:eastAsia="宋体" w:cs="宋体"/>
                      <w:color w:val="000000"/>
                      <w:kern w:val="0"/>
                      <w:sz w:val="21"/>
                      <w:szCs w:val="21"/>
                    </w:rPr>
                    <w:t>单门磁力锁</w:t>
                  </w:r>
                  <w:bookmarkEnd w:id="103"/>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lang w:eastAsia="zh-CN"/>
                    </w:rPr>
                  </w:pPr>
                  <w:bookmarkStart w:id="104" w:name="_Toc187159505"/>
                  <w:r>
                    <w:rPr>
                      <w:rFonts w:hint="eastAsia" w:ascii="宋体" w:hAnsi="宋体" w:eastAsia="宋体" w:cs="宋体"/>
                      <w:color w:val="000000"/>
                      <w:kern w:val="0"/>
                      <w:sz w:val="21"/>
                      <w:szCs w:val="21"/>
                    </w:rPr>
                    <w:t>最大静态直线拉力：280kg ± 5%；</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断电开锁，满足消防要求；</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具有电锁状态指示灯（红灯为开锁状态， 绿灯为上锁状态）；</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支持锁状态侦测信号(门磁)输出：NO/NC/COM接点；</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工作电压：12V/500mA 或 24V/250mA；</w:t>
                  </w:r>
                  <w:bookmarkEnd w:id="104"/>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05" w:name="_Toc187159507"/>
                  <w:r>
                    <w:rPr>
                      <w:rFonts w:hint="eastAsia" w:ascii="宋体" w:hAnsi="宋体" w:eastAsia="宋体" w:cs="宋体"/>
                      <w:color w:val="000000"/>
                      <w:kern w:val="0"/>
                      <w:sz w:val="21"/>
                      <w:szCs w:val="21"/>
                    </w:rPr>
                    <w:t>7</w:t>
                  </w:r>
                  <w:bookmarkEnd w:id="105"/>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06" w:name="_Toc187159508"/>
                  <w:r>
                    <w:rPr>
                      <w:rFonts w:hint="eastAsia" w:ascii="宋体" w:hAnsi="宋体" w:eastAsia="宋体" w:cs="宋体"/>
                      <w:color w:val="000000"/>
                      <w:kern w:val="0"/>
                      <w:sz w:val="21"/>
                      <w:szCs w:val="21"/>
                    </w:rPr>
                    <w:t>套</w:t>
                  </w:r>
                  <w:bookmarkEnd w:id="106"/>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27</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07" w:name="_Toc187159511"/>
                  <w:r>
                    <w:rPr>
                      <w:rFonts w:hint="eastAsia" w:ascii="宋体" w:hAnsi="宋体" w:eastAsia="宋体" w:cs="宋体"/>
                      <w:color w:val="000000"/>
                      <w:kern w:val="0"/>
                      <w:sz w:val="21"/>
                      <w:szCs w:val="21"/>
                    </w:rPr>
                    <w:t>双门磁力锁</w:t>
                  </w:r>
                  <w:bookmarkEnd w:id="107"/>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lang w:eastAsia="zh-CN"/>
                    </w:rPr>
                  </w:pPr>
                  <w:bookmarkStart w:id="108" w:name="_Toc187159512"/>
                  <w:r>
                    <w:rPr>
                      <w:rFonts w:hint="eastAsia" w:ascii="宋体" w:hAnsi="宋体" w:eastAsia="宋体" w:cs="宋体"/>
                      <w:color w:val="000000"/>
                      <w:kern w:val="0"/>
                      <w:sz w:val="21"/>
                      <w:szCs w:val="21"/>
                    </w:rPr>
                    <w:t>最大静态直线拉力：280kg ± 5%*2；</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断电开锁，满足消防要求；</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具有电锁状态指示灯（红灯为开锁状态， 绿灯为上锁状态）；</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支持锁状态侦测信号(门磁)输出：NO/NC/COM接点；</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工作电压：12V/1040mA 或 24V/520mA；</w:t>
                  </w:r>
                  <w:bookmarkEnd w:id="108"/>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09" w:name="_Toc187159514"/>
                  <w:r>
                    <w:rPr>
                      <w:rFonts w:hint="eastAsia" w:ascii="宋体" w:hAnsi="宋体" w:eastAsia="宋体" w:cs="宋体"/>
                      <w:color w:val="000000"/>
                      <w:kern w:val="0"/>
                      <w:sz w:val="21"/>
                      <w:szCs w:val="21"/>
                    </w:rPr>
                    <w:t>1</w:t>
                  </w:r>
                  <w:bookmarkEnd w:id="109"/>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10" w:name="_Toc187159515"/>
                  <w:r>
                    <w:rPr>
                      <w:rFonts w:hint="eastAsia" w:ascii="宋体" w:hAnsi="宋体" w:eastAsia="宋体" w:cs="宋体"/>
                      <w:color w:val="000000"/>
                      <w:kern w:val="0"/>
                      <w:sz w:val="21"/>
                      <w:szCs w:val="21"/>
                    </w:rPr>
                    <w:t>套</w:t>
                  </w:r>
                  <w:bookmarkEnd w:id="110"/>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28</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11" w:name="_Toc187159518"/>
                  <w:r>
                    <w:rPr>
                      <w:rFonts w:hint="eastAsia" w:ascii="宋体" w:hAnsi="宋体" w:eastAsia="宋体" w:cs="宋体"/>
                      <w:color w:val="000000"/>
                      <w:kern w:val="0"/>
                      <w:sz w:val="21"/>
                      <w:szCs w:val="21"/>
                    </w:rPr>
                    <w:t>出门按钮</w:t>
                  </w:r>
                  <w:bookmarkEnd w:id="111"/>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lang w:eastAsia="zh-CN"/>
                    </w:rPr>
                  </w:pPr>
                  <w:bookmarkStart w:id="112" w:name="_Toc187159519"/>
                  <w:r>
                    <w:rPr>
                      <w:rFonts w:hint="eastAsia" w:ascii="宋体" w:hAnsi="宋体" w:eastAsia="宋体" w:cs="宋体"/>
                      <w:color w:val="000000"/>
                      <w:kern w:val="0"/>
                      <w:sz w:val="21"/>
                      <w:szCs w:val="21"/>
                    </w:rPr>
                    <w:t>非接触感应输出信号</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面板材质:不锈钢面板</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LED指示灯状态:   圆形指示灯呈红色为待机状态， 圆形指示灯呈绿色为动作状态；</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输入电压: DC12V</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工作电流:待机40mA ,动作70mA</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电气性能: 1A @ 30VDC</w:t>
                  </w:r>
                  <w:bookmarkEnd w:id="112"/>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13" w:name="_Toc187159521"/>
                  <w:r>
                    <w:rPr>
                      <w:rFonts w:hint="eastAsia" w:ascii="宋体" w:hAnsi="宋体" w:eastAsia="宋体" w:cs="宋体"/>
                      <w:color w:val="000000"/>
                      <w:kern w:val="0"/>
                      <w:sz w:val="21"/>
                      <w:szCs w:val="21"/>
                    </w:rPr>
                    <w:t>8</w:t>
                  </w:r>
                  <w:bookmarkEnd w:id="113"/>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14" w:name="_Toc187159522"/>
                  <w:r>
                    <w:rPr>
                      <w:rFonts w:hint="eastAsia" w:ascii="宋体" w:hAnsi="宋体" w:eastAsia="宋体" w:cs="宋体"/>
                      <w:color w:val="000000"/>
                      <w:kern w:val="0"/>
                      <w:sz w:val="21"/>
                      <w:szCs w:val="21"/>
                    </w:rPr>
                    <w:t>个</w:t>
                  </w:r>
                  <w:bookmarkEnd w:id="114"/>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29</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15" w:name="_Toc187159525"/>
                  <w:r>
                    <w:rPr>
                      <w:rFonts w:hint="eastAsia" w:ascii="宋体" w:hAnsi="宋体" w:eastAsia="宋体" w:cs="宋体"/>
                      <w:color w:val="000000"/>
                      <w:kern w:val="0"/>
                      <w:sz w:val="21"/>
                      <w:szCs w:val="21"/>
                    </w:rPr>
                    <w:t>门禁感应卡（CPU卡）</w:t>
                  </w:r>
                  <w:bookmarkEnd w:id="115"/>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lang w:eastAsia="zh-CN"/>
                    </w:rPr>
                  </w:pPr>
                  <w:bookmarkStart w:id="116" w:name="_Toc187159526"/>
                  <w:r>
                    <w:rPr>
                      <w:rFonts w:hint="eastAsia" w:ascii="宋体" w:hAnsi="宋体" w:eastAsia="宋体" w:cs="宋体"/>
                      <w:color w:val="000000"/>
                      <w:kern w:val="0"/>
                      <w:sz w:val="21"/>
                      <w:szCs w:val="21"/>
                    </w:rPr>
                    <w:t>感应频率13.56MHZ；</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容量为8K byte；</w:t>
                  </w:r>
                </w:p>
                <w:p>
                  <w:pPr>
                    <w:spacing w:line="360" w:lineRule="auto"/>
                    <w:ind w:firstLine="0" w:firstLineChars="0"/>
                    <w:jc w:val="left"/>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主体材质：PVC；</w:t>
                  </w:r>
                </w:p>
                <w:p>
                  <w:pPr>
                    <w:spacing w:line="360" w:lineRule="auto"/>
                    <w:ind w:firstLine="0" w:firstLineChars="0"/>
                    <w:jc w:val="left"/>
                    <w:outlineLvl w:val="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标准白卡外形。</w:t>
                  </w:r>
                  <w:bookmarkEnd w:id="116"/>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17" w:name="_Toc187159528"/>
                  <w:r>
                    <w:rPr>
                      <w:rFonts w:hint="eastAsia" w:ascii="宋体" w:hAnsi="宋体" w:eastAsia="宋体" w:cs="宋体"/>
                      <w:color w:val="000000"/>
                      <w:kern w:val="0"/>
                      <w:sz w:val="21"/>
                      <w:szCs w:val="21"/>
                    </w:rPr>
                    <w:t>100</w:t>
                  </w:r>
                  <w:bookmarkEnd w:id="117"/>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18" w:name="_Toc187159529"/>
                  <w:r>
                    <w:rPr>
                      <w:rFonts w:hint="eastAsia" w:ascii="宋体" w:hAnsi="宋体" w:eastAsia="宋体" w:cs="宋体"/>
                      <w:color w:val="000000"/>
                      <w:kern w:val="0"/>
                      <w:sz w:val="21"/>
                      <w:szCs w:val="21"/>
                    </w:rPr>
                    <w:t>张</w:t>
                  </w:r>
                  <w:bookmarkEnd w:id="118"/>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30</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19" w:name="_Toc187159532"/>
                  <w:r>
                    <w:rPr>
                      <w:rFonts w:hint="eastAsia" w:ascii="宋体" w:hAnsi="宋体" w:eastAsia="宋体" w:cs="宋体"/>
                      <w:color w:val="000000"/>
                      <w:kern w:val="0"/>
                      <w:sz w:val="21"/>
                      <w:szCs w:val="21"/>
                    </w:rPr>
                    <w:t>发卡器</w:t>
                  </w:r>
                  <w:bookmarkEnd w:id="119"/>
                </w:p>
              </w:tc>
              <w:tc>
                <w:tcPr>
                  <w:tcW w:w="2921" w:type="pct"/>
                  <w:noWrap w:val="0"/>
                  <w:vAlign w:val="center"/>
                </w:tcPr>
                <w:p>
                  <w:pPr>
                    <w:spacing w:line="360" w:lineRule="auto"/>
                    <w:ind w:firstLine="0" w:firstLineChars="0"/>
                    <w:jc w:val="left"/>
                    <w:outlineLvl w:val="2"/>
                    <w:rPr>
                      <w:rFonts w:hint="eastAsia" w:ascii="宋体" w:hAnsi="宋体" w:eastAsia="宋体" w:cs="宋体"/>
                      <w:color w:val="000000"/>
                      <w:kern w:val="0"/>
                      <w:sz w:val="21"/>
                      <w:szCs w:val="21"/>
                    </w:rPr>
                  </w:pPr>
                  <w:bookmarkStart w:id="120" w:name="_Toc187159533"/>
                  <w:r>
                    <w:rPr>
                      <w:rFonts w:hint="eastAsia" w:ascii="宋体" w:hAnsi="宋体" w:eastAsia="宋体" w:cs="宋体"/>
                      <w:color w:val="000000"/>
                      <w:kern w:val="0"/>
                      <w:sz w:val="21"/>
                      <w:szCs w:val="21"/>
                    </w:rPr>
                    <w:t>发卡器：支持人脸采集、卡片录入（ID/IC/普通CPU/国密CPU卡/二三代身份证序列号）；支持有线网络、无线WiFi、USB口通信。</w:t>
                  </w:r>
                  <w:bookmarkEnd w:id="120"/>
                </w:p>
              </w:tc>
              <w:tc>
                <w:tcPr>
                  <w:tcW w:w="322"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21" w:name="_Toc187159535"/>
                  <w:r>
                    <w:rPr>
                      <w:rFonts w:hint="eastAsia" w:ascii="宋体" w:hAnsi="宋体" w:eastAsia="宋体" w:cs="宋体"/>
                      <w:color w:val="000000"/>
                      <w:kern w:val="0"/>
                      <w:sz w:val="21"/>
                      <w:szCs w:val="21"/>
                    </w:rPr>
                    <w:t>1</w:t>
                  </w:r>
                  <w:bookmarkEnd w:id="121"/>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rPr>
                  </w:pPr>
                  <w:bookmarkStart w:id="122" w:name="_Toc187159536"/>
                  <w:r>
                    <w:rPr>
                      <w:rFonts w:hint="eastAsia" w:ascii="宋体" w:hAnsi="宋体" w:eastAsia="宋体" w:cs="宋体"/>
                      <w:color w:val="000000"/>
                      <w:kern w:val="0"/>
                      <w:sz w:val="21"/>
                      <w:szCs w:val="21"/>
                    </w:rPr>
                    <w:t>台</w:t>
                  </w:r>
                  <w:bookmarkEnd w:id="122"/>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58"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31</w:t>
                  </w:r>
                </w:p>
              </w:tc>
              <w:tc>
                <w:tcPr>
                  <w:tcW w:w="808"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国密浏览器</w:t>
                  </w:r>
                </w:p>
              </w:tc>
              <w:tc>
                <w:tcPr>
                  <w:tcW w:w="2921" w:type="pct"/>
                  <w:noWrap w:val="0"/>
                  <w:vAlign w:val="center"/>
                </w:tcPr>
                <w:p>
                  <w:pPr>
                    <w:spacing w:line="360" w:lineRule="auto"/>
                    <w:ind w:firstLine="0" w:firstLineChars="0"/>
                    <w:jc w:val="left"/>
                    <w:outlineLvl w:val="2"/>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eastAsia="zh-CN"/>
                    </w:rPr>
                    <w:t>国密</w:t>
                  </w:r>
                  <w:r>
                    <w:rPr>
                      <w:rFonts w:hint="eastAsia" w:ascii="宋体" w:hAnsi="宋体" w:eastAsia="宋体" w:cs="宋体"/>
                      <w:color w:val="000000"/>
                      <w:kern w:val="0"/>
                      <w:sz w:val="21"/>
                      <w:szCs w:val="21"/>
                      <w:lang w:val="en-US" w:eastAsia="zh-CN"/>
                    </w:rPr>
                    <w:t>SM2</w:t>
                  </w:r>
                </w:p>
              </w:tc>
              <w:tc>
                <w:tcPr>
                  <w:tcW w:w="322" w:type="pct"/>
                  <w:noWrap w:val="0"/>
                  <w:vAlign w:val="center"/>
                </w:tcPr>
                <w:p>
                  <w:pPr>
                    <w:spacing w:line="360" w:lineRule="auto"/>
                    <w:ind w:firstLine="0" w:firstLineChars="0"/>
                    <w:jc w:val="center"/>
                    <w:outlineLvl w:val="2"/>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30</w:t>
                  </w:r>
                </w:p>
              </w:tc>
              <w:tc>
                <w:tcPr>
                  <w:tcW w:w="335" w:type="pct"/>
                  <w:noWrap w:val="0"/>
                  <w:vAlign w:val="center"/>
                </w:tcPr>
                <w:p>
                  <w:pPr>
                    <w:spacing w:line="360" w:lineRule="auto"/>
                    <w:ind w:firstLine="0" w:firstLineChars="0"/>
                    <w:jc w:val="center"/>
                    <w:outlineLvl w:val="2"/>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套</w:t>
                  </w:r>
                </w:p>
              </w:tc>
              <w:tc>
                <w:tcPr>
                  <w:tcW w:w="354" w:type="pct"/>
                  <w:noWrap w:val="0"/>
                  <w:vAlign w:val="center"/>
                </w:tcPr>
                <w:p>
                  <w:pPr>
                    <w:spacing w:line="360" w:lineRule="auto"/>
                    <w:ind w:firstLine="0" w:firstLineChars="0"/>
                    <w:outlineLvl w:val="2"/>
                    <w:rPr>
                      <w:rFonts w:hint="eastAsia" w:ascii="宋体" w:hAnsi="宋体" w:eastAsia="宋体" w:cs="宋体"/>
                      <w:b/>
                      <w:bCs/>
                      <w:color w:val="000000"/>
                      <w:kern w:val="0"/>
                      <w:sz w:val="21"/>
                      <w:szCs w:val="21"/>
                    </w:rPr>
                  </w:pPr>
                </w:p>
              </w:tc>
            </w:tr>
          </w:tbl>
          <w:p>
            <w:pPr>
              <w:pStyle w:val="11"/>
              <w:numPr>
                <w:ilvl w:val="0"/>
                <w:numId w:val="0"/>
              </w:numPr>
              <w:spacing w:line="360" w:lineRule="auto"/>
              <w:ind w:firstLine="420" w:firstLineChars="200"/>
              <w:outlineLvl w:val="2"/>
              <w:rPr>
                <w:rFonts w:hint="eastAsia" w:ascii="宋体" w:hAnsi="宋体" w:cs="宋体"/>
                <w:sz w:val="21"/>
                <w:szCs w:val="21"/>
                <w:lang w:eastAsia="zh-CN"/>
              </w:rPr>
            </w:pPr>
            <w:r>
              <w:rPr>
                <w:rFonts w:hint="eastAsia" w:cs="宋体"/>
                <w:sz w:val="21"/>
                <w:szCs w:val="21"/>
                <w:lang w:val="en-US" w:eastAsia="zh-CN"/>
              </w:rPr>
              <w:t>4、</w:t>
            </w:r>
            <w:r>
              <w:rPr>
                <w:rFonts w:hint="eastAsia" w:ascii="宋体" w:hAnsi="宋体" w:cs="宋体"/>
                <w:sz w:val="21"/>
                <w:szCs w:val="21"/>
                <w:lang w:eastAsia="zh-CN"/>
              </w:rPr>
              <w:t>管理端软件应用升级改造</w:t>
            </w:r>
          </w:p>
          <w:p>
            <w:pPr>
              <w:pStyle w:val="11"/>
              <w:numPr>
                <w:ilvl w:val="0"/>
                <w:numId w:val="0"/>
              </w:numPr>
              <w:spacing w:line="360" w:lineRule="auto"/>
              <w:ind w:firstLine="420" w:firstLineChars="200"/>
              <w:outlineLvl w:val="3"/>
              <w:rPr>
                <w:rFonts w:hint="eastAsia" w:cs="宋体"/>
                <w:sz w:val="21"/>
                <w:szCs w:val="21"/>
                <w:lang w:val="en-US"/>
              </w:rPr>
            </w:pPr>
            <w:r>
              <w:rPr>
                <w:rFonts w:hint="eastAsia" w:cs="宋体"/>
                <w:sz w:val="21"/>
                <w:szCs w:val="21"/>
                <w:lang w:val="en-US" w:eastAsia="zh-CN"/>
              </w:rPr>
              <w:t>（1）</w:t>
            </w:r>
            <w:r>
              <w:rPr>
                <w:rFonts w:hint="eastAsia" w:cs="宋体"/>
                <w:sz w:val="21"/>
                <w:szCs w:val="21"/>
                <w:lang w:val="en-US"/>
              </w:rPr>
              <w:t>收发室SCDCC业务升级改造</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eastAsia="zh-CN"/>
              </w:rPr>
              <w:t>1）</w:t>
            </w:r>
            <w:r>
              <w:rPr>
                <w:rFonts w:hint="eastAsia" w:cs="宋体"/>
                <w:sz w:val="21"/>
                <w:szCs w:val="21"/>
                <w:lang w:val="en-US"/>
              </w:rPr>
              <w:t>交换箱控制管理</w:t>
            </w:r>
          </w:p>
          <w:p>
            <w:pPr>
              <w:pStyle w:val="11"/>
              <w:numPr>
                <w:ilvl w:val="0"/>
                <w:numId w:val="0"/>
              </w:numPr>
              <w:spacing w:line="360" w:lineRule="auto"/>
              <w:ind w:firstLine="420" w:firstLineChars="200"/>
              <w:outlineLvl w:val="5"/>
              <w:rPr>
                <w:rFonts w:hint="eastAsia" w:cs="宋体"/>
                <w:sz w:val="21"/>
                <w:szCs w:val="21"/>
                <w:lang w:val="en-US"/>
              </w:rPr>
            </w:pPr>
            <w:r>
              <w:rPr>
                <w:rFonts w:hint="eastAsia" w:ascii="汉仪书宋二S" w:hAnsi="汉仪书宋二S" w:eastAsia="汉仪书宋二S" w:cs="汉仪书宋二S"/>
                <w:sz w:val="21"/>
                <w:szCs w:val="21"/>
                <w:lang w:val="en-US"/>
              </w:rPr>
              <w:t>①</w:t>
            </w:r>
            <w:r>
              <w:rPr>
                <w:rFonts w:hint="eastAsia" w:cs="宋体"/>
                <w:sz w:val="21"/>
                <w:szCs w:val="21"/>
                <w:lang w:val="en-US"/>
              </w:rPr>
              <w:t>交换箱初始化模块</w:t>
            </w:r>
            <w:r>
              <w:rPr>
                <w:rFonts w:hint="eastAsia" w:cs="宋体"/>
                <w:sz w:val="21"/>
                <w:szCs w:val="21"/>
                <w:lang w:val="en-US" w:eastAsia="zh-CN"/>
              </w:rPr>
              <w:t>：</w:t>
            </w:r>
            <w:r>
              <w:rPr>
                <w:rFonts w:hint="eastAsia" w:cs="宋体"/>
                <w:sz w:val="21"/>
                <w:szCs w:val="21"/>
                <w:lang w:val="en-US"/>
              </w:rPr>
              <w:t>配置文件读取系统设置SCDCC业务数据，检测交换箱设备。</w:t>
            </w:r>
          </w:p>
          <w:p>
            <w:pPr>
              <w:pStyle w:val="11"/>
              <w:numPr>
                <w:ilvl w:val="0"/>
                <w:numId w:val="0"/>
              </w:numPr>
              <w:spacing w:line="360" w:lineRule="auto"/>
              <w:ind w:firstLine="420" w:firstLineChars="200"/>
              <w:outlineLvl w:val="5"/>
              <w:rPr>
                <w:rFonts w:hint="eastAsia" w:ascii="汉仪书宋二S" w:hAnsi="汉仪书宋二S" w:eastAsia="汉仪书宋二S" w:cs="汉仪书宋二S"/>
                <w:sz w:val="21"/>
                <w:szCs w:val="21"/>
                <w:lang w:val="en-US"/>
              </w:rPr>
            </w:pPr>
            <w:r>
              <w:rPr>
                <w:rFonts w:hint="eastAsia" w:ascii="汉仪书宋二S" w:hAnsi="汉仪书宋二S" w:eastAsia="汉仪书宋二S" w:cs="汉仪书宋二S"/>
                <w:sz w:val="21"/>
                <w:szCs w:val="21"/>
                <w:lang w:val="en-US"/>
              </w:rPr>
              <w:t>②</w:t>
            </w:r>
            <w:r>
              <w:rPr>
                <w:rFonts w:hint="eastAsia" w:cs="宋体"/>
                <w:sz w:val="21"/>
                <w:szCs w:val="21"/>
                <w:lang w:val="en-US"/>
              </w:rPr>
              <w:t>指静脉控制模块</w:t>
            </w:r>
            <w:r>
              <w:rPr>
                <w:rFonts w:hint="eastAsia" w:cs="宋体"/>
                <w:sz w:val="21"/>
                <w:szCs w:val="21"/>
                <w:lang w:val="en-US" w:eastAsia="zh-CN"/>
              </w:rPr>
              <w:t>：</w:t>
            </w:r>
            <w:r>
              <w:rPr>
                <w:rFonts w:hint="eastAsia" w:cs="宋体"/>
                <w:sz w:val="21"/>
                <w:szCs w:val="21"/>
                <w:lang w:val="en-US"/>
              </w:rPr>
              <w:t>获取身份权限登录设备</w:t>
            </w:r>
          </w:p>
          <w:p>
            <w:pPr>
              <w:pStyle w:val="11"/>
              <w:numPr>
                <w:ilvl w:val="0"/>
                <w:numId w:val="0"/>
              </w:numPr>
              <w:spacing w:line="360" w:lineRule="auto"/>
              <w:ind w:firstLine="420" w:firstLineChars="200"/>
              <w:outlineLvl w:val="5"/>
              <w:rPr>
                <w:rFonts w:hint="eastAsia" w:cs="宋体"/>
                <w:sz w:val="21"/>
                <w:szCs w:val="21"/>
                <w:lang w:val="en-US" w:eastAsia="zh-CN"/>
              </w:rPr>
            </w:pPr>
            <w:r>
              <w:rPr>
                <w:rFonts w:hint="eastAsia" w:ascii="汉仪书宋二S" w:hAnsi="汉仪书宋二S" w:eastAsia="汉仪书宋二S" w:cs="汉仪书宋二S"/>
                <w:sz w:val="21"/>
                <w:szCs w:val="21"/>
                <w:lang w:val="en-US"/>
              </w:rPr>
              <w:t>③</w:t>
            </w:r>
            <w:r>
              <w:rPr>
                <w:rFonts w:hint="eastAsia" w:cs="宋体"/>
                <w:sz w:val="21"/>
                <w:szCs w:val="21"/>
                <w:lang w:val="en-US"/>
              </w:rPr>
              <w:t>SCDCC条码扫描模块</w:t>
            </w:r>
            <w:r>
              <w:rPr>
                <w:rFonts w:hint="eastAsia" w:cs="宋体"/>
                <w:sz w:val="21"/>
                <w:szCs w:val="21"/>
                <w:lang w:val="en-US" w:eastAsia="zh-CN"/>
              </w:rPr>
              <w:t>：</w:t>
            </w:r>
            <w:r>
              <w:rPr>
                <w:rFonts w:hint="eastAsia" w:cs="宋体"/>
                <w:sz w:val="21"/>
                <w:szCs w:val="21"/>
                <w:lang w:val="en-US"/>
              </w:rPr>
              <w:t>进行条码信息扫描解析,调用扫描控件，识别scdcc条码</w:t>
            </w:r>
            <w:r>
              <w:rPr>
                <w:rFonts w:hint="eastAsia" w:cs="宋体"/>
                <w:sz w:val="21"/>
                <w:szCs w:val="21"/>
                <w:lang w:val="en-US" w:eastAsia="zh-CN"/>
              </w:rPr>
              <w:t>。</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④</w:t>
            </w:r>
            <w:r>
              <w:rPr>
                <w:rFonts w:hint="eastAsia" w:cs="宋体"/>
                <w:sz w:val="21"/>
                <w:szCs w:val="21"/>
                <w:lang w:val="en-US" w:eastAsia="zh-CN"/>
              </w:rPr>
              <w:t>SCDCC条码生成模块：用条码生成控件，生成SCDCC条码。</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⑤</w:t>
            </w:r>
            <w:r>
              <w:rPr>
                <w:rFonts w:hint="eastAsia" w:cs="宋体"/>
                <w:sz w:val="21"/>
                <w:szCs w:val="21"/>
                <w:lang w:val="en-US" w:eastAsia="zh-CN"/>
              </w:rPr>
              <w:t>SCDCC条码检测：投件检测、计数器、操作按钮、指示灯的管理。</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⑥</w:t>
            </w:r>
            <w:r>
              <w:rPr>
                <w:rFonts w:hint="eastAsia" w:cs="宋体"/>
                <w:sz w:val="21"/>
                <w:szCs w:val="21"/>
                <w:lang w:val="en-US" w:eastAsia="zh-CN"/>
              </w:rPr>
              <w:t>SCDCC数据处理模块：检测SCDCC条码内容，是否合法合规性，数据上传及接收。</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⑦</w:t>
            </w:r>
            <w:r>
              <w:rPr>
                <w:rFonts w:hint="eastAsia" w:cs="宋体"/>
                <w:sz w:val="21"/>
                <w:szCs w:val="21"/>
                <w:lang w:val="en-US" w:eastAsia="zh-CN"/>
              </w:rPr>
              <w:t>SCDCC条码投件模块：SCDCC条码件投入有效、无效、有效清零、故障报警。</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⑧</w:t>
            </w:r>
            <w:r>
              <w:rPr>
                <w:rFonts w:hint="eastAsia" w:cs="宋体"/>
                <w:sz w:val="21"/>
                <w:szCs w:val="21"/>
                <w:lang w:val="en-US" w:eastAsia="zh-CN"/>
              </w:rPr>
              <w:t>SCDCC条码纠错日志模块：记录SCDCC条码所有错误操作，生成错误日志。</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宋体" w:hAnsi="宋体" w:eastAsia="宋体" w:cs="宋体"/>
                <w:sz w:val="21"/>
                <w:szCs w:val="21"/>
                <w:lang w:val="en-US" w:eastAsia="zh-CN"/>
              </w:rPr>
              <w:t>⑨</w:t>
            </w:r>
            <w:r>
              <w:rPr>
                <w:rFonts w:hint="eastAsia" w:cs="宋体"/>
                <w:sz w:val="21"/>
                <w:szCs w:val="21"/>
                <w:lang w:val="en-US" w:eastAsia="zh-CN"/>
              </w:rPr>
              <w:t>SCDCC条码急件提醒模块：系统根据SCDCC条码信息启动急件提醒功能。</w:t>
            </w:r>
          </w:p>
          <w:p>
            <w:pPr>
              <w:pStyle w:val="11"/>
              <w:numPr>
                <w:ilvl w:val="0"/>
                <w:numId w:val="0"/>
              </w:numPr>
              <w:spacing w:line="360" w:lineRule="auto"/>
              <w:ind w:firstLine="420" w:firstLineChars="200"/>
              <w:outlineLvl w:val="4"/>
              <w:rPr>
                <w:rFonts w:hint="eastAsia" w:cs="宋体"/>
                <w:sz w:val="21"/>
                <w:szCs w:val="21"/>
                <w:lang w:val="en-US" w:eastAsia="zh-CN"/>
              </w:rPr>
            </w:pPr>
            <w:r>
              <w:rPr>
                <w:rFonts w:hint="eastAsia" w:cs="宋体"/>
                <w:sz w:val="21"/>
                <w:szCs w:val="21"/>
                <w:lang w:val="en-US" w:eastAsia="zh-CN"/>
              </w:rPr>
              <w:t>2）交换箱触摸屏管理</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eastAsia="zh-CN"/>
              </w:rPr>
              <w:t>SCDCC条码取件操作模块：判断身份，识别SCDCC条码，刷卡取件。</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eastAsia="zh-CN"/>
              </w:rPr>
              <w:t>交换箱信息查看模块：查看当前交换箱内文件数量及信息。</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eastAsia="zh-CN"/>
              </w:rPr>
              <w:t>开箱取件模块：开箱取件核实待取记录变为已取信息。</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④</w:t>
            </w:r>
            <w:r>
              <w:rPr>
                <w:rFonts w:hint="eastAsia" w:cs="宋体"/>
                <w:sz w:val="21"/>
                <w:szCs w:val="21"/>
                <w:lang w:val="en-US" w:eastAsia="zh-CN"/>
              </w:rPr>
              <w:t>头像拍摄模块：查询取件信息，查看用户取件图像。</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⑤</w:t>
            </w:r>
            <w:r>
              <w:rPr>
                <w:rFonts w:hint="eastAsia" w:cs="宋体"/>
                <w:sz w:val="21"/>
                <w:szCs w:val="21"/>
                <w:lang w:val="en-US" w:eastAsia="zh-CN"/>
              </w:rPr>
              <w:t>清单打印模块：打印取件清单。</w:t>
            </w:r>
          </w:p>
          <w:p>
            <w:pPr>
              <w:pStyle w:val="11"/>
              <w:numPr>
                <w:ilvl w:val="0"/>
                <w:numId w:val="0"/>
              </w:numPr>
              <w:spacing w:line="360" w:lineRule="auto"/>
              <w:ind w:firstLine="420" w:firstLineChars="200"/>
              <w:outlineLvl w:val="4"/>
              <w:rPr>
                <w:rFonts w:hint="eastAsia" w:cs="宋体"/>
                <w:sz w:val="21"/>
                <w:szCs w:val="21"/>
                <w:lang w:val="en-US" w:eastAsia="zh-CN"/>
              </w:rPr>
            </w:pPr>
            <w:r>
              <w:rPr>
                <w:rFonts w:hint="eastAsia" w:cs="宋体"/>
                <w:sz w:val="21"/>
                <w:szCs w:val="21"/>
                <w:lang w:val="en-US" w:eastAsia="zh-CN"/>
              </w:rPr>
              <w:t>3）交换箱监控管理</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eastAsia="zh-CN"/>
              </w:rPr>
              <w:t>交换箱监控模块：对交换箱进行分配管理并且可以随时、实时地监控交换箱的状态及箱内文件信息。</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eastAsia="zh-CN"/>
              </w:rPr>
              <w:t>SCDCC条码待投件模块：查询已经分发但未投交换箱的文件信息。</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eastAsia="zh-CN"/>
              </w:rPr>
              <w:t>SCDCC条码待取件模块：查询出不同交换箱中待取的文件信息。</w:t>
            </w:r>
          </w:p>
          <w:p>
            <w:pPr>
              <w:pStyle w:val="11"/>
              <w:numPr>
                <w:ilvl w:val="0"/>
                <w:numId w:val="0"/>
              </w:numPr>
              <w:spacing w:line="360" w:lineRule="auto"/>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④</w:t>
            </w:r>
            <w:r>
              <w:rPr>
                <w:rFonts w:hint="eastAsia" w:cs="宋体"/>
                <w:sz w:val="21"/>
                <w:szCs w:val="21"/>
                <w:lang w:val="en-US" w:eastAsia="zh-CN"/>
              </w:rPr>
              <w:t>取件清单查询模块：对各交换员的取件情况进行清单查询。</w:t>
            </w:r>
          </w:p>
          <w:p>
            <w:pPr>
              <w:pStyle w:val="11"/>
              <w:numPr>
                <w:ilvl w:val="0"/>
                <w:numId w:val="0"/>
              </w:numPr>
              <w:spacing w:line="360" w:lineRule="auto"/>
              <w:ind w:firstLine="420" w:firstLineChars="200"/>
              <w:outlineLvl w:val="3"/>
              <w:rPr>
                <w:rFonts w:hint="eastAsia" w:cs="宋体"/>
                <w:sz w:val="21"/>
                <w:szCs w:val="21"/>
                <w:lang w:val="en-US"/>
              </w:rPr>
            </w:pPr>
            <w:r>
              <w:rPr>
                <w:rFonts w:hint="eastAsia" w:cs="宋体"/>
                <w:sz w:val="21"/>
                <w:szCs w:val="21"/>
                <w:lang w:val="en-US" w:eastAsia="zh-CN"/>
              </w:rPr>
              <w:t>（2）</w:t>
            </w:r>
            <w:r>
              <w:rPr>
                <w:rFonts w:hint="eastAsia" w:cs="宋体"/>
                <w:sz w:val="21"/>
                <w:szCs w:val="21"/>
                <w:lang w:val="en-US"/>
              </w:rPr>
              <w:t>信创适配改造</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rPr>
              <w:t>1</w:t>
            </w:r>
            <w:r>
              <w:rPr>
                <w:rFonts w:hint="eastAsia" w:cs="宋体"/>
                <w:sz w:val="21"/>
                <w:szCs w:val="21"/>
                <w:lang w:val="en-US" w:eastAsia="zh-CN"/>
              </w:rPr>
              <w:t>）</w:t>
            </w:r>
            <w:r>
              <w:rPr>
                <w:rFonts w:hint="eastAsia" w:cs="宋体"/>
                <w:sz w:val="21"/>
                <w:szCs w:val="21"/>
                <w:lang w:val="en-US"/>
              </w:rPr>
              <w:t>条码识读控件</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rPr>
              <w:t>条码识读接口方式为：浏览器动态插件。</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rPr>
              <w:t>为协同办公平台提供条码识读接口，利用此接口协同办公平台可以直接通过扫描设备（扫描枪）识读条码中包含的文件基本信息，实现自动采集信息，代替手工录入，达到条码中所含文件基本信息共享的目的，提高工作效率。。</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rPr>
              <w:t>2</w:t>
            </w:r>
            <w:r>
              <w:rPr>
                <w:rFonts w:hint="eastAsia" w:cs="宋体"/>
                <w:sz w:val="21"/>
                <w:szCs w:val="21"/>
                <w:lang w:val="en-US" w:eastAsia="zh-CN"/>
              </w:rPr>
              <w:t>）</w:t>
            </w:r>
            <w:r>
              <w:rPr>
                <w:rFonts w:hint="eastAsia" w:cs="宋体"/>
                <w:sz w:val="21"/>
                <w:szCs w:val="21"/>
                <w:lang w:val="en-US"/>
              </w:rPr>
              <w:t>条码生成控件</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rPr>
              <w:t>条码识读接口方式为：浏览器动态插件。</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rPr>
              <w:t>为协同办公平台提供条码生成接口，利用此接口协同办公平台可以自行制作文件条码（包括生成文件条码图像供印刷或直接通过条码打印机打印出来粘贴到纸质文件上），如通过交换箱流转则可以在交换箱上扫描投箱，使智能文件交换与跟踪系统升级改造能跟踪纸质文件的流转信息。</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rPr>
              <w:t>3</w:t>
            </w:r>
            <w:r>
              <w:rPr>
                <w:rFonts w:hint="eastAsia" w:cs="宋体"/>
                <w:sz w:val="21"/>
                <w:szCs w:val="21"/>
                <w:lang w:val="en-US" w:eastAsia="zh-CN"/>
              </w:rPr>
              <w:t>）</w:t>
            </w:r>
            <w:r>
              <w:rPr>
                <w:rFonts w:hint="eastAsia" w:cs="宋体"/>
                <w:sz w:val="21"/>
                <w:szCs w:val="21"/>
                <w:lang w:val="en-US"/>
              </w:rPr>
              <w:t>业务功能模块适配</w:t>
            </w:r>
          </w:p>
          <w:p>
            <w:pPr>
              <w:pStyle w:val="11"/>
              <w:numPr>
                <w:ilvl w:val="0"/>
                <w:numId w:val="0"/>
              </w:numPr>
              <w:spacing w:line="360" w:lineRule="auto"/>
              <w:ind w:firstLine="420" w:firstLineChars="200"/>
              <w:outlineLvl w:val="5"/>
              <w:rPr>
                <w:rFonts w:hint="eastAsia" w:cs="宋体"/>
                <w:sz w:val="21"/>
                <w:szCs w:val="21"/>
                <w:lang w:val="en-US" w:eastAsia="zh-CN"/>
              </w:rPr>
            </w:pPr>
            <w:r>
              <w:rPr>
                <w:rFonts w:hint="eastAsia" w:ascii="汉仪书宋二S" w:hAnsi="汉仪书宋二S" w:eastAsia="汉仪书宋二S" w:cs="汉仪书宋二S"/>
                <w:sz w:val="21"/>
                <w:szCs w:val="21"/>
                <w:lang w:val="en-US"/>
              </w:rPr>
              <w:t>①</w:t>
            </w:r>
            <w:r>
              <w:rPr>
                <w:rFonts w:hint="eastAsia" w:cs="宋体"/>
                <w:sz w:val="21"/>
                <w:szCs w:val="21"/>
                <w:lang w:val="en-US"/>
              </w:rPr>
              <w:t>交换箱控制管理模块</w:t>
            </w:r>
          </w:p>
          <w:p>
            <w:pPr>
              <w:spacing w:line="360" w:lineRule="auto"/>
              <w:ind w:firstLine="560"/>
              <w:rPr>
                <w:rFonts w:hint="eastAsia" w:ascii="宋体" w:hAnsi="宋体" w:eastAsia="宋体" w:cs="Times New Roman"/>
              </w:rPr>
            </w:pPr>
            <w:r>
              <w:rPr>
                <w:rFonts w:hint="eastAsia" w:ascii="宋体" w:hAnsi="宋体" w:eastAsia="宋体" w:cs="Times New Roman"/>
                <w:lang w:eastAsia="zh-CN"/>
              </w:rPr>
              <w:t>对</w:t>
            </w:r>
            <w:r>
              <w:rPr>
                <w:rFonts w:hint="eastAsia" w:ascii="宋体" w:hAnsi="宋体" w:eastAsia="宋体" w:cs="Times New Roman"/>
              </w:rPr>
              <w:t>交换箱初始化</w:t>
            </w:r>
            <w:r>
              <w:rPr>
                <w:rFonts w:hint="eastAsia" w:ascii="宋体" w:hAnsi="宋体" w:eastAsia="宋体" w:cs="Times New Roman"/>
                <w:lang w:eastAsia="zh-CN"/>
              </w:rPr>
              <w:t>、</w:t>
            </w:r>
            <w:r>
              <w:rPr>
                <w:rFonts w:hint="eastAsia" w:ascii="宋体" w:hAnsi="宋体" w:eastAsia="宋体" w:cs="Times New Roman"/>
              </w:rPr>
              <w:t>交换箱置名</w:t>
            </w:r>
            <w:r>
              <w:rPr>
                <w:rFonts w:hint="eastAsia" w:ascii="宋体" w:hAnsi="宋体" w:eastAsia="宋体" w:cs="Times New Roman"/>
                <w:lang w:eastAsia="zh-CN"/>
              </w:rPr>
              <w:t>、</w:t>
            </w:r>
            <w:r>
              <w:rPr>
                <w:rFonts w:hint="eastAsia" w:ascii="宋体" w:hAnsi="宋体" w:eastAsia="宋体" w:cs="Times New Roman"/>
              </w:rPr>
              <w:t>交换箱置数</w:t>
            </w:r>
            <w:r>
              <w:rPr>
                <w:rFonts w:hint="eastAsia" w:ascii="宋体" w:hAnsi="宋体" w:eastAsia="宋体" w:cs="Times New Roman"/>
                <w:lang w:eastAsia="zh-CN"/>
              </w:rPr>
              <w:t>、</w:t>
            </w:r>
            <w:r>
              <w:rPr>
                <w:rFonts w:hint="eastAsia" w:ascii="宋体" w:hAnsi="宋体" w:eastAsia="宋体" w:cs="Times New Roman"/>
              </w:rPr>
              <w:t>交换箱通讯</w:t>
            </w:r>
            <w:r>
              <w:rPr>
                <w:rFonts w:hint="eastAsia" w:ascii="宋体" w:hAnsi="宋体" w:eastAsia="宋体" w:cs="Times New Roman"/>
                <w:lang w:eastAsia="zh-CN"/>
              </w:rPr>
              <w:t>、</w:t>
            </w:r>
            <w:r>
              <w:rPr>
                <w:rFonts w:hint="eastAsia" w:ascii="宋体" w:hAnsi="宋体" w:eastAsia="宋体" w:cs="Times New Roman"/>
              </w:rPr>
              <w:t>交换箱指令</w:t>
            </w:r>
            <w:r>
              <w:rPr>
                <w:rFonts w:hint="eastAsia" w:ascii="宋体" w:hAnsi="宋体" w:eastAsia="宋体" w:cs="Times New Roman"/>
                <w:lang w:eastAsia="zh-CN"/>
              </w:rPr>
              <w:t>、</w:t>
            </w:r>
            <w:r>
              <w:rPr>
                <w:rFonts w:hint="eastAsia" w:ascii="宋体" w:hAnsi="宋体" w:eastAsia="宋体" w:cs="Times New Roman"/>
              </w:rPr>
              <w:t>指静脉控制模块</w:t>
            </w:r>
            <w:r>
              <w:rPr>
                <w:rFonts w:hint="eastAsia" w:ascii="宋体" w:hAnsi="宋体" w:eastAsia="宋体" w:cs="Times New Roman"/>
                <w:lang w:eastAsia="zh-CN"/>
              </w:rPr>
              <w:t>、</w:t>
            </w:r>
            <w:r>
              <w:rPr>
                <w:rFonts w:hint="eastAsia" w:ascii="宋体" w:hAnsi="宋体" w:eastAsia="宋体" w:cs="Times New Roman"/>
              </w:rPr>
              <w:t>条码扫描模块</w:t>
            </w:r>
            <w:r>
              <w:rPr>
                <w:rFonts w:hint="eastAsia" w:ascii="宋体" w:hAnsi="宋体" w:eastAsia="宋体" w:cs="Times New Roman"/>
                <w:lang w:eastAsia="zh-CN"/>
              </w:rPr>
              <w:t>、</w:t>
            </w:r>
            <w:r>
              <w:rPr>
                <w:rFonts w:hint="eastAsia" w:ascii="宋体" w:hAnsi="宋体" w:eastAsia="宋体" w:cs="Times New Roman"/>
              </w:rPr>
              <w:t>投箱模块</w:t>
            </w:r>
            <w:r>
              <w:rPr>
                <w:rFonts w:hint="eastAsia" w:ascii="宋体" w:hAnsi="宋体" w:eastAsia="宋体" w:cs="Times New Roman"/>
                <w:lang w:eastAsia="zh-CN"/>
              </w:rPr>
              <w:t>、</w:t>
            </w:r>
            <w:r>
              <w:rPr>
                <w:rFonts w:hint="eastAsia" w:ascii="宋体" w:hAnsi="宋体" w:eastAsia="宋体" w:cs="Times New Roman"/>
              </w:rPr>
              <w:t>开箱模块</w:t>
            </w:r>
            <w:r>
              <w:rPr>
                <w:rFonts w:hint="eastAsia" w:ascii="宋体" w:hAnsi="宋体" w:eastAsia="宋体" w:cs="Times New Roman"/>
                <w:lang w:eastAsia="zh-CN"/>
              </w:rPr>
              <w:t>、</w:t>
            </w:r>
            <w:r>
              <w:rPr>
                <w:rFonts w:hint="eastAsia" w:ascii="宋体" w:hAnsi="宋体" w:eastAsia="宋体" w:cs="Times New Roman"/>
              </w:rPr>
              <w:t>数据处理</w:t>
            </w:r>
            <w:r>
              <w:rPr>
                <w:rFonts w:hint="eastAsia" w:ascii="宋体" w:hAnsi="宋体" w:eastAsia="宋体" w:cs="Times New Roman"/>
                <w:lang w:eastAsia="zh-CN"/>
              </w:rPr>
              <w:t>、</w:t>
            </w:r>
            <w:r>
              <w:rPr>
                <w:rFonts w:hint="eastAsia" w:ascii="宋体" w:hAnsi="宋体" w:eastAsia="宋体" w:cs="Times New Roman"/>
              </w:rPr>
              <w:t>声音提示</w:t>
            </w:r>
            <w:r>
              <w:rPr>
                <w:rFonts w:hint="eastAsia" w:ascii="宋体" w:hAnsi="宋体" w:eastAsia="宋体" w:cs="Times New Roman"/>
                <w:lang w:eastAsia="zh-CN"/>
              </w:rPr>
              <w:t>、</w:t>
            </w:r>
            <w:r>
              <w:rPr>
                <w:rFonts w:hint="eastAsia" w:ascii="宋体" w:hAnsi="宋体" w:eastAsia="宋体" w:cs="Times New Roman"/>
              </w:rPr>
              <w:t>纠错模块</w:t>
            </w:r>
            <w:r>
              <w:rPr>
                <w:rFonts w:hint="eastAsia" w:ascii="宋体" w:hAnsi="宋体" w:eastAsia="宋体" w:cs="Times New Roman"/>
                <w:lang w:eastAsia="zh-CN"/>
              </w:rPr>
              <w:t>、</w:t>
            </w:r>
            <w:r>
              <w:rPr>
                <w:rFonts w:hint="eastAsia" w:ascii="宋体" w:hAnsi="宋体" w:eastAsia="宋体" w:cs="Times New Roman"/>
              </w:rPr>
              <w:t>门禁控制模块</w:t>
            </w:r>
            <w:r>
              <w:rPr>
                <w:rFonts w:hint="eastAsia" w:ascii="宋体" w:hAnsi="宋体" w:eastAsia="宋体" w:cs="Times New Roman"/>
                <w:lang w:eastAsia="zh-CN"/>
              </w:rPr>
              <w:t>、</w:t>
            </w:r>
            <w:r>
              <w:rPr>
                <w:rFonts w:hint="eastAsia" w:ascii="宋体" w:hAnsi="宋体" w:eastAsia="宋体" w:cs="Times New Roman"/>
              </w:rPr>
              <w:t>防夹压模块</w:t>
            </w:r>
            <w:r>
              <w:rPr>
                <w:rFonts w:hint="eastAsia" w:ascii="宋体" w:hAnsi="宋体" w:eastAsia="宋体" w:cs="Times New Roman"/>
                <w:lang w:eastAsia="zh-CN"/>
              </w:rPr>
              <w:t>、</w:t>
            </w:r>
            <w:r>
              <w:rPr>
                <w:rFonts w:hint="eastAsia" w:ascii="宋体" w:hAnsi="宋体" w:eastAsia="宋体" w:cs="Times New Roman"/>
              </w:rPr>
              <w:t>打印模块</w:t>
            </w:r>
            <w:r>
              <w:rPr>
                <w:rFonts w:hint="eastAsia" w:ascii="宋体" w:hAnsi="宋体" w:eastAsia="宋体" w:cs="Times New Roman"/>
                <w:lang w:eastAsia="zh-CN"/>
              </w:rPr>
              <w:t>、</w:t>
            </w:r>
            <w:r>
              <w:rPr>
                <w:rFonts w:hint="eastAsia" w:ascii="宋体" w:hAnsi="宋体" w:eastAsia="宋体" w:cs="Times New Roman"/>
              </w:rPr>
              <w:t>故障自检</w:t>
            </w:r>
            <w:r>
              <w:rPr>
                <w:rFonts w:hint="eastAsia" w:ascii="宋体" w:hAnsi="宋体" w:eastAsia="宋体" w:cs="Times New Roman"/>
                <w:lang w:eastAsia="zh-CN"/>
              </w:rPr>
              <w:t>、</w:t>
            </w:r>
            <w:r>
              <w:rPr>
                <w:rFonts w:hint="eastAsia" w:ascii="宋体" w:hAnsi="宋体" w:eastAsia="宋体" w:cs="Times New Roman"/>
              </w:rPr>
              <w:t>身份审计模块</w:t>
            </w:r>
            <w:r>
              <w:rPr>
                <w:rFonts w:hint="eastAsia" w:ascii="宋体" w:hAnsi="宋体" w:eastAsia="宋体" w:cs="Times New Roman"/>
                <w:lang w:eastAsia="zh-CN"/>
              </w:rPr>
              <w:t>、</w:t>
            </w:r>
            <w:r>
              <w:rPr>
                <w:rFonts w:hint="eastAsia" w:ascii="宋体" w:hAnsi="宋体" w:eastAsia="宋体" w:cs="Times New Roman"/>
              </w:rPr>
              <w:t>系统配置模块</w:t>
            </w:r>
            <w:r>
              <w:rPr>
                <w:rFonts w:hint="eastAsia" w:ascii="宋体" w:hAnsi="宋体" w:eastAsia="宋体" w:cs="Times New Roman"/>
                <w:lang w:eastAsia="zh-CN"/>
              </w:rPr>
              <w:t>、</w:t>
            </w:r>
            <w:r>
              <w:rPr>
                <w:rFonts w:hint="eastAsia" w:ascii="宋体" w:hAnsi="宋体" w:eastAsia="宋体" w:cs="Times New Roman"/>
              </w:rPr>
              <w:t>系统日志</w:t>
            </w:r>
            <w:r>
              <w:rPr>
                <w:rFonts w:hint="eastAsia" w:ascii="宋体" w:hAnsi="宋体" w:eastAsia="宋体" w:cs="Times New Roman"/>
                <w:lang w:eastAsia="zh-CN"/>
              </w:rPr>
              <w:t>等功能进行适配开发</w:t>
            </w:r>
            <w:r>
              <w:rPr>
                <w:rFonts w:hint="eastAsia" w:ascii="宋体" w:hAnsi="宋体" w:eastAsia="宋体" w:cs="Times New Roman"/>
              </w:rPr>
              <w:t>。</w:t>
            </w:r>
          </w:p>
          <w:p>
            <w:pPr>
              <w:pStyle w:val="11"/>
              <w:numPr>
                <w:ilvl w:val="0"/>
                <w:numId w:val="0"/>
              </w:numPr>
              <w:spacing w:line="360" w:lineRule="auto"/>
              <w:ind w:firstLine="420" w:firstLineChars="200"/>
              <w:outlineLvl w:val="5"/>
              <w:rPr>
                <w:rFonts w:hint="eastAsia" w:ascii="汉仪书宋二S" w:hAnsi="汉仪书宋二S" w:eastAsia="汉仪书宋二S" w:cs="汉仪书宋二S"/>
                <w:sz w:val="21"/>
                <w:szCs w:val="21"/>
                <w:lang w:val="en-US"/>
              </w:rPr>
            </w:pPr>
            <w:r>
              <w:rPr>
                <w:rFonts w:hint="eastAsia" w:ascii="汉仪书宋二S" w:hAnsi="汉仪书宋二S" w:eastAsia="汉仪书宋二S" w:cs="汉仪书宋二S"/>
                <w:sz w:val="21"/>
                <w:szCs w:val="21"/>
                <w:lang w:val="en-US"/>
              </w:rPr>
              <w:t>②触摸屏管理</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对</w:t>
            </w:r>
            <w:r>
              <w:rPr>
                <w:rFonts w:hint="eastAsia" w:ascii="宋体" w:hAnsi="宋体" w:eastAsia="宋体" w:cs="Times New Roman"/>
              </w:rPr>
              <w:t>指静脉身份鉴别</w:t>
            </w:r>
            <w:r>
              <w:rPr>
                <w:rFonts w:hint="eastAsia" w:ascii="宋体" w:hAnsi="宋体" w:eastAsia="宋体" w:cs="Times New Roman"/>
                <w:lang w:eastAsia="zh-CN"/>
              </w:rPr>
              <w:t>、</w:t>
            </w:r>
            <w:r>
              <w:rPr>
                <w:rFonts w:hint="eastAsia" w:ascii="宋体" w:hAnsi="宋体" w:eastAsia="宋体" w:cs="Times New Roman"/>
              </w:rPr>
              <w:t>刷卡身份鉴别</w:t>
            </w:r>
            <w:r>
              <w:rPr>
                <w:rFonts w:hint="eastAsia" w:ascii="宋体" w:hAnsi="宋体" w:eastAsia="宋体" w:cs="Times New Roman"/>
              </w:rPr>
              <w:tab/>
            </w:r>
            <w:r>
              <w:rPr>
                <w:rFonts w:hint="eastAsia" w:ascii="宋体" w:hAnsi="宋体" w:eastAsia="宋体" w:cs="Times New Roman"/>
                <w:lang w:eastAsia="zh-CN"/>
              </w:rPr>
              <w:t>、</w:t>
            </w:r>
            <w:r>
              <w:rPr>
                <w:rFonts w:hint="eastAsia" w:ascii="宋体" w:hAnsi="宋体" w:eastAsia="宋体" w:cs="Times New Roman"/>
              </w:rPr>
              <w:t>查看交换箱信息</w:t>
            </w:r>
            <w:r>
              <w:rPr>
                <w:rFonts w:hint="eastAsia" w:ascii="宋体" w:hAnsi="宋体" w:eastAsia="宋体" w:cs="Times New Roman"/>
                <w:lang w:eastAsia="zh-CN"/>
              </w:rPr>
              <w:t>、</w:t>
            </w:r>
            <w:r>
              <w:rPr>
                <w:rFonts w:hint="eastAsia" w:ascii="宋体" w:hAnsi="宋体" w:eastAsia="宋体" w:cs="Times New Roman"/>
              </w:rPr>
              <w:t>开箱取件</w:t>
            </w:r>
            <w:r>
              <w:rPr>
                <w:rFonts w:hint="eastAsia" w:ascii="宋体" w:hAnsi="宋体" w:eastAsia="宋体" w:cs="Times New Roman"/>
                <w:lang w:eastAsia="zh-CN"/>
              </w:rPr>
              <w:t>、</w:t>
            </w:r>
            <w:r>
              <w:rPr>
                <w:rFonts w:hint="eastAsia" w:ascii="宋体" w:hAnsi="宋体" w:eastAsia="宋体" w:cs="Times New Roman"/>
              </w:rPr>
              <w:t>头像拍摄</w:t>
            </w:r>
            <w:r>
              <w:rPr>
                <w:rFonts w:hint="eastAsia" w:ascii="宋体" w:hAnsi="宋体" w:eastAsia="宋体" w:cs="Times New Roman"/>
                <w:lang w:eastAsia="zh-CN"/>
              </w:rPr>
              <w:t>、</w:t>
            </w:r>
            <w:r>
              <w:rPr>
                <w:rFonts w:hint="eastAsia" w:ascii="宋体" w:hAnsi="宋体" w:eastAsia="宋体" w:cs="Times New Roman"/>
              </w:rPr>
              <w:t>打印清单</w:t>
            </w:r>
            <w:r>
              <w:rPr>
                <w:rFonts w:hint="eastAsia" w:ascii="宋体" w:hAnsi="宋体" w:eastAsia="宋体" w:cs="Times New Roman"/>
                <w:lang w:eastAsia="zh-CN"/>
              </w:rPr>
              <w:t>、</w:t>
            </w:r>
            <w:r>
              <w:rPr>
                <w:rFonts w:hint="eastAsia" w:ascii="宋体" w:hAnsi="宋体" w:eastAsia="宋体" w:cs="Times New Roman"/>
              </w:rPr>
              <w:t>收件/发件历史查询</w:t>
            </w:r>
            <w:r>
              <w:rPr>
                <w:rFonts w:hint="eastAsia" w:ascii="宋体" w:hAnsi="宋体" w:eastAsia="宋体" w:cs="Times New Roman"/>
                <w:lang w:eastAsia="zh-CN"/>
              </w:rPr>
              <w:t>等功能进行适配开发</w:t>
            </w:r>
            <w:r>
              <w:rPr>
                <w:rFonts w:hint="eastAsia" w:ascii="宋体" w:hAnsi="宋体" w:eastAsia="宋体" w:cs="Times New Roman"/>
              </w:rPr>
              <w:t>。</w:t>
            </w:r>
          </w:p>
          <w:p>
            <w:pPr>
              <w:pStyle w:val="11"/>
              <w:numPr>
                <w:ilvl w:val="0"/>
                <w:numId w:val="0"/>
              </w:numPr>
              <w:spacing w:line="360" w:lineRule="auto"/>
              <w:ind w:firstLine="420" w:firstLineChars="200"/>
              <w:outlineLvl w:val="5"/>
              <w:rPr>
                <w:rFonts w:hint="eastAsia" w:ascii="汉仪书宋二S" w:hAnsi="汉仪书宋二S" w:eastAsia="汉仪书宋二S" w:cs="汉仪书宋二S"/>
                <w:sz w:val="21"/>
                <w:szCs w:val="21"/>
                <w:lang w:val="en-US"/>
              </w:rPr>
            </w:pPr>
            <w:r>
              <w:rPr>
                <w:rFonts w:hint="eastAsia" w:ascii="汉仪书宋二S" w:hAnsi="汉仪书宋二S" w:eastAsia="汉仪书宋二S" w:cs="汉仪书宋二S"/>
                <w:sz w:val="21"/>
                <w:szCs w:val="21"/>
                <w:lang w:val="en-US"/>
              </w:rPr>
              <w:t>③交换箱监控管理</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A.对</w:t>
            </w:r>
            <w:r>
              <w:rPr>
                <w:rFonts w:hint="eastAsia" w:ascii="宋体" w:hAnsi="宋体" w:eastAsia="宋体" w:cs="Times New Roman"/>
              </w:rPr>
              <w:t>交换箱监控</w:t>
            </w:r>
            <w:r>
              <w:rPr>
                <w:rFonts w:hint="eastAsia" w:ascii="宋体" w:hAnsi="宋体" w:eastAsia="宋体" w:cs="Times New Roman"/>
                <w:lang w:eastAsia="zh-CN"/>
              </w:rPr>
              <w:t>各功能进行适配开发，包括</w:t>
            </w:r>
            <w:r>
              <w:rPr>
                <w:rFonts w:hint="eastAsia" w:ascii="宋体" w:hAnsi="宋体" w:eastAsia="宋体" w:cs="Times New Roman"/>
              </w:rPr>
              <w:t>文件/信件数量获取、开箱取文件、开箱取信件、关门禁、开门禁、开箱门</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B.对</w:t>
            </w:r>
            <w:r>
              <w:rPr>
                <w:rFonts w:hint="eastAsia" w:ascii="宋体" w:hAnsi="宋体" w:eastAsia="宋体" w:cs="Times New Roman"/>
              </w:rPr>
              <w:t>待投件</w:t>
            </w:r>
            <w:r>
              <w:rPr>
                <w:rFonts w:hint="eastAsia" w:ascii="宋体" w:hAnsi="宋体" w:eastAsia="宋体" w:cs="Times New Roman"/>
                <w:lang w:eastAsia="zh-CN"/>
              </w:rPr>
              <w:t>各功能进行适配开发，包括</w:t>
            </w:r>
            <w:r>
              <w:rPr>
                <w:rFonts w:hint="eastAsia" w:ascii="宋体" w:hAnsi="宋体" w:eastAsia="宋体" w:cs="Times New Roman"/>
              </w:rPr>
              <w:t>待投文件查询</w:t>
            </w:r>
            <w:r>
              <w:rPr>
                <w:rFonts w:hint="eastAsia" w:ascii="宋体" w:hAnsi="宋体" w:eastAsia="宋体" w:cs="Times New Roman"/>
              </w:rPr>
              <w:tab/>
            </w:r>
            <w:r>
              <w:rPr>
                <w:rFonts w:hint="eastAsia" w:ascii="宋体" w:hAnsi="宋体" w:eastAsia="宋体" w:cs="Times New Roman"/>
              </w:rPr>
              <w:t>、待投信件查询、待投件表单数据重置、待投文件投箱、待投信件投箱</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C.对</w:t>
            </w:r>
            <w:r>
              <w:rPr>
                <w:rFonts w:hint="eastAsia" w:ascii="宋体" w:hAnsi="宋体" w:eastAsia="宋体" w:cs="Times New Roman"/>
              </w:rPr>
              <w:t>待取件</w:t>
            </w:r>
            <w:r>
              <w:rPr>
                <w:rFonts w:hint="eastAsia" w:ascii="宋体" w:hAnsi="宋体" w:eastAsia="宋体" w:cs="Times New Roman"/>
                <w:lang w:eastAsia="zh-CN"/>
              </w:rPr>
              <w:t>各功能进行适配开发，包括</w:t>
            </w:r>
            <w:r>
              <w:rPr>
                <w:rFonts w:hint="eastAsia" w:ascii="宋体" w:hAnsi="宋体" w:eastAsia="宋体" w:cs="Times New Roman"/>
              </w:rPr>
              <w:t>待取文件查询</w:t>
            </w:r>
            <w:r>
              <w:rPr>
                <w:rFonts w:hint="eastAsia" w:ascii="宋体" w:hAnsi="宋体" w:eastAsia="宋体" w:cs="Times New Roman"/>
              </w:rPr>
              <w:tab/>
            </w:r>
            <w:r>
              <w:rPr>
                <w:rFonts w:hint="eastAsia" w:ascii="宋体" w:hAnsi="宋体" w:eastAsia="宋体" w:cs="Times New Roman"/>
              </w:rPr>
              <w:t>、待取信件查询</w:t>
            </w:r>
            <w:r>
              <w:rPr>
                <w:rFonts w:hint="eastAsia" w:ascii="宋体" w:hAnsi="宋体" w:eastAsia="宋体" w:cs="Times New Roman"/>
              </w:rPr>
              <w:tab/>
            </w:r>
            <w:r>
              <w:rPr>
                <w:rFonts w:hint="eastAsia" w:ascii="宋体" w:hAnsi="宋体" w:eastAsia="宋体" w:cs="Times New Roman"/>
              </w:rPr>
              <w:t>、统计待取文件、统计待取信件</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D.</w:t>
            </w:r>
            <w:r>
              <w:rPr>
                <w:rFonts w:hint="eastAsia" w:ascii="宋体" w:hAnsi="宋体" w:eastAsia="宋体" w:cs="Times New Roman"/>
              </w:rPr>
              <w:t>对清单查询</w:t>
            </w:r>
            <w:r>
              <w:rPr>
                <w:rFonts w:hint="eastAsia" w:ascii="宋体" w:hAnsi="宋体" w:eastAsia="宋体" w:cs="Times New Roman"/>
                <w:lang w:eastAsia="zh-CN"/>
              </w:rPr>
              <w:t>功能进行适配开发，包括</w:t>
            </w:r>
            <w:r>
              <w:rPr>
                <w:rFonts w:hint="eastAsia" w:ascii="宋体" w:hAnsi="宋体" w:eastAsia="宋体" w:cs="Times New Roman"/>
              </w:rPr>
              <w:t>交换清单查询</w:t>
            </w:r>
            <w:r>
              <w:rPr>
                <w:rFonts w:hint="eastAsia" w:ascii="宋体" w:hAnsi="宋体" w:eastAsia="宋体" w:cs="Times New Roman"/>
              </w:rPr>
              <w:tab/>
            </w:r>
            <w:r>
              <w:rPr>
                <w:rFonts w:hint="eastAsia" w:ascii="宋体" w:hAnsi="宋体" w:eastAsia="宋体" w:cs="Times New Roman"/>
              </w:rPr>
              <w:t>、业务表单数据重置、取件清单预览、取件清单打印、取件图像查看、取件图像清理</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outlineLvl w:val="5"/>
              <w:rPr>
                <w:rFonts w:hint="eastAsia" w:ascii="宋体" w:hAnsi="宋体" w:eastAsia="宋体" w:cs="Times New Roman"/>
              </w:rPr>
            </w:pPr>
            <w:r>
              <w:rPr>
                <w:rFonts w:hint="eastAsia" w:ascii="汉仪书宋二S" w:hAnsi="汉仪书宋二S" w:eastAsia="汉仪书宋二S" w:cs="汉仪书宋二S"/>
              </w:rPr>
              <w:t>④</w:t>
            </w:r>
            <w:r>
              <w:rPr>
                <w:rFonts w:hint="eastAsia" w:ascii="宋体" w:hAnsi="宋体" w:eastAsia="宋体" w:cs="Times New Roman"/>
              </w:rPr>
              <w:t>文件管理</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A.对</w:t>
            </w:r>
            <w:r>
              <w:rPr>
                <w:rFonts w:hint="eastAsia" w:ascii="宋体" w:hAnsi="宋体" w:eastAsia="宋体" w:cs="Times New Roman"/>
              </w:rPr>
              <w:t>收文登记</w:t>
            </w:r>
            <w:r>
              <w:rPr>
                <w:rFonts w:hint="eastAsia" w:ascii="宋体" w:hAnsi="宋体" w:eastAsia="宋体" w:cs="Times New Roman"/>
                <w:lang w:eastAsia="zh-CN"/>
              </w:rPr>
              <w:t>各功能进行适配开发，包括</w:t>
            </w:r>
            <w:r>
              <w:rPr>
                <w:rFonts w:hint="eastAsia" w:ascii="宋体" w:hAnsi="宋体" w:eastAsia="宋体" w:cs="Times New Roman"/>
              </w:rPr>
              <w:t>来文单位查询、获取文号</w:t>
            </w:r>
            <w:r>
              <w:rPr>
                <w:rFonts w:hint="eastAsia" w:ascii="宋体" w:hAnsi="宋体" w:eastAsia="宋体" w:cs="Times New Roman"/>
              </w:rPr>
              <w:tab/>
            </w:r>
            <w:r>
              <w:rPr>
                <w:rFonts w:hint="eastAsia" w:ascii="宋体" w:hAnsi="宋体" w:eastAsia="宋体" w:cs="Times New Roman"/>
              </w:rPr>
              <w:t>、预约文号、释放文号、上传附件、预览附件、下载附件、一键排序、获取模板、预览办文单、打印办文单、按份号打印条码、按文件打印条码、收文信息保存、收文信息数据加签、收文关键数据加密、收文信息修改、收文信息删除、收文表单重置、条码解析、文件份数投箱、条码信息解析转发、文件办结清退、文件办结留存、文件办结归档、文件办结销毁、查看流转、文件分发范围</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B.对</w:t>
            </w:r>
            <w:r>
              <w:rPr>
                <w:rFonts w:hint="eastAsia" w:ascii="宋体" w:hAnsi="宋体" w:eastAsia="宋体" w:cs="Times New Roman"/>
              </w:rPr>
              <w:t>收文查询</w:t>
            </w:r>
            <w:r>
              <w:rPr>
                <w:rFonts w:hint="eastAsia" w:ascii="宋体" w:hAnsi="宋体" w:eastAsia="宋体" w:cs="Times New Roman"/>
                <w:lang w:eastAsia="zh-CN"/>
              </w:rPr>
              <w:t>各功能进行适配开发，包括</w:t>
            </w:r>
            <w:r>
              <w:rPr>
                <w:rFonts w:hint="eastAsia" w:ascii="宋体" w:hAnsi="宋体" w:eastAsia="宋体" w:cs="Times New Roman"/>
              </w:rPr>
              <w:t>收文查询、收文查询功能重置、导出文档、收文查询数据验签、导出文档关键数据解密、导出表格、导出表格数据验签、导出表格关键数据解密、显示列配置、导出列配置、列显示方式、列排序、固定列、恢复显示列、恢复导出列、查看流转、查询详情、详情数据验签、详情关键数据解密、登记文件内容修改、修改内容数据加签、修改内容关键数据加密、删除、按份号打印条码、按文件打印条码</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C.对</w:t>
            </w:r>
            <w:r>
              <w:rPr>
                <w:rFonts w:hint="eastAsia" w:ascii="宋体" w:hAnsi="宋体" w:eastAsia="宋体" w:cs="Times New Roman"/>
              </w:rPr>
              <w:t>收文统计</w:t>
            </w:r>
            <w:r>
              <w:rPr>
                <w:rFonts w:hint="eastAsia" w:ascii="宋体" w:hAnsi="宋体" w:eastAsia="宋体" w:cs="Times New Roman"/>
                <w:lang w:eastAsia="zh-CN"/>
              </w:rPr>
              <w:t>各功能进行适配开发，包括</w:t>
            </w:r>
            <w:r>
              <w:rPr>
                <w:rFonts w:hint="eastAsia" w:ascii="宋体" w:hAnsi="宋体" w:eastAsia="宋体" w:cs="Times New Roman"/>
              </w:rPr>
              <w:t>按时间统计、按收文类型统计、按文件种类统计、按秘密等级统计、按收文单位统计、按缓急程度统计、打印、重置、导出文档、导出表格、收文单位查询</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D.对</w:t>
            </w:r>
            <w:r>
              <w:rPr>
                <w:rFonts w:hint="eastAsia" w:ascii="宋体" w:hAnsi="宋体" w:eastAsia="宋体" w:cs="Times New Roman"/>
              </w:rPr>
              <w:t>批示登记</w:t>
            </w:r>
            <w:r>
              <w:rPr>
                <w:rFonts w:hint="eastAsia" w:ascii="宋体" w:hAnsi="宋体" w:eastAsia="宋体" w:cs="Times New Roman"/>
                <w:lang w:eastAsia="zh-CN"/>
              </w:rPr>
              <w:t>各功能进行适配开发，包括</w:t>
            </w:r>
            <w:r>
              <w:rPr>
                <w:rFonts w:hint="eastAsia" w:ascii="宋体" w:hAnsi="宋体" w:eastAsia="宋体" w:cs="Times New Roman"/>
              </w:rPr>
              <w:t>保存常用语</w:t>
            </w:r>
            <w:r>
              <w:rPr>
                <w:rFonts w:hint="eastAsia" w:ascii="宋体" w:hAnsi="宋体" w:eastAsia="宋体" w:cs="Times New Roman"/>
              </w:rPr>
              <w:tab/>
            </w:r>
            <w:r>
              <w:rPr>
                <w:rFonts w:hint="eastAsia" w:ascii="宋体" w:hAnsi="宋体" w:eastAsia="宋体" w:cs="Times New Roman"/>
              </w:rPr>
              <w:t>、编辑常用语、删除常用语、选择批示语、保存领导批示、保存领导圈阅、修改领导批示、修改领导圈阅、删除领导批示、删除领导圈阅、批示信息排序</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E.对</w:t>
            </w:r>
            <w:r>
              <w:rPr>
                <w:rFonts w:hint="eastAsia" w:ascii="宋体" w:hAnsi="宋体" w:eastAsia="宋体" w:cs="Times New Roman"/>
              </w:rPr>
              <w:t>办理情况登记</w:t>
            </w:r>
            <w:r>
              <w:rPr>
                <w:rFonts w:hint="eastAsia" w:ascii="宋体" w:hAnsi="宋体" w:eastAsia="宋体" w:cs="Times New Roman"/>
                <w:lang w:eastAsia="zh-CN"/>
              </w:rPr>
              <w:t>各功能进行适配开发，包括</w:t>
            </w:r>
            <w:r>
              <w:rPr>
                <w:rFonts w:hint="eastAsia" w:ascii="宋体" w:hAnsi="宋体" w:eastAsia="宋体" w:cs="Times New Roman"/>
              </w:rPr>
              <w:t>保存常用语</w:t>
            </w:r>
            <w:r>
              <w:rPr>
                <w:rFonts w:hint="eastAsia" w:ascii="宋体" w:hAnsi="宋体" w:eastAsia="宋体" w:cs="Times New Roman"/>
              </w:rPr>
              <w:tab/>
            </w:r>
            <w:r>
              <w:rPr>
                <w:rFonts w:hint="eastAsia" w:ascii="宋体" w:hAnsi="宋体" w:eastAsia="宋体" w:cs="Times New Roman"/>
              </w:rPr>
              <w:t>、编辑常用语、删除常用语、选择批示语、保存办理情况、修改办理情况、删除办理情况、批示信息排序</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F.对</w:t>
            </w:r>
            <w:r>
              <w:rPr>
                <w:rFonts w:hint="eastAsia" w:ascii="宋体" w:hAnsi="宋体" w:eastAsia="宋体" w:cs="Times New Roman"/>
              </w:rPr>
              <w:t>待处理文件</w:t>
            </w:r>
            <w:r>
              <w:rPr>
                <w:rFonts w:hint="eastAsia" w:ascii="宋体" w:hAnsi="宋体" w:eastAsia="宋体" w:cs="Times New Roman"/>
                <w:lang w:eastAsia="zh-CN"/>
              </w:rPr>
              <w:t>各功能进行适配开发，包括</w:t>
            </w:r>
            <w:r>
              <w:rPr>
                <w:rFonts w:hint="eastAsia" w:ascii="宋体" w:hAnsi="宋体" w:eastAsia="宋体" w:cs="Times New Roman"/>
              </w:rPr>
              <w:t>待收文件展示</w:t>
            </w:r>
            <w:r>
              <w:rPr>
                <w:rFonts w:hint="eastAsia" w:ascii="宋体" w:hAnsi="宋体" w:eastAsia="宋体" w:cs="Times New Roman"/>
              </w:rPr>
              <w:tab/>
            </w:r>
            <w:r>
              <w:rPr>
                <w:rFonts w:hint="eastAsia" w:ascii="宋体" w:hAnsi="宋体" w:eastAsia="宋体" w:cs="Times New Roman"/>
              </w:rPr>
              <w:t>、签收、当天已签收文件展示、查看文件详情、预览发文单、打印发文单、投箱、转发、办结清退、办结留存、办结归档、办结销毁、查看流转、分发范围</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G.对</w:t>
            </w:r>
            <w:r>
              <w:rPr>
                <w:rFonts w:hint="eastAsia" w:ascii="宋体" w:hAnsi="宋体" w:eastAsia="宋体" w:cs="Times New Roman"/>
              </w:rPr>
              <w:t>已办结文件</w:t>
            </w:r>
            <w:r>
              <w:rPr>
                <w:rFonts w:hint="eastAsia" w:ascii="宋体" w:hAnsi="宋体" w:eastAsia="宋体" w:cs="Times New Roman"/>
                <w:lang w:eastAsia="zh-CN"/>
              </w:rPr>
              <w:t>各功能进行适配开发，包括</w:t>
            </w:r>
            <w:r>
              <w:rPr>
                <w:rFonts w:hint="eastAsia" w:ascii="宋体" w:hAnsi="宋体" w:eastAsia="宋体" w:cs="Times New Roman"/>
              </w:rPr>
              <w:t>撤销、查询、重置</w:t>
            </w:r>
            <w:r>
              <w:rPr>
                <w:rFonts w:hint="eastAsia" w:ascii="宋体" w:hAnsi="宋体" w:eastAsia="宋体" w:cs="Times New Roman"/>
              </w:rPr>
              <w:tab/>
            </w:r>
            <w:r>
              <w:rPr>
                <w:rFonts w:hint="eastAsia" w:ascii="宋体" w:hAnsi="宋体" w:eastAsia="宋体" w:cs="Times New Roman"/>
              </w:rPr>
              <w:t>、显示列配置、列显示方式、列排序、固定列、恢复显示列、查看详情、已办结文件修改、已办结文件删除</w:t>
            </w:r>
            <w:r>
              <w:rPr>
                <w:rFonts w:hint="eastAsia" w:ascii="宋体" w:hAnsi="宋体" w:eastAsia="宋体" w:cs="Times New Roman"/>
              </w:rPr>
              <w:tab/>
            </w:r>
            <w:r>
              <w:rPr>
                <w:rFonts w:hint="eastAsia" w:ascii="宋体" w:hAnsi="宋体" w:eastAsia="宋体" w:cs="Times New Roman"/>
              </w:rPr>
              <w:t>、办文单预览、办文单打印、按份号打印条码、按文件打印条码、办结文件流转、办结文件表单数据重置</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H.对</w:t>
            </w:r>
            <w:r>
              <w:rPr>
                <w:rFonts w:hint="eastAsia" w:ascii="宋体" w:hAnsi="宋体" w:eastAsia="宋体" w:cs="Times New Roman"/>
              </w:rPr>
              <w:t>发文登记</w:t>
            </w:r>
            <w:r>
              <w:rPr>
                <w:rFonts w:hint="eastAsia" w:ascii="宋体" w:hAnsi="宋体" w:eastAsia="宋体" w:cs="Times New Roman"/>
                <w:lang w:eastAsia="zh-CN"/>
              </w:rPr>
              <w:t>各功能进行适配开发，包括</w:t>
            </w:r>
            <w:r>
              <w:rPr>
                <w:rFonts w:hint="eastAsia" w:ascii="宋体" w:hAnsi="宋体" w:eastAsia="宋体" w:cs="Times New Roman"/>
              </w:rPr>
              <w:t>发文单位查询、发文文号获取、发文文号预约、发文文号释放、单个发文分发、批量发文分发、发文模板获取、发文单预览、发文单打印、文件条码生成图像、打印条码图像、发文信息保存、数据加签、关键数据加密、发文信息修改、发文信息删除、发文信息重置、解析发文条码、文件模拟投箱、文件模拟转发、发文办结清退、发文办结留存、发文办结归档、发文办结销毁、发文查看流转、发文分发范围查看、分发范围与抄送同步</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I.对</w:t>
            </w:r>
            <w:r>
              <w:rPr>
                <w:rFonts w:hint="eastAsia" w:ascii="宋体" w:hAnsi="宋体" w:eastAsia="宋体" w:cs="Times New Roman"/>
              </w:rPr>
              <w:t>发文查询</w:t>
            </w:r>
            <w:r>
              <w:rPr>
                <w:rFonts w:hint="eastAsia" w:ascii="宋体" w:hAnsi="宋体" w:eastAsia="宋体" w:cs="Times New Roman"/>
                <w:lang w:eastAsia="zh-CN"/>
              </w:rPr>
              <w:t>各功能进行适配开发，包括</w:t>
            </w:r>
            <w:r>
              <w:rPr>
                <w:rFonts w:hint="eastAsia" w:ascii="宋体" w:hAnsi="宋体" w:eastAsia="宋体" w:cs="Times New Roman"/>
              </w:rPr>
              <w:t>发文文件信息查询、发文查询功能重置</w:t>
            </w:r>
            <w:r>
              <w:rPr>
                <w:rFonts w:hint="eastAsia" w:ascii="宋体" w:hAnsi="宋体" w:eastAsia="宋体" w:cs="Times New Roman"/>
              </w:rPr>
              <w:tab/>
            </w:r>
            <w:r>
              <w:rPr>
                <w:rFonts w:hint="eastAsia" w:ascii="宋体" w:hAnsi="宋体" w:eastAsia="宋体" w:cs="Times New Roman"/>
              </w:rPr>
              <w:t>、发文查询数据导出文档、数据验签、关键数据解密、导出表格、数据验签、关键数据解密、显示列配置、导出列配置、列显示方式、列排序、固定列、恢复显示列、恢复导出列、查看流转、查询详情、发文数据验签、发文关键数据解密、登记发文修改、数据加签、关键数据加密、已登记件流转删除、单个分发登记、批量分发登记</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J.对</w:t>
            </w:r>
            <w:r>
              <w:rPr>
                <w:rFonts w:hint="eastAsia" w:ascii="宋体" w:hAnsi="宋体" w:eastAsia="宋体" w:cs="Times New Roman"/>
              </w:rPr>
              <w:t>发文统计</w:t>
            </w:r>
            <w:r>
              <w:rPr>
                <w:rFonts w:hint="eastAsia" w:ascii="宋体" w:hAnsi="宋体" w:eastAsia="宋体" w:cs="Times New Roman"/>
                <w:lang w:eastAsia="zh-CN"/>
              </w:rPr>
              <w:t>各功能进行适配开发，包括</w:t>
            </w:r>
            <w:r>
              <w:rPr>
                <w:rFonts w:hint="eastAsia" w:ascii="宋体" w:hAnsi="宋体" w:eastAsia="宋体" w:cs="Times New Roman"/>
              </w:rPr>
              <w:t>按时间统计</w:t>
            </w:r>
            <w:r>
              <w:rPr>
                <w:rFonts w:hint="eastAsia" w:ascii="宋体" w:hAnsi="宋体" w:eastAsia="宋体" w:cs="Times New Roman"/>
              </w:rPr>
              <w:tab/>
            </w:r>
            <w:r>
              <w:rPr>
                <w:rFonts w:hint="eastAsia" w:ascii="宋体" w:hAnsi="宋体" w:eastAsia="宋体" w:cs="Times New Roman"/>
              </w:rPr>
              <w:t>、按发文类型统计、按发文种类统计、按秘密等级统计、按发文单位统计、按缓急程度统计、打印、重置、导出文档、导出表格、发文单位查询</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outlineLvl w:val="5"/>
              <w:rPr>
                <w:rFonts w:hint="eastAsia" w:ascii="宋体" w:hAnsi="宋体" w:eastAsia="宋体" w:cs="Times New Roman"/>
              </w:rPr>
            </w:pPr>
            <w:r>
              <w:rPr>
                <w:rFonts w:hint="eastAsia" w:ascii="汉仪书宋二S" w:hAnsi="汉仪书宋二S" w:eastAsia="汉仪书宋二S" w:cs="汉仪书宋二S"/>
              </w:rPr>
              <w:t>⑤</w:t>
            </w:r>
            <w:r>
              <w:rPr>
                <w:rFonts w:hint="eastAsia" w:ascii="宋体" w:hAnsi="宋体" w:eastAsia="宋体" w:cs="Times New Roman"/>
              </w:rPr>
              <w:t>信函管理</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A.对</w:t>
            </w:r>
            <w:r>
              <w:rPr>
                <w:rFonts w:hint="eastAsia" w:ascii="宋体" w:hAnsi="宋体" w:eastAsia="宋体" w:cs="Times New Roman"/>
              </w:rPr>
              <w:t>收信登记</w:t>
            </w:r>
            <w:r>
              <w:rPr>
                <w:rFonts w:hint="eastAsia" w:ascii="宋体" w:hAnsi="宋体" w:eastAsia="宋体" w:cs="Times New Roman"/>
                <w:lang w:eastAsia="zh-CN"/>
              </w:rPr>
              <w:t>各功能进行适配开发，包括</w:t>
            </w:r>
            <w:r>
              <w:rPr>
                <w:rFonts w:hint="eastAsia" w:ascii="宋体" w:hAnsi="宋体" w:eastAsia="宋体" w:cs="Times New Roman"/>
              </w:rPr>
              <w:t>生成条码号</w:t>
            </w:r>
            <w:r>
              <w:rPr>
                <w:rFonts w:hint="eastAsia" w:ascii="宋体" w:hAnsi="宋体" w:eastAsia="宋体" w:cs="Times New Roman"/>
              </w:rPr>
              <w:tab/>
            </w:r>
            <w:r>
              <w:rPr>
                <w:rFonts w:hint="eastAsia" w:ascii="宋体" w:hAnsi="宋体" w:eastAsia="宋体" w:cs="Times New Roman"/>
              </w:rPr>
              <w:t>、收信单位查询、发信单位查询、收信保存、收信数据加签、收信条码打印、收信保存并打印、收信删除、单个条码解析、连续条码解析、信件模拟投箱、收信转收文、文信数据关联文件、关联数据删除、收信功能表单重置、查看流转、自动匹配信箱</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B.对</w:t>
            </w:r>
            <w:r>
              <w:rPr>
                <w:rFonts w:hint="eastAsia" w:ascii="宋体" w:hAnsi="宋体" w:eastAsia="宋体" w:cs="Times New Roman"/>
              </w:rPr>
              <w:t>收信查询</w:t>
            </w:r>
            <w:r>
              <w:rPr>
                <w:rFonts w:hint="eastAsia" w:ascii="宋体" w:hAnsi="宋体" w:eastAsia="宋体" w:cs="Times New Roman"/>
                <w:lang w:eastAsia="zh-CN"/>
              </w:rPr>
              <w:t>各功能进行适配开发，包括</w:t>
            </w:r>
            <w:r>
              <w:rPr>
                <w:rFonts w:hint="eastAsia" w:ascii="宋体" w:hAnsi="宋体" w:eastAsia="宋体" w:cs="Times New Roman"/>
              </w:rPr>
              <w:t>指定条件收信查询、收信查询功能重置</w:t>
            </w:r>
            <w:r>
              <w:rPr>
                <w:rFonts w:hint="eastAsia" w:ascii="宋体" w:hAnsi="宋体" w:eastAsia="宋体" w:cs="Times New Roman"/>
              </w:rPr>
              <w:tab/>
            </w:r>
            <w:r>
              <w:rPr>
                <w:rFonts w:hint="eastAsia" w:ascii="宋体" w:hAnsi="宋体" w:eastAsia="宋体" w:cs="Times New Roman"/>
              </w:rPr>
              <w:t>、收信列表数据导出、打印大条码、打印小条码、导出列配置、列排序、恢复显示列、收信查看流转、指定信件查询详情、指定信件数据验签、指定信件修改、指定信件数据加签、指定信件删除、收信转收文、文信数据关联、发信单位查询</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C.对</w:t>
            </w:r>
            <w:r>
              <w:rPr>
                <w:rFonts w:hint="eastAsia" w:ascii="宋体" w:hAnsi="宋体" w:eastAsia="宋体" w:cs="Times New Roman"/>
              </w:rPr>
              <w:t>收信统计</w:t>
            </w:r>
            <w:r>
              <w:rPr>
                <w:rFonts w:hint="eastAsia" w:ascii="宋体" w:hAnsi="宋体" w:eastAsia="宋体" w:cs="Times New Roman"/>
                <w:lang w:eastAsia="zh-CN"/>
              </w:rPr>
              <w:t>各功能进行适配开发，包括</w:t>
            </w:r>
            <w:r>
              <w:rPr>
                <w:rFonts w:hint="eastAsia" w:ascii="宋体" w:hAnsi="宋体" w:eastAsia="宋体" w:cs="Times New Roman"/>
              </w:rPr>
              <w:t>按时间统计</w:t>
            </w:r>
            <w:r>
              <w:rPr>
                <w:rFonts w:hint="eastAsia" w:ascii="宋体" w:hAnsi="宋体" w:eastAsia="宋体" w:cs="Times New Roman"/>
              </w:rPr>
              <w:tab/>
            </w:r>
            <w:r>
              <w:rPr>
                <w:rFonts w:hint="eastAsia" w:ascii="宋体" w:hAnsi="宋体" w:eastAsia="宋体" w:cs="Times New Roman"/>
              </w:rPr>
              <w:t>、按种类统计、按收信单位统计、按收信单位统计、按秘密等级统计、按缓急程度统计、发文统计表打印、业务表单数据重置、发文统计结果导出文档、发文统计结果导出表格、收信单位查询、发信单位查询</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D.对</w:t>
            </w:r>
            <w:r>
              <w:rPr>
                <w:rFonts w:hint="eastAsia" w:ascii="宋体" w:hAnsi="宋体" w:eastAsia="宋体" w:cs="Times New Roman"/>
              </w:rPr>
              <w:t>单函发信</w:t>
            </w:r>
            <w:r>
              <w:rPr>
                <w:rFonts w:hint="eastAsia" w:ascii="宋体" w:hAnsi="宋体" w:eastAsia="宋体" w:cs="Times New Roman"/>
                <w:lang w:eastAsia="zh-CN"/>
              </w:rPr>
              <w:t>各功能进行适配开发，包括</w:t>
            </w:r>
            <w:r>
              <w:rPr>
                <w:rFonts w:hint="eastAsia" w:ascii="宋体" w:hAnsi="宋体" w:eastAsia="宋体" w:cs="Times New Roman"/>
              </w:rPr>
              <w:t>生成信封编号、生成条码编号</w:t>
            </w:r>
            <w:r>
              <w:rPr>
                <w:rFonts w:hint="eastAsia" w:ascii="宋体" w:hAnsi="宋体" w:eastAsia="宋体" w:cs="Times New Roman"/>
              </w:rPr>
              <w:tab/>
            </w:r>
            <w:r>
              <w:rPr>
                <w:rFonts w:hint="eastAsia" w:ascii="宋体" w:hAnsi="宋体" w:eastAsia="宋体" w:cs="Times New Roman"/>
              </w:rPr>
              <w:t>、发信单位查询、单函发信保存、单函发信数据加签、单函发信信息修改、单函发信信息删除、一维大条码打印、一维小条码打印小条码、单函发信信息数据锁定、线上直送件登记</w:t>
            </w:r>
            <w:r>
              <w:rPr>
                <w:rFonts w:hint="eastAsia" w:ascii="宋体" w:hAnsi="宋体" w:eastAsia="宋体" w:cs="Times New Roman"/>
              </w:rPr>
              <w:tab/>
            </w:r>
            <w:r>
              <w:rPr>
                <w:rFonts w:hint="eastAsia" w:ascii="宋体" w:hAnsi="宋体" w:eastAsia="宋体" w:cs="Times New Roman"/>
              </w:rPr>
              <w:t>、线下直送件登记、单函发信流转查看、自动匹配信箱</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E.对</w:t>
            </w:r>
            <w:r>
              <w:rPr>
                <w:rFonts w:hint="eastAsia" w:ascii="宋体" w:hAnsi="宋体" w:eastAsia="宋体" w:cs="Times New Roman"/>
              </w:rPr>
              <w:t>大宗发信</w:t>
            </w:r>
            <w:r>
              <w:rPr>
                <w:rFonts w:hint="eastAsia" w:ascii="宋体" w:hAnsi="宋体" w:eastAsia="宋体" w:cs="Times New Roman"/>
                <w:lang w:eastAsia="zh-CN"/>
              </w:rPr>
              <w:t>各功能进行适配开发，包括</w:t>
            </w:r>
            <w:r>
              <w:rPr>
                <w:rFonts w:hint="eastAsia" w:ascii="宋体" w:hAnsi="宋体" w:eastAsia="宋体" w:cs="Times New Roman"/>
              </w:rPr>
              <w:t>大宗发信模板创建、大宗发信模板修改</w:t>
            </w:r>
            <w:r>
              <w:rPr>
                <w:rFonts w:hint="eastAsia" w:ascii="宋体" w:hAnsi="宋体" w:eastAsia="宋体" w:cs="Times New Roman"/>
              </w:rPr>
              <w:tab/>
            </w:r>
            <w:r>
              <w:rPr>
                <w:rFonts w:hint="eastAsia" w:ascii="宋体" w:hAnsi="宋体" w:eastAsia="宋体" w:cs="Times New Roman"/>
              </w:rPr>
              <w:t>、大宗发信模板删除、选择模板、添加临时单位、添加单个单位、批量添加单位、单位分类添加、单位分类查询、单位分类删除、所有发信单位删除、单位排序、大宗发信信息保存、数据加签、打印当前时间、大宗发信小标签打印、大宗发信大标签打印、生成大宗号</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F.对</w:t>
            </w:r>
            <w:r>
              <w:rPr>
                <w:rFonts w:hint="eastAsia" w:ascii="宋体" w:hAnsi="宋体" w:eastAsia="宋体" w:cs="Times New Roman"/>
              </w:rPr>
              <w:t>发信查询</w:t>
            </w:r>
            <w:r>
              <w:rPr>
                <w:rFonts w:hint="eastAsia" w:ascii="宋体" w:hAnsi="宋体" w:eastAsia="宋体" w:cs="Times New Roman"/>
                <w:lang w:eastAsia="zh-CN"/>
              </w:rPr>
              <w:t>各功能进行适配开发，包括</w:t>
            </w:r>
            <w:r>
              <w:rPr>
                <w:rFonts w:hint="eastAsia" w:ascii="宋体" w:hAnsi="宋体" w:eastAsia="宋体" w:cs="Times New Roman"/>
              </w:rPr>
              <w:t>指定条件发信查询、表单数据重置</w:t>
            </w:r>
            <w:r>
              <w:rPr>
                <w:rFonts w:hint="eastAsia" w:ascii="宋体" w:hAnsi="宋体" w:eastAsia="宋体" w:cs="Times New Roman"/>
              </w:rPr>
              <w:tab/>
            </w:r>
            <w:r>
              <w:rPr>
                <w:rFonts w:hint="eastAsia" w:ascii="宋体" w:hAnsi="宋体" w:eastAsia="宋体" w:cs="Times New Roman"/>
              </w:rPr>
              <w:t>、数据导出、数据验签、打印大条码、打印小条码、导出列配置、数据列排序、恢复显示列、信件流转过程查看、指定信件详情查询、数据验签、指定发信件数据修改、指定发信件数据加签、指定发信件删除、收信单位查询、发信单位查询、锁定数据</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G.对</w:t>
            </w:r>
            <w:r>
              <w:rPr>
                <w:rFonts w:hint="eastAsia" w:ascii="宋体" w:hAnsi="宋体" w:eastAsia="宋体" w:cs="Times New Roman"/>
              </w:rPr>
              <w:t>发信统计</w:t>
            </w:r>
            <w:r>
              <w:rPr>
                <w:rFonts w:hint="eastAsia" w:ascii="宋体" w:hAnsi="宋体" w:eastAsia="宋体" w:cs="Times New Roman"/>
                <w:lang w:eastAsia="zh-CN"/>
              </w:rPr>
              <w:t>各功能进行适配开发，包括</w:t>
            </w:r>
            <w:r>
              <w:rPr>
                <w:rFonts w:hint="eastAsia" w:ascii="宋体" w:hAnsi="宋体" w:eastAsia="宋体" w:cs="Times New Roman"/>
              </w:rPr>
              <w:t>按时间统计</w:t>
            </w:r>
            <w:r>
              <w:rPr>
                <w:rFonts w:hint="eastAsia" w:ascii="宋体" w:hAnsi="宋体" w:eastAsia="宋体" w:cs="Times New Roman"/>
              </w:rPr>
              <w:tab/>
            </w:r>
            <w:r>
              <w:rPr>
                <w:rFonts w:hint="eastAsia" w:ascii="宋体" w:hAnsi="宋体" w:eastAsia="宋体" w:cs="Times New Roman"/>
              </w:rPr>
              <w:t>、按种类统计、按发信单位统计、按收信单位统计、按秘密等级统计、按缓急程度统计、按渠道统计、发文统计表打印、业务表单数据重置、发文统计结果导出文档、发文统计结果导出表格、收信单位查询、发信单位查询</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H.对</w:t>
            </w:r>
            <w:r>
              <w:rPr>
                <w:rFonts w:hint="eastAsia" w:ascii="宋体" w:hAnsi="宋体" w:eastAsia="宋体" w:cs="Times New Roman"/>
              </w:rPr>
              <w:t>发信排序</w:t>
            </w:r>
            <w:r>
              <w:rPr>
                <w:rFonts w:hint="eastAsia" w:ascii="宋体" w:hAnsi="宋体" w:eastAsia="宋体" w:cs="Times New Roman"/>
                <w:lang w:eastAsia="zh-CN"/>
              </w:rPr>
              <w:t>各功能进行适配开发，包括</w:t>
            </w:r>
            <w:r>
              <w:rPr>
                <w:rFonts w:hint="eastAsia" w:ascii="宋体" w:hAnsi="宋体" w:eastAsia="宋体" w:cs="Times New Roman"/>
              </w:rPr>
              <w:t>邮局渠道排序、交换渠道排序</w:t>
            </w:r>
            <w:r>
              <w:rPr>
                <w:rFonts w:hint="eastAsia" w:ascii="宋体" w:hAnsi="宋体" w:eastAsia="宋体" w:cs="Times New Roman"/>
              </w:rPr>
              <w:tab/>
            </w:r>
            <w:r>
              <w:rPr>
                <w:rFonts w:hint="eastAsia" w:ascii="宋体" w:hAnsi="宋体" w:eastAsia="宋体" w:cs="Times New Roman"/>
              </w:rPr>
              <w:t>、直送渠道排序、统计邮局渠道信件数量、统计交换信件数量、统计直送信件数量、打印邮局渠道清单、打印直送渠道清单、发信写卡、追加写卡、写卡验证、生成清单号</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I.对</w:t>
            </w:r>
            <w:r>
              <w:rPr>
                <w:rFonts w:hint="eastAsia" w:ascii="宋体" w:hAnsi="宋体" w:eastAsia="宋体" w:cs="Times New Roman"/>
              </w:rPr>
              <w:t>清单管理</w:t>
            </w:r>
            <w:r>
              <w:rPr>
                <w:rFonts w:hint="eastAsia" w:ascii="宋体" w:hAnsi="宋体" w:eastAsia="宋体" w:cs="Times New Roman"/>
                <w:lang w:eastAsia="zh-CN"/>
              </w:rPr>
              <w:t>各功能进行适配开发，包括</w:t>
            </w:r>
            <w:r>
              <w:rPr>
                <w:rFonts w:hint="eastAsia" w:ascii="宋体" w:hAnsi="宋体" w:eastAsia="宋体" w:cs="Times New Roman"/>
              </w:rPr>
              <w:t>渠道信件查询、渠道表单数据重置</w:t>
            </w:r>
            <w:r>
              <w:rPr>
                <w:rFonts w:hint="eastAsia" w:ascii="宋体" w:hAnsi="宋体" w:eastAsia="宋体" w:cs="Times New Roman"/>
              </w:rPr>
              <w:tab/>
            </w:r>
            <w:r>
              <w:rPr>
                <w:rFonts w:hint="eastAsia" w:ascii="宋体" w:hAnsi="宋体" w:eastAsia="宋体" w:cs="Times New Roman"/>
              </w:rPr>
              <w:t>、渠道信件预览、渠道信件打印</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outlineLvl w:val="5"/>
              <w:rPr>
                <w:rFonts w:hint="eastAsia" w:ascii="宋体" w:hAnsi="宋体" w:eastAsia="宋体" w:cs="Times New Roman"/>
              </w:rPr>
            </w:pPr>
            <w:r>
              <w:rPr>
                <w:rFonts w:hint="eastAsia" w:ascii="汉仪书宋二S" w:hAnsi="汉仪书宋二S" w:eastAsia="汉仪书宋二S" w:cs="汉仪书宋二S"/>
              </w:rPr>
              <w:t>⑥</w:t>
            </w:r>
            <w:r>
              <w:rPr>
                <w:rFonts w:hint="eastAsia" w:ascii="宋体" w:hAnsi="宋体" w:eastAsia="宋体" w:cs="Times New Roman"/>
              </w:rPr>
              <w:t>普通信函管理</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A.对</w:t>
            </w:r>
            <w:r>
              <w:rPr>
                <w:rFonts w:hint="eastAsia" w:ascii="宋体" w:hAnsi="宋体" w:eastAsia="宋体" w:cs="Times New Roman"/>
              </w:rPr>
              <w:t>普信登记</w:t>
            </w:r>
            <w:r>
              <w:rPr>
                <w:rFonts w:hint="eastAsia" w:ascii="宋体" w:hAnsi="宋体" w:eastAsia="宋体" w:cs="Times New Roman"/>
                <w:lang w:eastAsia="zh-CN"/>
              </w:rPr>
              <w:t>各功能进行适配开发，包括</w:t>
            </w:r>
            <w:r>
              <w:rPr>
                <w:rFonts w:hint="eastAsia" w:ascii="宋体" w:hAnsi="宋体" w:eastAsia="宋体" w:cs="Times New Roman"/>
              </w:rPr>
              <w:t>生成条码号、普信收信单位查询、普信发信单位查询、普信基本信息保存、普信数据加签、普信条码打印、保存并打印、普信基本信息删除、单个信函条码解析、多个信函连续条码解析、普信模拟投箱、收信表单信息重置、收信流转记录查看、自动匹配信箱</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B.对</w:t>
            </w:r>
            <w:r>
              <w:rPr>
                <w:rFonts w:hint="eastAsia" w:ascii="宋体" w:hAnsi="宋体" w:eastAsia="宋体" w:cs="Times New Roman"/>
              </w:rPr>
              <w:t>普信查询</w:t>
            </w:r>
            <w:r>
              <w:rPr>
                <w:rFonts w:hint="eastAsia" w:ascii="宋体" w:hAnsi="宋体" w:eastAsia="宋体" w:cs="Times New Roman"/>
                <w:lang w:eastAsia="zh-CN"/>
              </w:rPr>
              <w:t>各功能进行适配开发，包括</w:t>
            </w:r>
            <w:r>
              <w:rPr>
                <w:rFonts w:hint="eastAsia" w:ascii="宋体" w:hAnsi="宋体" w:eastAsia="宋体" w:cs="Times New Roman"/>
              </w:rPr>
              <w:t>数据列表查询、普信表单数据重置、普信列表数据导出、打印大条码、打印小条码、导出列配置、列排序、恢复显示列、查看流转、查询详情、普信数据验签、普通信件修改、普信关键数据加签、普通信件删除、发信单位查询</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C.对</w:t>
            </w:r>
            <w:r>
              <w:rPr>
                <w:rFonts w:hint="eastAsia" w:ascii="宋体" w:hAnsi="宋体" w:eastAsia="宋体" w:cs="Times New Roman"/>
              </w:rPr>
              <w:t>普信统计</w:t>
            </w:r>
            <w:r>
              <w:rPr>
                <w:rFonts w:hint="eastAsia" w:ascii="宋体" w:hAnsi="宋体" w:eastAsia="宋体" w:cs="Times New Roman"/>
                <w:lang w:eastAsia="zh-CN"/>
              </w:rPr>
              <w:t>和</w:t>
            </w:r>
            <w:r>
              <w:rPr>
                <w:rFonts w:hint="eastAsia" w:ascii="宋体" w:hAnsi="宋体" w:eastAsia="宋体" w:cs="Times New Roman"/>
              </w:rPr>
              <w:t>信息统计</w:t>
            </w:r>
            <w:r>
              <w:rPr>
                <w:rFonts w:hint="eastAsia" w:ascii="宋体" w:hAnsi="宋体" w:eastAsia="宋体" w:cs="Times New Roman"/>
                <w:lang w:eastAsia="zh-CN"/>
              </w:rPr>
              <w:t>各功能进行适配开发，包括</w:t>
            </w:r>
            <w:r>
              <w:rPr>
                <w:rFonts w:hint="eastAsia" w:ascii="宋体" w:hAnsi="宋体" w:eastAsia="宋体" w:cs="Times New Roman"/>
              </w:rPr>
              <w:t>按时间统计、按种类统计、按收信单位统计、按发信单位统计、按秘密等级统计、按缓急程度统计、发文统计表打印、发文统计表重置、导出文档、导出表格、收信单位查询、发信单位查询</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D.对</w:t>
            </w:r>
            <w:r>
              <w:rPr>
                <w:rFonts w:hint="eastAsia" w:ascii="宋体" w:hAnsi="宋体" w:eastAsia="宋体" w:cs="Times New Roman"/>
              </w:rPr>
              <w:t>异形件</w:t>
            </w:r>
            <w:r>
              <w:rPr>
                <w:rFonts w:hint="eastAsia" w:ascii="宋体" w:hAnsi="宋体" w:eastAsia="宋体" w:cs="Times New Roman"/>
                <w:lang w:eastAsia="zh-CN"/>
              </w:rPr>
              <w:t>各功能进行适配开发，包括</w:t>
            </w:r>
            <w:r>
              <w:rPr>
                <w:rFonts w:hint="eastAsia" w:ascii="宋体" w:hAnsi="宋体" w:eastAsia="宋体" w:cs="Times New Roman"/>
              </w:rPr>
              <w:t>生成条码号、收信单位查询</w:t>
            </w:r>
            <w:r>
              <w:rPr>
                <w:rFonts w:hint="eastAsia" w:ascii="宋体" w:hAnsi="宋体" w:eastAsia="宋体" w:cs="Times New Roman"/>
              </w:rPr>
              <w:tab/>
            </w:r>
            <w:r>
              <w:rPr>
                <w:rFonts w:hint="eastAsia" w:ascii="宋体" w:hAnsi="宋体" w:eastAsia="宋体" w:cs="Times New Roman"/>
              </w:rPr>
              <w:t>、发信单位查询、异形件信息保存、数据加签、异形件条码打印、保存并打印、异形件信息删除、异形件条码解析、异形件连续条码解析、异形件软件模拟投箱、异形件转收文、异形件关联文件、异形件关联信息删除、异形件表单数据重置、异形件查看流转、异形件条码自动匹配信箱</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outlineLvl w:val="5"/>
              <w:rPr>
                <w:rFonts w:hint="eastAsia" w:ascii="宋体" w:hAnsi="宋体" w:eastAsia="宋体" w:cs="Times New Roman"/>
              </w:rPr>
            </w:pPr>
            <w:r>
              <w:rPr>
                <w:rFonts w:hint="eastAsia" w:ascii="汉仪书宋二S" w:hAnsi="汉仪书宋二S" w:eastAsia="汉仪书宋二S" w:cs="汉仪书宋二S"/>
              </w:rPr>
              <w:t>⑦</w:t>
            </w:r>
            <w:r>
              <w:rPr>
                <w:rFonts w:hint="eastAsia" w:ascii="宋体" w:hAnsi="宋体" w:eastAsia="宋体" w:cs="Times New Roman"/>
              </w:rPr>
              <w:t>报刊分发管理</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A.对</w:t>
            </w:r>
            <w:r>
              <w:rPr>
                <w:rFonts w:hint="eastAsia" w:ascii="宋体" w:hAnsi="宋体" w:eastAsia="宋体" w:cs="Times New Roman"/>
              </w:rPr>
              <w:t>报刊信息</w:t>
            </w:r>
            <w:r>
              <w:rPr>
                <w:rFonts w:hint="eastAsia" w:ascii="宋体" w:hAnsi="宋体" w:eastAsia="宋体" w:cs="Times New Roman"/>
                <w:lang w:eastAsia="zh-CN"/>
              </w:rPr>
              <w:t>各功能进行适配开发，包括</w:t>
            </w:r>
            <w:r>
              <w:rPr>
                <w:rFonts w:hint="eastAsia" w:ascii="宋体" w:hAnsi="宋体" w:eastAsia="宋体" w:cs="Times New Roman"/>
              </w:rPr>
              <w:t>报刊基本信息保存、报刊基本信息修改</w:t>
            </w:r>
            <w:r>
              <w:rPr>
                <w:rFonts w:hint="eastAsia" w:ascii="宋体" w:hAnsi="宋体" w:eastAsia="宋体" w:cs="Times New Roman"/>
              </w:rPr>
              <w:tab/>
            </w:r>
            <w:r>
              <w:rPr>
                <w:rFonts w:hint="eastAsia" w:ascii="宋体" w:hAnsi="宋体" w:eastAsia="宋体" w:cs="Times New Roman"/>
              </w:rPr>
              <w:t>、报刊基本信息删除、多种条件基本信息查询、报刊表单数据重置、报刊的基本信息查看</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B.对</w:t>
            </w:r>
            <w:r>
              <w:rPr>
                <w:rFonts w:hint="eastAsia" w:ascii="宋体" w:hAnsi="宋体" w:eastAsia="宋体" w:cs="Times New Roman"/>
              </w:rPr>
              <w:t>报刊订阅</w:t>
            </w:r>
            <w:r>
              <w:rPr>
                <w:rFonts w:hint="eastAsia" w:ascii="宋体" w:hAnsi="宋体" w:eastAsia="宋体" w:cs="Times New Roman"/>
                <w:lang w:eastAsia="zh-CN"/>
              </w:rPr>
              <w:t>各功能进行适配开发，包括</w:t>
            </w:r>
            <w:r>
              <w:rPr>
                <w:rFonts w:hint="eastAsia" w:ascii="宋体" w:hAnsi="宋体" w:eastAsia="宋体" w:cs="Times New Roman"/>
              </w:rPr>
              <w:t>报刊订阅信息保存、报刊订阅信息修改</w:t>
            </w:r>
            <w:r>
              <w:rPr>
                <w:rFonts w:hint="eastAsia" w:ascii="宋体" w:hAnsi="宋体" w:eastAsia="宋体" w:cs="Times New Roman"/>
              </w:rPr>
              <w:tab/>
            </w:r>
            <w:r>
              <w:rPr>
                <w:rFonts w:hint="eastAsia" w:ascii="宋体" w:hAnsi="宋体" w:eastAsia="宋体" w:cs="Times New Roman"/>
              </w:rPr>
              <w:t>、报刊订阅信息删除、报刊订阅信息查询、报刊订阅表单数据重置、报刊订阅查看、刊名订阅、订阅审核。</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C.对</w:t>
            </w:r>
            <w:r>
              <w:rPr>
                <w:rFonts w:hint="eastAsia" w:ascii="宋体" w:hAnsi="宋体" w:eastAsia="宋体" w:cs="Times New Roman"/>
              </w:rPr>
              <w:t>订阅查询</w:t>
            </w:r>
            <w:r>
              <w:rPr>
                <w:rFonts w:hint="eastAsia" w:ascii="宋体" w:hAnsi="宋体" w:eastAsia="宋体" w:cs="Times New Roman"/>
                <w:lang w:eastAsia="zh-CN"/>
              </w:rPr>
              <w:t>各功能进行适配开发，包括</w:t>
            </w:r>
            <w:r>
              <w:rPr>
                <w:rFonts w:hint="eastAsia" w:ascii="宋体" w:hAnsi="宋体" w:eastAsia="宋体" w:cs="Times New Roman"/>
              </w:rPr>
              <w:t>已订阅报刊查询</w:t>
            </w:r>
            <w:r>
              <w:rPr>
                <w:rFonts w:hint="eastAsia" w:ascii="宋体" w:hAnsi="宋体" w:eastAsia="宋体" w:cs="Times New Roman"/>
              </w:rPr>
              <w:tab/>
            </w:r>
            <w:r>
              <w:rPr>
                <w:rFonts w:hint="eastAsia" w:ascii="宋体" w:hAnsi="宋体" w:eastAsia="宋体" w:cs="Times New Roman"/>
              </w:rPr>
              <w:t>、已订阅报刊表单重置、已订阅报刊查看详情、已订阅单位查询</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D.对</w:t>
            </w:r>
            <w:r>
              <w:rPr>
                <w:rFonts w:hint="eastAsia" w:ascii="宋体" w:hAnsi="宋体" w:eastAsia="宋体" w:cs="Times New Roman"/>
              </w:rPr>
              <w:t>统计打印</w:t>
            </w:r>
            <w:r>
              <w:rPr>
                <w:rFonts w:hint="eastAsia" w:ascii="宋体" w:hAnsi="宋体" w:eastAsia="宋体" w:cs="Times New Roman"/>
                <w:lang w:eastAsia="zh-CN"/>
              </w:rPr>
              <w:t>各功能进行适配开发，包括</w:t>
            </w:r>
            <w:r>
              <w:rPr>
                <w:rFonts w:hint="eastAsia" w:ascii="宋体" w:hAnsi="宋体" w:eastAsia="宋体" w:cs="Times New Roman"/>
              </w:rPr>
              <w:t>送邮局清单打印、送邮局清单打印（无价）、指定页码打印、报刊+期刊订阅明细总表打印、报纸+期刊订阅明细表打印、按单位名称打印、按是否审核打印、各报刊金额汇总表打印、各部门金额汇总表打印、查询</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E.对</w:t>
            </w:r>
            <w:r>
              <w:rPr>
                <w:rFonts w:hint="eastAsia" w:ascii="宋体" w:hAnsi="宋体" w:eastAsia="宋体" w:cs="Times New Roman"/>
              </w:rPr>
              <w:t>报刊分发</w:t>
            </w:r>
            <w:r>
              <w:rPr>
                <w:rFonts w:hint="eastAsia" w:ascii="宋体" w:hAnsi="宋体" w:eastAsia="宋体" w:cs="Times New Roman"/>
                <w:lang w:eastAsia="zh-CN"/>
              </w:rPr>
              <w:t>各功能进行适配开发，包括</w:t>
            </w:r>
            <w:r>
              <w:rPr>
                <w:rFonts w:hint="eastAsia" w:ascii="宋体" w:hAnsi="宋体" w:eastAsia="宋体" w:cs="Times New Roman"/>
              </w:rPr>
              <w:t>报刊查询、报刊分发数据重置、已订阅报刊分发、已分发报刊数据查询、已订阅报刊分发取消、按报刊名称统计</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outlineLvl w:val="5"/>
              <w:rPr>
                <w:rFonts w:hint="eastAsia" w:ascii="宋体" w:hAnsi="宋体" w:eastAsia="宋体" w:cs="Times New Roman"/>
              </w:rPr>
            </w:pPr>
            <w:r>
              <w:rPr>
                <w:rFonts w:hint="eastAsia" w:ascii="汉仪书宋二S" w:hAnsi="汉仪书宋二S" w:eastAsia="汉仪书宋二S" w:cs="汉仪书宋二S"/>
              </w:rPr>
              <w:t>⑧</w:t>
            </w:r>
            <w:r>
              <w:rPr>
                <w:rFonts w:hint="eastAsia" w:ascii="宋体" w:hAnsi="宋体" w:eastAsia="宋体" w:cs="Times New Roman"/>
              </w:rPr>
              <w:t>自助服务管理</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A.对</w:t>
            </w:r>
            <w:r>
              <w:rPr>
                <w:rFonts w:hint="eastAsia" w:ascii="宋体" w:hAnsi="宋体" w:eastAsia="宋体" w:cs="Times New Roman"/>
              </w:rPr>
              <w:t>文件登记</w:t>
            </w:r>
            <w:r>
              <w:rPr>
                <w:rFonts w:hint="eastAsia" w:ascii="宋体" w:hAnsi="宋体" w:eastAsia="宋体" w:cs="Times New Roman"/>
                <w:lang w:eastAsia="zh-CN"/>
              </w:rPr>
              <w:t>各功能进行适配开发，包括</w:t>
            </w:r>
            <w:r>
              <w:rPr>
                <w:rFonts w:hint="eastAsia" w:ascii="宋体" w:hAnsi="宋体" w:eastAsia="宋体" w:cs="Times New Roman"/>
              </w:rPr>
              <w:t>收文单位查询、外来文件保存</w:t>
            </w:r>
            <w:r>
              <w:rPr>
                <w:rFonts w:hint="eastAsia" w:ascii="宋体" w:hAnsi="宋体" w:eastAsia="宋体" w:cs="Times New Roman"/>
              </w:rPr>
              <w:tab/>
            </w:r>
            <w:r>
              <w:rPr>
                <w:rFonts w:hint="eastAsia" w:ascii="宋体" w:hAnsi="宋体" w:eastAsia="宋体" w:cs="Times New Roman"/>
              </w:rPr>
              <w:t>、数据加签、外来文件信息修改、外来文信息件删除、外来文件条码打印、模板登记、模板修改、模板删除</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B.对</w:t>
            </w:r>
            <w:r>
              <w:rPr>
                <w:rFonts w:hint="eastAsia" w:ascii="宋体" w:hAnsi="宋体" w:eastAsia="宋体" w:cs="Times New Roman"/>
              </w:rPr>
              <w:t>信函登记</w:t>
            </w:r>
            <w:r>
              <w:rPr>
                <w:rFonts w:hint="eastAsia" w:ascii="宋体" w:hAnsi="宋体" w:eastAsia="宋体" w:cs="Times New Roman"/>
                <w:lang w:eastAsia="zh-CN"/>
              </w:rPr>
              <w:t>各功能进行适配开发，包括</w:t>
            </w:r>
            <w:r>
              <w:rPr>
                <w:rFonts w:hint="eastAsia" w:ascii="宋体" w:hAnsi="宋体" w:eastAsia="宋体" w:cs="Times New Roman"/>
              </w:rPr>
              <w:t>收信单位查询、外发信函信息保存、外发信函关键数据加签、自助服务信函信息修改、自助服务信函信息删除、外发信函条码打印、登记信件模板登记、修改信件模板修改、信件模板数据删除</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C.对</w:t>
            </w:r>
            <w:r>
              <w:rPr>
                <w:rFonts w:hint="eastAsia" w:ascii="宋体" w:hAnsi="宋体" w:eastAsia="宋体" w:cs="Times New Roman"/>
              </w:rPr>
              <w:t>查询统计</w:t>
            </w:r>
            <w:r>
              <w:rPr>
                <w:rFonts w:hint="eastAsia" w:ascii="宋体" w:hAnsi="宋体" w:eastAsia="宋体" w:cs="Times New Roman"/>
                <w:lang w:eastAsia="zh-CN"/>
              </w:rPr>
              <w:t>各功能进行适配开发，包括</w:t>
            </w:r>
            <w:r>
              <w:rPr>
                <w:rFonts w:hint="eastAsia" w:ascii="宋体" w:hAnsi="宋体" w:eastAsia="宋体" w:cs="Times New Roman"/>
              </w:rPr>
              <w:t>已登件查询</w:t>
            </w:r>
            <w:r>
              <w:rPr>
                <w:rFonts w:hint="eastAsia" w:ascii="宋体" w:hAnsi="宋体" w:eastAsia="宋体" w:cs="Times New Roman"/>
              </w:rPr>
              <w:tab/>
            </w:r>
            <w:r>
              <w:rPr>
                <w:rFonts w:hint="eastAsia" w:ascii="宋体" w:hAnsi="宋体" w:eastAsia="宋体" w:cs="Times New Roman"/>
              </w:rPr>
              <w:t>、已登件统计、已登件表单数据、已登件修改、已登件删除、已登件条码补打</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D.对</w:t>
            </w:r>
            <w:r>
              <w:rPr>
                <w:rFonts w:hint="eastAsia" w:ascii="宋体" w:hAnsi="宋体" w:eastAsia="宋体" w:cs="Times New Roman"/>
              </w:rPr>
              <w:t>系统管理</w:t>
            </w:r>
            <w:r>
              <w:rPr>
                <w:rFonts w:hint="eastAsia" w:ascii="宋体" w:hAnsi="宋体" w:eastAsia="宋体" w:cs="Times New Roman"/>
                <w:lang w:eastAsia="zh-CN"/>
              </w:rPr>
              <w:t>各功能进行适配开发，包括</w:t>
            </w:r>
            <w:r>
              <w:rPr>
                <w:rFonts w:hint="eastAsia" w:ascii="宋体" w:hAnsi="宋体" w:eastAsia="宋体" w:cs="Times New Roman"/>
              </w:rPr>
              <w:t>密码修改、密码修改数据重置</w:t>
            </w:r>
            <w:r>
              <w:rPr>
                <w:rFonts w:hint="eastAsia" w:ascii="宋体" w:hAnsi="宋体" w:eastAsia="宋体" w:cs="Times New Roman"/>
              </w:rPr>
              <w:tab/>
            </w:r>
            <w:r>
              <w:rPr>
                <w:rFonts w:hint="eastAsia" w:ascii="宋体" w:hAnsi="宋体" w:eastAsia="宋体" w:cs="Times New Roman"/>
              </w:rPr>
              <w:t>、终端配置保存、终端配置修改</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outlineLvl w:val="5"/>
              <w:rPr>
                <w:rFonts w:hint="eastAsia" w:ascii="宋体" w:hAnsi="宋体" w:eastAsia="宋体" w:cs="Times New Roman"/>
              </w:rPr>
            </w:pPr>
            <w:r>
              <w:rPr>
                <w:rFonts w:hint="eastAsia" w:ascii="宋体" w:hAnsi="宋体" w:eastAsia="宋体" w:cs="宋体"/>
              </w:rPr>
              <w:t>⑨</w:t>
            </w:r>
            <w:r>
              <w:rPr>
                <w:rFonts w:hint="eastAsia" w:ascii="宋体" w:hAnsi="宋体" w:eastAsia="宋体" w:cs="Times New Roman"/>
              </w:rPr>
              <w:t>文件清退管理</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A.对</w:t>
            </w:r>
            <w:r>
              <w:rPr>
                <w:rFonts w:hint="eastAsia" w:ascii="宋体" w:hAnsi="宋体" w:eastAsia="宋体" w:cs="Times New Roman"/>
              </w:rPr>
              <w:t>清退查询</w:t>
            </w:r>
            <w:r>
              <w:rPr>
                <w:rFonts w:hint="eastAsia" w:ascii="宋体" w:hAnsi="宋体" w:eastAsia="宋体" w:cs="Times New Roman"/>
                <w:lang w:eastAsia="zh-CN"/>
              </w:rPr>
              <w:t>各功能进行适配开发，包括</w:t>
            </w:r>
            <w:r>
              <w:rPr>
                <w:rFonts w:hint="eastAsia" w:ascii="宋体" w:hAnsi="宋体" w:eastAsia="宋体" w:cs="Times New Roman"/>
              </w:rPr>
              <w:t>已清退文件查询</w:t>
            </w:r>
            <w:r>
              <w:rPr>
                <w:rFonts w:hint="eastAsia" w:ascii="宋体" w:hAnsi="宋体" w:eastAsia="宋体" w:cs="Times New Roman"/>
              </w:rPr>
              <w:tab/>
            </w:r>
            <w:r>
              <w:rPr>
                <w:rFonts w:hint="eastAsia" w:ascii="宋体" w:hAnsi="宋体" w:eastAsia="宋体" w:cs="Times New Roman"/>
              </w:rPr>
              <w:t>、清退查询表单重置、已清退文件预览、已清退文件打印</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B.对</w:t>
            </w:r>
            <w:r>
              <w:rPr>
                <w:rFonts w:hint="eastAsia" w:ascii="宋体" w:hAnsi="宋体" w:eastAsia="宋体" w:cs="Times New Roman"/>
              </w:rPr>
              <w:t>清退核销</w:t>
            </w:r>
            <w:r>
              <w:rPr>
                <w:rFonts w:hint="eastAsia" w:ascii="宋体" w:hAnsi="宋体" w:eastAsia="宋体" w:cs="Times New Roman"/>
                <w:lang w:eastAsia="zh-CN"/>
              </w:rPr>
              <w:t>各功能进行适配开发，包括</w:t>
            </w:r>
            <w:r>
              <w:rPr>
                <w:rFonts w:hint="eastAsia" w:ascii="宋体" w:hAnsi="宋体" w:eastAsia="宋体" w:cs="Times New Roman"/>
              </w:rPr>
              <w:t>清退文件扫描、展示清退件、清退核销单打、清退核销单生成</w:t>
            </w:r>
            <w:r>
              <w:rPr>
                <w:rFonts w:hint="eastAsia" w:ascii="宋体" w:hAnsi="宋体" w:eastAsia="宋体" w:cs="Times New Roman"/>
                <w:lang w:eastAsia="zh-CN"/>
              </w:rPr>
              <w:t>太丰富</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C.对</w:t>
            </w:r>
            <w:r>
              <w:rPr>
                <w:rFonts w:hint="eastAsia" w:ascii="宋体" w:hAnsi="宋体" w:eastAsia="宋体" w:cs="Times New Roman"/>
              </w:rPr>
              <w:t>清单打印</w:t>
            </w:r>
            <w:r>
              <w:rPr>
                <w:rFonts w:hint="eastAsia" w:ascii="宋体" w:hAnsi="宋体" w:eastAsia="宋体" w:cs="Times New Roman"/>
                <w:lang w:eastAsia="zh-CN"/>
              </w:rPr>
              <w:t>各功能进行适配开发，包括</w:t>
            </w:r>
            <w:r>
              <w:rPr>
                <w:rFonts w:hint="eastAsia" w:ascii="宋体" w:hAnsi="宋体" w:eastAsia="宋体" w:cs="Times New Roman"/>
              </w:rPr>
              <w:t>清退单展示</w:t>
            </w:r>
            <w:r>
              <w:rPr>
                <w:rFonts w:hint="eastAsia" w:ascii="宋体" w:hAnsi="宋体" w:eastAsia="宋体" w:cs="Times New Roman"/>
              </w:rPr>
              <w:tab/>
            </w:r>
            <w:r>
              <w:rPr>
                <w:rFonts w:hint="eastAsia" w:ascii="宋体" w:hAnsi="宋体" w:eastAsia="宋体" w:cs="Times New Roman"/>
              </w:rPr>
              <w:t>、清退单预览、清退单打印、清退单查询、清退单打印表单数据重置</w:t>
            </w:r>
            <w:r>
              <w:rPr>
                <w:rFonts w:hint="eastAsia" w:ascii="宋体" w:hAnsi="宋体" w:eastAsia="宋体" w:cs="Times New Roman"/>
                <w:lang w:eastAsia="zh-CN"/>
              </w:rPr>
              <w:t>太丰富</w:t>
            </w:r>
            <w:r>
              <w:rPr>
                <w:rFonts w:hint="eastAsia" w:ascii="宋体" w:hAnsi="宋体" w:eastAsia="宋体" w:cs="Times New Roman"/>
              </w:rPr>
              <w:t>。</w:t>
            </w:r>
          </w:p>
          <w:p>
            <w:pPr>
              <w:spacing w:line="360" w:lineRule="auto"/>
              <w:ind w:firstLine="560"/>
              <w:outlineLvl w:val="5"/>
              <w:rPr>
                <w:rFonts w:hint="eastAsia" w:ascii="宋体" w:hAnsi="宋体" w:eastAsia="宋体" w:cs="Times New Roman"/>
              </w:rPr>
            </w:pPr>
            <w:r>
              <w:rPr>
                <w:rFonts w:hint="default" w:ascii="Cambria Math" w:hAnsi="Cambria Math" w:eastAsia="宋体" w:cs="Cambria Math"/>
              </w:rPr>
              <w:t>⑩</w:t>
            </w:r>
            <w:r>
              <w:rPr>
                <w:rFonts w:hint="eastAsia" w:ascii="宋体" w:hAnsi="宋体" w:eastAsia="宋体" w:cs="Times New Roman"/>
              </w:rPr>
              <w:t>系统管理</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A.对</w:t>
            </w:r>
            <w:r>
              <w:rPr>
                <w:rFonts w:hint="eastAsia" w:ascii="宋体" w:hAnsi="宋体" w:eastAsia="宋体" w:cs="Times New Roman"/>
              </w:rPr>
              <w:t>基础数据</w:t>
            </w:r>
            <w:r>
              <w:rPr>
                <w:rFonts w:hint="eastAsia" w:ascii="宋体" w:hAnsi="宋体" w:eastAsia="宋体" w:cs="Times New Roman"/>
                <w:lang w:eastAsia="zh-CN"/>
              </w:rPr>
              <w:t>各功能进行适配开发，包括</w:t>
            </w:r>
            <w:r>
              <w:rPr>
                <w:rFonts w:hint="eastAsia" w:ascii="宋体" w:hAnsi="宋体" w:eastAsia="宋体" w:cs="Times New Roman"/>
              </w:rPr>
              <w:t>菜单资源保存、菜单资源修改</w:t>
            </w:r>
            <w:r>
              <w:rPr>
                <w:rFonts w:hint="eastAsia" w:ascii="宋体" w:hAnsi="宋体" w:eastAsia="宋体" w:cs="Times New Roman"/>
              </w:rPr>
              <w:tab/>
            </w:r>
            <w:r>
              <w:rPr>
                <w:rFonts w:hint="eastAsia" w:ascii="宋体" w:hAnsi="宋体" w:eastAsia="宋体" w:cs="Times New Roman"/>
              </w:rPr>
              <w:t>、菜单资源删除、内部单位信息保存、内部单位信息数据加签、内部单位信息修改、内部单位信息删除、内部单位信息导入、内部单位信息导出、内部单位信息查询、内部单位信息数据验签、内部单位信息数据重置、外部单位信息保存、外部单位信息修改、外部单位信息删除、外部单位信息导入、外部单位信息导出、外部单位信息查询、数据字典保存、数据字典修改、数据字典删除、数据字典查询、交换箱信息保存、交换箱信息修改、交换箱信息删除、交换箱分控设置、交换箱信息分配、分配信息修改、箱名刷新、指定箱格门禁关闭、指定箱格门禁打开、指定箱门打开、条码模板编排、条码模板修改、清单上传、清单下载</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B.对</w:t>
            </w:r>
            <w:r>
              <w:rPr>
                <w:rFonts w:hint="eastAsia" w:ascii="宋体" w:hAnsi="宋体" w:eastAsia="宋体" w:cs="Times New Roman"/>
              </w:rPr>
              <w:t>权限管理</w:t>
            </w:r>
            <w:r>
              <w:rPr>
                <w:rFonts w:hint="eastAsia" w:ascii="宋体" w:hAnsi="宋体" w:eastAsia="宋体" w:cs="Times New Roman"/>
                <w:lang w:eastAsia="zh-CN"/>
              </w:rPr>
              <w:t>各功能进行适配开发，包括</w:t>
            </w:r>
            <w:r>
              <w:rPr>
                <w:rFonts w:hint="eastAsia" w:ascii="宋体" w:hAnsi="宋体" w:eastAsia="宋体" w:cs="Times New Roman"/>
              </w:rPr>
              <w:t>保存角色、修改角色、删除角色、表单重置、资源配置、角色申请启用、角色申请停用、保存用户、数据加签、修改用户、删除用户、用户申请启用、用户申请停用、用户列表查询、数据验签、保存权限、修改权限、删除权限、配置权限、权限申请启用、权限申请停用、角色信息导入、角色信息导出、指定角色权限查询、取件卡保存、取件卡删除、取件卡分配、交换箱分配、取件卡查询、数据重置</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C.对</w:t>
            </w:r>
            <w:r>
              <w:rPr>
                <w:rFonts w:hint="eastAsia" w:ascii="宋体" w:hAnsi="宋体" w:eastAsia="宋体" w:cs="Times New Roman"/>
              </w:rPr>
              <w:t>日志管理</w:t>
            </w:r>
            <w:r>
              <w:rPr>
                <w:rFonts w:hint="eastAsia" w:ascii="宋体" w:hAnsi="宋体" w:eastAsia="宋体" w:cs="Times New Roman"/>
                <w:lang w:eastAsia="zh-CN"/>
              </w:rPr>
              <w:t>各功能进行适配开发，包括</w:t>
            </w:r>
            <w:r>
              <w:rPr>
                <w:rFonts w:hint="eastAsia" w:ascii="宋体" w:hAnsi="宋体" w:eastAsia="宋体" w:cs="Times New Roman"/>
              </w:rPr>
              <w:t>展示登录日志、登记日志查询、日志功能表单重置、导出登录日志、展示业务日志、查询业务日志、查询业务日志数据重置、导出业务日志</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D.对</w:t>
            </w:r>
            <w:r>
              <w:rPr>
                <w:rFonts w:hint="eastAsia" w:ascii="宋体" w:hAnsi="宋体" w:eastAsia="宋体" w:cs="Times New Roman"/>
              </w:rPr>
              <w:t>系统管理</w:t>
            </w:r>
            <w:r>
              <w:rPr>
                <w:rFonts w:hint="eastAsia" w:ascii="宋体" w:hAnsi="宋体" w:eastAsia="宋体" w:cs="Times New Roman"/>
                <w:lang w:eastAsia="zh-CN"/>
              </w:rPr>
              <w:t>各功能进行适配开发，包括</w:t>
            </w:r>
            <w:r>
              <w:rPr>
                <w:rFonts w:hint="eastAsia" w:ascii="宋体" w:hAnsi="宋体" w:eastAsia="宋体" w:cs="Times New Roman"/>
              </w:rPr>
              <w:t>修改密码、修改密码功能数据重置</w:t>
            </w:r>
            <w:r>
              <w:rPr>
                <w:rFonts w:hint="eastAsia" w:ascii="宋体" w:hAnsi="宋体" w:eastAsia="宋体" w:cs="Times New Roman"/>
              </w:rPr>
              <w:tab/>
            </w:r>
            <w:r>
              <w:rPr>
                <w:rFonts w:hint="eastAsia" w:ascii="宋体" w:hAnsi="宋体" w:eastAsia="宋体" w:cs="Times New Roman"/>
              </w:rPr>
              <w:t>、保存终端配置、修改终端配置</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outlineLvl w:val="5"/>
              <w:rPr>
                <w:rFonts w:hint="eastAsia" w:ascii="宋体" w:hAnsi="宋体" w:eastAsia="宋体" w:cs="Times New Roman"/>
              </w:rPr>
            </w:pPr>
            <w:r>
              <w:rPr>
                <w:rFonts w:hint="default" w:ascii="Cambria Math" w:hAnsi="Cambria Math" w:eastAsia="宋体" w:cs="Cambria Math"/>
              </w:rPr>
              <w:t>⑪</w:t>
            </w:r>
            <w:r>
              <w:rPr>
                <w:rFonts w:hint="eastAsia" w:ascii="宋体" w:hAnsi="宋体" w:eastAsia="宋体" w:cs="Times New Roman"/>
              </w:rPr>
              <w:t>审计管理</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A.对</w:t>
            </w:r>
            <w:r>
              <w:rPr>
                <w:rFonts w:hint="eastAsia" w:ascii="宋体" w:hAnsi="宋体" w:eastAsia="宋体" w:cs="Times New Roman"/>
              </w:rPr>
              <w:t>日志管理</w:t>
            </w:r>
            <w:r>
              <w:rPr>
                <w:rFonts w:hint="eastAsia" w:ascii="宋体" w:hAnsi="宋体" w:eastAsia="宋体" w:cs="Times New Roman"/>
                <w:lang w:eastAsia="zh-CN"/>
              </w:rPr>
              <w:t>各功能进行适配开发，包括</w:t>
            </w:r>
            <w:r>
              <w:rPr>
                <w:rFonts w:hint="eastAsia" w:ascii="宋体" w:hAnsi="宋体" w:eastAsia="宋体" w:cs="Times New Roman"/>
              </w:rPr>
              <w:t>登录日志展示、登录日志查询</w:t>
            </w:r>
            <w:r>
              <w:rPr>
                <w:rFonts w:hint="eastAsia" w:ascii="宋体" w:hAnsi="宋体" w:eastAsia="宋体" w:cs="Times New Roman"/>
              </w:rPr>
              <w:tab/>
            </w:r>
            <w:r>
              <w:rPr>
                <w:rFonts w:hint="eastAsia" w:ascii="宋体" w:hAnsi="宋体" w:eastAsia="宋体" w:cs="Times New Roman"/>
              </w:rPr>
              <w:t>、登录业务日志功能重置、登录日志导出、查询业务日志展示、查询业务日志查询、查询业务日志重置、查询业务日志导出</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B.对</w:t>
            </w:r>
            <w:r>
              <w:rPr>
                <w:rFonts w:hint="eastAsia" w:ascii="宋体" w:hAnsi="宋体" w:eastAsia="宋体" w:cs="Times New Roman"/>
              </w:rPr>
              <w:t>系统管理</w:t>
            </w:r>
            <w:r>
              <w:rPr>
                <w:rFonts w:hint="eastAsia" w:ascii="宋体" w:hAnsi="宋体" w:eastAsia="宋体" w:cs="Times New Roman"/>
                <w:lang w:eastAsia="zh-CN"/>
              </w:rPr>
              <w:t>各功能进行适配开发，包括</w:t>
            </w:r>
            <w:r>
              <w:rPr>
                <w:rFonts w:hint="eastAsia" w:ascii="宋体" w:hAnsi="宋体" w:eastAsia="宋体" w:cs="Times New Roman"/>
              </w:rPr>
              <w:t>密码修改、修改密码表单重置</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outlineLvl w:val="5"/>
              <w:rPr>
                <w:rFonts w:hint="eastAsia" w:ascii="宋体" w:hAnsi="宋体" w:eastAsia="宋体" w:cs="Times New Roman"/>
              </w:rPr>
            </w:pPr>
            <w:r>
              <w:rPr>
                <w:rFonts w:hint="default" w:ascii="Cambria Math" w:hAnsi="Cambria Math" w:eastAsia="宋体" w:cs="Cambria Math"/>
              </w:rPr>
              <w:t>⑫</w:t>
            </w:r>
            <w:r>
              <w:rPr>
                <w:rFonts w:hint="eastAsia" w:ascii="宋体" w:hAnsi="宋体" w:eastAsia="宋体" w:cs="Times New Roman"/>
              </w:rPr>
              <w:t>安全管理</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A.对</w:t>
            </w:r>
            <w:r>
              <w:rPr>
                <w:rFonts w:hint="eastAsia" w:ascii="宋体" w:hAnsi="宋体" w:eastAsia="宋体" w:cs="Times New Roman"/>
              </w:rPr>
              <w:t>权限审核</w:t>
            </w:r>
            <w:r>
              <w:rPr>
                <w:rFonts w:hint="eastAsia" w:ascii="宋体" w:hAnsi="宋体" w:eastAsia="宋体" w:cs="Times New Roman"/>
                <w:lang w:eastAsia="zh-CN"/>
              </w:rPr>
              <w:t>各功能进行适配开发，包括</w:t>
            </w:r>
            <w:r>
              <w:rPr>
                <w:rFonts w:hint="eastAsia" w:ascii="宋体" w:hAnsi="宋体" w:eastAsia="宋体" w:cs="Times New Roman"/>
              </w:rPr>
              <w:t>权限展示、数据验签、权限确认启用、权限确认停用、审核确认启用、权限确认停用、初始化密码、锁定解除、密级修改、角色权限查询、表单数据重置</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B.对</w:t>
            </w:r>
            <w:r>
              <w:rPr>
                <w:rFonts w:hint="eastAsia" w:ascii="宋体" w:hAnsi="宋体" w:eastAsia="宋体" w:cs="Times New Roman"/>
              </w:rPr>
              <w:t>日志管理</w:t>
            </w:r>
            <w:r>
              <w:rPr>
                <w:rFonts w:hint="eastAsia" w:ascii="宋体" w:hAnsi="宋体" w:eastAsia="宋体" w:cs="Times New Roman"/>
                <w:lang w:eastAsia="zh-CN"/>
              </w:rPr>
              <w:t>各功能进行适配开发，包括</w:t>
            </w:r>
            <w:r>
              <w:rPr>
                <w:rFonts w:hint="eastAsia" w:ascii="宋体" w:hAnsi="宋体" w:eastAsia="宋体" w:cs="Times New Roman"/>
              </w:rPr>
              <w:t>登录日志展示、登录日志查询、登录业务表单数据重置、登录日志导出、业务日志展示、业务日志查询、查询业务日志功能重置、业务日志数据导出</w:t>
            </w:r>
            <w:r>
              <w:rPr>
                <w:rFonts w:hint="eastAsia" w:ascii="宋体" w:hAnsi="宋体" w:eastAsia="宋体" w:cs="Times New Roman"/>
                <w:lang w:eastAsia="zh-CN"/>
              </w:rPr>
              <w:t>等</w:t>
            </w:r>
            <w:r>
              <w:rPr>
                <w:rFonts w:hint="eastAsia" w:ascii="宋体" w:hAnsi="宋体" w:eastAsia="宋体" w:cs="Times New Roman"/>
              </w:rPr>
              <w:t>。</w:t>
            </w:r>
          </w:p>
          <w:p>
            <w:pPr>
              <w:spacing w:line="360" w:lineRule="auto"/>
              <w:ind w:firstLine="560"/>
              <w:rPr>
                <w:rFonts w:hint="eastAsia" w:ascii="宋体" w:hAnsi="宋体" w:eastAsia="宋体" w:cs="Times New Roman"/>
              </w:rPr>
            </w:pPr>
            <w:r>
              <w:rPr>
                <w:rFonts w:hint="eastAsia" w:ascii="宋体" w:hAnsi="宋体" w:eastAsia="宋体" w:cs="Times New Roman"/>
                <w:lang w:val="en-US" w:eastAsia="zh-CN"/>
              </w:rPr>
              <w:t>C.对</w:t>
            </w:r>
            <w:r>
              <w:rPr>
                <w:rFonts w:hint="eastAsia" w:ascii="宋体" w:hAnsi="宋体" w:eastAsia="宋体" w:cs="Times New Roman"/>
              </w:rPr>
              <w:t>系统管理</w:t>
            </w:r>
            <w:r>
              <w:rPr>
                <w:rFonts w:hint="eastAsia" w:ascii="宋体" w:hAnsi="宋体" w:eastAsia="宋体" w:cs="Times New Roman"/>
                <w:lang w:eastAsia="zh-CN"/>
              </w:rPr>
              <w:t>各功能进行适配开发，包括</w:t>
            </w:r>
            <w:r>
              <w:rPr>
                <w:rFonts w:hint="eastAsia" w:ascii="宋体" w:hAnsi="宋体" w:eastAsia="宋体" w:cs="Times New Roman"/>
              </w:rPr>
              <w:t>修改密码、修改密码数据重置</w:t>
            </w:r>
            <w:r>
              <w:rPr>
                <w:rFonts w:hint="eastAsia" w:ascii="宋体" w:hAnsi="宋体" w:eastAsia="宋体" w:cs="Times New Roman"/>
                <w:lang w:eastAsia="zh-CN"/>
              </w:rPr>
              <w:t>等</w:t>
            </w:r>
            <w:r>
              <w:rPr>
                <w:rFonts w:hint="eastAsia" w:ascii="宋体" w:hAnsi="宋体" w:eastAsia="宋体" w:cs="Times New Roman"/>
              </w:rPr>
              <w:t>。</w:t>
            </w:r>
          </w:p>
          <w:p>
            <w:pPr>
              <w:pStyle w:val="11"/>
              <w:numPr>
                <w:ilvl w:val="0"/>
                <w:numId w:val="0"/>
              </w:numPr>
              <w:spacing w:line="360" w:lineRule="auto"/>
              <w:ind w:firstLine="420" w:firstLineChars="200"/>
              <w:outlineLvl w:val="3"/>
              <w:rPr>
                <w:rFonts w:hint="eastAsia" w:cs="宋体"/>
                <w:sz w:val="21"/>
                <w:szCs w:val="21"/>
                <w:lang w:val="en-US"/>
              </w:rPr>
            </w:pPr>
            <w:r>
              <w:rPr>
                <w:rFonts w:hint="eastAsia" w:cs="宋体"/>
                <w:sz w:val="21"/>
                <w:szCs w:val="21"/>
                <w:lang w:val="en-US" w:eastAsia="zh-CN"/>
              </w:rPr>
              <w:t>（3）</w:t>
            </w:r>
            <w:r>
              <w:rPr>
                <w:rFonts w:hint="eastAsia" w:cs="宋体"/>
                <w:sz w:val="21"/>
                <w:szCs w:val="21"/>
                <w:lang w:val="en-US"/>
              </w:rPr>
              <w:t>系统接口</w:t>
            </w:r>
          </w:p>
          <w:p>
            <w:pPr>
              <w:pStyle w:val="11"/>
              <w:numPr>
                <w:ilvl w:val="0"/>
                <w:numId w:val="0"/>
              </w:numPr>
              <w:spacing w:line="360" w:lineRule="auto"/>
              <w:ind w:firstLine="420" w:firstLineChars="200"/>
              <w:outlineLvl w:val="4"/>
              <w:rPr>
                <w:rFonts w:hint="eastAsia" w:cs="宋体"/>
                <w:sz w:val="21"/>
                <w:szCs w:val="21"/>
                <w:lang w:val="en-US"/>
              </w:rPr>
            </w:pPr>
            <w:r>
              <w:rPr>
                <w:rFonts w:hint="eastAsia" w:ascii="汉仪书宋二S" w:hAnsi="汉仪书宋二S" w:eastAsia="汉仪书宋二S" w:cs="汉仪书宋二S"/>
                <w:sz w:val="21"/>
                <w:szCs w:val="21"/>
                <w:lang w:val="en-US" w:eastAsia="zh-CN"/>
              </w:rPr>
              <w:t>1）</w:t>
            </w:r>
            <w:r>
              <w:rPr>
                <w:rFonts w:hint="eastAsia" w:cs="宋体"/>
                <w:sz w:val="21"/>
                <w:szCs w:val="21"/>
                <w:lang w:val="en-US"/>
              </w:rPr>
              <w:t>短信提醒</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rPr>
              <w:t>建设与短信平台对接接口，系统可通过短信群发器以短信形式发送取件提醒通知，用户在接收到信息后可进行开箱取件。</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rPr>
              <w:t>待取件提醒</w:t>
            </w:r>
            <w:r>
              <w:rPr>
                <w:rFonts w:hint="eastAsia" w:cs="宋体"/>
                <w:sz w:val="21"/>
                <w:szCs w:val="21"/>
                <w:lang w:val="en-US" w:eastAsia="zh-CN"/>
              </w:rPr>
              <w:t>：</w:t>
            </w:r>
            <w:r>
              <w:rPr>
                <w:rFonts w:hint="eastAsia" w:cs="宋体"/>
                <w:sz w:val="21"/>
                <w:szCs w:val="21"/>
                <w:lang w:val="en-US"/>
              </w:rPr>
              <w:t>实现各交换单位交换箱内待取文件的提醒功能，提示用户及时取件，加强20楼文件交换效率。</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rPr>
              <w:t>超时还件提醒</w:t>
            </w:r>
            <w:r>
              <w:rPr>
                <w:rFonts w:hint="eastAsia" w:cs="宋体"/>
                <w:sz w:val="21"/>
                <w:szCs w:val="21"/>
                <w:lang w:val="en-US" w:eastAsia="zh-CN"/>
              </w:rPr>
              <w:t>：</w:t>
            </w:r>
            <w:r>
              <w:rPr>
                <w:rFonts w:hint="eastAsia" w:cs="宋体"/>
                <w:sz w:val="21"/>
                <w:szCs w:val="21"/>
                <w:lang w:val="en-US"/>
              </w:rPr>
              <w:t>实现待退文件的提醒功能，确保已办理完成的20楼文件能够及时退回，同时确保文件安全保密。</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rPr>
              <w:t>超时未取件提醒</w:t>
            </w:r>
            <w:r>
              <w:rPr>
                <w:rFonts w:hint="eastAsia" w:cs="宋体"/>
                <w:sz w:val="21"/>
                <w:szCs w:val="21"/>
                <w:lang w:val="en-US" w:eastAsia="zh-CN"/>
              </w:rPr>
              <w:t>：</w:t>
            </w:r>
            <w:r>
              <w:rPr>
                <w:rFonts w:hint="eastAsia" w:cs="宋体"/>
                <w:sz w:val="21"/>
                <w:szCs w:val="21"/>
                <w:lang w:val="en-US"/>
              </w:rPr>
              <w:t>提示交换单位及时取件，提高办文效率。</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④</w:t>
            </w:r>
            <w:r>
              <w:rPr>
                <w:rFonts w:hint="eastAsia" w:cs="宋体"/>
                <w:sz w:val="21"/>
                <w:szCs w:val="21"/>
                <w:lang w:val="en-US"/>
              </w:rPr>
              <w:t>急件待取提醒</w:t>
            </w:r>
            <w:r>
              <w:rPr>
                <w:rFonts w:hint="eastAsia" w:cs="宋体"/>
                <w:sz w:val="21"/>
                <w:szCs w:val="21"/>
                <w:lang w:val="en-US" w:eastAsia="zh-CN"/>
              </w:rPr>
              <w:t>：</w:t>
            </w:r>
            <w:r>
              <w:rPr>
                <w:rFonts w:hint="eastAsia" w:cs="宋体"/>
                <w:sz w:val="21"/>
                <w:szCs w:val="21"/>
                <w:lang w:val="en-US"/>
              </w:rPr>
              <w:t>针对急件在未及时取件时，系统给出提醒，确保急件能够及时办理。</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⑤</w:t>
            </w:r>
            <w:r>
              <w:rPr>
                <w:rFonts w:hint="eastAsia" w:cs="宋体"/>
                <w:sz w:val="21"/>
                <w:szCs w:val="21"/>
                <w:lang w:val="en-US"/>
              </w:rPr>
              <w:t>待清退件提醒</w:t>
            </w:r>
            <w:r>
              <w:rPr>
                <w:rFonts w:hint="eastAsia" w:cs="宋体"/>
                <w:sz w:val="21"/>
                <w:szCs w:val="21"/>
                <w:lang w:val="en-US" w:eastAsia="zh-CN"/>
              </w:rPr>
              <w:t>：</w:t>
            </w:r>
            <w:r>
              <w:rPr>
                <w:rFonts w:hint="eastAsia" w:cs="宋体"/>
                <w:sz w:val="21"/>
                <w:szCs w:val="21"/>
                <w:lang w:val="en-US"/>
              </w:rPr>
              <w:t>实现交换单位清退文件的清退提醒功能。</w:t>
            </w:r>
          </w:p>
          <w:p>
            <w:pPr>
              <w:pStyle w:val="11"/>
              <w:numPr>
                <w:ilvl w:val="0"/>
                <w:numId w:val="0"/>
              </w:numPr>
              <w:spacing w:line="360" w:lineRule="auto"/>
              <w:ind w:firstLine="420" w:firstLineChars="200"/>
              <w:outlineLvl w:val="4"/>
              <w:rPr>
                <w:rFonts w:hint="eastAsia" w:cs="宋体"/>
                <w:sz w:val="21"/>
                <w:szCs w:val="21"/>
                <w:lang w:val="en-US"/>
              </w:rPr>
            </w:pPr>
            <w:r>
              <w:rPr>
                <w:rFonts w:hint="eastAsia" w:ascii="汉仪书宋二S" w:hAnsi="汉仪书宋二S" w:eastAsia="汉仪书宋二S" w:cs="汉仪书宋二S"/>
                <w:sz w:val="21"/>
                <w:szCs w:val="21"/>
                <w:lang w:val="en-US" w:eastAsia="zh-CN"/>
              </w:rPr>
              <w:t>2）</w:t>
            </w:r>
            <w:r>
              <w:rPr>
                <w:rFonts w:hint="eastAsia" w:cs="宋体"/>
                <w:sz w:val="21"/>
                <w:szCs w:val="21"/>
                <w:lang w:val="en-US"/>
              </w:rPr>
              <w:t>OA数据交换接口</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rPr>
              <w:t>单点登录</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rPr>
              <w:t>实现用户的身份认证和单点登录。</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A.</w:t>
            </w:r>
            <w:r>
              <w:rPr>
                <w:rFonts w:hint="eastAsia" w:cs="宋体"/>
                <w:sz w:val="21"/>
                <w:szCs w:val="21"/>
                <w:lang w:val="en-US"/>
              </w:rPr>
              <w:t>身份认证</w:t>
            </w:r>
            <w:r>
              <w:rPr>
                <w:rFonts w:hint="eastAsia" w:cs="宋体"/>
                <w:sz w:val="21"/>
                <w:szCs w:val="21"/>
                <w:lang w:val="en-US" w:eastAsia="zh-CN"/>
              </w:rPr>
              <w:t>：</w:t>
            </w:r>
            <w:r>
              <w:rPr>
                <w:rFonts w:hint="eastAsia" w:cs="宋体"/>
                <w:sz w:val="21"/>
                <w:szCs w:val="21"/>
                <w:lang w:val="en-US"/>
              </w:rPr>
              <w:t>实现对用户的身份进行识别，确保系统注册的用户能够访问系统，保障系统安全。</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B.</w:t>
            </w:r>
            <w:r>
              <w:rPr>
                <w:rFonts w:hint="eastAsia" w:cs="宋体"/>
                <w:sz w:val="21"/>
                <w:szCs w:val="21"/>
                <w:lang w:val="en-US"/>
              </w:rPr>
              <w:t>权限查询</w:t>
            </w:r>
            <w:r>
              <w:rPr>
                <w:rFonts w:hint="eastAsia" w:cs="宋体"/>
                <w:sz w:val="21"/>
                <w:szCs w:val="21"/>
                <w:lang w:val="en-US" w:eastAsia="zh-CN"/>
              </w:rPr>
              <w:t>：</w:t>
            </w:r>
            <w:r>
              <w:rPr>
                <w:rFonts w:hint="eastAsia" w:cs="宋体"/>
                <w:sz w:val="21"/>
                <w:szCs w:val="21"/>
                <w:lang w:val="en-US"/>
              </w:rPr>
              <w:t>实现对用户的权限管理，确保系统使用安全和数据安全。</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C.</w:t>
            </w:r>
            <w:r>
              <w:rPr>
                <w:rFonts w:hint="eastAsia" w:cs="宋体"/>
                <w:sz w:val="21"/>
                <w:szCs w:val="21"/>
                <w:lang w:val="en-US"/>
              </w:rPr>
              <w:t>指定页面加载</w:t>
            </w:r>
            <w:r>
              <w:rPr>
                <w:rFonts w:hint="eastAsia" w:cs="宋体"/>
                <w:sz w:val="21"/>
                <w:szCs w:val="21"/>
                <w:lang w:val="en-US" w:eastAsia="zh-CN"/>
              </w:rPr>
              <w:t>：</w:t>
            </w:r>
            <w:r>
              <w:rPr>
                <w:rFonts w:hint="eastAsia" w:cs="宋体"/>
                <w:sz w:val="21"/>
                <w:szCs w:val="21"/>
                <w:lang w:val="en-US"/>
              </w:rPr>
              <w:t>实现页面级的权限控制和功能等级配置。</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rPr>
              <w:t>文件基本信息同步接口</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A.</w:t>
            </w:r>
            <w:r>
              <w:rPr>
                <w:rFonts w:hint="eastAsia" w:cs="宋体"/>
                <w:sz w:val="21"/>
                <w:szCs w:val="21"/>
                <w:lang w:val="en-US"/>
              </w:rPr>
              <w:t>参数验证</w:t>
            </w:r>
            <w:r>
              <w:rPr>
                <w:rFonts w:hint="eastAsia" w:cs="宋体"/>
                <w:sz w:val="21"/>
                <w:szCs w:val="21"/>
                <w:lang w:val="en-US" w:eastAsia="zh-CN"/>
              </w:rPr>
              <w:t>：</w:t>
            </w:r>
            <w:r>
              <w:rPr>
                <w:rFonts w:hint="eastAsia" w:cs="宋体"/>
                <w:sz w:val="21"/>
                <w:szCs w:val="21"/>
                <w:lang w:val="en-US"/>
              </w:rPr>
              <w:t>对接口传入和传出的数据进行有效性验证，确保接口调用安全。</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B.</w:t>
            </w:r>
            <w:r>
              <w:rPr>
                <w:rFonts w:hint="eastAsia" w:cs="宋体"/>
                <w:sz w:val="21"/>
                <w:szCs w:val="21"/>
                <w:lang w:val="en-US"/>
              </w:rPr>
              <w:t>文件基本信息新增</w:t>
            </w:r>
            <w:r>
              <w:rPr>
                <w:rFonts w:hint="eastAsia" w:cs="宋体"/>
                <w:sz w:val="21"/>
                <w:szCs w:val="21"/>
                <w:lang w:val="en-US" w:eastAsia="zh-CN"/>
              </w:rPr>
              <w:t>：</w:t>
            </w:r>
            <w:r>
              <w:rPr>
                <w:rFonts w:hint="eastAsia" w:cs="宋体"/>
                <w:sz w:val="21"/>
                <w:szCs w:val="21"/>
                <w:lang w:val="en-US"/>
              </w:rPr>
              <w:t>实现文件基本信息的登记持久化。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C.</w:t>
            </w:r>
            <w:r>
              <w:rPr>
                <w:rFonts w:hint="eastAsia" w:cs="宋体"/>
                <w:sz w:val="21"/>
                <w:szCs w:val="21"/>
                <w:lang w:val="en-US"/>
              </w:rPr>
              <w:t>文件基本信息修改</w:t>
            </w:r>
            <w:r>
              <w:rPr>
                <w:rFonts w:hint="eastAsia" w:cs="宋体"/>
                <w:sz w:val="21"/>
                <w:szCs w:val="21"/>
                <w:lang w:val="en-US" w:eastAsia="zh-CN"/>
              </w:rPr>
              <w:t>：</w:t>
            </w:r>
            <w:r>
              <w:rPr>
                <w:rFonts w:hint="eastAsia" w:cs="宋体"/>
                <w:sz w:val="21"/>
                <w:szCs w:val="21"/>
                <w:lang w:val="en-US"/>
              </w:rPr>
              <w:t>实现文件基本信息的修改持久化。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D.</w:t>
            </w:r>
            <w:r>
              <w:rPr>
                <w:rFonts w:hint="eastAsia" w:cs="宋体"/>
                <w:sz w:val="21"/>
                <w:szCs w:val="21"/>
                <w:lang w:val="en-US"/>
              </w:rPr>
              <w:t>记录流转信息</w:t>
            </w:r>
            <w:r>
              <w:rPr>
                <w:rFonts w:hint="eastAsia" w:cs="宋体"/>
                <w:sz w:val="21"/>
                <w:szCs w:val="21"/>
                <w:lang w:val="en-US" w:eastAsia="zh-CN"/>
              </w:rPr>
              <w:t>：</w:t>
            </w:r>
            <w:r>
              <w:rPr>
                <w:rFonts w:hint="eastAsia" w:cs="宋体"/>
                <w:sz w:val="21"/>
                <w:szCs w:val="21"/>
                <w:lang w:val="en-US"/>
              </w:rPr>
              <w:t>实现文件流转信息的持久化。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E.</w:t>
            </w:r>
            <w:r>
              <w:rPr>
                <w:rFonts w:hint="eastAsia" w:cs="宋体"/>
                <w:sz w:val="21"/>
                <w:szCs w:val="21"/>
                <w:lang w:val="en-US"/>
              </w:rPr>
              <w:t>记录日志信息</w:t>
            </w:r>
            <w:r>
              <w:rPr>
                <w:rFonts w:hint="eastAsia" w:cs="宋体"/>
                <w:sz w:val="21"/>
                <w:szCs w:val="21"/>
                <w:lang w:val="en-US" w:eastAsia="zh-CN"/>
              </w:rPr>
              <w:t>：</w:t>
            </w:r>
            <w:r>
              <w:rPr>
                <w:rFonts w:hint="eastAsia" w:cs="宋体"/>
                <w:sz w:val="21"/>
                <w:szCs w:val="21"/>
                <w:lang w:val="en-US"/>
              </w:rPr>
              <w:t>实现接口调用和执行时的日志记录，完成文件基本信息操作接口的维护。</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rPr>
              <w:t>文件分发信息同步接口</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A.</w:t>
            </w:r>
            <w:r>
              <w:rPr>
                <w:rFonts w:hint="eastAsia" w:cs="宋体"/>
                <w:sz w:val="21"/>
                <w:szCs w:val="21"/>
                <w:lang w:val="en-US"/>
              </w:rPr>
              <w:t>参数验证</w:t>
            </w:r>
            <w:r>
              <w:rPr>
                <w:rFonts w:hint="eastAsia" w:cs="宋体"/>
                <w:sz w:val="21"/>
                <w:szCs w:val="21"/>
                <w:lang w:val="en-US" w:eastAsia="zh-CN"/>
              </w:rPr>
              <w:t>：</w:t>
            </w:r>
            <w:r>
              <w:rPr>
                <w:rFonts w:hint="eastAsia" w:cs="宋体"/>
                <w:sz w:val="21"/>
                <w:szCs w:val="21"/>
                <w:lang w:val="en-US"/>
              </w:rPr>
              <w:t>实现对文件分发接口传入传出参数的有效性验证，确保接口调用正确。</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B.</w:t>
            </w:r>
            <w:r>
              <w:rPr>
                <w:rFonts w:hint="eastAsia" w:cs="宋体"/>
                <w:sz w:val="21"/>
                <w:szCs w:val="21"/>
                <w:lang w:val="en-US"/>
              </w:rPr>
              <w:t>分发信息新增</w:t>
            </w:r>
            <w:r>
              <w:rPr>
                <w:rFonts w:hint="eastAsia" w:cs="宋体"/>
                <w:sz w:val="21"/>
                <w:szCs w:val="21"/>
                <w:lang w:val="en-US" w:eastAsia="zh-CN"/>
              </w:rPr>
              <w:t>：</w:t>
            </w:r>
            <w:r>
              <w:rPr>
                <w:rFonts w:hint="eastAsia" w:cs="宋体"/>
                <w:sz w:val="21"/>
                <w:szCs w:val="21"/>
                <w:lang w:val="en-US"/>
              </w:rPr>
              <w:t>实现文件分发数据的持久化。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C.</w:t>
            </w:r>
            <w:r>
              <w:rPr>
                <w:rFonts w:hint="eastAsia" w:cs="宋体"/>
                <w:sz w:val="21"/>
                <w:szCs w:val="21"/>
                <w:lang w:val="en-US"/>
              </w:rPr>
              <w:t>分发信息修改</w:t>
            </w:r>
            <w:r>
              <w:rPr>
                <w:rFonts w:hint="eastAsia" w:cs="宋体"/>
                <w:sz w:val="21"/>
                <w:szCs w:val="21"/>
                <w:lang w:val="en-US" w:eastAsia="zh-CN"/>
              </w:rPr>
              <w:t>：</w:t>
            </w:r>
            <w:r>
              <w:rPr>
                <w:rFonts w:hint="eastAsia" w:cs="宋体"/>
                <w:sz w:val="21"/>
                <w:szCs w:val="21"/>
                <w:lang w:val="en-US"/>
              </w:rPr>
              <w:t>实现文件分发数据修改时的持久化。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D.</w:t>
            </w:r>
            <w:r>
              <w:rPr>
                <w:rFonts w:hint="eastAsia" w:cs="宋体"/>
                <w:sz w:val="21"/>
                <w:szCs w:val="21"/>
                <w:lang w:val="en-US"/>
              </w:rPr>
              <w:t>文件待投信息新增</w:t>
            </w:r>
            <w:r>
              <w:rPr>
                <w:rFonts w:hint="eastAsia" w:cs="宋体"/>
                <w:sz w:val="21"/>
                <w:szCs w:val="21"/>
                <w:lang w:val="en-US" w:eastAsia="zh-CN"/>
              </w:rPr>
              <w:t>：</w:t>
            </w:r>
            <w:r>
              <w:rPr>
                <w:rFonts w:hint="eastAsia" w:cs="宋体"/>
                <w:sz w:val="21"/>
                <w:szCs w:val="21"/>
                <w:lang w:val="en-US"/>
              </w:rPr>
              <w:t>实现待投文件数据持久化。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E.</w:t>
            </w:r>
            <w:r>
              <w:rPr>
                <w:rFonts w:hint="eastAsia" w:cs="宋体"/>
                <w:sz w:val="21"/>
                <w:szCs w:val="21"/>
                <w:lang w:val="en-US"/>
              </w:rPr>
              <w:t>记录流转信息</w:t>
            </w:r>
            <w:r>
              <w:rPr>
                <w:rFonts w:hint="eastAsia" w:cs="宋体"/>
                <w:sz w:val="21"/>
                <w:szCs w:val="21"/>
                <w:lang w:val="en-US" w:eastAsia="zh-CN"/>
              </w:rPr>
              <w:t>：</w:t>
            </w:r>
            <w:r>
              <w:rPr>
                <w:rFonts w:hint="eastAsia" w:cs="宋体"/>
                <w:sz w:val="21"/>
                <w:szCs w:val="21"/>
                <w:lang w:val="en-US"/>
              </w:rPr>
              <w:t>完成文件流转信息的持久化。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F.</w:t>
            </w:r>
            <w:r>
              <w:rPr>
                <w:rFonts w:hint="eastAsia" w:cs="宋体"/>
                <w:sz w:val="21"/>
                <w:szCs w:val="21"/>
                <w:lang w:val="en-US"/>
              </w:rPr>
              <w:t>记录日志信息</w:t>
            </w:r>
            <w:r>
              <w:rPr>
                <w:rFonts w:hint="eastAsia" w:cs="宋体"/>
                <w:sz w:val="21"/>
                <w:szCs w:val="21"/>
                <w:lang w:val="en-US" w:eastAsia="zh-CN"/>
              </w:rPr>
              <w:t>：</w:t>
            </w:r>
            <w:r>
              <w:rPr>
                <w:rFonts w:hint="eastAsia" w:cs="宋体"/>
                <w:sz w:val="21"/>
                <w:szCs w:val="21"/>
                <w:lang w:val="en-US"/>
              </w:rPr>
              <w:t>实现接口调用和执行时的日志记录，完成文件分发信息操作接口的维护。</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④</w:t>
            </w:r>
            <w:r>
              <w:rPr>
                <w:rFonts w:hint="eastAsia" w:cs="宋体"/>
                <w:sz w:val="21"/>
                <w:szCs w:val="21"/>
                <w:lang w:val="en-US"/>
              </w:rPr>
              <w:t>文件流转信息查询接口</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A.</w:t>
            </w:r>
            <w:r>
              <w:rPr>
                <w:rFonts w:hint="eastAsia" w:cs="宋体"/>
                <w:sz w:val="21"/>
                <w:szCs w:val="21"/>
                <w:lang w:val="en-US"/>
              </w:rPr>
              <w:t>参数验证</w:t>
            </w:r>
            <w:r>
              <w:rPr>
                <w:rFonts w:hint="eastAsia" w:cs="宋体"/>
                <w:sz w:val="21"/>
                <w:szCs w:val="21"/>
                <w:lang w:val="en-US" w:eastAsia="zh-CN"/>
              </w:rPr>
              <w:t>：</w:t>
            </w:r>
            <w:r>
              <w:rPr>
                <w:rFonts w:hint="eastAsia" w:cs="宋体"/>
                <w:sz w:val="21"/>
                <w:szCs w:val="21"/>
                <w:lang w:val="en-US"/>
              </w:rPr>
              <w:t>对文件流转查询接口调时的传入、传出数据进行验证，确保数据准确。</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B.</w:t>
            </w:r>
            <w:r>
              <w:rPr>
                <w:rFonts w:hint="eastAsia" w:cs="宋体"/>
                <w:sz w:val="21"/>
                <w:szCs w:val="21"/>
                <w:lang w:val="en-US"/>
              </w:rPr>
              <w:t>流转信息查询</w:t>
            </w:r>
            <w:r>
              <w:rPr>
                <w:rFonts w:hint="eastAsia" w:cs="宋体"/>
                <w:sz w:val="21"/>
                <w:szCs w:val="21"/>
                <w:lang w:val="en-US" w:eastAsia="zh-CN"/>
              </w:rPr>
              <w:t>：</w:t>
            </w:r>
            <w:r>
              <w:rPr>
                <w:rFonts w:hint="eastAsia" w:cs="宋体"/>
                <w:sz w:val="21"/>
                <w:szCs w:val="21"/>
                <w:lang w:val="en-US"/>
              </w:rPr>
              <w:t>实现文件流转信息的查询信息提取。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C.</w:t>
            </w:r>
            <w:r>
              <w:rPr>
                <w:rFonts w:hint="eastAsia" w:cs="宋体"/>
                <w:sz w:val="21"/>
                <w:szCs w:val="21"/>
                <w:lang w:val="en-US"/>
              </w:rPr>
              <w:t>组装返回数据</w:t>
            </w:r>
            <w:r>
              <w:rPr>
                <w:rFonts w:hint="eastAsia" w:cs="宋体"/>
                <w:sz w:val="21"/>
                <w:szCs w:val="21"/>
                <w:lang w:val="en-US" w:eastAsia="zh-CN"/>
              </w:rPr>
              <w:t>：</w:t>
            </w:r>
            <w:r>
              <w:rPr>
                <w:rFonts w:hint="eastAsia" w:cs="宋体"/>
                <w:sz w:val="21"/>
                <w:szCs w:val="21"/>
                <w:lang w:val="en-US"/>
              </w:rPr>
              <w:t>对文件流转信息进行解析，形成接口返回数据。</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D.</w:t>
            </w:r>
            <w:r>
              <w:rPr>
                <w:rFonts w:hint="eastAsia" w:cs="宋体"/>
                <w:sz w:val="21"/>
                <w:szCs w:val="21"/>
                <w:lang w:val="en-US"/>
              </w:rPr>
              <w:t>记录日志信息</w:t>
            </w:r>
            <w:r>
              <w:rPr>
                <w:rFonts w:hint="eastAsia" w:cs="宋体"/>
                <w:sz w:val="21"/>
                <w:szCs w:val="21"/>
                <w:lang w:val="en-US" w:eastAsia="zh-CN"/>
              </w:rPr>
              <w:t>：</w:t>
            </w:r>
            <w:r>
              <w:rPr>
                <w:rFonts w:hint="eastAsia" w:cs="宋体"/>
                <w:sz w:val="21"/>
                <w:szCs w:val="21"/>
                <w:lang w:val="en-US"/>
              </w:rPr>
              <w:t>实现接口调用和执行时的日志记录，完成文件流转查询信息操作接口的维护。</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⑤</w:t>
            </w:r>
            <w:r>
              <w:rPr>
                <w:rFonts w:hint="eastAsia" w:cs="宋体"/>
                <w:sz w:val="21"/>
                <w:szCs w:val="21"/>
                <w:lang w:val="en-US"/>
              </w:rPr>
              <w:t>交换箱投件信息同步接口</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A.</w:t>
            </w:r>
            <w:r>
              <w:rPr>
                <w:rFonts w:hint="eastAsia" w:cs="宋体"/>
                <w:sz w:val="21"/>
                <w:szCs w:val="21"/>
                <w:lang w:val="en-US"/>
              </w:rPr>
              <w:t>触发记录投件信息</w:t>
            </w:r>
            <w:r>
              <w:rPr>
                <w:rFonts w:hint="eastAsia" w:cs="宋体"/>
                <w:sz w:val="21"/>
                <w:szCs w:val="21"/>
                <w:lang w:val="en-US" w:eastAsia="zh-CN"/>
              </w:rPr>
              <w:t>：</w:t>
            </w:r>
            <w:r>
              <w:rPr>
                <w:rFonts w:hint="eastAsia" w:cs="宋体"/>
                <w:sz w:val="21"/>
                <w:szCs w:val="21"/>
                <w:lang w:val="en-US"/>
              </w:rPr>
              <w:t>完成文件投箱时数据处理和持久化。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B.</w:t>
            </w:r>
            <w:r>
              <w:rPr>
                <w:rFonts w:hint="eastAsia" w:cs="宋体"/>
                <w:sz w:val="21"/>
                <w:szCs w:val="21"/>
                <w:lang w:val="en-US"/>
              </w:rPr>
              <w:t>组装接口信息</w:t>
            </w:r>
            <w:r>
              <w:rPr>
                <w:rFonts w:hint="eastAsia" w:cs="宋体"/>
                <w:sz w:val="21"/>
                <w:szCs w:val="21"/>
                <w:lang w:val="en-US" w:eastAsia="zh-CN"/>
              </w:rPr>
              <w:t>：</w:t>
            </w:r>
            <w:r>
              <w:rPr>
                <w:rFonts w:hint="eastAsia" w:cs="宋体"/>
                <w:sz w:val="21"/>
                <w:szCs w:val="21"/>
                <w:lang w:val="en-US"/>
              </w:rPr>
              <w:t>对文件投箱信息进行解析，形成接口返回数据。</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C.</w:t>
            </w:r>
            <w:r>
              <w:rPr>
                <w:rFonts w:hint="eastAsia" w:cs="宋体"/>
                <w:sz w:val="21"/>
                <w:szCs w:val="21"/>
                <w:lang w:val="en-US"/>
              </w:rPr>
              <w:t>调用接口同步信息</w:t>
            </w:r>
            <w:r>
              <w:rPr>
                <w:rFonts w:hint="eastAsia" w:cs="宋体"/>
                <w:sz w:val="21"/>
                <w:szCs w:val="21"/>
                <w:lang w:val="en-US" w:eastAsia="zh-CN"/>
              </w:rPr>
              <w:t>：</w:t>
            </w:r>
            <w:r>
              <w:rPr>
                <w:rFonts w:hint="eastAsia" w:cs="宋体"/>
                <w:sz w:val="21"/>
                <w:szCs w:val="21"/>
                <w:lang w:val="en-US"/>
              </w:rPr>
              <w:t>调用对方接口完成投箱数据同步。</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⑥</w:t>
            </w:r>
            <w:r>
              <w:rPr>
                <w:rFonts w:hint="eastAsia" w:cs="宋体"/>
                <w:sz w:val="21"/>
                <w:szCs w:val="21"/>
                <w:lang w:val="en-US"/>
              </w:rPr>
              <w:t>交换箱取件信息同步接口</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A.</w:t>
            </w:r>
            <w:r>
              <w:rPr>
                <w:rFonts w:hint="eastAsia" w:cs="宋体"/>
                <w:sz w:val="21"/>
                <w:szCs w:val="21"/>
                <w:lang w:val="en-US"/>
              </w:rPr>
              <w:t>触发记录取件信息</w:t>
            </w:r>
            <w:r>
              <w:rPr>
                <w:rFonts w:hint="eastAsia" w:cs="宋体"/>
                <w:sz w:val="21"/>
                <w:szCs w:val="21"/>
                <w:lang w:val="en-US" w:eastAsia="zh-CN"/>
              </w:rPr>
              <w:t>：</w:t>
            </w:r>
            <w:r>
              <w:rPr>
                <w:rFonts w:hint="eastAsia" w:cs="宋体"/>
                <w:sz w:val="21"/>
                <w:szCs w:val="21"/>
                <w:lang w:val="en-US"/>
              </w:rPr>
              <w:t>完成交换箱取件时逻辑处理和数据持久化。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B.</w:t>
            </w:r>
            <w:r>
              <w:rPr>
                <w:rFonts w:hint="eastAsia" w:cs="宋体"/>
                <w:sz w:val="21"/>
                <w:szCs w:val="21"/>
                <w:lang w:val="en-US"/>
              </w:rPr>
              <w:t>组装接口信息</w:t>
            </w:r>
            <w:r>
              <w:rPr>
                <w:rFonts w:hint="eastAsia" w:cs="宋体"/>
                <w:sz w:val="21"/>
                <w:szCs w:val="21"/>
                <w:lang w:val="en-US" w:eastAsia="zh-CN"/>
              </w:rPr>
              <w:t>：</w:t>
            </w:r>
            <w:r>
              <w:rPr>
                <w:rFonts w:hint="eastAsia" w:cs="宋体"/>
                <w:sz w:val="21"/>
                <w:szCs w:val="21"/>
                <w:lang w:val="en-US"/>
              </w:rPr>
              <w:t>对文件取件信息进行解析，形成接口返回数据。</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C.</w:t>
            </w:r>
            <w:r>
              <w:rPr>
                <w:rFonts w:hint="eastAsia" w:cs="宋体"/>
                <w:sz w:val="21"/>
                <w:szCs w:val="21"/>
                <w:lang w:val="en-US"/>
              </w:rPr>
              <w:t>调用接口同步信息</w:t>
            </w:r>
            <w:r>
              <w:rPr>
                <w:rFonts w:hint="eastAsia" w:cs="宋体"/>
                <w:sz w:val="21"/>
                <w:szCs w:val="21"/>
                <w:lang w:val="en-US" w:eastAsia="zh-CN"/>
              </w:rPr>
              <w:t>：</w:t>
            </w:r>
            <w:r>
              <w:rPr>
                <w:rFonts w:hint="eastAsia" w:cs="宋体"/>
                <w:sz w:val="21"/>
                <w:szCs w:val="21"/>
                <w:lang w:val="en-US"/>
              </w:rPr>
              <w:t>调用对方接口完成取件数据同步。</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⑦</w:t>
            </w:r>
            <w:r>
              <w:rPr>
                <w:rFonts w:hint="eastAsia" w:cs="宋体"/>
                <w:sz w:val="21"/>
                <w:szCs w:val="21"/>
                <w:lang w:val="en-US"/>
              </w:rPr>
              <w:t>交换箱待取件查询接口</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A.</w:t>
            </w:r>
            <w:r>
              <w:rPr>
                <w:rFonts w:hint="eastAsia" w:cs="宋体"/>
                <w:sz w:val="21"/>
                <w:szCs w:val="21"/>
                <w:lang w:val="en-US"/>
              </w:rPr>
              <w:t>参数验证</w:t>
            </w:r>
            <w:r>
              <w:rPr>
                <w:rFonts w:hint="eastAsia" w:cs="宋体"/>
                <w:sz w:val="21"/>
                <w:szCs w:val="21"/>
                <w:lang w:val="en-US" w:eastAsia="zh-CN"/>
              </w:rPr>
              <w:t>：</w:t>
            </w:r>
            <w:r>
              <w:rPr>
                <w:rFonts w:hint="eastAsia" w:cs="宋体"/>
                <w:sz w:val="21"/>
                <w:szCs w:val="21"/>
                <w:lang w:val="en-US"/>
              </w:rPr>
              <w:t>对交换箱待取件接口调用时传入、传出的参数进行有效性验证，确保接口调用正确。</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B.</w:t>
            </w:r>
            <w:r>
              <w:rPr>
                <w:rFonts w:hint="eastAsia" w:cs="宋体"/>
                <w:sz w:val="21"/>
                <w:szCs w:val="21"/>
                <w:lang w:val="en-US"/>
              </w:rPr>
              <w:t>查询待取件</w:t>
            </w:r>
            <w:r>
              <w:rPr>
                <w:rFonts w:hint="eastAsia" w:cs="宋体"/>
                <w:sz w:val="21"/>
                <w:szCs w:val="21"/>
                <w:lang w:val="en-US" w:eastAsia="zh-CN"/>
              </w:rPr>
              <w:t>：</w:t>
            </w:r>
            <w:r>
              <w:rPr>
                <w:rFonts w:hint="eastAsia" w:cs="宋体"/>
                <w:sz w:val="21"/>
                <w:szCs w:val="21"/>
                <w:lang w:val="en-US"/>
              </w:rPr>
              <w:t>完成交换系统待取件的数据提取。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C.</w:t>
            </w:r>
            <w:r>
              <w:rPr>
                <w:rFonts w:hint="eastAsia" w:cs="宋体"/>
                <w:sz w:val="21"/>
                <w:szCs w:val="21"/>
                <w:lang w:val="en-US"/>
              </w:rPr>
              <w:t>组装返回数据</w:t>
            </w:r>
            <w:r>
              <w:rPr>
                <w:rFonts w:hint="eastAsia" w:cs="宋体"/>
                <w:sz w:val="21"/>
                <w:szCs w:val="21"/>
                <w:lang w:val="en-US" w:eastAsia="zh-CN"/>
              </w:rPr>
              <w:t>：</w:t>
            </w:r>
            <w:r>
              <w:rPr>
                <w:rFonts w:hint="eastAsia" w:cs="宋体"/>
                <w:sz w:val="21"/>
                <w:szCs w:val="21"/>
                <w:lang w:val="en-US"/>
              </w:rPr>
              <w:t>对交换箱待取件数据进行解析，完成接口返回值的封装。</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D.</w:t>
            </w:r>
            <w:r>
              <w:rPr>
                <w:rFonts w:hint="eastAsia" w:cs="宋体"/>
                <w:sz w:val="21"/>
                <w:szCs w:val="21"/>
                <w:lang w:val="en-US"/>
              </w:rPr>
              <w:t>记录日志信息</w:t>
            </w:r>
            <w:r>
              <w:rPr>
                <w:rFonts w:hint="eastAsia" w:cs="宋体"/>
                <w:sz w:val="21"/>
                <w:szCs w:val="21"/>
                <w:lang w:val="en-US" w:eastAsia="zh-CN"/>
              </w:rPr>
              <w:t>：</w:t>
            </w:r>
            <w:r>
              <w:rPr>
                <w:rFonts w:hint="eastAsia" w:cs="宋体"/>
                <w:sz w:val="21"/>
                <w:szCs w:val="21"/>
                <w:lang w:val="en-US"/>
              </w:rPr>
              <w:t>实现接口调用和执行时的日志记录，完成待取件查询操作接口的维护。</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eastAsia="zh-CN"/>
              </w:rPr>
              <w:t>⑧</w:t>
            </w:r>
            <w:r>
              <w:rPr>
                <w:rFonts w:hint="eastAsia" w:cs="宋体"/>
                <w:sz w:val="21"/>
                <w:szCs w:val="21"/>
                <w:lang w:val="en-US"/>
              </w:rPr>
              <w:t>人员信息同步接口</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A.</w:t>
            </w:r>
            <w:r>
              <w:rPr>
                <w:rFonts w:hint="eastAsia" w:cs="宋体"/>
                <w:sz w:val="21"/>
                <w:szCs w:val="21"/>
                <w:lang w:val="en-US"/>
              </w:rPr>
              <w:t>参数验证</w:t>
            </w:r>
            <w:r>
              <w:rPr>
                <w:rFonts w:hint="eastAsia" w:cs="宋体"/>
                <w:sz w:val="21"/>
                <w:szCs w:val="21"/>
                <w:lang w:val="en-US" w:eastAsia="zh-CN"/>
              </w:rPr>
              <w:t>：</w:t>
            </w:r>
            <w:r>
              <w:rPr>
                <w:rFonts w:hint="eastAsia" w:cs="宋体"/>
                <w:sz w:val="21"/>
                <w:szCs w:val="21"/>
                <w:lang w:val="en-US"/>
              </w:rPr>
              <w:t>完成接口调用时传入的参数进行有效性验证，确保接口调用正确。</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B.</w:t>
            </w:r>
            <w:r>
              <w:rPr>
                <w:rFonts w:hint="eastAsia" w:cs="宋体"/>
                <w:sz w:val="21"/>
                <w:szCs w:val="21"/>
                <w:lang w:val="en-US"/>
              </w:rPr>
              <w:t>接口数据处理</w:t>
            </w:r>
            <w:r>
              <w:rPr>
                <w:rFonts w:hint="eastAsia" w:cs="宋体"/>
                <w:sz w:val="21"/>
                <w:szCs w:val="21"/>
                <w:lang w:val="en-US" w:eastAsia="zh-CN"/>
              </w:rPr>
              <w:t>：</w:t>
            </w:r>
            <w:r>
              <w:rPr>
                <w:rFonts w:hint="eastAsia" w:cs="宋体"/>
                <w:sz w:val="21"/>
                <w:szCs w:val="21"/>
                <w:lang w:val="en-US"/>
              </w:rPr>
              <w:t>完成人员信息的数据查询提取。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C.</w:t>
            </w:r>
            <w:r>
              <w:rPr>
                <w:rFonts w:hint="eastAsia" w:cs="宋体"/>
                <w:sz w:val="21"/>
                <w:szCs w:val="21"/>
                <w:lang w:val="en-US"/>
              </w:rPr>
              <w:t>人员信息新增</w:t>
            </w:r>
            <w:r>
              <w:rPr>
                <w:rFonts w:hint="eastAsia" w:cs="宋体"/>
                <w:sz w:val="21"/>
                <w:szCs w:val="21"/>
                <w:lang w:val="en-US" w:eastAsia="zh-CN"/>
              </w:rPr>
              <w:t>：</w:t>
            </w:r>
            <w:r>
              <w:rPr>
                <w:rFonts w:hint="eastAsia" w:cs="宋体"/>
                <w:sz w:val="21"/>
                <w:szCs w:val="21"/>
                <w:lang w:val="en-US"/>
              </w:rPr>
              <w:t>完成新增人员的数据持久化。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D.</w:t>
            </w:r>
            <w:r>
              <w:rPr>
                <w:rFonts w:hint="eastAsia" w:cs="宋体"/>
                <w:sz w:val="21"/>
                <w:szCs w:val="21"/>
                <w:lang w:val="en-US"/>
              </w:rPr>
              <w:t>数据加签</w:t>
            </w:r>
            <w:r>
              <w:rPr>
                <w:rFonts w:hint="eastAsia" w:cs="宋体"/>
                <w:sz w:val="21"/>
                <w:szCs w:val="21"/>
                <w:lang w:val="en-US" w:eastAsia="zh-CN"/>
              </w:rPr>
              <w:t>：</w:t>
            </w:r>
            <w:r>
              <w:rPr>
                <w:rFonts w:hint="eastAsia" w:cs="宋体"/>
                <w:sz w:val="21"/>
                <w:szCs w:val="21"/>
                <w:lang w:val="en-US"/>
              </w:rPr>
              <w:t>调用接口完成关键数据加签，防止数据被恶意篡改。</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E.</w:t>
            </w:r>
            <w:r>
              <w:rPr>
                <w:rFonts w:hint="eastAsia" w:cs="宋体"/>
                <w:sz w:val="21"/>
                <w:szCs w:val="21"/>
                <w:lang w:val="en-US"/>
              </w:rPr>
              <w:t>关键数据加密</w:t>
            </w:r>
            <w:r>
              <w:rPr>
                <w:rFonts w:hint="eastAsia" w:cs="宋体"/>
                <w:sz w:val="21"/>
                <w:szCs w:val="21"/>
                <w:lang w:val="en-US" w:eastAsia="zh-CN"/>
              </w:rPr>
              <w:t>：</w:t>
            </w:r>
            <w:r>
              <w:rPr>
                <w:rFonts w:hint="eastAsia" w:cs="宋体"/>
                <w:sz w:val="21"/>
                <w:szCs w:val="21"/>
                <w:lang w:val="en-US"/>
              </w:rPr>
              <w:t>调用接口完成关键数据加密，防止敏感数据泄密。</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F.</w:t>
            </w:r>
            <w:r>
              <w:rPr>
                <w:rFonts w:hint="eastAsia" w:cs="宋体"/>
                <w:sz w:val="21"/>
                <w:szCs w:val="21"/>
                <w:lang w:val="en-US"/>
              </w:rPr>
              <w:t>人员信息修改</w:t>
            </w:r>
            <w:r>
              <w:rPr>
                <w:rFonts w:hint="eastAsia" w:cs="宋体"/>
                <w:sz w:val="21"/>
                <w:szCs w:val="21"/>
                <w:lang w:val="en-US" w:eastAsia="zh-CN"/>
              </w:rPr>
              <w:t>：</w:t>
            </w:r>
            <w:r>
              <w:rPr>
                <w:rFonts w:hint="eastAsia" w:cs="宋体"/>
                <w:sz w:val="21"/>
                <w:szCs w:val="21"/>
                <w:lang w:val="en-US"/>
              </w:rPr>
              <w:t>完成人员信息修改后的数据持久化。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g.</w:t>
            </w:r>
            <w:r>
              <w:rPr>
                <w:rFonts w:hint="eastAsia" w:cs="宋体"/>
                <w:sz w:val="21"/>
                <w:szCs w:val="21"/>
                <w:lang w:val="en-US"/>
              </w:rPr>
              <w:t>人员信息删除</w:t>
            </w:r>
            <w:r>
              <w:rPr>
                <w:rFonts w:hint="eastAsia" w:cs="宋体"/>
                <w:sz w:val="21"/>
                <w:szCs w:val="21"/>
                <w:lang w:val="en-US" w:eastAsia="zh-CN"/>
              </w:rPr>
              <w:t>：</w:t>
            </w:r>
            <w:r>
              <w:rPr>
                <w:rFonts w:hint="eastAsia" w:cs="宋体"/>
                <w:sz w:val="21"/>
                <w:szCs w:val="21"/>
                <w:lang w:val="en-US"/>
              </w:rPr>
              <w:t>完成人员的删除时的数据库持久化。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H.</w:t>
            </w:r>
            <w:r>
              <w:rPr>
                <w:rFonts w:hint="eastAsia" w:cs="宋体"/>
                <w:sz w:val="21"/>
                <w:szCs w:val="21"/>
                <w:lang w:val="en-US"/>
              </w:rPr>
              <w:t>记录日志信息</w:t>
            </w:r>
            <w:r>
              <w:rPr>
                <w:rFonts w:hint="eastAsia" w:cs="宋体"/>
                <w:sz w:val="21"/>
                <w:szCs w:val="21"/>
                <w:lang w:val="en-US" w:eastAsia="zh-CN"/>
              </w:rPr>
              <w:t>：</w:t>
            </w:r>
            <w:r>
              <w:rPr>
                <w:rFonts w:hint="eastAsia" w:cs="宋体"/>
                <w:sz w:val="21"/>
                <w:szCs w:val="21"/>
                <w:lang w:val="en-US"/>
              </w:rPr>
              <w:t>记录接口调用日志。</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宋体" w:hAnsi="宋体" w:eastAsia="宋体" w:cs="宋体"/>
                <w:sz w:val="21"/>
                <w:szCs w:val="21"/>
                <w:lang w:val="en-US" w:eastAsia="zh-CN"/>
              </w:rPr>
              <w:t>⑨</w:t>
            </w:r>
            <w:r>
              <w:rPr>
                <w:rFonts w:hint="eastAsia" w:cs="宋体"/>
                <w:sz w:val="21"/>
                <w:szCs w:val="21"/>
                <w:lang w:val="en-US" w:eastAsia="zh-CN"/>
              </w:rPr>
              <w:t>.</w:t>
            </w:r>
            <w:r>
              <w:rPr>
                <w:rFonts w:hint="eastAsia" w:cs="宋体"/>
                <w:sz w:val="21"/>
                <w:szCs w:val="21"/>
                <w:lang w:val="en-US"/>
              </w:rPr>
              <w:t>单位信息同步接口</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A.</w:t>
            </w:r>
            <w:r>
              <w:rPr>
                <w:rFonts w:hint="eastAsia" w:cs="宋体"/>
                <w:sz w:val="21"/>
                <w:szCs w:val="21"/>
                <w:lang w:val="en-US"/>
              </w:rPr>
              <w:t>参数验证</w:t>
            </w:r>
            <w:r>
              <w:rPr>
                <w:rFonts w:hint="eastAsia" w:cs="宋体"/>
                <w:sz w:val="21"/>
                <w:szCs w:val="21"/>
                <w:lang w:val="en-US" w:eastAsia="zh-CN"/>
              </w:rPr>
              <w:t>：</w:t>
            </w:r>
            <w:r>
              <w:rPr>
                <w:rFonts w:hint="eastAsia" w:cs="宋体"/>
                <w:sz w:val="21"/>
                <w:szCs w:val="21"/>
                <w:lang w:val="en-US"/>
              </w:rPr>
              <w:t>实现对单位信息同步接口调用时传入的参数进行有效性验证。</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B.</w:t>
            </w:r>
            <w:r>
              <w:rPr>
                <w:rFonts w:hint="eastAsia" w:cs="宋体"/>
                <w:sz w:val="21"/>
                <w:szCs w:val="21"/>
                <w:lang w:val="en-US"/>
              </w:rPr>
              <w:t>接口数据处理</w:t>
            </w:r>
            <w:r>
              <w:rPr>
                <w:rFonts w:hint="eastAsia" w:cs="宋体"/>
                <w:sz w:val="21"/>
                <w:szCs w:val="21"/>
                <w:lang w:val="en-US" w:eastAsia="zh-CN"/>
              </w:rPr>
              <w:t>：</w:t>
            </w:r>
            <w:r>
              <w:rPr>
                <w:rFonts w:hint="eastAsia" w:cs="宋体"/>
                <w:sz w:val="21"/>
                <w:szCs w:val="21"/>
                <w:lang w:val="en-US"/>
              </w:rPr>
              <w:t>完成单位信息的数据处理。</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C.</w:t>
            </w:r>
            <w:r>
              <w:rPr>
                <w:rFonts w:hint="eastAsia" w:cs="宋体"/>
                <w:sz w:val="21"/>
                <w:szCs w:val="21"/>
                <w:lang w:val="en-US"/>
              </w:rPr>
              <w:t>单位信息新增</w:t>
            </w:r>
            <w:r>
              <w:rPr>
                <w:rFonts w:hint="eastAsia" w:cs="宋体"/>
                <w:sz w:val="21"/>
                <w:szCs w:val="21"/>
                <w:lang w:val="en-US" w:eastAsia="zh-CN"/>
              </w:rPr>
              <w:t>：</w:t>
            </w:r>
            <w:r>
              <w:rPr>
                <w:rFonts w:hint="eastAsia" w:cs="宋体"/>
                <w:sz w:val="21"/>
                <w:szCs w:val="21"/>
                <w:lang w:val="en-US"/>
              </w:rPr>
              <w:t>实现单位信息的数据库持久化。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D.</w:t>
            </w:r>
            <w:r>
              <w:rPr>
                <w:rFonts w:hint="eastAsia" w:cs="宋体"/>
                <w:sz w:val="21"/>
                <w:szCs w:val="21"/>
                <w:lang w:val="en-US"/>
              </w:rPr>
              <w:t>数据加签</w:t>
            </w:r>
            <w:r>
              <w:rPr>
                <w:rFonts w:hint="eastAsia" w:cs="宋体"/>
                <w:sz w:val="21"/>
                <w:szCs w:val="21"/>
                <w:lang w:val="en-US" w:eastAsia="zh-CN"/>
              </w:rPr>
              <w:t>：</w:t>
            </w:r>
            <w:r>
              <w:rPr>
                <w:rFonts w:hint="eastAsia" w:cs="宋体"/>
                <w:sz w:val="21"/>
                <w:szCs w:val="21"/>
                <w:lang w:val="en-US"/>
              </w:rPr>
              <w:t>调用接口完成关键数据加签，防止数据被恶意篡改。</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E.</w:t>
            </w:r>
            <w:r>
              <w:rPr>
                <w:rFonts w:hint="eastAsia" w:cs="宋体"/>
                <w:sz w:val="21"/>
                <w:szCs w:val="21"/>
                <w:lang w:val="en-US"/>
              </w:rPr>
              <w:t>单位信息修改</w:t>
            </w:r>
            <w:r>
              <w:rPr>
                <w:rFonts w:hint="eastAsia" w:cs="宋体"/>
                <w:sz w:val="21"/>
                <w:szCs w:val="21"/>
                <w:lang w:val="en-US" w:eastAsia="zh-CN"/>
              </w:rPr>
              <w:t>：</w:t>
            </w:r>
            <w:r>
              <w:rPr>
                <w:rFonts w:hint="eastAsia" w:cs="宋体"/>
                <w:sz w:val="21"/>
                <w:szCs w:val="21"/>
                <w:lang w:val="en-US"/>
              </w:rPr>
              <w:t>实现单位信息修改后的数据持久化。</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F.</w:t>
            </w:r>
            <w:r>
              <w:rPr>
                <w:rFonts w:hint="eastAsia" w:cs="宋体"/>
                <w:sz w:val="21"/>
                <w:szCs w:val="21"/>
                <w:lang w:val="en-US"/>
              </w:rPr>
              <w:t>单位信息删除</w:t>
            </w:r>
            <w:r>
              <w:rPr>
                <w:rFonts w:hint="eastAsia" w:cs="宋体"/>
                <w:sz w:val="21"/>
                <w:szCs w:val="21"/>
                <w:lang w:val="en-US" w:eastAsia="zh-CN"/>
              </w:rPr>
              <w:t>：</w:t>
            </w:r>
            <w:r>
              <w:rPr>
                <w:rFonts w:hint="eastAsia" w:cs="宋体"/>
                <w:sz w:val="21"/>
                <w:szCs w:val="21"/>
                <w:lang w:val="en-US"/>
              </w:rPr>
              <w:t>实现单位信息删除后的数据持久化操作。</w:t>
            </w:r>
          </w:p>
          <w:p>
            <w:pPr>
              <w:pStyle w:val="11"/>
              <w:numPr>
                <w:ilvl w:val="0"/>
                <w:numId w:val="0"/>
              </w:numPr>
              <w:spacing w:line="360" w:lineRule="auto"/>
              <w:ind w:firstLine="420" w:firstLineChars="200"/>
              <w:outlineLvl w:val="9"/>
              <w:rPr>
                <w:rFonts w:hint="eastAsia" w:cs="宋体"/>
                <w:sz w:val="21"/>
                <w:szCs w:val="21"/>
                <w:lang w:val="en-US"/>
              </w:rPr>
            </w:pPr>
            <w:r>
              <w:rPr>
                <w:rFonts w:hint="eastAsia" w:cs="宋体"/>
                <w:sz w:val="21"/>
                <w:szCs w:val="21"/>
                <w:lang w:val="en-US" w:eastAsia="zh-CN"/>
              </w:rPr>
              <w:t>G.</w:t>
            </w:r>
            <w:r>
              <w:rPr>
                <w:rFonts w:hint="eastAsia" w:cs="宋体"/>
                <w:sz w:val="21"/>
                <w:szCs w:val="21"/>
                <w:lang w:val="en-US"/>
              </w:rPr>
              <w:t>记录日志信息</w:t>
            </w:r>
            <w:r>
              <w:rPr>
                <w:rFonts w:hint="eastAsia" w:cs="宋体"/>
                <w:sz w:val="21"/>
                <w:szCs w:val="21"/>
                <w:lang w:val="en-US" w:eastAsia="zh-CN"/>
              </w:rPr>
              <w:t>：</w:t>
            </w:r>
            <w:r>
              <w:rPr>
                <w:rFonts w:hint="eastAsia" w:cs="宋体"/>
                <w:sz w:val="21"/>
                <w:szCs w:val="21"/>
                <w:lang w:val="en-US"/>
              </w:rPr>
              <w:t>实现接口调用时的操作日志记录。</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eastAsia="zh-CN"/>
              </w:rPr>
              <w:t>3）</w:t>
            </w:r>
            <w:r>
              <w:rPr>
                <w:rFonts w:hint="eastAsia" w:cs="宋体"/>
                <w:sz w:val="21"/>
                <w:szCs w:val="21"/>
                <w:lang w:val="en-US"/>
              </w:rPr>
              <w:t>商用密码改造</w:t>
            </w:r>
          </w:p>
          <w:p>
            <w:pPr>
              <w:pStyle w:val="11"/>
              <w:numPr>
                <w:ilvl w:val="0"/>
                <w:numId w:val="0"/>
              </w:numPr>
              <w:spacing w:line="360" w:lineRule="auto"/>
              <w:ind w:firstLine="420" w:firstLineChars="200"/>
              <w:outlineLvl w:val="4"/>
              <w:rPr>
                <w:rFonts w:hint="eastAsia" w:cs="宋体"/>
                <w:sz w:val="21"/>
                <w:szCs w:val="21"/>
                <w:lang w:val="en-US"/>
              </w:rPr>
            </w:pPr>
            <w:r>
              <w:rPr>
                <w:rFonts w:hint="eastAsia" w:cs="宋体"/>
                <w:sz w:val="21"/>
                <w:szCs w:val="21"/>
                <w:lang w:val="en-US"/>
              </w:rPr>
              <w:t>采用国产密码产品和技术或对系统进行国密改造，满足《密码法》、GM/T 0054-2018、GB/T 39786-2021等国家发布的密码行业政策标准。以实现密码自主可控、安全可靠。</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①</w:t>
            </w:r>
            <w:r>
              <w:rPr>
                <w:rFonts w:hint="eastAsia" w:cs="宋体"/>
                <w:sz w:val="21"/>
                <w:szCs w:val="21"/>
                <w:lang w:val="en-US"/>
              </w:rPr>
              <w:t>密码服务器接口</w:t>
            </w:r>
            <w:r>
              <w:rPr>
                <w:rFonts w:hint="eastAsia" w:cs="宋体"/>
                <w:sz w:val="21"/>
                <w:szCs w:val="21"/>
                <w:lang w:val="en-US" w:eastAsia="zh-CN"/>
              </w:rPr>
              <w:t>：</w:t>
            </w:r>
            <w:r>
              <w:rPr>
                <w:rFonts w:hint="eastAsia" w:cs="宋体"/>
                <w:sz w:val="21"/>
                <w:szCs w:val="21"/>
                <w:lang w:val="en-US"/>
              </w:rPr>
              <w:t>实现调用密码服务器接口持久化实例化，并完成数据加密、加签操作。</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②</w:t>
            </w:r>
            <w:r>
              <w:rPr>
                <w:rFonts w:hint="eastAsia" w:cs="宋体"/>
                <w:sz w:val="21"/>
                <w:szCs w:val="21"/>
                <w:lang w:val="en-US"/>
              </w:rPr>
              <w:t>数据加签</w:t>
            </w:r>
            <w:r>
              <w:rPr>
                <w:rFonts w:hint="eastAsia" w:cs="宋体"/>
                <w:sz w:val="21"/>
                <w:szCs w:val="21"/>
                <w:lang w:val="en-US" w:eastAsia="zh-CN"/>
              </w:rPr>
              <w:t>：</w:t>
            </w:r>
            <w:r>
              <w:rPr>
                <w:rFonts w:hint="eastAsia" w:cs="宋体"/>
                <w:sz w:val="21"/>
                <w:szCs w:val="21"/>
                <w:lang w:val="en-US"/>
              </w:rPr>
              <w:t>实现调用密码服务器接口，完成关键数据加签。</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③</w:t>
            </w:r>
            <w:r>
              <w:rPr>
                <w:rFonts w:hint="eastAsia" w:cs="宋体"/>
                <w:sz w:val="21"/>
                <w:szCs w:val="21"/>
                <w:lang w:val="en-US"/>
              </w:rPr>
              <w:t>数据验签</w:t>
            </w:r>
            <w:r>
              <w:rPr>
                <w:rFonts w:hint="eastAsia" w:cs="宋体"/>
                <w:sz w:val="21"/>
                <w:szCs w:val="21"/>
                <w:lang w:val="en-US" w:eastAsia="zh-CN"/>
              </w:rPr>
              <w:t>：</w:t>
            </w:r>
            <w:r>
              <w:rPr>
                <w:rFonts w:hint="eastAsia" w:cs="宋体"/>
                <w:sz w:val="21"/>
                <w:szCs w:val="21"/>
                <w:lang w:val="en-US"/>
              </w:rPr>
              <w:t>实现调用密码服务器接口，完成关键数据验签。</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④</w:t>
            </w:r>
            <w:r>
              <w:rPr>
                <w:rFonts w:hint="eastAsia" w:cs="宋体"/>
                <w:sz w:val="21"/>
                <w:szCs w:val="21"/>
                <w:lang w:val="en-US"/>
              </w:rPr>
              <w:t>数据加密</w:t>
            </w:r>
            <w:r>
              <w:rPr>
                <w:rFonts w:hint="eastAsia" w:cs="宋体"/>
                <w:sz w:val="21"/>
                <w:szCs w:val="21"/>
                <w:lang w:val="en-US" w:eastAsia="zh-CN"/>
              </w:rPr>
              <w:t>：</w:t>
            </w:r>
            <w:r>
              <w:rPr>
                <w:rFonts w:hint="eastAsia" w:cs="宋体"/>
                <w:sz w:val="21"/>
                <w:szCs w:val="21"/>
                <w:lang w:val="en-US"/>
              </w:rPr>
              <w:t>实现调用密码服务器接口，完成重要数据加密。</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⑤</w:t>
            </w:r>
            <w:r>
              <w:rPr>
                <w:rFonts w:hint="eastAsia" w:cs="宋体"/>
                <w:sz w:val="21"/>
                <w:szCs w:val="21"/>
                <w:lang w:val="en-US"/>
              </w:rPr>
              <w:t>数据解密</w:t>
            </w:r>
            <w:r>
              <w:rPr>
                <w:rFonts w:hint="eastAsia" w:cs="宋体"/>
                <w:sz w:val="21"/>
                <w:szCs w:val="21"/>
                <w:lang w:val="en-US" w:eastAsia="zh-CN"/>
              </w:rPr>
              <w:t>：</w:t>
            </w:r>
            <w:r>
              <w:rPr>
                <w:rFonts w:hint="eastAsia" w:cs="宋体"/>
                <w:sz w:val="21"/>
                <w:szCs w:val="21"/>
                <w:lang w:val="en-US"/>
              </w:rPr>
              <w:t>实现调用密码服务器接口，完成重要数据解密。</w:t>
            </w:r>
          </w:p>
          <w:p>
            <w:pPr>
              <w:pStyle w:val="11"/>
              <w:numPr>
                <w:ilvl w:val="0"/>
                <w:numId w:val="0"/>
              </w:numPr>
              <w:spacing w:line="360" w:lineRule="auto"/>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⑥</w:t>
            </w:r>
            <w:r>
              <w:rPr>
                <w:rFonts w:hint="eastAsia" w:cs="宋体"/>
                <w:sz w:val="21"/>
                <w:szCs w:val="21"/>
                <w:lang w:val="en-US"/>
              </w:rPr>
              <w:t>生成密钥</w:t>
            </w:r>
            <w:r>
              <w:rPr>
                <w:rFonts w:hint="eastAsia" w:cs="宋体"/>
                <w:sz w:val="21"/>
                <w:szCs w:val="21"/>
                <w:lang w:val="en-US" w:eastAsia="zh-CN"/>
              </w:rPr>
              <w:t>：</w:t>
            </w:r>
            <w:r>
              <w:rPr>
                <w:rFonts w:hint="eastAsia" w:cs="宋体"/>
                <w:sz w:val="21"/>
                <w:szCs w:val="21"/>
                <w:lang w:val="en-US"/>
              </w:rPr>
              <w:t>实现调用密码服务器接口，完成生成秘钥。</w:t>
            </w:r>
          </w:p>
          <w:p>
            <w:pPr>
              <w:pStyle w:val="11"/>
              <w:numPr>
                <w:ilvl w:val="0"/>
                <w:numId w:val="0"/>
              </w:numPr>
              <w:spacing w:line="360" w:lineRule="auto"/>
              <w:ind w:firstLine="420" w:firstLineChars="200"/>
              <w:jc w:val="left"/>
              <w:outlineLvl w:val="2"/>
              <w:rPr>
                <w:rFonts w:hint="eastAsia" w:cs="宋体"/>
                <w:sz w:val="21"/>
                <w:szCs w:val="21"/>
                <w:lang w:val="en-US" w:eastAsia="zh-CN"/>
              </w:rPr>
            </w:pPr>
            <w:r>
              <w:rPr>
                <w:rFonts w:hint="eastAsia" w:cs="宋体"/>
                <w:sz w:val="21"/>
                <w:szCs w:val="21"/>
                <w:lang w:val="en-US" w:eastAsia="zh-CN"/>
              </w:rPr>
              <w:t>5、数据迁移</w:t>
            </w:r>
          </w:p>
          <w:p>
            <w:pPr>
              <w:pStyle w:val="11"/>
              <w:numPr>
                <w:ilvl w:val="0"/>
                <w:numId w:val="0"/>
              </w:numPr>
              <w:spacing w:line="360" w:lineRule="auto"/>
              <w:ind w:firstLine="420" w:firstLineChars="200"/>
              <w:jc w:val="left"/>
              <w:outlineLvl w:val="3"/>
              <w:rPr>
                <w:rFonts w:hint="default" w:cs="宋体"/>
                <w:sz w:val="21"/>
                <w:szCs w:val="21"/>
                <w:lang w:val="en-US" w:eastAsia="zh-CN"/>
              </w:rPr>
            </w:pPr>
            <w:r>
              <w:rPr>
                <w:rFonts w:hint="eastAsia" w:cs="宋体"/>
                <w:sz w:val="21"/>
                <w:szCs w:val="21"/>
                <w:lang w:val="en-US" w:eastAsia="zh-CN"/>
              </w:rPr>
              <w:t>（1）迁移原则</w:t>
            </w:r>
          </w:p>
          <w:p>
            <w:pPr>
              <w:pStyle w:val="11"/>
              <w:numPr>
                <w:ilvl w:val="0"/>
                <w:numId w:val="0"/>
              </w:numPr>
              <w:spacing w:line="360" w:lineRule="auto"/>
              <w:ind w:firstLine="420" w:firstLineChars="200"/>
              <w:jc w:val="left"/>
              <w:outlineLvl w:val="9"/>
              <w:rPr>
                <w:rFonts w:hint="eastAsia" w:cs="宋体"/>
                <w:sz w:val="21"/>
                <w:szCs w:val="21"/>
                <w:lang w:val="en-US" w:eastAsia="zh-CN"/>
              </w:rPr>
            </w:pPr>
            <w:r>
              <w:rPr>
                <w:rFonts w:hint="eastAsia" w:cs="宋体"/>
                <w:sz w:val="21"/>
                <w:szCs w:val="21"/>
                <w:lang w:val="en-US" w:eastAsia="zh-CN"/>
              </w:rPr>
              <w:t>系统适配改造开发完成后，需要部署新的应用并进行数据迁移，需要对数据移植工作做好充分的前期准备，合理安排，考虑周到，切实落实，以保证数据被完整、准确和延续的迁移入新系统。应用部署和数据迁移应事先确定以下原则：</w:t>
            </w:r>
          </w:p>
          <w:p>
            <w:pPr>
              <w:pStyle w:val="11"/>
              <w:numPr>
                <w:ilvl w:val="0"/>
                <w:numId w:val="0"/>
              </w:numPr>
              <w:spacing w:line="360" w:lineRule="auto"/>
              <w:ind w:firstLine="422" w:firstLineChars="200"/>
              <w:jc w:val="left"/>
              <w:outlineLvl w:val="9"/>
              <w:rPr>
                <w:rFonts w:hint="eastAsia" w:cs="宋体"/>
                <w:sz w:val="21"/>
                <w:szCs w:val="21"/>
                <w:lang w:val="en-US" w:eastAsia="zh-CN"/>
              </w:rPr>
            </w:pPr>
            <w:r>
              <w:rPr>
                <w:rFonts w:hint="eastAsia" w:cs="宋体"/>
                <w:b/>
                <w:bCs/>
                <w:sz w:val="21"/>
                <w:szCs w:val="21"/>
                <w:lang w:val="en-US" w:eastAsia="zh-CN"/>
              </w:rPr>
              <w:t>自动化原则</w:t>
            </w:r>
            <w:r>
              <w:rPr>
                <w:rFonts w:hint="eastAsia" w:cs="宋体"/>
                <w:sz w:val="21"/>
                <w:szCs w:val="21"/>
                <w:lang w:val="en-US" w:eastAsia="zh-CN"/>
              </w:rPr>
              <w:t>：通过提供移植工具，实现数据从原有系统到新系统的自动迁移。</w:t>
            </w:r>
          </w:p>
          <w:p>
            <w:pPr>
              <w:pStyle w:val="11"/>
              <w:numPr>
                <w:ilvl w:val="0"/>
                <w:numId w:val="0"/>
              </w:numPr>
              <w:spacing w:line="360" w:lineRule="auto"/>
              <w:ind w:firstLine="422" w:firstLineChars="200"/>
              <w:jc w:val="left"/>
              <w:outlineLvl w:val="9"/>
              <w:rPr>
                <w:rFonts w:hint="eastAsia" w:cs="宋体"/>
                <w:sz w:val="21"/>
                <w:szCs w:val="21"/>
                <w:lang w:val="en-US" w:eastAsia="zh-CN"/>
              </w:rPr>
            </w:pPr>
            <w:r>
              <w:rPr>
                <w:rFonts w:hint="eastAsia" w:cs="宋体"/>
                <w:b/>
                <w:bCs/>
                <w:sz w:val="21"/>
                <w:szCs w:val="21"/>
                <w:lang w:val="en-US" w:eastAsia="zh-CN"/>
              </w:rPr>
              <w:t>完整性原则</w:t>
            </w:r>
            <w:r>
              <w:rPr>
                <w:rFonts w:hint="eastAsia" w:cs="宋体"/>
                <w:sz w:val="21"/>
                <w:szCs w:val="21"/>
                <w:lang w:val="en-US" w:eastAsia="zh-CN"/>
              </w:rPr>
              <w:t>：由于老的系统仍在运行，因此在移植时为确保数据的完整性，移植工作须选择休息日，在此之前必须反复做好测试工作。</w:t>
            </w:r>
          </w:p>
          <w:p>
            <w:pPr>
              <w:pStyle w:val="11"/>
              <w:numPr>
                <w:ilvl w:val="0"/>
                <w:numId w:val="0"/>
              </w:numPr>
              <w:spacing w:line="360" w:lineRule="auto"/>
              <w:ind w:firstLine="422" w:firstLineChars="200"/>
              <w:jc w:val="left"/>
              <w:outlineLvl w:val="9"/>
              <w:rPr>
                <w:rFonts w:hint="eastAsia" w:cs="宋体"/>
                <w:sz w:val="21"/>
                <w:szCs w:val="21"/>
                <w:lang w:val="en-US" w:eastAsia="zh-CN"/>
              </w:rPr>
            </w:pPr>
            <w:r>
              <w:rPr>
                <w:rFonts w:hint="eastAsia" w:cs="宋体"/>
                <w:b/>
                <w:bCs/>
                <w:sz w:val="21"/>
                <w:szCs w:val="21"/>
                <w:lang w:val="en-US" w:eastAsia="zh-CN"/>
              </w:rPr>
              <w:t>无损性原则</w:t>
            </w:r>
            <w:r>
              <w:rPr>
                <w:rFonts w:hint="eastAsia" w:cs="宋体"/>
                <w:sz w:val="21"/>
                <w:szCs w:val="21"/>
                <w:lang w:val="en-US" w:eastAsia="zh-CN"/>
              </w:rPr>
              <w:t>：对于移植过来的历史数据，无论是表现形式还是数据本身都应该保证系统的无损性。</w:t>
            </w:r>
          </w:p>
          <w:p>
            <w:pPr>
              <w:pStyle w:val="11"/>
              <w:numPr>
                <w:ilvl w:val="0"/>
                <w:numId w:val="0"/>
              </w:numPr>
              <w:spacing w:line="360" w:lineRule="auto"/>
              <w:ind w:firstLine="422" w:firstLineChars="200"/>
              <w:jc w:val="left"/>
              <w:outlineLvl w:val="9"/>
              <w:rPr>
                <w:rFonts w:hint="eastAsia" w:cs="宋体"/>
                <w:sz w:val="21"/>
                <w:szCs w:val="21"/>
                <w:lang w:val="en-US" w:eastAsia="zh-CN"/>
              </w:rPr>
            </w:pPr>
            <w:r>
              <w:rPr>
                <w:rFonts w:hint="eastAsia" w:cs="宋体"/>
                <w:b/>
                <w:bCs/>
                <w:sz w:val="21"/>
                <w:szCs w:val="21"/>
                <w:lang w:val="en-US" w:eastAsia="zh-CN"/>
              </w:rPr>
              <w:t>平滑性原则</w:t>
            </w:r>
            <w:r>
              <w:rPr>
                <w:rFonts w:hint="eastAsia" w:cs="宋体"/>
                <w:sz w:val="21"/>
                <w:szCs w:val="21"/>
                <w:lang w:val="en-US" w:eastAsia="zh-CN"/>
              </w:rPr>
              <w:t>：要保证系统移植的平滑过渡。</w:t>
            </w:r>
          </w:p>
          <w:p>
            <w:pPr>
              <w:pStyle w:val="11"/>
              <w:numPr>
                <w:ilvl w:val="0"/>
                <w:numId w:val="0"/>
              </w:numPr>
              <w:spacing w:line="360" w:lineRule="auto"/>
              <w:ind w:firstLine="422" w:firstLineChars="200"/>
              <w:jc w:val="left"/>
              <w:outlineLvl w:val="9"/>
              <w:rPr>
                <w:rFonts w:hint="eastAsia" w:cs="宋体"/>
                <w:sz w:val="21"/>
                <w:szCs w:val="21"/>
                <w:lang w:val="en-US" w:eastAsia="zh-CN"/>
              </w:rPr>
            </w:pPr>
            <w:r>
              <w:rPr>
                <w:rFonts w:hint="eastAsia" w:cs="宋体"/>
                <w:b/>
                <w:bCs/>
                <w:sz w:val="21"/>
                <w:szCs w:val="21"/>
                <w:lang w:val="en-US" w:eastAsia="zh-CN"/>
              </w:rPr>
              <w:t>安全可靠原则</w:t>
            </w:r>
            <w:r>
              <w:rPr>
                <w:rFonts w:hint="eastAsia" w:cs="宋体"/>
                <w:sz w:val="21"/>
                <w:szCs w:val="21"/>
                <w:lang w:val="en-US" w:eastAsia="zh-CN"/>
              </w:rPr>
              <w:t>：要充分保证迁移工作的安全、可靠，要有应急预案。</w:t>
            </w:r>
          </w:p>
          <w:p>
            <w:pPr>
              <w:pStyle w:val="11"/>
              <w:numPr>
                <w:ilvl w:val="0"/>
                <w:numId w:val="0"/>
              </w:numPr>
              <w:spacing w:line="360" w:lineRule="auto"/>
              <w:ind w:firstLine="420" w:firstLineChars="200"/>
              <w:jc w:val="left"/>
              <w:outlineLvl w:val="3"/>
              <w:rPr>
                <w:rFonts w:hint="eastAsia" w:cs="宋体"/>
                <w:sz w:val="21"/>
                <w:szCs w:val="21"/>
                <w:lang w:val="en-US" w:eastAsia="zh-CN"/>
              </w:rPr>
            </w:pPr>
            <w:r>
              <w:rPr>
                <w:rFonts w:hint="eastAsia" w:cs="宋体"/>
                <w:sz w:val="21"/>
                <w:szCs w:val="21"/>
                <w:lang w:val="en-US" w:eastAsia="zh-CN"/>
              </w:rPr>
              <w:t>（2）数据迁移内容</w:t>
            </w:r>
          </w:p>
          <w:p>
            <w:pPr>
              <w:pStyle w:val="11"/>
              <w:numPr>
                <w:ilvl w:val="0"/>
                <w:numId w:val="0"/>
              </w:numPr>
              <w:spacing w:line="360" w:lineRule="auto"/>
              <w:ind w:firstLine="420" w:firstLineChars="200"/>
              <w:jc w:val="left"/>
              <w:outlineLvl w:val="9"/>
              <w:rPr>
                <w:rFonts w:hint="eastAsia" w:cs="宋体"/>
                <w:sz w:val="21"/>
                <w:szCs w:val="21"/>
                <w:lang w:val="en-US"/>
              </w:rPr>
            </w:pPr>
            <w:r>
              <w:rPr>
                <w:rFonts w:hint="eastAsia" w:cs="宋体"/>
                <w:sz w:val="21"/>
                <w:szCs w:val="21"/>
                <w:lang w:val="en-US"/>
              </w:rPr>
              <w:t>涉及到应用程序和历史数据两个方面：针对应用程序的升级，必须充分照顾到现有系统好的用户习惯，尽量保留好的部分，以让用户快速适应。</w:t>
            </w:r>
          </w:p>
          <w:p>
            <w:pPr>
              <w:pStyle w:val="11"/>
              <w:numPr>
                <w:ilvl w:val="0"/>
                <w:numId w:val="0"/>
              </w:numPr>
              <w:spacing w:line="360" w:lineRule="auto"/>
              <w:ind w:firstLine="420" w:firstLineChars="200"/>
              <w:jc w:val="left"/>
              <w:outlineLvl w:val="9"/>
              <w:rPr>
                <w:rFonts w:hint="eastAsia" w:cs="宋体"/>
                <w:sz w:val="21"/>
                <w:szCs w:val="21"/>
                <w:lang w:val="en-US"/>
              </w:rPr>
            </w:pPr>
            <w:r>
              <w:rPr>
                <w:rFonts w:hint="eastAsia" w:cs="宋体"/>
                <w:sz w:val="21"/>
                <w:szCs w:val="21"/>
                <w:lang w:val="en-US"/>
              </w:rPr>
              <w:t>重点考虑的是数据的迁移，需要迁移的数据大致分为如下几类：</w:t>
            </w:r>
          </w:p>
          <w:p>
            <w:pPr>
              <w:pStyle w:val="11"/>
              <w:numPr>
                <w:ilvl w:val="0"/>
                <w:numId w:val="0"/>
              </w:numPr>
              <w:spacing w:line="360" w:lineRule="auto"/>
              <w:ind w:firstLine="420" w:firstLineChars="200"/>
              <w:jc w:val="left"/>
              <w:outlineLvl w:val="9"/>
              <w:rPr>
                <w:rFonts w:hint="eastAsia" w:cs="宋体"/>
                <w:sz w:val="21"/>
                <w:szCs w:val="21"/>
                <w:lang w:val="en-US"/>
              </w:rPr>
            </w:pPr>
            <w:r>
              <w:rPr>
                <w:rFonts w:hint="eastAsia" w:cs="宋体"/>
                <w:sz w:val="21"/>
                <w:szCs w:val="21"/>
                <w:lang w:val="en-US" w:eastAsia="zh-CN"/>
              </w:rPr>
              <w:t>1）</w:t>
            </w:r>
            <w:r>
              <w:rPr>
                <w:rFonts w:hint="eastAsia" w:cs="宋体"/>
                <w:sz w:val="21"/>
                <w:szCs w:val="21"/>
                <w:lang w:val="en-US"/>
              </w:rPr>
              <w:t>系统底层数据，主要包括：</w:t>
            </w:r>
          </w:p>
          <w:p>
            <w:pPr>
              <w:pStyle w:val="11"/>
              <w:numPr>
                <w:ilvl w:val="0"/>
                <w:numId w:val="0"/>
              </w:numPr>
              <w:spacing w:line="360" w:lineRule="auto"/>
              <w:ind w:firstLine="420" w:firstLineChars="200"/>
              <w:jc w:val="left"/>
              <w:outlineLvl w:val="9"/>
              <w:rPr>
                <w:rFonts w:hint="eastAsia" w:cs="宋体"/>
                <w:sz w:val="21"/>
                <w:szCs w:val="21"/>
                <w:lang w:val="en-US"/>
              </w:rPr>
            </w:pPr>
            <w:r>
              <w:rPr>
                <w:rFonts w:hint="eastAsia" w:cs="宋体"/>
                <w:sz w:val="21"/>
                <w:szCs w:val="21"/>
                <w:lang w:val="en-US"/>
              </w:rPr>
              <w:t>用户信息、部门信息、箱格信息、交换箱组信息、系统权限信息、功能权限信息、操作权限信息、系统各种设置信息</w:t>
            </w:r>
          </w:p>
          <w:p>
            <w:pPr>
              <w:pStyle w:val="11"/>
              <w:numPr>
                <w:ilvl w:val="0"/>
                <w:numId w:val="0"/>
              </w:numPr>
              <w:spacing w:line="360" w:lineRule="auto"/>
              <w:ind w:firstLine="420" w:firstLineChars="200"/>
              <w:jc w:val="left"/>
              <w:outlineLvl w:val="9"/>
              <w:rPr>
                <w:rFonts w:hint="eastAsia" w:cs="宋体"/>
                <w:sz w:val="21"/>
                <w:szCs w:val="21"/>
                <w:lang w:val="en-US"/>
              </w:rPr>
            </w:pPr>
            <w:r>
              <w:rPr>
                <w:rFonts w:hint="eastAsia" w:cs="宋体"/>
                <w:sz w:val="21"/>
                <w:szCs w:val="21"/>
                <w:lang w:val="en-US" w:eastAsia="zh-CN"/>
              </w:rPr>
              <w:t>2）</w:t>
            </w:r>
            <w:r>
              <w:rPr>
                <w:rFonts w:hint="eastAsia" w:cs="宋体"/>
                <w:sz w:val="21"/>
                <w:szCs w:val="21"/>
                <w:lang w:val="en-US"/>
              </w:rPr>
              <w:t>用户业务数据，主要包括如下：</w:t>
            </w:r>
          </w:p>
          <w:p>
            <w:pPr>
              <w:pStyle w:val="11"/>
              <w:numPr>
                <w:ilvl w:val="0"/>
                <w:numId w:val="0"/>
              </w:numPr>
              <w:spacing w:line="360" w:lineRule="auto"/>
              <w:ind w:firstLine="420" w:firstLineChars="200"/>
              <w:jc w:val="left"/>
              <w:outlineLvl w:val="9"/>
              <w:rPr>
                <w:rFonts w:hint="eastAsia" w:cs="宋体"/>
                <w:sz w:val="21"/>
                <w:szCs w:val="21"/>
                <w:lang w:val="en-US"/>
              </w:rPr>
            </w:pPr>
            <w:r>
              <w:rPr>
                <w:rFonts w:hint="eastAsia" w:cs="宋体"/>
                <w:sz w:val="21"/>
                <w:szCs w:val="21"/>
                <w:lang w:val="en-US"/>
              </w:rPr>
              <w:t>交换箱系统中的文件信息、信函信息、案卷信息、流转信息、投取信息的历史业务数据。</w:t>
            </w:r>
          </w:p>
          <w:p>
            <w:pPr>
              <w:pStyle w:val="11"/>
              <w:numPr>
                <w:ilvl w:val="0"/>
                <w:numId w:val="0"/>
              </w:numPr>
              <w:spacing w:line="360" w:lineRule="auto"/>
              <w:ind w:firstLine="420" w:firstLineChars="200"/>
              <w:jc w:val="left"/>
              <w:outlineLvl w:val="9"/>
              <w:rPr>
                <w:rFonts w:hint="eastAsia" w:cs="宋体"/>
                <w:sz w:val="21"/>
                <w:szCs w:val="21"/>
                <w:lang w:val="en-US"/>
              </w:rPr>
            </w:pPr>
            <w:r>
              <w:rPr>
                <w:rFonts w:hint="eastAsia" w:cs="宋体"/>
                <w:sz w:val="21"/>
                <w:szCs w:val="21"/>
                <w:lang w:val="en-US"/>
              </w:rPr>
              <w:t>本次迁移涉及数据量约297823条，主要涉及结构化数据迁移，约7.05GB。</w:t>
            </w:r>
          </w:p>
          <w:p>
            <w:pPr>
              <w:pStyle w:val="11"/>
              <w:numPr>
                <w:ilvl w:val="0"/>
                <w:numId w:val="0"/>
              </w:numPr>
              <w:spacing w:line="360" w:lineRule="auto"/>
              <w:ind w:firstLine="420" w:firstLineChars="200"/>
              <w:jc w:val="left"/>
              <w:outlineLvl w:val="3"/>
              <w:rPr>
                <w:rFonts w:hint="eastAsia" w:cs="宋体"/>
                <w:sz w:val="21"/>
                <w:szCs w:val="21"/>
                <w:lang w:val="en-US" w:eastAsia="zh-CN"/>
              </w:rPr>
            </w:pPr>
            <w:r>
              <w:rPr>
                <w:rFonts w:hint="eastAsia" w:cs="宋体"/>
                <w:sz w:val="21"/>
                <w:szCs w:val="21"/>
                <w:lang w:val="en-US" w:eastAsia="zh-CN"/>
              </w:rPr>
              <w:t>（3）数据迁移流程</w:t>
            </w:r>
          </w:p>
          <w:p>
            <w:pPr>
              <w:pStyle w:val="11"/>
              <w:numPr>
                <w:ilvl w:val="0"/>
                <w:numId w:val="0"/>
              </w:numPr>
              <w:spacing w:line="360" w:lineRule="auto"/>
              <w:ind w:firstLine="420" w:firstLineChars="200"/>
              <w:jc w:val="left"/>
              <w:outlineLvl w:val="9"/>
              <w:rPr>
                <w:rFonts w:hint="default" w:cs="宋体"/>
                <w:sz w:val="21"/>
                <w:szCs w:val="21"/>
                <w:lang w:val="en-US" w:eastAsia="zh-CN"/>
              </w:rPr>
            </w:pPr>
            <w:r>
              <w:rPr>
                <w:rFonts w:hint="eastAsia" w:ascii="宋体" w:hAnsi="宋体" w:eastAsia="宋体" w:cs="宋体"/>
                <w:sz w:val="21"/>
                <w:szCs w:val="21"/>
                <w:lang w:val="en-US" w:eastAsia="zh-CN"/>
              </w:rPr>
              <w:t>①制定通用迁移规范</w:t>
            </w:r>
            <w:r>
              <w:rPr>
                <w:rFonts w:hint="eastAsia" w:cs="宋体"/>
                <w:sz w:val="21"/>
                <w:szCs w:val="21"/>
                <w:lang w:val="en-US" w:eastAsia="zh-CN"/>
              </w:rPr>
              <w:t>。</w:t>
            </w:r>
            <w:r>
              <w:rPr>
                <w:rFonts w:hint="eastAsia" w:ascii="宋体" w:hAnsi="宋体" w:eastAsia="宋体" w:cs="宋体"/>
                <w:sz w:val="21"/>
                <w:szCs w:val="21"/>
                <w:lang w:val="en-US" w:eastAsia="zh-CN"/>
              </w:rPr>
              <w:t>包括迁移目标、迁移范围、迁移实施、迁移检查、风险分析等方面，明确迁移范围。</w:t>
            </w:r>
          </w:p>
          <w:p>
            <w:pPr>
              <w:pStyle w:val="11"/>
              <w:numPr>
                <w:ilvl w:val="0"/>
                <w:numId w:val="0"/>
              </w:numPr>
              <w:spacing w:line="360" w:lineRule="auto"/>
              <w:ind w:firstLine="420" w:firstLineChars="200"/>
              <w:jc w:val="left"/>
              <w:outlineLvl w:val="9"/>
              <w:rPr>
                <w:rFonts w:hint="default" w:cs="宋体"/>
                <w:sz w:val="21"/>
                <w:szCs w:val="21"/>
                <w:lang w:val="en-US" w:eastAsia="zh-CN"/>
              </w:rPr>
            </w:pPr>
            <w:r>
              <w:rPr>
                <w:rFonts w:hint="eastAsia" w:ascii="宋体" w:hAnsi="宋体" w:eastAsia="宋体" w:cs="宋体"/>
                <w:sz w:val="21"/>
                <w:szCs w:val="21"/>
                <w:lang w:val="en-US" w:eastAsia="zh-CN"/>
              </w:rPr>
              <w:t>②</w:t>
            </w:r>
            <w:r>
              <w:rPr>
                <w:rFonts w:hint="eastAsia" w:cs="宋体"/>
                <w:sz w:val="21"/>
                <w:szCs w:val="21"/>
                <w:lang w:val="en-US" w:eastAsia="zh-CN"/>
              </w:rPr>
              <w:t>制定数据迁移方案。</w:t>
            </w:r>
            <w:r>
              <w:rPr>
                <w:rFonts w:hint="eastAsia" w:ascii="宋体" w:hAnsi="宋体" w:eastAsia="宋体" w:cs="宋体"/>
                <w:sz w:val="21"/>
                <w:szCs w:val="21"/>
                <w:lang w:val="en-US" w:eastAsia="zh-CN"/>
              </w:rPr>
              <w:t>针对应用系统的具体情况，</w:t>
            </w:r>
            <w:r>
              <w:rPr>
                <w:rFonts w:hint="default" w:cs="宋体"/>
                <w:sz w:val="21"/>
                <w:szCs w:val="21"/>
                <w:lang w:val="en-US" w:eastAsia="zh-CN"/>
              </w:rPr>
              <w:t>确定数据迁移对照关系、基本处理办法原则、处理流程</w:t>
            </w:r>
            <w:r>
              <w:rPr>
                <w:rFonts w:hint="eastAsia" w:cs="宋体"/>
                <w:sz w:val="21"/>
                <w:szCs w:val="21"/>
                <w:lang w:val="en-US" w:eastAsia="zh-CN"/>
              </w:rPr>
              <w:t>，</w:t>
            </w:r>
            <w:r>
              <w:rPr>
                <w:rFonts w:hint="eastAsia" w:ascii="宋体" w:hAnsi="宋体" w:eastAsia="宋体" w:cs="宋体"/>
                <w:sz w:val="21"/>
                <w:szCs w:val="21"/>
                <w:lang w:val="en-US" w:eastAsia="zh-CN"/>
              </w:rPr>
              <w:t>选择合适的数据迁移的方法和制定合适的数据迁移策略</w:t>
            </w:r>
            <w:r>
              <w:rPr>
                <w:rFonts w:hint="default" w:cs="宋体"/>
                <w:sz w:val="21"/>
                <w:szCs w:val="21"/>
                <w:lang w:val="en-US" w:eastAsia="zh-CN"/>
              </w:rPr>
              <w:t>。</w:t>
            </w:r>
          </w:p>
          <w:p>
            <w:pPr>
              <w:pStyle w:val="11"/>
              <w:numPr>
                <w:ilvl w:val="0"/>
                <w:numId w:val="0"/>
              </w:numPr>
              <w:spacing w:line="360" w:lineRule="auto"/>
              <w:ind w:firstLine="420" w:firstLineChars="200"/>
              <w:jc w:val="left"/>
              <w:outlineLvl w:val="9"/>
              <w:rPr>
                <w:rFonts w:hint="default" w:cs="宋体"/>
                <w:sz w:val="21"/>
                <w:szCs w:val="21"/>
                <w:lang w:val="en-US" w:eastAsia="zh-CN"/>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eastAsia="zh-CN"/>
              </w:rPr>
              <w:t>对</w:t>
            </w:r>
            <w:r>
              <w:rPr>
                <w:rFonts w:hint="default" w:cs="宋体"/>
                <w:sz w:val="21"/>
                <w:szCs w:val="21"/>
                <w:lang w:val="en-US" w:eastAsia="zh-CN"/>
              </w:rPr>
              <w:t>数据迁移</w:t>
            </w:r>
            <w:r>
              <w:rPr>
                <w:rFonts w:hint="eastAsia" w:cs="宋体"/>
                <w:sz w:val="21"/>
                <w:szCs w:val="21"/>
                <w:lang w:val="en-US" w:eastAsia="zh-CN"/>
              </w:rPr>
              <w:t>方案开展</w:t>
            </w:r>
            <w:r>
              <w:rPr>
                <w:rFonts w:hint="default" w:cs="宋体"/>
                <w:sz w:val="21"/>
                <w:szCs w:val="21"/>
                <w:lang w:val="en-US" w:eastAsia="zh-CN"/>
              </w:rPr>
              <w:t>测试</w:t>
            </w:r>
            <w:r>
              <w:rPr>
                <w:rFonts w:hint="eastAsia" w:cs="宋体"/>
                <w:sz w:val="21"/>
                <w:szCs w:val="21"/>
                <w:lang w:val="en-US" w:eastAsia="zh-CN"/>
              </w:rPr>
              <w:t>验证，并修改完善</w:t>
            </w:r>
            <w:r>
              <w:rPr>
                <w:rFonts w:hint="default" w:cs="宋体"/>
                <w:sz w:val="21"/>
                <w:szCs w:val="21"/>
                <w:lang w:val="en-US" w:eastAsia="zh-CN"/>
              </w:rPr>
              <w:t>。</w:t>
            </w:r>
          </w:p>
          <w:p>
            <w:pPr>
              <w:pStyle w:val="11"/>
              <w:numPr>
                <w:ilvl w:val="0"/>
                <w:numId w:val="0"/>
              </w:numPr>
              <w:spacing w:line="360" w:lineRule="auto"/>
              <w:ind w:firstLine="420" w:firstLineChars="200"/>
              <w:jc w:val="left"/>
              <w:outlineLvl w:val="9"/>
              <w:rPr>
                <w:rFonts w:hint="default" w:cs="宋体"/>
                <w:sz w:val="21"/>
                <w:szCs w:val="21"/>
                <w:lang w:val="en-US" w:eastAsia="zh-CN"/>
              </w:rPr>
            </w:pPr>
            <w:r>
              <w:rPr>
                <w:rFonts w:hint="eastAsia" w:ascii="汉仪书宋二S" w:hAnsi="汉仪书宋二S" w:eastAsia="汉仪书宋二S" w:cs="汉仪书宋二S"/>
                <w:sz w:val="21"/>
                <w:szCs w:val="21"/>
                <w:lang w:val="en-US" w:eastAsia="zh-CN"/>
              </w:rPr>
              <w:t>④按修改后迁移方案开展</w:t>
            </w:r>
            <w:r>
              <w:rPr>
                <w:rFonts w:hint="default" w:cs="宋体"/>
                <w:sz w:val="21"/>
                <w:szCs w:val="21"/>
                <w:lang w:val="en-US" w:eastAsia="zh-CN"/>
              </w:rPr>
              <w:t>数据迁移。</w:t>
            </w:r>
          </w:p>
          <w:p>
            <w:pPr>
              <w:pStyle w:val="11"/>
              <w:numPr>
                <w:ilvl w:val="0"/>
                <w:numId w:val="0"/>
              </w:numPr>
              <w:spacing w:line="360" w:lineRule="auto"/>
              <w:ind w:firstLine="420" w:firstLineChars="200"/>
              <w:jc w:val="left"/>
              <w:outlineLvl w:val="9"/>
              <w:rPr>
                <w:rFonts w:hint="default" w:cs="宋体"/>
                <w:sz w:val="21"/>
                <w:szCs w:val="21"/>
                <w:lang w:val="en-US" w:eastAsia="zh-CN"/>
              </w:rPr>
            </w:pPr>
            <w:r>
              <w:rPr>
                <w:rFonts w:hint="eastAsia" w:ascii="汉仪书宋二S" w:hAnsi="汉仪书宋二S" w:eastAsia="汉仪书宋二S" w:cs="汉仪书宋二S"/>
                <w:sz w:val="21"/>
                <w:szCs w:val="21"/>
                <w:lang w:val="en-US" w:eastAsia="zh-CN"/>
              </w:rPr>
              <w:t>⑤迁移</w:t>
            </w:r>
            <w:r>
              <w:rPr>
                <w:rFonts w:hint="eastAsia" w:cs="宋体"/>
                <w:sz w:val="21"/>
                <w:szCs w:val="21"/>
                <w:lang w:val="en-US" w:eastAsia="zh-CN"/>
              </w:rPr>
              <w:t>数据核验。</w:t>
            </w:r>
          </w:p>
          <w:p>
            <w:pPr>
              <w:pStyle w:val="11"/>
              <w:numPr>
                <w:ilvl w:val="0"/>
                <w:numId w:val="0"/>
              </w:numPr>
              <w:spacing w:line="360" w:lineRule="auto"/>
              <w:ind w:firstLine="420" w:firstLineChars="200"/>
              <w:jc w:val="left"/>
              <w:outlineLvl w:val="3"/>
              <w:rPr>
                <w:rFonts w:hint="eastAsia" w:cs="宋体"/>
                <w:sz w:val="21"/>
                <w:szCs w:val="21"/>
                <w:lang w:val="en-US" w:eastAsia="zh-CN"/>
              </w:rPr>
            </w:pPr>
            <w:r>
              <w:rPr>
                <w:rFonts w:hint="eastAsia" w:cs="宋体"/>
                <w:sz w:val="21"/>
                <w:szCs w:val="21"/>
                <w:lang w:val="en-US" w:eastAsia="zh-CN"/>
              </w:rPr>
              <w:t>（4）迁移保障措施</w:t>
            </w:r>
          </w:p>
          <w:p>
            <w:pPr>
              <w:pStyle w:val="11"/>
              <w:numPr>
                <w:ilvl w:val="0"/>
                <w:numId w:val="0"/>
              </w:numPr>
              <w:spacing w:line="360" w:lineRule="auto"/>
              <w:ind w:firstLine="420" w:firstLineChars="200"/>
              <w:jc w:val="left"/>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eastAsia="zh-CN"/>
              </w:rPr>
              <w:t>数据备份。迁移之前先将数据库进行完全备份，一旦出现数据确实或者丢失的情况，可以及时还原或者对比调整。</w:t>
            </w:r>
          </w:p>
          <w:p>
            <w:pPr>
              <w:pStyle w:val="11"/>
              <w:numPr>
                <w:ilvl w:val="0"/>
                <w:numId w:val="0"/>
              </w:numPr>
              <w:spacing w:line="360" w:lineRule="auto"/>
              <w:ind w:firstLine="420" w:firstLineChars="200"/>
              <w:jc w:val="left"/>
              <w:outlineLvl w:val="9"/>
              <w:rPr>
                <w:rFonts w:hint="default" w:cs="宋体"/>
                <w:sz w:val="21"/>
                <w:szCs w:val="21"/>
                <w:lang w:val="en-US" w:eastAsia="zh-CN"/>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eastAsia="zh-CN"/>
              </w:rPr>
              <w:t>测试预演。在实施迁移之前，研发应在测试环境先进行预演，提前记录并解决执行过程中遇到的问题，避免正式执行迁移时突发情况的发生，保证数据迁移的正确性。</w:t>
            </w:r>
          </w:p>
          <w:p>
            <w:pPr>
              <w:pStyle w:val="11"/>
              <w:numPr>
                <w:ilvl w:val="0"/>
                <w:numId w:val="0"/>
              </w:numPr>
              <w:spacing w:line="360" w:lineRule="auto"/>
              <w:ind w:firstLine="420" w:firstLineChars="200"/>
              <w:jc w:val="left"/>
              <w:outlineLvl w:val="3"/>
              <w:rPr>
                <w:rFonts w:hint="eastAsia" w:cs="宋体"/>
                <w:sz w:val="21"/>
                <w:szCs w:val="21"/>
                <w:lang w:val="en-US" w:eastAsia="zh-CN"/>
              </w:rPr>
            </w:pPr>
            <w:r>
              <w:rPr>
                <w:rFonts w:hint="eastAsia" w:cs="宋体"/>
                <w:sz w:val="21"/>
                <w:szCs w:val="21"/>
                <w:lang w:val="en-US" w:eastAsia="zh-CN"/>
              </w:rPr>
              <w:t>（5）迁移结果验证</w:t>
            </w:r>
          </w:p>
          <w:p>
            <w:pPr>
              <w:pStyle w:val="11"/>
              <w:numPr>
                <w:ilvl w:val="0"/>
                <w:numId w:val="0"/>
              </w:numPr>
              <w:spacing w:line="360" w:lineRule="auto"/>
              <w:ind w:firstLine="420" w:firstLineChars="200"/>
              <w:jc w:val="left"/>
              <w:outlineLvl w:val="9"/>
              <w:rPr>
                <w:rFonts w:hint="eastAsia" w:cs="宋体"/>
                <w:sz w:val="21"/>
                <w:szCs w:val="21"/>
                <w:lang w:val="en-US" w:eastAsia="zh-CN"/>
              </w:rPr>
            </w:pPr>
            <w:r>
              <w:rPr>
                <w:rFonts w:hint="eastAsia" w:cs="宋体"/>
                <w:sz w:val="21"/>
                <w:szCs w:val="21"/>
                <w:lang w:val="en-US" w:eastAsia="zh-CN"/>
              </w:rPr>
              <w:t>在数据迁移完成后，需要对升级和迁移后的数据进行校验和质量分析。</w:t>
            </w:r>
          </w:p>
          <w:p>
            <w:pPr>
              <w:pStyle w:val="11"/>
              <w:numPr>
                <w:ilvl w:val="0"/>
                <w:numId w:val="0"/>
              </w:numPr>
              <w:spacing w:line="360" w:lineRule="auto"/>
              <w:ind w:firstLine="420" w:firstLineChars="200"/>
              <w:jc w:val="left"/>
              <w:outlineLvl w:val="9"/>
              <w:rPr>
                <w:rFonts w:hint="eastAsia" w:cs="宋体"/>
                <w:sz w:val="21"/>
                <w:szCs w:val="21"/>
                <w:lang w:val="en-US" w:eastAsia="zh-CN"/>
              </w:rPr>
            </w:pPr>
            <w:r>
              <w:rPr>
                <w:rFonts w:hint="eastAsia" w:cs="宋体"/>
                <w:sz w:val="21"/>
                <w:szCs w:val="21"/>
                <w:lang w:val="en-US" w:eastAsia="zh-CN"/>
              </w:rPr>
              <w:t>1）数据迁移验证：在数据迁移作业时，对于数据库的验证是十分有必要的，我们可以通过人工、同时借助验证工具对所需迁移的数据库进行完整性、一致性的迁移验证。</w:t>
            </w:r>
          </w:p>
          <w:p>
            <w:pPr>
              <w:pStyle w:val="11"/>
              <w:numPr>
                <w:ilvl w:val="0"/>
                <w:numId w:val="0"/>
              </w:numPr>
              <w:spacing w:line="360" w:lineRule="auto"/>
              <w:ind w:firstLine="420" w:firstLineChars="200"/>
              <w:jc w:val="left"/>
              <w:outlineLvl w:val="9"/>
              <w:rPr>
                <w:rFonts w:hint="eastAsia" w:cs="宋体"/>
                <w:sz w:val="21"/>
                <w:szCs w:val="21"/>
                <w:lang w:val="en-US" w:eastAsia="zh-CN"/>
              </w:rPr>
            </w:pPr>
            <w:r>
              <w:rPr>
                <w:rFonts w:hint="eastAsia" w:cs="宋体"/>
                <w:sz w:val="21"/>
                <w:szCs w:val="21"/>
                <w:lang w:val="en-US" w:eastAsia="zh-CN"/>
              </w:rPr>
              <w:t>2）业务验证：在迁移之前需要借助原有业务系统，分析、梳理业务数据结构。同时借助业务系统能够真实的反映出历史业务数据的可用性。</w:t>
            </w:r>
          </w:p>
          <w:p>
            <w:pPr>
              <w:pStyle w:val="11"/>
              <w:numPr>
                <w:ilvl w:val="0"/>
                <w:numId w:val="0"/>
              </w:numPr>
              <w:spacing w:line="360" w:lineRule="auto"/>
              <w:ind w:firstLine="420" w:firstLineChars="200"/>
              <w:jc w:val="left"/>
              <w:outlineLvl w:val="2"/>
              <w:rPr>
                <w:rFonts w:hint="default" w:cs="宋体"/>
                <w:sz w:val="21"/>
                <w:szCs w:val="21"/>
                <w:lang w:val="en-US"/>
              </w:rPr>
            </w:pPr>
            <w:r>
              <w:rPr>
                <w:rFonts w:hint="eastAsia" w:cs="宋体"/>
                <w:sz w:val="21"/>
                <w:szCs w:val="21"/>
                <w:lang w:val="en-US" w:eastAsia="zh-CN"/>
              </w:rPr>
              <w:t>6、</w:t>
            </w:r>
            <w:r>
              <w:rPr>
                <w:rFonts w:hint="default" w:cs="宋体"/>
                <w:sz w:val="21"/>
                <w:szCs w:val="21"/>
                <w:lang w:val="en-US"/>
              </w:rPr>
              <w:t>培训要求</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为保证项目建成后的顺利实施，在项目上线试运行前对系统维护人员及各级用户进行不同程度的分期分批培训。培训总体目标就是培训管理团队将切实有效的培训方法和培训手段应用到所有培训活动中，以达到各类不同用户的培训要求，使受训者能够独立、熟练地完成系统管理和业务操作，从政策环境、项目环境、应用环境各方面能够协调一致的按预期进行，达到行政管理信息化理念及工具的广泛普及。</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（1）培训对象</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根据项目的培训需要，培训对象主要分为三部分：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1）业务操作人员：</w:t>
            </w:r>
            <w:r>
              <w:rPr>
                <w:rFonts w:hint="eastAsia" w:cs="宋体"/>
                <w:sz w:val="21"/>
                <w:szCs w:val="21"/>
                <w:lang w:val="en-US" w:eastAsia="zh-CN"/>
              </w:rPr>
              <w:t>本厅各处室文件管理员</w:t>
            </w:r>
            <w:r>
              <w:rPr>
                <w:rFonts w:hint="default" w:cs="宋体"/>
                <w:sz w:val="21"/>
                <w:szCs w:val="21"/>
                <w:lang w:val="en-US"/>
              </w:rPr>
              <w:t>。</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2）系统管理维护人员：负责整个系统的管理和维护的人员。</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3）业务管理维护人员：</w:t>
            </w:r>
            <w:r>
              <w:rPr>
                <w:rFonts w:hint="eastAsia" w:cs="宋体"/>
                <w:sz w:val="21"/>
                <w:szCs w:val="21"/>
                <w:lang w:val="en-US" w:eastAsia="zh-CN"/>
              </w:rPr>
              <w:t>业务主管部门相关</w:t>
            </w:r>
            <w:r>
              <w:rPr>
                <w:rFonts w:hint="default" w:cs="宋体"/>
                <w:sz w:val="21"/>
                <w:szCs w:val="21"/>
                <w:lang w:val="en-US"/>
              </w:rPr>
              <w:t>人员。</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（2）培训标准</w:t>
            </w:r>
          </w:p>
          <w:tbl>
            <w:tblPr>
              <w:tblStyle w:val="8"/>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15"/>
              <w:gridCol w:w="1952"/>
              <w:gridCol w:w="3578"/>
              <w:gridCol w:w="204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宋体" w:hAnsi="宋体" w:eastAsia="宋体" w:cs="Times New Roman"/>
                      <w:szCs w:val="21"/>
                    </w:rPr>
                  </w:pPr>
                  <w:r>
                    <w:rPr>
                      <w:rFonts w:hint="eastAsia" w:ascii="宋体" w:hAnsi="宋体" w:eastAsia="宋体" w:cs="Times New Roman"/>
                      <w:szCs w:val="21"/>
                    </w:rPr>
                    <w:t>序号</w:t>
                  </w:r>
                </w:p>
              </w:tc>
              <w:tc>
                <w:tcPr>
                  <w:tcW w:w="1177" w:type="pct"/>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宋体" w:hAnsi="宋体" w:eastAsia="宋体" w:cs="Times New Roman"/>
                      <w:szCs w:val="21"/>
                    </w:rPr>
                  </w:pPr>
                  <w:r>
                    <w:rPr>
                      <w:rFonts w:hint="eastAsia" w:ascii="宋体" w:hAnsi="宋体" w:eastAsia="宋体" w:cs="Times New Roman"/>
                      <w:szCs w:val="21"/>
                    </w:rPr>
                    <w:t>培训对象</w:t>
                  </w:r>
                </w:p>
              </w:tc>
              <w:tc>
                <w:tcPr>
                  <w:tcW w:w="2157" w:type="pct"/>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宋体" w:hAnsi="宋体" w:eastAsia="宋体" w:cs="Times New Roman"/>
                      <w:szCs w:val="21"/>
                    </w:rPr>
                  </w:pPr>
                  <w:r>
                    <w:rPr>
                      <w:rFonts w:hint="eastAsia" w:ascii="宋体" w:hAnsi="宋体" w:eastAsia="宋体" w:cs="Times New Roman"/>
                      <w:szCs w:val="21"/>
                    </w:rPr>
                    <w:t>培训目标</w:t>
                  </w:r>
                </w:p>
              </w:tc>
              <w:tc>
                <w:tcPr>
                  <w:tcW w:w="1233" w:type="pct"/>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宋体" w:hAnsi="宋体" w:eastAsia="宋体" w:cs="Times New Roman"/>
                      <w:szCs w:val="21"/>
                    </w:rPr>
                  </w:pPr>
                  <w:r>
                    <w:rPr>
                      <w:rFonts w:hint="eastAsia" w:ascii="宋体" w:hAnsi="宋体" w:eastAsia="宋体" w:cs="Times New Roman"/>
                      <w:szCs w:val="21"/>
                    </w:rPr>
                    <w:t>重点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1</w:t>
                  </w:r>
                </w:p>
              </w:tc>
              <w:tc>
                <w:tcPr>
                  <w:tcW w:w="1177"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业务操作人员</w:t>
                  </w:r>
                </w:p>
              </w:tc>
              <w:tc>
                <w:tcPr>
                  <w:tcW w:w="2157" w:type="pct"/>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szCs w:val="21"/>
                    </w:rPr>
                  </w:pPr>
                  <w:r>
                    <w:rPr>
                      <w:rFonts w:hint="eastAsia" w:ascii="宋体" w:hAnsi="宋体" w:eastAsia="宋体" w:cs="Times New Roman"/>
                      <w:szCs w:val="21"/>
                    </w:rPr>
                    <w:t>通过培训使业务操作人员能够熟练的使用系统功能，进行规范的业务操作</w:t>
                  </w:r>
                </w:p>
              </w:tc>
              <w:tc>
                <w:tcPr>
                  <w:tcW w:w="1233" w:type="pct"/>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szCs w:val="21"/>
                    </w:rPr>
                  </w:pPr>
                  <w:r>
                    <w:rPr>
                      <w:rFonts w:hint="eastAsia" w:ascii="宋体" w:hAnsi="宋体" w:eastAsia="宋体" w:cs="Times New Roman"/>
                      <w:szCs w:val="21"/>
                    </w:rPr>
                    <w:t>相关业务流程、系统功能、应用操作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2</w:t>
                  </w:r>
                </w:p>
              </w:tc>
              <w:tc>
                <w:tcPr>
                  <w:tcW w:w="1177"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系统管理维护人员</w:t>
                  </w:r>
                </w:p>
              </w:tc>
              <w:tc>
                <w:tcPr>
                  <w:tcW w:w="2157" w:type="pct"/>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szCs w:val="21"/>
                    </w:rPr>
                  </w:pPr>
                  <w:r>
                    <w:rPr>
                      <w:rFonts w:hint="eastAsia" w:ascii="宋体" w:hAnsi="宋体" w:eastAsia="宋体" w:cs="Times New Roman"/>
                      <w:szCs w:val="21"/>
                    </w:rPr>
                    <w:t>通过培训使系统管理人员能够达到独立管理、维护系统的能力</w:t>
                  </w:r>
                </w:p>
              </w:tc>
              <w:tc>
                <w:tcPr>
                  <w:tcW w:w="1233" w:type="pct"/>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szCs w:val="21"/>
                    </w:rPr>
                  </w:pPr>
                  <w:r>
                    <w:rPr>
                      <w:rFonts w:hint="eastAsia" w:ascii="宋体" w:hAnsi="宋体" w:eastAsia="宋体" w:cs="Times New Roman"/>
                      <w:szCs w:val="21"/>
                    </w:rPr>
                    <w:t>系统部署、配置、管理、维护、故障处理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31"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3</w:t>
                  </w:r>
                </w:p>
              </w:tc>
              <w:tc>
                <w:tcPr>
                  <w:tcW w:w="1177"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业务管理人员</w:t>
                  </w:r>
                </w:p>
              </w:tc>
              <w:tc>
                <w:tcPr>
                  <w:tcW w:w="2157" w:type="pct"/>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szCs w:val="21"/>
                    </w:rPr>
                  </w:pPr>
                  <w:r>
                    <w:rPr>
                      <w:rFonts w:hint="eastAsia" w:ascii="宋体" w:hAnsi="宋体" w:eastAsia="宋体" w:cs="Times New Roman"/>
                      <w:szCs w:val="21"/>
                    </w:rPr>
                    <w:t>通过培训使领导干部能够熟练的通过系统进行综合查询、分析和业务管理</w:t>
                  </w:r>
                </w:p>
              </w:tc>
              <w:tc>
                <w:tcPr>
                  <w:tcW w:w="1233" w:type="pct"/>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szCs w:val="21"/>
                    </w:rPr>
                  </w:pPr>
                  <w:r>
                    <w:rPr>
                      <w:rFonts w:hint="eastAsia" w:ascii="宋体" w:hAnsi="宋体" w:eastAsia="宋体" w:cs="Times New Roman"/>
                      <w:szCs w:val="21"/>
                    </w:rPr>
                    <w:t>业务数据的修改维护</w:t>
                  </w:r>
                </w:p>
              </w:tc>
            </w:tr>
          </w:tbl>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（3）培训计划制定及流程</w:t>
            </w:r>
          </w:p>
          <w:p>
            <w:pPr>
              <w:pStyle w:val="11"/>
              <w:numPr>
                <w:ilvl w:val="0"/>
                <w:numId w:val="0"/>
              </w:numPr>
              <w:spacing w:line="360" w:lineRule="auto"/>
              <w:ind w:firstLine="420" w:firstLineChars="200"/>
              <w:rPr>
                <w:rFonts w:hint="default" w:cs="宋体"/>
                <w:sz w:val="21"/>
                <w:szCs w:val="21"/>
                <w:lang w:val="en-US"/>
              </w:rPr>
            </w:pPr>
            <w:r>
              <w:rPr>
                <w:rFonts w:hint="eastAsia" w:cs="宋体"/>
                <w:sz w:val="21"/>
                <w:szCs w:val="21"/>
                <w:lang w:val="en-US" w:eastAsia="zh-CN"/>
              </w:rPr>
              <w:t>磋商供应商</w:t>
            </w:r>
            <w:r>
              <w:rPr>
                <w:rFonts w:hint="default" w:cs="宋体"/>
                <w:sz w:val="21"/>
                <w:szCs w:val="21"/>
                <w:lang w:val="en-US"/>
              </w:rPr>
              <w:t>应根据用户需求制定培训方案，对不同类别的用户进行统一培训，培训应采取分批次、集中式等多种培训进行。</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1）</w:t>
            </w:r>
            <w:r>
              <w:rPr>
                <w:rFonts w:hint="eastAsia" w:cs="宋体"/>
                <w:sz w:val="21"/>
                <w:szCs w:val="21"/>
                <w:lang w:val="en-US" w:eastAsia="zh-CN"/>
              </w:rPr>
              <w:t>采购人</w:t>
            </w:r>
            <w:r>
              <w:rPr>
                <w:rFonts w:hint="default" w:cs="宋体"/>
                <w:sz w:val="21"/>
                <w:szCs w:val="21"/>
                <w:lang w:val="en-US"/>
              </w:rPr>
              <w:t>提出培训需求；</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2）项目经理根据参训人员数量及内容制定培训方案，并安排讲师及上机操作工程师；</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3）</w:t>
            </w:r>
            <w:r>
              <w:rPr>
                <w:rFonts w:hint="eastAsia" w:cs="宋体"/>
                <w:sz w:val="21"/>
                <w:szCs w:val="21"/>
                <w:lang w:val="en-US" w:eastAsia="zh-CN"/>
              </w:rPr>
              <w:t>采购人</w:t>
            </w:r>
            <w:r>
              <w:rPr>
                <w:rFonts w:hint="default" w:cs="宋体"/>
                <w:sz w:val="21"/>
                <w:szCs w:val="21"/>
                <w:lang w:val="en-US"/>
              </w:rPr>
              <w:t>提供相关场地及培训必要硬件环境；</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4）组织具体培训工作，主要包括讲师教授、上机操作、业务模拟等；</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5）需要</w:t>
            </w:r>
            <w:r>
              <w:rPr>
                <w:rFonts w:hint="eastAsia" w:cs="宋体"/>
                <w:sz w:val="21"/>
                <w:szCs w:val="21"/>
                <w:lang w:val="en-US" w:eastAsia="zh-CN"/>
              </w:rPr>
              <w:t>采购人</w:t>
            </w:r>
            <w:r>
              <w:rPr>
                <w:rFonts w:hint="default" w:cs="宋体"/>
                <w:sz w:val="21"/>
                <w:szCs w:val="21"/>
                <w:lang w:val="en-US"/>
              </w:rPr>
              <w:t>对培训效果及讲师工作进行确认，签署《培训总结报告》。</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（4）培训内容</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培训分为三部分内容：系统部署培训、运行管理培训、操作维护培训。</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1）系统部署培训侧重培训用户对系统安装部署、配置、优化进行培训，使接受培训的用户能熟练掌握系统的安装部署步骤，能按需对系统进行配置优化。</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2）运行管理培训侧重软件使用及系统基本维护、系统常见问题及解决方案等方面的培训，在重点培训的基础上扩展能力提升，并提供上机操作以巩固学习效果。从而达到对应项目发起人、各类不同用户的培训目标，使接受培训的用户和使用单位对项目能够达到熟悉软件设计思路，能独立、熟练地完成系统管理和操作、能对系统进行基本维护等应用效果。</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3）操作维护培训侧重培训包括软件功能、操作使用、软件常见问题及解决办法等方面。</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（5）培训教材</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培训教材应分为以下几类：</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1）培训课件PPT；</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2）培训讲义（印刷稿）；</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3）多媒体操作演示CD；</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4）相关技术手册，包括（但不限于）：</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① 相关规范和标准：包括项目过程中使用或应用到的各种技术规范、业务标准等，面向项目相关的操作人员和技术人员，以及系统管理员。</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② 系统操作手册：系统操作手册，主要面向</w:t>
            </w:r>
            <w:r>
              <w:rPr>
                <w:rFonts w:hint="eastAsia" w:cs="宋体"/>
                <w:sz w:val="21"/>
                <w:szCs w:val="21"/>
                <w:lang w:val="en-US" w:eastAsia="zh-CN"/>
              </w:rPr>
              <w:t>系统用户</w:t>
            </w:r>
            <w:r>
              <w:rPr>
                <w:rFonts w:hint="default" w:cs="宋体"/>
                <w:sz w:val="21"/>
                <w:szCs w:val="21"/>
                <w:lang w:val="en-US"/>
              </w:rPr>
              <w:t>。</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③ 系统设计文档：包括项目过程中产生的各种设计文档、配置文档等面向</w:t>
            </w:r>
            <w:r>
              <w:rPr>
                <w:rFonts w:hint="eastAsia" w:cs="宋体"/>
                <w:sz w:val="21"/>
                <w:szCs w:val="21"/>
                <w:lang w:val="en-US" w:eastAsia="zh-CN"/>
              </w:rPr>
              <w:t>采购人</w:t>
            </w:r>
            <w:r>
              <w:rPr>
                <w:rFonts w:hint="default" w:cs="宋体"/>
                <w:sz w:val="21"/>
                <w:szCs w:val="21"/>
                <w:lang w:val="en-US"/>
              </w:rPr>
              <w:t>信息技术人员的教材。</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（6）培训方式</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采用现场培训、非现场培训两种培训形式来完成既定培训工作，以集中培训和上机操作、课堂授课和个别答疑、学习提高和阶段考核相结合的方式实现培训效果。</w:t>
            </w:r>
          </w:p>
          <w:p>
            <w:pPr>
              <w:pStyle w:val="11"/>
              <w:numPr>
                <w:ilvl w:val="0"/>
                <w:numId w:val="0"/>
              </w:numPr>
              <w:spacing w:line="360" w:lineRule="auto"/>
              <w:ind w:firstLine="420" w:firstLineChars="200"/>
              <w:outlineLvl w:val="4"/>
              <w:rPr>
                <w:rFonts w:hint="default" w:cs="宋体"/>
                <w:sz w:val="21"/>
                <w:szCs w:val="21"/>
                <w:lang w:val="en-US"/>
              </w:rPr>
            </w:pPr>
            <w:r>
              <w:rPr>
                <w:rFonts w:hint="default" w:cs="宋体"/>
                <w:sz w:val="21"/>
                <w:szCs w:val="21"/>
                <w:lang w:val="en-US"/>
              </w:rPr>
              <w:t>1）现场培训</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为了达到理想的培训效果，采用理论授课和实践指导相结合的授课方式。根据不同培训对象采用批量集中培训、现场指导培训、关键人员培训等手段，有针对性地进行现场培训。</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① 批量集中培训</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以培训班的形式定期举办的针对多个用户的集中培训，包括上机操作等，由</w:t>
            </w:r>
            <w:r>
              <w:rPr>
                <w:rFonts w:hint="eastAsia" w:cs="宋体"/>
                <w:sz w:val="21"/>
                <w:szCs w:val="21"/>
                <w:lang w:val="en-US" w:eastAsia="zh-CN"/>
              </w:rPr>
              <w:t>磋商供应商</w:t>
            </w:r>
            <w:r>
              <w:rPr>
                <w:rFonts w:hint="default" w:cs="宋体"/>
                <w:sz w:val="21"/>
                <w:szCs w:val="21"/>
                <w:lang w:val="en-US"/>
              </w:rPr>
              <w:t>产品专家进行授课，对用户进行培训。这一方式的教学特点是，主要侧重于课堂讲解，老师学员部分互动式。批量集中培训需要制定培训计划，经</w:t>
            </w:r>
            <w:r>
              <w:rPr>
                <w:rFonts w:hint="default" w:cs="宋体"/>
                <w:sz w:val="21"/>
                <w:szCs w:val="21"/>
                <w:lang w:val="en"/>
              </w:rPr>
              <w:t>采购人</w:t>
            </w:r>
            <w:r>
              <w:rPr>
                <w:rFonts w:hint="default" w:cs="宋体"/>
                <w:sz w:val="21"/>
                <w:szCs w:val="21"/>
                <w:lang w:val="en-US"/>
              </w:rPr>
              <w:t>/主管业务部门批准后实施。</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② 现场指导培训</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授课讲师详细讲解操作步骤，指导用户操作，并解答用户的问题。通过培训使用户掌握系统管理技术，使之对系统的内部原理有较深刻的理解，有能力检测并保障整个系统的正常运行，掌握一定的应用软件开发知识，并在系统正常运行的情况下，正确使用系统功能开展相关业务工作，使用相应管理工具进行信息查询、业务监控管理等。</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③ 关键人员培训</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针对</w:t>
            </w:r>
            <w:r>
              <w:rPr>
                <w:rFonts w:hint="eastAsia" w:cs="宋体"/>
                <w:sz w:val="21"/>
                <w:szCs w:val="21"/>
                <w:lang w:val="en-US" w:eastAsia="zh-CN"/>
              </w:rPr>
              <w:t>采购人</w:t>
            </w:r>
            <w:r>
              <w:rPr>
                <w:rFonts w:hint="default" w:cs="宋体"/>
                <w:sz w:val="21"/>
                <w:szCs w:val="21"/>
                <w:lang w:val="en-US"/>
              </w:rPr>
              <w:t>及系统主管处室的特殊要求，单独对某一类关键用户举办的培训。这一方式的教学特点是，能够一对一充分互动，知识快速转移。此类培训多为对项目发起人指定的系统接收关键核心人员的培训。培训可能在软件的架构设计、编码设计、安装部署、系统调优、故障处理的各个过程中，进行实际的操作和故障处理培训。在每阶段性成果实现后，都将进行一次全面的集中培训，总结归纳相关技术经验与知识方法，直到该类系统管理人员掌握相关设计思想及相应的设计开发能力。</w:t>
            </w:r>
          </w:p>
          <w:p>
            <w:pPr>
              <w:pStyle w:val="11"/>
              <w:numPr>
                <w:ilvl w:val="0"/>
                <w:numId w:val="0"/>
              </w:numPr>
              <w:spacing w:line="360" w:lineRule="auto"/>
              <w:ind w:firstLine="420" w:firstLineChars="200"/>
              <w:outlineLvl w:val="4"/>
              <w:rPr>
                <w:rFonts w:hint="default" w:cs="宋体"/>
                <w:sz w:val="21"/>
                <w:szCs w:val="21"/>
                <w:lang w:val="en-US"/>
              </w:rPr>
            </w:pPr>
            <w:r>
              <w:rPr>
                <w:rFonts w:hint="default" w:cs="宋体"/>
                <w:sz w:val="21"/>
                <w:szCs w:val="21"/>
                <w:lang w:val="en-US"/>
              </w:rPr>
              <w:t>2）非现场培训</w:t>
            </w:r>
          </w:p>
          <w:p>
            <w:pPr>
              <w:pStyle w:val="11"/>
              <w:numPr>
                <w:ilvl w:val="0"/>
                <w:numId w:val="0"/>
              </w:numPr>
              <w:spacing w:line="360" w:lineRule="auto"/>
              <w:ind w:firstLine="420" w:firstLineChars="200"/>
              <w:rPr>
                <w:rFonts w:hint="default" w:cs="宋体"/>
                <w:sz w:val="21"/>
                <w:szCs w:val="21"/>
                <w:lang w:val="en-US"/>
              </w:rPr>
            </w:pPr>
            <w:r>
              <w:rPr>
                <w:rFonts w:hint="eastAsia" w:cs="宋体"/>
                <w:sz w:val="21"/>
                <w:szCs w:val="21"/>
                <w:lang w:val="en-US" w:eastAsia="zh-CN"/>
              </w:rPr>
              <w:t>通过</w:t>
            </w:r>
            <w:r>
              <w:rPr>
                <w:rFonts w:hint="default" w:cs="宋体"/>
                <w:sz w:val="21"/>
                <w:szCs w:val="21"/>
                <w:lang w:val="en-US"/>
              </w:rPr>
              <w:t>多媒体课件培训、网络培训等手段，使培训对象可在线学习、提问，也可通过观看多媒体课件达到培训的目的。</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① 多媒体课件培训：</w:t>
            </w:r>
            <w:r>
              <w:rPr>
                <w:rFonts w:hint="eastAsia" w:cs="宋体"/>
                <w:sz w:val="21"/>
                <w:szCs w:val="21"/>
                <w:lang w:val="en-US" w:eastAsia="zh-CN"/>
              </w:rPr>
              <w:t>根据培训需求定制</w:t>
            </w:r>
            <w:r>
              <w:rPr>
                <w:rFonts w:hint="default" w:cs="宋体"/>
                <w:sz w:val="21"/>
                <w:szCs w:val="21"/>
                <w:lang w:val="en-US"/>
              </w:rPr>
              <w:t>多媒体教学课件资料</w:t>
            </w:r>
            <w:r>
              <w:rPr>
                <w:rFonts w:hint="eastAsia" w:cs="宋体"/>
                <w:sz w:val="21"/>
                <w:szCs w:val="21"/>
                <w:lang w:val="en-US" w:eastAsia="zh-CN"/>
              </w:rPr>
              <w:t>供培训对象自学</w:t>
            </w:r>
            <w:r>
              <w:rPr>
                <w:rFonts w:hint="default" w:cs="宋体"/>
                <w:sz w:val="21"/>
                <w:szCs w:val="21"/>
                <w:lang w:val="en-US"/>
              </w:rPr>
              <w:t>。相关用户可以从指定位置下载多媒体课件，进行自我培训，学习系统各功能模块的操作方法、操作指南和在线帮助的使用等。</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② 网络培训：</w:t>
            </w:r>
            <w:r>
              <w:rPr>
                <w:rFonts w:hint="eastAsia" w:cs="宋体"/>
                <w:sz w:val="21"/>
                <w:szCs w:val="21"/>
                <w:lang w:val="en-US" w:eastAsia="zh-CN"/>
              </w:rPr>
              <w:t>通过</w:t>
            </w:r>
            <w:r>
              <w:rPr>
                <w:rFonts w:hint="default" w:cs="宋体"/>
                <w:sz w:val="21"/>
                <w:szCs w:val="21"/>
                <w:lang w:val="en-US"/>
              </w:rPr>
              <w:t>网络在线学习平台，经</w:t>
            </w:r>
            <w:r>
              <w:rPr>
                <w:rFonts w:hint="eastAsia" w:cs="宋体"/>
                <w:sz w:val="21"/>
                <w:szCs w:val="21"/>
                <w:lang w:val="en-US" w:eastAsia="zh-CN"/>
              </w:rPr>
              <w:t>采购人</w:t>
            </w:r>
            <w:r>
              <w:rPr>
                <w:rFonts w:hint="default" w:cs="宋体"/>
                <w:sz w:val="21"/>
                <w:szCs w:val="21"/>
                <w:lang w:val="en-US"/>
              </w:rPr>
              <w:t>及主管业务部门的批准，部分培训可以通过</w:t>
            </w:r>
            <w:r>
              <w:rPr>
                <w:rFonts w:hint="eastAsia" w:cs="宋体"/>
                <w:sz w:val="21"/>
                <w:szCs w:val="21"/>
                <w:lang w:val="en-US" w:eastAsia="zh-CN"/>
              </w:rPr>
              <w:t>在线学习平台</w:t>
            </w:r>
            <w:r>
              <w:rPr>
                <w:rFonts w:hint="default" w:cs="宋体"/>
                <w:sz w:val="21"/>
                <w:szCs w:val="21"/>
                <w:lang w:val="en-US"/>
              </w:rPr>
              <w:t>来完成。</w:t>
            </w:r>
          </w:p>
          <w:p>
            <w:pPr>
              <w:pStyle w:val="11"/>
              <w:numPr>
                <w:ilvl w:val="0"/>
                <w:numId w:val="0"/>
              </w:numPr>
              <w:spacing w:line="360" w:lineRule="auto"/>
              <w:ind w:firstLine="420" w:firstLineChars="200"/>
              <w:outlineLvl w:val="2"/>
              <w:rPr>
                <w:rFonts w:hint="default" w:cs="宋体"/>
                <w:sz w:val="21"/>
                <w:szCs w:val="21"/>
                <w:lang w:val="en-US"/>
              </w:rPr>
            </w:pPr>
            <w:r>
              <w:rPr>
                <w:rFonts w:hint="eastAsia" w:cs="宋体"/>
                <w:sz w:val="21"/>
                <w:szCs w:val="21"/>
                <w:lang w:val="en-US" w:eastAsia="zh-CN"/>
              </w:rPr>
              <w:t>7</w:t>
            </w:r>
            <w:r>
              <w:rPr>
                <w:rFonts w:hint="default" w:cs="宋体"/>
                <w:sz w:val="21"/>
                <w:szCs w:val="21"/>
                <w:lang w:val="en-US"/>
              </w:rPr>
              <w:t>、维保需求</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在完成项目所有实施内容，且系统</w:t>
            </w:r>
            <w:r>
              <w:rPr>
                <w:rFonts w:hint="eastAsia" w:cs="宋体"/>
                <w:sz w:val="21"/>
                <w:szCs w:val="21"/>
                <w:lang w:val="en-US" w:eastAsia="zh-CN"/>
              </w:rPr>
              <w:t>上线稳定</w:t>
            </w:r>
            <w:r>
              <w:rPr>
                <w:rFonts w:hint="default" w:cs="宋体"/>
                <w:sz w:val="21"/>
                <w:szCs w:val="21"/>
                <w:lang w:val="en-US"/>
              </w:rPr>
              <w:t>运行3个月后，</w:t>
            </w:r>
            <w:r>
              <w:rPr>
                <w:rFonts w:hint="eastAsia" w:cs="宋体"/>
                <w:sz w:val="21"/>
                <w:szCs w:val="21"/>
                <w:lang w:val="en-US" w:eastAsia="zh-CN"/>
              </w:rPr>
              <w:t>采购人</w:t>
            </w:r>
            <w:r>
              <w:rPr>
                <w:rFonts w:hint="default" w:cs="宋体"/>
                <w:sz w:val="21"/>
                <w:szCs w:val="21"/>
                <w:lang w:val="en-US"/>
              </w:rPr>
              <w:t>将组织项目验收。从验收合格之日起，项目进入维保期，维保期一年。在维保期内提供软件</w:t>
            </w:r>
            <w:r>
              <w:rPr>
                <w:rFonts w:hint="eastAsia" w:cs="宋体"/>
                <w:sz w:val="21"/>
                <w:szCs w:val="21"/>
                <w:lang w:val="en-US" w:eastAsia="zh-CN"/>
              </w:rPr>
              <w:t>版本</w:t>
            </w:r>
            <w:r>
              <w:rPr>
                <w:rFonts w:hint="default" w:cs="宋体"/>
                <w:sz w:val="21"/>
                <w:szCs w:val="21"/>
                <w:lang w:val="en-US"/>
              </w:rPr>
              <w:t>更新和技术支持服务，不再另外收取费用：</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（1）维保服务内容</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1）远程技术支持：提供7×24小时远程技术支持服务（邮件和电话等方式），包括软件平台操作、维护方案和解决系统运行使用中发生的各种疑难问题，并及时提供解决问题的建议和操作方法。</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2）驻场技术支持：提供5×7小时驻场技术支持服务，包括系统调优、配置更新、流程修改</w:t>
            </w:r>
            <w:r>
              <w:rPr>
                <w:rFonts w:hint="default" w:cs="宋体"/>
                <w:sz w:val="21"/>
                <w:szCs w:val="21"/>
                <w:lang w:val="en"/>
              </w:rPr>
              <w:t>、系统巡检</w:t>
            </w:r>
            <w:r>
              <w:rPr>
                <w:rFonts w:hint="default" w:cs="宋体"/>
                <w:sz w:val="21"/>
                <w:szCs w:val="21"/>
                <w:lang w:val="en-US"/>
              </w:rPr>
              <w:t>等。</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3）应急响应：系统出现重大故障(用户关键业务、核心组件明显受损或服务不可用)如无法远程解决，到达现场进行解决。</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4）版本升级：提供系统的软件补丁、版本的升级服务。</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5）日常运维：提供巡检、数据备份、报表定制等服务。</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（2）服务响应时间</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7×24小时电话或电子邮件服务，接收到服务请求后，在10分钟内给予响应，1小时内做出明确的响应安排，2小时内具有解决故障能力的工程师应做出故障诊断报告，并解决故障。</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系统故障一般应在2小时内处理完毕，并保证系统恢复正常运行。出现突发系统故障，2小时内还未能处理完毕，影响到财政业务正常运行的，要及时书面报告</w:t>
            </w:r>
            <w:r>
              <w:rPr>
                <w:rFonts w:hint="eastAsia" w:cs="宋体"/>
                <w:sz w:val="21"/>
                <w:szCs w:val="21"/>
                <w:lang w:val="en-US" w:eastAsia="zh-CN"/>
              </w:rPr>
              <w:t>采购人</w:t>
            </w:r>
            <w:r>
              <w:rPr>
                <w:rFonts w:hint="default" w:cs="宋体"/>
                <w:sz w:val="21"/>
                <w:szCs w:val="21"/>
                <w:lang w:val="en-US"/>
              </w:rPr>
              <w:t>，以便采取应急措施。</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（3）维保服务团队需求</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维保期内要求配备一支专业力量强大的维保服务团队，设置</w:t>
            </w:r>
            <w:r>
              <w:rPr>
                <w:rFonts w:hint="default" w:cs="宋体"/>
                <w:sz w:val="21"/>
                <w:szCs w:val="21"/>
                <w:lang w:val="en"/>
              </w:rPr>
              <w:t>现</w:t>
            </w:r>
            <w:r>
              <w:rPr>
                <w:rFonts w:hint="default" w:cs="宋体"/>
                <w:sz w:val="21"/>
                <w:szCs w:val="21"/>
                <w:lang w:val="en-US"/>
              </w:rPr>
              <w:t>场</w:t>
            </w:r>
            <w:r>
              <w:rPr>
                <w:rFonts w:hint="default" w:cs="宋体"/>
                <w:sz w:val="21"/>
                <w:szCs w:val="21"/>
                <w:lang w:val="en"/>
              </w:rPr>
              <w:t>技术支持</w:t>
            </w:r>
            <w:r>
              <w:rPr>
                <w:rFonts w:hint="default" w:cs="宋体"/>
                <w:sz w:val="21"/>
                <w:szCs w:val="21"/>
                <w:lang w:val="en-US"/>
              </w:rPr>
              <w:t>组，技术专家组，系统研发组，通过系统分工，整合资源，确保服务工作高效、高质的完成，且该团队需提供7×24小时值守，遇到用户问题立即提供服务响应。</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1）</w:t>
            </w:r>
            <w:r>
              <w:rPr>
                <w:rFonts w:hint="default" w:cs="宋体"/>
                <w:sz w:val="21"/>
                <w:szCs w:val="21"/>
                <w:lang w:val="en"/>
              </w:rPr>
              <w:t>现</w:t>
            </w:r>
            <w:r>
              <w:rPr>
                <w:rFonts w:hint="default" w:cs="宋体"/>
                <w:sz w:val="21"/>
                <w:szCs w:val="21"/>
                <w:lang w:val="en-US"/>
              </w:rPr>
              <w:t>场人员配备</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
              </w:rPr>
              <w:t>现</w:t>
            </w:r>
            <w:r>
              <w:rPr>
                <w:rFonts w:hint="default" w:cs="宋体"/>
                <w:sz w:val="21"/>
                <w:szCs w:val="21"/>
                <w:lang w:val="en-US"/>
              </w:rPr>
              <w:t>场</w:t>
            </w:r>
            <w:r>
              <w:rPr>
                <w:rFonts w:hint="default" w:cs="宋体"/>
                <w:sz w:val="21"/>
                <w:szCs w:val="21"/>
                <w:lang w:val="en"/>
              </w:rPr>
              <w:t>技术支持</w:t>
            </w:r>
            <w:r>
              <w:rPr>
                <w:rFonts w:hint="default" w:cs="宋体"/>
                <w:sz w:val="21"/>
                <w:szCs w:val="21"/>
                <w:lang w:val="en-US"/>
              </w:rPr>
              <w:t>组成员为经</w:t>
            </w:r>
            <w:r>
              <w:rPr>
                <w:rFonts w:hint="eastAsia" w:cs="宋体"/>
                <w:sz w:val="21"/>
                <w:szCs w:val="21"/>
                <w:lang w:val="en-US" w:eastAsia="zh-CN"/>
              </w:rPr>
              <w:t>采购人</w:t>
            </w:r>
            <w:r>
              <w:rPr>
                <w:rFonts w:hint="default" w:cs="宋体"/>
                <w:sz w:val="21"/>
                <w:szCs w:val="21"/>
                <w:lang w:val="en-US"/>
              </w:rPr>
              <w:t>认可的工程师，负责</w:t>
            </w:r>
            <w:r>
              <w:rPr>
                <w:rFonts w:hint="eastAsia" w:cs="宋体"/>
                <w:sz w:val="21"/>
                <w:szCs w:val="21"/>
                <w:lang w:val="en-US" w:eastAsia="zh-CN"/>
              </w:rPr>
              <w:t>维保期内所有</w:t>
            </w:r>
            <w:r>
              <w:rPr>
                <w:rFonts w:hint="default" w:cs="宋体"/>
                <w:sz w:val="21"/>
                <w:szCs w:val="21"/>
                <w:lang w:val="en-US"/>
              </w:rPr>
              <w:t>现场</w:t>
            </w:r>
            <w:r>
              <w:rPr>
                <w:rFonts w:hint="default" w:cs="宋体"/>
                <w:sz w:val="21"/>
                <w:szCs w:val="21"/>
                <w:lang w:val="en"/>
              </w:rPr>
              <w:t>技术支持服务，包括</w:t>
            </w:r>
            <w:r>
              <w:rPr>
                <w:rFonts w:hint="default" w:cs="宋体"/>
                <w:sz w:val="21"/>
                <w:szCs w:val="21"/>
                <w:lang w:val="en-US"/>
              </w:rPr>
              <w:t>维保期内的系统</w:t>
            </w:r>
            <w:r>
              <w:rPr>
                <w:rFonts w:hint="eastAsia" w:cs="宋体"/>
                <w:sz w:val="21"/>
                <w:szCs w:val="21"/>
                <w:lang w:val="en-US" w:eastAsia="zh-CN"/>
              </w:rPr>
              <w:t>定期巡检、修改完善、</w:t>
            </w:r>
            <w:r>
              <w:rPr>
                <w:rFonts w:hint="default" w:cs="宋体"/>
                <w:sz w:val="21"/>
                <w:szCs w:val="21"/>
                <w:lang w:val="en-US"/>
              </w:rPr>
              <w:t>运行维护</w:t>
            </w:r>
            <w:r>
              <w:rPr>
                <w:rFonts w:hint="eastAsia" w:cs="宋体"/>
                <w:sz w:val="21"/>
                <w:szCs w:val="21"/>
                <w:lang w:val="en-US" w:eastAsia="zh-CN"/>
              </w:rPr>
              <w:t>、安全补漏</w:t>
            </w:r>
            <w:r>
              <w:rPr>
                <w:rFonts w:hint="default" w:cs="宋体"/>
                <w:sz w:val="21"/>
                <w:szCs w:val="21"/>
                <w:lang w:val="en-US"/>
              </w:rPr>
              <w:t>和软件版本升级安装服务。</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2）日常沟通机制</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为加强日常沟通，及时响应服务请求，达成紧急事件处理协议，保财政业务工作的执行进度，应建立沟通机制。</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3）其他事项</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 xml:space="preserve">① </w:t>
            </w:r>
            <w:r>
              <w:rPr>
                <w:rFonts w:hint="eastAsia" w:cs="宋体"/>
                <w:sz w:val="21"/>
                <w:szCs w:val="21"/>
                <w:lang w:val="en" w:eastAsia="zh-CN"/>
              </w:rPr>
              <w:t>签订合同后，合同</w:t>
            </w:r>
            <w:r>
              <w:rPr>
                <w:rFonts w:hint="eastAsia" w:cs="宋体"/>
                <w:sz w:val="21"/>
                <w:szCs w:val="21"/>
                <w:lang w:val="en-US" w:eastAsia="zh-CN"/>
              </w:rPr>
              <w:t>乙方</w:t>
            </w:r>
            <w:r>
              <w:rPr>
                <w:rFonts w:hint="default" w:cs="宋体"/>
                <w:sz w:val="21"/>
                <w:szCs w:val="21"/>
                <w:lang w:val="en-US"/>
              </w:rPr>
              <w:t>需提供技术服务团队驻现场服务人员的名单、专业资历、擅长技术、职责安排等资料给</w:t>
            </w:r>
            <w:r>
              <w:rPr>
                <w:rFonts w:hint="eastAsia" w:cs="宋体"/>
                <w:sz w:val="21"/>
                <w:szCs w:val="21"/>
                <w:lang w:val="en-US" w:eastAsia="zh-CN"/>
              </w:rPr>
              <w:t>采购人</w:t>
            </w:r>
            <w:r>
              <w:rPr>
                <w:rFonts w:hint="default" w:cs="宋体"/>
                <w:sz w:val="21"/>
                <w:szCs w:val="21"/>
                <w:lang w:val="en-US"/>
              </w:rPr>
              <w:t>，未经</w:t>
            </w:r>
            <w:r>
              <w:rPr>
                <w:rFonts w:hint="eastAsia" w:cs="宋体"/>
                <w:sz w:val="21"/>
                <w:szCs w:val="21"/>
                <w:lang w:val="en-US" w:eastAsia="zh-CN"/>
              </w:rPr>
              <w:t>采购人</w:t>
            </w:r>
            <w:r>
              <w:rPr>
                <w:rFonts w:hint="default" w:cs="宋体"/>
                <w:sz w:val="21"/>
                <w:szCs w:val="21"/>
                <w:lang w:val="en-US"/>
              </w:rPr>
              <w:t>书面批准，在运维服务期内不得更换技术服务团队驻现场服务人员。</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 xml:space="preserve">② </w:t>
            </w:r>
            <w:r>
              <w:rPr>
                <w:rFonts w:hint="eastAsia" w:cs="宋体"/>
                <w:sz w:val="21"/>
                <w:szCs w:val="21"/>
                <w:lang w:val="en-US" w:eastAsia="zh-CN"/>
              </w:rPr>
              <w:t>成交供应商</w:t>
            </w:r>
            <w:r>
              <w:rPr>
                <w:rFonts w:hint="default" w:cs="宋体"/>
                <w:sz w:val="21"/>
                <w:szCs w:val="21"/>
                <w:lang w:val="en-US"/>
              </w:rPr>
              <w:t>及其服务人员应严格遵守有关法律法规和广西财政厅内部规章制度，不得擅自翻阅、复制、传播所接触的资料或数据。</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 xml:space="preserve">③ </w:t>
            </w:r>
            <w:r>
              <w:rPr>
                <w:rFonts w:hint="eastAsia" w:cs="宋体"/>
                <w:sz w:val="21"/>
                <w:szCs w:val="21"/>
                <w:lang w:val="en-US" w:eastAsia="zh-CN"/>
              </w:rPr>
              <w:t>成交供应商</w:t>
            </w:r>
            <w:r>
              <w:rPr>
                <w:rFonts w:hint="default" w:cs="宋体"/>
                <w:sz w:val="21"/>
                <w:szCs w:val="21"/>
                <w:lang w:val="en-US"/>
              </w:rPr>
              <w:t>负责约束运维服务人员不得私自拷贝、盗取、泄露用户数据。</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 xml:space="preserve">④ </w:t>
            </w:r>
            <w:r>
              <w:rPr>
                <w:rFonts w:hint="eastAsia" w:cs="宋体"/>
                <w:sz w:val="21"/>
                <w:szCs w:val="21"/>
                <w:lang w:val="en-US" w:eastAsia="zh-CN"/>
              </w:rPr>
              <w:t>成交供应商</w:t>
            </w:r>
            <w:r>
              <w:rPr>
                <w:rFonts w:hint="default" w:cs="宋体"/>
                <w:sz w:val="21"/>
                <w:szCs w:val="21"/>
                <w:lang w:val="en-US"/>
              </w:rPr>
              <w:t>不得利用工作之便，在财政业务系统中添加后门、程序锁、注册码等技术限制，不得擅自登录生产环境数据库，猜解、破解或者更改数据库口令，在数据库上做加密、加锁等危及数据库安全管理的行为，不得利用第三方软件等软件开发工具操控修改财政业务系统数据，不得使用代码跟踪、反编译、解密等逆向工程方法暴力破解财政业务系统。</w:t>
            </w:r>
            <w:r>
              <w:rPr>
                <w:rFonts w:hint="eastAsia" w:cs="宋体"/>
                <w:sz w:val="21"/>
                <w:szCs w:val="21"/>
                <w:lang w:val="en-US" w:eastAsia="zh-CN"/>
              </w:rPr>
              <w:t>成交供应商</w:t>
            </w:r>
            <w:r>
              <w:rPr>
                <w:rFonts w:hint="default" w:cs="宋体"/>
                <w:sz w:val="21"/>
                <w:szCs w:val="21"/>
                <w:lang w:val="en-US"/>
              </w:rPr>
              <w:t>只能通过各核心财政业务系统提供的功能模块做好系统运行和维护工作，严禁通过直接修改数据库数据方式来解决系统运行故障。因系统功能所限或者系统设计缺陷，无法通过业务系统本身模块功能解决的系统故障，应将相关问题反映给该业务系统的开发商，并协调开发商分析原因，给出解决方案，再报</w:t>
            </w:r>
            <w:r>
              <w:rPr>
                <w:rFonts w:hint="eastAsia" w:cs="宋体"/>
                <w:sz w:val="21"/>
                <w:szCs w:val="21"/>
                <w:lang w:val="en-US" w:eastAsia="zh-CN"/>
              </w:rPr>
              <w:t>采购人</w:t>
            </w:r>
            <w:r>
              <w:rPr>
                <w:rFonts w:hint="default" w:cs="宋体"/>
                <w:sz w:val="21"/>
                <w:szCs w:val="21"/>
                <w:lang w:val="en-US"/>
              </w:rPr>
              <w:t>执行。</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 xml:space="preserve">⑤ </w:t>
            </w:r>
            <w:r>
              <w:rPr>
                <w:rFonts w:hint="eastAsia" w:cs="宋体"/>
                <w:sz w:val="21"/>
                <w:szCs w:val="21"/>
                <w:lang w:val="en-US" w:eastAsia="zh-CN"/>
              </w:rPr>
              <w:t>成交供应商</w:t>
            </w:r>
            <w:r>
              <w:rPr>
                <w:rFonts w:hint="default" w:cs="宋体"/>
                <w:sz w:val="21"/>
                <w:szCs w:val="21"/>
                <w:lang w:val="en-US"/>
              </w:rPr>
              <w:t>根据运维服务需求配备的技术人员在运维服务过程中，须自备服务维护工具。</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⑥ 驻场服务技术员正常上下班时间必须与</w:t>
            </w:r>
            <w:r>
              <w:rPr>
                <w:rFonts w:hint="eastAsia" w:cs="宋体"/>
                <w:sz w:val="21"/>
                <w:szCs w:val="21"/>
                <w:lang w:val="en-US" w:eastAsia="zh-CN"/>
              </w:rPr>
              <w:t>采购人</w:t>
            </w:r>
            <w:r>
              <w:rPr>
                <w:rFonts w:hint="default" w:cs="宋体"/>
                <w:sz w:val="21"/>
                <w:szCs w:val="21"/>
                <w:lang w:val="en-US"/>
              </w:rPr>
              <w:t>上下班时间保持一致，并接受出勤考核。</w:t>
            </w:r>
          </w:p>
          <w:p>
            <w:pPr>
              <w:pStyle w:val="11"/>
              <w:numPr>
                <w:ilvl w:val="0"/>
                <w:numId w:val="0"/>
              </w:numPr>
              <w:spacing w:line="360" w:lineRule="auto"/>
              <w:ind w:firstLine="420" w:firstLineChars="200"/>
              <w:outlineLvl w:val="2"/>
              <w:rPr>
                <w:rFonts w:hint="default" w:cs="宋体"/>
                <w:sz w:val="21"/>
                <w:szCs w:val="21"/>
                <w:lang w:val="en-US"/>
              </w:rPr>
            </w:pPr>
            <w:r>
              <w:rPr>
                <w:rFonts w:hint="eastAsia" w:cs="宋体"/>
                <w:sz w:val="21"/>
                <w:szCs w:val="21"/>
                <w:lang w:val="en-US" w:eastAsia="zh-CN"/>
              </w:rPr>
              <w:t>8</w:t>
            </w:r>
            <w:r>
              <w:rPr>
                <w:rFonts w:hint="default" w:cs="宋体"/>
                <w:sz w:val="21"/>
                <w:szCs w:val="21"/>
                <w:lang w:val="en-US"/>
              </w:rPr>
              <w:t>、项目管理</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（1）项目管理方</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采购人负责项目的管理，确定项目目标，审批项目整体规划与进度；参与项目系统开发的全过程（包括制定技术方案、讨论技术规范、检查代码质量、测试系统、维护系统运行等）；负责审核项目规范（包括设计规范、技术规范、使用规范）及文档；审查项目进行阶段性工作目标，组织制定项目验收标准和项目验收；负责审批与确定项目组成人员的构成及变更，并严格监督</w:t>
            </w:r>
            <w:r>
              <w:rPr>
                <w:rFonts w:hint="eastAsia" w:cs="宋体"/>
                <w:sz w:val="21"/>
                <w:szCs w:val="21"/>
                <w:lang w:val="en-US" w:eastAsia="zh-CN"/>
              </w:rPr>
              <w:t>项目组</w:t>
            </w:r>
            <w:r>
              <w:rPr>
                <w:rFonts w:hint="default" w:cs="宋体"/>
                <w:sz w:val="21"/>
                <w:szCs w:val="21"/>
                <w:lang w:val="en-US"/>
              </w:rPr>
              <w:t>按项目需求高质量高标准完成项目建设各项工作。</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（2）文档管理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项目需要编写以下基本文档：</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1）过程文档</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包括以下文档（不限于）：《需求调研计划》《会议纪要》《项目进度计划》《项目小组成员表》《用户需求变更确认表》《系统测试计划》《系统测试报告》《培训计划</w:t>
            </w:r>
            <w:r>
              <w:rPr>
                <w:rFonts w:hint="eastAsia" w:cs="宋体"/>
                <w:sz w:val="21"/>
                <w:szCs w:val="21"/>
                <w:lang w:val="en-US" w:eastAsia="zh-CN"/>
              </w:rPr>
              <w:t>》</w:t>
            </w:r>
            <w:r>
              <w:rPr>
                <w:rFonts w:hint="default" w:cs="宋体"/>
                <w:sz w:val="21"/>
                <w:szCs w:val="21"/>
                <w:lang w:val="en-US"/>
              </w:rPr>
              <w:t>《培训总结报告》《系统产品安装情况表》《系统上线报告》《用户意见调查表》《项目总结报告》《系统运维方案和计划》《系统运维记录》《系统运维报告》等。</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2）系统方案和实施部署文档</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包括以下文档（不限于）：《系统设计方案》《系统开发及实施方案》《系统部署方案</w:t>
            </w:r>
            <w:r>
              <w:rPr>
                <w:rFonts w:hint="eastAsia" w:cs="宋体"/>
                <w:sz w:val="21"/>
                <w:szCs w:val="21"/>
                <w:lang w:val="en-US" w:eastAsia="zh-CN"/>
              </w:rPr>
              <w:t>》</w:t>
            </w:r>
            <w:r>
              <w:rPr>
                <w:rFonts w:hint="default" w:cs="宋体"/>
                <w:sz w:val="21"/>
                <w:szCs w:val="21"/>
                <w:lang w:val="en-US"/>
              </w:rPr>
              <w:t>《系统部署安装操作说明书》《用户操作手册》《系统管理和维护操作手册》《培训讲义》等。</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3）系统开发设计文档</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包括以下文档（不限于）：《系统需求说明书》《概要设计说明书》《详细设计说明书</w:t>
            </w:r>
            <w:r>
              <w:rPr>
                <w:rFonts w:hint="eastAsia" w:cs="宋体"/>
                <w:sz w:val="21"/>
                <w:szCs w:val="21"/>
                <w:lang w:val="en-US" w:eastAsia="zh-CN"/>
              </w:rPr>
              <w:t>》</w:t>
            </w:r>
            <w:r>
              <w:rPr>
                <w:rFonts w:hint="default" w:cs="宋体"/>
                <w:sz w:val="21"/>
                <w:szCs w:val="21"/>
                <w:lang w:val="en-US"/>
              </w:rPr>
              <w:t>《系统数据字典及数据库设计》《系统编码规范》《系统接口标准及规范》等。</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4）质量及安全保证</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包括以下文档（不限于）：《质量保证计划》《质量保证检查表》《质量报告》《质量保证问题跟踪表》《运维工作量说明》等。</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（3）项目变更管理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项目相关变更需遵循以下要求：</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1）</w:t>
            </w:r>
            <w:r>
              <w:rPr>
                <w:rFonts w:hint="eastAsia" w:cs="宋体"/>
                <w:sz w:val="21"/>
                <w:szCs w:val="21"/>
                <w:lang w:val="en-US" w:eastAsia="zh-CN"/>
              </w:rPr>
              <w:t>成交供应商</w:t>
            </w:r>
            <w:r>
              <w:rPr>
                <w:rFonts w:hint="default" w:cs="宋体"/>
                <w:sz w:val="21"/>
                <w:szCs w:val="21"/>
                <w:lang w:val="en-US"/>
              </w:rPr>
              <w:t>提出的变更。</w:t>
            </w:r>
          </w:p>
          <w:p>
            <w:pPr>
              <w:pStyle w:val="11"/>
              <w:numPr>
                <w:ilvl w:val="0"/>
                <w:numId w:val="0"/>
              </w:numPr>
              <w:spacing w:line="360" w:lineRule="auto"/>
              <w:ind w:firstLine="420" w:firstLineChars="200"/>
              <w:rPr>
                <w:rFonts w:hint="default" w:cs="宋体"/>
                <w:sz w:val="21"/>
                <w:szCs w:val="21"/>
                <w:lang w:val="en-US"/>
              </w:rPr>
            </w:pPr>
            <w:r>
              <w:rPr>
                <w:rFonts w:hint="eastAsia" w:cs="宋体"/>
                <w:sz w:val="21"/>
                <w:szCs w:val="21"/>
                <w:lang w:val="en-US" w:eastAsia="zh-CN"/>
              </w:rPr>
              <w:t>成交供应商</w:t>
            </w:r>
            <w:r>
              <w:rPr>
                <w:rFonts w:hint="default" w:cs="宋体"/>
                <w:sz w:val="21"/>
                <w:szCs w:val="21"/>
                <w:lang w:val="en-US"/>
              </w:rPr>
              <w:t>原则上不能随意进行项目变更，在提出变更之前应该对变更所引起的成本、进度和风险等因素进行仔细研究。</w:t>
            </w:r>
            <w:r>
              <w:rPr>
                <w:rFonts w:hint="eastAsia" w:cs="宋体"/>
                <w:sz w:val="21"/>
                <w:szCs w:val="21"/>
                <w:lang w:val="en-US" w:eastAsia="zh-CN"/>
              </w:rPr>
              <w:t>成交供应商</w:t>
            </w:r>
            <w:r>
              <w:rPr>
                <w:rFonts w:hint="default" w:cs="宋体"/>
                <w:sz w:val="21"/>
                <w:szCs w:val="21"/>
                <w:lang w:val="en-US"/>
              </w:rPr>
              <w:t>提出变更请求时应就变更理由进行充分说明，</w:t>
            </w:r>
            <w:r>
              <w:rPr>
                <w:rFonts w:hint="default" w:cs="宋体"/>
                <w:sz w:val="21"/>
                <w:szCs w:val="21"/>
                <w:lang w:val="en"/>
              </w:rPr>
              <w:t>采购人</w:t>
            </w:r>
            <w:r>
              <w:rPr>
                <w:rFonts w:hint="default" w:cs="宋体"/>
                <w:sz w:val="21"/>
                <w:szCs w:val="21"/>
                <w:lang w:val="en-US"/>
              </w:rPr>
              <w:t>在审阅其变更理由时，判断其变更请求是否必需，是否合理，并提出意见。</w:t>
            </w:r>
            <w:r>
              <w:rPr>
                <w:rFonts w:hint="eastAsia" w:cs="宋体"/>
                <w:sz w:val="21"/>
                <w:szCs w:val="21"/>
                <w:lang w:val="en-US" w:eastAsia="zh-CN"/>
              </w:rPr>
              <w:t>成交供应商</w:t>
            </w:r>
            <w:r>
              <w:rPr>
                <w:rFonts w:hint="default" w:cs="宋体"/>
                <w:sz w:val="21"/>
                <w:szCs w:val="21"/>
                <w:lang w:val="en-US"/>
              </w:rPr>
              <w:t>需取得采购人的书面意见才可付诸实施。</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2）用户方提出的变更。</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用户方根据实际工作要求，应采用书面意见的方式提出需求变更，并就变更理由进行充分说明，</w:t>
            </w:r>
            <w:r>
              <w:rPr>
                <w:rFonts w:hint="default" w:cs="宋体"/>
                <w:sz w:val="21"/>
                <w:szCs w:val="21"/>
                <w:lang w:val="en"/>
              </w:rPr>
              <w:t>采购人</w:t>
            </w:r>
            <w:r>
              <w:rPr>
                <w:rFonts w:hint="default" w:cs="宋体"/>
                <w:sz w:val="21"/>
                <w:szCs w:val="21"/>
                <w:lang w:val="en-US"/>
              </w:rPr>
              <w:t>负责审阅，并就变更所引起的成本、进度和风险等因素进行研究，并提出意见。</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3）采购人提出的变更。</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采购人根据项目实际情况，如软硬件环境、部署架构、系统安全等，可提出需求变更。</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（4）项目人员管理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1）采购人组织成立项目管理小组，人员可由</w:t>
            </w:r>
            <w:r>
              <w:rPr>
                <w:rFonts w:hint="default" w:cs="宋体"/>
                <w:sz w:val="21"/>
                <w:szCs w:val="21"/>
                <w:lang w:val="en"/>
              </w:rPr>
              <w:t>采购人</w:t>
            </w:r>
            <w:r>
              <w:rPr>
                <w:rFonts w:hint="default" w:cs="宋体"/>
                <w:sz w:val="21"/>
                <w:szCs w:val="21"/>
                <w:lang w:val="en-US"/>
              </w:rPr>
              <w:t>及</w:t>
            </w:r>
            <w:r>
              <w:rPr>
                <w:rFonts w:hint="eastAsia" w:cs="宋体"/>
                <w:sz w:val="21"/>
                <w:szCs w:val="21"/>
                <w:lang w:val="en-US" w:eastAsia="zh-CN"/>
              </w:rPr>
              <w:t>成交供应商</w:t>
            </w:r>
            <w:r>
              <w:rPr>
                <w:rFonts w:hint="default" w:cs="宋体"/>
                <w:sz w:val="21"/>
                <w:szCs w:val="21"/>
                <w:lang w:val="en-US"/>
              </w:rPr>
              <w:t>人员组成，负责项目管理和系统设实施进度跟踪等各项工作。</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2）</w:t>
            </w:r>
            <w:r>
              <w:rPr>
                <w:rFonts w:hint="eastAsia" w:cs="宋体"/>
                <w:sz w:val="21"/>
                <w:szCs w:val="21"/>
                <w:lang w:val="en-US" w:eastAsia="zh-CN"/>
              </w:rPr>
              <w:t>成交供应商</w:t>
            </w:r>
            <w:r>
              <w:rPr>
                <w:rFonts w:hint="default" w:cs="宋体"/>
                <w:sz w:val="21"/>
                <w:szCs w:val="21"/>
                <w:lang w:val="en-US"/>
              </w:rPr>
              <w:t>应确保项目实施的技术力量，参与项目实施的技术人员必须具备二年以上系统实施经验。项目实施期间，</w:t>
            </w:r>
            <w:r>
              <w:rPr>
                <w:rFonts w:hint="eastAsia" w:cs="宋体"/>
                <w:sz w:val="21"/>
                <w:szCs w:val="21"/>
                <w:lang w:val="en-US" w:eastAsia="zh-CN"/>
              </w:rPr>
              <w:t>成交供应商</w:t>
            </w:r>
            <w:r>
              <w:rPr>
                <w:rFonts w:hint="default" w:cs="宋体"/>
                <w:sz w:val="21"/>
                <w:szCs w:val="21"/>
                <w:lang w:val="en-US"/>
              </w:rPr>
              <w:t>应必须确保足够的技术人员参与系统实施工作，保证参与人员的稳定性，保证项目组核心技术人员和实施人员2/3以上不变更，直到项目顺利通过验收。</w:t>
            </w:r>
            <w:r>
              <w:rPr>
                <w:rFonts w:hint="eastAsia" w:cs="宋体"/>
                <w:sz w:val="21"/>
                <w:szCs w:val="21"/>
                <w:lang w:val="en-US" w:eastAsia="zh-CN"/>
              </w:rPr>
              <w:t>成交供应商</w:t>
            </w:r>
            <w:r>
              <w:rPr>
                <w:rFonts w:hint="default" w:cs="宋体"/>
                <w:sz w:val="21"/>
                <w:szCs w:val="21"/>
                <w:lang w:val="en-US"/>
              </w:rPr>
              <w:t>人员配备和变更应通过书面形式提交采购人审核。</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3）</w:t>
            </w:r>
            <w:r>
              <w:rPr>
                <w:rFonts w:hint="eastAsia" w:cs="宋体"/>
                <w:sz w:val="21"/>
                <w:szCs w:val="21"/>
                <w:lang w:val="en-US" w:eastAsia="zh-CN"/>
              </w:rPr>
              <w:t>成交供应商</w:t>
            </w:r>
            <w:r>
              <w:rPr>
                <w:rFonts w:hint="default" w:cs="宋体"/>
                <w:sz w:val="21"/>
                <w:szCs w:val="21"/>
                <w:lang w:val="en-US"/>
              </w:rPr>
              <w:t>须加强参与项目人员的遵纪守法、廉洁自律教育和监督，对项目人员在项目期间实施违法犯罪行为并对采购人或用户方利益造成的侵害承担相应经济和法律责任。</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（5）安全建设保障</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1）设备安全</w:t>
            </w:r>
          </w:p>
          <w:p>
            <w:pPr>
              <w:pStyle w:val="11"/>
              <w:numPr>
                <w:ilvl w:val="0"/>
                <w:numId w:val="0"/>
              </w:numPr>
              <w:spacing w:line="360" w:lineRule="auto"/>
              <w:ind w:firstLine="420" w:firstLineChars="200"/>
              <w:rPr>
                <w:rFonts w:hint="default" w:cs="宋体"/>
                <w:sz w:val="21"/>
                <w:szCs w:val="21"/>
                <w:lang w:val="en-US"/>
              </w:rPr>
            </w:pPr>
            <w:r>
              <w:rPr>
                <w:rFonts w:hint="eastAsia" w:cs="宋体"/>
                <w:sz w:val="21"/>
                <w:szCs w:val="21"/>
                <w:lang w:val="en-US" w:eastAsia="zh-CN"/>
              </w:rPr>
              <w:t>本项目实施依托</w:t>
            </w:r>
            <w:r>
              <w:rPr>
                <w:rFonts w:hint="default" w:cs="宋体"/>
                <w:sz w:val="21"/>
                <w:szCs w:val="21"/>
                <w:lang w:val="en-US"/>
              </w:rPr>
              <w:t>壮美广西•</w:t>
            </w:r>
            <w:r>
              <w:rPr>
                <w:rFonts w:hint="eastAsia" w:cs="宋体"/>
                <w:sz w:val="21"/>
                <w:szCs w:val="21"/>
                <w:lang w:val="en-US" w:eastAsia="zh-CN"/>
              </w:rPr>
              <w:t>政务云</w:t>
            </w:r>
            <w:r>
              <w:rPr>
                <w:rFonts w:hint="default" w:cs="宋体"/>
                <w:sz w:val="21"/>
                <w:szCs w:val="21"/>
                <w:lang w:val="en-US"/>
              </w:rPr>
              <w:t>，服务器设备安全由</w:t>
            </w:r>
            <w:r>
              <w:rPr>
                <w:rFonts w:hint="eastAsia" w:cs="宋体"/>
                <w:sz w:val="21"/>
                <w:szCs w:val="21"/>
                <w:lang w:val="en-US" w:eastAsia="zh-CN"/>
              </w:rPr>
              <w:t>采购人</w:t>
            </w:r>
            <w:r>
              <w:rPr>
                <w:rFonts w:hint="default" w:cs="宋体"/>
                <w:sz w:val="21"/>
                <w:szCs w:val="21"/>
                <w:lang w:val="en-US"/>
              </w:rPr>
              <w:t xml:space="preserve">统一管理。 </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2）网络安全</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 xml:space="preserve">相关防火墙、访问控制、入侵防范等安全措施采用壮美广西•政务云平台的统一标准，定期对网络设备的日志信息进行汇总和分析，对非授权设备私自联到系统的行为进行检查，并对其进行有效阻断。 </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3）运行安全</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 xml:space="preserve">① 服务器的远程维护必须通过运维安全审计系统（堡垒机）进行。服务器应安装有定期升级的防病毒软件。系统管理员定期检测服务器安全漏洞，及时修补或升级。 </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② 建立数据备份机制，定期对数据库进行备份。备份的方式主要通过指定的备份服务器、备份软件等来进行。也</w:t>
            </w:r>
            <w:r>
              <w:rPr>
                <w:rFonts w:hint="eastAsia" w:cs="宋体"/>
                <w:sz w:val="21"/>
                <w:szCs w:val="21"/>
                <w:lang w:val="en-US" w:eastAsia="zh-CN"/>
              </w:rPr>
              <w:t>可依托</w:t>
            </w:r>
            <w:r>
              <w:rPr>
                <w:rFonts w:hint="default" w:cs="宋体"/>
                <w:sz w:val="21"/>
                <w:szCs w:val="21"/>
                <w:lang w:val="en-US"/>
              </w:rPr>
              <w:t>壮美广西•政务云</w:t>
            </w:r>
            <w:r>
              <w:rPr>
                <w:rFonts w:hint="eastAsia" w:cs="宋体"/>
                <w:sz w:val="21"/>
                <w:szCs w:val="21"/>
                <w:lang w:val="en-US" w:eastAsia="zh-CN"/>
              </w:rPr>
              <w:t>相关资源</w:t>
            </w:r>
            <w:r>
              <w:rPr>
                <w:rFonts w:hint="default" w:cs="宋体"/>
                <w:sz w:val="21"/>
                <w:szCs w:val="21"/>
                <w:lang w:val="en-US"/>
              </w:rPr>
              <w:t xml:space="preserve">进行同城和异地备份。备份后的数据需要进行定期的恢复演练，以确保备份数据的可恢复性。 </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 xml:space="preserve">③ </w:t>
            </w:r>
            <w:r>
              <w:rPr>
                <w:rFonts w:hint="eastAsia" w:cs="宋体"/>
                <w:sz w:val="21"/>
                <w:szCs w:val="21"/>
                <w:lang w:val="en-US" w:eastAsia="zh-CN"/>
              </w:rPr>
              <w:t>成交供应商</w:t>
            </w:r>
            <w:r>
              <w:rPr>
                <w:rFonts w:hint="default" w:cs="宋体"/>
                <w:sz w:val="21"/>
                <w:szCs w:val="21"/>
                <w:lang w:val="en-US"/>
              </w:rPr>
              <w:t>在项目实施过程中应严格遵守采购人相关安全规定，一是除非采购人或用户授权，否则</w:t>
            </w:r>
            <w:r>
              <w:rPr>
                <w:rFonts w:hint="eastAsia" w:cs="宋体"/>
                <w:sz w:val="21"/>
                <w:szCs w:val="21"/>
                <w:lang w:val="en-US" w:eastAsia="zh-CN"/>
              </w:rPr>
              <w:t>成交供应商</w:t>
            </w:r>
            <w:r>
              <w:rPr>
                <w:rFonts w:hint="default" w:cs="宋体"/>
                <w:sz w:val="21"/>
                <w:szCs w:val="21"/>
                <w:lang w:val="en-US"/>
              </w:rPr>
              <w:t>不能接触生产数据库；二是除非采购人或用户授权，否则</w:t>
            </w:r>
            <w:r>
              <w:rPr>
                <w:rFonts w:hint="eastAsia" w:cs="宋体"/>
                <w:sz w:val="21"/>
                <w:szCs w:val="21"/>
                <w:lang w:val="en-US" w:eastAsia="zh-CN"/>
              </w:rPr>
              <w:t>成交供应商</w:t>
            </w:r>
            <w:r>
              <w:rPr>
                <w:rFonts w:hint="default" w:cs="宋体"/>
                <w:sz w:val="21"/>
                <w:szCs w:val="21"/>
                <w:lang w:val="en-US"/>
              </w:rPr>
              <w:t>不能进行任何业务操作；三是</w:t>
            </w:r>
            <w:r>
              <w:rPr>
                <w:rFonts w:hint="eastAsia" w:cs="宋体"/>
                <w:sz w:val="21"/>
                <w:szCs w:val="21"/>
                <w:lang w:val="en-US" w:eastAsia="zh-CN"/>
              </w:rPr>
              <w:t>成交供应商</w:t>
            </w:r>
            <w:r>
              <w:rPr>
                <w:rFonts w:hint="default" w:cs="宋体"/>
                <w:sz w:val="21"/>
                <w:szCs w:val="21"/>
                <w:lang w:val="en-US"/>
              </w:rPr>
              <w:t xml:space="preserve">进行运维、故障排查、升级优化等工作时，应先向采购人提供方案（或操作步骤、脚本等），在采购人人员监督下进行相关操作。 </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 xml:space="preserve">④ </w:t>
            </w:r>
            <w:r>
              <w:rPr>
                <w:rFonts w:hint="eastAsia" w:cs="宋体"/>
                <w:sz w:val="21"/>
                <w:szCs w:val="21"/>
                <w:lang w:val="en-US" w:eastAsia="zh-CN"/>
              </w:rPr>
              <w:t>成交供应商</w:t>
            </w:r>
            <w:r>
              <w:rPr>
                <w:rFonts w:hint="default" w:cs="宋体"/>
                <w:sz w:val="21"/>
                <w:szCs w:val="21"/>
                <w:lang w:val="en-US"/>
              </w:rPr>
              <w:t>应无条件配合采购人（包括采购人委托的其他机构）、广西电子政务外网进行的各种安全检查、安全攻防演练、数据备份、数据恢复演练、安全整改、系统迁移，并有责任在完成相关工作的同时，保障系统安全、稳定、高效运行，如发现任何问题，</w:t>
            </w:r>
            <w:r>
              <w:rPr>
                <w:rFonts w:hint="eastAsia" w:cs="宋体"/>
                <w:sz w:val="21"/>
                <w:szCs w:val="21"/>
                <w:lang w:val="en-US" w:eastAsia="zh-CN"/>
              </w:rPr>
              <w:t>磋商供应商</w:t>
            </w:r>
            <w:r>
              <w:rPr>
                <w:rFonts w:hint="default" w:cs="宋体"/>
                <w:sz w:val="21"/>
                <w:szCs w:val="21"/>
                <w:lang w:val="en-US"/>
              </w:rPr>
              <w:t xml:space="preserve">应在限定的时间内解决。 </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⑤ 如采购人发现系统安全不达标，可以拒绝系统上线或验收。如</w:t>
            </w:r>
            <w:r>
              <w:rPr>
                <w:rFonts w:hint="eastAsia" w:cs="宋体"/>
                <w:sz w:val="21"/>
                <w:szCs w:val="21"/>
                <w:lang w:val="en-US" w:eastAsia="zh-CN"/>
              </w:rPr>
              <w:t>成交供应商</w:t>
            </w:r>
            <w:r>
              <w:rPr>
                <w:rFonts w:hint="default" w:cs="宋体"/>
                <w:sz w:val="21"/>
                <w:szCs w:val="21"/>
                <w:lang w:val="en-US"/>
              </w:rPr>
              <w:t>未能在指定期限整改完毕，采购人可以依照合同条款或项目考核办法对</w:t>
            </w:r>
            <w:r>
              <w:rPr>
                <w:rFonts w:hint="eastAsia" w:cs="宋体"/>
                <w:sz w:val="21"/>
                <w:szCs w:val="21"/>
                <w:lang w:val="en-US" w:eastAsia="zh-CN"/>
              </w:rPr>
              <w:t>成交供应商</w:t>
            </w:r>
            <w:r>
              <w:rPr>
                <w:rFonts w:hint="default" w:cs="宋体"/>
                <w:sz w:val="21"/>
                <w:szCs w:val="21"/>
                <w:lang w:val="en-US"/>
              </w:rPr>
              <w:t xml:space="preserve">追责。 </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4）应急机制</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① 系统使用故障处理措施</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A.当用户使用过程中，碰到系统故障或使用问题，首先寻求技术支持。</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B.当现场技术人员不能解决，应向系统开发商寻求技术支持</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C.系统开发商根据问题分析，如确认是系统缺陷问题，需要根据相关合同约定，提供系统更新补丁。</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② 病毒安全紧急处置措施</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A.当发现有计算机被感染未能清除的计算机病毒或高危级别的计算机病毒后，应立即向信息安全组值班人员报告，将该机从网络上隔离开来。</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B.信息安全组相关负责人员在接到通报后，应尽快赶到现场。</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C.对该设备的硬盘进行数据备份。</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D.启用反病毒软件对该机进行杀毒处理，同时通过病毒检测软件对其他机器进行病毒扫描和清除工作。</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E.如果现行反病毒软件无法清除该病毒，迅速联系有关厂商研究解决。</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F.信息安全组经会商，认为情况严重的，应立即向安全领导小组汇报。</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G.安全领导小组经会商后，认为情况极为严重的，应立即向公安部门或上级机关报告。</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H.如感染病毒的设备是主机系统，经领导小组同意，应立即告知各相关单位做好相应的清查工作。</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③ 数据库安全紧急处置措施</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A.有条件的情况下，主要数据库系统应按双机热设置，并至少要准备两个以上数据库备份，平时一个备份放在机房，另一个备份放在另一安全的区域。</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B.一旦数据库崩溃，值班人员应立即启动备用系统，并向信息安全小组报告。</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C.在备用系统运行期间，信息安全小组人员应对主机系统进行维修。</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D.如果两系统均崩溃，信息安全小组人员应立即向软硬件提供商请求支援，同时通知各相关单位暂停相关业务。</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E.系统修复启动后，将第一个数据库备份取出，按照要求将其恢复到主机系统中。</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F.如因第一个备份损坏，导致数据库无法恢复，则应取出第二套数据库备份加以恢复。</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G.如果两个备份均无法恢复，应立即向有关厂商请求紧急支援。</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（6）项目</w:t>
            </w:r>
            <w:r>
              <w:rPr>
                <w:rFonts w:hint="eastAsia" w:cs="宋体"/>
                <w:sz w:val="21"/>
                <w:szCs w:val="21"/>
                <w:lang w:val="en-US" w:eastAsia="zh-CN"/>
              </w:rPr>
              <w:t>实施</w:t>
            </w:r>
            <w:r>
              <w:rPr>
                <w:rFonts w:hint="default" w:cs="宋体"/>
                <w:sz w:val="21"/>
                <w:szCs w:val="21"/>
                <w:lang w:val="en-US"/>
              </w:rPr>
              <w:t>考核</w:t>
            </w:r>
          </w:p>
          <w:p>
            <w:pPr>
              <w:pStyle w:val="11"/>
              <w:numPr>
                <w:ilvl w:val="0"/>
                <w:numId w:val="0"/>
              </w:numPr>
              <w:spacing w:line="360" w:lineRule="auto"/>
              <w:ind w:firstLine="420" w:firstLineChars="200"/>
              <w:outlineLvl w:val="4"/>
              <w:rPr>
                <w:rFonts w:hint="default" w:cs="宋体"/>
                <w:sz w:val="21"/>
                <w:szCs w:val="21"/>
                <w:lang w:val="en-US"/>
              </w:rPr>
            </w:pPr>
            <w:r>
              <w:rPr>
                <w:rFonts w:hint="default" w:cs="宋体"/>
                <w:sz w:val="21"/>
                <w:szCs w:val="21"/>
                <w:lang w:val="en-US"/>
              </w:rPr>
              <w:t>1）项目</w:t>
            </w:r>
            <w:r>
              <w:rPr>
                <w:rFonts w:hint="eastAsia" w:cs="宋体"/>
                <w:sz w:val="21"/>
                <w:szCs w:val="21"/>
                <w:lang w:val="en-US" w:eastAsia="zh-CN"/>
              </w:rPr>
              <w:t>实施</w:t>
            </w:r>
            <w:r>
              <w:rPr>
                <w:rFonts w:hint="default" w:cs="宋体"/>
                <w:sz w:val="21"/>
                <w:szCs w:val="21"/>
                <w:lang w:val="en-US"/>
              </w:rPr>
              <w:t>考核办法</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采购人在项目实施期内分两次（上线、验收）对</w:t>
            </w:r>
            <w:r>
              <w:rPr>
                <w:rFonts w:hint="eastAsia" w:cs="宋体"/>
                <w:sz w:val="21"/>
                <w:szCs w:val="21"/>
                <w:lang w:val="en-US" w:eastAsia="zh-CN"/>
              </w:rPr>
              <w:t>成交供应商</w:t>
            </w:r>
            <w:r>
              <w:rPr>
                <w:rFonts w:hint="default" w:cs="宋体"/>
                <w:sz w:val="21"/>
                <w:szCs w:val="21"/>
                <w:lang w:val="en-US"/>
              </w:rPr>
              <w:t>的实施情况进行监督、记录和评估，并依此作为付款依据，具体考核内容包含：项目进度、项目管理、项目完成情况、违规及事故。</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考核采用综合评分考核法。考核满分100分，80分或以上可全额支付当期合同款，80分以下按得分比例付款。采购人可指定相关专家进行评分，各评分人独立打分，最后取平均分。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① 项目实施进度考核（满分30分）。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以</w:t>
            </w:r>
            <w:r>
              <w:rPr>
                <w:rFonts w:hint="eastAsia" w:cs="宋体"/>
                <w:sz w:val="21"/>
                <w:szCs w:val="21"/>
                <w:lang w:val="en-US" w:eastAsia="zh-CN"/>
              </w:rPr>
              <w:t>成交供应商</w:t>
            </w:r>
            <w:r>
              <w:rPr>
                <w:rFonts w:hint="default" w:cs="宋体"/>
                <w:sz w:val="21"/>
                <w:szCs w:val="21"/>
                <w:lang w:val="en-US"/>
              </w:rPr>
              <w:t>按照合同要求时间完成系统上线运行（或完成推广实施、验收）为满分30分。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A.因</w:t>
            </w:r>
            <w:r>
              <w:rPr>
                <w:rFonts w:hint="eastAsia" w:cs="宋体"/>
                <w:sz w:val="21"/>
                <w:szCs w:val="21"/>
                <w:lang w:val="en-US" w:eastAsia="zh-CN"/>
              </w:rPr>
              <w:t>成交供应商</w:t>
            </w:r>
            <w:r>
              <w:rPr>
                <w:rFonts w:hint="default" w:cs="宋体"/>
                <w:sz w:val="21"/>
                <w:szCs w:val="21"/>
                <w:lang w:val="en-US"/>
              </w:rPr>
              <w:t>原因，导致系统上线运行（或完成推广实施、验收）超出合同规定时间，每延迟1个月，扣除10分。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w:t>
            </w:r>
            <w:r>
              <w:rPr>
                <w:rFonts w:hint="eastAsia" w:cs="宋体"/>
                <w:sz w:val="21"/>
                <w:szCs w:val="21"/>
                <w:lang w:val="en-US" w:eastAsia="zh-CN"/>
              </w:rPr>
              <w:t>成交供应商</w:t>
            </w:r>
            <w:r>
              <w:rPr>
                <w:rFonts w:hint="default" w:cs="宋体"/>
                <w:sz w:val="21"/>
                <w:szCs w:val="21"/>
                <w:lang w:val="en-US"/>
              </w:rPr>
              <w:t>应在项目进度计划中提出需要采购人或用户方配合的工作，并在实施期间和采购人及用户方一同协商推进相关工作，避免因采购人或用户方因素导致项目进度滞后。确实因采购人或用户方因素导致项目进度滞后，由采购人或用户方提出说明。</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C.如项目进度滞后有多方原因，采购人对实际情况以及</w:t>
            </w:r>
            <w:r>
              <w:rPr>
                <w:rFonts w:hint="eastAsia" w:cs="宋体"/>
                <w:sz w:val="21"/>
                <w:szCs w:val="21"/>
                <w:lang w:val="en-US" w:eastAsia="zh-CN"/>
              </w:rPr>
              <w:t>成交供应商</w:t>
            </w:r>
            <w:r>
              <w:rPr>
                <w:rFonts w:hint="default" w:cs="宋体"/>
                <w:sz w:val="21"/>
                <w:szCs w:val="21"/>
                <w:lang w:val="en-US"/>
              </w:rPr>
              <w:t>的工作量、进展情况进行评估，参考上述标准酌情扣分。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② 项目管理情况考核（满分20分）。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A.采购人对</w:t>
            </w:r>
            <w:r>
              <w:rPr>
                <w:rFonts w:hint="eastAsia" w:cs="宋体"/>
                <w:sz w:val="21"/>
                <w:szCs w:val="21"/>
                <w:lang w:val="en-US" w:eastAsia="zh-CN"/>
              </w:rPr>
              <w:t>成交供应商</w:t>
            </w:r>
            <w:r>
              <w:rPr>
                <w:rFonts w:hint="default" w:cs="宋体"/>
                <w:sz w:val="21"/>
                <w:szCs w:val="21"/>
                <w:lang w:val="en-US"/>
              </w:rPr>
              <w:t>是否按合同要求配备实施人员，以及相关人员工作情况和态度进行考核，满分10分。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w:t>
            </w:r>
            <w:r>
              <w:rPr>
                <w:rFonts w:hint="eastAsia" w:cs="宋体"/>
                <w:sz w:val="21"/>
                <w:szCs w:val="21"/>
                <w:lang w:val="en-US" w:eastAsia="zh-CN"/>
              </w:rPr>
              <w:t>成交供应商</w:t>
            </w:r>
            <w:r>
              <w:rPr>
                <w:rFonts w:hint="default" w:cs="宋体"/>
                <w:sz w:val="21"/>
                <w:szCs w:val="21"/>
                <w:lang w:val="en-US"/>
              </w:rPr>
              <w:t>是否按照合同要求提供了上线（或验收）相关文档，满分10分。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③ 项目完成情况考核（满分50分）。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A.采购人对</w:t>
            </w:r>
            <w:r>
              <w:rPr>
                <w:rFonts w:hint="eastAsia" w:cs="宋体"/>
                <w:sz w:val="21"/>
                <w:szCs w:val="21"/>
                <w:lang w:val="en-US" w:eastAsia="zh-CN"/>
              </w:rPr>
              <w:t>成交供应商</w:t>
            </w:r>
            <w:r>
              <w:rPr>
                <w:rFonts w:hint="default" w:cs="宋体"/>
                <w:sz w:val="21"/>
                <w:szCs w:val="21"/>
                <w:lang w:val="en-US"/>
              </w:rPr>
              <w:t>的系统上线（或验收）前准备工作完成情况和质量进行考核，满分30分。具体考核内容包括（但不限于）测试、演示、培训、基础数据整理，以及系统功能、性能、安全是否达到上线（或验收）要求。如项目需求变更或某项功能需延迟上线，应由用户方出具说明。</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B.采购人对系统运行情况进行考核，如运行流畅程度、数据迁移情况（如有）、用户满意度等，满分20分。如果项目进行验收，采购人还应对</w:t>
            </w:r>
            <w:r>
              <w:rPr>
                <w:rFonts w:hint="eastAsia" w:cs="宋体"/>
                <w:sz w:val="21"/>
                <w:szCs w:val="21"/>
                <w:lang w:val="en-US" w:eastAsia="zh-CN"/>
              </w:rPr>
              <w:t>成交供应商</w:t>
            </w:r>
            <w:r>
              <w:rPr>
                <w:rFonts w:hint="default" w:cs="宋体"/>
                <w:sz w:val="21"/>
                <w:szCs w:val="21"/>
                <w:lang w:val="en-US"/>
              </w:rPr>
              <w:t>是否完成验收移交进行考核。</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④ 违规及事故。</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该项考核采取扣分法，从考核分中扣除。如</w:t>
            </w:r>
            <w:r>
              <w:rPr>
                <w:rFonts w:hint="eastAsia" w:cs="宋体"/>
                <w:sz w:val="21"/>
                <w:szCs w:val="21"/>
                <w:lang w:val="en-US" w:eastAsia="zh-CN"/>
              </w:rPr>
              <w:t>成交供应商</w:t>
            </w:r>
            <w:r>
              <w:rPr>
                <w:rFonts w:hint="default" w:cs="宋体"/>
                <w:sz w:val="21"/>
                <w:szCs w:val="21"/>
                <w:lang w:val="en-US"/>
              </w:rPr>
              <w:t>在考核期内未发生违规及事故，不扣分。考核期内每发生一次一般事故的，扣20分，每发生一次重大事故的，扣40分，发生特大事故或发生两次重大事故的，采购人可立即终止合同并按</w:t>
            </w:r>
            <w:r>
              <w:rPr>
                <w:rFonts w:hint="eastAsia" w:cs="宋体"/>
                <w:sz w:val="21"/>
                <w:szCs w:val="21"/>
                <w:lang w:val="en-US" w:eastAsia="zh-CN"/>
              </w:rPr>
              <w:t>成交供应商</w:t>
            </w:r>
            <w:r>
              <w:rPr>
                <w:rFonts w:hint="default" w:cs="宋体"/>
                <w:sz w:val="21"/>
                <w:szCs w:val="21"/>
                <w:lang w:val="en-US"/>
              </w:rPr>
              <w:t>违约处理。</w:t>
            </w:r>
          </w:p>
          <w:p>
            <w:pPr>
              <w:pStyle w:val="11"/>
              <w:numPr>
                <w:ilvl w:val="0"/>
                <w:numId w:val="0"/>
              </w:numPr>
              <w:spacing w:line="360" w:lineRule="auto"/>
              <w:ind w:firstLine="420" w:firstLineChars="200"/>
              <w:outlineLvl w:val="4"/>
              <w:rPr>
                <w:rFonts w:hint="default" w:cs="宋体"/>
                <w:sz w:val="21"/>
                <w:szCs w:val="21"/>
                <w:lang w:val="en-US"/>
              </w:rPr>
            </w:pPr>
            <w:r>
              <w:rPr>
                <w:rFonts w:hint="default" w:cs="宋体"/>
                <w:sz w:val="21"/>
                <w:szCs w:val="21"/>
                <w:lang w:val="en-US"/>
              </w:rPr>
              <w:t>2）违规及事故认定</w:t>
            </w:r>
          </w:p>
          <w:p>
            <w:pPr>
              <w:pStyle w:val="11"/>
              <w:numPr>
                <w:ilvl w:val="0"/>
                <w:numId w:val="0"/>
              </w:numPr>
              <w:spacing w:line="360" w:lineRule="auto"/>
              <w:ind w:firstLine="420" w:firstLineChars="200"/>
              <w:outlineLvl w:val="5"/>
              <w:rPr>
                <w:rFonts w:hint="default" w:cs="宋体"/>
                <w:sz w:val="21"/>
                <w:szCs w:val="21"/>
                <w:lang w:val="en-US"/>
              </w:rPr>
            </w:pPr>
            <w:r>
              <w:rPr>
                <w:rFonts w:hint="default" w:cs="宋体"/>
                <w:sz w:val="21"/>
                <w:szCs w:val="21"/>
                <w:lang w:val="en-US"/>
              </w:rPr>
              <w:t>① 特大事故。</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是指本项目的系统不能正常运行，遭受特别重大的损失，影响涉及全系统大部分用户，恢复正常运行和消除事故负面影响所需付出代价巨大，包括但不限于以下条款：</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A.本项目系统不能正常运行且恢复时间超过48小时；</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B.因</w:t>
            </w:r>
            <w:r>
              <w:rPr>
                <w:rFonts w:hint="eastAsia" w:cs="宋体"/>
                <w:sz w:val="21"/>
                <w:szCs w:val="21"/>
                <w:lang w:val="en-US" w:eastAsia="zh-CN"/>
              </w:rPr>
              <w:t>成交供应商</w:t>
            </w:r>
            <w:r>
              <w:rPr>
                <w:rFonts w:hint="default" w:cs="宋体"/>
                <w:sz w:val="21"/>
                <w:szCs w:val="21"/>
                <w:lang w:val="en-US"/>
              </w:rPr>
              <w:t>原因（如系统实施不当、系统缺陷或漏洞未及时修补等），造成业务数据丢失或被破坏无法恢复，或者恢复时间超过48小时；</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C.因</w:t>
            </w:r>
            <w:r>
              <w:rPr>
                <w:rFonts w:hint="eastAsia" w:cs="宋体"/>
                <w:sz w:val="21"/>
                <w:szCs w:val="21"/>
                <w:lang w:val="en-US" w:eastAsia="zh-CN"/>
              </w:rPr>
              <w:t>成交供应商</w:t>
            </w:r>
            <w:r>
              <w:rPr>
                <w:rFonts w:hint="default" w:cs="宋体"/>
                <w:sz w:val="21"/>
                <w:szCs w:val="21"/>
                <w:lang w:val="en-US"/>
              </w:rPr>
              <w:t>原因（如系统实施不当、系统缺陷或漏洞未及时修补等）导致系统问题且发生资金事故的；</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D.因</w:t>
            </w:r>
            <w:r>
              <w:rPr>
                <w:rFonts w:hint="eastAsia" w:cs="宋体"/>
                <w:sz w:val="21"/>
                <w:szCs w:val="21"/>
                <w:lang w:val="en-US" w:eastAsia="zh-CN"/>
              </w:rPr>
              <w:t>成交供应商</w:t>
            </w:r>
            <w:r>
              <w:rPr>
                <w:rFonts w:hint="default" w:cs="宋体"/>
                <w:sz w:val="21"/>
                <w:szCs w:val="21"/>
                <w:lang w:val="en-US"/>
              </w:rPr>
              <w:t>原因（如系统实施不当、系统设计缺陷或漏洞未及时修补等）造成系统敏感数据（如个人身份、手机号码）获证实外泄，造成严重后果；</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E.其他后果特别严重的事故。</w:t>
            </w:r>
          </w:p>
          <w:p>
            <w:pPr>
              <w:pStyle w:val="11"/>
              <w:numPr>
                <w:ilvl w:val="0"/>
                <w:numId w:val="0"/>
              </w:numPr>
              <w:spacing w:line="360" w:lineRule="auto"/>
              <w:ind w:firstLine="420" w:firstLineChars="200"/>
              <w:outlineLvl w:val="5"/>
              <w:rPr>
                <w:rFonts w:hint="default" w:cs="宋体"/>
                <w:sz w:val="21"/>
                <w:szCs w:val="21"/>
                <w:lang w:val="en-US"/>
              </w:rPr>
            </w:pPr>
            <w:r>
              <w:rPr>
                <w:rFonts w:hint="default" w:cs="宋体"/>
                <w:sz w:val="21"/>
                <w:szCs w:val="21"/>
                <w:lang w:val="en-US"/>
              </w:rPr>
              <w:t>② 重大事故。</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是指本项目系统不能正常运行，影响涉及全系统大部分用户，恢复正常运行和消除事故负面影响所需付出代价很大，包括但不限于以下条款：</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A.本项目系统不能正常运行且恢复时间超过24小时；</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B.因</w:t>
            </w:r>
            <w:r>
              <w:rPr>
                <w:rFonts w:hint="eastAsia" w:cs="宋体"/>
                <w:sz w:val="21"/>
                <w:szCs w:val="21"/>
                <w:lang w:val="en-US" w:eastAsia="zh-CN"/>
              </w:rPr>
              <w:t>成交供应商</w:t>
            </w:r>
            <w:r>
              <w:rPr>
                <w:rFonts w:hint="default" w:cs="宋体"/>
                <w:sz w:val="21"/>
                <w:szCs w:val="21"/>
                <w:lang w:val="en-US"/>
              </w:rPr>
              <w:t>原因（如系统实施不当、系统缺陷或漏洞未及时修补等），造成业务数据丢失或被破坏但可恢复，恢复时间超过24小时；</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C.因</w:t>
            </w:r>
            <w:r>
              <w:rPr>
                <w:rFonts w:hint="eastAsia" w:cs="宋体"/>
                <w:sz w:val="21"/>
                <w:szCs w:val="21"/>
                <w:lang w:val="en-US" w:eastAsia="zh-CN"/>
              </w:rPr>
              <w:t>成交供应商</w:t>
            </w:r>
            <w:r>
              <w:rPr>
                <w:rFonts w:hint="default" w:cs="宋体"/>
                <w:sz w:val="21"/>
                <w:szCs w:val="21"/>
                <w:lang w:val="en-US"/>
              </w:rPr>
              <w:t>原因（如系统实施不当、系统设计缺陷或漏洞未及时修补等）造成系统敏感数据（如个人身份、手机号码）获证实外泄；</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D.其他后果严重的事故。</w:t>
            </w:r>
          </w:p>
          <w:p>
            <w:pPr>
              <w:pStyle w:val="11"/>
              <w:numPr>
                <w:ilvl w:val="0"/>
                <w:numId w:val="0"/>
              </w:numPr>
              <w:spacing w:line="360" w:lineRule="auto"/>
              <w:ind w:firstLine="420" w:firstLineChars="200"/>
              <w:outlineLvl w:val="5"/>
              <w:rPr>
                <w:rFonts w:hint="default" w:cs="宋体"/>
                <w:sz w:val="21"/>
                <w:szCs w:val="21"/>
                <w:lang w:val="en-US"/>
              </w:rPr>
            </w:pPr>
            <w:r>
              <w:rPr>
                <w:rFonts w:hint="default" w:cs="宋体"/>
                <w:sz w:val="21"/>
                <w:szCs w:val="21"/>
                <w:lang w:val="en-US"/>
              </w:rPr>
              <w:t>③ 一般事故。</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是指本项目系统不能正常运行，影响涉及全系统部分用户，恢复正常运行和消除事故负面影响所需付出代价较大，包括但不限于以下条款：</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A.本项目系统不能正常运行且恢复时间超过12小时；</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B.因</w:t>
            </w:r>
            <w:r>
              <w:rPr>
                <w:rFonts w:hint="eastAsia" w:cs="宋体"/>
                <w:sz w:val="21"/>
                <w:szCs w:val="21"/>
                <w:lang w:val="en-US" w:eastAsia="zh-CN"/>
              </w:rPr>
              <w:t>成交供应商</w:t>
            </w:r>
            <w:r>
              <w:rPr>
                <w:rFonts w:hint="default" w:cs="宋体"/>
                <w:sz w:val="21"/>
                <w:szCs w:val="21"/>
                <w:lang w:val="en-US"/>
              </w:rPr>
              <w:t>原因（如系统实施不当、系统缺陷或漏洞未及时修补等），造成业务数据丢失或被破坏但可恢复，恢复时间超过12小时；</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C.因同一原因导致业务系统部分模块和功能不能正常运行，累计次数超过3次，经采购人复查情况属实的。</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D.因服务态度较差，工作效率不高，被用户投诉超过5次，经采购人复查情况属实的。</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E.其他产生不利后果的事故。</w:t>
            </w:r>
          </w:p>
          <w:p>
            <w:pPr>
              <w:pStyle w:val="11"/>
              <w:numPr>
                <w:ilvl w:val="0"/>
                <w:numId w:val="0"/>
              </w:numPr>
              <w:spacing w:line="360" w:lineRule="auto"/>
              <w:ind w:firstLine="420" w:firstLineChars="200"/>
              <w:outlineLvl w:val="3"/>
              <w:rPr>
                <w:rFonts w:hint="default" w:cs="宋体"/>
                <w:sz w:val="21"/>
                <w:szCs w:val="21"/>
                <w:lang w:val="en-US"/>
              </w:rPr>
            </w:pPr>
            <w:r>
              <w:rPr>
                <w:rFonts w:hint="default" w:cs="宋体"/>
                <w:sz w:val="21"/>
                <w:szCs w:val="21"/>
                <w:lang w:val="en-US"/>
              </w:rPr>
              <w:t>（7）运维服务考核办法</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为做好财政业务系统的运行维护工作，加强监督管理，确保服务合同有效执行，保障各系统正常运行，特制定此办法。</w:t>
            </w:r>
          </w:p>
          <w:p>
            <w:pPr>
              <w:pStyle w:val="11"/>
              <w:numPr>
                <w:ilvl w:val="0"/>
                <w:numId w:val="0"/>
              </w:numPr>
              <w:spacing w:line="360" w:lineRule="auto"/>
              <w:ind w:firstLine="420" w:firstLineChars="200"/>
              <w:outlineLvl w:val="4"/>
              <w:rPr>
                <w:rFonts w:hint="default" w:cs="宋体"/>
                <w:sz w:val="21"/>
                <w:szCs w:val="21"/>
                <w:lang w:val="en-US"/>
              </w:rPr>
            </w:pPr>
            <w:r>
              <w:rPr>
                <w:rFonts w:hint="default" w:cs="宋体"/>
                <w:sz w:val="21"/>
                <w:szCs w:val="21"/>
                <w:lang w:val="en-US"/>
              </w:rPr>
              <w:t>1）考核范围</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本办法适用于</w:t>
            </w:r>
            <w:r>
              <w:rPr>
                <w:rFonts w:hint="eastAsia" w:cs="宋体"/>
                <w:sz w:val="21"/>
                <w:szCs w:val="21"/>
                <w:lang w:val="en-US" w:eastAsia="zh-CN"/>
              </w:rPr>
              <w:t>成交供应商</w:t>
            </w:r>
            <w:r>
              <w:rPr>
                <w:rFonts w:hint="default" w:cs="宋体"/>
                <w:sz w:val="21"/>
                <w:szCs w:val="21"/>
                <w:lang w:val="en-US"/>
              </w:rPr>
              <w:t>依合同为采购人提供的各项财政业务系统运维服务（以下简称“服务”）。</w:t>
            </w:r>
          </w:p>
          <w:p>
            <w:pPr>
              <w:pStyle w:val="11"/>
              <w:numPr>
                <w:ilvl w:val="0"/>
                <w:numId w:val="0"/>
              </w:numPr>
              <w:spacing w:line="360" w:lineRule="auto"/>
              <w:ind w:firstLine="420" w:firstLineChars="200"/>
              <w:outlineLvl w:val="4"/>
              <w:rPr>
                <w:rFonts w:hint="default" w:cs="宋体"/>
                <w:sz w:val="21"/>
                <w:szCs w:val="21"/>
                <w:lang w:val="en-US"/>
              </w:rPr>
            </w:pPr>
            <w:r>
              <w:rPr>
                <w:rFonts w:hint="default" w:cs="宋体"/>
                <w:sz w:val="21"/>
                <w:szCs w:val="21"/>
                <w:lang w:val="en-US"/>
              </w:rPr>
              <w:t>2）考核内容</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采购人对</w:t>
            </w:r>
            <w:r>
              <w:rPr>
                <w:rFonts w:hint="eastAsia" w:cs="宋体"/>
                <w:sz w:val="21"/>
                <w:szCs w:val="21"/>
                <w:lang w:val="en-US" w:eastAsia="zh-CN"/>
              </w:rPr>
              <w:t>成交供应商</w:t>
            </w:r>
            <w:r>
              <w:rPr>
                <w:rFonts w:hint="default" w:cs="宋体"/>
                <w:sz w:val="21"/>
                <w:szCs w:val="21"/>
                <w:lang w:val="en-US"/>
              </w:rPr>
              <w:t>提供的运维服务进行考核，考核分为服务质量考核、合同完成情况考核、运维能力考核三部分，服务期满后15个工作日内，</w:t>
            </w:r>
            <w:r>
              <w:rPr>
                <w:rFonts w:hint="eastAsia" w:cs="宋体"/>
                <w:sz w:val="21"/>
                <w:szCs w:val="21"/>
                <w:lang w:val="en-US" w:eastAsia="zh-CN"/>
              </w:rPr>
              <w:t>成交供应商</w:t>
            </w:r>
            <w:r>
              <w:rPr>
                <w:rFonts w:hint="default" w:cs="宋体"/>
                <w:sz w:val="21"/>
                <w:szCs w:val="21"/>
                <w:lang w:val="en-US"/>
              </w:rPr>
              <w:t>必须按本方案的文档要求提供相关文档作为考核的评分参考依据，逾期未提供视为服务考核为0分。</w:t>
            </w:r>
          </w:p>
          <w:p>
            <w:pPr>
              <w:pStyle w:val="11"/>
              <w:numPr>
                <w:ilvl w:val="0"/>
                <w:numId w:val="0"/>
              </w:numPr>
              <w:spacing w:line="360" w:lineRule="auto"/>
              <w:ind w:firstLine="420" w:firstLineChars="200"/>
              <w:outlineLvl w:val="4"/>
              <w:rPr>
                <w:rFonts w:hint="default" w:cs="宋体"/>
                <w:sz w:val="21"/>
                <w:szCs w:val="21"/>
                <w:lang w:val="en-US"/>
              </w:rPr>
            </w:pPr>
            <w:r>
              <w:rPr>
                <w:rFonts w:hint="default" w:cs="宋体"/>
                <w:sz w:val="21"/>
                <w:szCs w:val="21"/>
                <w:lang w:val="en-US"/>
              </w:rPr>
              <w:t>3）考核方式</w:t>
            </w:r>
          </w:p>
          <w:p>
            <w:pPr>
              <w:pStyle w:val="11"/>
              <w:numPr>
                <w:ilvl w:val="0"/>
                <w:numId w:val="0"/>
              </w:numPr>
              <w:spacing w:line="360" w:lineRule="auto"/>
              <w:ind w:firstLine="420" w:firstLineChars="200"/>
              <w:outlineLvl w:val="5"/>
              <w:rPr>
                <w:rFonts w:hint="default" w:cs="宋体"/>
                <w:sz w:val="21"/>
                <w:szCs w:val="21"/>
                <w:lang w:val="en-US"/>
              </w:rPr>
            </w:pPr>
            <w:r>
              <w:rPr>
                <w:rFonts w:hint="default" w:cs="宋体"/>
                <w:sz w:val="21"/>
                <w:szCs w:val="21"/>
                <w:lang w:val="en-US"/>
              </w:rPr>
              <w:t>①服务质量考核</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A.采用综合评分法，评分细则详见《系统技术支持服务考核表》（附件1），满分100分。</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B.评分人为采购人及其聘请有关评估人员，评分参考依据为服务合同、维护报告和日常工作感受，各评分人应独立进行评分，最后取平均分。</w:t>
            </w:r>
          </w:p>
          <w:p>
            <w:pPr>
              <w:pStyle w:val="11"/>
              <w:numPr>
                <w:ilvl w:val="0"/>
                <w:numId w:val="0"/>
              </w:numPr>
              <w:spacing w:line="360" w:lineRule="auto"/>
              <w:ind w:firstLine="420" w:firstLineChars="200"/>
              <w:outlineLvl w:val="5"/>
              <w:rPr>
                <w:rFonts w:hint="default" w:cs="宋体"/>
                <w:sz w:val="21"/>
                <w:szCs w:val="21"/>
                <w:lang w:val="en-US"/>
              </w:rPr>
            </w:pPr>
            <w:r>
              <w:rPr>
                <w:rFonts w:hint="default" w:cs="宋体"/>
                <w:sz w:val="21"/>
                <w:szCs w:val="21"/>
                <w:lang w:val="en-US"/>
              </w:rPr>
              <w:t>②合同完成情况考核</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A.采用减分法，评分细则详见《系统技术支持服务完成情况表》（附件2）。</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评分人为采购人及其聘请有关评估人员，评分参考依据为服务合同和维护报告，由采购人根据服务合同填写《系统技术支持服务完成情况表》中服务项目和服务内容，由所有评分人共同研究讨论确认各服务项目的完成情况，得出本项考核得分。</w:t>
            </w:r>
          </w:p>
          <w:p>
            <w:pPr>
              <w:pStyle w:val="11"/>
              <w:numPr>
                <w:ilvl w:val="0"/>
                <w:numId w:val="0"/>
              </w:numPr>
              <w:spacing w:line="360" w:lineRule="auto"/>
              <w:ind w:firstLine="420" w:firstLineChars="200"/>
              <w:outlineLvl w:val="5"/>
              <w:rPr>
                <w:rFonts w:hint="default" w:cs="宋体"/>
                <w:sz w:val="21"/>
                <w:szCs w:val="21"/>
                <w:lang w:val="en-US"/>
              </w:rPr>
            </w:pPr>
            <w:r>
              <w:rPr>
                <w:rFonts w:hint="default" w:cs="宋体"/>
                <w:sz w:val="21"/>
                <w:szCs w:val="21"/>
                <w:lang w:val="en-US"/>
              </w:rPr>
              <w:t>③运维能力考核</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A.采用减分法，评分细则详见《安全事故定级说明》（附件3）。</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B.评分人为采购人及其聘请有关评估人员，评分参考依据为采购人提供的《安全事故责任认定书》，由所有评分人共同研究讨论确定安全事故等级，得出本项考核得分。</w:t>
            </w:r>
          </w:p>
          <w:p>
            <w:pPr>
              <w:pStyle w:val="11"/>
              <w:numPr>
                <w:ilvl w:val="0"/>
                <w:numId w:val="0"/>
              </w:numPr>
              <w:spacing w:line="360" w:lineRule="auto"/>
              <w:ind w:firstLine="420" w:firstLineChars="200"/>
              <w:outlineLvl w:val="5"/>
              <w:rPr>
                <w:rFonts w:hint="eastAsia" w:cs="宋体"/>
                <w:sz w:val="21"/>
                <w:szCs w:val="21"/>
                <w:lang w:val="en-US" w:eastAsia="zh-CN"/>
              </w:rPr>
            </w:pPr>
            <w:r>
              <w:rPr>
                <w:rFonts w:hint="default" w:cs="宋体"/>
                <w:sz w:val="21"/>
                <w:szCs w:val="21"/>
                <w:lang w:val="en-US"/>
              </w:rPr>
              <w:t>④</w:t>
            </w:r>
            <w:r>
              <w:rPr>
                <w:rFonts w:hint="eastAsia" w:cs="宋体"/>
                <w:sz w:val="21"/>
                <w:szCs w:val="21"/>
                <w:lang w:val="en-US" w:eastAsia="zh-CN"/>
              </w:rPr>
              <w:t>综合评定</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服务考核的最终得分为服务质量考核、合同完成情况考核和运维能力考核三项得分之和，详见《系统技术支持服务考核意见总表》（附件4）。</w:t>
            </w:r>
          </w:p>
          <w:p>
            <w:pPr>
              <w:pStyle w:val="11"/>
              <w:numPr>
                <w:ilvl w:val="0"/>
                <w:numId w:val="0"/>
              </w:numPr>
              <w:spacing w:line="360" w:lineRule="auto"/>
              <w:ind w:firstLine="420" w:firstLineChars="200"/>
              <w:outlineLvl w:val="2"/>
              <w:rPr>
                <w:rFonts w:hint="default" w:cs="宋体"/>
                <w:sz w:val="21"/>
                <w:szCs w:val="21"/>
                <w:lang w:val="en-US"/>
              </w:rPr>
            </w:pPr>
            <w:r>
              <w:rPr>
                <w:rFonts w:hint="eastAsia" w:cs="宋体"/>
                <w:sz w:val="21"/>
                <w:szCs w:val="21"/>
                <w:lang w:val="en-US" w:eastAsia="zh-CN"/>
              </w:rPr>
              <w:t>9</w:t>
            </w:r>
            <w:r>
              <w:rPr>
                <w:rFonts w:hint="default" w:cs="宋体"/>
                <w:sz w:val="21"/>
                <w:szCs w:val="21"/>
                <w:lang w:val="en-US"/>
              </w:rPr>
              <w:t>、版权和保密要求</w:t>
            </w:r>
          </w:p>
          <w:p>
            <w:pPr>
              <w:tabs>
                <w:tab w:val="left" w:pos="360"/>
              </w:tabs>
              <w:adjustRightInd/>
              <w:snapToGrid/>
              <w:spacing w:line="360" w:lineRule="auto"/>
              <w:ind w:firstLine="420" w:firstLineChars="200"/>
              <w:rPr>
                <w:rFonts w:hint="eastAsia" w:ascii="Times New Roman" w:hAnsi="Times New Roman" w:eastAsia="宋体" w:cs="宋体"/>
                <w:sz w:val="21"/>
                <w:szCs w:val="21"/>
                <w:lang w:val="en-US" w:eastAsia="zh-CN"/>
              </w:rPr>
            </w:pPr>
            <w:r>
              <w:rPr>
                <w:rFonts w:hint="eastAsia" w:ascii="宋体" w:hAnsi="宋体" w:eastAsia="宋体" w:cs="Times New Roman"/>
                <w:szCs w:val="21"/>
                <w:lang w:eastAsia="zh-CN"/>
              </w:rPr>
              <w:t>（</w:t>
            </w: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）本</w:t>
            </w:r>
            <w:r>
              <w:rPr>
                <w:rFonts w:hint="default" w:ascii="Times New Roman" w:hAnsi="Times New Roman" w:eastAsia="宋体" w:cs="宋体"/>
                <w:sz w:val="21"/>
                <w:szCs w:val="21"/>
                <w:lang w:val="en-US"/>
              </w:rPr>
              <w:t>项目的本地化开发、维护性修改开发（含源代码）</w:t>
            </w:r>
            <w:r>
              <w:rPr>
                <w:rFonts w:hint="eastAsia" w:ascii="Times New Roman" w:hAnsi="Times New Roman" w:eastAsia="宋体" w:cs="宋体"/>
                <w:sz w:val="21"/>
                <w:szCs w:val="21"/>
                <w:lang w:val="en-US" w:eastAsia="zh-CN"/>
              </w:rPr>
              <w:t>以及</w:t>
            </w:r>
            <w:r>
              <w:rPr>
                <w:rFonts w:hint="default" w:ascii="Times New Roman" w:hAnsi="Times New Roman" w:eastAsia="宋体" w:cs="宋体"/>
                <w:sz w:val="21"/>
                <w:szCs w:val="21"/>
                <w:lang w:val="en-US"/>
              </w:rPr>
              <w:t>文档的</w:t>
            </w:r>
            <w:r>
              <w:rPr>
                <w:rFonts w:hint="eastAsia" w:ascii="Times New Roman" w:hAnsi="Times New Roman" w:eastAsia="宋体" w:cs="宋体"/>
                <w:sz w:val="21"/>
                <w:szCs w:val="21"/>
                <w:lang w:val="en-US" w:eastAsia="zh-CN"/>
              </w:rPr>
              <w:t>著作</w:t>
            </w:r>
            <w:r>
              <w:rPr>
                <w:rFonts w:hint="default" w:ascii="Times New Roman" w:hAnsi="Times New Roman" w:eastAsia="宋体" w:cs="宋体"/>
                <w:sz w:val="21"/>
                <w:szCs w:val="21"/>
                <w:lang w:val="en-US"/>
              </w:rPr>
              <w:t>权</w:t>
            </w:r>
            <w:r>
              <w:rPr>
                <w:rFonts w:hint="eastAsia" w:ascii="宋体" w:hAnsi="宋体" w:eastAsia="宋体" w:cs="Times New Roman"/>
                <w:szCs w:val="21"/>
              </w:rPr>
              <w:t>归属</w:t>
            </w:r>
            <w:r>
              <w:rPr>
                <w:rFonts w:hint="eastAsia" w:ascii="宋体" w:hAnsi="宋体" w:eastAsia="宋体" w:cs="Times New Roman"/>
                <w:szCs w:val="21"/>
                <w:lang w:val="en-US" w:eastAsia="zh-CN"/>
              </w:rPr>
              <w:t>采购人及成交供应商</w:t>
            </w:r>
            <w:r>
              <w:rPr>
                <w:rFonts w:hint="eastAsia" w:ascii="宋体" w:hAnsi="宋体" w:eastAsia="宋体" w:cs="Times New Roman"/>
                <w:szCs w:val="21"/>
                <w:lang w:eastAsia="zh-CN"/>
              </w:rPr>
              <w:t>双</w:t>
            </w:r>
            <w:r>
              <w:rPr>
                <w:rFonts w:hint="eastAsia" w:ascii="宋体" w:hAnsi="宋体" w:eastAsia="宋体" w:cs="Times New Roman"/>
                <w:szCs w:val="21"/>
              </w:rPr>
              <w:t>方</w:t>
            </w:r>
            <w:r>
              <w:rPr>
                <w:rFonts w:hint="eastAsia" w:ascii="宋体" w:hAnsi="宋体" w:eastAsia="宋体" w:cs="Times New Roman"/>
                <w:szCs w:val="21"/>
                <w:lang w:eastAsia="zh-CN"/>
              </w:rPr>
              <w:t>共</w:t>
            </w:r>
            <w:r>
              <w:rPr>
                <w:rFonts w:hint="eastAsia" w:ascii="宋体" w:hAnsi="宋体" w:eastAsia="宋体" w:cs="Times New Roman"/>
                <w:szCs w:val="21"/>
              </w:rPr>
              <w:t>有</w:t>
            </w:r>
            <w:r>
              <w:rPr>
                <w:rFonts w:hint="default" w:ascii="Times New Roman" w:hAnsi="Times New Roman" w:eastAsia="宋体" w:cs="宋体"/>
                <w:sz w:val="21"/>
                <w:szCs w:val="21"/>
                <w:lang w:val="en-US"/>
              </w:rPr>
              <w:t>，</w:t>
            </w:r>
            <w:r>
              <w:rPr>
                <w:rFonts w:hint="eastAsia" w:ascii="宋体" w:hAnsi="宋体" w:eastAsia="宋体" w:cs="Times New Roman"/>
                <w:szCs w:val="21"/>
                <w:lang w:val="en-US" w:eastAsia="zh-CN"/>
              </w:rPr>
              <w:t>成交供应商</w:t>
            </w:r>
            <w:r>
              <w:rPr>
                <w:rFonts w:hint="eastAsia" w:ascii="宋体" w:hAnsi="宋体" w:eastAsia="宋体" w:cs="Times New Roman"/>
                <w:szCs w:val="21"/>
              </w:rPr>
              <w:t>及其相关利益人未经</w:t>
            </w:r>
            <w:r>
              <w:rPr>
                <w:rFonts w:hint="eastAsia" w:ascii="宋体" w:hAnsi="宋体" w:eastAsia="宋体" w:cs="Times New Roman"/>
                <w:szCs w:val="21"/>
                <w:lang w:val="en-US" w:eastAsia="zh-CN"/>
              </w:rPr>
              <w:t>采购人</w:t>
            </w:r>
            <w:r>
              <w:rPr>
                <w:rFonts w:hint="eastAsia" w:ascii="宋体" w:hAnsi="宋体" w:eastAsia="宋体" w:cs="Times New Roman"/>
                <w:szCs w:val="21"/>
              </w:rPr>
              <w:t>书面授权不得使用，</w:t>
            </w:r>
            <w:r>
              <w:rPr>
                <w:rFonts w:hint="eastAsia" w:ascii="宋体" w:hAnsi="宋体" w:eastAsia="宋体" w:cs="Times New Roman"/>
                <w:szCs w:val="21"/>
                <w:lang w:eastAsia="zh-CN"/>
              </w:rPr>
              <w:t>更</w:t>
            </w:r>
            <w:r>
              <w:rPr>
                <w:rFonts w:hint="eastAsia" w:ascii="宋体" w:hAnsi="宋体" w:eastAsia="宋体" w:cs="Times New Roman"/>
                <w:szCs w:val="21"/>
              </w:rPr>
              <w:t>不得对任何第三方泄漏。</w:t>
            </w:r>
            <w:r>
              <w:rPr>
                <w:rFonts w:hint="eastAsia" w:ascii="宋体" w:hAnsi="宋体" w:eastAsia="宋体" w:cs="Times New Roman"/>
                <w:szCs w:val="21"/>
                <w:lang w:val="en-US" w:eastAsia="zh-CN"/>
              </w:rPr>
              <w:t>成交供应商</w:t>
            </w:r>
            <w:r>
              <w:rPr>
                <w:rFonts w:hint="default" w:ascii="Times New Roman" w:hAnsi="Times New Roman" w:eastAsia="宋体" w:cs="宋体"/>
                <w:sz w:val="21"/>
                <w:szCs w:val="21"/>
                <w:lang w:val="en-US"/>
              </w:rPr>
              <w:t>不得对软件（含接口）设置注册码、授权码和加密保护，</w:t>
            </w:r>
            <w:r>
              <w:rPr>
                <w:rFonts w:hint="eastAsia" w:ascii="宋体" w:hAnsi="宋体" w:eastAsia="宋体" w:cs="Times New Roman"/>
                <w:szCs w:val="21"/>
              </w:rPr>
              <w:t>不得设置木马和后门危害系统的运行</w:t>
            </w:r>
            <w:r>
              <w:rPr>
                <w:rFonts w:hint="eastAsia" w:ascii="Times New Roman" w:hAnsi="Times New Roman" w:eastAsia="宋体" w:cs="宋体"/>
                <w:sz w:val="21"/>
                <w:szCs w:val="21"/>
                <w:lang w:val="en-US" w:eastAsia="zh-CN"/>
              </w:rPr>
              <w:t>。</w:t>
            </w:r>
          </w:p>
          <w:p>
            <w:pPr>
              <w:tabs>
                <w:tab w:val="left" w:pos="360"/>
              </w:tabs>
              <w:adjustRightInd/>
              <w:snapToGrid/>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lang w:val="en-US" w:eastAsia="zh-CN"/>
              </w:rPr>
              <w:t>（2）</w:t>
            </w:r>
            <w:r>
              <w:rPr>
                <w:rFonts w:hint="eastAsia" w:ascii="宋体" w:hAnsi="宋体" w:eastAsia="宋体" w:cs="Times New Roman"/>
                <w:szCs w:val="21"/>
                <w:lang w:eastAsia="zh-CN"/>
              </w:rPr>
              <w:t>本</w:t>
            </w:r>
            <w:r>
              <w:rPr>
                <w:rFonts w:hint="default" w:ascii="Times New Roman" w:hAnsi="Times New Roman" w:eastAsia="宋体" w:cs="宋体"/>
                <w:sz w:val="21"/>
                <w:szCs w:val="21"/>
                <w:lang w:val="en-US"/>
              </w:rPr>
              <w:t>项目</w:t>
            </w:r>
            <w:r>
              <w:rPr>
                <w:rFonts w:hint="eastAsia" w:ascii="Times New Roman" w:hAnsi="Times New Roman" w:eastAsia="宋体" w:cs="宋体"/>
                <w:sz w:val="21"/>
                <w:szCs w:val="21"/>
                <w:lang w:val="en-US" w:eastAsia="zh-CN"/>
              </w:rPr>
              <w:t>实施</w:t>
            </w:r>
            <w:r>
              <w:rPr>
                <w:rFonts w:hint="default" w:ascii="Times New Roman" w:hAnsi="Times New Roman" w:eastAsia="宋体" w:cs="宋体"/>
                <w:sz w:val="21"/>
                <w:szCs w:val="21"/>
                <w:lang w:val="en-US"/>
              </w:rPr>
              <w:t>过程中</w:t>
            </w:r>
            <w:r>
              <w:rPr>
                <w:rFonts w:hint="eastAsia" w:ascii="Times New Roman" w:hAnsi="Times New Roman" w:eastAsia="宋体" w:cs="宋体"/>
                <w:sz w:val="21"/>
                <w:szCs w:val="21"/>
                <w:lang w:val="en-US" w:eastAsia="zh-CN"/>
              </w:rPr>
              <w:t>及上线运行后产生的数据资产，其所有权归属</w:t>
            </w:r>
            <w:r>
              <w:rPr>
                <w:rFonts w:hint="eastAsia" w:ascii="宋体" w:hAnsi="宋体" w:eastAsia="宋体" w:cs="Times New Roman"/>
                <w:szCs w:val="21"/>
                <w:lang w:val="en-US" w:eastAsia="zh-CN"/>
              </w:rPr>
              <w:t>采购人</w:t>
            </w:r>
            <w:r>
              <w:rPr>
                <w:rFonts w:hint="eastAsia" w:ascii="Times New Roman" w:hAnsi="Times New Roman" w:eastAsia="宋体" w:cs="宋体"/>
                <w:sz w:val="21"/>
                <w:szCs w:val="21"/>
                <w:lang w:val="en-US" w:eastAsia="zh-CN"/>
              </w:rPr>
              <w:t>，</w:t>
            </w:r>
            <w:r>
              <w:rPr>
                <w:rFonts w:hint="eastAsia" w:ascii="宋体" w:hAnsi="宋体" w:eastAsia="宋体" w:cs="Times New Roman"/>
                <w:szCs w:val="21"/>
                <w:lang w:val="en-US" w:eastAsia="zh-CN"/>
              </w:rPr>
              <w:t>成交供应商</w:t>
            </w:r>
            <w:r>
              <w:rPr>
                <w:rFonts w:hint="eastAsia" w:ascii="宋体" w:hAnsi="宋体" w:eastAsia="宋体" w:cs="Times New Roman"/>
                <w:szCs w:val="21"/>
              </w:rPr>
              <w:t>及其相关利益人未经</w:t>
            </w:r>
            <w:r>
              <w:rPr>
                <w:rFonts w:hint="eastAsia" w:ascii="宋体" w:hAnsi="宋体" w:eastAsia="宋体" w:cs="Times New Roman"/>
                <w:szCs w:val="21"/>
                <w:lang w:val="en-US" w:eastAsia="zh-CN"/>
              </w:rPr>
              <w:t>采购人</w:t>
            </w:r>
            <w:r>
              <w:rPr>
                <w:rFonts w:hint="eastAsia" w:ascii="宋体" w:hAnsi="宋体" w:eastAsia="宋体" w:cs="Times New Roman"/>
                <w:szCs w:val="21"/>
              </w:rPr>
              <w:t>书面授权不得使用，</w:t>
            </w:r>
            <w:r>
              <w:rPr>
                <w:rFonts w:hint="eastAsia" w:ascii="宋体" w:hAnsi="宋体" w:eastAsia="宋体" w:cs="Times New Roman"/>
                <w:szCs w:val="21"/>
                <w:lang w:eastAsia="zh-CN"/>
              </w:rPr>
              <w:t>更</w:t>
            </w:r>
            <w:r>
              <w:rPr>
                <w:rFonts w:hint="eastAsia" w:ascii="宋体" w:hAnsi="宋体" w:eastAsia="宋体" w:cs="Times New Roman"/>
                <w:szCs w:val="21"/>
              </w:rPr>
              <w:t>不得对任何第三方泄漏。</w:t>
            </w:r>
          </w:p>
          <w:p>
            <w:pPr>
              <w:pStyle w:val="11"/>
              <w:numPr>
                <w:ilvl w:val="0"/>
                <w:numId w:val="0"/>
              </w:numPr>
              <w:spacing w:line="360" w:lineRule="auto"/>
              <w:ind w:firstLine="420" w:firstLineChars="200"/>
              <w:rPr>
                <w:rFonts w:hint="default" w:cs="宋体"/>
                <w:sz w:val="21"/>
                <w:szCs w:val="21"/>
                <w:lang w:val="en-US"/>
              </w:rPr>
            </w:pPr>
            <w:r>
              <w:rPr>
                <w:rFonts w:hint="default" w:cs="宋体"/>
                <w:sz w:val="21"/>
                <w:szCs w:val="21"/>
                <w:lang w:val="en-US"/>
              </w:rPr>
              <w:t>（</w:t>
            </w:r>
            <w:r>
              <w:rPr>
                <w:rFonts w:hint="eastAsia" w:cs="宋体"/>
                <w:sz w:val="21"/>
                <w:szCs w:val="21"/>
                <w:lang w:val="en-US" w:eastAsia="zh-CN"/>
              </w:rPr>
              <w:t>3</w:t>
            </w:r>
            <w:r>
              <w:rPr>
                <w:rFonts w:hint="default" w:cs="宋体"/>
                <w:sz w:val="21"/>
                <w:szCs w:val="21"/>
                <w:lang w:val="en-US"/>
              </w:rPr>
              <w:t>）版权归属</w:t>
            </w:r>
            <w:r>
              <w:rPr>
                <w:rFonts w:hint="eastAsia" w:cs="宋体"/>
                <w:sz w:val="21"/>
                <w:szCs w:val="21"/>
                <w:lang w:val="en-US" w:eastAsia="zh-CN"/>
              </w:rPr>
              <w:t>采购人</w:t>
            </w:r>
            <w:r>
              <w:rPr>
                <w:rFonts w:hint="default" w:cs="宋体"/>
                <w:sz w:val="21"/>
                <w:szCs w:val="21"/>
                <w:lang w:val="en-US"/>
              </w:rPr>
              <w:t>所有的系统和文档，</w:t>
            </w:r>
            <w:r>
              <w:rPr>
                <w:rFonts w:hint="eastAsia" w:cs="宋体"/>
                <w:sz w:val="21"/>
                <w:szCs w:val="21"/>
                <w:lang w:val="en-US" w:eastAsia="zh-CN"/>
              </w:rPr>
              <w:t>成交供应商</w:t>
            </w:r>
            <w:r>
              <w:rPr>
                <w:rFonts w:hint="default" w:cs="宋体"/>
                <w:sz w:val="21"/>
                <w:szCs w:val="21"/>
                <w:lang w:val="en-US"/>
              </w:rPr>
              <w:t>及其相关利益人未经版权所有人书面授权不得使用。</w:t>
            </w:r>
          </w:p>
          <w:p>
            <w:pPr>
              <w:pStyle w:val="11"/>
              <w:numPr>
                <w:ilvl w:val="0"/>
                <w:numId w:val="0"/>
              </w:numPr>
              <w:spacing w:line="360" w:lineRule="auto"/>
              <w:ind w:firstLine="420" w:firstLineChars="200"/>
              <w:rPr>
                <w:rFonts w:ascii="宋体" w:cs="宋体"/>
                <w:sz w:val="21"/>
                <w:szCs w:val="21"/>
              </w:rPr>
            </w:pPr>
            <w:r>
              <w:rPr>
                <w:rFonts w:hint="default" w:cs="宋体"/>
                <w:sz w:val="21"/>
                <w:szCs w:val="21"/>
                <w:lang w:val="en-US"/>
              </w:rPr>
              <w:t>（</w:t>
            </w:r>
            <w:r>
              <w:rPr>
                <w:rFonts w:hint="eastAsia" w:cs="宋体"/>
                <w:sz w:val="21"/>
                <w:szCs w:val="21"/>
                <w:lang w:val="en-US" w:eastAsia="zh-CN"/>
              </w:rPr>
              <w:t>4</w:t>
            </w:r>
            <w:r>
              <w:rPr>
                <w:rFonts w:hint="default" w:cs="宋体"/>
                <w:sz w:val="21"/>
                <w:szCs w:val="21"/>
                <w:lang w:val="en-US"/>
              </w:rPr>
              <w:t>）</w:t>
            </w:r>
            <w:r>
              <w:rPr>
                <w:rFonts w:hint="eastAsia" w:cs="宋体"/>
                <w:sz w:val="21"/>
                <w:szCs w:val="21"/>
                <w:lang w:val="en-US" w:eastAsia="zh-CN"/>
              </w:rPr>
              <w:t>成交供应商</w:t>
            </w:r>
            <w:r>
              <w:rPr>
                <w:rFonts w:hint="default" w:cs="宋体"/>
                <w:sz w:val="21"/>
                <w:szCs w:val="21"/>
                <w:lang w:val="en-US"/>
              </w:rPr>
              <w:t>应与</w:t>
            </w:r>
            <w:r>
              <w:rPr>
                <w:rFonts w:hint="eastAsia" w:cs="宋体"/>
                <w:sz w:val="21"/>
                <w:szCs w:val="21"/>
                <w:lang w:val="en-US" w:eastAsia="zh-CN"/>
              </w:rPr>
              <w:t>采购人</w:t>
            </w:r>
            <w:r>
              <w:rPr>
                <w:rFonts w:hint="default" w:cs="宋体"/>
                <w:sz w:val="21"/>
                <w:szCs w:val="21"/>
                <w:lang w:val="en-US"/>
              </w:rPr>
              <w:t>签订《保密协议》</w:t>
            </w:r>
            <w:r>
              <w:rPr>
                <w:rFonts w:hint="default" w:cs="宋体"/>
                <w:sz w:val="21"/>
                <w:szCs w:val="21"/>
                <w:highlight w:val="none"/>
                <w:lang w:val="en-US"/>
              </w:rPr>
              <w:t>（详见</w:t>
            </w:r>
            <w:r>
              <w:rPr>
                <w:rFonts w:hint="eastAsia" w:cs="宋体"/>
                <w:sz w:val="21"/>
                <w:szCs w:val="21"/>
                <w:highlight w:val="none"/>
                <w:lang w:val="en-US" w:eastAsia="zh-CN"/>
              </w:rPr>
              <w:t>合同</w:t>
            </w:r>
            <w:r>
              <w:rPr>
                <w:rFonts w:hint="default" w:cs="宋体"/>
                <w:sz w:val="21"/>
                <w:szCs w:val="21"/>
                <w:highlight w:val="none"/>
                <w:lang w:val="en-US"/>
              </w:rPr>
              <w:t>附件</w:t>
            </w:r>
            <w:r>
              <w:rPr>
                <w:rFonts w:hint="eastAsia" w:cs="宋体"/>
                <w:sz w:val="21"/>
                <w:szCs w:val="21"/>
                <w:highlight w:val="none"/>
                <w:lang w:val="en-US" w:eastAsia="zh-CN"/>
              </w:rPr>
              <w:t>四</w:t>
            </w:r>
            <w:r>
              <w:rPr>
                <w:rFonts w:hint="default" w:cs="宋体"/>
                <w:sz w:val="21"/>
                <w:szCs w:val="21"/>
                <w:highlight w:val="none"/>
                <w:lang w:val="en-US"/>
              </w:rPr>
              <w:t>）</w:t>
            </w:r>
            <w:r>
              <w:rPr>
                <w:rFonts w:hint="default" w:cs="宋体"/>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757" w:type="dxa"/>
            <w:gridSpan w:val="4"/>
            <w:noWrap w:val="0"/>
            <w:tcMar>
              <w:top w:w="13" w:type="dxa"/>
              <w:left w:w="57" w:type="dxa"/>
              <w:bottom w:w="0" w:type="dxa"/>
              <w:right w:w="57" w:type="dxa"/>
            </w:tcMar>
            <w:vAlign w:val="center"/>
          </w:tcPr>
          <w:p>
            <w:pPr>
              <w:spacing w:line="360" w:lineRule="auto"/>
              <w:rPr>
                <w:rFonts w:ascii="宋体" w:hAnsi="Times New Roman" w:eastAsia="宋体" w:cs="Times New Roman"/>
                <w:b/>
                <w:szCs w:val="21"/>
              </w:rPr>
            </w:pPr>
            <w:r>
              <w:rPr>
                <w:rFonts w:hint="eastAsia" w:ascii="宋体" w:hAnsi="宋体" w:eastAsia="宋体" w:cs="Times New Roman"/>
                <w:b/>
                <w:szCs w:val="21"/>
              </w:rPr>
              <w:t>商务条款要求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ascii="宋体" w:hAnsi="Times New Roman" w:eastAsia="宋体" w:cs="Times New Roman"/>
                <w:szCs w:val="21"/>
              </w:rPr>
            </w:pPr>
            <w:r>
              <w:rPr>
                <w:rFonts w:hint="eastAsia" w:ascii="宋体" w:hAnsi="Times New Roman" w:eastAsia="宋体" w:cs="Times New Roman"/>
                <w:szCs w:val="21"/>
              </w:rPr>
              <w:t>报价要求</w:t>
            </w:r>
          </w:p>
        </w:tc>
        <w:tc>
          <w:tcPr>
            <w:tcW w:w="8416" w:type="dxa"/>
            <w:noWrap w:val="0"/>
            <w:tcMar>
              <w:top w:w="0" w:type="dxa"/>
              <w:left w:w="57" w:type="dxa"/>
              <w:bottom w:w="0" w:type="dxa"/>
              <w:right w:w="57" w:type="dxa"/>
            </w:tcMar>
            <w:vAlign w:val="center"/>
          </w:tcPr>
          <w:p>
            <w:pPr>
              <w:pStyle w:val="7"/>
              <w:snapToGrid w:val="0"/>
              <w:spacing w:line="360" w:lineRule="auto"/>
              <w:outlineLvl w:val="0"/>
              <w:rPr>
                <w:rFonts w:hAnsi="宋体" w:eastAsia="宋体" w:cs="Times New Roman"/>
                <w:sz w:val="21"/>
              </w:rPr>
            </w:pPr>
            <w:r>
              <w:rPr>
                <w:rFonts w:hint="eastAsia" w:hAnsi="宋体" w:eastAsia="宋体" w:cs="Times New Roman"/>
                <w:sz w:val="21"/>
              </w:rPr>
              <w:t>本项目磋商报价为人民币金额报价，即一次性报出完成本项目服务所需所有费用，含采购需求中的软、硬件购置费、项目实施服务费、定制化开发服务费、派出工作人员的交通费、住宿费、伙食及通信补助费、税金及其他与项目相关的一切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hint="eastAsia" w:ascii="宋体" w:hAnsi="宋体" w:eastAsia="宋体" w:cs="宋体"/>
                <w:szCs w:val="21"/>
              </w:rPr>
            </w:pPr>
            <w:r>
              <w:rPr>
                <w:rFonts w:hint="eastAsia" w:ascii="宋体" w:hAnsi="宋体" w:eastAsia="宋体" w:cs="宋体"/>
                <w:szCs w:val="21"/>
              </w:rPr>
              <w:t>项目交付时间及验收标准</w:t>
            </w:r>
          </w:p>
        </w:tc>
        <w:tc>
          <w:tcPr>
            <w:tcW w:w="8416" w:type="dxa"/>
            <w:noWrap w:val="0"/>
            <w:tcMar>
              <w:top w:w="0" w:type="dxa"/>
              <w:left w:w="57" w:type="dxa"/>
              <w:bottom w:w="0" w:type="dxa"/>
              <w:right w:w="57" w:type="dxa"/>
            </w:tcMar>
            <w:vAlign w:val="center"/>
          </w:tcPr>
          <w:p>
            <w:pPr>
              <w:pStyle w:val="7"/>
              <w:snapToGrid w:val="0"/>
              <w:spacing w:line="360" w:lineRule="auto"/>
              <w:outlineLvl w:val="0"/>
              <w:rPr>
                <w:rFonts w:hint="eastAsia" w:hAnsi="宋体" w:eastAsia="宋体" w:cs="Times New Roman"/>
                <w:sz w:val="21"/>
              </w:rPr>
            </w:pPr>
            <w:r>
              <w:rPr>
                <w:rFonts w:hint="eastAsia" w:hAnsi="宋体" w:eastAsia="宋体" w:cs="Times New Roman"/>
                <w:sz w:val="21"/>
                <w:lang w:val="en-US" w:eastAsia="zh-CN"/>
              </w:rPr>
              <w:t>1.</w:t>
            </w:r>
            <w:r>
              <w:rPr>
                <w:rFonts w:hint="eastAsia" w:hAnsi="宋体" w:eastAsia="宋体" w:cs="Times New Roman"/>
                <w:sz w:val="21"/>
              </w:rPr>
              <w:t>自合同签订之日起6个月内完成项目的开发、部署实施、联调测试工作，并通过第三方测评公司的安全测评后（以第三方测评公司出具的系统测评报告、等保测评报告、密评报告为依据），成交人可向采购人提出系统上线申请。</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lang w:val="en-US" w:eastAsia="zh-CN"/>
              </w:rPr>
              <w:t>2.</w:t>
            </w:r>
            <w:r>
              <w:rPr>
                <w:rFonts w:hint="eastAsia" w:hAnsi="宋体" w:eastAsia="宋体" w:cs="Times New Roman"/>
                <w:sz w:val="21"/>
              </w:rPr>
              <w:t>系统上线且稳定运行满3个月，成交人向采购人移交所有项目相关源代码后（以采购人盖章的系统上线报告为依据），成交人可向采购人提出项目验收申请。采购人严格按照《广西政务信息化项目建设管理办法》第五章相关规定组织开展项目验收工作。</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lang w:val="en-US" w:eastAsia="zh-CN"/>
              </w:rPr>
              <w:t>3.</w:t>
            </w:r>
            <w:r>
              <w:rPr>
                <w:rFonts w:hint="eastAsia" w:hAnsi="宋体" w:eastAsia="宋体" w:cs="Times New Roman"/>
                <w:sz w:val="21"/>
              </w:rPr>
              <w:t>项目验收后（以自治区数据局出具的验收意见为依据）进入约定维保期，维保期一年。</w:t>
            </w:r>
          </w:p>
          <w:p>
            <w:pPr>
              <w:pStyle w:val="7"/>
              <w:snapToGrid w:val="0"/>
              <w:spacing w:line="360" w:lineRule="auto"/>
              <w:outlineLvl w:val="0"/>
              <w:rPr>
                <w:rFonts w:hAnsi="宋体" w:eastAsia="宋体" w:cs="Times New Roman"/>
                <w:sz w:val="21"/>
              </w:rPr>
            </w:pPr>
            <w:r>
              <w:rPr>
                <w:rFonts w:hint="eastAsia" w:hAnsi="宋体" w:eastAsia="宋体" w:cs="Times New Roman"/>
                <w:sz w:val="21"/>
                <w:lang w:val="en-US" w:eastAsia="zh-CN"/>
              </w:rPr>
              <w:t>4.</w:t>
            </w:r>
            <w:r>
              <w:rPr>
                <w:rFonts w:hint="eastAsia" w:hAnsi="宋体" w:eastAsia="宋体" w:cs="Times New Roman"/>
                <w:sz w:val="21"/>
              </w:rPr>
              <w:t>维保期满后，成交人可向采购人提出政府采购项目履约验收申请，采购人按《广西壮族自治区政府采购项目履约验收管理办法的通知》要求，组织开展政府采购项目履约验收。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项目实施地点</w:t>
            </w:r>
          </w:p>
        </w:tc>
        <w:tc>
          <w:tcPr>
            <w:tcW w:w="8416" w:type="dxa"/>
            <w:noWrap w:val="0"/>
            <w:tcMar>
              <w:top w:w="0" w:type="dxa"/>
              <w:left w:w="57" w:type="dxa"/>
              <w:bottom w:w="0" w:type="dxa"/>
              <w:right w:w="57" w:type="dxa"/>
            </w:tcMar>
            <w:vAlign w:val="center"/>
          </w:tcPr>
          <w:p>
            <w:pPr>
              <w:pStyle w:val="7"/>
              <w:snapToGrid w:val="0"/>
              <w:spacing w:line="360" w:lineRule="auto"/>
              <w:outlineLvl w:val="0"/>
              <w:rPr>
                <w:rFonts w:hint="eastAsia" w:eastAsia="宋体" w:cs="Times New Roman"/>
                <w:sz w:val="21"/>
                <w:szCs w:val="22"/>
                <w:lang w:val="en-US" w:eastAsia="zh-CN"/>
              </w:rPr>
            </w:pPr>
            <w:r>
              <w:rPr>
                <w:rFonts w:hint="eastAsia" w:eastAsia="宋体" w:cs="Times New Roman"/>
                <w:sz w:val="21"/>
                <w:szCs w:val="22"/>
                <w:lang w:val="en-US" w:eastAsia="zh-CN"/>
              </w:rPr>
              <w:t>广西壮族自治区南宁市青秀区桃源路69号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hint="default" w:ascii="宋体" w:hAnsi="Times New Roman" w:eastAsia="宋体" w:cs="Times New Roman"/>
                <w:szCs w:val="21"/>
                <w:lang w:val="en-US" w:eastAsia="zh-CN"/>
              </w:rPr>
            </w:pPr>
            <w:r>
              <w:rPr>
                <w:rFonts w:hint="eastAsia" w:ascii="宋体" w:hAnsi="Times New Roman" w:eastAsia="宋体" w:cs="Times New Roman"/>
                <w:szCs w:val="21"/>
                <w:lang w:val="en-US" w:eastAsia="zh-CN"/>
              </w:rPr>
              <w:t>付款条件</w:t>
            </w:r>
          </w:p>
        </w:tc>
        <w:tc>
          <w:tcPr>
            <w:tcW w:w="8416" w:type="dxa"/>
            <w:noWrap w:val="0"/>
            <w:tcMar>
              <w:top w:w="0" w:type="dxa"/>
              <w:left w:w="57" w:type="dxa"/>
              <w:bottom w:w="0" w:type="dxa"/>
              <w:right w:w="57" w:type="dxa"/>
            </w:tcMar>
            <w:vAlign w:val="center"/>
          </w:tcPr>
          <w:p>
            <w:pPr>
              <w:pStyle w:val="7"/>
              <w:snapToGrid w:val="0"/>
              <w:spacing w:line="360" w:lineRule="auto"/>
              <w:outlineLvl w:val="0"/>
              <w:rPr>
                <w:rFonts w:hint="eastAsia" w:hAnsi="宋体" w:eastAsia="宋体" w:cs="Times New Roman"/>
                <w:sz w:val="21"/>
              </w:rPr>
            </w:pPr>
            <w:r>
              <w:rPr>
                <w:rFonts w:hint="eastAsia" w:hAnsi="宋体" w:eastAsia="宋体" w:cs="Times New Roman"/>
                <w:sz w:val="21"/>
                <w:lang w:val="en-US" w:eastAsia="zh-CN"/>
              </w:rPr>
              <w:t>1.</w:t>
            </w:r>
            <w:r>
              <w:rPr>
                <w:rFonts w:hint="eastAsia" w:hAnsi="宋体" w:eastAsia="宋体" w:cs="Times New Roman"/>
                <w:sz w:val="21"/>
              </w:rPr>
              <w:t>付款依据：</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1）采购人在收到成交人提出的系统上线申请后，10个工作日内，按合同附件二“8 项目管理 （6）项目实施考核”对成交人进行考核，考核结果应用如下：</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①依据考核结果出具上线意见。</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②考核得分直接影响当期项目费用结算（详见付款方式）。</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2）采购人在收到成交人提出的项目验收申请后，10个工作日内，按合同附件二“8 项目管理 （6）项目实施考核”对成交人进行考核，考核结果应用如下：</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①完成考核后，由采购人严格按照《广西政务信息化项目建设管理办法》第五章相关规定组织开展项目验收工作。</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②考核得分直接影响当期项目费用结算（详见付款方式）。</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3）项目验收后（以自治区数据局出具的验收意见为依据）进入约定维保期，维保期一年。</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4）采购人在收到成交人提出的政府采购项目履约验收申请后，10个工作日内，按合同附件二“8 项目管理 （7）运维服务考核办法”对成交人进行考核，考核结果应用如下：</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①完成考核后，按《广西壮族自治区政府采购项目履约验收管理办法的通知》要求，组织开展政府采购项目履约验收。</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②考核得分直接影响当期项目费用结算（详见付款方式）。</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lang w:val="en-US" w:eastAsia="zh-CN"/>
              </w:rPr>
              <w:t>2.</w:t>
            </w:r>
            <w:r>
              <w:rPr>
                <w:rFonts w:hint="eastAsia" w:hAnsi="宋体" w:eastAsia="宋体" w:cs="Times New Roman"/>
                <w:sz w:val="21"/>
              </w:rPr>
              <w:t>付款方式</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1）合同签订后10个工作日内，采购人向成交人支付合同总金额的50%；</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2）系统上线运行后（以采购人盖章的上线报告为准）10个工作日内，采购人依据考核结果向成交人付款。考核评分得80分或以上的，采购人向成交人支付合同款的20%；考核评分未达到80分按得分比例支付本期款，即合同款的20%×考核得分%。</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3）项目验收后（以自治区数据局出具的验收意见为准）10个工作日内，采购人依据考核结果向成交人付款。考核评分得80分或以上，采购人向成交人支付合同款的20%；考核评分未达到80分按得分比例支付本期款，即合同款的20%×考核得分%。</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rPr>
              <w:t>4）项目履约验收合格后10个工作日内（以广西壮族自治区政府采购项目合同验收书为准）,采购人依据考核结果向成交人付款。考核评分得80分或以上，采购人向成交人支付合同款的10%；考核评分未达到80分按得分比例支付本期款，即合同款的10%×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ascii="宋体" w:hAnsi="Times New Roman" w:eastAsia="宋体" w:cs="Times New Roman"/>
                <w:szCs w:val="21"/>
              </w:rPr>
            </w:pPr>
            <w:r>
              <w:rPr>
                <w:rFonts w:hint="eastAsia" w:ascii="宋体" w:hAnsi="Times New Roman" w:eastAsia="宋体" w:cs="Times New Roman"/>
                <w:szCs w:val="21"/>
              </w:rPr>
              <w:t>售后服务</w:t>
            </w:r>
          </w:p>
        </w:tc>
        <w:tc>
          <w:tcPr>
            <w:tcW w:w="8416" w:type="dxa"/>
            <w:noWrap w:val="0"/>
            <w:tcMar>
              <w:top w:w="0" w:type="dxa"/>
              <w:left w:w="57" w:type="dxa"/>
              <w:bottom w:w="0" w:type="dxa"/>
              <w:right w:w="57" w:type="dxa"/>
            </w:tcMar>
            <w:vAlign w:val="center"/>
          </w:tcPr>
          <w:p>
            <w:pPr>
              <w:pStyle w:val="7"/>
              <w:snapToGrid w:val="0"/>
              <w:spacing w:line="360" w:lineRule="auto"/>
              <w:outlineLvl w:val="0"/>
              <w:rPr>
                <w:rFonts w:hint="eastAsia" w:hAnsi="宋体" w:eastAsia="宋体" w:cs="Times New Roman"/>
                <w:sz w:val="21"/>
              </w:rPr>
            </w:pPr>
            <w:r>
              <w:rPr>
                <w:rFonts w:hint="eastAsia" w:hAnsi="宋体" w:eastAsia="宋体" w:cs="Times New Roman"/>
                <w:sz w:val="21"/>
                <w:lang w:val="en-US" w:eastAsia="zh-CN"/>
              </w:rPr>
              <w:t>1.</w:t>
            </w:r>
            <w:r>
              <w:rPr>
                <w:rFonts w:hint="eastAsia" w:hAnsi="宋体" w:eastAsia="宋体" w:cs="Times New Roman"/>
                <w:sz w:val="21"/>
              </w:rPr>
              <w:t>为确保项目实施的技术力量。成交供应商应承诺参与项目开发的项目经理和技术负责人需具有软件开发三年以上的经验，项目开发实施期间，成交供应商必须确保足够的人员常驻采购人单位，直到项目正式上线运行。必须在采购人指定的环境完成项目开发，并保证项目组核心技术人员和开发人员2/3以上不变更，因特殊原因需要更换人员，应提前1个月书面通知采购人，并附上相应资料供采购人书面认可后，方能更换。</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lang w:val="en-US" w:eastAsia="zh-CN"/>
              </w:rPr>
              <w:t>2.</w:t>
            </w:r>
            <w:r>
              <w:rPr>
                <w:rFonts w:hint="eastAsia" w:hAnsi="宋体" w:eastAsia="宋体" w:cs="Times New Roman"/>
                <w:sz w:val="21"/>
              </w:rPr>
              <w:t>成交供应商须保证系统能够长期安全、可靠、高效运行，并配置能胜任本项目日常技术维护工作的售后技术服务人员，提供长期的良好的技术支持。</w:t>
            </w:r>
          </w:p>
          <w:p>
            <w:pPr>
              <w:pStyle w:val="7"/>
              <w:snapToGrid w:val="0"/>
              <w:spacing w:line="360" w:lineRule="auto"/>
              <w:outlineLvl w:val="0"/>
              <w:rPr>
                <w:rFonts w:hint="eastAsia" w:hAnsi="宋体" w:eastAsia="宋体" w:cs="Times New Roman"/>
                <w:sz w:val="21"/>
              </w:rPr>
            </w:pPr>
            <w:r>
              <w:rPr>
                <w:rFonts w:hint="eastAsia" w:hAnsi="宋体" w:eastAsia="宋体" w:cs="Times New Roman"/>
                <w:sz w:val="21"/>
                <w:lang w:val="en-US" w:eastAsia="zh-CN"/>
              </w:rPr>
              <w:t>3.</w:t>
            </w:r>
            <w:r>
              <w:rPr>
                <w:rFonts w:hint="eastAsia" w:hAnsi="宋体" w:eastAsia="宋体" w:cs="Times New Roman"/>
                <w:sz w:val="21"/>
              </w:rPr>
              <w:t>成交供应商必须保持与采购人的联系，随时交流系统的应用情况，成立专门的工作小组负责软件错误及维护性修改。维保期内，成交供应商须指派至少1名经采购人书面审核同意的技术工程师，为用户提供现场服务，解决遇到的问题。</w:t>
            </w:r>
          </w:p>
          <w:p>
            <w:pPr>
              <w:pStyle w:val="7"/>
              <w:snapToGrid w:val="0"/>
              <w:spacing w:line="360" w:lineRule="auto"/>
              <w:outlineLvl w:val="0"/>
              <w:rPr>
                <w:rFonts w:hAnsi="宋体" w:eastAsia="宋体" w:cs="Times New Roman"/>
                <w:sz w:val="21"/>
              </w:rPr>
            </w:pPr>
            <w:r>
              <w:rPr>
                <w:rFonts w:hint="eastAsia" w:hAnsi="宋体" w:eastAsia="宋体" w:cs="Times New Roman"/>
                <w:sz w:val="21"/>
                <w:lang w:val="en-US" w:eastAsia="zh-CN"/>
              </w:rPr>
              <w:t>4.</w:t>
            </w:r>
            <w:r>
              <w:rPr>
                <w:rFonts w:hint="eastAsia" w:hAnsi="宋体" w:eastAsia="宋体" w:cs="Times New Roman"/>
                <w:sz w:val="21"/>
              </w:rPr>
              <w:t>维保期内，成交供应商技术服务人员应保持稳定不变，如确需变动，必须经过采购人指定的本项目负责人书面同意，否则采购人可以要求成交供应商承担赔偿责任。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ascii="宋体" w:hAnsi="Times New Roman" w:eastAsia="宋体" w:cs="宋体"/>
                <w:b/>
                <w:bCs/>
              </w:rPr>
            </w:pPr>
            <w:r>
              <w:rPr>
                <w:rFonts w:hint="eastAsia" w:ascii="宋体" w:hAnsi="Times New Roman" w:eastAsia="宋体" w:cs="宋体"/>
                <w:b/>
                <w:bCs/>
              </w:rPr>
              <w:t>其他要求</w:t>
            </w:r>
          </w:p>
        </w:tc>
        <w:tc>
          <w:tcPr>
            <w:tcW w:w="8416" w:type="dxa"/>
            <w:noWrap w:val="0"/>
            <w:tcMar>
              <w:top w:w="0" w:type="dxa"/>
              <w:left w:w="57" w:type="dxa"/>
              <w:bottom w:w="0" w:type="dxa"/>
              <w:right w:w="57" w:type="dxa"/>
            </w:tcMar>
            <w:vAlign w:val="center"/>
          </w:tcPr>
          <w:p>
            <w:pPr>
              <w:spacing w:line="360" w:lineRule="auto"/>
              <w:rPr>
                <w:rFonts w:hint="eastAsia" w:ascii="Times New Roman" w:hAnsi="宋体" w:eastAsia="宋体" w:cs="Times New Roman"/>
              </w:rPr>
            </w:pPr>
            <w:r>
              <w:rPr>
                <w:rFonts w:hint="eastAsia" w:ascii="Times New Roman" w:hAnsi="宋体" w:eastAsia="宋体" w:cs="Times New Roman"/>
                <w:lang w:val="en-US" w:eastAsia="zh-CN"/>
              </w:rPr>
              <w:t>1.</w:t>
            </w:r>
            <w:r>
              <w:rPr>
                <w:rFonts w:hint="eastAsia" w:ascii="Times New Roman" w:hAnsi="宋体" w:eastAsia="宋体" w:cs="Times New Roman"/>
              </w:rPr>
              <w:t>磋商供应商必须根据本采购文件所制定的目标和范围，提出详细的技术支持和售后服务方案，并作为响应文件的一部分提交。应明确服务范围、期限、服务人员、服务内容和服务响应时间、排除故障时间等内容。</w:t>
            </w:r>
          </w:p>
          <w:p>
            <w:pPr>
              <w:spacing w:line="360" w:lineRule="auto"/>
              <w:rPr>
                <w:rFonts w:hint="eastAsia" w:ascii="Times New Roman" w:hAnsi="宋体" w:eastAsia="宋体" w:cs="Times New Roman"/>
              </w:rPr>
            </w:pPr>
            <w:r>
              <w:rPr>
                <w:rFonts w:hint="eastAsia" w:ascii="Times New Roman" w:hAnsi="宋体" w:eastAsia="宋体" w:cs="Times New Roman"/>
                <w:lang w:val="en-US" w:eastAsia="zh-CN"/>
              </w:rPr>
              <w:t>2.</w:t>
            </w:r>
            <w:r>
              <w:rPr>
                <w:rFonts w:hint="eastAsia" w:ascii="Times New Roman" w:hAnsi="宋体" w:eastAsia="宋体" w:cs="Times New Roman"/>
              </w:rPr>
              <w:t>磋商供应商须提供详细的技术方案、项目实施方案及售后服务方案。</w:t>
            </w:r>
          </w:p>
          <w:p>
            <w:pPr>
              <w:spacing w:line="360" w:lineRule="auto"/>
              <w:rPr>
                <w:rFonts w:hint="eastAsia" w:ascii="Times New Roman" w:hAnsi="宋体" w:eastAsia="宋体" w:cs="Times New Roman"/>
              </w:rPr>
            </w:pPr>
            <w:r>
              <w:rPr>
                <w:rFonts w:hint="eastAsia" w:ascii="Times New Roman" w:hAnsi="宋体" w:eastAsia="宋体" w:cs="Times New Roman"/>
              </w:rPr>
              <w:t>磋商供应商应根据项目需求自主编写技术方案、项目实施方案及售后服务方案。</w:t>
            </w:r>
          </w:p>
          <w:p>
            <w:pPr>
              <w:spacing w:line="360" w:lineRule="auto"/>
              <w:rPr>
                <w:rFonts w:hint="eastAsia" w:ascii="Times New Roman" w:hAnsi="宋体" w:eastAsia="宋体" w:cs="Times New Roman"/>
              </w:rPr>
            </w:pPr>
            <w:r>
              <w:rPr>
                <w:rFonts w:hint="eastAsia" w:ascii="Times New Roman" w:hAnsi="宋体" w:eastAsia="宋体" w:cs="Times New Roman"/>
                <w:lang w:val="en-US" w:eastAsia="zh-CN"/>
              </w:rPr>
              <w:t>3.</w:t>
            </w:r>
            <w:r>
              <w:rPr>
                <w:rFonts w:hint="eastAsia" w:ascii="Times New Roman" w:hAnsi="宋体" w:eastAsia="宋体" w:cs="Times New Roman"/>
              </w:rPr>
              <w:t>磋商供应商须承诺项目期间如出现项目人员人身、财产安全事故、损失等由磋商供应商全部负责，采购人不负任何责任。</w:t>
            </w:r>
          </w:p>
          <w:p>
            <w:pPr>
              <w:spacing w:line="360" w:lineRule="auto"/>
              <w:rPr>
                <w:rFonts w:hint="eastAsia" w:ascii="Times New Roman" w:hAnsi="宋体" w:eastAsia="宋体" w:cs="Times New Roman"/>
              </w:rPr>
            </w:pPr>
            <w:r>
              <w:rPr>
                <w:rFonts w:hint="eastAsia" w:ascii="Times New Roman" w:hAnsi="宋体" w:eastAsia="宋体" w:cs="Times New Roman"/>
                <w:lang w:val="en-US" w:eastAsia="zh-CN"/>
              </w:rPr>
              <w:t>4.</w:t>
            </w:r>
            <w:r>
              <w:rPr>
                <w:rFonts w:hint="eastAsia" w:ascii="Times New Roman" w:hAnsi="宋体" w:eastAsia="宋体" w:cs="Times New Roman"/>
              </w:rPr>
              <w:t>磋商供应商须承诺加强参与本项目人员的遵纪守法、廉洁自律教育和监督，对项目人员在项目期间实施违法犯罪行为并对采购人利益造成的侵害的，磋商供应商应承担相应经济和法律责任。</w:t>
            </w:r>
          </w:p>
          <w:p>
            <w:pPr>
              <w:spacing w:line="360" w:lineRule="auto"/>
              <w:rPr>
                <w:rFonts w:ascii="Times New Roman" w:hAnsi="宋体" w:eastAsia="宋体" w:cs="Times New Roman"/>
              </w:rPr>
            </w:pPr>
            <w:r>
              <w:rPr>
                <w:rFonts w:hint="eastAsia" w:ascii="Times New Roman" w:hAnsi="宋体" w:eastAsia="宋体" w:cs="Times New Roman"/>
                <w:lang w:val="en-US" w:eastAsia="zh-CN"/>
              </w:rPr>
              <w:t>5.</w:t>
            </w:r>
            <w:r>
              <w:rPr>
                <w:rFonts w:hint="eastAsia" w:ascii="Times New Roman" w:hAnsi="宋体" w:eastAsia="宋体" w:cs="Times New Roman"/>
              </w:rPr>
              <w:t>项目约定维保期内的维保服务包括用户服务、日常运维、系统故障处理、功能更新、安全漏洞修复、软件修补升级、用户问题解答、国产化适配兼容性改造，以及必要的培训和测试等，确保采购人技术人员顺利应用和接管项目。维保期产生的相关费用已计入合同价款中，采购人不再额外支付任何费用。</w:t>
            </w:r>
          </w:p>
        </w:tc>
      </w:tr>
    </w:tbl>
    <w:p>
      <w:pPr>
        <w:jc w:val="center"/>
        <w:rPr>
          <w:rFonts w:ascii="Times New Roman" w:hAnsi="Times New Roman" w:eastAsia="宋体" w:cs="Times New Roman"/>
          <w:b/>
          <w:sz w:val="28"/>
        </w:rPr>
      </w:pPr>
    </w:p>
    <w:p>
      <w:pPr>
        <w:spacing w:line="400" w:lineRule="exact"/>
        <w:jc w:val="center"/>
        <w:outlineLvl w:val="0"/>
        <w:rPr>
          <w:rFonts w:ascii="Times New Roman" w:hAnsi="宋体" w:eastAsia="宋体" w:cs="Times New Roman"/>
          <w:sz w:val="32"/>
          <w:szCs w:val="32"/>
        </w:rPr>
      </w:pPr>
    </w:p>
    <w:p>
      <w:pPr>
        <w:pStyle w:val="11"/>
        <w:numPr>
          <w:ilvl w:val="0"/>
          <w:numId w:val="0"/>
        </w:numPr>
        <w:spacing w:line="360" w:lineRule="exact"/>
        <w:ind w:firstLine="0" w:firstLineChars="0"/>
        <w:rPr>
          <w:rFonts w:hAnsi="新宋体" w:eastAsia="新宋体"/>
          <w:b w:val="0"/>
          <w:bCs w:val="0"/>
          <w:sz w:val="18"/>
          <w:szCs w:val="18"/>
        </w:rPr>
      </w:pPr>
      <w:bookmarkStart w:id="123" w:name="_Toc78379748"/>
      <w:bookmarkStart w:id="124" w:name="_Toc48730169"/>
      <w:bookmarkStart w:id="125" w:name="_Toc335820554"/>
      <w:bookmarkStart w:id="126" w:name="_Toc47713797"/>
      <w:bookmarkStart w:id="127" w:name="_Toc48750083"/>
      <w:r>
        <w:rPr>
          <w:rFonts w:hint="eastAsia"/>
          <w:b w:val="0"/>
          <w:bCs w:val="0"/>
          <w:sz w:val="18"/>
          <w:szCs w:val="18"/>
        </w:rPr>
        <w:br w:type="page"/>
      </w:r>
      <w:r>
        <w:rPr>
          <w:rFonts w:hint="eastAsia"/>
          <w:b/>
          <w:bCs/>
          <w:sz w:val="30"/>
          <w:szCs w:val="30"/>
          <w:lang w:val="en-US" w:eastAsia="zh-CN"/>
        </w:rPr>
        <w:t>A分标</w:t>
      </w:r>
      <w:r>
        <w:rPr>
          <w:rFonts w:hint="eastAsia"/>
          <w:b/>
          <w:bCs/>
          <w:sz w:val="30"/>
          <w:szCs w:val="30"/>
        </w:rPr>
        <w:t>附件</w:t>
      </w:r>
      <w:r>
        <w:rPr>
          <w:b/>
          <w:bCs/>
          <w:sz w:val="30"/>
          <w:szCs w:val="30"/>
        </w:rPr>
        <w:t>1</w:t>
      </w:r>
      <w:r>
        <w:rPr>
          <w:rFonts w:hint="eastAsia"/>
          <w:b/>
          <w:bCs/>
          <w:sz w:val="30"/>
          <w:szCs w:val="30"/>
        </w:rPr>
        <w:t>：</w:t>
      </w:r>
      <w:bookmarkEnd w:id="123"/>
      <w:bookmarkEnd w:id="124"/>
      <w:bookmarkEnd w:id="125"/>
      <w:bookmarkEnd w:id="126"/>
      <w:bookmarkEnd w:id="127"/>
    </w:p>
    <w:p>
      <w:pPr>
        <w:snapToGrid w:val="0"/>
        <w:jc w:val="center"/>
        <w:rPr>
          <w:rFonts w:ascii="宋体" w:hAnsi="宋体" w:eastAsia="宋体" w:cs="Tahoma"/>
          <w:b/>
          <w:kern w:val="0"/>
          <w:sz w:val="32"/>
          <w:szCs w:val="32"/>
        </w:rPr>
      </w:pPr>
      <w:r>
        <w:rPr>
          <w:rFonts w:hint="eastAsia" w:ascii="宋体" w:hAnsi="宋体" w:eastAsia="宋体" w:cs="Tahoma"/>
          <w:b/>
          <w:kern w:val="0"/>
          <w:sz w:val="32"/>
          <w:szCs w:val="32"/>
        </w:rPr>
        <w:t>系统技术支持服务考核表</w:t>
      </w:r>
    </w:p>
    <w:p>
      <w:pPr>
        <w:snapToGrid w:val="0"/>
        <w:ind w:firstLine="422" w:firstLineChars="200"/>
        <w:jc w:val="center"/>
        <w:rPr>
          <w:rFonts w:ascii="宋体" w:hAnsi="宋体" w:eastAsia="宋体" w:cs="Times New Roman"/>
          <w:b/>
          <w:bCs/>
          <w:kern w:val="0"/>
          <w:szCs w:val="21"/>
        </w:rPr>
      </w:pPr>
    </w:p>
    <w:p>
      <w:pPr>
        <w:widowControl/>
        <w:snapToGrid w:val="0"/>
        <w:rPr>
          <w:rFonts w:ascii="宋体" w:hAnsi="宋体" w:eastAsia="宋体" w:cs="Tahoma"/>
          <w:b/>
          <w:kern w:val="0"/>
          <w:szCs w:val="21"/>
        </w:rPr>
      </w:pPr>
      <w:r>
        <w:rPr>
          <w:rFonts w:hint="eastAsia" w:ascii="宋体" w:hAnsi="宋体" w:eastAsia="宋体" w:cs="Tahoma"/>
          <w:b/>
          <w:kern w:val="0"/>
          <w:szCs w:val="21"/>
        </w:rPr>
        <w:t>评分人签名：                                          填表时间：     年  月  日</w:t>
      </w:r>
    </w:p>
    <w:tbl>
      <w:tblPr>
        <w:tblStyle w:val="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728"/>
        <w:gridCol w:w="1155"/>
        <w:gridCol w:w="5807"/>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98" w:type="dxa"/>
            <w:tcBorders>
              <w:top w:val="single" w:color="auto" w:sz="4" w:space="0"/>
              <w:left w:val="single" w:color="auto" w:sz="4" w:space="0"/>
              <w:bottom w:val="single" w:color="auto" w:sz="4" w:space="0"/>
              <w:right w:val="single" w:color="auto" w:sz="4" w:space="0"/>
            </w:tcBorders>
            <w:noWrap w:val="0"/>
            <w:vAlign w:val="top"/>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序号</w:t>
            </w:r>
          </w:p>
        </w:tc>
        <w:tc>
          <w:tcPr>
            <w:tcW w:w="728"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项目</w:t>
            </w:r>
          </w:p>
        </w:tc>
        <w:tc>
          <w:tcPr>
            <w:tcW w:w="1155"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项目分类</w:t>
            </w:r>
          </w:p>
        </w:tc>
        <w:tc>
          <w:tcPr>
            <w:tcW w:w="5807"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评分细则</w:t>
            </w:r>
          </w:p>
        </w:tc>
        <w:tc>
          <w:tcPr>
            <w:tcW w:w="992"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eastAsia="宋体" w:cs="Tahoma"/>
                <w:b/>
                <w:bCs/>
                <w:kern w:val="0"/>
                <w:szCs w:val="21"/>
              </w:rPr>
            </w:pPr>
            <w:r>
              <w:rPr>
                <w:rFonts w:hint="eastAsia" w:ascii="宋体" w:hAnsi="宋体" w:eastAsia="宋体" w:cs="Tahoma"/>
                <w:b/>
                <w:bCs/>
                <w:kern w:val="0"/>
                <w:szCs w:val="21"/>
              </w:rPr>
              <w:t>1</w:t>
            </w:r>
          </w:p>
        </w:tc>
        <w:tc>
          <w:tcPr>
            <w:tcW w:w="728"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Tahoma"/>
                <w:b/>
                <w:bCs/>
                <w:kern w:val="0"/>
                <w:szCs w:val="21"/>
                <w:lang w:eastAsia="zh-CN"/>
              </w:rPr>
            </w:pPr>
            <w:r>
              <w:rPr>
                <w:rFonts w:hint="eastAsia" w:ascii="宋体" w:hAnsi="宋体" w:eastAsia="宋体" w:cs="Tahoma"/>
                <w:b/>
                <w:bCs/>
                <w:kern w:val="0"/>
                <w:szCs w:val="21"/>
              </w:rPr>
              <w:t>系统服务内容</w:t>
            </w:r>
          </w:p>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（65分）</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eastAsia="宋体" w:cs="Times New Roman"/>
                <w:b/>
                <w:szCs w:val="21"/>
              </w:rPr>
            </w:pPr>
            <w:r>
              <w:rPr>
                <w:rFonts w:hint="eastAsia" w:ascii="宋体" w:hAnsi="宋体" w:eastAsia="宋体" w:cs="Times New Roman"/>
                <w:b/>
                <w:szCs w:val="21"/>
              </w:rPr>
              <w:t>系统技术支持</w:t>
            </w:r>
          </w:p>
          <w:p>
            <w:pPr>
              <w:snapToGrid w:val="0"/>
              <w:jc w:val="center"/>
              <w:rPr>
                <w:rFonts w:ascii="宋体" w:hAnsi="宋体" w:eastAsia="宋体" w:cs="Tahoma"/>
                <w:b/>
                <w:bCs/>
                <w:kern w:val="0"/>
                <w:szCs w:val="21"/>
              </w:rPr>
            </w:pPr>
            <w:r>
              <w:rPr>
                <w:rFonts w:hint="eastAsia" w:ascii="宋体" w:hAnsi="宋体" w:eastAsia="宋体" w:cs="Times New Roman"/>
                <w:b/>
                <w:szCs w:val="21"/>
              </w:rPr>
              <w:t>（65分）</w:t>
            </w:r>
          </w:p>
        </w:tc>
        <w:tc>
          <w:tcPr>
            <w:tcW w:w="5807" w:type="dxa"/>
            <w:tcBorders>
              <w:top w:val="single" w:color="auto" w:sz="4" w:space="0"/>
              <w:left w:val="single" w:color="auto" w:sz="4" w:space="0"/>
              <w:bottom w:val="single" w:color="auto" w:sz="4" w:space="0"/>
              <w:right w:val="single" w:color="auto" w:sz="4" w:space="0"/>
            </w:tcBorders>
            <w:noWrap w:val="0"/>
            <w:vAlign w:val="center"/>
          </w:tcPr>
          <w:p>
            <w:pPr>
              <w:snapToGrid w:val="0"/>
              <w:spacing w:line="340" w:lineRule="exact"/>
              <w:rPr>
                <w:rFonts w:ascii="宋体" w:hAnsi="宋体" w:eastAsia="宋体" w:cs="Tahoma"/>
                <w:kern w:val="0"/>
                <w:szCs w:val="21"/>
              </w:rPr>
            </w:pPr>
            <w:r>
              <w:rPr>
                <w:rFonts w:hint="eastAsia" w:ascii="宋体" w:hAnsi="宋体" w:eastAsia="宋体" w:cs="Tahoma"/>
                <w:kern w:val="0"/>
                <w:szCs w:val="21"/>
              </w:rPr>
              <w:t>①65-52分。服务到位，业务系统问题和需求及时响应，并第一时间给出解决方案，系统服务和问题需求记录详实，并提供服务报告，能及时发现潜在隐患并提出改进建议，业务系统平稳运行。</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②51-39分。服务基本到位，对业务系统问题和需求做出响应，有问题和需求服务记录，能发现潜在隐患并报告信息办，业务系统正常运行。</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③38-1分。服务一般，系统信息服务记录简单，业务系统问题和需求响应不及时，业务可以进行，但业务系统运行不稳定。</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④0分。没有提供维护服务，经常出现系统故障，不能对出现的问题进行处理，导致业务不能进行，影响较大。</w:t>
            </w:r>
          </w:p>
        </w:tc>
        <w:tc>
          <w:tcPr>
            <w:tcW w:w="992" w:type="dxa"/>
            <w:tcBorders>
              <w:top w:val="single" w:color="auto" w:sz="4" w:space="0"/>
              <w:left w:val="single" w:color="auto" w:sz="4" w:space="0"/>
              <w:bottom w:val="single" w:color="auto" w:sz="4" w:space="0"/>
              <w:right w:val="single" w:color="auto" w:sz="4" w:space="0"/>
            </w:tcBorders>
            <w:noWrap/>
            <w:vAlign w:val="top"/>
          </w:tcPr>
          <w:p>
            <w:pPr>
              <w:snapToGrid w:val="0"/>
              <w:jc w:val="left"/>
              <w:rPr>
                <w:rFonts w:ascii="宋体" w:hAnsi="宋体" w:eastAsia="宋体" w:cs="Tahoma"/>
                <w:kern w:val="0"/>
                <w:szCs w:val="21"/>
              </w:rPr>
            </w:pPr>
            <w:r>
              <w:rPr>
                <w:rFonts w:hint="eastAsia" w:ascii="宋体" w:hAnsi="宋体" w:eastAsia="宋体" w:cs="Tahoma"/>
                <w:kern w:val="0"/>
                <w:szCs w:val="21"/>
              </w:rPr>
              <w:t>　</w:t>
            </w:r>
          </w:p>
          <w:p>
            <w:pPr>
              <w:snapToGrid w:val="0"/>
              <w:jc w:val="left"/>
              <w:rPr>
                <w:rFonts w:ascii="宋体" w:hAnsi="宋体" w:eastAsia="宋体" w:cs="Tahoma"/>
                <w:kern w:val="0"/>
                <w:szCs w:val="21"/>
              </w:rPr>
            </w:pPr>
            <w:r>
              <w:rPr>
                <w:rFonts w:hint="eastAsia" w:ascii="宋体" w:hAnsi="宋体" w:eastAsia="宋体" w:cs="Tahoma"/>
                <w:kern w:val="0"/>
                <w:szCs w:val="21"/>
              </w:rPr>
              <w:t>　</w:t>
            </w:r>
          </w:p>
          <w:p>
            <w:pPr>
              <w:snapToGrid w:val="0"/>
              <w:jc w:val="left"/>
              <w:rPr>
                <w:rFonts w:ascii="宋体" w:hAnsi="宋体" w:eastAsia="宋体" w:cs="Tahoma"/>
                <w:kern w:val="0"/>
                <w:szCs w:val="21"/>
              </w:rPr>
            </w:pPr>
            <w:r>
              <w:rPr>
                <w:rFonts w:hint="eastAsia" w:ascii="宋体" w:hAnsi="宋体" w:eastAsia="宋体" w:cs="Tahoma"/>
                <w:kern w:val="0"/>
                <w:szCs w:val="21"/>
              </w:rPr>
              <w:t>　</w:t>
            </w:r>
          </w:p>
          <w:p>
            <w:pPr>
              <w:snapToGrid w:val="0"/>
              <w:jc w:val="left"/>
              <w:rPr>
                <w:rFonts w:ascii="宋体" w:hAnsi="宋体" w:eastAsia="宋体" w:cs="Tahoma"/>
                <w:kern w:val="0"/>
                <w:szCs w:val="21"/>
              </w:rPr>
            </w:pPr>
            <w:r>
              <w:rPr>
                <w:rFonts w:hint="eastAsia" w:ascii="宋体" w:hAnsi="宋体" w:eastAsia="宋体" w:cs="Tahom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2</w:t>
            </w:r>
          </w:p>
        </w:tc>
        <w:tc>
          <w:tcPr>
            <w:tcW w:w="72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质量保障（35分）</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Tahoma"/>
                <w:b/>
                <w:bCs/>
                <w:kern w:val="0"/>
                <w:szCs w:val="21"/>
                <w:lang w:eastAsia="zh-CN"/>
              </w:rPr>
            </w:pPr>
            <w:r>
              <w:rPr>
                <w:rFonts w:hint="eastAsia" w:ascii="宋体" w:hAnsi="宋体" w:eastAsia="宋体" w:cs="Tahoma"/>
                <w:b/>
                <w:bCs/>
                <w:kern w:val="0"/>
                <w:szCs w:val="21"/>
              </w:rPr>
              <w:t>服务质量</w:t>
            </w:r>
          </w:p>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(10分)</w:t>
            </w:r>
          </w:p>
        </w:tc>
        <w:tc>
          <w:tcPr>
            <w:tcW w:w="5807" w:type="dxa"/>
            <w:tcBorders>
              <w:top w:val="single" w:color="auto" w:sz="4" w:space="0"/>
              <w:left w:val="single" w:color="auto" w:sz="4" w:space="0"/>
              <w:bottom w:val="single" w:color="auto" w:sz="4" w:space="0"/>
              <w:right w:val="single" w:color="auto" w:sz="4" w:space="0"/>
            </w:tcBorders>
            <w:noWrap w:val="0"/>
            <w:vAlign w:val="center"/>
          </w:tcPr>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①10-8分。快速解决故障，效率高，效果良好。</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②7-6分。快速解决故障，但仍存在小问题。</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③5-1分。故障解决时间长，效率低，但能最终解决。</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④0分。无法解决故障，或花长时间解决后仍存在很大问题。</w:t>
            </w:r>
          </w:p>
        </w:tc>
        <w:tc>
          <w:tcPr>
            <w:tcW w:w="992" w:type="dxa"/>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kern w:val="0"/>
                <w:szCs w:val="21"/>
              </w:rPr>
            </w:pPr>
            <w:r>
              <w:rPr>
                <w:rFonts w:hint="eastAsia" w:ascii="宋体" w:hAnsi="宋体" w:eastAsia="宋体" w:cs="Tahom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3</w:t>
            </w:r>
          </w:p>
        </w:tc>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ahoma"/>
                <w:b/>
                <w:bCs/>
                <w:kern w:val="0"/>
                <w:szCs w:val="21"/>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Tahoma"/>
                <w:b/>
                <w:bCs/>
                <w:kern w:val="0"/>
                <w:szCs w:val="21"/>
                <w:lang w:eastAsia="zh-CN"/>
              </w:rPr>
            </w:pPr>
            <w:r>
              <w:rPr>
                <w:rFonts w:hint="eastAsia" w:ascii="宋体" w:hAnsi="宋体" w:eastAsia="宋体" w:cs="Tahoma"/>
                <w:b/>
                <w:bCs/>
                <w:kern w:val="0"/>
                <w:szCs w:val="21"/>
              </w:rPr>
              <w:t>响应时间</w:t>
            </w:r>
          </w:p>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(10分)</w:t>
            </w:r>
          </w:p>
        </w:tc>
        <w:tc>
          <w:tcPr>
            <w:tcW w:w="5807" w:type="dxa"/>
            <w:tcBorders>
              <w:top w:val="single" w:color="auto" w:sz="4" w:space="0"/>
              <w:left w:val="single" w:color="auto" w:sz="4" w:space="0"/>
              <w:bottom w:val="single" w:color="auto" w:sz="4" w:space="0"/>
              <w:right w:val="single" w:color="auto" w:sz="4" w:space="0"/>
            </w:tcBorders>
            <w:noWrap w:val="0"/>
            <w:vAlign w:val="center"/>
          </w:tcPr>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①10-8分。7×24小时服务，5分钟内响应，30分钟到达现场。</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②7-6分。5-15分钟响应，30-60分钟到达现场。</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③5-1分。15-30分钟响应，1-2小时到达现场。</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④0分。30分钟后才响应，2小时后才到达现场。</w:t>
            </w:r>
          </w:p>
        </w:tc>
        <w:tc>
          <w:tcPr>
            <w:tcW w:w="992" w:type="dxa"/>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kern w:val="0"/>
                <w:szCs w:val="21"/>
              </w:rPr>
            </w:pPr>
            <w:r>
              <w:rPr>
                <w:rFonts w:hint="eastAsia" w:ascii="宋体" w:hAnsi="宋体" w:eastAsia="宋体" w:cs="Tahom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4</w:t>
            </w:r>
          </w:p>
        </w:tc>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ahoma"/>
                <w:b/>
                <w:bCs/>
                <w:kern w:val="0"/>
                <w:szCs w:val="21"/>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Tahoma"/>
                <w:b/>
                <w:bCs/>
                <w:kern w:val="0"/>
                <w:szCs w:val="21"/>
                <w:lang w:eastAsia="zh-CN"/>
              </w:rPr>
            </w:pPr>
            <w:r>
              <w:rPr>
                <w:rFonts w:hint="eastAsia" w:ascii="宋体" w:hAnsi="宋体" w:eastAsia="宋体" w:cs="Tahoma"/>
                <w:b/>
                <w:bCs/>
                <w:kern w:val="0"/>
                <w:szCs w:val="21"/>
              </w:rPr>
              <w:t>服务文档</w:t>
            </w:r>
          </w:p>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(8分)</w:t>
            </w:r>
          </w:p>
        </w:tc>
        <w:tc>
          <w:tcPr>
            <w:tcW w:w="5807" w:type="dxa"/>
            <w:tcBorders>
              <w:top w:val="single" w:color="auto" w:sz="4" w:space="0"/>
              <w:left w:val="single" w:color="auto" w:sz="4" w:space="0"/>
              <w:bottom w:val="single" w:color="auto" w:sz="4" w:space="0"/>
              <w:right w:val="single" w:color="auto" w:sz="4" w:space="0"/>
            </w:tcBorders>
            <w:noWrap w:val="0"/>
            <w:vAlign w:val="center"/>
          </w:tcPr>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①8-7分。文档齐全、规范、详细，按时提供。</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②6-5分。文档齐全，按时提供，但不够规范、详细。</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③4-1分。文档不齐全，未按时提供，也不够规范、详细。</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④0分。无文档提交。</w:t>
            </w:r>
          </w:p>
        </w:tc>
        <w:tc>
          <w:tcPr>
            <w:tcW w:w="992" w:type="dxa"/>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kern w:val="0"/>
                <w:szCs w:val="21"/>
              </w:rPr>
            </w:pPr>
            <w:r>
              <w:rPr>
                <w:rFonts w:hint="eastAsia" w:ascii="宋体" w:hAnsi="宋体" w:eastAsia="宋体" w:cs="Tahom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5</w:t>
            </w:r>
          </w:p>
        </w:tc>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ahoma"/>
                <w:b/>
                <w:bCs/>
                <w:kern w:val="0"/>
                <w:szCs w:val="21"/>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Tahoma"/>
                <w:b/>
                <w:bCs/>
                <w:kern w:val="0"/>
                <w:szCs w:val="21"/>
                <w:lang w:eastAsia="zh-CN"/>
              </w:rPr>
            </w:pPr>
            <w:r>
              <w:rPr>
                <w:rFonts w:hint="eastAsia" w:ascii="宋体" w:hAnsi="宋体" w:eastAsia="宋体" w:cs="Tahoma"/>
                <w:b/>
                <w:bCs/>
                <w:kern w:val="0"/>
                <w:szCs w:val="21"/>
              </w:rPr>
              <w:t>人员管理</w:t>
            </w:r>
          </w:p>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(7分)</w:t>
            </w:r>
          </w:p>
        </w:tc>
        <w:tc>
          <w:tcPr>
            <w:tcW w:w="5807" w:type="dxa"/>
            <w:tcBorders>
              <w:top w:val="single" w:color="auto" w:sz="4" w:space="0"/>
              <w:left w:val="single" w:color="auto" w:sz="4" w:space="0"/>
              <w:bottom w:val="single" w:color="auto" w:sz="4" w:space="0"/>
              <w:right w:val="single" w:color="auto" w:sz="4" w:space="0"/>
            </w:tcBorders>
            <w:noWrap w:val="0"/>
            <w:vAlign w:val="center"/>
          </w:tcPr>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①7-6分。人员满足合同要求，态度热情，能力突出。</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②5-4分。人员满足合同要求，态度较好，能力一般。</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③3-1分。人员无相关资质，态度较好，能力一般。</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④0分。人员态度冷淡，责任心差，能力欠缺。</w:t>
            </w:r>
          </w:p>
        </w:tc>
        <w:tc>
          <w:tcPr>
            <w:tcW w:w="992" w:type="dxa"/>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kern w:val="0"/>
                <w:szCs w:val="21"/>
              </w:rPr>
            </w:pPr>
            <w:r>
              <w:rPr>
                <w:rFonts w:hint="eastAsia" w:ascii="宋体" w:hAnsi="宋体" w:eastAsia="宋体" w:cs="Tahom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381" w:type="dxa"/>
            <w:gridSpan w:val="3"/>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b/>
                <w:bCs/>
                <w:kern w:val="0"/>
                <w:szCs w:val="21"/>
              </w:rPr>
            </w:pPr>
          </w:p>
        </w:tc>
        <w:tc>
          <w:tcPr>
            <w:tcW w:w="5807" w:type="dxa"/>
            <w:tcBorders>
              <w:top w:val="single" w:color="auto" w:sz="4" w:space="0"/>
              <w:left w:val="single" w:color="auto" w:sz="4" w:space="0"/>
              <w:bottom w:val="single" w:color="auto" w:sz="4" w:space="0"/>
              <w:right w:val="single" w:color="auto" w:sz="4" w:space="0"/>
            </w:tcBorders>
            <w:noWrap/>
            <w:vAlign w:val="center"/>
          </w:tcPr>
          <w:p>
            <w:pPr>
              <w:widowControl/>
              <w:snapToGrid w:val="0"/>
              <w:rPr>
                <w:rFonts w:ascii="宋体" w:hAnsi="宋体" w:eastAsia="宋体" w:cs="Tahoma"/>
                <w:b/>
                <w:bCs/>
                <w:kern w:val="0"/>
                <w:szCs w:val="21"/>
              </w:rPr>
            </w:pPr>
            <w:r>
              <w:rPr>
                <w:rFonts w:hint="eastAsia" w:ascii="宋体" w:hAnsi="宋体" w:eastAsia="宋体" w:cs="Tahoma"/>
                <w:b/>
                <w:bCs/>
                <w:kern w:val="0"/>
                <w:szCs w:val="21"/>
              </w:rPr>
              <w:t>合计：</w:t>
            </w:r>
          </w:p>
        </w:tc>
        <w:tc>
          <w:tcPr>
            <w:tcW w:w="992" w:type="dxa"/>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b/>
                <w:bCs/>
                <w:kern w:val="0"/>
                <w:szCs w:val="21"/>
              </w:rPr>
            </w:pPr>
          </w:p>
        </w:tc>
      </w:tr>
    </w:tbl>
    <w:p>
      <w:pPr>
        <w:rPr>
          <w:rFonts w:ascii="Times New Roman" w:hAnsi="Times New Roman" w:eastAsia="宋体" w:cs="Times New Roman"/>
        </w:rPr>
      </w:pPr>
    </w:p>
    <w:p>
      <w:pPr>
        <w:widowControl/>
        <w:jc w:val="left"/>
        <w:rPr>
          <w:rFonts w:hint="eastAsia" w:ascii="宋体" w:hAnsi="宋体" w:eastAsia="宋体" w:cs="Times New Roman"/>
          <w:b/>
          <w:bCs/>
          <w:kern w:val="2"/>
          <w:sz w:val="30"/>
          <w:szCs w:val="30"/>
          <w:lang w:val="en-US" w:eastAsia="zh-CN" w:bidi="ar-SA"/>
        </w:rPr>
      </w:pPr>
      <w:r>
        <w:rPr>
          <w:rFonts w:ascii="Times New Roman" w:hAnsi="Times New Roman" w:eastAsia="宋体" w:cs="Times New Roman"/>
        </w:rPr>
        <w:br w:type="page"/>
      </w:r>
      <w:r>
        <w:rPr>
          <w:rFonts w:hint="eastAsia" w:ascii="宋体" w:hAnsi="宋体" w:eastAsia="宋体" w:cs="Tahoma"/>
          <w:b/>
          <w:kern w:val="0"/>
          <w:sz w:val="32"/>
          <w:szCs w:val="32"/>
          <w:lang w:val="en-US" w:eastAsia="zh-CN"/>
        </w:rPr>
        <w:t>A</w:t>
      </w:r>
      <w:r>
        <w:rPr>
          <w:rFonts w:hint="eastAsia" w:ascii="宋体" w:hAnsi="宋体" w:eastAsia="宋体" w:cs="Tahoma"/>
          <w:b/>
          <w:kern w:val="0"/>
          <w:sz w:val="32"/>
          <w:szCs w:val="32"/>
        </w:rPr>
        <w:t>分标附件2：</w:t>
      </w:r>
    </w:p>
    <w:p>
      <w:pPr>
        <w:snapToGrid w:val="0"/>
        <w:jc w:val="center"/>
        <w:rPr>
          <w:rFonts w:ascii="宋体" w:hAnsi="宋体" w:eastAsia="宋体" w:cs="Tahoma"/>
          <w:b/>
          <w:kern w:val="0"/>
          <w:sz w:val="32"/>
          <w:szCs w:val="32"/>
        </w:rPr>
      </w:pPr>
      <w:r>
        <w:rPr>
          <w:rFonts w:hint="eastAsia" w:ascii="宋体" w:hAnsi="宋体" w:eastAsia="宋体" w:cs="Tahoma"/>
          <w:b/>
          <w:kern w:val="0"/>
          <w:sz w:val="32"/>
          <w:szCs w:val="32"/>
        </w:rPr>
        <w:t>系统技术支持服务完成情况表</w:t>
      </w:r>
    </w:p>
    <w:p>
      <w:pPr>
        <w:spacing w:line="500" w:lineRule="exact"/>
        <w:ind w:firstLine="480"/>
        <w:jc w:val="left"/>
        <w:rPr>
          <w:rFonts w:ascii="宋体" w:hAnsi="宋体" w:eastAsia="宋体" w:cs="Times New Roman"/>
          <w:szCs w:val="21"/>
        </w:rPr>
      </w:pPr>
      <w:r>
        <w:rPr>
          <w:rFonts w:hint="eastAsia" w:ascii="宋体" w:hAnsi="宋体" w:eastAsia="宋体" w:cs="Times New Roman"/>
          <w:szCs w:val="21"/>
        </w:rPr>
        <w:t>用户方（盖章）：</w:t>
      </w:r>
    </w:p>
    <w:tbl>
      <w:tblPr>
        <w:tblStyle w:val="8"/>
        <w:tblW w:w="8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3"/>
        <w:gridCol w:w="3405"/>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合同名称</w:t>
            </w:r>
          </w:p>
        </w:tc>
        <w:tc>
          <w:tcPr>
            <w:tcW w:w="5953" w:type="dxa"/>
            <w:gridSpan w:val="3"/>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考核周期</w:t>
            </w:r>
          </w:p>
        </w:tc>
        <w:tc>
          <w:tcPr>
            <w:tcW w:w="5953" w:type="dxa"/>
            <w:gridSpan w:val="3"/>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年   月   日至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服务项目</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服  务  内  容</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完成情况</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420" w:type="dxa"/>
            <w:gridSpan w:val="3"/>
            <w:tcBorders>
              <w:top w:val="single" w:color="auto" w:sz="4" w:space="0"/>
              <w:left w:val="single" w:color="auto" w:sz="4" w:space="0"/>
              <w:bottom w:val="single" w:color="auto" w:sz="4" w:space="0"/>
              <w:right w:val="single" w:color="auto" w:sz="4" w:space="0"/>
            </w:tcBorders>
            <w:noWrap w:val="0"/>
            <w:vAlign w:val="center"/>
          </w:tcPr>
          <w:p>
            <w:pPr>
              <w:widowControl/>
              <w:ind w:firstLine="480"/>
              <w:jc w:val="center"/>
              <w:rPr>
                <w:rFonts w:ascii="宋体" w:hAnsi="宋体" w:eastAsia="宋体" w:cs="Times New Roman"/>
                <w:szCs w:val="21"/>
              </w:rPr>
            </w:pPr>
            <w:r>
              <w:rPr>
                <w:rFonts w:hint="eastAsia" w:ascii="宋体" w:hAnsi="宋体" w:eastAsia="宋体" w:cs="Times New Roman"/>
                <w:szCs w:val="21"/>
              </w:rPr>
              <w:t>合计</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ind w:firstLine="48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意见</w:t>
            </w:r>
          </w:p>
          <w:p>
            <w:pPr>
              <w:spacing w:line="380" w:lineRule="exact"/>
              <w:jc w:val="center"/>
              <w:rPr>
                <w:rFonts w:ascii="宋体" w:hAnsi="宋体" w:eastAsia="宋体" w:cs="Times New Roman"/>
                <w:b/>
                <w:szCs w:val="21"/>
              </w:rPr>
            </w:pPr>
            <w:r>
              <w:rPr>
                <w:rFonts w:hint="eastAsia" w:ascii="宋体" w:hAnsi="宋体" w:eastAsia="宋体" w:cs="Times New Roman"/>
                <w:szCs w:val="21"/>
              </w:rPr>
              <w:t>建议</w:t>
            </w:r>
          </w:p>
        </w:tc>
        <w:tc>
          <w:tcPr>
            <w:tcW w:w="5953" w:type="dxa"/>
            <w:gridSpan w:val="3"/>
            <w:tcBorders>
              <w:top w:val="single" w:color="auto" w:sz="4" w:space="0"/>
              <w:left w:val="single" w:color="auto" w:sz="4" w:space="0"/>
              <w:bottom w:val="single" w:color="auto" w:sz="4" w:space="0"/>
              <w:right w:val="single" w:color="auto" w:sz="4" w:space="0"/>
            </w:tcBorders>
            <w:noWrap w:val="0"/>
            <w:vAlign w:val="center"/>
          </w:tcPr>
          <w:p>
            <w:pPr>
              <w:widowControl/>
              <w:ind w:firstLine="480"/>
              <w:rPr>
                <w:rFonts w:ascii="宋体" w:hAnsi="宋体" w:eastAsia="宋体" w:cs="Times New Roman"/>
                <w:szCs w:val="21"/>
              </w:rPr>
            </w:pPr>
          </w:p>
          <w:p>
            <w:pPr>
              <w:widowControl/>
              <w:ind w:firstLine="480"/>
              <w:rPr>
                <w:rFonts w:ascii="宋体" w:hAnsi="宋体" w:eastAsia="宋体" w:cs="Times New Roman"/>
                <w:szCs w:val="21"/>
              </w:rPr>
            </w:pPr>
          </w:p>
          <w:p>
            <w:pPr>
              <w:widowControl/>
              <w:ind w:firstLine="48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结论</w:t>
            </w:r>
          </w:p>
        </w:tc>
        <w:tc>
          <w:tcPr>
            <w:tcW w:w="5953" w:type="dxa"/>
            <w:gridSpan w:val="3"/>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u w:val="single"/>
              </w:rPr>
            </w:pPr>
            <w:r>
              <w:rPr>
                <w:rFonts w:hint="eastAsia" w:ascii="宋体" w:hAnsi="宋体" w:eastAsia="宋体" w:cs="Times New Roman"/>
                <w:szCs w:val="21"/>
              </w:rPr>
              <w:t>□  情况属实，请运维服务商于下一服务周期内进行整改，完成合同要求的相关工作，本次考核得分为</w:t>
            </w:r>
            <w:r>
              <w:rPr>
                <w:rFonts w:hint="eastAsia" w:ascii="宋体" w:hAnsi="宋体" w:eastAsia="宋体" w:cs="Times New Roman"/>
                <w:szCs w:val="21"/>
                <w:u w:val="single"/>
              </w:rPr>
              <w:t xml:space="preserve">     </w:t>
            </w:r>
            <w:r>
              <w:rPr>
                <w:rFonts w:hint="eastAsia" w:ascii="宋体" w:hAnsi="宋体" w:eastAsia="宋体" w:cs="Times New Roman"/>
                <w:szCs w:val="21"/>
              </w:rPr>
              <w:t>。</w:t>
            </w:r>
          </w:p>
          <w:p>
            <w:pPr>
              <w:ind w:firstLine="205" w:firstLineChars="98"/>
              <w:rPr>
                <w:rFonts w:ascii="宋体" w:hAnsi="宋体" w:eastAsia="宋体" w:cs="Times New Roman"/>
                <w:szCs w:val="21"/>
              </w:rPr>
            </w:pPr>
            <w:r>
              <w:rPr>
                <w:rFonts w:hint="eastAsia" w:ascii="宋体" w:hAnsi="宋体" w:eastAsia="宋体" w:cs="Times New Roman"/>
                <w:szCs w:val="21"/>
              </w:rPr>
              <w:t>□  情况属实，同意按考核办法规定计算得分，本次考核得分为</w:t>
            </w:r>
            <w:r>
              <w:rPr>
                <w:rFonts w:hint="eastAsia" w:ascii="宋体" w:hAnsi="宋体" w:eastAsia="宋体" w:cs="Times New Roman"/>
                <w:szCs w:val="21"/>
                <w:u w:val="single"/>
              </w:rPr>
              <w:t xml:space="preserve">     </w:t>
            </w:r>
            <w:r>
              <w:rPr>
                <w:rFonts w:hint="eastAsia" w:ascii="宋体" w:hAnsi="宋体" w:eastAsia="宋体" w:cs="Times New Roman"/>
                <w:szCs w:val="21"/>
              </w:rPr>
              <w:t>。</w:t>
            </w:r>
          </w:p>
          <w:p>
            <w:pPr>
              <w:spacing w:line="400" w:lineRule="exact"/>
              <w:ind w:firstLine="210" w:firstLineChars="100"/>
              <w:jc w:val="center"/>
              <w:rPr>
                <w:rFonts w:ascii="宋体" w:hAnsi="宋体" w:eastAsia="宋体" w:cs="宋体"/>
                <w:kern w:val="0"/>
                <w:szCs w:val="21"/>
              </w:rPr>
            </w:pPr>
            <w:r>
              <w:rPr>
                <w:rFonts w:hint="eastAsia" w:ascii="宋体" w:hAnsi="宋体" w:eastAsia="宋体" w:cs="宋体"/>
                <w:kern w:val="0"/>
                <w:szCs w:val="21"/>
              </w:rPr>
              <w:t>评分人签名：</w:t>
            </w:r>
          </w:p>
          <w:p>
            <w:pPr>
              <w:spacing w:line="400" w:lineRule="exact"/>
              <w:ind w:firstLine="210" w:firstLineChars="100"/>
              <w:jc w:val="center"/>
              <w:rPr>
                <w:rFonts w:ascii="宋体" w:hAnsi="宋体" w:eastAsia="宋体" w:cs="宋体"/>
                <w:kern w:val="0"/>
                <w:szCs w:val="21"/>
              </w:rPr>
            </w:pPr>
          </w:p>
          <w:p>
            <w:pPr>
              <w:spacing w:line="400" w:lineRule="exact"/>
              <w:ind w:firstLine="210" w:firstLineChars="100"/>
              <w:jc w:val="center"/>
              <w:rPr>
                <w:rFonts w:ascii="宋体" w:hAnsi="宋体" w:eastAsia="宋体" w:cs="宋体"/>
                <w:kern w:val="0"/>
                <w:szCs w:val="21"/>
              </w:rPr>
            </w:pPr>
            <w:r>
              <w:rPr>
                <w:rFonts w:hint="eastAsia" w:ascii="宋体" w:hAnsi="宋体" w:eastAsia="宋体" w:cs="宋体"/>
                <w:kern w:val="0"/>
                <w:szCs w:val="21"/>
              </w:rPr>
              <w:t>年  月   日</w:t>
            </w:r>
          </w:p>
        </w:tc>
      </w:tr>
    </w:tbl>
    <w:p>
      <w:pPr>
        <w:spacing w:line="280" w:lineRule="exact"/>
        <w:ind w:firstLine="482"/>
        <w:jc w:val="left"/>
        <w:rPr>
          <w:rFonts w:ascii="宋体" w:hAnsi="宋体" w:eastAsia="宋体" w:cs="Times New Roman"/>
          <w:b/>
          <w:szCs w:val="21"/>
        </w:rPr>
      </w:pPr>
      <w:r>
        <w:rPr>
          <w:rFonts w:hint="eastAsia" w:ascii="宋体" w:hAnsi="宋体" w:eastAsia="宋体" w:cs="Times New Roman"/>
          <w:b/>
          <w:szCs w:val="21"/>
        </w:rPr>
        <w:t>备注：</w:t>
      </w:r>
    </w:p>
    <w:p>
      <w:pPr>
        <w:spacing w:line="280" w:lineRule="exact"/>
        <w:ind w:firstLine="482"/>
        <w:jc w:val="left"/>
        <w:rPr>
          <w:rFonts w:ascii="宋体" w:hAnsi="宋体" w:eastAsia="宋体" w:cs="Times New Roman"/>
          <w:b/>
          <w:szCs w:val="21"/>
        </w:rPr>
      </w:pPr>
      <w:r>
        <w:rPr>
          <w:rFonts w:hint="eastAsia" w:ascii="宋体" w:hAnsi="宋体" w:eastAsia="宋体" w:cs="Times New Roman"/>
          <w:b/>
          <w:szCs w:val="21"/>
        </w:rPr>
        <w:t>1、服务项目和内容以服务合同规定及项目进度为依据，服务项目完成情况为“已完成”的，得分为“0”，服务完成情况为“未完成”的，得分为“-10”。</w:t>
      </w:r>
    </w:p>
    <w:p>
      <w:pPr>
        <w:spacing w:line="280" w:lineRule="exact"/>
        <w:ind w:firstLine="413" w:firstLineChars="196"/>
        <w:jc w:val="left"/>
        <w:rPr>
          <w:rFonts w:ascii="宋体" w:hAnsi="宋体" w:eastAsia="宋体" w:cs="Times New Roman"/>
          <w:b/>
          <w:szCs w:val="21"/>
        </w:rPr>
      </w:pPr>
      <w:r>
        <w:rPr>
          <w:rFonts w:hint="eastAsia" w:ascii="宋体" w:hAnsi="宋体" w:eastAsia="宋体" w:cs="Times New Roman"/>
          <w:b/>
          <w:szCs w:val="21"/>
        </w:rPr>
        <w:t>2、被评定为“未完成”的服务项目，运维服务商承诺可按要求在同一合同周期内完成整改的，本次考核可暂不计算得分，于下一考核周期再次进行评定。（运维服务商提供的承诺书应作为考核的评分参考依据，于本期服务期满后15个工作日内，与按考核办法要求提供的相关文档一并提交）</w:t>
      </w:r>
    </w:p>
    <w:p>
      <w:pPr>
        <w:widowControl/>
        <w:jc w:val="left"/>
        <w:rPr>
          <w:rFonts w:ascii="Times New Roman" w:hAnsi="新宋体" w:eastAsia="新宋体" w:cs="Times New Roman"/>
          <w:sz w:val="18"/>
          <w:szCs w:val="18"/>
        </w:rPr>
      </w:pPr>
      <w:r>
        <w:rPr>
          <w:rFonts w:hint="eastAsia" w:ascii="宋体" w:hAnsi="宋体" w:eastAsia="宋体" w:cs="Times New Roman"/>
          <w:b/>
          <w:szCs w:val="21"/>
        </w:rPr>
        <w:br w:type="page"/>
      </w:r>
      <w:bookmarkStart w:id="128" w:name="OLE_LINK2"/>
      <w:r>
        <w:rPr>
          <w:rFonts w:hint="eastAsia" w:ascii="宋体" w:hAnsi="宋体" w:eastAsia="宋体" w:cs="Tahoma"/>
          <w:b/>
          <w:kern w:val="0"/>
          <w:sz w:val="32"/>
          <w:szCs w:val="32"/>
          <w:lang w:val="en-US" w:eastAsia="zh-CN"/>
        </w:rPr>
        <w:t>A</w:t>
      </w:r>
      <w:r>
        <w:rPr>
          <w:rFonts w:hint="eastAsia" w:ascii="宋体" w:hAnsi="宋体" w:eastAsia="宋体" w:cs="Tahoma"/>
          <w:b/>
          <w:kern w:val="0"/>
          <w:sz w:val="32"/>
          <w:szCs w:val="32"/>
        </w:rPr>
        <w:t>分标</w:t>
      </w:r>
      <w:bookmarkEnd w:id="128"/>
      <w:r>
        <w:rPr>
          <w:rFonts w:hint="eastAsia" w:ascii="宋体" w:hAnsi="宋体" w:eastAsia="宋体" w:cs="Tahoma"/>
          <w:b/>
          <w:kern w:val="0"/>
          <w:sz w:val="32"/>
          <w:szCs w:val="32"/>
        </w:rPr>
        <w:t>附件3：</w:t>
      </w:r>
    </w:p>
    <w:p>
      <w:pPr>
        <w:ind w:firstLine="643"/>
        <w:jc w:val="center"/>
        <w:rPr>
          <w:rFonts w:ascii="宋体" w:hAnsi="宋体" w:eastAsia="宋体" w:cs="Tahoma"/>
          <w:b/>
          <w:kern w:val="0"/>
          <w:sz w:val="32"/>
          <w:szCs w:val="32"/>
        </w:rPr>
      </w:pPr>
      <w:r>
        <w:rPr>
          <w:rFonts w:hint="eastAsia" w:ascii="宋体" w:hAnsi="宋体" w:eastAsia="宋体" w:cs="Tahoma"/>
          <w:b/>
          <w:kern w:val="0"/>
          <w:sz w:val="32"/>
          <w:szCs w:val="32"/>
        </w:rPr>
        <w:t>安全事故定级说明</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由于</w:t>
      </w:r>
      <w:r>
        <w:rPr>
          <w:rFonts w:hint="eastAsia" w:ascii="Times New Roman" w:hAnsi="新宋体" w:eastAsia="新宋体" w:cs="Times New Roman"/>
          <w:szCs w:val="21"/>
          <w:lang w:eastAsia="zh-CN"/>
        </w:rPr>
        <w:t>成交供应商</w:t>
      </w:r>
      <w:r>
        <w:rPr>
          <w:rFonts w:hint="eastAsia" w:ascii="Times New Roman" w:hAnsi="新宋体" w:eastAsia="新宋体" w:cs="Times New Roman"/>
          <w:szCs w:val="21"/>
        </w:rPr>
        <w:t>未认真落实运维服务措施而造成安全事故的，将根据安全事故等级采取相应扣分措施。安全事故定级和解释如下：</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（一）特大事故。</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是指本项目的财政业务系统不能正常运行</w:t>
      </w:r>
      <w:r>
        <w:rPr>
          <w:rFonts w:ascii="Times New Roman" w:hAnsi="新宋体" w:eastAsia="新宋体" w:cs="Times New Roman"/>
          <w:szCs w:val="21"/>
        </w:rPr>
        <w:t>,</w:t>
      </w:r>
      <w:r>
        <w:rPr>
          <w:rFonts w:hint="eastAsia" w:ascii="Times New Roman" w:hAnsi="新宋体" w:eastAsia="新宋体" w:cs="Times New Roman"/>
          <w:szCs w:val="21"/>
        </w:rPr>
        <w:t>遭受特别重大的损失，影响涉及自治区财政厅全厅用户或绝大部分预算单位，恢复正常运行和消除事故负面影响所需付出代价巨大，为采购人不可承受。具体有：</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1.</w:t>
      </w:r>
      <w:r>
        <w:rPr>
          <w:rFonts w:hint="eastAsia" w:ascii="Times New Roman" w:hAnsi="新宋体" w:eastAsia="新宋体" w:cs="Times New Roman"/>
          <w:szCs w:val="21"/>
        </w:rPr>
        <w:t>本项目财政业务系统不能正常运行且恢复时间超过</w:t>
      </w:r>
      <w:r>
        <w:rPr>
          <w:rFonts w:ascii="Times New Roman" w:hAnsi="新宋体" w:eastAsia="新宋体" w:cs="Times New Roman"/>
          <w:szCs w:val="21"/>
        </w:rPr>
        <w:t>48</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2.</w:t>
      </w:r>
      <w:r>
        <w:rPr>
          <w:rFonts w:hint="eastAsia" w:ascii="Times New Roman" w:hAnsi="新宋体" w:eastAsia="新宋体" w:cs="Times New Roman"/>
          <w:szCs w:val="21"/>
        </w:rPr>
        <w:t>本项目财政业务系统数据库无法正常运行且恢复时间超过</w:t>
      </w:r>
      <w:r>
        <w:rPr>
          <w:rFonts w:ascii="Times New Roman" w:hAnsi="新宋体" w:eastAsia="新宋体" w:cs="Times New Roman"/>
          <w:szCs w:val="21"/>
        </w:rPr>
        <w:t>48</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3.</w:t>
      </w:r>
      <w:r>
        <w:rPr>
          <w:rFonts w:hint="eastAsia" w:ascii="Times New Roman" w:hAnsi="新宋体" w:eastAsia="新宋体" w:cs="Times New Roman"/>
          <w:szCs w:val="21"/>
        </w:rPr>
        <w:t>因服务商操作不当，造成业务数据丢失或被破坏不可用，无法恢复；</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4.</w:t>
      </w:r>
      <w:r>
        <w:rPr>
          <w:rFonts w:hint="eastAsia" w:ascii="Times New Roman" w:hAnsi="新宋体" w:eastAsia="新宋体" w:cs="Times New Roman"/>
          <w:szCs w:val="21"/>
        </w:rPr>
        <w:t>因系统设置不当、系统缺陷或漏洞未及时修补，导致错支财政资金，发生资金安全事故的。</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5.</w:t>
      </w:r>
      <w:r>
        <w:rPr>
          <w:rFonts w:hint="eastAsia" w:ascii="Times New Roman" w:hAnsi="新宋体" w:eastAsia="新宋体" w:cs="Times New Roman"/>
          <w:szCs w:val="21"/>
        </w:rPr>
        <w:t>其他后果特别严重的事故。</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本期内发生特大事故的，本期考核减</w:t>
      </w:r>
      <w:r>
        <w:rPr>
          <w:rFonts w:ascii="Times New Roman" w:hAnsi="新宋体" w:eastAsia="新宋体" w:cs="Times New Roman"/>
          <w:szCs w:val="21"/>
        </w:rPr>
        <w:t>100</w:t>
      </w:r>
      <w:r>
        <w:rPr>
          <w:rFonts w:hint="eastAsia" w:ascii="Times New Roman" w:hAnsi="新宋体" w:eastAsia="新宋体" w:cs="Times New Roman"/>
          <w:szCs w:val="21"/>
        </w:rPr>
        <w:t>分。</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（二）重大事故。</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是指本项目财政业务系统不能正常运行，影响涉及大部分财政用户或预算单位，恢复正常运行和消除事故负面影响所需付出代价很大，但对于采购人来说仍可承受。具体有：</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1.</w:t>
      </w:r>
      <w:r>
        <w:rPr>
          <w:rFonts w:hint="eastAsia" w:ascii="Times New Roman" w:hAnsi="新宋体" w:eastAsia="新宋体" w:cs="Times New Roman"/>
          <w:szCs w:val="21"/>
        </w:rPr>
        <w:t>本项目财政业务系统不能正常运行时间超过</w:t>
      </w:r>
      <w:r>
        <w:rPr>
          <w:rFonts w:ascii="Times New Roman" w:hAnsi="新宋体" w:eastAsia="新宋体" w:cs="Times New Roman"/>
          <w:szCs w:val="21"/>
        </w:rPr>
        <w:t>24</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2.</w:t>
      </w:r>
      <w:r>
        <w:rPr>
          <w:rFonts w:hint="eastAsia" w:ascii="Times New Roman" w:hAnsi="新宋体" w:eastAsia="新宋体" w:cs="Times New Roman"/>
          <w:szCs w:val="21"/>
        </w:rPr>
        <w:t>本项目财政业务系统数据库无法运行且恢复时间超过</w:t>
      </w:r>
      <w:r>
        <w:rPr>
          <w:rFonts w:ascii="Times New Roman" w:hAnsi="新宋体" w:eastAsia="新宋体" w:cs="Times New Roman"/>
          <w:szCs w:val="21"/>
        </w:rPr>
        <w:t>24</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3.</w:t>
      </w:r>
      <w:r>
        <w:rPr>
          <w:rFonts w:hint="eastAsia" w:ascii="Times New Roman" w:hAnsi="新宋体" w:eastAsia="新宋体" w:cs="Times New Roman"/>
          <w:szCs w:val="21"/>
        </w:rPr>
        <w:t>因服务商操作不当，造成业务数据丢失或被破坏但可恢复，恢复时间超过</w:t>
      </w:r>
      <w:r>
        <w:rPr>
          <w:rFonts w:ascii="Times New Roman" w:hAnsi="新宋体" w:eastAsia="新宋体" w:cs="Times New Roman"/>
          <w:szCs w:val="21"/>
        </w:rPr>
        <w:t>24</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4.</w:t>
      </w:r>
      <w:r>
        <w:rPr>
          <w:rFonts w:hint="eastAsia" w:ascii="Times New Roman" w:hAnsi="新宋体" w:eastAsia="新宋体" w:cs="Times New Roman"/>
          <w:szCs w:val="21"/>
        </w:rPr>
        <w:t>因系统设置不当、系统缺陷或漏洞未及时修补，导致财政无法与银行清算资金，影响比较严重的。</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5.</w:t>
      </w:r>
      <w:r>
        <w:rPr>
          <w:rFonts w:hint="eastAsia" w:ascii="Times New Roman" w:hAnsi="新宋体" w:eastAsia="新宋体" w:cs="Times New Roman"/>
          <w:szCs w:val="21"/>
        </w:rPr>
        <w:t>其他后果严重的事故。</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本期内发生重大事故的，本期考核每次减3</w:t>
      </w:r>
      <w:r>
        <w:rPr>
          <w:rFonts w:ascii="Times New Roman" w:hAnsi="新宋体" w:eastAsia="新宋体" w:cs="Times New Roman"/>
          <w:szCs w:val="21"/>
        </w:rPr>
        <w:t>0</w:t>
      </w:r>
      <w:r>
        <w:rPr>
          <w:rFonts w:hint="eastAsia" w:ascii="Times New Roman" w:hAnsi="新宋体" w:eastAsia="新宋体" w:cs="Times New Roman"/>
          <w:szCs w:val="21"/>
        </w:rPr>
        <w:t>分。</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（三）一般事故。</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是指本项目财政业务系统运行故障，影响涉及少数厅内用户或预算单位，产生的负面影响处于可控范围，恢复正常运行和消除事故负面影响所需付出代价不大。具体有：</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1.</w:t>
      </w:r>
      <w:r>
        <w:rPr>
          <w:rFonts w:hint="eastAsia" w:ascii="Times New Roman" w:hAnsi="新宋体" w:eastAsia="新宋体" w:cs="Times New Roman"/>
          <w:szCs w:val="21"/>
        </w:rPr>
        <w:t>本项目财政业务系统不能正常运行时间超过</w:t>
      </w:r>
      <w:r>
        <w:rPr>
          <w:rFonts w:ascii="Times New Roman" w:hAnsi="新宋体" w:eastAsia="新宋体" w:cs="Times New Roman"/>
          <w:szCs w:val="21"/>
        </w:rPr>
        <w:t>8</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2.</w:t>
      </w:r>
      <w:r>
        <w:rPr>
          <w:rFonts w:hint="eastAsia" w:ascii="Times New Roman" w:hAnsi="新宋体" w:eastAsia="新宋体" w:cs="Times New Roman"/>
          <w:szCs w:val="21"/>
        </w:rPr>
        <w:t>本项目财政业务系统数据库无法运行且恢复时间超过</w:t>
      </w:r>
      <w:r>
        <w:rPr>
          <w:rFonts w:ascii="Times New Roman" w:hAnsi="新宋体" w:eastAsia="新宋体" w:cs="Times New Roman"/>
          <w:szCs w:val="21"/>
        </w:rPr>
        <w:t>8</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3.</w:t>
      </w:r>
      <w:r>
        <w:rPr>
          <w:rFonts w:hint="eastAsia" w:ascii="Times New Roman" w:hAnsi="新宋体" w:eastAsia="新宋体" w:cs="Times New Roman"/>
          <w:szCs w:val="21"/>
        </w:rPr>
        <w:t>因服务商操作不当，造成业务数据丢失或被破坏但可恢复，恢复时间超过</w:t>
      </w:r>
      <w:r>
        <w:rPr>
          <w:rFonts w:ascii="Times New Roman" w:hAnsi="新宋体" w:eastAsia="新宋体" w:cs="Times New Roman"/>
          <w:szCs w:val="21"/>
        </w:rPr>
        <w:t>8</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4.</w:t>
      </w:r>
      <w:r>
        <w:rPr>
          <w:rFonts w:hint="eastAsia" w:ascii="Times New Roman" w:hAnsi="新宋体" w:eastAsia="新宋体" w:cs="Times New Roman"/>
          <w:szCs w:val="21"/>
        </w:rPr>
        <w:t>因同一原因导致业务系统部分模块和功能不能正常运行，累计次数超过</w:t>
      </w:r>
      <w:r>
        <w:rPr>
          <w:rFonts w:ascii="Times New Roman" w:hAnsi="新宋体" w:eastAsia="新宋体" w:cs="Times New Roman"/>
          <w:szCs w:val="21"/>
        </w:rPr>
        <w:t>2</w:t>
      </w:r>
      <w:r>
        <w:rPr>
          <w:rFonts w:hint="eastAsia" w:ascii="Times New Roman" w:hAnsi="新宋体" w:eastAsia="新宋体" w:cs="Times New Roman"/>
          <w:szCs w:val="21"/>
        </w:rPr>
        <w:t>次，经采购人复查情况属实的。</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5.</w:t>
      </w:r>
      <w:r>
        <w:rPr>
          <w:rFonts w:hint="eastAsia" w:ascii="Times New Roman" w:hAnsi="新宋体" w:eastAsia="新宋体" w:cs="Times New Roman"/>
          <w:szCs w:val="21"/>
        </w:rPr>
        <w:t>因服务态度不好、效率不高，被同一预算单位（或财政业务处室）投诉超过</w:t>
      </w:r>
      <w:r>
        <w:rPr>
          <w:rFonts w:ascii="Times New Roman" w:hAnsi="新宋体" w:eastAsia="新宋体" w:cs="Times New Roman"/>
          <w:szCs w:val="21"/>
        </w:rPr>
        <w:t>3</w:t>
      </w:r>
      <w:r>
        <w:rPr>
          <w:rFonts w:hint="eastAsia" w:ascii="Times New Roman" w:hAnsi="新宋体" w:eastAsia="新宋体" w:cs="Times New Roman"/>
          <w:szCs w:val="21"/>
        </w:rPr>
        <w:t>次，经采购人复查情况属实的。</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6.</w:t>
      </w:r>
      <w:r>
        <w:rPr>
          <w:rFonts w:hint="eastAsia" w:ascii="Times New Roman" w:hAnsi="新宋体" w:eastAsia="新宋体" w:cs="Times New Roman"/>
          <w:szCs w:val="21"/>
        </w:rPr>
        <w:t>其他产生不利后果的事故。</w:t>
      </w:r>
    </w:p>
    <w:p>
      <w:pPr>
        <w:spacing w:line="360" w:lineRule="exact"/>
        <w:ind w:firstLine="411" w:firstLineChars="196"/>
        <w:rPr>
          <w:rFonts w:ascii="Times New Roman" w:hAnsi="新宋体" w:eastAsia="新宋体" w:cs="Times New Roman"/>
          <w:szCs w:val="21"/>
        </w:rPr>
      </w:pPr>
      <w:r>
        <w:rPr>
          <w:rFonts w:hint="eastAsia" w:ascii="Times New Roman" w:hAnsi="新宋体" w:eastAsia="新宋体" w:cs="Times New Roman"/>
          <w:szCs w:val="21"/>
        </w:rPr>
        <w:t>本期内发生较大事故的，本期考核每次减</w:t>
      </w:r>
      <w:r>
        <w:rPr>
          <w:rFonts w:ascii="Times New Roman" w:hAnsi="新宋体" w:eastAsia="新宋体" w:cs="Times New Roman"/>
          <w:szCs w:val="21"/>
        </w:rPr>
        <w:t>1</w:t>
      </w:r>
      <w:r>
        <w:rPr>
          <w:rFonts w:hint="eastAsia" w:ascii="Times New Roman" w:hAnsi="新宋体" w:eastAsia="新宋体" w:cs="Times New Roman"/>
          <w:szCs w:val="21"/>
        </w:rPr>
        <w:t>5分。</w:t>
      </w:r>
    </w:p>
    <w:p>
      <w:pPr>
        <w:widowControl/>
        <w:jc w:val="left"/>
        <w:rPr>
          <w:rFonts w:ascii="Times New Roman" w:hAnsi="新宋体" w:eastAsia="新宋体" w:cs="Times New Roman"/>
          <w:sz w:val="18"/>
          <w:szCs w:val="18"/>
        </w:rPr>
      </w:pPr>
      <w:r>
        <w:rPr>
          <w:rFonts w:hint="eastAsia" w:ascii="宋体" w:hAnsi="宋体" w:eastAsia="宋体" w:cs="Times New Roman"/>
          <w:b/>
          <w:szCs w:val="21"/>
        </w:rPr>
        <w:br w:type="page"/>
      </w:r>
      <w:r>
        <w:rPr>
          <w:rFonts w:hint="eastAsia" w:ascii="宋体" w:hAnsi="宋体" w:eastAsia="宋体" w:cs="Tahoma"/>
          <w:b/>
          <w:kern w:val="0"/>
          <w:sz w:val="32"/>
          <w:szCs w:val="32"/>
          <w:lang w:val="en-US" w:eastAsia="zh-CN"/>
        </w:rPr>
        <w:t>A</w:t>
      </w:r>
      <w:r>
        <w:rPr>
          <w:rFonts w:hint="eastAsia" w:ascii="宋体" w:hAnsi="宋体" w:eastAsia="宋体" w:cs="Tahoma"/>
          <w:b/>
          <w:kern w:val="0"/>
          <w:sz w:val="32"/>
          <w:szCs w:val="32"/>
        </w:rPr>
        <w:t>分标附件4：</w:t>
      </w:r>
    </w:p>
    <w:p>
      <w:pPr>
        <w:widowControl/>
        <w:jc w:val="left"/>
        <w:rPr>
          <w:rFonts w:ascii="Times New Roman" w:hAnsi="新宋体" w:eastAsia="新宋体" w:cs="Times New Roman"/>
          <w:sz w:val="18"/>
          <w:szCs w:val="18"/>
        </w:rPr>
      </w:pPr>
    </w:p>
    <w:p>
      <w:pPr>
        <w:jc w:val="center"/>
        <w:rPr>
          <w:rFonts w:ascii="宋体" w:hAnsi="宋体" w:eastAsia="宋体" w:cs="Tahoma"/>
          <w:b/>
          <w:kern w:val="0"/>
          <w:sz w:val="32"/>
          <w:szCs w:val="32"/>
        </w:rPr>
      </w:pPr>
      <w:r>
        <w:rPr>
          <w:rFonts w:hint="eastAsia" w:ascii="宋体" w:hAnsi="宋体" w:eastAsia="宋体" w:cs="Tahoma"/>
          <w:b/>
          <w:kern w:val="0"/>
          <w:sz w:val="32"/>
          <w:szCs w:val="32"/>
        </w:rPr>
        <w:t>系统技术支持服务考核意见总表</w:t>
      </w:r>
    </w:p>
    <w:p>
      <w:pPr>
        <w:wordWrap w:val="0"/>
        <w:jc w:val="right"/>
        <w:rPr>
          <w:rFonts w:hint="eastAsia" w:ascii="黑体" w:hAnsi="Calibri" w:eastAsia="黑体" w:cs="Times New Roman"/>
          <w:b/>
          <w:sz w:val="32"/>
          <w:szCs w:val="24"/>
        </w:rPr>
      </w:pPr>
      <w:r>
        <w:rPr>
          <w:rFonts w:ascii="Times New Roman" w:hAnsi="新宋体" w:eastAsia="新宋体" w:cs="Times New Roman"/>
          <w:szCs w:val="21"/>
        </w:rPr>
        <w:t xml:space="preserve">    </w:t>
      </w:r>
      <w:r>
        <w:rPr>
          <w:rFonts w:hint="eastAsia" w:ascii="Times New Roman" w:hAnsi="新宋体" w:eastAsia="新宋体" w:cs="Times New Roman"/>
          <w:szCs w:val="21"/>
        </w:rPr>
        <w:t>年</w:t>
      </w:r>
      <w:r>
        <w:rPr>
          <w:rFonts w:ascii="Times New Roman" w:hAnsi="新宋体" w:eastAsia="新宋体" w:cs="Times New Roman"/>
          <w:szCs w:val="21"/>
        </w:rPr>
        <w:t xml:space="preserve">    </w:t>
      </w:r>
      <w:r>
        <w:rPr>
          <w:rFonts w:hint="eastAsia" w:ascii="Times New Roman" w:hAnsi="新宋体" w:eastAsia="新宋体" w:cs="Times New Roman"/>
          <w:szCs w:val="21"/>
        </w:rPr>
        <w:t>月</w:t>
      </w:r>
      <w:r>
        <w:rPr>
          <w:rFonts w:ascii="Times New Roman" w:hAnsi="新宋体" w:eastAsia="新宋体" w:cs="Times New Roman"/>
          <w:szCs w:val="21"/>
        </w:rPr>
        <w:t xml:space="preserve">    </w:t>
      </w:r>
      <w:r>
        <w:rPr>
          <w:rFonts w:hint="eastAsia" w:ascii="Times New Roman" w:hAnsi="新宋体" w:eastAsia="新宋体" w:cs="Times New Roman"/>
          <w:szCs w:val="21"/>
        </w:rPr>
        <w:t>日</w:t>
      </w:r>
      <w:r>
        <w:rPr>
          <w:rFonts w:ascii="Times New Roman" w:hAnsi="新宋体" w:eastAsia="新宋体" w:cs="Times New Roman"/>
          <w:szCs w:val="21"/>
        </w:rPr>
        <w:t xml:space="preserve">   </w:t>
      </w:r>
    </w:p>
    <w:tbl>
      <w:tblPr>
        <w:tblStyle w:val="8"/>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49"/>
        <w:gridCol w:w="507"/>
        <w:gridCol w:w="607"/>
        <w:gridCol w:w="1379"/>
        <w:gridCol w:w="1701"/>
        <w:gridCol w:w="709"/>
        <w:gridCol w:w="1134"/>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9" w:hRule="atLeast"/>
          <w:jc w:val="center"/>
        </w:trPr>
        <w:tc>
          <w:tcPr>
            <w:tcW w:w="1966"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kern w:val="0"/>
                <w:szCs w:val="21"/>
              </w:rPr>
            </w:pPr>
            <w:r>
              <w:rPr>
                <w:rFonts w:hint="eastAsia" w:ascii="宋体" w:hAnsi="宋体" w:eastAsia="宋体" w:cs="Times New Roman"/>
                <w:kern w:val="0"/>
                <w:szCs w:val="21"/>
              </w:rPr>
              <w:t>合同</w:t>
            </w:r>
            <w:r>
              <w:rPr>
                <w:rFonts w:hint="eastAsia" w:ascii="宋体" w:hAnsi="宋体" w:eastAsia="宋体" w:cs="Times New Roman"/>
                <w:kern w:val="0"/>
                <w:szCs w:val="21"/>
                <w:lang w:eastAsia="zh-TW"/>
              </w:rPr>
              <w:t>名称</w:t>
            </w:r>
          </w:p>
        </w:tc>
        <w:tc>
          <w:tcPr>
            <w:tcW w:w="7274" w:type="dxa"/>
            <w:gridSpan w:val="7"/>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1966"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kern w:val="0"/>
                <w:szCs w:val="21"/>
              </w:rPr>
            </w:pPr>
            <w:r>
              <w:rPr>
                <w:rFonts w:hint="eastAsia" w:ascii="宋体" w:hAnsi="宋体" w:eastAsia="宋体" w:cs="Times New Roman"/>
                <w:kern w:val="0"/>
                <w:szCs w:val="21"/>
              </w:rPr>
              <w:t>考核周期</w:t>
            </w:r>
          </w:p>
        </w:tc>
        <w:tc>
          <w:tcPr>
            <w:tcW w:w="7274" w:type="dxa"/>
            <w:gridSpan w:val="7"/>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r>
              <w:rPr>
                <w:rFonts w:hint="eastAsia" w:ascii="宋体" w:hAnsi="宋体" w:eastAsia="宋体" w:cs="Times New Roman"/>
                <w:szCs w:val="21"/>
              </w:rPr>
              <w:t>年   月   日——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9240" w:type="dxa"/>
            <w:gridSpan w:val="9"/>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宋体"/>
                <w:kern w:val="0"/>
                <w:szCs w:val="21"/>
              </w:rPr>
            </w:pPr>
            <w:r>
              <w:rPr>
                <w:rFonts w:hint="eastAsia" w:ascii="宋体" w:hAnsi="宋体" w:eastAsia="宋体" w:cs="宋体"/>
                <w:kern w:val="0"/>
                <w:szCs w:val="21"/>
              </w:rPr>
              <w:t>综合评分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kern w:val="0"/>
                <w:szCs w:val="21"/>
              </w:rPr>
            </w:pPr>
            <w:r>
              <w:rPr>
                <w:rFonts w:hint="eastAsia" w:ascii="宋体" w:hAnsi="宋体" w:eastAsia="宋体" w:cs="Times New Roman"/>
                <w:kern w:val="0"/>
                <w:szCs w:val="21"/>
              </w:rPr>
              <w:t>序号</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考核项目</w:t>
            </w: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评分人</w:t>
            </w: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得分</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平均分</w:t>
            </w:r>
          </w:p>
        </w:tc>
        <w:tc>
          <w:tcPr>
            <w:tcW w:w="123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17"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kern w:val="0"/>
                <w:szCs w:val="21"/>
              </w:rPr>
            </w:pPr>
            <w:r>
              <w:rPr>
                <w:rFonts w:hint="eastAsia" w:ascii="宋体" w:hAnsi="宋体" w:eastAsia="宋体" w:cs="Times New Roman"/>
                <w:kern w:val="0"/>
                <w:szCs w:val="21"/>
              </w:rPr>
              <w:t>1</w:t>
            </w:r>
          </w:p>
        </w:tc>
        <w:tc>
          <w:tcPr>
            <w:tcW w:w="1656"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1"/>
              </w:rPr>
            </w:pPr>
            <w:r>
              <w:rPr>
                <w:rFonts w:hint="eastAsia" w:ascii="Times New Roman" w:hAnsi="新宋体" w:eastAsia="新宋体" w:cs="Times New Roman"/>
                <w:szCs w:val="21"/>
              </w:rPr>
              <w:t>服务质量</w:t>
            </w: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1237" w:type="dxa"/>
            <w:vMerge w:val="restart"/>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kern w:val="0"/>
                <w:szCs w:val="21"/>
              </w:rPr>
            </w:pPr>
          </w:p>
        </w:tc>
        <w:tc>
          <w:tcPr>
            <w:tcW w:w="16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2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kern w:val="0"/>
                <w:szCs w:val="21"/>
              </w:rPr>
            </w:pPr>
          </w:p>
        </w:tc>
        <w:tc>
          <w:tcPr>
            <w:tcW w:w="16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2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kern w:val="0"/>
                <w:szCs w:val="21"/>
              </w:rPr>
            </w:pPr>
          </w:p>
        </w:tc>
        <w:tc>
          <w:tcPr>
            <w:tcW w:w="16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2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Times New Roman"/>
                <w:kern w:val="0"/>
                <w:szCs w:val="21"/>
              </w:rPr>
              <w:t>序号</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4"/>
              </w:rPr>
            </w:pPr>
            <w:r>
              <w:rPr>
                <w:rFonts w:hint="eastAsia" w:ascii="宋体" w:hAnsi="宋体" w:eastAsia="宋体" w:cs="宋体"/>
                <w:kern w:val="0"/>
                <w:szCs w:val="21"/>
              </w:rPr>
              <w:t>考核项目</w:t>
            </w:r>
          </w:p>
        </w:tc>
        <w:tc>
          <w:tcPr>
            <w:tcW w:w="5530"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4"/>
              </w:rPr>
            </w:pPr>
            <w:r>
              <w:rPr>
                <w:rFonts w:hint="eastAsia" w:ascii="宋体" w:hAnsi="宋体" w:eastAsia="宋体" w:cs="Times New Roman"/>
              </w:rPr>
              <w:t>考核情况说明</w:t>
            </w:r>
          </w:p>
        </w:tc>
        <w:tc>
          <w:tcPr>
            <w:tcW w:w="123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4"/>
              </w:rPr>
            </w:pPr>
            <w:r>
              <w:rPr>
                <w:rFonts w:hint="eastAsia" w:ascii="宋体" w:hAnsi="宋体" w:eastAsia="宋体" w:cs="Times New Roma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2</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4"/>
              </w:rPr>
            </w:pPr>
            <w:r>
              <w:rPr>
                <w:rFonts w:hint="eastAsia" w:ascii="Times New Roman" w:hAnsi="新宋体" w:eastAsia="新宋体" w:cs="Times New Roman"/>
                <w:szCs w:val="21"/>
              </w:rPr>
              <w:t>合同完成情况</w:t>
            </w:r>
          </w:p>
        </w:tc>
        <w:tc>
          <w:tcPr>
            <w:tcW w:w="5530" w:type="dxa"/>
            <w:gridSpan w:val="5"/>
            <w:tcBorders>
              <w:top w:val="single" w:color="auto" w:sz="4" w:space="0"/>
              <w:left w:val="single" w:color="auto" w:sz="4" w:space="0"/>
              <w:bottom w:val="single" w:color="auto" w:sz="4" w:space="0"/>
              <w:right w:val="single" w:color="auto" w:sz="4" w:space="0"/>
            </w:tcBorders>
            <w:noWrap w:val="0"/>
            <w:vAlign w:val="center"/>
          </w:tcPr>
          <w:p>
            <w:pPr>
              <w:ind w:firstLine="411" w:firstLineChars="196"/>
              <w:jc w:val="left"/>
              <w:rPr>
                <w:rFonts w:ascii="宋体" w:hAnsi="宋体" w:eastAsia="宋体" w:cs="Times New Roman"/>
                <w:szCs w:val="24"/>
              </w:rPr>
            </w:pPr>
          </w:p>
        </w:tc>
        <w:tc>
          <w:tcPr>
            <w:tcW w:w="1237" w:type="dxa"/>
            <w:tcBorders>
              <w:top w:val="single" w:color="auto" w:sz="4" w:space="0"/>
              <w:left w:val="single" w:color="auto" w:sz="4" w:space="0"/>
              <w:bottom w:val="single" w:color="auto" w:sz="4" w:space="0"/>
              <w:right w:val="single" w:color="auto" w:sz="4" w:space="0"/>
            </w:tcBorders>
            <w:noWrap w:val="0"/>
            <w:vAlign w:val="center"/>
          </w:tcPr>
          <w:p>
            <w:pPr>
              <w:ind w:firstLine="411" w:firstLineChars="196"/>
              <w:jc w:val="left"/>
              <w:rPr>
                <w:rFonts w:ascii="宋体" w:hAnsi="宋体"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3</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4"/>
              </w:rPr>
            </w:pPr>
            <w:r>
              <w:rPr>
                <w:rFonts w:hint="eastAsia" w:ascii="Times New Roman" w:hAnsi="新宋体" w:eastAsia="新宋体" w:cs="Times New Roman"/>
                <w:szCs w:val="21"/>
              </w:rPr>
              <w:t>运维能力</w:t>
            </w:r>
          </w:p>
        </w:tc>
        <w:tc>
          <w:tcPr>
            <w:tcW w:w="5530" w:type="dxa"/>
            <w:gridSpan w:val="5"/>
            <w:tcBorders>
              <w:top w:val="single" w:color="auto" w:sz="4" w:space="0"/>
              <w:left w:val="single" w:color="auto" w:sz="4" w:space="0"/>
              <w:bottom w:val="single" w:color="auto" w:sz="4" w:space="0"/>
              <w:right w:val="single" w:color="auto" w:sz="4" w:space="0"/>
            </w:tcBorders>
            <w:noWrap w:val="0"/>
            <w:vAlign w:val="center"/>
          </w:tcPr>
          <w:p>
            <w:pPr>
              <w:ind w:firstLine="411" w:firstLineChars="196"/>
              <w:jc w:val="left"/>
              <w:rPr>
                <w:rFonts w:ascii="宋体" w:hAnsi="宋体" w:eastAsia="宋体" w:cs="Times New Roman"/>
                <w:szCs w:val="24"/>
              </w:rPr>
            </w:pPr>
          </w:p>
        </w:tc>
        <w:tc>
          <w:tcPr>
            <w:tcW w:w="1237" w:type="dxa"/>
            <w:tcBorders>
              <w:top w:val="single" w:color="auto" w:sz="4" w:space="0"/>
              <w:left w:val="single" w:color="auto" w:sz="4" w:space="0"/>
              <w:bottom w:val="single" w:color="auto" w:sz="4" w:space="0"/>
              <w:right w:val="single" w:color="auto" w:sz="4" w:space="0"/>
            </w:tcBorders>
            <w:noWrap w:val="0"/>
            <w:vAlign w:val="center"/>
          </w:tcPr>
          <w:p>
            <w:pPr>
              <w:ind w:firstLine="411" w:firstLineChars="196"/>
              <w:jc w:val="left"/>
              <w:rPr>
                <w:rFonts w:ascii="宋体" w:hAnsi="宋体"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8003" w:type="dxa"/>
            <w:gridSpan w:val="8"/>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Times New Roman"/>
              </w:rPr>
              <w:t>合计：</w:t>
            </w:r>
          </w:p>
        </w:tc>
        <w:tc>
          <w:tcPr>
            <w:tcW w:w="1237" w:type="dxa"/>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0"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kern w:val="0"/>
                <w:szCs w:val="21"/>
              </w:rPr>
            </w:pPr>
            <w:r>
              <w:rPr>
                <w:rFonts w:hint="eastAsia" w:ascii="宋体" w:hAnsi="宋体" w:eastAsia="宋体" w:cs="Times New Roman"/>
                <w:kern w:val="0"/>
                <w:szCs w:val="21"/>
              </w:rPr>
              <w:t>考核意见</w:t>
            </w:r>
          </w:p>
        </w:tc>
        <w:tc>
          <w:tcPr>
            <w:tcW w:w="8423" w:type="dxa"/>
            <w:gridSpan w:val="8"/>
            <w:tcBorders>
              <w:top w:val="single" w:color="auto" w:sz="4" w:space="0"/>
              <w:left w:val="single" w:color="auto" w:sz="4" w:space="0"/>
              <w:bottom w:val="single" w:color="auto" w:sz="4" w:space="0"/>
              <w:right w:val="single" w:color="auto" w:sz="4" w:space="0"/>
            </w:tcBorders>
            <w:noWrap w:val="0"/>
            <w:vAlign w:val="top"/>
          </w:tcPr>
          <w:p>
            <w:pPr>
              <w:ind w:firstLine="480"/>
              <w:rPr>
                <w:rFonts w:ascii="宋体" w:hAnsi="宋体" w:eastAsia="宋体" w:cs="Times New Roman"/>
                <w:szCs w:val="21"/>
              </w:rPr>
            </w:pPr>
          </w:p>
          <w:p>
            <w:pPr>
              <w:ind w:firstLine="480"/>
              <w:rPr>
                <w:rFonts w:hint="eastAsia" w:ascii="宋体" w:hAnsi="宋体" w:eastAsia="宋体" w:cs="Times New Roman"/>
                <w:szCs w:val="21"/>
              </w:rPr>
            </w:pPr>
          </w:p>
          <w:p>
            <w:pPr>
              <w:ind w:firstLine="480"/>
              <w:rPr>
                <w:rFonts w:hint="eastAsia" w:ascii="宋体" w:hAnsi="宋体" w:eastAsia="宋体" w:cs="Times New Roman"/>
                <w:szCs w:val="21"/>
              </w:rPr>
            </w:pPr>
          </w:p>
          <w:p>
            <w:pPr>
              <w:ind w:firstLine="480"/>
              <w:rPr>
                <w:rFonts w:hint="eastAsia" w:ascii="宋体" w:hAnsi="宋体" w:eastAsia="宋体" w:cs="Times New Roman"/>
                <w:szCs w:val="21"/>
              </w:rPr>
            </w:pPr>
          </w:p>
          <w:p>
            <w:pPr>
              <w:ind w:firstLine="480"/>
              <w:rPr>
                <w:rFonts w:hint="eastAsia" w:ascii="宋体" w:hAnsi="宋体" w:eastAsia="宋体" w:cs="Times New Roman"/>
                <w:szCs w:val="21"/>
              </w:rPr>
            </w:pPr>
          </w:p>
          <w:p>
            <w:pPr>
              <w:ind w:firstLine="480"/>
              <w:rPr>
                <w:rFonts w:hint="eastAsia" w:ascii="宋体" w:hAnsi="宋体" w:eastAsia="宋体" w:cs="Times New Roman"/>
                <w:szCs w:val="21"/>
              </w:rPr>
            </w:pPr>
          </w:p>
          <w:p>
            <w:pPr>
              <w:ind w:firstLine="480"/>
              <w:rPr>
                <w:rFonts w:hint="eastAsia" w:ascii="宋体" w:hAnsi="宋体" w:eastAsia="宋体" w:cs="Times New Roman"/>
                <w:szCs w:val="21"/>
              </w:rPr>
            </w:pPr>
          </w:p>
          <w:p>
            <w:pPr>
              <w:ind w:firstLine="480"/>
              <w:rPr>
                <w:rFonts w:ascii="宋体" w:hAnsi="宋体" w:eastAsia="宋体" w:cs="Times New Roman"/>
                <w:szCs w:val="21"/>
                <w:lang w:val="en"/>
              </w:rPr>
            </w:pPr>
            <w:r>
              <w:rPr>
                <w:rFonts w:hint="eastAsia" w:ascii="宋体" w:hAnsi="宋体" w:eastAsia="宋体" w:cs="Times New Roman"/>
                <w:kern w:val="0"/>
                <w:szCs w:val="21"/>
              </w:rPr>
              <w:t>评分人签字</w:t>
            </w:r>
            <w:r>
              <w:rPr>
                <w:rFonts w:ascii="宋体" w:hAnsi="宋体" w:eastAsia="宋体" w:cs="Times New Roman"/>
                <w:kern w:val="0"/>
                <w:szCs w:val="21"/>
                <w:lang w:val="e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7" w:hRule="atLeast"/>
          <w:jc w:val="center"/>
        </w:trPr>
        <w:tc>
          <w:tcPr>
            <w:tcW w:w="3080" w:type="dxa"/>
            <w:gridSpan w:val="4"/>
            <w:tcBorders>
              <w:top w:val="single" w:color="auto" w:sz="4" w:space="0"/>
              <w:left w:val="single" w:color="auto" w:sz="4" w:space="0"/>
              <w:bottom w:val="single" w:color="auto" w:sz="4" w:space="0"/>
              <w:right w:val="single" w:color="auto" w:sz="4" w:space="0"/>
            </w:tcBorders>
            <w:noWrap w:val="0"/>
            <w:vAlign w:val="top"/>
          </w:tcPr>
          <w:p>
            <w:pPr>
              <w:tabs>
                <w:tab w:val="left" w:pos="7938"/>
              </w:tabs>
              <w:autoSpaceDE w:val="0"/>
              <w:autoSpaceDN w:val="0"/>
              <w:adjustRightInd w:val="0"/>
              <w:rPr>
                <w:rFonts w:hint="eastAsia" w:ascii="宋体" w:hAnsi="宋体" w:eastAsia="宋体" w:cs="Times New Roman"/>
                <w:kern w:val="0"/>
                <w:szCs w:val="21"/>
              </w:rPr>
            </w:pPr>
            <w:r>
              <w:rPr>
                <w:rFonts w:hint="eastAsia" w:ascii="宋体" w:hAnsi="宋体" w:eastAsia="宋体" w:cs="Times New Roman"/>
                <w:kern w:val="0"/>
                <w:szCs w:val="21"/>
              </w:rPr>
              <w:t>采购人：</w:t>
            </w: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经办人：</w:t>
            </w: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负责人：</w:t>
            </w:r>
          </w:p>
          <w:p>
            <w:pPr>
              <w:tabs>
                <w:tab w:val="left" w:pos="7938"/>
              </w:tabs>
              <w:autoSpaceDE w:val="0"/>
              <w:autoSpaceDN w:val="0"/>
              <w:adjustRightInd w:val="0"/>
              <w:spacing w:line="480" w:lineRule="exact"/>
              <w:rPr>
                <w:rFonts w:ascii="宋体" w:hAnsi="宋体" w:eastAsia="宋体" w:cs="Times New Roman"/>
                <w:kern w:val="0"/>
                <w:szCs w:val="21"/>
              </w:rPr>
            </w:pPr>
            <w:r>
              <w:rPr>
                <w:rFonts w:hint="eastAsia" w:ascii="宋体" w:hAnsi="宋体" w:eastAsia="宋体" w:cs="Times New Roman"/>
                <w:kern w:val="0"/>
                <w:szCs w:val="21"/>
              </w:rPr>
              <w:t xml:space="preserve">               年   月   日</w:t>
            </w:r>
          </w:p>
        </w:tc>
        <w:tc>
          <w:tcPr>
            <w:tcW w:w="3080" w:type="dxa"/>
            <w:gridSpan w:val="2"/>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Times New Roman"/>
                <w:szCs w:val="21"/>
              </w:rPr>
            </w:pPr>
            <w:r>
              <w:rPr>
                <w:rFonts w:hint="eastAsia" w:ascii="宋体" w:hAnsi="宋体" w:eastAsia="宋体" w:cs="Times New Roman"/>
                <w:szCs w:val="21"/>
              </w:rPr>
              <w:t>业务部门：</w:t>
            </w: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经办人：</w:t>
            </w: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负责人：</w:t>
            </w:r>
          </w:p>
          <w:p>
            <w:pPr>
              <w:spacing w:line="480" w:lineRule="exact"/>
              <w:rPr>
                <w:rFonts w:hint="eastAsia" w:ascii="宋体" w:hAnsi="宋体" w:eastAsia="宋体" w:cs="Times New Roman"/>
                <w:szCs w:val="21"/>
              </w:rPr>
            </w:pPr>
            <w:r>
              <w:rPr>
                <w:rFonts w:hint="eastAsia" w:ascii="宋体" w:hAnsi="宋体" w:eastAsia="宋体" w:cs="Times New Roman"/>
                <w:kern w:val="0"/>
                <w:szCs w:val="21"/>
              </w:rPr>
              <w:t xml:space="preserve">               年   月   日</w:t>
            </w:r>
          </w:p>
        </w:tc>
        <w:tc>
          <w:tcPr>
            <w:tcW w:w="3080" w:type="dxa"/>
            <w:gridSpan w:val="3"/>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Times New Roman"/>
                <w:szCs w:val="21"/>
              </w:rPr>
            </w:pPr>
            <w:r>
              <w:rPr>
                <w:rFonts w:hint="eastAsia" w:ascii="宋体" w:hAnsi="宋体" w:eastAsia="宋体" w:cs="Times New Roman"/>
                <w:szCs w:val="21"/>
              </w:rPr>
              <w:t>供应商：</w:t>
            </w: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经办人：</w:t>
            </w: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负责人：</w:t>
            </w:r>
          </w:p>
          <w:p>
            <w:pPr>
              <w:tabs>
                <w:tab w:val="left" w:pos="7938"/>
              </w:tabs>
              <w:autoSpaceDE w:val="0"/>
              <w:autoSpaceDN w:val="0"/>
              <w:adjustRightInd w:val="0"/>
              <w:spacing w:line="480" w:lineRule="exact"/>
              <w:rPr>
                <w:rFonts w:hint="eastAsia" w:ascii="宋体" w:hAnsi="宋体" w:eastAsia="宋体" w:cs="Times New Roman"/>
                <w:szCs w:val="21"/>
              </w:rPr>
            </w:pPr>
            <w:r>
              <w:rPr>
                <w:rFonts w:hint="eastAsia" w:ascii="宋体" w:hAnsi="宋体" w:eastAsia="宋体" w:cs="Times New Roman"/>
                <w:kern w:val="0"/>
                <w:szCs w:val="21"/>
              </w:rPr>
              <w:t xml:space="preserve">               年   月   日</w:t>
            </w:r>
          </w:p>
        </w:tc>
      </w:tr>
    </w:tbl>
    <w:p>
      <w:pPr>
        <w:spacing w:line="400" w:lineRule="exact"/>
        <w:jc w:val="both"/>
        <w:outlineLvl w:val="0"/>
        <w:rPr>
          <w:rFonts w:ascii="Times New Roman" w:hAnsi="宋体" w:eastAsia="宋体" w:cs="Times New Roman"/>
          <w:b/>
          <w:sz w:val="32"/>
          <w:szCs w:val="32"/>
        </w:rPr>
      </w:pPr>
    </w:p>
    <w:p>
      <w:pPr>
        <w:spacing w:line="400" w:lineRule="exact"/>
        <w:jc w:val="left"/>
        <w:outlineLvl w:val="0"/>
        <w:rPr>
          <w:rFonts w:ascii="Times New Roman" w:hAnsi="宋体" w:eastAsia="宋体" w:cs="Times New Roman"/>
          <w:b/>
          <w:sz w:val="32"/>
          <w:szCs w:val="32"/>
        </w:rPr>
      </w:pPr>
      <w:r>
        <w:rPr>
          <w:rFonts w:hint="eastAsia" w:ascii="Times New Roman" w:hAnsi="宋体" w:eastAsia="宋体" w:cs="Times New Roman"/>
          <w:b/>
          <w:sz w:val="32"/>
          <w:szCs w:val="32"/>
        </w:rPr>
        <w:br w:type="page"/>
      </w:r>
      <w:r>
        <w:rPr>
          <w:rFonts w:hint="eastAsia" w:ascii="宋体" w:hAnsi="宋体" w:eastAsia="宋体" w:cs="宋体"/>
          <w:color w:val="auto"/>
          <w:szCs w:val="21"/>
          <w:highlight w:val="none"/>
          <w:lang w:val="en-US" w:eastAsia="zh-CN"/>
        </w:rPr>
        <w:t>B</w:t>
      </w:r>
      <w:r>
        <w:rPr>
          <w:rFonts w:hint="eastAsia" w:ascii="宋体" w:hAnsi="宋体" w:eastAsia="宋体" w:cs="宋体"/>
          <w:color w:val="auto"/>
          <w:szCs w:val="21"/>
          <w:highlight w:val="none"/>
        </w:rPr>
        <w:t>分标</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30"/>
        <w:gridCol w:w="506"/>
        <w:gridCol w:w="474"/>
        <w:gridCol w:w="8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0" w:type="dxa"/>
            <w:noWrap w:val="0"/>
            <w:tcMar>
              <w:top w:w="13" w:type="dxa"/>
              <w:left w:w="57" w:type="dxa"/>
              <w:bottom w:w="0" w:type="dxa"/>
              <w:right w:w="57" w:type="dxa"/>
            </w:tcMar>
            <w:vAlign w:val="center"/>
          </w:tcPr>
          <w:p>
            <w:pPr>
              <w:spacing w:line="360" w:lineRule="auto"/>
              <w:jc w:val="center"/>
              <w:rPr>
                <w:rFonts w:ascii="宋体" w:hAnsi="Times New Roman" w:eastAsia="宋体" w:cs="宋体"/>
                <w:b/>
                <w:kern w:val="0"/>
                <w:szCs w:val="21"/>
              </w:rPr>
            </w:pPr>
            <w:r>
              <w:rPr>
                <w:rFonts w:hint="eastAsia" w:ascii="宋体" w:hAnsi="宋体" w:eastAsia="宋体" w:cs="宋体"/>
                <w:b/>
                <w:kern w:val="0"/>
                <w:szCs w:val="21"/>
              </w:rPr>
              <w:t>序号</w:t>
            </w:r>
          </w:p>
        </w:tc>
        <w:tc>
          <w:tcPr>
            <w:tcW w:w="523" w:type="dxa"/>
            <w:noWrap w:val="0"/>
            <w:tcMar>
              <w:top w:w="13" w:type="dxa"/>
              <w:left w:w="57" w:type="dxa"/>
              <w:bottom w:w="0" w:type="dxa"/>
              <w:right w:w="57" w:type="dxa"/>
            </w:tcMar>
            <w:vAlign w:val="center"/>
          </w:tcPr>
          <w:p>
            <w:pPr>
              <w:snapToGrid w:val="0"/>
              <w:spacing w:line="360" w:lineRule="auto"/>
              <w:jc w:val="center"/>
              <w:rPr>
                <w:rFonts w:ascii="宋体" w:hAnsi="Times New Roman" w:eastAsia="宋体" w:cs="Times New Roman"/>
                <w:b/>
                <w:szCs w:val="21"/>
              </w:rPr>
            </w:pPr>
            <w:r>
              <w:rPr>
                <w:rFonts w:hint="eastAsia" w:ascii="宋体" w:hAnsi="Times New Roman" w:eastAsia="宋体" w:cs="Times New Roman"/>
                <w:b/>
                <w:szCs w:val="21"/>
              </w:rPr>
              <w:t>标的名称</w:t>
            </w:r>
          </w:p>
        </w:tc>
        <w:tc>
          <w:tcPr>
            <w:tcW w:w="488" w:type="dxa"/>
            <w:noWrap w:val="0"/>
            <w:tcMar>
              <w:top w:w="13" w:type="dxa"/>
              <w:left w:w="57" w:type="dxa"/>
              <w:bottom w:w="0" w:type="dxa"/>
              <w:right w:w="57" w:type="dxa"/>
            </w:tcMar>
            <w:vAlign w:val="center"/>
          </w:tcPr>
          <w:p>
            <w:pPr>
              <w:spacing w:line="360" w:lineRule="auto"/>
              <w:jc w:val="center"/>
              <w:rPr>
                <w:rFonts w:hint="default" w:ascii="宋体" w:hAnsi="Times New Roman" w:eastAsia="宋体" w:cs="宋体"/>
                <w:b/>
                <w:kern w:val="0"/>
                <w:szCs w:val="21"/>
                <w:lang w:val="en-US" w:eastAsia="zh-CN"/>
              </w:rPr>
            </w:pPr>
            <w:r>
              <w:rPr>
                <w:rFonts w:hint="eastAsia" w:ascii="宋体" w:hAnsi="宋体" w:eastAsia="宋体" w:cs="宋体"/>
                <w:b/>
                <w:kern w:val="0"/>
                <w:szCs w:val="21"/>
              </w:rPr>
              <w:t>数量</w:t>
            </w:r>
            <w:r>
              <w:rPr>
                <w:rFonts w:hint="eastAsia" w:ascii="宋体" w:hAnsi="宋体" w:eastAsia="宋体" w:cs="宋体"/>
                <w:b/>
                <w:kern w:val="0"/>
                <w:szCs w:val="21"/>
                <w:lang w:val="en-US" w:eastAsia="zh-CN"/>
              </w:rPr>
              <w:t>及单位</w:t>
            </w:r>
          </w:p>
        </w:tc>
        <w:tc>
          <w:tcPr>
            <w:tcW w:w="8416" w:type="dxa"/>
            <w:noWrap w:val="0"/>
            <w:tcMar>
              <w:top w:w="13" w:type="dxa"/>
              <w:left w:w="57" w:type="dxa"/>
              <w:bottom w:w="0" w:type="dxa"/>
              <w:right w:w="57" w:type="dxa"/>
            </w:tcMar>
            <w:vAlign w:val="center"/>
          </w:tcPr>
          <w:p>
            <w:pPr>
              <w:spacing w:line="360" w:lineRule="auto"/>
              <w:jc w:val="center"/>
              <w:rPr>
                <w:rFonts w:hint="eastAsia" w:ascii="宋体" w:hAnsi="Times New Roman" w:eastAsia="宋体" w:cs="Times New Roman"/>
                <w:b/>
                <w:bCs/>
                <w:szCs w:val="21"/>
                <w:lang w:eastAsia="zh-CN"/>
              </w:rPr>
            </w:pPr>
            <w:r>
              <w:rPr>
                <w:rFonts w:hint="eastAsia" w:ascii="宋体" w:hAnsi="宋体" w:eastAsia="宋体" w:cs="Times New Roman"/>
                <w:b/>
                <w:bCs/>
                <w:szCs w:val="21"/>
                <w:lang w:eastAsia="zh-CN"/>
              </w:rPr>
              <w:t>服务参数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0" w:type="dxa"/>
            <w:noWrap w:val="0"/>
            <w:tcMar>
              <w:top w:w="13" w:type="dxa"/>
              <w:left w:w="57" w:type="dxa"/>
              <w:bottom w:w="0" w:type="dxa"/>
              <w:right w:w="57" w:type="dxa"/>
            </w:tcMar>
            <w:vAlign w:val="center"/>
          </w:tcPr>
          <w:p>
            <w:pPr>
              <w:numPr>
                <w:ilvl w:val="0"/>
                <w:numId w:val="0"/>
              </w:numPr>
              <w:spacing w:line="360" w:lineRule="auto"/>
              <w:ind w:leftChars="0"/>
              <w:jc w:val="center"/>
              <w:rPr>
                <w:rFonts w:hint="eastAsia" w:ascii="宋体" w:hAnsi="Times New Roman" w:eastAsia="宋体" w:cs="Times New Roman"/>
                <w:szCs w:val="21"/>
                <w:lang w:val="en-US" w:eastAsia="zh-CN"/>
              </w:rPr>
            </w:pPr>
            <w:r>
              <w:rPr>
                <w:rFonts w:hint="eastAsia" w:ascii="宋体" w:hAnsi="Times New Roman" w:eastAsia="宋体" w:cs="Times New Roman"/>
                <w:szCs w:val="21"/>
                <w:lang w:val="en-US" w:eastAsia="zh-CN"/>
              </w:rPr>
              <w:t>1</w:t>
            </w:r>
          </w:p>
        </w:tc>
        <w:tc>
          <w:tcPr>
            <w:tcW w:w="523" w:type="dxa"/>
            <w:noWrap w:val="0"/>
            <w:tcMar>
              <w:top w:w="13" w:type="dxa"/>
              <w:left w:w="57" w:type="dxa"/>
              <w:bottom w:w="0" w:type="dxa"/>
              <w:right w:w="57" w:type="dxa"/>
            </w:tcMar>
            <w:vAlign w:val="center"/>
          </w:tcPr>
          <w:p>
            <w:pPr>
              <w:spacing w:line="360" w:lineRule="auto"/>
              <w:jc w:val="center"/>
              <w:rPr>
                <w:rFonts w:ascii="宋体" w:hAnsi="Times New Roman" w:eastAsia="宋体" w:cs="宋体"/>
                <w:szCs w:val="21"/>
              </w:rPr>
            </w:pPr>
            <w:r>
              <w:rPr>
                <w:rFonts w:hint="eastAsia" w:ascii="宋体" w:hAnsi="Times New Roman" w:eastAsia="宋体" w:cs="宋体"/>
                <w:szCs w:val="21"/>
              </w:rPr>
              <w:t>档案管理系统升级改造</w:t>
            </w:r>
          </w:p>
        </w:tc>
        <w:tc>
          <w:tcPr>
            <w:tcW w:w="488" w:type="dxa"/>
            <w:noWrap w:val="0"/>
            <w:tcMar>
              <w:top w:w="13" w:type="dxa"/>
              <w:left w:w="57" w:type="dxa"/>
              <w:bottom w:w="0" w:type="dxa"/>
              <w:right w:w="57" w:type="dxa"/>
            </w:tcMar>
            <w:vAlign w:val="center"/>
          </w:tcPr>
          <w:p>
            <w:pPr>
              <w:spacing w:line="360" w:lineRule="auto"/>
              <w:jc w:val="center"/>
              <w:rPr>
                <w:rFonts w:ascii="宋体" w:hAnsi="Times New Roman" w:eastAsia="宋体" w:cs="宋体"/>
                <w:szCs w:val="21"/>
              </w:rPr>
            </w:pPr>
            <w:r>
              <w:rPr>
                <w:rFonts w:ascii="宋体" w:hAnsi="宋体" w:eastAsia="宋体" w:cs="宋体"/>
                <w:szCs w:val="21"/>
              </w:rPr>
              <w:t>1</w:t>
            </w:r>
            <w:r>
              <w:rPr>
                <w:rFonts w:hint="eastAsia" w:ascii="宋体" w:hAnsi="宋体" w:eastAsia="宋体" w:cs="宋体"/>
                <w:szCs w:val="21"/>
                <w:lang w:val="en-US" w:eastAsia="zh-CN"/>
              </w:rPr>
              <w:t>项</w:t>
            </w:r>
            <w:r>
              <w:rPr>
                <w:rFonts w:ascii="宋体" w:hAnsi="宋体" w:eastAsia="宋体" w:cs="宋体"/>
                <w:szCs w:val="21"/>
              </w:rPr>
              <w:t xml:space="preserve"> </w:t>
            </w:r>
          </w:p>
        </w:tc>
        <w:tc>
          <w:tcPr>
            <w:tcW w:w="8416" w:type="dxa"/>
            <w:noWrap w:val="0"/>
            <w:tcMar>
              <w:top w:w="13" w:type="dxa"/>
              <w:left w:w="57" w:type="dxa"/>
              <w:bottom w:w="0" w:type="dxa"/>
              <w:right w:w="57" w:type="dxa"/>
            </w:tcMar>
            <w:vAlign w:val="center"/>
          </w:tcPr>
          <w:p>
            <w:pPr>
              <w:keepNext/>
              <w:keepLines/>
              <w:widowControl w:val="0"/>
              <w:spacing w:before="0" w:after="0" w:line="360" w:lineRule="auto"/>
              <w:ind w:firstLine="413" w:firstLineChars="196"/>
              <w:jc w:val="both"/>
              <w:outlineLvl w:val="0"/>
              <w:rPr>
                <w:rFonts w:hint="eastAsia"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一、项目概况</w:t>
            </w:r>
          </w:p>
          <w:p>
            <w:pPr>
              <w:widowControl w:val="0"/>
              <w:spacing w:line="360" w:lineRule="auto"/>
              <w:ind w:firstLine="420"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随着网络科技的不断发展，信息安全隐患和威胁也日益突出，为加强对电子公文的管理，提升系统的自主可控水平，改善系统的传输性能和可靠性，提高系统的安全性和稳定性，提升系统的适应能力和扩展性，开展本项目建设。</w:t>
            </w:r>
          </w:p>
          <w:p>
            <w:pPr>
              <w:keepNext/>
              <w:keepLines/>
              <w:widowControl w:val="0"/>
              <w:spacing w:before="0" w:after="0" w:line="360" w:lineRule="auto"/>
              <w:ind w:firstLine="413" w:firstLineChars="196"/>
              <w:jc w:val="both"/>
              <w:outlineLvl w:val="0"/>
              <w:rPr>
                <w:rFonts w:hint="default"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二、技术要求</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1、项目目标</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通过对档案管理系统升级改造，提升系统的自主可控水平，改善系统的传输性能和可靠性，提高系统的安全性和稳定性，提升系统的适应能力和扩展性。</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2、项目建设内容及标准规范</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（1）建设内容</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1）应用功能重构：基于信创运行环境重构安全可靠、便捷的档案信息化管理系统。包含业务功能模块开发、基础支撑平台开发两部分内容。</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与厅OA系统数据接口：结合广西财政厅档案室关于档案归档的相关要求，技术上采用中间库方式，将OA系统数据归档至档案管理系统，同时完成借阅消息提醒、用户、部门的数据同步。实现厅机关收文、发文、呈批、信息报送、会签文等文件信息的归档移交。</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3）商用密码改造：基于国密算法的密钥管理体系对系统进行全面升级,包括身份认证机制升级、敏感数据加密与保护、配合并实施部署国密SSL证书实现数据传输加密以及国密相关的测试与验证等工作。</w:t>
            </w:r>
          </w:p>
          <w:p>
            <w:pPr>
              <w:spacing w:line="360" w:lineRule="auto"/>
              <w:ind w:firstLine="420" w:firstLineChars="200"/>
              <w:rPr>
                <w:rFonts w:hint="default"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4）数据迁移：将对系统的相关数据迁进行移，以及完成系统程序和数据库性能优化，以适应信创环境的需求，同时确保能够满足业务系统的数据运行和计算要求</w:t>
            </w:r>
            <w:r>
              <w:rPr>
                <w:rFonts w:hint="eastAsia" w:ascii="宋体" w:hAnsi="宋体" w:eastAsia="宋体" w:cs="宋体"/>
                <w:sz w:val="21"/>
                <w:szCs w:val="21"/>
                <w:lang w:eastAsia="zh-CN"/>
              </w:rPr>
              <w:t>。</w:t>
            </w:r>
          </w:p>
          <w:p>
            <w:pPr>
              <w:widowControl w:val="0"/>
              <w:numPr>
                <w:ilvl w:val="0"/>
                <w:numId w:val="0"/>
              </w:numPr>
              <w:spacing w:line="360" w:lineRule="auto"/>
              <w:ind w:firstLine="420" w:firstLineChars="200"/>
              <w:jc w:val="both"/>
              <w:outlineLvl w:val="3"/>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（2）项目建设标准规范</w:t>
            </w:r>
          </w:p>
          <w:p>
            <w:pPr>
              <w:widowControl w:val="0"/>
              <w:numPr>
                <w:ilvl w:val="0"/>
                <w:numId w:val="0"/>
              </w:numPr>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本项目建设应参考并遵守以下国际、国内标准规范和有关要求：</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1）《中华人民共和国网络安全法》；</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2）《中华人民共和国数据安全法》；</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3）《中华人民共和国密码法》；</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4）《信息技术 大数据 数据治理实施指南》（20213308-T-469）；</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5）《信息技术 大数据 政务数据开放共享 第1部分：总则》（GB/T 38664.1-2020）；</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  《信息技术 大数据 政务数据开放共享 第2部分：基本要求》（GB/T 38664.2-2020）；</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7）《信息技术 大数据 政务数据开放共享 第3部分：开放程度评价》（GB/T 38664.3-2020）；</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8）《信息技术 大数据 政务数据开放共享 第4部分：共享评价》（GB/T 38664.4-2022）；</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9）《政务信息资源交换体系 第1部分：总体框架》（GB/T 21062.1-2007）;</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10）《政务信息资源交换体系 第2部分：技术要求》（GB/T 21062.3-2007）;</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11）《政务信息资源交换体系 第3部分：数据接口规范》（GB/T 21062.3-2007）;</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12）《政务信息资源交换体系 第4部分：技术管理要求》（GB/T 21062.4-2007）;</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13）《电子政务系统总体设计要求》（GB/T 21064-2007）;</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14）《电子政务标准化指南 第1部分：总则》（GB/T 30850.1-2014）;</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15）《电子政务标准化指南 第2部分：工程管理》（GB/T 30850.2-2014）;</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16）《电子政务标准化指南 第3部分：网络建设》（GB/T 30850.3-2014）;</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17）《电子政务标准化指南 第5部分：支撑建设》（GB/T 30850.1-2014）;</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18）《计算机软件文档编制规范》（GB/T8567-2006）；</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19）《计算机软件需求规格说明规范》（GB/T9385-2008）；</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20）《计算机软件测试文档编制规范》（GB/T9386-2008）；</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21）《计算机软件测试规范》（GB/T15532-2008）；</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22）《国家电子政务网络技术和运行管理规范》（GB/T21061-2007）;</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23）《软件工程 软件生存周期过程 用于项目管理的指南》（GB/Z 20156-2006）;</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24）《信息技术 软件安全保障规范》（GB/T 30998-2014）;</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25）《信息技术 软件生存周期过程》（GB/T 8566-2022）;</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26）《计算机软件需求规格说明规范》（GB/T 9385-2008）;</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27）《计算机软件测试文档编制规范》（GB/T 9386-2008）;</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28）《计算机软件可靠性和可维护性管理》（GB/T 14393-2008）；</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29）《计算机信息系统安全保护等级划分准则》（GB17859-1999）；</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30）《信息安全技术 信息系统安全等级保护定级指南》（GB/T22240-2020）；</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31）《信息安全技术 网络安全等级保护安全设计技术要求》（GB/T25070-2019）；</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32）《信息安全技术网络安全等级保护基本要求》（GB/T22239-2019）；</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33）《信息安全技术 信息系统通用安全技术要求》（GB/T 20271-2006 ）；</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34）《信息安全技术个人信息安全规范》（GB/T35273-2020）；</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35）《公共安全视频监控联网系统信息传输、交换、控制技术要求》（GB/T28181-2022）；</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36）《信息安全技术信息安全风险评估规范》（GB/T20984-2022）；</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37）《信息安全技术信息安全管理体系要求》（GB/T-22080-2016）；</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38）《信息安全技术信息安全事件分类分级指南》（GB/Z20986-2023）；</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39）《信息安全技术网络安全事件分类分级指南》（GB/T 20986-2023）；</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40）《信息安全技术 网络安全等级保护测评要求》（GB/T28448-2019）；</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41）《信息安全技术 信息系统密码应用测评要求》(GB/T43206-2023)；</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42）《信息安全技术 信息系统密码应用基本要求》（GB/T 39786-2021）；</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43）《商用密码应用安全性评估管理办法》。</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44）《电子文件归档与电子档案管理规范》（GB/T 18894-2016）；</w:t>
            </w:r>
          </w:p>
          <w:p>
            <w:pPr>
              <w:wordWrap w:val="0"/>
              <w:spacing w:line="360" w:lineRule="auto"/>
              <w:ind w:firstLine="420" w:firstLineChars="200"/>
              <w:rPr>
                <w:rFonts w:hint="eastAsia" w:ascii="宋体" w:hAnsi="宋体" w:eastAsia="宋体" w:cs="Times New Roman"/>
              </w:rPr>
            </w:pPr>
            <w:r>
              <w:rPr>
                <w:rFonts w:hint="eastAsia" w:ascii="Times New Roman" w:hAnsi="Times New Roman" w:eastAsia="宋体" w:cs="宋体"/>
                <w:sz w:val="21"/>
                <w:szCs w:val="21"/>
                <w:lang w:val="en-US" w:eastAsia="zh-CN"/>
              </w:rPr>
              <w:t>45）《电子档案单套管理一般要求》（DA/T 92-2022）。</w:t>
            </w:r>
          </w:p>
          <w:p>
            <w:pPr>
              <w:pStyle w:val="11"/>
              <w:numPr>
                <w:ilvl w:val="0"/>
                <w:numId w:val="0"/>
              </w:numPr>
              <w:spacing w:line="360" w:lineRule="exact"/>
              <w:ind w:firstLine="420" w:firstLineChars="200"/>
              <w:outlineLvl w:val="3"/>
              <w:rPr>
                <w:rFonts w:hint="eastAsia" w:cs="宋体"/>
                <w:sz w:val="21"/>
                <w:szCs w:val="21"/>
                <w:lang w:val="en-US" w:eastAsia="zh-CN"/>
              </w:rPr>
            </w:pPr>
            <w:r>
              <w:rPr>
                <w:rFonts w:hint="eastAsia" w:cs="宋体"/>
                <w:sz w:val="21"/>
                <w:szCs w:val="21"/>
                <w:lang w:val="en-US" w:eastAsia="zh-CN"/>
              </w:rPr>
              <w:t>（3）技术框架</w:t>
            </w:r>
          </w:p>
          <w:p>
            <w:pPr>
              <w:pStyle w:val="12"/>
              <w:numPr>
                <w:ilvl w:val="0"/>
                <w:numId w:val="0"/>
              </w:numPr>
              <w:ind w:firstLine="420" w:firstLineChars="200"/>
              <w:outlineLvl w:val="4"/>
              <w:rPr>
                <w:rFonts w:hint="eastAsia" w:ascii="宋体" w:hAnsi="宋体" w:eastAsia="宋体" w:cs="宋体"/>
                <w:sz w:val="21"/>
                <w:szCs w:val="21"/>
                <w:lang w:val="en-US"/>
              </w:rPr>
            </w:pPr>
            <w:r>
              <w:rPr>
                <w:rFonts w:hint="eastAsia" w:ascii="宋体" w:hAnsi="宋体" w:cs="宋体"/>
                <w:sz w:val="21"/>
                <w:szCs w:val="21"/>
                <w:lang w:val="en-US" w:eastAsia="zh-CN"/>
              </w:rPr>
              <w:t>1）</w:t>
            </w:r>
            <w:r>
              <w:rPr>
                <w:rFonts w:hint="eastAsia" w:ascii="宋体" w:hAnsi="宋体" w:eastAsia="宋体" w:cs="宋体"/>
                <w:sz w:val="21"/>
                <w:szCs w:val="21"/>
                <w:lang w:val="en-US"/>
              </w:rPr>
              <w:t>总体架构</w:t>
            </w:r>
          </w:p>
          <w:p>
            <w:pPr>
              <w:pStyle w:val="11"/>
              <w:spacing w:line="360" w:lineRule="exact"/>
              <w:ind w:firstLine="420"/>
              <w:rPr>
                <w:rFonts w:hint="eastAsia" w:ascii="宋体" w:hAnsi="宋体" w:eastAsia="宋体" w:cs="宋体"/>
                <w:sz w:val="21"/>
                <w:szCs w:val="21"/>
                <w:lang w:val="en-US"/>
              </w:rPr>
            </w:pPr>
            <w:r>
              <w:rPr>
                <w:rFonts w:hint="eastAsia" w:ascii="宋体" w:hAnsi="宋体" w:eastAsia="宋体" w:cs="宋体"/>
                <w:sz w:val="21"/>
                <w:szCs w:val="21"/>
                <w:lang w:val="en-US"/>
              </w:rPr>
              <w:t>本项目将严格按照相关标准规范进行设计，系统整体框架由下至上由基础层、数据层、支撑层、应用层和用户层五部分组成。</w:t>
            </w:r>
          </w:p>
          <w:p>
            <w:pPr>
              <w:pStyle w:val="11"/>
              <w:spacing w:line="360" w:lineRule="exact"/>
              <w:ind w:firstLine="420"/>
              <w:rPr>
                <w:rFonts w:hint="eastAsia" w:ascii="宋体" w:hAnsi="宋体" w:eastAsia="宋体" w:cs="宋体"/>
                <w:sz w:val="21"/>
                <w:szCs w:val="21"/>
                <w:lang w:val="en-US"/>
              </w:rPr>
            </w:pPr>
            <w:r>
              <w:rPr>
                <w:rFonts w:hint="eastAsia" w:ascii="宋体" w:hAnsi="宋体" w:eastAsia="宋体" w:cs="宋体"/>
                <w:sz w:val="21"/>
                <w:szCs w:val="21"/>
                <w:lang w:val="en-US"/>
              </w:rPr>
              <w:t>具体框架结构如下图所示：</w:t>
            </w:r>
          </w:p>
          <w:p>
            <w:pPr>
              <w:pStyle w:val="11"/>
              <w:spacing w:line="240" w:lineRule="auto"/>
              <w:ind w:firstLine="0" w:firstLineChars="0"/>
              <w:jc w:val="center"/>
              <w:rPr>
                <w:rFonts w:hint="eastAsia" w:ascii="宋体" w:hAnsi="宋体" w:eastAsia="宋体" w:cs="宋体"/>
                <w:b/>
                <w:bCs/>
                <w:sz w:val="21"/>
                <w:szCs w:val="21"/>
                <w:lang w:val="en-US"/>
              </w:rPr>
            </w:pPr>
            <w:r>
              <w:drawing>
                <wp:inline distT="0" distB="0" distL="114300" distR="114300">
                  <wp:extent cx="4624070" cy="6188075"/>
                  <wp:effectExtent l="0" t="0" r="8890" b="14605"/>
                  <wp:docPr id="14"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图片1"/>
                          <pic:cNvPicPr>
                            <a:picLocks noChangeAspect="1"/>
                          </pic:cNvPicPr>
                        </pic:nvPicPr>
                        <pic:blipFill>
                          <a:blip r:embed="rId4"/>
                          <a:stretch>
                            <a:fillRect/>
                          </a:stretch>
                        </pic:blipFill>
                        <pic:spPr>
                          <a:xfrm>
                            <a:off x="0" y="0"/>
                            <a:ext cx="4624070" cy="6188075"/>
                          </a:xfrm>
                          <a:prstGeom prst="rect">
                            <a:avLst/>
                          </a:prstGeom>
                          <a:noFill/>
                          <a:ln>
                            <a:noFill/>
                          </a:ln>
                        </pic:spPr>
                      </pic:pic>
                    </a:graphicData>
                  </a:graphic>
                </wp:inline>
              </w:drawing>
            </w:r>
          </w:p>
          <w:p>
            <w:pPr>
              <w:pStyle w:val="11"/>
              <w:spacing w:line="360" w:lineRule="exact"/>
              <w:ind w:firstLine="420"/>
              <w:rPr>
                <w:rFonts w:hint="eastAsia" w:ascii="宋体" w:hAnsi="宋体" w:eastAsia="宋体" w:cs="宋体"/>
                <w:sz w:val="21"/>
                <w:szCs w:val="21"/>
                <w:lang w:val="en-US"/>
              </w:rPr>
            </w:pPr>
            <w:r>
              <w:rPr>
                <w:rFonts w:hint="eastAsia" w:ascii="宋体" w:hAnsi="宋体" w:eastAsia="宋体" w:cs="宋体"/>
                <w:sz w:val="21"/>
                <w:szCs w:val="21"/>
                <w:lang w:val="en-US"/>
              </w:rPr>
              <w:t>基础层：包括计算资源、存储资源、网络资源，为上层应用提供计算基础支撑服务依托自治区信创云平台。本次项目迁移至信创云环境，对原系统基础环境进行改造。</w:t>
            </w:r>
          </w:p>
          <w:p>
            <w:pPr>
              <w:pStyle w:val="11"/>
              <w:spacing w:line="360" w:lineRule="exact"/>
              <w:ind w:firstLine="420"/>
              <w:rPr>
                <w:rFonts w:hint="eastAsia" w:ascii="宋体" w:hAnsi="宋体" w:eastAsia="宋体" w:cs="宋体"/>
                <w:sz w:val="21"/>
                <w:szCs w:val="21"/>
                <w:lang w:val="en-US"/>
              </w:rPr>
            </w:pPr>
            <w:r>
              <w:rPr>
                <w:rFonts w:hint="eastAsia" w:ascii="宋体" w:hAnsi="宋体" w:eastAsia="宋体" w:cs="宋体"/>
                <w:sz w:val="21"/>
                <w:szCs w:val="21"/>
                <w:lang w:val="en-US"/>
              </w:rPr>
              <w:t>数据层：展现对系统各类信息资源进行定义、存储、加工和管理的设计，数据库包括文件</w:t>
            </w:r>
            <w:r>
              <w:rPr>
                <w:rFonts w:hint="eastAsia" w:cs="宋体"/>
                <w:sz w:val="21"/>
                <w:szCs w:val="21"/>
                <w:lang w:val="en-US" w:eastAsia="zh-CN"/>
              </w:rPr>
              <w:t>流转</w:t>
            </w:r>
            <w:r>
              <w:rPr>
                <w:rFonts w:hint="eastAsia" w:ascii="宋体" w:hAnsi="宋体" w:eastAsia="宋体" w:cs="宋体"/>
                <w:sz w:val="21"/>
                <w:szCs w:val="21"/>
                <w:lang w:val="en-US"/>
              </w:rPr>
              <w:t>数据、档案数据、资金数据等。</w:t>
            </w:r>
          </w:p>
          <w:p>
            <w:pPr>
              <w:pStyle w:val="11"/>
              <w:spacing w:line="360" w:lineRule="exact"/>
              <w:ind w:firstLine="420"/>
              <w:rPr>
                <w:rFonts w:hint="eastAsia" w:ascii="宋体" w:hAnsi="宋体" w:eastAsia="宋体" w:cs="宋体"/>
                <w:sz w:val="21"/>
                <w:szCs w:val="21"/>
                <w:lang w:val="en-US"/>
              </w:rPr>
            </w:pPr>
            <w:r>
              <w:rPr>
                <w:rFonts w:hint="eastAsia" w:ascii="宋体" w:hAnsi="宋体" w:eastAsia="宋体" w:cs="宋体"/>
                <w:sz w:val="21"/>
                <w:szCs w:val="21"/>
                <w:lang w:val="en-US"/>
              </w:rPr>
              <w:t>支撑层：主要实现对上层应用服务系统功能的支撑，包括数据库软件、应用中间件、操作系统。</w:t>
            </w:r>
          </w:p>
          <w:p>
            <w:pPr>
              <w:pStyle w:val="11"/>
              <w:spacing w:line="360" w:lineRule="exact"/>
              <w:ind w:firstLine="420"/>
              <w:rPr>
                <w:rFonts w:hint="eastAsia" w:ascii="宋体" w:hAnsi="宋体" w:eastAsia="宋体" w:cs="宋体"/>
                <w:sz w:val="21"/>
                <w:szCs w:val="21"/>
                <w:lang w:val="en-US"/>
              </w:rPr>
            </w:pPr>
            <w:r>
              <w:rPr>
                <w:rFonts w:hint="eastAsia" w:ascii="宋体" w:hAnsi="宋体" w:eastAsia="宋体" w:cs="宋体"/>
                <w:sz w:val="21"/>
                <w:szCs w:val="21"/>
                <w:lang w:val="en-US"/>
              </w:rPr>
              <w:t>应用层：主要为系统的业务系统功能 智能文件交换与跟踪系统、档案管理系统以及地方政府专项债券项目穿透式监测系统各业务功能。</w:t>
            </w:r>
          </w:p>
          <w:p>
            <w:pPr>
              <w:pStyle w:val="11"/>
              <w:spacing w:line="360" w:lineRule="exact"/>
              <w:ind w:firstLine="420"/>
              <w:rPr>
                <w:rFonts w:hint="eastAsia" w:ascii="宋体" w:hAnsi="宋体" w:eastAsia="宋体" w:cs="宋体"/>
                <w:sz w:val="21"/>
                <w:szCs w:val="21"/>
                <w:lang w:val="en-US"/>
              </w:rPr>
            </w:pPr>
            <w:r>
              <w:rPr>
                <w:rFonts w:hint="eastAsia" w:ascii="宋体" w:hAnsi="宋体" w:eastAsia="宋体" w:cs="宋体"/>
                <w:sz w:val="21"/>
                <w:szCs w:val="21"/>
                <w:lang w:val="en-US"/>
              </w:rPr>
              <w:t>用户层：主要为PC端以及大屏展示。</w:t>
            </w:r>
          </w:p>
          <w:p>
            <w:pPr>
              <w:pStyle w:val="11"/>
              <w:spacing w:line="360" w:lineRule="exact"/>
              <w:ind w:firstLine="420"/>
              <w:rPr>
                <w:rFonts w:hint="eastAsia" w:ascii="宋体" w:hAnsi="宋体" w:eastAsia="宋体" w:cs="宋体"/>
                <w:sz w:val="21"/>
                <w:szCs w:val="21"/>
                <w:lang w:val="en-US"/>
              </w:rPr>
            </w:pPr>
            <w:r>
              <w:rPr>
                <w:rFonts w:hint="eastAsia" w:ascii="宋体" w:hAnsi="宋体" w:eastAsia="宋体" w:cs="宋体"/>
                <w:sz w:val="21"/>
                <w:szCs w:val="21"/>
                <w:lang w:val="en-US"/>
              </w:rPr>
              <w:t>安全保障体系：按信息安全等级保护第</w:t>
            </w:r>
            <w:r>
              <w:rPr>
                <w:rFonts w:hint="eastAsia" w:cs="宋体"/>
                <w:sz w:val="21"/>
                <w:szCs w:val="21"/>
                <w:lang w:val="en-US" w:eastAsia="zh-CN"/>
              </w:rPr>
              <w:t>二</w:t>
            </w:r>
            <w:r>
              <w:rPr>
                <w:rFonts w:hint="eastAsia" w:ascii="宋体" w:hAnsi="宋体" w:eastAsia="宋体" w:cs="宋体"/>
                <w:sz w:val="21"/>
                <w:szCs w:val="21"/>
                <w:lang w:val="en-US"/>
              </w:rPr>
              <w:t>级要求进行建设安全保障体系，依托于自治区信创云平台的基础设施的安全防护。</w:t>
            </w:r>
          </w:p>
          <w:p>
            <w:pPr>
              <w:pStyle w:val="11"/>
              <w:spacing w:line="360" w:lineRule="exact"/>
              <w:ind w:firstLine="420"/>
              <w:rPr>
                <w:rFonts w:hint="eastAsia" w:ascii="宋体" w:hAnsi="宋体" w:cs="宋体"/>
                <w:sz w:val="21"/>
                <w:szCs w:val="21"/>
                <w:lang w:val="en-US" w:eastAsia="zh-CN"/>
              </w:rPr>
            </w:pPr>
            <w:r>
              <w:rPr>
                <w:rFonts w:hint="eastAsia" w:ascii="宋体" w:hAnsi="宋体" w:eastAsia="宋体" w:cs="宋体"/>
                <w:sz w:val="21"/>
                <w:szCs w:val="21"/>
                <w:lang w:val="en-US"/>
              </w:rPr>
              <w:t>运维保障体系：依托于自治区信创云平台现有的运维保障体系，由组织保障、数据采集、网络管理、资产配置和集成管理等内容构成，确保资源交付的敏捷性和灵活性，提升资源的使用效率；提供全网资源的统一运维、自动监控、故障预警处置等信息化管理。</w:t>
            </w:r>
          </w:p>
          <w:p>
            <w:pPr>
              <w:pStyle w:val="12"/>
              <w:numPr>
                <w:ilvl w:val="0"/>
                <w:numId w:val="0"/>
              </w:numPr>
              <w:ind w:firstLine="420" w:firstLineChars="200"/>
              <w:outlineLvl w:val="4"/>
              <w:rPr>
                <w:rFonts w:hint="eastAsia" w:ascii="宋体" w:hAnsi="宋体" w:eastAsia="宋体" w:cs="宋体"/>
                <w:sz w:val="21"/>
                <w:szCs w:val="21"/>
                <w:lang w:val="en-US"/>
              </w:rPr>
            </w:pPr>
            <w:r>
              <w:rPr>
                <w:rFonts w:hint="eastAsia" w:ascii="宋体" w:hAnsi="宋体" w:cs="宋体"/>
                <w:sz w:val="21"/>
                <w:szCs w:val="21"/>
                <w:lang w:val="en-US" w:eastAsia="zh-CN"/>
              </w:rPr>
              <w:t>2）业务架构设计</w:t>
            </w:r>
          </w:p>
          <w:p>
            <w:pPr>
              <w:pStyle w:val="11"/>
              <w:spacing w:line="240" w:lineRule="auto"/>
              <w:ind w:firstLine="0" w:firstLineChars="0"/>
              <w:jc w:val="left"/>
              <w:rPr>
                <w:rFonts w:hint="eastAsia" w:cs="宋体"/>
                <w:sz w:val="21"/>
                <w:szCs w:val="21"/>
                <w:lang w:val="en-US" w:eastAsia="zh-CN"/>
              </w:rPr>
            </w:pPr>
            <w:r>
              <w:drawing>
                <wp:inline distT="0" distB="0" distL="114300" distR="114300">
                  <wp:extent cx="5270500" cy="3569335"/>
                  <wp:effectExtent l="0" t="0" r="2540" b="12065"/>
                  <wp:docPr id="8"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图示&#10;&#10;描述已自动生成"/>
                          <pic:cNvPicPr>
                            <a:picLocks noChangeAspect="1"/>
                          </pic:cNvPicPr>
                        </pic:nvPicPr>
                        <pic:blipFill>
                          <a:blip r:embed="rId10"/>
                          <a:stretch>
                            <a:fillRect/>
                          </a:stretch>
                        </pic:blipFill>
                        <pic:spPr>
                          <a:xfrm>
                            <a:off x="0" y="0"/>
                            <a:ext cx="5270500" cy="3569335"/>
                          </a:xfrm>
                          <a:prstGeom prst="rect">
                            <a:avLst/>
                          </a:prstGeom>
                          <a:noFill/>
                          <a:ln>
                            <a:noFill/>
                          </a:ln>
                        </pic:spPr>
                      </pic:pic>
                    </a:graphicData>
                  </a:graphic>
                </wp:inline>
              </w:drawing>
            </w:r>
          </w:p>
          <w:p>
            <w:pPr>
              <w:pStyle w:val="11"/>
              <w:spacing w:line="360" w:lineRule="exact"/>
              <w:ind w:firstLine="420" w:firstLineChars="0"/>
              <w:jc w:val="left"/>
              <w:rPr>
                <w:rFonts w:hint="eastAsia" w:cs="宋体"/>
                <w:sz w:val="21"/>
                <w:szCs w:val="21"/>
                <w:lang w:val="en-US" w:eastAsia="zh-CN"/>
              </w:rPr>
            </w:pPr>
            <w:r>
              <w:rPr>
                <w:rFonts w:hint="eastAsia" w:cs="宋体"/>
                <w:sz w:val="21"/>
                <w:szCs w:val="21"/>
                <w:lang w:val="en-US" w:eastAsia="zh-CN"/>
              </w:rPr>
              <w:t>系统业务结构主要包括如下部门:信息采集、档案管理、档案利用、系统维护等。</w:t>
            </w:r>
          </w:p>
          <w:p>
            <w:pPr>
              <w:pStyle w:val="11"/>
              <w:spacing w:line="360" w:lineRule="exact"/>
              <w:ind w:firstLine="420" w:firstLineChars="0"/>
              <w:jc w:val="left"/>
              <w:rPr>
                <w:rFonts w:hint="eastAsia" w:cs="宋体"/>
                <w:sz w:val="21"/>
                <w:szCs w:val="21"/>
                <w:lang w:val="en-US" w:eastAsia="zh-CN"/>
              </w:rPr>
            </w:pPr>
            <w:r>
              <w:rPr>
                <w:rFonts w:hint="eastAsia" w:cs="宋体"/>
                <w:sz w:val="21"/>
                <w:szCs w:val="21"/>
                <w:lang w:val="en-US" w:eastAsia="zh-CN"/>
              </w:rPr>
              <w:t>信息采集：主要完成多种渠道的数据采集工作。通过数据接口，按文件归档规定，将OA及其他系统中的待归档信息归档到档案管理系统中；通过数据录入及导入功能，实现离线数据的收集、历史数据的导入。</w:t>
            </w:r>
          </w:p>
          <w:p>
            <w:pPr>
              <w:pStyle w:val="11"/>
              <w:spacing w:line="360" w:lineRule="exact"/>
              <w:ind w:firstLine="420" w:firstLineChars="0"/>
              <w:jc w:val="left"/>
              <w:rPr>
                <w:rFonts w:hint="eastAsia" w:cs="宋体"/>
                <w:sz w:val="21"/>
                <w:szCs w:val="21"/>
                <w:lang w:val="en-US" w:eastAsia="zh-CN"/>
              </w:rPr>
            </w:pPr>
            <w:r>
              <w:rPr>
                <w:rFonts w:hint="eastAsia" w:cs="宋体"/>
                <w:sz w:val="21"/>
                <w:szCs w:val="21"/>
                <w:lang w:val="en-US" w:eastAsia="zh-CN"/>
              </w:rPr>
              <w:t>档案管理：主要完成档案整理、移交等管理工作。归档整理环节负责将收集到的档案材料按照既定的分类标准、编码规则进行系统化整理，为后续管理奠定基础。归档移交则是将整理好的档案从形成部门安全、有序地转移至档案管理部门，确保交接过程可追溯、责任明确。归档审核阶段对移交档案的内容、格式、完整性等进行严格审查，确保档案符合归档要求，维护档案的真实性和权威性。统计功能对档案的数量、类型、利用情况等进行深度挖掘，为档案管理决策提供数据支持。</w:t>
            </w:r>
          </w:p>
          <w:p>
            <w:pPr>
              <w:pStyle w:val="11"/>
              <w:spacing w:line="360" w:lineRule="exact"/>
              <w:ind w:firstLine="420" w:firstLineChars="0"/>
              <w:jc w:val="left"/>
              <w:rPr>
                <w:rFonts w:hint="eastAsia" w:cs="宋体"/>
                <w:sz w:val="21"/>
                <w:szCs w:val="21"/>
                <w:lang w:val="en-US" w:eastAsia="zh-CN"/>
              </w:rPr>
            </w:pPr>
            <w:r>
              <w:rPr>
                <w:rFonts w:hint="eastAsia" w:cs="宋体"/>
                <w:sz w:val="21"/>
                <w:szCs w:val="21"/>
                <w:lang w:val="en-US" w:eastAsia="zh-CN"/>
              </w:rPr>
              <w:t>档案利用：主要完成档案利用管理工作。提供通过网络提供多种方式的档案检索和利用，涉及关键字检索、分类检索、档案原文借阅等多种利用方式。</w:t>
            </w:r>
          </w:p>
          <w:p>
            <w:pPr>
              <w:pStyle w:val="11"/>
              <w:spacing w:line="360" w:lineRule="exact"/>
              <w:ind w:firstLine="420"/>
              <w:jc w:val="left"/>
              <w:outlineLvl w:val="9"/>
              <w:rPr>
                <w:rFonts w:hint="eastAsia" w:cs="宋体"/>
                <w:sz w:val="21"/>
                <w:szCs w:val="21"/>
                <w:lang w:val="en-US" w:eastAsia="zh-CN"/>
              </w:rPr>
            </w:pPr>
            <w:r>
              <w:rPr>
                <w:rFonts w:hint="eastAsia" w:cs="宋体"/>
                <w:sz w:val="21"/>
                <w:szCs w:val="21"/>
                <w:lang w:val="en-US" w:eastAsia="zh-CN"/>
              </w:rPr>
              <w:t>系统维护，主要完成与系统有关的多种数据维护工作。涉及数据维护、权限管理、系统参数设立和维护、日记管理、角色管理等。</w:t>
            </w:r>
          </w:p>
          <w:p>
            <w:pPr>
              <w:pStyle w:val="11"/>
              <w:spacing w:line="360" w:lineRule="exact"/>
              <w:ind w:firstLine="420"/>
              <w:jc w:val="left"/>
              <w:outlineLvl w:val="4"/>
              <w:rPr>
                <w:rFonts w:hint="eastAsia" w:cs="宋体"/>
                <w:sz w:val="21"/>
                <w:szCs w:val="21"/>
                <w:lang w:val="en-US" w:eastAsia="zh-CN"/>
              </w:rPr>
            </w:pPr>
            <w:r>
              <w:rPr>
                <w:rFonts w:hint="eastAsia" w:cs="宋体"/>
                <w:sz w:val="21"/>
                <w:szCs w:val="21"/>
                <w:lang w:val="en-US" w:eastAsia="zh-CN"/>
              </w:rPr>
              <w:t>3）应用架构设计</w:t>
            </w:r>
          </w:p>
          <w:p>
            <w:pPr>
              <w:pStyle w:val="11"/>
              <w:spacing w:line="360" w:lineRule="exact"/>
              <w:ind w:firstLine="420"/>
              <w:jc w:val="left"/>
              <w:rPr>
                <w:rFonts w:hint="eastAsia" w:cs="宋体"/>
                <w:sz w:val="21"/>
                <w:szCs w:val="21"/>
                <w:lang w:val="en-US" w:eastAsia="zh-CN"/>
              </w:rPr>
            </w:pPr>
            <w:r>
              <w:rPr>
                <w:rFonts w:hint="eastAsia" w:cs="宋体"/>
                <w:sz w:val="21"/>
                <w:szCs w:val="21"/>
                <w:lang w:val="en-US" w:eastAsia="zh-CN"/>
              </w:rPr>
              <w:t>从面向层次设计的视角，可将系统设计为如下层次：用户交互层、交互控制层、业务服务层、公共服务层、业务流程管理扩展、数据访问层和数据存储层。</w:t>
            </w:r>
          </w:p>
          <w:p>
            <w:pPr>
              <w:pStyle w:val="11"/>
              <w:spacing w:line="360" w:lineRule="exact"/>
              <w:ind w:firstLine="420"/>
              <w:jc w:val="left"/>
              <w:rPr>
                <w:rFonts w:hint="eastAsia" w:cs="宋体"/>
                <w:sz w:val="21"/>
                <w:szCs w:val="21"/>
                <w:lang w:val="en-US" w:eastAsia="zh-CN"/>
              </w:rPr>
            </w:pPr>
            <w:r>
              <w:rPr>
                <w:rFonts w:hint="eastAsia" w:cs="宋体"/>
                <w:sz w:val="21"/>
                <w:szCs w:val="21"/>
                <w:lang w:val="en-US" w:eastAsia="zh-CN"/>
              </w:rPr>
              <w:t>用户交互层：基于Web2.0实现技术，负责用户与系统的人机交互界面，为用户提供一定的本地计算能力。</w:t>
            </w:r>
          </w:p>
          <w:p>
            <w:pPr>
              <w:pStyle w:val="11"/>
              <w:spacing w:line="360" w:lineRule="exact"/>
              <w:ind w:firstLine="420"/>
              <w:jc w:val="left"/>
              <w:rPr>
                <w:rFonts w:hint="eastAsia" w:cs="宋体"/>
                <w:sz w:val="21"/>
                <w:szCs w:val="21"/>
                <w:lang w:val="en-US" w:eastAsia="zh-CN"/>
              </w:rPr>
            </w:pPr>
            <w:r>
              <w:rPr>
                <w:rFonts w:hint="eastAsia" w:cs="宋体"/>
                <w:sz w:val="21"/>
                <w:szCs w:val="21"/>
                <w:lang w:val="en-US" w:eastAsia="zh-CN"/>
              </w:rPr>
              <w:t>交互控制层：负责为界面和业务服务之间进行数据转换，同时对系统的事务进行总体控制，隔离界面实现与后台服务实现，使后台业务服务实现更为标准化。</w:t>
            </w:r>
          </w:p>
          <w:p>
            <w:pPr>
              <w:pStyle w:val="11"/>
              <w:spacing w:line="360" w:lineRule="exact"/>
              <w:ind w:firstLine="420"/>
              <w:jc w:val="left"/>
              <w:rPr>
                <w:rFonts w:hint="eastAsia" w:cs="宋体"/>
                <w:sz w:val="21"/>
                <w:szCs w:val="21"/>
                <w:lang w:val="en-US" w:eastAsia="zh-CN"/>
              </w:rPr>
            </w:pPr>
            <w:r>
              <w:rPr>
                <w:rFonts w:hint="eastAsia" w:cs="宋体"/>
                <w:sz w:val="21"/>
                <w:szCs w:val="21"/>
                <w:lang w:val="en-US" w:eastAsia="zh-CN"/>
              </w:rPr>
              <w:t>业务服务层：主要包括各类封装了业务实现逻辑的业务功能组件，调用数据访问层的数据服务，本身不直接访问数据库。</w:t>
            </w:r>
          </w:p>
          <w:p>
            <w:pPr>
              <w:pStyle w:val="11"/>
              <w:spacing w:line="360" w:lineRule="exact"/>
              <w:ind w:firstLine="420"/>
              <w:jc w:val="left"/>
              <w:rPr>
                <w:rFonts w:hint="eastAsia" w:cs="宋体"/>
                <w:sz w:val="21"/>
                <w:szCs w:val="21"/>
                <w:lang w:val="en-US" w:eastAsia="zh-CN"/>
              </w:rPr>
            </w:pPr>
            <w:r>
              <w:rPr>
                <w:rFonts w:hint="eastAsia" w:cs="宋体"/>
                <w:sz w:val="21"/>
                <w:szCs w:val="21"/>
                <w:lang w:val="en-US" w:eastAsia="zh-CN"/>
              </w:rPr>
              <w:t>公共服务层：为整个应用的公共需求提供统一的、重用的服务。包括：日志、异常、事务、认证、校验等。</w:t>
            </w:r>
          </w:p>
          <w:p>
            <w:pPr>
              <w:pStyle w:val="11"/>
              <w:spacing w:line="360" w:lineRule="exact"/>
              <w:ind w:firstLine="420"/>
              <w:jc w:val="left"/>
              <w:rPr>
                <w:rFonts w:hint="eastAsia" w:cs="宋体"/>
                <w:sz w:val="21"/>
                <w:szCs w:val="21"/>
                <w:lang w:val="en-US" w:eastAsia="zh-CN"/>
              </w:rPr>
            </w:pPr>
            <w:r>
              <w:rPr>
                <w:rFonts w:hint="eastAsia" w:cs="宋体"/>
                <w:sz w:val="21"/>
                <w:szCs w:val="21"/>
                <w:lang w:val="en-US" w:eastAsia="zh-CN"/>
              </w:rPr>
              <w:t>业务流程扩展部分：屏蔽具体的业务流程实现技术，为系统提供对流程和任务的管理以及处理等操作，如，启动流程，转发任务等。</w:t>
            </w:r>
          </w:p>
          <w:p>
            <w:pPr>
              <w:pStyle w:val="11"/>
              <w:spacing w:line="360" w:lineRule="exact"/>
              <w:ind w:firstLine="420"/>
              <w:jc w:val="left"/>
              <w:rPr>
                <w:rFonts w:hint="eastAsia" w:cs="宋体"/>
                <w:sz w:val="21"/>
                <w:szCs w:val="21"/>
                <w:lang w:val="en-US" w:eastAsia="zh-CN"/>
              </w:rPr>
            </w:pPr>
            <w:r>
              <w:rPr>
                <w:rFonts w:hint="eastAsia" w:cs="宋体"/>
                <w:sz w:val="21"/>
                <w:szCs w:val="21"/>
                <w:lang w:val="en-US" w:eastAsia="zh-CN"/>
              </w:rPr>
              <w:t>数据访问层：负责进行数据访问及系统间交互操作，关注数据的存取操作，不关心业务服务如何调用数据，屏蔽对数据库表的直接SQL操作。</w:t>
            </w:r>
          </w:p>
          <w:p>
            <w:pPr>
              <w:pStyle w:val="11"/>
              <w:spacing w:line="240" w:lineRule="auto"/>
              <w:ind w:firstLine="0" w:firstLineChars="0"/>
              <w:jc w:val="left"/>
              <w:rPr>
                <w:rFonts w:hint="eastAsia" w:cs="宋体"/>
                <w:sz w:val="21"/>
                <w:szCs w:val="21"/>
                <w:lang w:val="en-US" w:eastAsia="zh-CN"/>
              </w:rPr>
            </w:pPr>
            <w:r>
              <w:rPr>
                <w:rFonts w:ascii="微软雅黑" w:hAnsi="微软雅黑" w:eastAsia="微软雅黑"/>
                <w:sz w:val="24"/>
              </w:rPr>
              <w:drawing>
                <wp:inline distT="0" distB="0" distL="114300" distR="114300">
                  <wp:extent cx="5278120" cy="3843655"/>
                  <wp:effectExtent l="0" t="0" r="10160" b="12065"/>
                  <wp:docPr id="3" name="图片 7" descr="未标题-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未标题-1副本"/>
                          <pic:cNvPicPr>
                            <a:picLocks noChangeAspect="1"/>
                          </pic:cNvPicPr>
                        </pic:nvPicPr>
                        <pic:blipFill>
                          <a:blip r:embed="rId11"/>
                          <a:stretch>
                            <a:fillRect/>
                          </a:stretch>
                        </pic:blipFill>
                        <pic:spPr>
                          <a:xfrm>
                            <a:off x="0" y="0"/>
                            <a:ext cx="5278120" cy="3843655"/>
                          </a:xfrm>
                          <a:prstGeom prst="rect">
                            <a:avLst/>
                          </a:prstGeom>
                          <a:noFill/>
                          <a:ln>
                            <a:noFill/>
                          </a:ln>
                        </pic:spPr>
                      </pic:pic>
                    </a:graphicData>
                  </a:graphic>
                </wp:inline>
              </w:drawing>
            </w:r>
          </w:p>
          <w:p>
            <w:pPr>
              <w:pStyle w:val="11"/>
              <w:spacing w:line="360" w:lineRule="exact"/>
              <w:ind w:firstLine="420"/>
              <w:jc w:val="left"/>
              <w:outlineLvl w:val="4"/>
              <w:rPr>
                <w:rFonts w:hint="eastAsia" w:ascii="宋体" w:hAnsi="宋体" w:cs="宋体"/>
                <w:sz w:val="21"/>
                <w:szCs w:val="21"/>
                <w:lang w:val="en-US" w:eastAsia="zh-CN"/>
              </w:rPr>
            </w:pPr>
            <w:r>
              <w:rPr>
                <w:rFonts w:hint="eastAsia" w:ascii="宋体" w:hAnsi="宋体" w:cs="宋体"/>
                <w:sz w:val="21"/>
                <w:szCs w:val="21"/>
                <w:lang w:val="en-US" w:eastAsia="zh-CN"/>
              </w:rPr>
              <w:t>4）数据架构设计</w:t>
            </w:r>
          </w:p>
          <w:p>
            <w:pPr>
              <w:pStyle w:val="11"/>
              <w:spacing w:line="360" w:lineRule="exact"/>
              <w:ind w:firstLine="420"/>
              <w:jc w:val="left"/>
              <w:outlineLvl w:val="9"/>
              <w:rPr>
                <w:rFonts w:hint="eastAsia" w:ascii="宋体" w:hAnsi="宋体" w:cs="宋体"/>
                <w:sz w:val="21"/>
                <w:szCs w:val="21"/>
                <w:lang w:val="en-US" w:eastAsia="zh-CN"/>
              </w:rPr>
            </w:pPr>
            <w:r>
              <w:rPr>
                <w:rFonts w:hint="eastAsia" w:ascii="宋体" w:hAnsi="宋体" w:cs="宋体"/>
                <w:sz w:val="21"/>
                <w:szCs w:val="21"/>
                <w:lang w:val="en-US" w:eastAsia="zh-CN"/>
              </w:rPr>
              <w:t>系统数据来源有两个方面：</w:t>
            </w:r>
          </w:p>
          <w:p>
            <w:pPr>
              <w:pStyle w:val="11"/>
              <w:spacing w:line="360" w:lineRule="exact"/>
              <w:ind w:firstLine="420"/>
              <w:jc w:val="left"/>
              <w:outlineLvl w:val="9"/>
              <w:rPr>
                <w:rFonts w:hint="eastAsia" w:ascii="宋体" w:hAnsi="宋体" w:cs="宋体"/>
                <w:sz w:val="21"/>
                <w:szCs w:val="21"/>
                <w:lang w:val="en-US" w:eastAsia="zh-CN"/>
              </w:rPr>
            </w:pPr>
            <w:r>
              <w:rPr>
                <w:rFonts w:hint="eastAsia" w:ascii="宋体" w:hAnsi="宋体" w:cs="宋体"/>
                <w:sz w:val="21"/>
                <w:szCs w:val="21"/>
                <w:lang w:val="en-US" w:eastAsia="zh-CN"/>
              </w:rPr>
              <w:t>（1）通过OA系统中间库进行档案归档，实现档案数据的快速、集中处理，提升档案归档效率。</w:t>
            </w:r>
          </w:p>
          <w:p>
            <w:pPr>
              <w:pStyle w:val="11"/>
              <w:spacing w:line="360" w:lineRule="exact"/>
              <w:ind w:firstLine="420"/>
              <w:jc w:val="left"/>
              <w:outlineLvl w:val="9"/>
              <w:rPr>
                <w:rFonts w:hint="eastAsia" w:cs="宋体"/>
                <w:sz w:val="21"/>
                <w:szCs w:val="21"/>
                <w:lang w:val="en-US" w:eastAsia="zh-CN"/>
              </w:rPr>
            </w:pPr>
            <w:r>
              <w:rPr>
                <w:rFonts w:hint="eastAsia" w:ascii="宋体" w:hAnsi="宋体" w:cs="宋体"/>
                <w:sz w:val="21"/>
                <w:szCs w:val="21"/>
                <w:lang w:val="en-US" w:eastAsia="zh-CN"/>
              </w:rPr>
              <w:t>（2）针对未在OA系统中办理的文件，系统提供手动归档操作，通过档案系统新建上传，实现档案文件的归档</w:t>
            </w:r>
            <w:r>
              <w:rPr>
                <w:rFonts w:hint="eastAsia" w:cs="宋体"/>
                <w:sz w:val="21"/>
                <w:szCs w:val="21"/>
                <w:lang w:val="en-US" w:eastAsia="zh-CN"/>
              </w:rPr>
              <w:t>。</w:t>
            </w:r>
          </w:p>
          <w:p>
            <w:pPr>
              <w:pStyle w:val="11"/>
              <w:spacing w:line="360" w:lineRule="exact"/>
              <w:ind w:firstLine="0" w:firstLineChars="0"/>
              <w:jc w:val="left"/>
              <w:outlineLvl w:val="9"/>
              <w:rPr>
                <w:rFonts w:hint="eastAsia" w:cs="宋体"/>
                <w:sz w:val="21"/>
                <w:szCs w:val="21"/>
                <w:lang w:val="en-US" w:eastAsia="zh-CN"/>
              </w:rPr>
            </w:pPr>
            <w:r>
              <w:drawing>
                <wp:anchor distT="0" distB="0" distL="114300" distR="114300" simplePos="0" relativeHeight="251660288" behindDoc="0" locked="0" layoutInCell="1" allowOverlap="1">
                  <wp:simplePos x="0" y="0"/>
                  <wp:positionH relativeFrom="column">
                    <wp:posOffset>209550</wp:posOffset>
                  </wp:positionH>
                  <wp:positionV relativeFrom="paragraph">
                    <wp:posOffset>114300</wp:posOffset>
                  </wp:positionV>
                  <wp:extent cx="5276850" cy="2266950"/>
                  <wp:effectExtent l="0" t="0" r="11430" b="3810"/>
                  <wp:wrapTopAndBottom/>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2"/>
                          <a:stretch>
                            <a:fillRect/>
                          </a:stretch>
                        </pic:blipFill>
                        <pic:spPr>
                          <a:xfrm>
                            <a:off x="0" y="0"/>
                            <a:ext cx="5276850" cy="2266950"/>
                          </a:xfrm>
                          <a:prstGeom prst="rect">
                            <a:avLst/>
                          </a:prstGeom>
                          <a:noFill/>
                          <a:ln>
                            <a:noFill/>
                          </a:ln>
                        </pic:spPr>
                      </pic:pic>
                    </a:graphicData>
                  </a:graphic>
                </wp:anchor>
              </w:drawing>
            </w:r>
          </w:p>
          <w:p>
            <w:pPr>
              <w:pStyle w:val="11"/>
              <w:numPr>
                <w:ilvl w:val="0"/>
                <w:numId w:val="0"/>
              </w:numPr>
              <w:spacing w:line="360" w:lineRule="exact"/>
              <w:ind w:firstLine="420" w:firstLineChars="0"/>
              <w:jc w:val="left"/>
              <w:outlineLvl w:val="4"/>
              <w:rPr>
                <w:rFonts w:hint="eastAsia" w:cs="宋体"/>
                <w:sz w:val="21"/>
                <w:szCs w:val="21"/>
                <w:lang w:val="en-US"/>
              </w:rPr>
            </w:pPr>
            <w:r>
              <w:rPr>
                <w:rFonts w:hint="eastAsia" w:cs="宋体"/>
                <w:sz w:val="21"/>
                <w:szCs w:val="21"/>
                <w:lang w:val="en-US" w:eastAsia="zh-CN"/>
              </w:rPr>
              <w:t>5）</w:t>
            </w:r>
            <w:r>
              <w:rPr>
                <w:rFonts w:hint="eastAsia" w:cs="宋体"/>
                <w:sz w:val="21"/>
                <w:szCs w:val="21"/>
                <w:lang w:val="en-US"/>
              </w:rPr>
              <w:t>网络架构设计</w:t>
            </w:r>
          </w:p>
          <w:p>
            <w:pPr>
              <w:pStyle w:val="11"/>
              <w:numPr>
                <w:ilvl w:val="0"/>
                <w:numId w:val="0"/>
              </w:numPr>
              <w:spacing w:line="360" w:lineRule="exact"/>
              <w:ind w:firstLine="420" w:firstLineChars="200"/>
              <w:jc w:val="left"/>
              <w:outlineLvl w:val="9"/>
              <w:rPr>
                <w:rFonts w:hint="default" w:cs="宋体"/>
                <w:sz w:val="21"/>
                <w:szCs w:val="21"/>
                <w:lang w:val="en-US"/>
              </w:rPr>
            </w:pPr>
            <w:r>
              <w:rPr>
                <w:rFonts w:hint="default" w:cs="宋体"/>
                <w:sz w:val="21"/>
                <w:szCs w:val="21"/>
                <w:lang w:val="en-US"/>
              </w:rPr>
              <w:t>本项目依托广西电子政务外网建设，部署在电子政务外网的公用网络区。根据项目相关业务分析，系统主要传输数据流量为系统业务访问数据流量及业务办理流量，系统数据传输主要涉及在线业务应用，数据查询等服务。</w:t>
            </w:r>
          </w:p>
          <w:p>
            <w:pPr>
              <w:pStyle w:val="11"/>
              <w:numPr>
                <w:ilvl w:val="0"/>
                <w:numId w:val="0"/>
              </w:numPr>
              <w:spacing w:line="360" w:lineRule="exact"/>
              <w:ind w:firstLine="420" w:firstLineChars="200"/>
              <w:jc w:val="left"/>
              <w:outlineLvl w:val="9"/>
              <w:rPr>
                <w:rFonts w:hint="default" w:cs="宋体"/>
                <w:sz w:val="21"/>
                <w:szCs w:val="21"/>
                <w:lang w:val="en-US"/>
              </w:rPr>
            </w:pPr>
            <w:r>
              <w:rPr>
                <w:rFonts w:hint="default" w:cs="宋体"/>
                <w:sz w:val="21"/>
                <w:szCs w:val="21"/>
                <w:lang w:val="en-US"/>
              </w:rPr>
              <w:t>自治区、市、县三级财政部门及相关行政单位直接通过广西电子政务外网访问本项目建设的系统。网络架构如下图所示：</w:t>
            </w:r>
          </w:p>
          <w:p>
            <w:pPr>
              <w:pStyle w:val="11"/>
              <w:numPr>
                <w:ilvl w:val="0"/>
                <w:numId w:val="0"/>
              </w:numPr>
              <w:spacing w:line="240" w:lineRule="auto"/>
              <w:ind w:firstLine="0" w:firstLineChars="0"/>
              <w:jc w:val="center"/>
              <w:outlineLvl w:val="9"/>
              <w:rPr>
                <w:rFonts w:hint="eastAsia" w:eastAsia="宋体" w:cs="宋体"/>
                <w:sz w:val="21"/>
                <w:szCs w:val="21"/>
                <w:lang w:val="en-US" w:eastAsia="zh-CN"/>
              </w:rPr>
            </w:pPr>
            <w:r>
              <w:rPr>
                <w:rFonts w:hint="eastAsia" w:eastAsia="宋体" w:cs="宋体"/>
                <w:sz w:val="21"/>
                <w:szCs w:val="21"/>
                <w:lang w:val="en-US" w:eastAsia="zh-CN"/>
              </w:rPr>
              <w:drawing>
                <wp:inline distT="0" distB="0" distL="114300" distR="114300">
                  <wp:extent cx="4068445" cy="3855085"/>
                  <wp:effectExtent l="0" t="0" r="635" b="635"/>
                  <wp:docPr id="4"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图片4"/>
                          <pic:cNvPicPr>
                            <a:picLocks noChangeAspect="1"/>
                          </pic:cNvPicPr>
                        </pic:nvPicPr>
                        <pic:blipFill>
                          <a:blip r:embed="rId9"/>
                          <a:stretch>
                            <a:fillRect/>
                          </a:stretch>
                        </pic:blipFill>
                        <pic:spPr>
                          <a:xfrm>
                            <a:off x="0" y="0"/>
                            <a:ext cx="4068445" cy="3855085"/>
                          </a:xfrm>
                          <a:prstGeom prst="rect">
                            <a:avLst/>
                          </a:prstGeom>
                          <a:noFill/>
                          <a:ln>
                            <a:noFill/>
                          </a:ln>
                        </pic:spPr>
                      </pic:pic>
                    </a:graphicData>
                  </a:graphic>
                </wp:inline>
              </w:drawing>
            </w:r>
          </w:p>
          <w:p>
            <w:pPr>
              <w:pStyle w:val="11"/>
              <w:numPr>
                <w:ilvl w:val="0"/>
                <w:numId w:val="0"/>
              </w:numPr>
              <w:spacing w:line="360" w:lineRule="exact"/>
              <w:ind w:firstLine="420" w:firstLineChars="200"/>
              <w:jc w:val="left"/>
              <w:outlineLvl w:val="4"/>
              <w:rPr>
                <w:rFonts w:hint="eastAsia" w:cs="宋体"/>
                <w:sz w:val="21"/>
                <w:szCs w:val="21"/>
                <w:lang w:val="en-US"/>
              </w:rPr>
            </w:pPr>
            <w:r>
              <w:rPr>
                <w:rFonts w:hint="eastAsia" w:cs="宋体"/>
                <w:sz w:val="21"/>
                <w:szCs w:val="21"/>
                <w:lang w:val="en-US" w:eastAsia="zh-CN"/>
              </w:rPr>
              <w:t>6）</w:t>
            </w:r>
            <w:r>
              <w:rPr>
                <w:rFonts w:hint="eastAsia" w:cs="宋体"/>
                <w:sz w:val="21"/>
                <w:szCs w:val="21"/>
                <w:lang w:val="en-US"/>
              </w:rPr>
              <w:t>安全架构设计</w:t>
            </w:r>
          </w:p>
          <w:p>
            <w:pPr>
              <w:pStyle w:val="11"/>
              <w:numPr>
                <w:ilvl w:val="0"/>
                <w:numId w:val="0"/>
              </w:numPr>
              <w:spacing w:line="360" w:lineRule="exact"/>
              <w:ind w:firstLine="420" w:firstLineChars="200"/>
              <w:jc w:val="left"/>
              <w:outlineLvl w:val="9"/>
              <w:rPr>
                <w:rFonts w:hint="default" w:cs="宋体"/>
                <w:sz w:val="21"/>
                <w:szCs w:val="21"/>
                <w:lang w:val="en-US"/>
              </w:rPr>
            </w:pPr>
            <w:r>
              <w:rPr>
                <w:rFonts w:hint="default" w:cs="宋体"/>
                <w:sz w:val="21"/>
                <w:szCs w:val="21"/>
                <w:lang w:val="en-US"/>
              </w:rPr>
              <w:t>本项目部署在壮美广西·信创云平台，利用壮美广西·信创云平台的安全资源进行防护。安全架构，从技术角度看可以从物理层、系统层、网络层、应用层、数据层来看，形成五个层次的纵深防御体系，从非技术角度来看，还需要管理运维安全。</w:t>
            </w:r>
          </w:p>
          <w:p>
            <w:pPr>
              <w:pStyle w:val="11"/>
              <w:numPr>
                <w:ilvl w:val="0"/>
                <w:numId w:val="0"/>
              </w:numPr>
              <w:spacing w:line="360" w:lineRule="exact"/>
              <w:ind w:firstLine="420" w:firstLineChars="200"/>
              <w:jc w:val="left"/>
              <w:outlineLvl w:val="9"/>
              <w:rPr>
                <w:rFonts w:hint="default" w:cs="宋体"/>
                <w:sz w:val="21"/>
                <w:szCs w:val="21"/>
                <w:lang w:val="en-US"/>
              </w:rPr>
            </w:pPr>
            <w:r>
              <w:rPr>
                <w:rFonts w:hint="default" w:cs="宋体"/>
                <w:sz w:val="21"/>
                <w:szCs w:val="21"/>
                <w:lang w:val="en-US"/>
              </w:rPr>
              <w:t>物理层主要包括：各类设备和介质的访问授权控制与保护、传输介质访问控制与保护、电磁防护、环境安全保障等。</w:t>
            </w:r>
          </w:p>
          <w:p>
            <w:pPr>
              <w:pStyle w:val="11"/>
              <w:numPr>
                <w:ilvl w:val="0"/>
                <w:numId w:val="0"/>
              </w:numPr>
              <w:spacing w:line="360" w:lineRule="exact"/>
              <w:ind w:firstLine="420" w:firstLineChars="200"/>
              <w:jc w:val="left"/>
              <w:outlineLvl w:val="9"/>
              <w:rPr>
                <w:rFonts w:hint="default" w:cs="宋体"/>
                <w:sz w:val="21"/>
                <w:szCs w:val="21"/>
                <w:lang w:val="en-US"/>
              </w:rPr>
            </w:pPr>
            <w:r>
              <w:rPr>
                <w:rFonts w:hint="default" w:cs="宋体"/>
                <w:sz w:val="21"/>
                <w:szCs w:val="21"/>
                <w:lang w:val="en-US"/>
              </w:rPr>
              <w:t>系统层主要包括：补丁管理、操作系统加固（含安全操作系统）、主机病毒/木马查杀软件、漏洞扫描、一机两用监控和终端安全助手等。</w:t>
            </w:r>
          </w:p>
          <w:p>
            <w:pPr>
              <w:pStyle w:val="11"/>
              <w:numPr>
                <w:ilvl w:val="0"/>
                <w:numId w:val="0"/>
              </w:numPr>
              <w:spacing w:line="360" w:lineRule="exact"/>
              <w:ind w:firstLine="420" w:firstLineChars="200"/>
              <w:jc w:val="left"/>
              <w:outlineLvl w:val="9"/>
              <w:rPr>
                <w:rFonts w:hint="default" w:cs="宋体"/>
                <w:sz w:val="21"/>
                <w:szCs w:val="21"/>
                <w:lang w:val="en-US"/>
              </w:rPr>
            </w:pPr>
            <w:r>
              <w:rPr>
                <w:rFonts w:hint="default" w:cs="宋体"/>
                <w:sz w:val="21"/>
                <w:szCs w:val="21"/>
                <w:lang w:val="en-US"/>
              </w:rPr>
              <w:t>网络层主要包括：防火墙（UTM）、入侵防御、防病毒网关、VPN（加密机）、DDoS、网闸、异常流量分析、病毒检测预警以及入侵检测等。</w:t>
            </w:r>
          </w:p>
          <w:p>
            <w:pPr>
              <w:pStyle w:val="11"/>
              <w:numPr>
                <w:ilvl w:val="0"/>
                <w:numId w:val="0"/>
              </w:numPr>
              <w:spacing w:line="360" w:lineRule="exact"/>
              <w:ind w:firstLine="420" w:firstLineChars="200"/>
              <w:jc w:val="left"/>
              <w:outlineLvl w:val="9"/>
              <w:rPr>
                <w:rFonts w:hint="default" w:cs="宋体"/>
                <w:sz w:val="21"/>
                <w:szCs w:val="21"/>
                <w:lang w:val="en-US"/>
              </w:rPr>
            </w:pPr>
            <w:r>
              <w:rPr>
                <w:rFonts w:hint="default" w:cs="宋体"/>
                <w:sz w:val="21"/>
                <w:szCs w:val="21"/>
                <w:lang w:val="en-US"/>
              </w:rPr>
              <w:t>应用层主要包括：基于应用系统的身份认证与授权、WEB防火墙、网站防篡改、应用日志审计以及安全渗透检测等。</w:t>
            </w:r>
          </w:p>
          <w:p>
            <w:pPr>
              <w:pStyle w:val="11"/>
              <w:numPr>
                <w:ilvl w:val="0"/>
                <w:numId w:val="0"/>
              </w:numPr>
              <w:spacing w:line="360" w:lineRule="exact"/>
              <w:ind w:firstLine="420" w:firstLineChars="200"/>
              <w:jc w:val="left"/>
              <w:outlineLvl w:val="9"/>
              <w:rPr>
                <w:rFonts w:hint="default" w:cs="宋体"/>
                <w:sz w:val="21"/>
                <w:szCs w:val="21"/>
                <w:lang w:val="en-US"/>
              </w:rPr>
            </w:pPr>
            <w:r>
              <w:rPr>
                <w:rFonts w:hint="default" w:cs="宋体"/>
                <w:sz w:val="21"/>
                <w:szCs w:val="21"/>
                <w:lang w:val="en-US"/>
              </w:rPr>
              <w:t>数据层主要包括数据加解密、数据备份/恢复、数据存取控制等。</w:t>
            </w:r>
          </w:p>
          <w:p>
            <w:pPr>
              <w:pStyle w:val="11"/>
              <w:numPr>
                <w:ilvl w:val="0"/>
                <w:numId w:val="0"/>
              </w:numPr>
              <w:spacing w:line="360" w:lineRule="exact"/>
              <w:ind w:firstLine="420" w:firstLineChars="200"/>
              <w:jc w:val="left"/>
              <w:outlineLvl w:val="9"/>
              <w:rPr>
                <w:rFonts w:hint="default" w:cs="宋体"/>
                <w:sz w:val="21"/>
                <w:szCs w:val="21"/>
                <w:lang w:val="en-US"/>
              </w:rPr>
            </w:pPr>
            <w:r>
              <w:rPr>
                <w:rFonts w:hint="default" w:cs="宋体"/>
                <w:sz w:val="21"/>
                <w:szCs w:val="21"/>
                <w:lang w:val="en-US"/>
              </w:rPr>
              <w:t>管理安全主要包括安全组织架构，安全制度，人员安全，系统建设安全，系统运维安全等方面。</w:t>
            </w:r>
          </w:p>
          <w:p>
            <w:pPr>
              <w:pStyle w:val="11"/>
              <w:numPr>
                <w:ilvl w:val="0"/>
                <w:numId w:val="0"/>
              </w:numPr>
              <w:spacing w:line="360" w:lineRule="exact"/>
              <w:ind w:firstLine="420" w:firstLineChars="200"/>
              <w:jc w:val="left"/>
              <w:outlineLvl w:val="2"/>
              <w:rPr>
                <w:rFonts w:hint="eastAsia" w:cs="宋体"/>
                <w:sz w:val="21"/>
                <w:szCs w:val="21"/>
                <w:lang w:val="en-US" w:eastAsia="zh-CN"/>
              </w:rPr>
            </w:pPr>
            <w:r>
              <w:rPr>
                <w:rFonts w:hint="eastAsia" w:cs="宋体"/>
                <w:sz w:val="21"/>
                <w:szCs w:val="21"/>
                <w:lang w:val="en-US" w:eastAsia="zh-CN"/>
              </w:rPr>
              <w:t>3、</w:t>
            </w:r>
            <w:r>
              <w:rPr>
                <w:rFonts w:hint="eastAsia" w:ascii="宋体" w:hAnsi="宋体" w:cs="宋体"/>
                <w:color w:val="000000"/>
                <w:sz w:val="21"/>
                <w:szCs w:val="21"/>
                <w:lang w:val="en-US"/>
              </w:rPr>
              <w:t>应用功能重构</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基于全国产化部署环境开展本项目建设。</w:t>
            </w:r>
          </w:p>
          <w:p>
            <w:pPr>
              <w:pStyle w:val="11"/>
              <w:numPr>
                <w:ilvl w:val="0"/>
                <w:numId w:val="0"/>
              </w:numPr>
              <w:spacing w:line="360" w:lineRule="exact"/>
              <w:ind w:firstLine="420" w:firstLineChars="200"/>
              <w:outlineLvl w:val="3"/>
              <w:rPr>
                <w:rFonts w:hint="eastAsia" w:cs="宋体"/>
                <w:sz w:val="21"/>
                <w:szCs w:val="21"/>
                <w:lang w:val="en-US"/>
              </w:rPr>
            </w:pPr>
            <w:r>
              <w:rPr>
                <w:rFonts w:hint="eastAsia" w:cs="宋体"/>
                <w:sz w:val="21"/>
                <w:szCs w:val="21"/>
                <w:lang w:val="en-US" w:eastAsia="zh-CN"/>
              </w:rPr>
              <w:t>（1）基础</w:t>
            </w:r>
            <w:r>
              <w:rPr>
                <w:rFonts w:hint="eastAsia" w:cs="宋体"/>
                <w:sz w:val="21"/>
                <w:szCs w:val="21"/>
                <w:lang w:val="en-US"/>
              </w:rPr>
              <w:t>支撑平台开发</w:t>
            </w:r>
          </w:p>
          <w:p>
            <w:pPr>
              <w:pStyle w:val="11"/>
              <w:numPr>
                <w:ilvl w:val="0"/>
                <w:numId w:val="0"/>
              </w:numPr>
              <w:spacing w:line="360" w:lineRule="exact"/>
              <w:ind w:firstLine="420" w:firstLineChars="200"/>
              <w:outlineLvl w:val="4"/>
              <w:rPr>
                <w:rFonts w:hint="eastAsia" w:eastAsia="宋体" w:cs="宋体"/>
                <w:sz w:val="21"/>
                <w:szCs w:val="21"/>
                <w:lang w:val="en-US" w:eastAsia="zh-CN"/>
              </w:rPr>
            </w:pPr>
            <w:r>
              <w:rPr>
                <w:rFonts w:hint="eastAsia" w:cs="宋体"/>
                <w:sz w:val="21"/>
                <w:szCs w:val="21"/>
                <w:lang w:val="en-US" w:eastAsia="zh-CN"/>
              </w:rPr>
              <w:t>1）支撑平台开发</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t>底层基础支撑平台为系统提供统一的部门管理、用户管理、身份认证、角色管理、应用管理、数据支撑、业务管控、日志管理等功能，为系统提供公共的基础支撑服务。</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①</w:t>
            </w:r>
            <w:r>
              <w:rPr>
                <w:rFonts w:hint="eastAsia" w:cs="宋体"/>
                <w:sz w:val="21"/>
                <w:szCs w:val="21"/>
                <w:lang w:val="en-US"/>
              </w:rPr>
              <w:t>部门管理</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t>实现对系统组织机构的管理，包括部门配置、岗位配置等功能项，具体包括增加、删除、修改、停用、设置默认、查询等功能。</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②</w:t>
            </w:r>
            <w:r>
              <w:rPr>
                <w:rFonts w:hint="eastAsia" w:cs="宋体"/>
                <w:sz w:val="21"/>
                <w:szCs w:val="21"/>
                <w:lang w:val="en-US"/>
              </w:rPr>
              <w:t>用户管理</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t>实现对系统用户的管理功能，具体包括用户信息的增加、删除、修改、停用、重置密码、解锁等功能。</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③</w:t>
            </w:r>
            <w:r>
              <w:rPr>
                <w:rFonts w:hint="eastAsia" w:cs="宋体"/>
                <w:sz w:val="21"/>
                <w:szCs w:val="21"/>
                <w:lang w:val="en-US"/>
              </w:rPr>
              <w:t>身份认证</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t>实现对系统用户身份认证信息的管理，具体包括增加、删除、修改、停用、查询等功能。</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④</w:t>
            </w:r>
            <w:r>
              <w:rPr>
                <w:rFonts w:hint="eastAsia" w:cs="宋体"/>
                <w:sz w:val="21"/>
                <w:szCs w:val="21"/>
                <w:lang w:val="en-US"/>
              </w:rPr>
              <w:t>角色管理</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t>实现对系统角色信息的管理，具体包括增加、删除、修改、停用、查询等功能。</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⑤</w:t>
            </w:r>
            <w:r>
              <w:rPr>
                <w:rFonts w:hint="eastAsia" w:cs="宋体"/>
                <w:sz w:val="21"/>
                <w:szCs w:val="21"/>
                <w:lang w:val="en-US"/>
              </w:rPr>
              <w:t>权限管理</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t>实现对系统权限信息的管理，具体包括增加、删除、修改、停用、查询等功能。</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⑥</w:t>
            </w:r>
            <w:r>
              <w:rPr>
                <w:rFonts w:hint="eastAsia" w:cs="宋体"/>
                <w:sz w:val="21"/>
                <w:szCs w:val="21"/>
                <w:lang w:val="en-US"/>
              </w:rPr>
              <w:t>日志管理</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t>实现对系统日志的管理，包括登录日志、行为日志等功能项，具体包括集群信息的查询、详情查看等功能。</w:t>
            </w:r>
          </w:p>
          <w:p>
            <w:pPr>
              <w:pStyle w:val="11"/>
              <w:numPr>
                <w:ilvl w:val="0"/>
                <w:numId w:val="0"/>
              </w:numPr>
              <w:spacing w:line="360" w:lineRule="exact"/>
              <w:ind w:firstLine="420" w:firstLineChars="200"/>
              <w:outlineLvl w:val="4"/>
              <w:rPr>
                <w:rFonts w:hint="eastAsia" w:cs="宋体"/>
                <w:sz w:val="21"/>
                <w:szCs w:val="21"/>
                <w:lang w:val="en-US" w:eastAsia="zh-CN"/>
              </w:rPr>
            </w:pPr>
            <w:r>
              <w:rPr>
                <w:rFonts w:hint="eastAsia" w:cs="宋体"/>
                <w:sz w:val="21"/>
                <w:szCs w:val="21"/>
                <w:lang w:val="en-US" w:eastAsia="zh-CN"/>
              </w:rPr>
              <w:t>2）应用插件开发</w:t>
            </w:r>
          </w:p>
          <w:p>
            <w:pPr>
              <w:pStyle w:val="11"/>
              <w:numPr>
                <w:ilvl w:val="0"/>
                <w:numId w:val="0"/>
              </w:numPr>
              <w:spacing w:line="360" w:lineRule="exact"/>
              <w:ind w:firstLine="420" w:firstLineChars="200"/>
              <w:outlineLvl w:val="5"/>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eastAsia="zh-CN"/>
              </w:rPr>
              <w:t>设计并开发报表功能</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基于信创环境，重新设计并开发报表功能，具体涉及数据源、数据集、数据图表、数据看板等。</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数据源：数据来源配置功能，用于解决报表数据的来源问题。</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数据集：基于源数据，将适应于数据存储的数据格式转换为需要统计的维度数据。</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数据图表：基于数据集选择展示形式，具体包括饼图、柱图、雷达图、漏斗图、气泡图等等。</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数据看板：数据图表的集中展示面板的管理功能。</w:t>
            </w:r>
          </w:p>
          <w:p>
            <w:pPr>
              <w:pStyle w:val="11"/>
              <w:numPr>
                <w:ilvl w:val="0"/>
                <w:numId w:val="0"/>
              </w:numPr>
              <w:spacing w:line="360" w:lineRule="exact"/>
              <w:ind w:firstLine="420" w:firstLineChars="200"/>
              <w:outlineLvl w:val="5"/>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eastAsia="zh-CN"/>
              </w:rPr>
              <w:t>设计并开发文件操作插件</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基于信创环境的文件操作本地库，设计并开发文件操作插件，具体涉及文件打开、文件关闭、文件写入/文件读取等功能。</w:t>
            </w:r>
          </w:p>
          <w:p>
            <w:pPr>
              <w:pStyle w:val="11"/>
              <w:numPr>
                <w:ilvl w:val="0"/>
                <w:numId w:val="0"/>
              </w:numPr>
              <w:spacing w:line="360" w:lineRule="exact"/>
              <w:ind w:firstLine="420" w:firstLineChars="200"/>
              <w:outlineLvl w:val="5"/>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eastAsia="zh-CN"/>
              </w:rPr>
              <w:t>工作流插件的适配性开发</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主要针对工作流插件的功能进行开发，具体涉及流程定义、流程管控、流程操作等功能。</w:t>
            </w:r>
          </w:p>
          <w:p>
            <w:pPr>
              <w:pStyle w:val="11"/>
              <w:numPr>
                <w:ilvl w:val="0"/>
                <w:numId w:val="0"/>
              </w:numPr>
              <w:spacing w:line="360" w:lineRule="exact"/>
              <w:ind w:firstLine="420" w:firstLineChars="200"/>
              <w:outlineLvl w:val="4"/>
              <w:rPr>
                <w:rFonts w:hint="eastAsia" w:cs="宋体"/>
                <w:sz w:val="21"/>
                <w:szCs w:val="21"/>
                <w:lang w:val="en-US" w:eastAsia="zh-CN"/>
              </w:rPr>
            </w:pPr>
            <w:r>
              <w:rPr>
                <w:rFonts w:hint="eastAsia" w:cs="宋体"/>
                <w:sz w:val="21"/>
                <w:szCs w:val="21"/>
                <w:lang w:val="en-US" w:eastAsia="zh-CN"/>
              </w:rPr>
              <w:t>3）国产浏览器适配</w:t>
            </w:r>
          </w:p>
          <w:p>
            <w:pPr>
              <w:pStyle w:val="11"/>
              <w:numPr>
                <w:ilvl w:val="0"/>
                <w:numId w:val="0"/>
              </w:numPr>
              <w:spacing w:line="360" w:lineRule="exact"/>
              <w:ind w:firstLine="420" w:firstLineChars="200"/>
              <w:outlineLvl w:val="9"/>
              <w:rPr>
                <w:rFonts w:hint="default" w:cs="宋体"/>
                <w:sz w:val="21"/>
                <w:szCs w:val="21"/>
                <w:lang w:val="en-US" w:eastAsia="zh-CN"/>
              </w:rPr>
            </w:pPr>
            <w:r>
              <w:rPr>
                <w:rFonts w:hint="eastAsia" w:cs="宋体"/>
                <w:sz w:val="21"/>
                <w:szCs w:val="21"/>
                <w:lang w:val="en-US" w:eastAsia="zh-CN"/>
              </w:rPr>
              <w:t>基于市面上常用的国产浏览器进行适配，确保使用国产浏览器的用户对系统的正常访问。</w:t>
            </w:r>
          </w:p>
          <w:p>
            <w:pPr>
              <w:pStyle w:val="11"/>
              <w:numPr>
                <w:ilvl w:val="0"/>
                <w:numId w:val="0"/>
              </w:numPr>
              <w:spacing w:line="360" w:lineRule="exact"/>
              <w:ind w:firstLine="420" w:firstLineChars="200"/>
              <w:outlineLvl w:val="3"/>
              <w:rPr>
                <w:rFonts w:hint="eastAsia" w:cs="宋体"/>
                <w:sz w:val="21"/>
                <w:szCs w:val="21"/>
                <w:lang w:val="en-US" w:eastAsia="zh-CN"/>
              </w:rPr>
            </w:pPr>
            <w:r>
              <w:rPr>
                <w:rFonts w:hint="eastAsia" w:cs="宋体"/>
                <w:sz w:val="21"/>
                <w:szCs w:val="21"/>
                <w:lang w:val="en-US" w:eastAsia="zh-CN"/>
              </w:rPr>
              <w:t>（2）业务功能模块开发</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打造安全可靠、便捷的档案信息化管理系统。包含新增档案室运行情况功能，重构开发全宗卷管理、归档管理、查借阅管理、查询检索、统计分析等功能。</w:t>
            </w:r>
          </w:p>
          <w:p>
            <w:pPr>
              <w:pStyle w:val="11"/>
              <w:numPr>
                <w:ilvl w:val="0"/>
                <w:numId w:val="0"/>
              </w:numPr>
              <w:spacing w:line="360" w:lineRule="exact"/>
              <w:ind w:firstLine="420" w:firstLineChars="200"/>
              <w:outlineLvl w:val="4"/>
              <w:rPr>
                <w:rFonts w:hint="eastAsia" w:cs="宋体"/>
                <w:sz w:val="21"/>
                <w:szCs w:val="21"/>
                <w:lang w:val="en-US" w:eastAsia="zh-CN"/>
              </w:rPr>
            </w:pPr>
            <w:r>
              <w:rPr>
                <w:rFonts w:hint="eastAsia" w:cs="宋体"/>
                <w:sz w:val="21"/>
                <w:szCs w:val="21"/>
                <w:lang w:val="en-US" w:eastAsia="zh-CN"/>
              </w:rPr>
              <w:t>1）档案室运行情况</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为了满足档案管理部门对档案信息的全面掌控与深度分析，通过多个图表与数字统计，为管理者提供一站式、多维度的档案室情况概览。</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eastAsia="zh-CN"/>
              </w:rPr>
              <w:t>系统访问量统计</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总访问量统计：显示自系统上线以来至今的总访问次数，帮助管理者了解系统的整体使用情况。</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本年度访问量统计：以饼状图形式展示本年度内每月的访问量占比，通过颜色区分月份，快速识别访问高峰期与低谷期，为系统维护与服务优化提供依据。</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eastAsia="zh-CN"/>
              </w:rPr>
              <w:t>档案在库总体情况</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清晰展示档案库存的构成比例，便于管理者掌握档案保存期限的分布情况。以饼状图形式分别展示永久保存、30年保存、10年保存档案的占比，颜色鲜明区分，直观反映各类档案的存储规模。</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eastAsia="zh-CN"/>
              </w:rPr>
              <w:t>档案分类型在库情况</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细分档案类型，展现不同类型档案的存储现状，辅助管理者进行针对性管理。包括文书档案、会计档案、声像档案、实物档案等，以饼状图形式展示各类型档案的占比。通过图表直观展示各类型档案的数量差异，便于识别重点管理对象。</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④</w:t>
            </w:r>
            <w:r>
              <w:rPr>
                <w:rFonts w:hint="eastAsia" w:cs="宋体"/>
                <w:sz w:val="21"/>
                <w:szCs w:val="21"/>
                <w:lang w:val="en-US" w:eastAsia="zh-CN"/>
              </w:rPr>
              <w:t>本年度档案入库情况</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追踪本年度档案的入库动态，评估档案收集工作的效率与成果。以柱状图形式展示本年度各类档案（文书、会计、声像、实物）的入库数量，便于观察入库趋势。</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⑤</w:t>
            </w:r>
            <w:r>
              <w:rPr>
                <w:rFonts w:hint="eastAsia" w:cs="宋体"/>
                <w:sz w:val="21"/>
                <w:szCs w:val="21"/>
                <w:lang w:val="en-US" w:eastAsia="zh-CN"/>
              </w:rPr>
              <w:t>本年度各部门档案移交情况</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掌握各部门档案移交工作的进度与效率，促进档案管理责任的落实。以柱状图形式展示本年度内各部门（或指定分类）的档案移交数量，包括文书、会计、声像、实物等各类型。</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⑥</w:t>
            </w:r>
            <w:r>
              <w:rPr>
                <w:rFonts w:hint="eastAsia" w:cs="宋体"/>
                <w:sz w:val="21"/>
                <w:szCs w:val="21"/>
                <w:lang w:val="en-US" w:eastAsia="zh-CN"/>
              </w:rPr>
              <w:t>档案借阅情况</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分析档案利用情况，评估档案资源的价值与利用效率。统计本年度内档案的利用总次数，反映档案资源的使用活跃度。区分不同利用方式（如现场查阅、复印、电子查阅等）的占比，了解用户偏好。统计被借阅的档案文件数量，评估档案的受欢迎程度与利用价值。</w:t>
            </w:r>
          </w:p>
          <w:p>
            <w:pPr>
              <w:pStyle w:val="11"/>
              <w:numPr>
                <w:ilvl w:val="0"/>
                <w:numId w:val="0"/>
              </w:numPr>
              <w:spacing w:line="360" w:lineRule="exact"/>
              <w:ind w:firstLine="420" w:firstLineChars="200"/>
              <w:outlineLvl w:val="4"/>
              <w:rPr>
                <w:rFonts w:hint="eastAsia" w:cs="宋体"/>
                <w:sz w:val="21"/>
                <w:szCs w:val="21"/>
                <w:lang w:val="en-US" w:eastAsia="zh-CN"/>
              </w:rPr>
            </w:pPr>
            <w:r>
              <w:rPr>
                <w:rFonts w:hint="eastAsia" w:cs="宋体"/>
                <w:sz w:val="21"/>
                <w:szCs w:val="21"/>
                <w:lang w:val="en-US" w:eastAsia="zh-CN"/>
              </w:rPr>
              <w:t>2）全宗卷管理</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全宗卷管理涵盖了从立档单位与全宗历史的考证，到档案交接的凭据记录，再到档案整理工作方案、实体分类方案的制定与调整，以及档案移进移出的详细记录等多个方面。它不仅记录了档案从形成、接收、整理、保管到利用的全过程，还包含了档案在保管过程中可能出现的损坏、修复及销毁等情况的详细记录。这些记录材料，如档案交接清单、整理工作报告、分类方案表、检查清点记录、销毁清册等，共同构成了全宗卷的主要内容，为后续的档案管理工作提供了宝贵的参考依据。</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eastAsia="zh-CN"/>
              </w:rPr>
              <w:t>全宗介绍信息管理</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全宗介绍功能主要详细记录了全宗的基本信息，如全宗名称 、形成时间、历史背景、组织机构、主要职能等。有助于档案人员快速了解全宗卷的基本情况和特点，为后续档案管理工作提供重要的参考依据。</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全宗介绍信息主要包括序号、全宗内容、件数、件号、档案所属年度、文件信息、文号、形成时间、出文部门、创建人、创建部门、创建时间等数据信息。主要功能包括手工录入、查询、删除、修改、详情查看、导出等。</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通过全宗介绍信息管理使管理者能够对该全宗档案有一个整体性的了解。有助于管理者快速定位到所需档案的范围，提高档案利用效率。</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eastAsia="zh-CN"/>
              </w:rPr>
              <w:t>档案收集</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档案收集功能主要记录全宗档案的来源、交接文据、移交目录等关键信息。可以确保档案的完整性和真实性，并为后续档案整理和利用提供原始材料。</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档案收集信息主要包括序号、档案收集内容、件数、件号、备注、文件信息、文号、形成时间、出文部门、创建人、创建部门、创建时间等数据信息，主要功能包括手工录入、查询、删除、修改、详情查看、导出等。</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eastAsia="zh-CN"/>
              </w:rPr>
              <w:t>档案整理</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档案整理功能主要记录档案整理的规则和标准，包括档案分类、管理办法、归档指南、相关制度等资料，确保档案的有序性和规范性，便于后续的查询和利用。</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档案整理信息主要包括序号、档案整理内容、件数、件号、备注、文件信息、文号、形成时间、出文部门、创建人、创建部门、创建时间等数据信息，主要功能包括手工录入、查询、删除、修改、详情查看、导出等。</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④</w:t>
            </w:r>
            <w:r>
              <w:rPr>
                <w:rFonts w:hint="eastAsia" w:cs="宋体"/>
                <w:sz w:val="21"/>
                <w:szCs w:val="21"/>
                <w:lang w:val="en-US" w:eastAsia="zh-CN"/>
              </w:rPr>
              <w:t>档案鉴定</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档案鉴定功能主要记录档案鉴定相关文件资料，具体包括鉴定小组成员名单、鉴定分析报告、销毁档案的清册、档案机构文件等。通过鉴定，可以确保有价值的档案得到妥善保存，而无价值的档案得到及时处理，从而优化档案库藏结构。</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档案鉴定信息主要包括序号、档案鉴定内容、件数、件号、备注、文件信息、文号、形成时间、出文部门、创建人、创建部门、创建时间等数据信息，主要功能包括手工录入、查询、删除、修改、详情查看、导出等。</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⑤</w:t>
            </w:r>
            <w:r>
              <w:rPr>
                <w:rFonts w:hint="eastAsia" w:cs="宋体"/>
                <w:sz w:val="21"/>
                <w:szCs w:val="21"/>
                <w:lang w:val="en-US" w:eastAsia="zh-CN"/>
              </w:rPr>
              <w:t>档案保管</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档案保管功能关系档案的安全性和完整性。主要记录档案的储存位置、环境条件、检查记录等信息，确保档案在保存过程中不受损害。</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档案保管信息主要包括序号、档案保管内容、件数、件号、备注、文件信息、文号、形成时间、出文部门、创建人、创建部门、创建时间等数据信息，主要功能包括手工录入、查询、删除、修改、详情查看、导出等。</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⑥</w:t>
            </w:r>
            <w:r>
              <w:rPr>
                <w:rFonts w:hint="eastAsia" w:cs="宋体"/>
                <w:sz w:val="21"/>
                <w:szCs w:val="21"/>
                <w:lang w:val="en-US" w:eastAsia="zh-CN"/>
              </w:rPr>
              <w:t>档案统计</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档案统计功能主要记录档案收进、移出登记，案卷基本情况，档案管理台帐，年报表等。可以了解档案的分布情况、利用趋势等信息，为档案管理和决策提供了科学依据。</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档案统计信息主要包括序号、档案统计内容、件数、件号、备注、文件信息、形成时间、创建人、创建部门、创建时间等数据信息，主要功能包括手工录入、查询、删除、修改、详情查看、导出等。</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⑦</w:t>
            </w:r>
            <w:r>
              <w:rPr>
                <w:rFonts w:hint="eastAsia" w:cs="宋体"/>
                <w:sz w:val="21"/>
                <w:szCs w:val="21"/>
                <w:lang w:val="en-US" w:eastAsia="zh-CN"/>
              </w:rPr>
              <w:t>档案利用</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档案利用功能主要记录档案利用相关的材料。包括档案查借阅制度、档案借阅登记簿、档案利用登记簿、文件汇编等。可以推动档案的开发利用，提高档案的社会效益和经济效益。</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档案利用信息主要包括序号、档案利用内容、件数、件号、备注、文件信息、形成时间、创建人、创建部门、创建时间等数据信息，主要功能包括手工录入、查询、删除、修改、详情查看、导出等，可以推动档案的开发利用，提高档案的社会效益和经济效益。</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⑧</w:t>
            </w:r>
            <w:r>
              <w:rPr>
                <w:rFonts w:hint="eastAsia" w:cs="宋体"/>
                <w:sz w:val="21"/>
                <w:szCs w:val="21"/>
                <w:lang w:val="en-US" w:eastAsia="zh-CN"/>
              </w:rPr>
              <w:t>新技术应用</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新技术应用功能主要记录档案信息化相关资料信息，包括档案系统操作手册、信息化情况、档案借阅截图、信息化工作流程等。</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新技术应用信息主要包括序号、新技术应用内容、件数、件号、备注、文件信息、形成时间、创建人、创建部门、创建时间等数据信息，主要功能包括手工录入、查询、删除、修改、详情查看、导出等，实现档案信息化相关资料信息的管理。</w:t>
            </w:r>
          </w:p>
          <w:p>
            <w:pPr>
              <w:pStyle w:val="11"/>
              <w:numPr>
                <w:ilvl w:val="0"/>
                <w:numId w:val="0"/>
              </w:numPr>
              <w:spacing w:line="360" w:lineRule="exact"/>
              <w:ind w:firstLine="420" w:firstLineChars="200"/>
              <w:outlineLvl w:val="4"/>
              <w:rPr>
                <w:rFonts w:hint="eastAsia" w:cs="宋体"/>
                <w:sz w:val="21"/>
                <w:szCs w:val="21"/>
                <w:lang w:val="en-US" w:eastAsia="zh-CN"/>
              </w:rPr>
            </w:pPr>
            <w:r>
              <w:rPr>
                <w:rFonts w:hint="eastAsia" w:cs="宋体"/>
                <w:sz w:val="21"/>
                <w:szCs w:val="21"/>
                <w:lang w:val="en-US" w:eastAsia="zh-CN"/>
              </w:rPr>
              <w:t>3）归档管理</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档案归档管理支持对多种类型的档案进行管理，包括文书档案、会计档案、声像档案和实物档案等。每种类型的档案都有其特定的管理要求和存储方式，系统能够根据不同的档案类型，提供相应的管理功能和存储策略。主要包括新增、修改、删除、撤销、查看详情、设定期限、排序、筛选、搜索等功能。实现对档案信息的全生命周期管理。</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各处室档案管理员可浏览本处室预归档的文件信息。可增加、删除（调整至“不归档”）本处室归档文件，可对每个文件的文号、题名、件号、保管期限、页数等属性，进行调整或追加删除等灵活操作。</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各处室档案管理员在归档操作前，需对归档文件进行鉴定、审核和规范化调整，并确定每份归档文件的保管期限。</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系统俱备完善的归档管理功能，除对批量归档的电子文件进行归档整理外，对用户创建的其它文件材料都可以进行归档整理。既可以按年度、机构、保管期限进行归类生成归档文件目录之外，也可以人工进行干预，对手工添加的电子文件进行调整。</w:t>
            </w:r>
          </w:p>
          <w:p>
            <w:pPr>
              <w:pStyle w:val="11"/>
              <w:numPr>
                <w:ilvl w:val="0"/>
                <w:numId w:val="0"/>
              </w:numPr>
              <w:spacing w:line="360" w:lineRule="exact"/>
              <w:ind w:firstLine="420" w:firstLineChars="200"/>
              <w:outlineLvl w:val="5"/>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eastAsia="zh-CN"/>
              </w:rPr>
              <w:t>归档整理</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各处室档案管理员对由OA系统导入档案系统或手动录入的文件数据，进行归档前的整理加工和规范化调整。</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通过归档整理，归档文件由收文、发文、呈批、会签文、其它等分类模式，通过选定归档件的相关归档属性（保管期限、件号、页数、文件合并等）；转为按档案类型、归档部门、保管期限（永久、30年、10年、不归档）等符合归档文件规范要求的类别。同时完成各处室归档文件封皮、归档文件目录、归档文件目录封面、移交单等归档移交资料的自动生成，并提交厅档案室审核。</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A.收文归档</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依据财政厅对文书档案管理的要求，提供收文文件的归档管理，收文文件信息主要包括文件名、来文单位、来文文号、年度、缓急类型、收文日期、限办日期、文件种类、流水号、登记人、时限要求、主办处室、工作日、分类、来文单位类型、摘要、领导批示、办理意见、办理意见附件、正文、相关发文、相关签报、创建人、创建部门、创建时间等数据信息，主要功能包括手工录入、批量导入、查询、删除、修改、撤销、划定期限、详情查看、设置页码及是否电子文件、导出文件皮、排序等功能，实现档案归档的电子化管理。</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B.发文归档</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依据财政厅对文书档案管理的要求，提供发文文件的归档管理，发文文件信息主要包括标题、拟文日期、主送单位、抄报单位、抄送单位、文号、主办处室、会签单位、会办处室、流水号、是否预算类、限办日期、发文日期、缓急类型、拟稿人、审稿人、分类、年度、核稿人、签发人、文件种类、政府信息公开选项、页数、时限要求、工作日、摘要、办理意见、办理意见附件、正文、源文件、相关收文、相关呈批、创建人、创建部门、创建时间等数据信息，主要功能包括手工录入、批量导入、查询、删除、修改、撤销、划定期限、详情查看、设置页码及是否电子文件、导出文件皮、排序等功能，实现发文档案归档的电子化管理。</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C.呈批归档</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依据财政厅对文书档案管理的要求，提供呈批文件的归档管理，呈批文件信息主要包括标题、拟文日期、主送单位、抄报单位、抄送单位、文号、主办处室、会签单位、会办处室、流水号、是否预算类、缓急类型、拟稿人、审稿人、分类、年度、核稿人、签发人、文件种类、政府信息公开选项、页数、时限要求、工作日、摘要、办理意见、办理意见附件、正文、源文件、创建人、创建部门、创建时间等数据信息，主要功能包括手工录入、批量导入、查询、删除、修改、撤销、划定期限、详情查看、设置页码及是否电子文件、导出文件皮、排序等功能，实现档案归档的电子化管理。</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D.会签文归档</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依据财政厅对文书档案管理的要求，提供会签文文件的归档管理，会签文文件信息主要包括来文单位、文号、成文日期、文件名、紧急程度、密级程度、主办处室、经办人、年度、主办处室拟办意见、会办处室意见、厅办公室审核、厅领导批示、相关文件、创建人、创建部门、创建时间等数据信息，主要功能包括手工录入、批量导入、查询、删除、修改、撤销、划定期限、详情查看、设置页码及是否电子文件、导出文件皮、排序等功能，实现档案归档的电子化管理。</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E.其它文件归档</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依据财政厅对文书档案管理的要求，提供其它文件的归档管理，其它文件信息主要包括描述、年度、源文件、流水号、形成时间、创建人、创建部门、创建时间等数据信息，主要功能包括手工录入、批量导入、查询、删除、修改、撤销、划定期限、详情查看、设置页码及是否电子文件、导出文件皮、排序等功能，实现档案归档的电子化管理。</w:t>
            </w:r>
          </w:p>
          <w:p>
            <w:pPr>
              <w:pStyle w:val="11"/>
              <w:numPr>
                <w:ilvl w:val="0"/>
                <w:numId w:val="0"/>
              </w:numPr>
              <w:spacing w:line="360" w:lineRule="exact"/>
              <w:ind w:firstLine="420" w:firstLineChars="200"/>
              <w:outlineLvl w:val="5"/>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eastAsia="zh-CN"/>
              </w:rPr>
              <w:t>归档审核</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“待归档文件”由各处室档案员统一整理完毕后，生成归档文件目录、归档文件目录封面、年度档案移交单等归档移交资料后，由处室档案员各自提交厅档案管理员审核。</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厅档案管理员审核处室归档文件各项规范性要求，主要任务是根据档案管理规范和要求，对各处室移交的电子档案和纸质档案进行审核把关，对整理不规范的归档文件进行标注及说明，指出修改意见，然后退回处室，处室重新整理后二次提交；审核完成后，由厅档案管理员生成厅机关归档文件的年度目录索引。</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用户授权：各部门用户可见本处室审核阶段的归档文件，档案室可见所有处室归档文件。对可见文件，只有档案室有审核操作权限。</w:t>
            </w:r>
          </w:p>
          <w:p>
            <w:pPr>
              <w:pStyle w:val="11"/>
              <w:numPr>
                <w:ilvl w:val="0"/>
                <w:numId w:val="0"/>
              </w:numPr>
              <w:spacing w:line="360" w:lineRule="exact"/>
              <w:ind w:firstLine="420" w:firstLineChars="200"/>
              <w:outlineLvl w:val="5"/>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eastAsia="zh-CN"/>
              </w:rPr>
              <w:t>目录索引</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目录索引由厅档案管理员依据各处室年度移交归档文件信息生成；目录索引要求包括多个层级的浏览导航方式，由“目录索引－处室交接单－归档文件目录封面（按保管期限）－归档文件目录－归档文件”等完全模拟纸质归档件的层级模式展示。</w:t>
            </w:r>
          </w:p>
          <w:p>
            <w:pPr>
              <w:pStyle w:val="11"/>
              <w:numPr>
                <w:ilvl w:val="0"/>
                <w:numId w:val="0"/>
              </w:numPr>
              <w:spacing w:line="360" w:lineRule="exact"/>
              <w:ind w:firstLine="420" w:firstLineChars="200"/>
              <w:outlineLvl w:val="5"/>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④</w:t>
            </w:r>
            <w:r>
              <w:rPr>
                <w:rFonts w:hint="eastAsia" w:cs="宋体"/>
                <w:sz w:val="21"/>
                <w:szCs w:val="21"/>
                <w:lang w:val="en-US" w:eastAsia="zh-CN"/>
              </w:rPr>
              <w:t>非文书档案归档管理</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A.会计档案</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依据财政厅对会计档案管理的要求，提供会计档案的归档管理，会计档案归档包括账簿、凭证、报表等。会计档案信息主要包括档号、案卷题名、起止年月、凭证编号、卷内张数、保管期限、备注、盒数、创建人、创建部门、创建时间等数据信息，主要功能包括手工录入、批量导入、查询、删除、修改、撤销、详情查看、排序等功能，实现档案归档的电子化管理。</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会计档案案卷移交目录厅财务室填写项：件号、责任者、类别、案卷标题、起止年月、保管期限、备注等；移交目录需注明移交单位、接收单位、移交人、接收人、监交人、移交时间。</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会计档案移交部门清单：厅机关、自治区财政资金审核中心、自治区财政厅社会保障资金管理中心、自治区财政厅财政投资评审中心、自治区财政厅票据管理中心、广西财会培训考试中心、广西财政信息管理中心、自治区财政厅预算编审中心、自治区财政国库支付中心、自治区财政厅机关服务中心、自治区财政厅干部教育中心、广西注册会计师管理中心、自治区财政厅财政科学研究所、自治区预算绩效管理中心、财政厅政府债务研究评估中心、自治区财政稽查大队。</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会计档案为特殊类型档案，档案的归档有特定人员完成，因此，只有厅财务室人员可以添加、提交会计档案，同时支持导出会计档案目录信息。</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B.声像档案</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依据财政厅对声像档案管理的要求，提供声像档案的归档管理，声像档案包括照片、录音、录像、影片、光盘等。声像档案信息主要包括内容、形成时间、照片张数、底片张数、摄影者、照片原件、文件年度、保管期限、创建人、创建部门、创建时间等数据信息，主要功能包括手工录入、批量导入、查询、删除、修改、详情查看、排序、导出目录等功能，实现档案归档的电子化管理。</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C.荣誉实物档案</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依据财政厅对实物档案管理的要求，提供实物档案的归档管理，实物档案信息主要包括类别、实物名称、材质、简要说明、形成时间、件数、保管期限、文件年度、创建人、创建部门、创建时间等数据信息，主要功能包括手工录入、批量导入、查询、删除、修改、详情查看、排序、导出目录等功能，实现档案归档的电子化管理。</w:t>
            </w:r>
          </w:p>
          <w:p>
            <w:pPr>
              <w:pStyle w:val="11"/>
              <w:numPr>
                <w:ilvl w:val="0"/>
                <w:numId w:val="0"/>
              </w:numPr>
              <w:spacing w:line="360" w:lineRule="exact"/>
              <w:ind w:firstLine="420" w:firstLineChars="200"/>
              <w:outlineLvl w:val="4"/>
              <w:rPr>
                <w:rFonts w:hint="eastAsia" w:cs="宋体"/>
                <w:sz w:val="21"/>
                <w:szCs w:val="21"/>
                <w:lang w:val="en-US" w:eastAsia="zh-CN"/>
              </w:rPr>
            </w:pPr>
            <w:r>
              <w:rPr>
                <w:rFonts w:hint="eastAsia" w:cs="宋体"/>
                <w:sz w:val="21"/>
                <w:szCs w:val="21"/>
                <w:lang w:val="en-US" w:eastAsia="zh-CN"/>
              </w:rPr>
              <w:t>4）档案查借阅管理</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查借阅管理指电子档案查借阅，系统应基于查借阅审批流程，以《档案查借阅审批表》为载体，由系统生成《查借阅档案登记簿》，实现档案数据资源利用的规范化和自动化管理。</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eastAsia="zh-CN"/>
              </w:rPr>
              <w:t>查（借）阅审批流程</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审批管理业务流程：利用者－本处室领导－其他处室领导。</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审批项载体为《档案查（借）阅审批表》；为提高系统查借阅审批流转效率，上述业务流程视实际应用需要有选择放开。</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eastAsia="zh-CN"/>
              </w:rPr>
              <w:t>查（借）阅审批表</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利用者在查（借）阅本处室或非本处室档案时，系统自动生成查（借）阅审批表，利用者填写提交审批流程完成后，系统自动向利用者开放对应文件的查阅权限。</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档案查（借）阅审批表》内容包括：（借）阅人姓名、查（借）阅单位、查（借）阅时间、电话、档案年度、案卷号（件号）或文件题名、利用目的、利用方法（查阅、借阅打印页数）、批准人签字、利用者签字等如果用户选择“查借阅方式”为借阅方式，则需填写“归还时间”。</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eastAsia="zh-CN"/>
              </w:rPr>
              <w:t>查（借）阅登记薄</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登记簿的要素主要包括查（借）阅人姓名、查（借）阅单位、查（借）阅时间、电话、档案年度、案卷号（件号）或文件题名、利用目的、利用方法（查阅、借阅打印页数）、批准人签字、利用者签字等。</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登记簿的生成主要包括利用者查借阅有电子件的文书档案或声像档等时，经审批流程，自动生成一条记录。</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④</w:t>
            </w:r>
            <w:r>
              <w:rPr>
                <w:rFonts w:hint="eastAsia" w:cs="宋体"/>
                <w:sz w:val="21"/>
                <w:szCs w:val="21"/>
                <w:lang w:val="en-US" w:eastAsia="zh-CN"/>
              </w:rPr>
              <w:t>利用目的</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利用者查借阅本处室或非本处室档案时，都需填写利用目的；利用目的为选择项，包括编史修志、工作查考（附加编辑框，需具体注明）、学术研究、经济建设、宣传教育、其它等项目；查借阅利用目的是年度档案利用情况统计表的主要数据来源。</w:t>
            </w:r>
          </w:p>
          <w:p>
            <w:pPr>
              <w:pStyle w:val="11"/>
              <w:numPr>
                <w:ilvl w:val="0"/>
                <w:numId w:val="0"/>
              </w:numPr>
              <w:spacing w:line="360" w:lineRule="exact"/>
              <w:ind w:firstLine="420" w:firstLineChars="200"/>
              <w:outlineLvl w:val="4"/>
              <w:rPr>
                <w:rFonts w:hint="eastAsia" w:cs="宋体"/>
                <w:sz w:val="21"/>
                <w:szCs w:val="21"/>
                <w:lang w:val="en-US" w:eastAsia="zh-CN"/>
              </w:rPr>
            </w:pPr>
            <w:r>
              <w:rPr>
                <w:rFonts w:hint="eastAsia" w:cs="宋体"/>
                <w:sz w:val="21"/>
                <w:szCs w:val="21"/>
                <w:lang w:val="en-US" w:eastAsia="zh-CN"/>
              </w:rPr>
              <w:t>5）查询检索</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要求除了设置专项查询检索模块外，还需结合系统各模块需求进行查询功能嵌入；如查借阅管理模块，用户需利用该模块中嵌入查询检索功能，查询到目标归档件后进而进行查借阅操作。</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eastAsia="zh-CN"/>
              </w:rPr>
              <w:t>分类导航</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要求根据档案系统各功能模块的不同业务内容，设置业务逻辑清晰、类别明确、操作简单的分类导航项，实现档案数据资源有效的内容组织模式，方便用户快速定位到目标归档件。</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例如每年一套的目录索引，设置分类导航如：“索引－部门交接单－保管期限－归档目录封面－归档目录明细”。</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eastAsia="zh-CN"/>
              </w:rPr>
              <w:t>关键字检索</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支持用户在检索框中输入任意检索字段（可用空格键或逗号分隔多个关键字），实现对在库档案资源的检索。要求检索时用户输入的关键字应以不同的颜色区分。</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eastAsia="zh-CN"/>
              </w:rPr>
              <w:t>组合检索</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支持用户可按归档文件属性、时间要素、基础属性等多项条件，进行自定义的组合条件检索。</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④</w:t>
            </w:r>
            <w:r>
              <w:rPr>
                <w:rFonts w:hint="eastAsia" w:cs="宋体"/>
                <w:sz w:val="21"/>
                <w:szCs w:val="21"/>
                <w:lang w:val="en-US" w:eastAsia="zh-CN"/>
              </w:rPr>
              <w:t>二次检索</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支持用户可在检索结果范围内进行二次检索，缩小检索结果的范围，以便用户快速定位到目标归档件。</w:t>
            </w:r>
          </w:p>
          <w:p>
            <w:pPr>
              <w:pStyle w:val="11"/>
              <w:numPr>
                <w:ilvl w:val="0"/>
                <w:numId w:val="0"/>
              </w:numPr>
              <w:spacing w:line="360" w:lineRule="exact"/>
              <w:ind w:firstLine="420" w:firstLineChars="200"/>
              <w:outlineLvl w:val="4"/>
              <w:rPr>
                <w:rFonts w:hint="eastAsia" w:cs="宋体"/>
                <w:sz w:val="21"/>
                <w:szCs w:val="21"/>
                <w:lang w:val="en-US" w:eastAsia="zh-CN"/>
              </w:rPr>
            </w:pPr>
            <w:r>
              <w:rPr>
                <w:rFonts w:hint="eastAsia" w:cs="宋体"/>
                <w:sz w:val="21"/>
                <w:szCs w:val="21"/>
                <w:lang w:val="en-US" w:eastAsia="zh-CN"/>
              </w:rPr>
              <w:t>6）统计分析</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主要提供档案室对档案库辅助管理功能和提高工作效率。其重要应用目的在于，针对在库电子档案数据或存目电子档案数据的接收情况、累计情况、变动情况、利用情况的统计汇总和比较分析。</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eastAsia="zh-CN"/>
              </w:rPr>
              <w:t>档案接收统计表</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按年度生成全厅档案接收统计总表。表要素包括文书档案、会计档案、基建档案、照片档案、声像档案、荣誉实物档案等。全年接收各种门类档案总数、全年接收资料总数等。</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eastAsia="zh-CN"/>
              </w:rPr>
              <w:t>档案总登记簿</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按年度生成全厅档案历年变动情况累计数。表要素包括各门类档案名称、案卷（件）增加、移出或销毁数量、该类目现有案卷（件）数、室藏档案总数等。</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eastAsia="zh-CN"/>
              </w:rPr>
              <w:t>档案室基本情况年报</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按年度生成全厅档案工作情况统计表。表要素包括组织结构、人员编制、档案累计数、档案增减数、编目情况、利用情况、设备情况等项目。</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④</w:t>
            </w:r>
            <w:r>
              <w:rPr>
                <w:rFonts w:hint="eastAsia" w:cs="宋体"/>
                <w:sz w:val="21"/>
                <w:szCs w:val="21"/>
                <w:lang w:val="en-US" w:eastAsia="zh-CN"/>
              </w:rPr>
              <w:t>档案利用情况统计报表</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按年度生成全厅档案利用情况统计表。表要素包括利用档案人次、利用档案卷/件次、利用资料人次、利用资料册次、复制档案和资料卷/件/册次及页数、档案利用目的（编史修志、工作查考、学术研究、经济建设、宣传教育、其它）等项目。</w:t>
            </w:r>
          </w:p>
          <w:p>
            <w:pPr>
              <w:pStyle w:val="11"/>
              <w:numPr>
                <w:ilvl w:val="0"/>
                <w:numId w:val="0"/>
              </w:numPr>
              <w:spacing w:line="360" w:lineRule="exact"/>
              <w:ind w:firstLine="420" w:firstLineChars="200"/>
              <w:outlineLvl w:val="2"/>
              <w:rPr>
                <w:rFonts w:hint="eastAsia" w:ascii="宋体" w:hAnsi="宋体" w:cs="宋体"/>
                <w:sz w:val="21"/>
                <w:szCs w:val="21"/>
                <w:lang w:eastAsia="zh-CN"/>
              </w:rPr>
            </w:pPr>
            <w:r>
              <w:rPr>
                <w:rFonts w:hint="eastAsia" w:cs="宋体"/>
                <w:sz w:val="21"/>
                <w:szCs w:val="21"/>
                <w:lang w:val="en-US" w:eastAsia="zh-CN"/>
              </w:rPr>
              <w:t>4、</w:t>
            </w:r>
            <w:r>
              <w:rPr>
                <w:rFonts w:hint="eastAsia" w:ascii="宋体" w:hAnsi="宋体" w:cs="宋体"/>
                <w:sz w:val="21"/>
                <w:szCs w:val="21"/>
                <w:lang w:eastAsia="zh-CN"/>
              </w:rPr>
              <w:t>接口</w:t>
            </w:r>
            <w:r>
              <w:rPr>
                <w:rFonts w:hint="eastAsia" w:cs="宋体"/>
                <w:sz w:val="21"/>
                <w:szCs w:val="21"/>
                <w:lang w:eastAsia="zh-CN"/>
              </w:rPr>
              <w:t>开发</w:t>
            </w:r>
          </w:p>
          <w:p>
            <w:pPr>
              <w:pStyle w:val="11"/>
              <w:numPr>
                <w:ilvl w:val="0"/>
                <w:numId w:val="0"/>
              </w:numPr>
              <w:spacing w:line="360" w:lineRule="exact"/>
              <w:ind w:firstLine="420" w:firstLineChars="200"/>
              <w:outlineLvl w:val="3"/>
              <w:rPr>
                <w:rFonts w:hint="eastAsia" w:cs="宋体"/>
                <w:sz w:val="21"/>
                <w:szCs w:val="21"/>
                <w:lang w:val="en-US" w:eastAsia="zh-CN"/>
              </w:rPr>
            </w:pPr>
            <w:r>
              <w:rPr>
                <w:rFonts w:hint="eastAsia" w:cs="宋体"/>
                <w:sz w:val="21"/>
                <w:szCs w:val="21"/>
                <w:lang w:val="en-US" w:eastAsia="zh-CN"/>
              </w:rPr>
              <w:t>（1）数据接口</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结合档案归档相关工作要求，实现OA系统收文、发文、呈批、信息报送、会签文、文件相关的公共信息（意见、附件）等归档。</w:t>
            </w:r>
          </w:p>
          <w:p>
            <w:pPr>
              <w:pStyle w:val="11"/>
              <w:numPr>
                <w:ilvl w:val="0"/>
                <w:numId w:val="0"/>
              </w:numPr>
              <w:spacing w:line="360" w:lineRule="exact"/>
              <w:ind w:firstLine="420" w:firstLineChars="200"/>
              <w:outlineLvl w:val="3"/>
              <w:rPr>
                <w:rFonts w:hint="eastAsia" w:cs="宋体"/>
                <w:sz w:val="21"/>
                <w:szCs w:val="21"/>
                <w:lang w:val="en-US" w:eastAsia="zh-CN"/>
              </w:rPr>
            </w:pPr>
            <w:r>
              <w:rPr>
                <w:rFonts w:hint="eastAsia" w:cs="宋体"/>
                <w:sz w:val="21"/>
                <w:szCs w:val="21"/>
                <w:lang w:val="en-US" w:eastAsia="zh-CN"/>
              </w:rPr>
              <w:t>（2）用户同步接口</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实现OA与档案系统用户、权限、职务、部门等信息的同步接口，每当发生变更时，及时进行数据交互。</w:t>
            </w:r>
          </w:p>
          <w:p>
            <w:pPr>
              <w:pStyle w:val="11"/>
              <w:numPr>
                <w:ilvl w:val="0"/>
                <w:numId w:val="0"/>
              </w:numPr>
              <w:spacing w:line="360" w:lineRule="exact"/>
              <w:ind w:firstLine="420" w:firstLineChars="200"/>
              <w:outlineLvl w:val="3"/>
              <w:rPr>
                <w:rFonts w:hint="eastAsia" w:cs="宋体"/>
                <w:sz w:val="21"/>
                <w:szCs w:val="21"/>
                <w:lang w:val="en-US" w:eastAsia="zh-CN"/>
              </w:rPr>
            </w:pPr>
            <w:r>
              <w:rPr>
                <w:rFonts w:hint="eastAsia" w:cs="宋体"/>
                <w:sz w:val="21"/>
                <w:szCs w:val="21"/>
                <w:lang w:val="en-US" w:eastAsia="zh-CN"/>
              </w:rPr>
              <w:t>（3）中间库查询</w:t>
            </w:r>
          </w:p>
          <w:p>
            <w:pPr>
              <w:pStyle w:val="11"/>
              <w:numPr>
                <w:ilvl w:val="0"/>
                <w:numId w:val="0"/>
              </w:numPr>
              <w:spacing w:line="360" w:lineRule="exact"/>
              <w:ind w:firstLine="420" w:firstLineChars="200"/>
              <w:jc w:val="left"/>
              <w:outlineLvl w:val="9"/>
              <w:rPr>
                <w:rFonts w:hint="eastAsia" w:cs="宋体"/>
                <w:sz w:val="21"/>
                <w:szCs w:val="21"/>
                <w:lang w:val="en-US" w:eastAsia="zh-CN"/>
              </w:rPr>
            </w:pPr>
            <w:r>
              <w:rPr>
                <w:rFonts w:hint="eastAsia" w:cs="宋体"/>
                <w:sz w:val="21"/>
                <w:szCs w:val="21"/>
                <w:lang w:val="en-US" w:eastAsia="zh-CN"/>
              </w:rPr>
              <w:t>实现OA归档至中间库数据的查询检索。方便用户及时核对归档数据。</w:t>
            </w:r>
          </w:p>
          <w:p>
            <w:pPr>
              <w:pStyle w:val="11"/>
              <w:numPr>
                <w:ilvl w:val="0"/>
                <w:numId w:val="0"/>
              </w:numPr>
              <w:spacing w:line="360" w:lineRule="exact"/>
              <w:ind w:firstLine="420" w:firstLineChars="200"/>
              <w:jc w:val="left"/>
              <w:outlineLvl w:val="2"/>
              <w:rPr>
                <w:rFonts w:hint="eastAsia" w:cs="宋体"/>
                <w:sz w:val="21"/>
                <w:szCs w:val="21"/>
                <w:lang w:val="en-US" w:eastAsia="zh-CN"/>
              </w:rPr>
            </w:pPr>
            <w:r>
              <w:rPr>
                <w:rFonts w:hint="eastAsia" w:cs="宋体"/>
                <w:sz w:val="21"/>
                <w:szCs w:val="21"/>
                <w:lang w:val="en-US" w:eastAsia="zh-CN"/>
              </w:rPr>
              <w:t>5、</w:t>
            </w:r>
            <w:r>
              <w:rPr>
                <w:rFonts w:hint="eastAsia" w:cs="宋体"/>
                <w:sz w:val="21"/>
                <w:szCs w:val="21"/>
                <w:lang w:val="en-US"/>
              </w:rPr>
              <w:t>商用密码改造</w:t>
            </w:r>
          </w:p>
          <w:p>
            <w:pPr>
              <w:pStyle w:val="11"/>
              <w:numPr>
                <w:ilvl w:val="0"/>
                <w:numId w:val="0"/>
              </w:numPr>
              <w:spacing w:line="360" w:lineRule="exact"/>
              <w:ind w:firstLine="420" w:firstLineChars="200"/>
              <w:jc w:val="left"/>
              <w:outlineLvl w:val="9"/>
              <w:rPr>
                <w:rFonts w:hint="eastAsia" w:cs="宋体"/>
                <w:sz w:val="21"/>
                <w:szCs w:val="21"/>
                <w:lang w:val="en-US"/>
              </w:rPr>
            </w:pPr>
            <w:r>
              <w:rPr>
                <w:rFonts w:hint="eastAsia" w:cs="宋体"/>
                <w:sz w:val="21"/>
                <w:szCs w:val="21"/>
                <w:lang w:val="en-US"/>
              </w:rPr>
              <w:t>基于国密算法的密钥管理体系对系统进行全面升级,包括身份认证机制升级、敏感数据加密与保护、配合并实施部署国密SSL证书实现数据传输加密以及国密相关的测试与验证等工作。</w:t>
            </w:r>
          </w:p>
          <w:p>
            <w:pPr>
              <w:pStyle w:val="11"/>
              <w:numPr>
                <w:ilvl w:val="0"/>
                <w:numId w:val="0"/>
              </w:numPr>
              <w:spacing w:line="360" w:lineRule="exact"/>
              <w:ind w:firstLine="420" w:firstLineChars="200"/>
              <w:jc w:val="left"/>
              <w:outlineLvl w:val="3"/>
              <w:rPr>
                <w:rFonts w:hint="eastAsia" w:cs="宋体"/>
                <w:sz w:val="21"/>
                <w:szCs w:val="21"/>
                <w:lang w:val="en-US"/>
              </w:rPr>
            </w:pPr>
            <w:r>
              <w:rPr>
                <w:rFonts w:hint="eastAsia" w:cs="宋体"/>
                <w:sz w:val="21"/>
                <w:szCs w:val="21"/>
                <w:lang w:val="en-US" w:eastAsia="zh-CN"/>
              </w:rPr>
              <w:t>（1）</w:t>
            </w:r>
            <w:r>
              <w:rPr>
                <w:rFonts w:hint="eastAsia" w:cs="宋体"/>
                <w:sz w:val="21"/>
                <w:szCs w:val="21"/>
                <w:lang w:val="en-US"/>
              </w:rPr>
              <w:t>身份鉴别改造</w:t>
            </w:r>
          </w:p>
          <w:p>
            <w:pPr>
              <w:pStyle w:val="11"/>
              <w:numPr>
                <w:ilvl w:val="0"/>
                <w:numId w:val="0"/>
              </w:numPr>
              <w:spacing w:line="360" w:lineRule="exact"/>
              <w:ind w:firstLine="420" w:firstLineChars="200"/>
              <w:jc w:val="left"/>
              <w:outlineLvl w:val="9"/>
              <w:rPr>
                <w:rFonts w:hint="eastAsia" w:cs="宋体"/>
                <w:sz w:val="21"/>
                <w:szCs w:val="21"/>
                <w:lang w:val="en-US"/>
              </w:rPr>
            </w:pPr>
            <w:r>
              <w:rPr>
                <w:rFonts w:hint="eastAsia" w:cs="宋体"/>
                <w:sz w:val="21"/>
                <w:szCs w:val="21"/>
                <w:lang w:val="en-US"/>
              </w:rPr>
              <w:t>1）增加前台国密加密功能，将身份鉴别信息使用国密加密后传输后台。</w:t>
            </w:r>
          </w:p>
          <w:p>
            <w:pPr>
              <w:pStyle w:val="11"/>
              <w:numPr>
                <w:ilvl w:val="0"/>
                <w:numId w:val="0"/>
              </w:numPr>
              <w:spacing w:line="360" w:lineRule="exact"/>
              <w:ind w:firstLine="420" w:firstLineChars="200"/>
              <w:jc w:val="left"/>
              <w:outlineLvl w:val="9"/>
              <w:rPr>
                <w:rFonts w:hint="eastAsia" w:cs="宋体"/>
                <w:sz w:val="21"/>
                <w:szCs w:val="21"/>
                <w:lang w:val="en-US"/>
              </w:rPr>
            </w:pPr>
            <w:r>
              <w:rPr>
                <w:rFonts w:hint="eastAsia" w:cs="宋体"/>
                <w:sz w:val="21"/>
                <w:szCs w:val="21"/>
                <w:lang w:val="en-US"/>
              </w:rPr>
              <w:t>2）增加国密加密信息对接和查询验证等相关功能。</w:t>
            </w:r>
          </w:p>
          <w:p>
            <w:pPr>
              <w:pStyle w:val="11"/>
              <w:numPr>
                <w:ilvl w:val="0"/>
                <w:numId w:val="0"/>
              </w:numPr>
              <w:spacing w:line="360" w:lineRule="exact"/>
              <w:ind w:firstLine="420" w:firstLineChars="200"/>
              <w:jc w:val="left"/>
              <w:outlineLvl w:val="9"/>
              <w:rPr>
                <w:rFonts w:hint="eastAsia" w:cs="宋体"/>
                <w:sz w:val="21"/>
                <w:szCs w:val="21"/>
                <w:lang w:val="en-US"/>
              </w:rPr>
            </w:pPr>
            <w:r>
              <w:rPr>
                <w:rFonts w:hint="eastAsia" w:cs="宋体"/>
                <w:sz w:val="21"/>
                <w:szCs w:val="21"/>
                <w:lang w:val="en-US"/>
              </w:rPr>
              <w:t>3）准备国密切换方案。</w:t>
            </w:r>
          </w:p>
          <w:p>
            <w:pPr>
              <w:pStyle w:val="11"/>
              <w:numPr>
                <w:ilvl w:val="0"/>
                <w:numId w:val="0"/>
              </w:numPr>
              <w:spacing w:line="360" w:lineRule="exact"/>
              <w:ind w:firstLine="420" w:firstLineChars="200"/>
              <w:jc w:val="left"/>
              <w:outlineLvl w:val="3"/>
              <w:rPr>
                <w:rFonts w:hint="eastAsia" w:cs="宋体"/>
                <w:sz w:val="21"/>
                <w:szCs w:val="21"/>
                <w:lang w:val="en-US"/>
              </w:rPr>
            </w:pPr>
            <w:r>
              <w:rPr>
                <w:rFonts w:hint="eastAsia" w:cs="宋体"/>
                <w:sz w:val="21"/>
                <w:szCs w:val="21"/>
                <w:lang w:val="en-US" w:eastAsia="zh-CN"/>
              </w:rPr>
              <w:t>（2）</w:t>
            </w:r>
            <w:r>
              <w:rPr>
                <w:rFonts w:hint="eastAsia" w:cs="宋体"/>
                <w:sz w:val="21"/>
                <w:szCs w:val="21"/>
                <w:lang w:val="en-US"/>
              </w:rPr>
              <w:t>访问控制信息完整性改造</w:t>
            </w:r>
          </w:p>
          <w:p>
            <w:pPr>
              <w:pStyle w:val="11"/>
              <w:numPr>
                <w:ilvl w:val="0"/>
                <w:numId w:val="0"/>
              </w:numPr>
              <w:spacing w:line="360" w:lineRule="exact"/>
              <w:ind w:firstLine="420" w:firstLineChars="200"/>
              <w:jc w:val="left"/>
              <w:outlineLvl w:val="9"/>
              <w:rPr>
                <w:rFonts w:hint="eastAsia" w:cs="宋体"/>
                <w:sz w:val="21"/>
                <w:szCs w:val="21"/>
                <w:lang w:val="en-US"/>
              </w:rPr>
            </w:pPr>
            <w:r>
              <w:rPr>
                <w:rFonts w:hint="eastAsia" w:cs="宋体"/>
                <w:sz w:val="21"/>
                <w:szCs w:val="21"/>
                <w:lang w:val="en-US"/>
              </w:rPr>
              <w:t>1）增加“访问控制信息完整性信息”的存储和查询功能。</w:t>
            </w:r>
          </w:p>
          <w:p>
            <w:pPr>
              <w:pStyle w:val="11"/>
              <w:numPr>
                <w:ilvl w:val="0"/>
                <w:numId w:val="0"/>
              </w:numPr>
              <w:spacing w:line="360" w:lineRule="exact"/>
              <w:ind w:firstLine="420" w:firstLineChars="200"/>
              <w:jc w:val="left"/>
              <w:outlineLvl w:val="9"/>
              <w:rPr>
                <w:rFonts w:hint="eastAsia" w:cs="宋体"/>
                <w:sz w:val="21"/>
                <w:szCs w:val="21"/>
                <w:lang w:val="en-US"/>
              </w:rPr>
            </w:pPr>
            <w:r>
              <w:rPr>
                <w:rFonts w:hint="eastAsia" w:cs="宋体"/>
                <w:sz w:val="21"/>
                <w:szCs w:val="21"/>
                <w:lang w:val="en-US"/>
              </w:rPr>
              <w:t>2）在存入时，将访问控制列表按自定义格式拼成字符串，并使用HMAC技术对字符串进行MAC运算。并将运算结果存入“访问控制信息完整性信息”。</w:t>
            </w:r>
          </w:p>
          <w:p>
            <w:pPr>
              <w:pStyle w:val="11"/>
              <w:numPr>
                <w:ilvl w:val="0"/>
                <w:numId w:val="0"/>
              </w:numPr>
              <w:spacing w:line="360" w:lineRule="exact"/>
              <w:ind w:firstLine="420" w:firstLineChars="200"/>
              <w:jc w:val="left"/>
              <w:outlineLvl w:val="9"/>
              <w:rPr>
                <w:rFonts w:hint="eastAsia" w:cs="宋体"/>
                <w:sz w:val="21"/>
                <w:szCs w:val="21"/>
                <w:lang w:val="en-US"/>
              </w:rPr>
            </w:pPr>
            <w:r>
              <w:rPr>
                <w:rFonts w:hint="eastAsia" w:cs="宋体"/>
                <w:sz w:val="21"/>
                <w:szCs w:val="21"/>
                <w:lang w:val="en-US"/>
              </w:rPr>
              <w:t>3）在需要验证时，调用验签服务得到完整性的验证结构。"</w:t>
            </w:r>
          </w:p>
          <w:p>
            <w:pPr>
              <w:pStyle w:val="11"/>
              <w:numPr>
                <w:ilvl w:val="0"/>
                <w:numId w:val="0"/>
              </w:numPr>
              <w:spacing w:line="360" w:lineRule="exact"/>
              <w:ind w:firstLine="420" w:firstLineChars="200"/>
              <w:jc w:val="left"/>
              <w:outlineLvl w:val="3"/>
              <w:rPr>
                <w:rFonts w:hint="eastAsia" w:cs="宋体"/>
                <w:sz w:val="21"/>
                <w:szCs w:val="21"/>
                <w:lang w:val="en-US"/>
              </w:rPr>
            </w:pPr>
            <w:r>
              <w:rPr>
                <w:rFonts w:hint="eastAsia" w:cs="宋体"/>
                <w:sz w:val="21"/>
                <w:szCs w:val="21"/>
                <w:lang w:val="en-US" w:eastAsia="zh-CN"/>
              </w:rPr>
              <w:t>（3）</w:t>
            </w:r>
            <w:r>
              <w:rPr>
                <w:rFonts w:hint="eastAsia" w:cs="宋体"/>
                <w:sz w:val="21"/>
                <w:szCs w:val="21"/>
                <w:lang w:val="en-US"/>
              </w:rPr>
              <w:t>数据传输、存储的完整性改造</w:t>
            </w:r>
          </w:p>
          <w:p>
            <w:pPr>
              <w:pStyle w:val="11"/>
              <w:numPr>
                <w:ilvl w:val="0"/>
                <w:numId w:val="0"/>
              </w:numPr>
              <w:spacing w:line="360" w:lineRule="exact"/>
              <w:ind w:firstLine="420" w:firstLineChars="200"/>
              <w:jc w:val="left"/>
              <w:outlineLvl w:val="9"/>
              <w:rPr>
                <w:rFonts w:hint="eastAsia" w:cs="宋体"/>
                <w:sz w:val="21"/>
                <w:szCs w:val="21"/>
                <w:lang w:val="en-US"/>
              </w:rPr>
            </w:pPr>
            <w:r>
              <w:rPr>
                <w:rFonts w:hint="eastAsia" w:cs="宋体"/>
                <w:sz w:val="21"/>
                <w:szCs w:val="21"/>
                <w:lang w:val="en-US"/>
              </w:rPr>
              <w:t>1）增加“数据传输、存储的完整性验证信息”的存储和查询功能。</w:t>
            </w:r>
          </w:p>
          <w:p>
            <w:pPr>
              <w:pStyle w:val="11"/>
              <w:numPr>
                <w:ilvl w:val="0"/>
                <w:numId w:val="0"/>
              </w:numPr>
              <w:spacing w:line="360" w:lineRule="exact"/>
              <w:ind w:firstLine="420" w:firstLineChars="200"/>
              <w:jc w:val="left"/>
              <w:outlineLvl w:val="9"/>
              <w:rPr>
                <w:rFonts w:hint="eastAsia" w:cs="宋体"/>
                <w:sz w:val="21"/>
                <w:szCs w:val="21"/>
                <w:lang w:val="en-US"/>
              </w:rPr>
            </w:pPr>
            <w:r>
              <w:rPr>
                <w:rFonts w:hint="eastAsia" w:cs="宋体"/>
                <w:sz w:val="21"/>
                <w:szCs w:val="21"/>
                <w:lang w:val="en-US"/>
              </w:rPr>
              <w:t>2）传输和存储时，整理关键数据的敏感信息，调用服务器密码机接口，请求HMAC运算将录入的关键数据敏感信息和HMAC值存入“数据传输、存储的完整性验证信息”。</w:t>
            </w:r>
          </w:p>
          <w:p>
            <w:pPr>
              <w:pStyle w:val="11"/>
              <w:numPr>
                <w:ilvl w:val="0"/>
                <w:numId w:val="0"/>
              </w:numPr>
              <w:spacing w:line="360" w:lineRule="exact"/>
              <w:ind w:firstLine="420" w:firstLineChars="200"/>
              <w:jc w:val="left"/>
              <w:outlineLvl w:val="9"/>
              <w:rPr>
                <w:rFonts w:hint="eastAsia" w:cs="宋体"/>
                <w:sz w:val="21"/>
                <w:szCs w:val="21"/>
                <w:lang w:val="en-US"/>
              </w:rPr>
            </w:pPr>
            <w:r>
              <w:rPr>
                <w:rFonts w:hint="eastAsia" w:cs="宋体"/>
                <w:sz w:val="21"/>
                <w:szCs w:val="21"/>
                <w:lang w:val="en-US"/>
              </w:rPr>
              <w:t>4）在需要验证时，调用验签服务得到完整性的验证结构。</w:t>
            </w:r>
          </w:p>
          <w:p>
            <w:pPr>
              <w:pStyle w:val="11"/>
              <w:numPr>
                <w:ilvl w:val="0"/>
                <w:numId w:val="0"/>
              </w:numPr>
              <w:spacing w:line="360" w:lineRule="exact"/>
              <w:ind w:firstLine="420" w:firstLineChars="200"/>
              <w:jc w:val="left"/>
              <w:outlineLvl w:val="3"/>
              <w:rPr>
                <w:rFonts w:hint="eastAsia" w:cs="宋体"/>
                <w:sz w:val="21"/>
                <w:szCs w:val="21"/>
                <w:lang w:val="en-US"/>
              </w:rPr>
            </w:pPr>
            <w:r>
              <w:rPr>
                <w:rFonts w:hint="eastAsia" w:cs="宋体"/>
                <w:sz w:val="21"/>
                <w:szCs w:val="21"/>
                <w:lang w:val="en-US" w:eastAsia="zh-CN"/>
              </w:rPr>
              <w:t>（4）</w:t>
            </w:r>
            <w:r>
              <w:rPr>
                <w:rFonts w:hint="eastAsia" w:cs="宋体"/>
                <w:sz w:val="21"/>
                <w:szCs w:val="21"/>
                <w:lang w:val="en-US"/>
              </w:rPr>
              <w:t>数据传输、存储的机密性改造</w:t>
            </w:r>
          </w:p>
          <w:p>
            <w:pPr>
              <w:pStyle w:val="11"/>
              <w:numPr>
                <w:ilvl w:val="0"/>
                <w:numId w:val="0"/>
              </w:numPr>
              <w:spacing w:line="360" w:lineRule="exact"/>
              <w:ind w:firstLine="420" w:firstLineChars="200"/>
              <w:jc w:val="left"/>
              <w:outlineLvl w:val="9"/>
              <w:rPr>
                <w:rFonts w:hint="eastAsia" w:cs="宋体"/>
                <w:sz w:val="21"/>
                <w:szCs w:val="21"/>
                <w:lang w:val="en-US"/>
              </w:rPr>
            </w:pPr>
            <w:r>
              <w:rPr>
                <w:rFonts w:hint="eastAsia" w:cs="宋体"/>
                <w:sz w:val="21"/>
                <w:szCs w:val="21"/>
                <w:lang w:val="en-US"/>
              </w:rPr>
              <w:t>1）业务系统重要数据在存储、传输时，增加加密功能。</w:t>
            </w:r>
          </w:p>
          <w:p>
            <w:pPr>
              <w:pStyle w:val="11"/>
              <w:numPr>
                <w:ilvl w:val="0"/>
                <w:numId w:val="0"/>
              </w:numPr>
              <w:spacing w:line="360" w:lineRule="exact"/>
              <w:ind w:firstLine="420" w:firstLineChars="200"/>
              <w:jc w:val="left"/>
              <w:outlineLvl w:val="9"/>
              <w:rPr>
                <w:rFonts w:hint="eastAsia" w:cs="宋体"/>
                <w:sz w:val="21"/>
                <w:szCs w:val="21"/>
                <w:lang w:val="en-US" w:eastAsia="zh-CN"/>
              </w:rPr>
            </w:pPr>
            <w:r>
              <w:rPr>
                <w:rFonts w:hint="eastAsia" w:cs="宋体"/>
                <w:sz w:val="21"/>
                <w:szCs w:val="21"/>
                <w:lang w:val="en-US"/>
              </w:rPr>
              <w:t>2）业务系统重要数据在使用数据时，调用解密功能，显示数据原貌。</w:t>
            </w:r>
          </w:p>
          <w:p>
            <w:pPr>
              <w:pStyle w:val="11"/>
              <w:numPr>
                <w:ilvl w:val="0"/>
                <w:numId w:val="0"/>
              </w:numPr>
              <w:spacing w:line="360" w:lineRule="exact"/>
              <w:ind w:firstLine="420" w:firstLineChars="200"/>
              <w:jc w:val="left"/>
              <w:outlineLvl w:val="2"/>
              <w:rPr>
                <w:rFonts w:hint="eastAsia" w:cs="宋体"/>
                <w:sz w:val="21"/>
                <w:szCs w:val="21"/>
                <w:lang w:val="en-US" w:eastAsia="zh-CN"/>
              </w:rPr>
            </w:pPr>
            <w:r>
              <w:rPr>
                <w:rFonts w:hint="eastAsia" w:cs="宋体"/>
                <w:sz w:val="21"/>
                <w:szCs w:val="21"/>
                <w:lang w:val="en-US" w:eastAsia="zh-CN"/>
              </w:rPr>
              <w:t>6、数据迁移</w:t>
            </w:r>
          </w:p>
          <w:p>
            <w:pPr>
              <w:pStyle w:val="11"/>
              <w:numPr>
                <w:ilvl w:val="0"/>
                <w:numId w:val="0"/>
              </w:numPr>
              <w:spacing w:line="360" w:lineRule="exact"/>
              <w:ind w:firstLine="420" w:firstLineChars="200"/>
              <w:jc w:val="left"/>
              <w:outlineLvl w:val="3"/>
              <w:rPr>
                <w:rFonts w:hint="default" w:cs="宋体"/>
                <w:sz w:val="21"/>
                <w:szCs w:val="21"/>
                <w:lang w:val="en-US" w:eastAsia="zh-CN"/>
              </w:rPr>
            </w:pPr>
            <w:r>
              <w:rPr>
                <w:rFonts w:hint="eastAsia" w:cs="宋体"/>
                <w:sz w:val="21"/>
                <w:szCs w:val="21"/>
                <w:lang w:val="en-US" w:eastAsia="zh-CN"/>
              </w:rPr>
              <w:t>（1）迁移原则</w:t>
            </w:r>
          </w:p>
          <w:p>
            <w:pPr>
              <w:pStyle w:val="11"/>
              <w:numPr>
                <w:ilvl w:val="0"/>
                <w:numId w:val="0"/>
              </w:numPr>
              <w:spacing w:line="360" w:lineRule="exact"/>
              <w:ind w:firstLine="420" w:firstLineChars="200"/>
              <w:jc w:val="left"/>
              <w:outlineLvl w:val="9"/>
              <w:rPr>
                <w:rFonts w:hint="eastAsia" w:cs="宋体"/>
                <w:sz w:val="21"/>
                <w:szCs w:val="21"/>
                <w:lang w:val="en-US" w:eastAsia="zh-CN"/>
              </w:rPr>
            </w:pPr>
            <w:r>
              <w:rPr>
                <w:rFonts w:hint="eastAsia" w:cs="宋体"/>
                <w:sz w:val="21"/>
                <w:szCs w:val="21"/>
                <w:lang w:val="en-US" w:eastAsia="zh-CN"/>
              </w:rPr>
              <w:t>系统适配改造开发完成后，需要部署新的应用并进行数据迁移，需要对数据移植工作做好充分的前期准备，合理安排，考虑周到，切实落实，以保证数据被完整、准确和延续的迁移入新系统。应用部署和数据迁移应事先确定以下原则：</w:t>
            </w:r>
          </w:p>
          <w:p>
            <w:pPr>
              <w:pStyle w:val="11"/>
              <w:numPr>
                <w:ilvl w:val="0"/>
                <w:numId w:val="0"/>
              </w:numPr>
              <w:spacing w:line="360" w:lineRule="exact"/>
              <w:ind w:firstLine="422" w:firstLineChars="200"/>
              <w:jc w:val="left"/>
              <w:outlineLvl w:val="9"/>
              <w:rPr>
                <w:rFonts w:hint="eastAsia" w:cs="宋体"/>
                <w:sz w:val="21"/>
                <w:szCs w:val="21"/>
                <w:lang w:val="en-US" w:eastAsia="zh-CN"/>
              </w:rPr>
            </w:pPr>
            <w:r>
              <w:rPr>
                <w:rFonts w:hint="eastAsia" w:cs="宋体"/>
                <w:b/>
                <w:bCs/>
                <w:sz w:val="21"/>
                <w:szCs w:val="21"/>
                <w:lang w:val="en-US" w:eastAsia="zh-CN"/>
              </w:rPr>
              <w:t>自动化原则</w:t>
            </w:r>
            <w:r>
              <w:rPr>
                <w:rFonts w:hint="eastAsia" w:cs="宋体"/>
                <w:sz w:val="21"/>
                <w:szCs w:val="21"/>
                <w:lang w:val="en-US" w:eastAsia="zh-CN"/>
              </w:rPr>
              <w:t>：通过提供移植工具，实现数据从原有系统到新系统的自动迁移。</w:t>
            </w:r>
          </w:p>
          <w:p>
            <w:pPr>
              <w:pStyle w:val="11"/>
              <w:numPr>
                <w:ilvl w:val="0"/>
                <w:numId w:val="0"/>
              </w:numPr>
              <w:spacing w:line="360" w:lineRule="exact"/>
              <w:ind w:firstLine="422" w:firstLineChars="200"/>
              <w:jc w:val="left"/>
              <w:outlineLvl w:val="9"/>
              <w:rPr>
                <w:rFonts w:hint="eastAsia" w:cs="宋体"/>
                <w:sz w:val="21"/>
                <w:szCs w:val="21"/>
                <w:lang w:val="en-US" w:eastAsia="zh-CN"/>
              </w:rPr>
            </w:pPr>
            <w:r>
              <w:rPr>
                <w:rFonts w:hint="eastAsia" w:cs="宋体"/>
                <w:b/>
                <w:bCs/>
                <w:sz w:val="21"/>
                <w:szCs w:val="21"/>
                <w:lang w:val="en-US" w:eastAsia="zh-CN"/>
              </w:rPr>
              <w:t>完整性原则</w:t>
            </w:r>
            <w:r>
              <w:rPr>
                <w:rFonts w:hint="eastAsia" w:cs="宋体"/>
                <w:sz w:val="21"/>
                <w:szCs w:val="21"/>
                <w:lang w:val="en-US" w:eastAsia="zh-CN"/>
              </w:rPr>
              <w:t>：由于老的系统仍在运行，因此在移植时为确保数据的完整性，移植工作须选择休息日，在此之前必须反复做好测试工作。</w:t>
            </w:r>
          </w:p>
          <w:p>
            <w:pPr>
              <w:pStyle w:val="11"/>
              <w:numPr>
                <w:ilvl w:val="0"/>
                <w:numId w:val="0"/>
              </w:numPr>
              <w:spacing w:line="360" w:lineRule="exact"/>
              <w:ind w:firstLine="422" w:firstLineChars="200"/>
              <w:jc w:val="left"/>
              <w:outlineLvl w:val="9"/>
              <w:rPr>
                <w:rFonts w:hint="eastAsia" w:cs="宋体"/>
                <w:sz w:val="21"/>
                <w:szCs w:val="21"/>
                <w:lang w:val="en-US" w:eastAsia="zh-CN"/>
              </w:rPr>
            </w:pPr>
            <w:r>
              <w:rPr>
                <w:rFonts w:hint="eastAsia" w:cs="宋体"/>
                <w:b/>
                <w:bCs/>
                <w:sz w:val="21"/>
                <w:szCs w:val="21"/>
                <w:lang w:val="en-US" w:eastAsia="zh-CN"/>
              </w:rPr>
              <w:t>无损性原则</w:t>
            </w:r>
            <w:r>
              <w:rPr>
                <w:rFonts w:hint="eastAsia" w:cs="宋体"/>
                <w:sz w:val="21"/>
                <w:szCs w:val="21"/>
                <w:lang w:val="en-US" w:eastAsia="zh-CN"/>
              </w:rPr>
              <w:t>：对于移植过来的历史数据，无论是表现形式还是数据本身都应该保证系统的无损性。</w:t>
            </w:r>
          </w:p>
          <w:p>
            <w:pPr>
              <w:pStyle w:val="11"/>
              <w:numPr>
                <w:ilvl w:val="0"/>
                <w:numId w:val="0"/>
              </w:numPr>
              <w:spacing w:line="360" w:lineRule="exact"/>
              <w:ind w:firstLine="422" w:firstLineChars="200"/>
              <w:jc w:val="left"/>
              <w:outlineLvl w:val="9"/>
              <w:rPr>
                <w:rFonts w:hint="eastAsia" w:cs="宋体"/>
                <w:sz w:val="21"/>
                <w:szCs w:val="21"/>
                <w:lang w:val="en-US" w:eastAsia="zh-CN"/>
              </w:rPr>
            </w:pPr>
            <w:r>
              <w:rPr>
                <w:rFonts w:hint="eastAsia" w:cs="宋体"/>
                <w:b/>
                <w:bCs/>
                <w:sz w:val="21"/>
                <w:szCs w:val="21"/>
                <w:lang w:val="en-US" w:eastAsia="zh-CN"/>
              </w:rPr>
              <w:t>平滑性原则</w:t>
            </w:r>
            <w:r>
              <w:rPr>
                <w:rFonts w:hint="eastAsia" w:cs="宋体"/>
                <w:sz w:val="21"/>
                <w:szCs w:val="21"/>
                <w:lang w:val="en-US" w:eastAsia="zh-CN"/>
              </w:rPr>
              <w:t>：要保证系统移植的平滑过渡。</w:t>
            </w:r>
          </w:p>
          <w:p>
            <w:pPr>
              <w:pStyle w:val="11"/>
              <w:numPr>
                <w:ilvl w:val="0"/>
                <w:numId w:val="0"/>
              </w:numPr>
              <w:spacing w:line="360" w:lineRule="exact"/>
              <w:ind w:firstLine="422" w:firstLineChars="200"/>
              <w:jc w:val="left"/>
              <w:outlineLvl w:val="9"/>
              <w:rPr>
                <w:rFonts w:hint="eastAsia" w:cs="宋体"/>
                <w:sz w:val="21"/>
                <w:szCs w:val="21"/>
                <w:lang w:val="en-US" w:eastAsia="zh-CN"/>
              </w:rPr>
            </w:pPr>
            <w:r>
              <w:rPr>
                <w:rFonts w:hint="eastAsia" w:cs="宋体"/>
                <w:b/>
                <w:bCs/>
                <w:sz w:val="21"/>
                <w:szCs w:val="21"/>
                <w:lang w:val="en-US" w:eastAsia="zh-CN"/>
              </w:rPr>
              <w:t>安全可靠原则</w:t>
            </w:r>
            <w:r>
              <w:rPr>
                <w:rFonts w:hint="eastAsia" w:cs="宋体"/>
                <w:sz w:val="21"/>
                <w:szCs w:val="21"/>
                <w:lang w:val="en-US" w:eastAsia="zh-CN"/>
              </w:rPr>
              <w:t>：要充分保证迁移工作的安全、可靠，要有应急预案。</w:t>
            </w:r>
          </w:p>
          <w:p>
            <w:pPr>
              <w:pStyle w:val="11"/>
              <w:numPr>
                <w:ilvl w:val="0"/>
                <w:numId w:val="0"/>
              </w:numPr>
              <w:spacing w:line="360" w:lineRule="exact"/>
              <w:ind w:firstLine="420" w:firstLineChars="200"/>
              <w:jc w:val="left"/>
              <w:outlineLvl w:val="3"/>
              <w:rPr>
                <w:rFonts w:hint="eastAsia" w:cs="宋体"/>
                <w:sz w:val="21"/>
                <w:szCs w:val="21"/>
                <w:lang w:val="en-US" w:eastAsia="zh-CN"/>
              </w:rPr>
            </w:pPr>
            <w:r>
              <w:rPr>
                <w:rFonts w:hint="eastAsia" w:cs="宋体"/>
                <w:sz w:val="21"/>
                <w:szCs w:val="21"/>
                <w:lang w:val="en-US" w:eastAsia="zh-CN"/>
              </w:rPr>
              <w:t>（2）数据迁移内容</w:t>
            </w:r>
          </w:p>
          <w:p>
            <w:pPr>
              <w:pStyle w:val="11"/>
              <w:numPr>
                <w:ilvl w:val="0"/>
                <w:numId w:val="0"/>
              </w:numPr>
              <w:spacing w:line="360" w:lineRule="exact"/>
              <w:ind w:firstLine="420" w:firstLineChars="200"/>
              <w:jc w:val="left"/>
              <w:outlineLvl w:val="9"/>
              <w:rPr>
                <w:rFonts w:hint="eastAsia" w:cs="宋体"/>
                <w:sz w:val="21"/>
                <w:szCs w:val="21"/>
                <w:lang w:val="en-US"/>
              </w:rPr>
            </w:pPr>
            <w:r>
              <w:rPr>
                <w:rFonts w:hint="eastAsia" w:cs="宋体"/>
                <w:sz w:val="21"/>
                <w:szCs w:val="21"/>
                <w:lang w:val="en-US"/>
              </w:rPr>
              <w:t>本</w:t>
            </w:r>
            <w:r>
              <w:rPr>
                <w:rFonts w:hint="eastAsia" w:cs="宋体"/>
                <w:sz w:val="21"/>
                <w:szCs w:val="21"/>
                <w:lang w:val="en-US" w:eastAsia="zh-CN"/>
              </w:rPr>
              <w:t>项目</w:t>
            </w:r>
            <w:r>
              <w:rPr>
                <w:rFonts w:hint="eastAsia" w:cs="宋体"/>
                <w:sz w:val="21"/>
                <w:szCs w:val="21"/>
                <w:lang w:val="en-US"/>
              </w:rPr>
              <w:t>数据迁移主要</w:t>
            </w:r>
            <w:r>
              <w:rPr>
                <w:rFonts w:hint="eastAsia" w:cs="宋体"/>
                <w:sz w:val="21"/>
                <w:szCs w:val="21"/>
                <w:lang w:val="en-US" w:eastAsia="zh-CN"/>
              </w:rPr>
              <w:t>涉及</w:t>
            </w:r>
            <w:r>
              <w:rPr>
                <w:rFonts w:hint="eastAsia" w:cs="宋体"/>
                <w:sz w:val="21"/>
                <w:szCs w:val="21"/>
                <w:lang w:val="en-US"/>
              </w:rPr>
              <w:t>文书档案、会计档案、声像档案、实物档案及用户、权限等数据</w:t>
            </w:r>
            <w:r>
              <w:rPr>
                <w:rFonts w:hint="eastAsia" w:cs="宋体"/>
                <w:sz w:val="21"/>
                <w:szCs w:val="21"/>
                <w:lang w:val="en-US" w:eastAsia="zh-CN"/>
              </w:rPr>
              <w:t>，</w:t>
            </w:r>
            <w:r>
              <w:rPr>
                <w:rFonts w:hint="eastAsia" w:cs="宋体"/>
                <w:sz w:val="21"/>
                <w:szCs w:val="21"/>
                <w:lang w:val="en-US"/>
              </w:rPr>
              <w:t>涉及文件量25万余件，数据库表共123张，数据量13198274条，</w:t>
            </w:r>
            <w:r>
              <w:rPr>
                <w:rFonts w:hint="eastAsia" w:cs="宋体"/>
                <w:sz w:val="21"/>
                <w:szCs w:val="21"/>
                <w:lang w:val="en-US" w:eastAsia="zh-CN"/>
              </w:rPr>
              <w:t>其中</w:t>
            </w:r>
            <w:r>
              <w:rPr>
                <w:rFonts w:hint="eastAsia" w:cs="宋体"/>
                <w:sz w:val="21"/>
                <w:szCs w:val="21"/>
                <w:lang w:val="en-US"/>
              </w:rPr>
              <w:t>包括结构化数据约3.87GB和非结构化数据</w:t>
            </w:r>
            <w:r>
              <w:rPr>
                <w:rFonts w:hint="eastAsia" w:ascii="宋体" w:hAnsi="宋体" w:eastAsia="宋体" w:cs="宋体"/>
                <w:color w:val="000000"/>
                <w:sz w:val="21"/>
                <w:szCs w:val="21"/>
                <w:lang w:val="en-US"/>
              </w:rPr>
              <w:t>约650GB</w:t>
            </w:r>
            <w:r>
              <w:rPr>
                <w:rFonts w:hint="eastAsia" w:cs="宋体"/>
                <w:sz w:val="21"/>
                <w:szCs w:val="21"/>
                <w:lang w:val="en-US"/>
              </w:rPr>
              <w:t>。</w:t>
            </w:r>
          </w:p>
          <w:p>
            <w:pPr>
              <w:pStyle w:val="11"/>
              <w:numPr>
                <w:ilvl w:val="0"/>
                <w:numId w:val="0"/>
              </w:numPr>
              <w:spacing w:line="360" w:lineRule="exact"/>
              <w:ind w:firstLine="420" w:firstLineChars="200"/>
              <w:jc w:val="left"/>
              <w:outlineLvl w:val="3"/>
              <w:rPr>
                <w:rFonts w:hint="eastAsia" w:cs="宋体"/>
                <w:sz w:val="21"/>
                <w:szCs w:val="21"/>
                <w:lang w:val="en-US" w:eastAsia="zh-CN"/>
              </w:rPr>
            </w:pPr>
            <w:r>
              <w:rPr>
                <w:rFonts w:hint="eastAsia" w:cs="宋体"/>
                <w:sz w:val="21"/>
                <w:szCs w:val="21"/>
                <w:lang w:val="en-US" w:eastAsia="zh-CN"/>
              </w:rPr>
              <w:t>（3）数据迁移流程</w:t>
            </w:r>
          </w:p>
          <w:p>
            <w:pPr>
              <w:pStyle w:val="11"/>
              <w:numPr>
                <w:ilvl w:val="0"/>
                <w:numId w:val="0"/>
              </w:numPr>
              <w:spacing w:line="360" w:lineRule="exact"/>
              <w:ind w:firstLine="420" w:firstLineChars="200"/>
              <w:jc w:val="left"/>
              <w:outlineLvl w:val="9"/>
              <w:rPr>
                <w:rFonts w:hint="default" w:cs="宋体"/>
                <w:sz w:val="21"/>
                <w:szCs w:val="21"/>
                <w:lang w:val="en-US" w:eastAsia="zh-CN"/>
              </w:rPr>
            </w:pPr>
            <w:r>
              <w:rPr>
                <w:rFonts w:hint="eastAsia" w:ascii="宋体" w:hAnsi="宋体" w:eastAsia="宋体" w:cs="宋体"/>
                <w:sz w:val="21"/>
                <w:szCs w:val="21"/>
                <w:lang w:val="en-US" w:eastAsia="zh-CN"/>
              </w:rPr>
              <w:t>①制定通用迁移规范</w:t>
            </w:r>
            <w:r>
              <w:rPr>
                <w:rFonts w:hint="eastAsia" w:cs="宋体"/>
                <w:sz w:val="21"/>
                <w:szCs w:val="21"/>
                <w:lang w:val="en-US" w:eastAsia="zh-CN"/>
              </w:rPr>
              <w:t>。</w:t>
            </w:r>
            <w:r>
              <w:rPr>
                <w:rFonts w:hint="eastAsia" w:ascii="宋体" w:hAnsi="宋体" w:eastAsia="宋体" w:cs="宋体"/>
                <w:sz w:val="21"/>
                <w:szCs w:val="21"/>
                <w:lang w:val="en-US" w:eastAsia="zh-CN"/>
              </w:rPr>
              <w:t>包括迁移目标、迁移范围、迁移实施、迁移检查、风险分析等方面，明确迁移范围。</w:t>
            </w:r>
          </w:p>
          <w:p>
            <w:pPr>
              <w:pStyle w:val="11"/>
              <w:numPr>
                <w:ilvl w:val="0"/>
                <w:numId w:val="0"/>
              </w:numPr>
              <w:spacing w:line="360" w:lineRule="exact"/>
              <w:ind w:firstLine="420" w:firstLineChars="200"/>
              <w:jc w:val="left"/>
              <w:outlineLvl w:val="9"/>
              <w:rPr>
                <w:rFonts w:hint="default" w:cs="宋体"/>
                <w:sz w:val="21"/>
                <w:szCs w:val="21"/>
                <w:lang w:val="en-US" w:eastAsia="zh-CN"/>
              </w:rPr>
            </w:pPr>
            <w:r>
              <w:rPr>
                <w:rFonts w:hint="eastAsia" w:ascii="宋体" w:hAnsi="宋体" w:eastAsia="宋体" w:cs="宋体"/>
                <w:sz w:val="21"/>
                <w:szCs w:val="21"/>
                <w:lang w:val="en-US" w:eastAsia="zh-CN"/>
              </w:rPr>
              <w:t>②</w:t>
            </w:r>
            <w:r>
              <w:rPr>
                <w:rFonts w:hint="eastAsia" w:cs="宋体"/>
                <w:sz w:val="21"/>
                <w:szCs w:val="21"/>
                <w:lang w:val="en-US" w:eastAsia="zh-CN"/>
              </w:rPr>
              <w:t>制定数据迁移方案。</w:t>
            </w:r>
            <w:r>
              <w:rPr>
                <w:rFonts w:hint="eastAsia" w:ascii="宋体" w:hAnsi="宋体" w:eastAsia="宋体" w:cs="宋体"/>
                <w:sz w:val="21"/>
                <w:szCs w:val="21"/>
                <w:lang w:val="en-US" w:eastAsia="zh-CN"/>
              </w:rPr>
              <w:t>针对应用系统的具体情况，</w:t>
            </w:r>
            <w:r>
              <w:rPr>
                <w:rFonts w:hint="default" w:cs="宋体"/>
                <w:sz w:val="21"/>
                <w:szCs w:val="21"/>
                <w:lang w:val="en-US" w:eastAsia="zh-CN"/>
              </w:rPr>
              <w:t>确定数据迁移对照关系、基本处理办法原则、处理流程</w:t>
            </w:r>
            <w:r>
              <w:rPr>
                <w:rFonts w:hint="eastAsia" w:cs="宋体"/>
                <w:sz w:val="21"/>
                <w:szCs w:val="21"/>
                <w:lang w:val="en-US" w:eastAsia="zh-CN"/>
              </w:rPr>
              <w:t>，</w:t>
            </w:r>
            <w:r>
              <w:rPr>
                <w:rFonts w:hint="eastAsia" w:ascii="宋体" w:hAnsi="宋体" w:eastAsia="宋体" w:cs="宋体"/>
                <w:sz w:val="21"/>
                <w:szCs w:val="21"/>
                <w:lang w:val="en-US" w:eastAsia="zh-CN"/>
              </w:rPr>
              <w:t>选择合适的数据迁移的方法和制定合适的数据迁移策略</w:t>
            </w:r>
            <w:r>
              <w:rPr>
                <w:rFonts w:hint="default" w:cs="宋体"/>
                <w:sz w:val="21"/>
                <w:szCs w:val="21"/>
                <w:lang w:val="en-US" w:eastAsia="zh-CN"/>
              </w:rPr>
              <w:t>。</w:t>
            </w:r>
          </w:p>
          <w:p>
            <w:pPr>
              <w:pStyle w:val="11"/>
              <w:numPr>
                <w:ilvl w:val="0"/>
                <w:numId w:val="0"/>
              </w:numPr>
              <w:spacing w:line="360" w:lineRule="exact"/>
              <w:ind w:firstLine="420" w:firstLineChars="200"/>
              <w:jc w:val="left"/>
              <w:outlineLvl w:val="9"/>
              <w:rPr>
                <w:rFonts w:hint="default" w:cs="宋体"/>
                <w:sz w:val="21"/>
                <w:szCs w:val="21"/>
                <w:lang w:val="en-US" w:eastAsia="zh-CN"/>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eastAsia="zh-CN"/>
              </w:rPr>
              <w:t>对</w:t>
            </w:r>
            <w:r>
              <w:rPr>
                <w:rFonts w:hint="default" w:cs="宋体"/>
                <w:sz w:val="21"/>
                <w:szCs w:val="21"/>
                <w:lang w:val="en-US" w:eastAsia="zh-CN"/>
              </w:rPr>
              <w:t>数据迁移</w:t>
            </w:r>
            <w:r>
              <w:rPr>
                <w:rFonts w:hint="eastAsia" w:cs="宋体"/>
                <w:sz w:val="21"/>
                <w:szCs w:val="21"/>
                <w:lang w:val="en-US" w:eastAsia="zh-CN"/>
              </w:rPr>
              <w:t>方案开展</w:t>
            </w:r>
            <w:r>
              <w:rPr>
                <w:rFonts w:hint="default" w:cs="宋体"/>
                <w:sz w:val="21"/>
                <w:szCs w:val="21"/>
                <w:lang w:val="en-US" w:eastAsia="zh-CN"/>
              </w:rPr>
              <w:t>测试</w:t>
            </w:r>
            <w:r>
              <w:rPr>
                <w:rFonts w:hint="eastAsia" w:cs="宋体"/>
                <w:sz w:val="21"/>
                <w:szCs w:val="21"/>
                <w:lang w:val="en-US" w:eastAsia="zh-CN"/>
              </w:rPr>
              <w:t>验证，并修改完善</w:t>
            </w:r>
            <w:r>
              <w:rPr>
                <w:rFonts w:hint="default" w:cs="宋体"/>
                <w:sz w:val="21"/>
                <w:szCs w:val="21"/>
                <w:lang w:val="en-US" w:eastAsia="zh-CN"/>
              </w:rPr>
              <w:t>。</w:t>
            </w:r>
          </w:p>
          <w:p>
            <w:pPr>
              <w:pStyle w:val="11"/>
              <w:numPr>
                <w:ilvl w:val="0"/>
                <w:numId w:val="0"/>
              </w:numPr>
              <w:spacing w:line="360" w:lineRule="exact"/>
              <w:ind w:firstLine="420" w:firstLineChars="200"/>
              <w:jc w:val="left"/>
              <w:outlineLvl w:val="9"/>
              <w:rPr>
                <w:rFonts w:hint="default" w:cs="宋体"/>
                <w:sz w:val="21"/>
                <w:szCs w:val="21"/>
                <w:lang w:val="en-US" w:eastAsia="zh-CN"/>
              </w:rPr>
            </w:pPr>
            <w:r>
              <w:rPr>
                <w:rFonts w:hint="eastAsia" w:ascii="汉仪书宋二S" w:hAnsi="汉仪书宋二S" w:eastAsia="汉仪书宋二S" w:cs="汉仪书宋二S"/>
                <w:sz w:val="21"/>
                <w:szCs w:val="21"/>
                <w:lang w:val="en-US" w:eastAsia="zh-CN"/>
              </w:rPr>
              <w:t>④按修改后迁移方案开展</w:t>
            </w:r>
            <w:r>
              <w:rPr>
                <w:rFonts w:hint="default" w:cs="宋体"/>
                <w:sz w:val="21"/>
                <w:szCs w:val="21"/>
                <w:lang w:val="en-US" w:eastAsia="zh-CN"/>
              </w:rPr>
              <w:t>数据迁移。</w:t>
            </w:r>
          </w:p>
          <w:p>
            <w:pPr>
              <w:pStyle w:val="11"/>
              <w:numPr>
                <w:ilvl w:val="0"/>
                <w:numId w:val="0"/>
              </w:numPr>
              <w:spacing w:line="360" w:lineRule="exact"/>
              <w:ind w:firstLine="420" w:firstLineChars="200"/>
              <w:jc w:val="left"/>
              <w:outlineLvl w:val="9"/>
              <w:rPr>
                <w:rFonts w:hint="default" w:cs="宋体"/>
                <w:sz w:val="21"/>
                <w:szCs w:val="21"/>
                <w:lang w:val="en-US" w:eastAsia="zh-CN"/>
              </w:rPr>
            </w:pPr>
            <w:r>
              <w:rPr>
                <w:rFonts w:hint="eastAsia" w:ascii="汉仪书宋二S" w:hAnsi="汉仪书宋二S" w:eastAsia="汉仪书宋二S" w:cs="汉仪书宋二S"/>
                <w:sz w:val="21"/>
                <w:szCs w:val="21"/>
                <w:lang w:val="en-US" w:eastAsia="zh-CN"/>
              </w:rPr>
              <w:t>⑤迁移</w:t>
            </w:r>
            <w:r>
              <w:rPr>
                <w:rFonts w:hint="eastAsia" w:cs="宋体"/>
                <w:sz w:val="21"/>
                <w:szCs w:val="21"/>
                <w:lang w:val="en-US" w:eastAsia="zh-CN"/>
              </w:rPr>
              <w:t>数据核验。</w:t>
            </w:r>
          </w:p>
          <w:p>
            <w:pPr>
              <w:pStyle w:val="11"/>
              <w:numPr>
                <w:ilvl w:val="0"/>
                <w:numId w:val="0"/>
              </w:numPr>
              <w:spacing w:line="360" w:lineRule="exact"/>
              <w:ind w:firstLine="420" w:firstLineChars="200"/>
              <w:jc w:val="left"/>
              <w:outlineLvl w:val="3"/>
              <w:rPr>
                <w:rFonts w:hint="eastAsia" w:cs="宋体"/>
                <w:sz w:val="21"/>
                <w:szCs w:val="21"/>
                <w:lang w:val="en-US" w:eastAsia="zh-CN"/>
              </w:rPr>
            </w:pPr>
            <w:r>
              <w:rPr>
                <w:rFonts w:hint="eastAsia" w:cs="宋体"/>
                <w:sz w:val="21"/>
                <w:szCs w:val="21"/>
                <w:lang w:val="en-US" w:eastAsia="zh-CN"/>
              </w:rPr>
              <w:t>（4）迁移保障措施</w:t>
            </w:r>
          </w:p>
          <w:p>
            <w:pPr>
              <w:pStyle w:val="11"/>
              <w:numPr>
                <w:ilvl w:val="0"/>
                <w:numId w:val="0"/>
              </w:numPr>
              <w:spacing w:line="360" w:lineRule="exact"/>
              <w:ind w:firstLine="420" w:firstLineChars="200"/>
              <w:jc w:val="left"/>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eastAsia="zh-CN"/>
              </w:rPr>
              <w:t>数据备份。迁移之前先将数据库进行完全备份，一旦出现数据确实或者丢失的情况，可以及时还原或者对比调整。</w:t>
            </w:r>
          </w:p>
          <w:p>
            <w:pPr>
              <w:pStyle w:val="11"/>
              <w:numPr>
                <w:ilvl w:val="0"/>
                <w:numId w:val="0"/>
              </w:numPr>
              <w:spacing w:line="360" w:lineRule="exact"/>
              <w:ind w:firstLine="420" w:firstLineChars="200"/>
              <w:jc w:val="left"/>
              <w:outlineLvl w:val="9"/>
              <w:rPr>
                <w:rFonts w:hint="default" w:cs="宋体"/>
                <w:sz w:val="21"/>
                <w:szCs w:val="21"/>
                <w:lang w:val="en-US" w:eastAsia="zh-CN"/>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eastAsia="zh-CN"/>
              </w:rPr>
              <w:t>测试预演。在实施迁移之前，研发应在测试环境先进行预演，提前记录并解决执行过程中遇到的问题，避免正式执行迁移时突发情况的发生，保证数据迁移的正确性。</w:t>
            </w:r>
          </w:p>
          <w:p>
            <w:pPr>
              <w:pStyle w:val="11"/>
              <w:numPr>
                <w:ilvl w:val="0"/>
                <w:numId w:val="0"/>
              </w:numPr>
              <w:spacing w:line="360" w:lineRule="exact"/>
              <w:ind w:firstLine="420" w:firstLineChars="200"/>
              <w:jc w:val="left"/>
              <w:outlineLvl w:val="3"/>
              <w:rPr>
                <w:rFonts w:hint="eastAsia" w:cs="宋体"/>
                <w:sz w:val="21"/>
                <w:szCs w:val="21"/>
                <w:lang w:val="en-US" w:eastAsia="zh-CN"/>
              </w:rPr>
            </w:pPr>
            <w:r>
              <w:rPr>
                <w:rFonts w:hint="eastAsia" w:cs="宋体"/>
                <w:sz w:val="21"/>
                <w:szCs w:val="21"/>
                <w:lang w:val="en-US" w:eastAsia="zh-CN"/>
              </w:rPr>
              <w:t>（5）迁移结果验证</w:t>
            </w:r>
          </w:p>
          <w:p>
            <w:pPr>
              <w:pStyle w:val="11"/>
              <w:numPr>
                <w:ilvl w:val="0"/>
                <w:numId w:val="0"/>
              </w:numPr>
              <w:spacing w:line="360" w:lineRule="exact"/>
              <w:ind w:firstLine="420" w:firstLineChars="200"/>
              <w:jc w:val="left"/>
              <w:outlineLvl w:val="9"/>
              <w:rPr>
                <w:rFonts w:hint="eastAsia" w:cs="宋体"/>
                <w:sz w:val="21"/>
                <w:szCs w:val="21"/>
                <w:lang w:val="en-US" w:eastAsia="zh-CN"/>
              </w:rPr>
            </w:pPr>
            <w:r>
              <w:rPr>
                <w:rFonts w:hint="eastAsia" w:cs="宋体"/>
                <w:sz w:val="21"/>
                <w:szCs w:val="21"/>
                <w:lang w:val="en-US" w:eastAsia="zh-CN"/>
              </w:rPr>
              <w:t>在数据迁移完成后，需要对迁移后的数据进行校验和质量分析。验证迁移后数据（基础信息库、业务数据库、中间库）的准确性、唯一性、完整性，验证基础信息库、业务数据库、中间库初始化的准确性、完整性。</w:t>
            </w:r>
          </w:p>
          <w:p>
            <w:pPr>
              <w:pStyle w:val="11"/>
              <w:numPr>
                <w:ilvl w:val="0"/>
                <w:numId w:val="0"/>
              </w:numPr>
              <w:spacing w:line="360" w:lineRule="exact"/>
              <w:ind w:firstLine="420" w:firstLineChars="200"/>
              <w:jc w:val="left"/>
              <w:outlineLvl w:val="9"/>
              <w:rPr>
                <w:rFonts w:hint="eastAsia" w:cs="宋体"/>
                <w:sz w:val="21"/>
                <w:szCs w:val="21"/>
                <w:lang w:val="en-US" w:eastAsia="zh-CN"/>
              </w:rPr>
            </w:pPr>
            <w:r>
              <w:rPr>
                <w:rFonts w:hint="eastAsia" w:cs="宋体"/>
                <w:sz w:val="21"/>
                <w:szCs w:val="21"/>
                <w:lang w:val="en-US" w:eastAsia="zh-CN"/>
              </w:rPr>
              <w:t>1）各板块校验迁移后基础数据信息的准确性、唯一性、完整性；</w:t>
            </w:r>
          </w:p>
          <w:p>
            <w:pPr>
              <w:pStyle w:val="11"/>
              <w:numPr>
                <w:ilvl w:val="0"/>
                <w:numId w:val="0"/>
              </w:numPr>
              <w:spacing w:line="360" w:lineRule="exact"/>
              <w:ind w:firstLine="420" w:firstLineChars="200"/>
              <w:jc w:val="left"/>
              <w:outlineLvl w:val="9"/>
              <w:rPr>
                <w:rFonts w:hint="eastAsia" w:cs="宋体"/>
                <w:sz w:val="21"/>
                <w:szCs w:val="21"/>
                <w:lang w:val="en-US" w:eastAsia="zh-CN"/>
              </w:rPr>
            </w:pPr>
            <w:r>
              <w:rPr>
                <w:rFonts w:hint="eastAsia" w:cs="宋体"/>
                <w:sz w:val="21"/>
                <w:szCs w:val="21"/>
                <w:lang w:val="en-US" w:eastAsia="zh-CN"/>
              </w:rPr>
              <w:t>2）各板块校验迁移后业务数据信息的准确性、唯一性、完整性；</w:t>
            </w:r>
          </w:p>
          <w:p>
            <w:pPr>
              <w:pStyle w:val="11"/>
              <w:numPr>
                <w:ilvl w:val="0"/>
                <w:numId w:val="0"/>
              </w:numPr>
              <w:spacing w:line="360" w:lineRule="exact"/>
              <w:ind w:firstLine="420" w:firstLineChars="200"/>
              <w:jc w:val="left"/>
              <w:outlineLvl w:val="9"/>
              <w:rPr>
                <w:rFonts w:hint="eastAsia" w:cs="宋体"/>
                <w:sz w:val="21"/>
                <w:szCs w:val="21"/>
                <w:lang w:val="en-US" w:eastAsia="zh-CN"/>
              </w:rPr>
            </w:pPr>
            <w:r>
              <w:rPr>
                <w:rFonts w:hint="eastAsia" w:cs="宋体"/>
                <w:sz w:val="21"/>
                <w:szCs w:val="21"/>
                <w:lang w:val="en-US" w:eastAsia="zh-CN"/>
              </w:rPr>
              <w:t>3）各板块验证迁移后相关的基础信息库、业务数据库、中间库初始化数据的准确性。</w:t>
            </w:r>
          </w:p>
          <w:p>
            <w:pPr>
              <w:pStyle w:val="11"/>
              <w:numPr>
                <w:ilvl w:val="0"/>
                <w:numId w:val="0"/>
              </w:numPr>
              <w:spacing w:line="360" w:lineRule="exact"/>
              <w:ind w:firstLine="420" w:firstLineChars="200"/>
              <w:jc w:val="left"/>
              <w:outlineLvl w:val="2"/>
              <w:rPr>
                <w:rFonts w:hint="default" w:cs="宋体"/>
                <w:sz w:val="21"/>
                <w:szCs w:val="21"/>
                <w:lang w:val="en-US"/>
              </w:rPr>
            </w:pPr>
            <w:r>
              <w:rPr>
                <w:rFonts w:hint="eastAsia" w:cs="宋体"/>
                <w:sz w:val="21"/>
                <w:szCs w:val="21"/>
                <w:lang w:val="en-US" w:eastAsia="zh-CN"/>
              </w:rPr>
              <w:t>7、</w:t>
            </w:r>
            <w:r>
              <w:rPr>
                <w:rFonts w:hint="default" w:cs="宋体"/>
                <w:sz w:val="21"/>
                <w:szCs w:val="21"/>
                <w:lang w:val="en-US"/>
              </w:rPr>
              <w:t>培训要求</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为保证项目建成后的顺利实施，在项目上线试运行前对系统维护人员及各级用户进行不同程度的分期分批培训。培训总体目标就是培训管理团队将切实有效的培训方法和培训手段应用到所有培训活动中，以达到各类不同用户的培训要求，使受训者能够独立、熟练地完成系统管理和业务操作，从政策环境、项目环境、应用环境各方面能够协调一致的按预期进行，达到行政管理信息化理念及工具的广泛普及。</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（1）培训对象</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根据项目的培训需要，培训对象主要分为三部分：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1）业务操作人员：</w:t>
            </w:r>
            <w:r>
              <w:rPr>
                <w:rFonts w:hint="eastAsia" w:cs="宋体"/>
                <w:sz w:val="21"/>
                <w:szCs w:val="21"/>
                <w:lang w:val="en-US" w:eastAsia="zh-CN"/>
              </w:rPr>
              <w:t>本厅各处室档案管理员</w:t>
            </w:r>
            <w:r>
              <w:rPr>
                <w:rFonts w:hint="default" w:cs="宋体"/>
                <w:sz w:val="21"/>
                <w:szCs w:val="21"/>
                <w:lang w:val="en-US"/>
              </w:rPr>
              <w:t>。</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2）系统管理维护人员：负责整个系统的管理和维护的人员。</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3）业务管理维护人员：</w:t>
            </w:r>
            <w:r>
              <w:rPr>
                <w:rFonts w:hint="eastAsia" w:cs="宋体"/>
                <w:sz w:val="21"/>
                <w:szCs w:val="21"/>
                <w:lang w:val="en-US" w:eastAsia="zh-CN"/>
              </w:rPr>
              <w:t>业务主管部门相关</w:t>
            </w:r>
            <w:r>
              <w:rPr>
                <w:rFonts w:hint="default" w:cs="宋体"/>
                <w:sz w:val="21"/>
                <w:szCs w:val="21"/>
                <w:lang w:val="en-US"/>
              </w:rPr>
              <w:t>人员。</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（2）培训标准</w:t>
            </w:r>
          </w:p>
          <w:tbl>
            <w:tblPr>
              <w:tblStyle w:val="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19"/>
              <w:gridCol w:w="1959"/>
              <w:gridCol w:w="3587"/>
              <w:gridCol w:w="20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eastAsia="宋体" w:cs="Times New Roman"/>
                      <w:szCs w:val="21"/>
                    </w:rPr>
                  </w:pPr>
                  <w:r>
                    <w:rPr>
                      <w:rFonts w:hint="eastAsia" w:ascii="宋体" w:hAnsi="宋体" w:eastAsia="宋体" w:cs="Times New Roman"/>
                      <w:szCs w:val="21"/>
                    </w:rPr>
                    <w:t>序号</w:t>
                  </w:r>
                </w:p>
              </w:tc>
              <w:tc>
                <w:tcPr>
                  <w:tcW w:w="1964"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eastAsia="宋体" w:cs="Times New Roman"/>
                      <w:szCs w:val="21"/>
                    </w:rPr>
                  </w:pPr>
                  <w:r>
                    <w:rPr>
                      <w:rFonts w:hint="eastAsia" w:ascii="宋体" w:hAnsi="宋体" w:eastAsia="宋体" w:cs="Times New Roman"/>
                      <w:szCs w:val="21"/>
                    </w:rPr>
                    <w:t>培训对象</w:t>
                  </w:r>
                </w:p>
              </w:tc>
              <w:tc>
                <w:tcPr>
                  <w:tcW w:w="3597"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eastAsia="宋体" w:cs="Times New Roman"/>
                      <w:szCs w:val="21"/>
                    </w:rPr>
                  </w:pPr>
                  <w:r>
                    <w:rPr>
                      <w:rFonts w:hint="eastAsia" w:ascii="宋体" w:hAnsi="宋体" w:eastAsia="宋体" w:cs="Times New Roman"/>
                      <w:szCs w:val="21"/>
                    </w:rPr>
                    <w:t>培训目标</w:t>
                  </w:r>
                </w:p>
              </w:tc>
              <w:tc>
                <w:tcPr>
                  <w:tcW w:w="2058"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eastAsia="宋体" w:cs="Times New Roman"/>
                      <w:szCs w:val="21"/>
                    </w:rPr>
                  </w:pPr>
                  <w:r>
                    <w:rPr>
                      <w:rFonts w:hint="eastAsia" w:ascii="宋体" w:hAnsi="宋体" w:eastAsia="宋体" w:cs="Times New Roman"/>
                      <w:szCs w:val="21"/>
                    </w:rPr>
                    <w:t>重点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1"/>
                    </w:rPr>
                  </w:pPr>
                  <w:r>
                    <w:rPr>
                      <w:rFonts w:hint="eastAsia" w:ascii="宋体" w:hAnsi="宋体" w:eastAsia="宋体" w:cs="Times New Roman"/>
                      <w:szCs w:val="21"/>
                    </w:rPr>
                    <w:t>1</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1"/>
                    </w:rPr>
                  </w:pPr>
                  <w:r>
                    <w:rPr>
                      <w:rFonts w:hint="eastAsia" w:ascii="宋体" w:hAnsi="宋体" w:eastAsia="宋体" w:cs="Times New Roman"/>
                      <w:szCs w:val="21"/>
                    </w:rPr>
                    <w:t>业务操作人员</w:t>
                  </w:r>
                </w:p>
              </w:tc>
              <w:tc>
                <w:tcPr>
                  <w:tcW w:w="3597"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s="Times New Roman"/>
                      <w:szCs w:val="21"/>
                    </w:rPr>
                  </w:pPr>
                  <w:r>
                    <w:rPr>
                      <w:rFonts w:hint="eastAsia" w:ascii="宋体" w:hAnsi="宋体" w:eastAsia="宋体" w:cs="Times New Roman"/>
                      <w:szCs w:val="21"/>
                    </w:rPr>
                    <w:t>通过培训使业务操作人员能够熟练的使用系统功能，进行规范的业务操作</w:t>
                  </w:r>
                </w:p>
              </w:tc>
              <w:tc>
                <w:tcPr>
                  <w:tcW w:w="2058"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s="Times New Roman"/>
                      <w:szCs w:val="21"/>
                    </w:rPr>
                  </w:pPr>
                  <w:r>
                    <w:rPr>
                      <w:rFonts w:hint="eastAsia" w:ascii="宋体" w:hAnsi="宋体" w:eastAsia="宋体" w:cs="Times New Roman"/>
                      <w:szCs w:val="21"/>
                    </w:rPr>
                    <w:t>相关业务流程、系统功能、应用操作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1"/>
                    </w:rPr>
                  </w:pPr>
                  <w:r>
                    <w:rPr>
                      <w:rFonts w:hint="eastAsia" w:ascii="宋体" w:hAnsi="宋体" w:eastAsia="宋体" w:cs="Times New Roman"/>
                      <w:szCs w:val="21"/>
                    </w:rPr>
                    <w:t>2</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1"/>
                    </w:rPr>
                  </w:pPr>
                  <w:r>
                    <w:rPr>
                      <w:rFonts w:hint="eastAsia" w:ascii="宋体" w:hAnsi="宋体" w:eastAsia="宋体" w:cs="Times New Roman"/>
                      <w:szCs w:val="21"/>
                    </w:rPr>
                    <w:t>系统管理维护人员</w:t>
                  </w:r>
                </w:p>
              </w:tc>
              <w:tc>
                <w:tcPr>
                  <w:tcW w:w="3597"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s="Times New Roman"/>
                      <w:szCs w:val="21"/>
                    </w:rPr>
                  </w:pPr>
                  <w:r>
                    <w:rPr>
                      <w:rFonts w:hint="eastAsia" w:ascii="宋体" w:hAnsi="宋体" w:eastAsia="宋体" w:cs="Times New Roman"/>
                      <w:szCs w:val="21"/>
                    </w:rPr>
                    <w:t>通过培训使系统管理人员能够达到独立管理、维护系统的能力</w:t>
                  </w:r>
                </w:p>
              </w:tc>
              <w:tc>
                <w:tcPr>
                  <w:tcW w:w="2058"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s="Times New Roman"/>
                      <w:szCs w:val="21"/>
                    </w:rPr>
                  </w:pPr>
                  <w:r>
                    <w:rPr>
                      <w:rFonts w:hint="eastAsia" w:ascii="宋体" w:hAnsi="宋体" w:eastAsia="宋体" w:cs="Times New Roman"/>
                      <w:szCs w:val="21"/>
                    </w:rPr>
                    <w:t>系统部署、配置、管理、维护、故障处理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1"/>
                    </w:rPr>
                  </w:pPr>
                  <w:r>
                    <w:rPr>
                      <w:rFonts w:hint="eastAsia" w:ascii="宋体" w:hAnsi="宋体" w:eastAsia="宋体" w:cs="Times New Roman"/>
                      <w:szCs w:val="21"/>
                    </w:rPr>
                    <w:t>3</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1"/>
                    </w:rPr>
                  </w:pPr>
                  <w:r>
                    <w:rPr>
                      <w:rFonts w:hint="eastAsia" w:ascii="宋体" w:hAnsi="宋体" w:eastAsia="宋体" w:cs="Times New Roman"/>
                      <w:szCs w:val="21"/>
                    </w:rPr>
                    <w:t>业务管理人员</w:t>
                  </w:r>
                </w:p>
              </w:tc>
              <w:tc>
                <w:tcPr>
                  <w:tcW w:w="3597"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s="Times New Roman"/>
                      <w:szCs w:val="21"/>
                    </w:rPr>
                  </w:pPr>
                  <w:r>
                    <w:rPr>
                      <w:rFonts w:hint="eastAsia" w:ascii="宋体" w:hAnsi="宋体" w:eastAsia="宋体" w:cs="Times New Roman"/>
                      <w:szCs w:val="21"/>
                    </w:rPr>
                    <w:t>通过培训使领导干部能够熟练的通过系统进行综合查询、分析和业务管理</w:t>
                  </w:r>
                </w:p>
              </w:tc>
              <w:tc>
                <w:tcPr>
                  <w:tcW w:w="2058"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s="Times New Roman"/>
                      <w:szCs w:val="21"/>
                    </w:rPr>
                  </w:pPr>
                  <w:r>
                    <w:rPr>
                      <w:rFonts w:hint="eastAsia" w:ascii="宋体" w:hAnsi="宋体" w:eastAsia="宋体" w:cs="Times New Roman"/>
                      <w:szCs w:val="21"/>
                    </w:rPr>
                    <w:t>业务数据的修改维护</w:t>
                  </w:r>
                </w:p>
              </w:tc>
            </w:tr>
          </w:tbl>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（3）培训计划制定及流程</w:t>
            </w:r>
          </w:p>
          <w:p>
            <w:pPr>
              <w:pStyle w:val="11"/>
              <w:numPr>
                <w:ilvl w:val="0"/>
                <w:numId w:val="0"/>
              </w:numPr>
              <w:spacing w:line="360" w:lineRule="exact"/>
              <w:ind w:firstLine="420" w:firstLineChars="200"/>
              <w:rPr>
                <w:rFonts w:hint="default" w:cs="宋体"/>
                <w:sz w:val="21"/>
                <w:szCs w:val="21"/>
                <w:lang w:val="en-US"/>
              </w:rPr>
            </w:pPr>
            <w:r>
              <w:rPr>
                <w:rFonts w:hint="eastAsia" w:cs="宋体"/>
                <w:sz w:val="21"/>
                <w:szCs w:val="21"/>
                <w:lang w:val="en-US" w:eastAsia="zh-CN"/>
              </w:rPr>
              <w:t>磋商供应商</w:t>
            </w:r>
            <w:r>
              <w:rPr>
                <w:rFonts w:hint="default" w:cs="宋体"/>
                <w:sz w:val="21"/>
                <w:szCs w:val="21"/>
                <w:lang w:val="en-US"/>
              </w:rPr>
              <w:t>应根据用户需求制定培训方案，对不同类别的用户进行统一培训，培训应采取分批次、集中式等多种培训进行。</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1）</w:t>
            </w:r>
            <w:r>
              <w:rPr>
                <w:rFonts w:hint="eastAsia" w:cs="宋体"/>
                <w:sz w:val="21"/>
                <w:szCs w:val="21"/>
                <w:lang w:val="en-US" w:eastAsia="zh-CN"/>
              </w:rPr>
              <w:t>采购人</w:t>
            </w:r>
            <w:r>
              <w:rPr>
                <w:rFonts w:hint="default" w:cs="宋体"/>
                <w:sz w:val="21"/>
                <w:szCs w:val="21"/>
                <w:lang w:val="en-US"/>
              </w:rPr>
              <w:t>提出培训需求；</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2）项目经理根据参训人员数量及内容制定培训方案，并安排讲师及上机操作工程师；</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3）</w:t>
            </w:r>
            <w:r>
              <w:rPr>
                <w:rFonts w:hint="eastAsia" w:cs="宋体"/>
                <w:sz w:val="21"/>
                <w:szCs w:val="21"/>
                <w:lang w:val="en-US" w:eastAsia="zh-CN"/>
              </w:rPr>
              <w:t>采购人</w:t>
            </w:r>
            <w:r>
              <w:rPr>
                <w:rFonts w:hint="default" w:cs="宋体"/>
                <w:sz w:val="21"/>
                <w:szCs w:val="21"/>
                <w:lang w:val="en-US"/>
              </w:rPr>
              <w:t>提供相关场地及培训必要硬件环境；</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4）组织具体培训工作，主要包括讲师教授、上机操作、业务模拟等；</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5）需要</w:t>
            </w:r>
            <w:r>
              <w:rPr>
                <w:rFonts w:hint="eastAsia" w:cs="宋体"/>
                <w:sz w:val="21"/>
                <w:szCs w:val="21"/>
                <w:lang w:val="en-US" w:eastAsia="zh-CN"/>
              </w:rPr>
              <w:t>采购人</w:t>
            </w:r>
            <w:r>
              <w:rPr>
                <w:rFonts w:hint="default" w:cs="宋体"/>
                <w:sz w:val="21"/>
                <w:szCs w:val="21"/>
                <w:lang w:val="en-US"/>
              </w:rPr>
              <w:t>对培训效果及讲师工作进行确认，签署《培训总结报告》。</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（4）培训内容</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培训分为三部分内容：系统部署培训、运行管理培训、操作维护培训。</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1）系统部署培训侧重培训用户对系统安装部署、配置、优化进行培训，使接受培训的用户能熟练掌握系统的安装部署步骤，能按需对系统进行配置优化。</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2）运行管理培训侧重软件使用及系统基本维护、系统常见问题及解决方案等方面的培训，在重点培训的基础上扩展能力提升，并提供上机操作以巩固学习效果。从而达到对应项目发起人、各类不同用户的培训目标，使接受培训的用户和使用单位对项目能够达到熟悉软件设计思路，能独立、熟练地完成系统管理和操作、能对系统进行基本维护等应用效果。</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3）操作维护培训侧重培训包括软件功能、操作使用、软件常见问题及解决办法等方面。</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（5）培训教材</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培训教材应分为以下几类：</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1）培训课件PPT；</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2）培训讲义（印刷稿）；</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3）多媒体操作演示CD；</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4）相关技术手册，包括（但不限于）：</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① 相关规范和标准：包括项目过程中使用或应用到的各种技术规范、业务标准等，面向项目相关的操作人员和技术人员，以及系统管理员。</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② 系统操作手册：系统操作手册，主要面向</w:t>
            </w:r>
            <w:r>
              <w:rPr>
                <w:rFonts w:hint="eastAsia" w:cs="宋体"/>
                <w:sz w:val="21"/>
                <w:szCs w:val="21"/>
                <w:lang w:val="en-US" w:eastAsia="zh-CN"/>
              </w:rPr>
              <w:t>系统用户</w:t>
            </w:r>
            <w:r>
              <w:rPr>
                <w:rFonts w:hint="default" w:cs="宋体"/>
                <w:sz w:val="21"/>
                <w:szCs w:val="21"/>
                <w:lang w:val="en-US"/>
              </w:rPr>
              <w:t>。</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③ 系统设计文档：包括项目过程中产生的各种设计文档、配置文档等面向</w:t>
            </w:r>
            <w:r>
              <w:rPr>
                <w:rFonts w:hint="eastAsia" w:cs="宋体"/>
                <w:sz w:val="21"/>
                <w:szCs w:val="21"/>
                <w:lang w:val="en-US" w:eastAsia="zh-CN"/>
              </w:rPr>
              <w:t>采购人</w:t>
            </w:r>
            <w:r>
              <w:rPr>
                <w:rFonts w:hint="default" w:cs="宋体"/>
                <w:sz w:val="21"/>
                <w:szCs w:val="21"/>
                <w:lang w:val="en-US"/>
              </w:rPr>
              <w:t>信息技术人员的教材。</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（6）培训方式</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采用现场培训、非现场培训两种培训形式来完成既定培训工作，以集中培训和上机操作、课堂授课和个别答疑、学习提高和阶段考核相结合的方式实现培训效果。</w:t>
            </w:r>
          </w:p>
          <w:p>
            <w:pPr>
              <w:pStyle w:val="11"/>
              <w:numPr>
                <w:ilvl w:val="0"/>
                <w:numId w:val="0"/>
              </w:numPr>
              <w:spacing w:line="360" w:lineRule="exact"/>
              <w:ind w:firstLine="420" w:firstLineChars="200"/>
              <w:outlineLvl w:val="4"/>
              <w:rPr>
                <w:rFonts w:hint="default" w:cs="宋体"/>
                <w:sz w:val="21"/>
                <w:szCs w:val="21"/>
                <w:lang w:val="en-US"/>
              </w:rPr>
            </w:pPr>
            <w:r>
              <w:rPr>
                <w:rFonts w:hint="default" w:cs="宋体"/>
                <w:sz w:val="21"/>
                <w:szCs w:val="21"/>
                <w:lang w:val="en-US"/>
              </w:rPr>
              <w:t>1）现场培训</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为了达到理想的培训效果，采用理论授课和实践指导相结合的授课方式。根据不同培训对象采用批量集中培训、现场指导培训、关键人员培训等手段，有针对性地进行现场培训。</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① 批量集中培训</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以培训班的形式定期举办的针对多个用户的集中培训，包括上机操作等，由</w:t>
            </w:r>
            <w:r>
              <w:rPr>
                <w:rFonts w:hint="eastAsia" w:cs="宋体"/>
                <w:sz w:val="21"/>
                <w:szCs w:val="21"/>
                <w:lang w:val="en-US" w:eastAsia="zh-CN"/>
              </w:rPr>
              <w:t>磋商供应商</w:t>
            </w:r>
            <w:r>
              <w:rPr>
                <w:rFonts w:hint="default" w:cs="宋体"/>
                <w:sz w:val="21"/>
                <w:szCs w:val="21"/>
                <w:lang w:val="en-US"/>
              </w:rPr>
              <w:t>产品专家进行授课，对用户进行培训。这一方式的教学特点是，主要侧重于课堂讲解，老师学员部分互动式。批量集中培训需要制定培训计划，经</w:t>
            </w:r>
            <w:r>
              <w:rPr>
                <w:rFonts w:hint="default" w:cs="宋体"/>
                <w:sz w:val="21"/>
                <w:szCs w:val="21"/>
                <w:lang w:val="en"/>
              </w:rPr>
              <w:t>采购人</w:t>
            </w:r>
            <w:r>
              <w:rPr>
                <w:rFonts w:hint="default" w:cs="宋体"/>
                <w:sz w:val="21"/>
                <w:szCs w:val="21"/>
                <w:lang w:val="en-US"/>
              </w:rPr>
              <w:t>/主管业务部门批准后实施。</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② 现场指导培训</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授课讲师详细讲解操作步骤，指导用户操作，并解答用户的问题。通过培训使用户掌握系统管理技术，使之对系统的内部原理有较深刻的理解，有能力检测并保障整个系统的正常运行，掌握一定的应用软件开发知识，并在系统正常运行的情况下，正确使用系统功能开展相关业务工作，使用相应管理工具进行信息查询、业务监控管理等。</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③ 关键人员培训</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针对</w:t>
            </w:r>
            <w:r>
              <w:rPr>
                <w:rFonts w:hint="eastAsia" w:cs="宋体"/>
                <w:sz w:val="21"/>
                <w:szCs w:val="21"/>
                <w:lang w:val="en-US" w:eastAsia="zh-CN"/>
              </w:rPr>
              <w:t>采购人</w:t>
            </w:r>
            <w:r>
              <w:rPr>
                <w:rFonts w:hint="default" w:cs="宋体"/>
                <w:sz w:val="21"/>
                <w:szCs w:val="21"/>
                <w:lang w:val="en-US"/>
              </w:rPr>
              <w:t>及系统主管处室的特殊要求，单独对某一类关键用户举办的培训。这一方式的教学特点是，能够一对一充分互动，知识快速转移。此类培训多为对项目发起人指定的系统接收关键核心人员的培训。培训可能在软件的架构设计、编码设计、安装部署、系统调优、故障处理的各个过程中，进行实际的操作和故障处理培训。在每阶段性成果实现后，都将进行一次全面的集中培训，总结归纳相关技术经验与知识方法，直到该类系统管理人员掌握相关设计思想及相应的设计开发能力。</w:t>
            </w:r>
          </w:p>
          <w:p>
            <w:pPr>
              <w:pStyle w:val="11"/>
              <w:numPr>
                <w:ilvl w:val="0"/>
                <w:numId w:val="0"/>
              </w:numPr>
              <w:spacing w:line="360" w:lineRule="exact"/>
              <w:ind w:firstLine="420" w:firstLineChars="200"/>
              <w:outlineLvl w:val="4"/>
              <w:rPr>
                <w:rFonts w:hint="default" w:cs="宋体"/>
                <w:sz w:val="21"/>
                <w:szCs w:val="21"/>
                <w:lang w:val="en-US"/>
              </w:rPr>
            </w:pPr>
            <w:r>
              <w:rPr>
                <w:rFonts w:hint="default" w:cs="宋体"/>
                <w:sz w:val="21"/>
                <w:szCs w:val="21"/>
                <w:lang w:val="en-US"/>
              </w:rPr>
              <w:t>2）非现场培训</w:t>
            </w:r>
          </w:p>
          <w:p>
            <w:pPr>
              <w:pStyle w:val="11"/>
              <w:numPr>
                <w:ilvl w:val="0"/>
                <w:numId w:val="0"/>
              </w:numPr>
              <w:spacing w:line="360" w:lineRule="exact"/>
              <w:ind w:firstLine="420" w:firstLineChars="200"/>
              <w:rPr>
                <w:rFonts w:hint="default" w:cs="宋体"/>
                <w:sz w:val="21"/>
                <w:szCs w:val="21"/>
                <w:lang w:val="en-US"/>
              </w:rPr>
            </w:pPr>
            <w:r>
              <w:rPr>
                <w:rFonts w:hint="eastAsia" w:cs="宋体"/>
                <w:sz w:val="21"/>
                <w:szCs w:val="21"/>
                <w:lang w:val="en-US" w:eastAsia="zh-CN"/>
              </w:rPr>
              <w:t>通过</w:t>
            </w:r>
            <w:r>
              <w:rPr>
                <w:rFonts w:hint="default" w:cs="宋体"/>
                <w:sz w:val="21"/>
                <w:szCs w:val="21"/>
                <w:lang w:val="en-US"/>
              </w:rPr>
              <w:t>多媒体课件培训、网络培训等手段，使培训对象可在线学习、提问，也可通过观看多媒体课件达到培训的目的。</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① 多媒体课件培训：</w:t>
            </w:r>
            <w:r>
              <w:rPr>
                <w:rFonts w:hint="eastAsia" w:cs="宋体"/>
                <w:sz w:val="21"/>
                <w:szCs w:val="21"/>
                <w:lang w:val="en-US" w:eastAsia="zh-CN"/>
              </w:rPr>
              <w:t>根据培训需求定制</w:t>
            </w:r>
            <w:r>
              <w:rPr>
                <w:rFonts w:hint="default" w:cs="宋体"/>
                <w:sz w:val="21"/>
                <w:szCs w:val="21"/>
                <w:lang w:val="en-US"/>
              </w:rPr>
              <w:t>多媒体教学课件资料</w:t>
            </w:r>
            <w:r>
              <w:rPr>
                <w:rFonts w:hint="eastAsia" w:cs="宋体"/>
                <w:sz w:val="21"/>
                <w:szCs w:val="21"/>
                <w:lang w:val="en-US" w:eastAsia="zh-CN"/>
              </w:rPr>
              <w:t>供培训对象自学</w:t>
            </w:r>
            <w:r>
              <w:rPr>
                <w:rFonts w:hint="default" w:cs="宋体"/>
                <w:sz w:val="21"/>
                <w:szCs w:val="21"/>
                <w:lang w:val="en-US"/>
              </w:rPr>
              <w:t>。相关用户可以从指定位置下载多媒体课件，进行自我培训，学习系统各功能模块的操作方法、操作指南和在线帮助的使用等。</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② 网络培训：</w:t>
            </w:r>
            <w:r>
              <w:rPr>
                <w:rFonts w:hint="eastAsia" w:cs="宋体"/>
                <w:sz w:val="21"/>
                <w:szCs w:val="21"/>
                <w:lang w:val="en-US" w:eastAsia="zh-CN"/>
              </w:rPr>
              <w:t>通过</w:t>
            </w:r>
            <w:r>
              <w:rPr>
                <w:rFonts w:hint="default" w:cs="宋体"/>
                <w:sz w:val="21"/>
                <w:szCs w:val="21"/>
                <w:lang w:val="en-US"/>
              </w:rPr>
              <w:t>网络在线学习平台，经</w:t>
            </w:r>
            <w:r>
              <w:rPr>
                <w:rFonts w:hint="eastAsia" w:cs="宋体"/>
                <w:sz w:val="21"/>
                <w:szCs w:val="21"/>
                <w:lang w:val="en-US" w:eastAsia="zh-CN"/>
              </w:rPr>
              <w:t>采购人</w:t>
            </w:r>
            <w:r>
              <w:rPr>
                <w:rFonts w:hint="default" w:cs="宋体"/>
                <w:sz w:val="21"/>
                <w:szCs w:val="21"/>
                <w:lang w:val="en-US"/>
              </w:rPr>
              <w:t>及主管业务部门的批准，部分培训可以通过</w:t>
            </w:r>
            <w:r>
              <w:rPr>
                <w:rFonts w:hint="eastAsia" w:cs="宋体"/>
                <w:sz w:val="21"/>
                <w:szCs w:val="21"/>
                <w:lang w:val="en-US" w:eastAsia="zh-CN"/>
              </w:rPr>
              <w:t>在线学习平台</w:t>
            </w:r>
            <w:r>
              <w:rPr>
                <w:rFonts w:hint="default" w:cs="宋体"/>
                <w:sz w:val="21"/>
                <w:szCs w:val="21"/>
                <w:lang w:val="en-US"/>
              </w:rPr>
              <w:t>来完成。</w:t>
            </w:r>
          </w:p>
          <w:p>
            <w:pPr>
              <w:pStyle w:val="11"/>
              <w:numPr>
                <w:ilvl w:val="0"/>
                <w:numId w:val="0"/>
              </w:numPr>
              <w:spacing w:line="360" w:lineRule="exact"/>
              <w:ind w:firstLine="420" w:firstLineChars="200"/>
              <w:outlineLvl w:val="2"/>
              <w:rPr>
                <w:rFonts w:hint="default" w:cs="宋体"/>
                <w:sz w:val="21"/>
                <w:szCs w:val="21"/>
                <w:lang w:val="en-US"/>
              </w:rPr>
            </w:pPr>
            <w:r>
              <w:rPr>
                <w:rFonts w:hint="eastAsia" w:cs="宋体"/>
                <w:sz w:val="21"/>
                <w:szCs w:val="21"/>
                <w:lang w:val="en-US" w:eastAsia="zh-CN"/>
              </w:rPr>
              <w:t>8</w:t>
            </w:r>
            <w:r>
              <w:rPr>
                <w:rFonts w:hint="default" w:cs="宋体"/>
                <w:sz w:val="21"/>
                <w:szCs w:val="21"/>
                <w:lang w:val="en-US"/>
              </w:rPr>
              <w:t>、维保需求</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在完成项目所有实施内容，且系统</w:t>
            </w:r>
            <w:r>
              <w:rPr>
                <w:rFonts w:hint="eastAsia" w:cs="宋体"/>
                <w:sz w:val="21"/>
                <w:szCs w:val="21"/>
                <w:lang w:val="en-US" w:eastAsia="zh-CN"/>
              </w:rPr>
              <w:t>上线稳定</w:t>
            </w:r>
            <w:r>
              <w:rPr>
                <w:rFonts w:hint="default" w:cs="宋体"/>
                <w:sz w:val="21"/>
                <w:szCs w:val="21"/>
                <w:lang w:val="en-US"/>
              </w:rPr>
              <w:t>运行3个月后，</w:t>
            </w:r>
            <w:r>
              <w:rPr>
                <w:rFonts w:hint="eastAsia" w:cs="宋体"/>
                <w:sz w:val="21"/>
                <w:szCs w:val="21"/>
                <w:lang w:val="en-US" w:eastAsia="zh-CN"/>
              </w:rPr>
              <w:t>采购人</w:t>
            </w:r>
            <w:r>
              <w:rPr>
                <w:rFonts w:hint="default" w:cs="宋体"/>
                <w:sz w:val="21"/>
                <w:szCs w:val="21"/>
                <w:lang w:val="en-US"/>
              </w:rPr>
              <w:t>将组织项目验收。从验收合格之日起，项目进入维保期，维保期一年。在维保期内提供软件</w:t>
            </w:r>
            <w:r>
              <w:rPr>
                <w:rFonts w:hint="eastAsia" w:cs="宋体"/>
                <w:sz w:val="21"/>
                <w:szCs w:val="21"/>
                <w:lang w:val="en-US" w:eastAsia="zh-CN"/>
              </w:rPr>
              <w:t>版本</w:t>
            </w:r>
            <w:r>
              <w:rPr>
                <w:rFonts w:hint="default" w:cs="宋体"/>
                <w:sz w:val="21"/>
                <w:szCs w:val="21"/>
                <w:lang w:val="en-US"/>
              </w:rPr>
              <w:t>更新和技术支持服务，不再另外收取费用：</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（1）维保服务内容</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1）远程技术支持：提供7×24小时远程技术支持服务（邮件和电话等方式），包括软件平台操作、维护方案和解决系统运行使用中发生的各种疑难问题，并及时提供解决问题的建议和操作方法。</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2）驻场技术支持：提供5×7小时驻场技术支持服务，包括系统调优、配置更新、流程修改</w:t>
            </w:r>
            <w:r>
              <w:rPr>
                <w:rFonts w:hint="default" w:cs="宋体"/>
                <w:sz w:val="21"/>
                <w:szCs w:val="21"/>
                <w:lang w:val="en"/>
              </w:rPr>
              <w:t>、系统巡检</w:t>
            </w:r>
            <w:r>
              <w:rPr>
                <w:rFonts w:hint="default" w:cs="宋体"/>
                <w:sz w:val="21"/>
                <w:szCs w:val="21"/>
                <w:lang w:val="en-US"/>
              </w:rPr>
              <w:t>等。</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3）应急响应：系统出现重大故障(用户关键业务、核心组件明显受损或服务不可用)如无法远程解决，到达现场进行解决。</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4）版本升级：提供系统的软件补丁、版本的升级服务。</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5）日常运维：提供巡检、数据备份、报表定制等服务。</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（2）服务响应时间</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7×24小时电话或电子邮件服务，接收到服务请求后，在10分钟内给予响应，1小时内做出明确的响应安排，2小时内具有解决故障能力的工程师应做出故障诊断报告，并解决故障。</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系统故障一般应在2小时内处理完毕，并保证系统恢复正常运行。出现突发系统故障，2小时内还未能处理完毕，影响到财政业务正常运行的，要及时书面报告</w:t>
            </w:r>
            <w:r>
              <w:rPr>
                <w:rFonts w:hint="eastAsia" w:cs="宋体"/>
                <w:sz w:val="21"/>
                <w:szCs w:val="21"/>
                <w:lang w:val="en-US" w:eastAsia="zh-CN"/>
              </w:rPr>
              <w:t>采购人</w:t>
            </w:r>
            <w:r>
              <w:rPr>
                <w:rFonts w:hint="default" w:cs="宋体"/>
                <w:sz w:val="21"/>
                <w:szCs w:val="21"/>
                <w:lang w:val="en-US"/>
              </w:rPr>
              <w:t>，以便采取应急措施。</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（3）维保服务团队需求</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维保期内要求配备一支专业力量强大的维保服务团队，设置</w:t>
            </w:r>
            <w:r>
              <w:rPr>
                <w:rFonts w:hint="default" w:cs="宋体"/>
                <w:sz w:val="21"/>
                <w:szCs w:val="21"/>
                <w:lang w:val="en"/>
              </w:rPr>
              <w:t>现</w:t>
            </w:r>
            <w:r>
              <w:rPr>
                <w:rFonts w:hint="default" w:cs="宋体"/>
                <w:sz w:val="21"/>
                <w:szCs w:val="21"/>
                <w:lang w:val="en-US"/>
              </w:rPr>
              <w:t>场</w:t>
            </w:r>
            <w:r>
              <w:rPr>
                <w:rFonts w:hint="default" w:cs="宋体"/>
                <w:sz w:val="21"/>
                <w:szCs w:val="21"/>
                <w:lang w:val="en"/>
              </w:rPr>
              <w:t>技术支持</w:t>
            </w:r>
            <w:r>
              <w:rPr>
                <w:rFonts w:hint="default" w:cs="宋体"/>
                <w:sz w:val="21"/>
                <w:szCs w:val="21"/>
                <w:lang w:val="en-US"/>
              </w:rPr>
              <w:t>组，技术专家组，系统研发组，通过系统分工，整合资源，确保服务工作高效、高质的完成，且该团队需提供7×24小时值守，遇到用户问题立即提供服务响应。</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1）</w:t>
            </w:r>
            <w:r>
              <w:rPr>
                <w:rFonts w:hint="default" w:cs="宋体"/>
                <w:sz w:val="21"/>
                <w:szCs w:val="21"/>
                <w:lang w:val="en"/>
              </w:rPr>
              <w:t>现</w:t>
            </w:r>
            <w:r>
              <w:rPr>
                <w:rFonts w:hint="default" w:cs="宋体"/>
                <w:sz w:val="21"/>
                <w:szCs w:val="21"/>
                <w:lang w:val="en-US"/>
              </w:rPr>
              <w:t>场人员配备</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
              </w:rPr>
              <w:t>现</w:t>
            </w:r>
            <w:r>
              <w:rPr>
                <w:rFonts w:hint="default" w:cs="宋体"/>
                <w:sz w:val="21"/>
                <w:szCs w:val="21"/>
                <w:lang w:val="en-US"/>
              </w:rPr>
              <w:t>场</w:t>
            </w:r>
            <w:r>
              <w:rPr>
                <w:rFonts w:hint="default" w:cs="宋体"/>
                <w:sz w:val="21"/>
                <w:szCs w:val="21"/>
                <w:lang w:val="en"/>
              </w:rPr>
              <w:t>技术支持</w:t>
            </w:r>
            <w:r>
              <w:rPr>
                <w:rFonts w:hint="default" w:cs="宋体"/>
                <w:sz w:val="21"/>
                <w:szCs w:val="21"/>
                <w:lang w:val="en-US"/>
              </w:rPr>
              <w:t>组成员为经</w:t>
            </w:r>
            <w:r>
              <w:rPr>
                <w:rFonts w:hint="eastAsia" w:cs="宋体"/>
                <w:sz w:val="21"/>
                <w:szCs w:val="21"/>
                <w:lang w:val="en-US" w:eastAsia="zh-CN"/>
              </w:rPr>
              <w:t>采购人</w:t>
            </w:r>
            <w:r>
              <w:rPr>
                <w:rFonts w:hint="default" w:cs="宋体"/>
                <w:sz w:val="21"/>
                <w:szCs w:val="21"/>
                <w:lang w:val="en-US"/>
              </w:rPr>
              <w:t>认可的工程师，负责</w:t>
            </w:r>
            <w:r>
              <w:rPr>
                <w:rFonts w:hint="eastAsia" w:cs="宋体"/>
                <w:sz w:val="21"/>
                <w:szCs w:val="21"/>
                <w:lang w:val="en-US" w:eastAsia="zh-CN"/>
              </w:rPr>
              <w:t>维保期内所有</w:t>
            </w:r>
            <w:r>
              <w:rPr>
                <w:rFonts w:hint="default" w:cs="宋体"/>
                <w:sz w:val="21"/>
                <w:szCs w:val="21"/>
                <w:lang w:val="en-US"/>
              </w:rPr>
              <w:t>现场</w:t>
            </w:r>
            <w:r>
              <w:rPr>
                <w:rFonts w:hint="default" w:cs="宋体"/>
                <w:sz w:val="21"/>
                <w:szCs w:val="21"/>
                <w:lang w:val="en"/>
              </w:rPr>
              <w:t>技术支持服务，包括</w:t>
            </w:r>
            <w:r>
              <w:rPr>
                <w:rFonts w:hint="default" w:cs="宋体"/>
                <w:sz w:val="21"/>
                <w:szCs w:val="21"/>
                <w:lang w:val="en-US"/>
              </w:rPr>
              <w:t>维保期内的系统</w:t>
            </w:r>
            <w:r>
              <w:rPr>
                <w:rFonts w:hint="eastAsia" w:cs="宋体"/>
                <w:sz w:val="21"/>
                <w:szCs w:val="21"/>
                <w:lang w:val="en-US" w:eastAsia="zh-CN"/>
              </w:rPr>
              <w:t>定期巡检、修改完善、</w:t>
            </w:r>
            <w:r>
              <w:rPr>
                <w:rFonts w:hint="default" w:cs="宋体"/>
                <w:sz w:val="21"/>
                <w:szCs w:val="21"/>
                <w:lang w:val="en-US"/>
              </w:rPr>
              <w:t>运行维护</w:t>
            </w:r>
            <w:r>
              <w:rPr>
                <w:rFonts w:hint="eastAsia" w:cs="宋体"/>
                <w:sz w:val="21"/>
                <w:szCs w:val="21"/>
                <w:lang w:val="en-US" w:eastAsia="zh-CN"/>
              </w:rPr>
              <w:t>、安全补漏</w:t>
            </w:r>
            <w:r>
              <w:rPr>
                <w:rFonts w:hint="default" w:cs="宋体"/>
                <w:sz w:val="21"/>
                <w:szCs w:val="21"/>
                <w:lang w:val="en-US"/>
              </w:rPr>
              <w:t>和软件版本升级安装服务。</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2）日常沟通机制</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为加强日常沟通，及时响应服务请求，达成紧急事件处理协议，保财政业务工作的执行进度，应建立沟通机制。</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3）其他事项</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 xml:space="preserve">① </w:t>
            </w:r>
            <w:r>
              <w:rPr>
                <w:rFonts w:hint="eastAsia" w:cs="宋体"/>
                <w:sz w:val="21"/>
                <w:szCs w:val="21"/>
                <w:lang w:val="en" w:eastAsia="zh-CN"/>
              </w:rPr>
              <w:t>签订合同后，合同</w:t>
            </w:r>
            <w:r>
              <w:rPr>
                <w:rFonts w:hint="eastAsia" w:cs="宋体"/>
                <w:sz w:val="21"/>
                <w:szCs w:val="21"/>
                <w:lang w:val="en-US" w:eastAsia="zh-CN"/>
              </w:rPr>
              <w:t>乙方</w:t>
            </w:r>
            <w:r>
              <w:rPr>
                <w:rFonts w:hint="default" w:cs="宋体"/>
                <w:sz w:val="21"/>
                <w:szCs w:val="21"/>
                <w:lang w:val="en-US"/>
              </w:rPr>
              <w:t>需提供技术服务团队驻现场服务人员的名单、专业资历、擅长技术、职责安排等资料给</w:t>
            </w:r>
            <w:r>
              <w:rPr>
                <w:rFonts w:hint="eastAsia" w:cs="宋体"/>
                <w:sz w:val="21"/>
                <w:szCs w:val="21"/>
                <w:lang w:val="en-US" w:eastAsia="zh-CN"/>
              </w:rPr>
              <w:t>采购人</w:t>
            </w:r>
            <w:r>
              <w:rPr>
                <w:rFonts w:hint="default" w:cs="宋体"/>
                <w:sz w:val="21"/>
                <w:szCs w:val="21"/>
                <w:lang w:val="en-US"/>
              </w:rPr>
              <w:t>，未经</w:t>
            </w:r>
            <w:r>
              <w:rPr>
                <w:rFonts w:hint="eastAsia" w:cs="宋体"/>
                <w:sz w:val="21"/>
                <w:szCs w:val="21"/>
                <w:lang w:val="en-US" w:eastAsia="zh-CN"/>
              </w:rPr>
              <w:t>采购人</w:t>
            </w:r>
            <w:r>
              <w:rPr>
                <w:rFonts w:hint="default" w:cs="宋体"/>
                <w:sz w:val="21"/>
                <w:szCs w:val="21"/>
                <w:lang w:val="en-US"/>
              </w:rPr>
              <w:t>书面批准，在运维服务期内不得更换技术服务团队驻现场服务人员。</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 xml:space="preserve">② </w:t>
            </w:r>
            <w:r>
              <w:rPr>
                <w:rFonts w:hint="eastAsia" w:cs="宋体"/>
                <w:sz w:val="21"/>
                <w:szCs w:val="21"/>
                <w:lang w:val="en-US" w:eastAsia="zh-CN"/>
              </w:rPr>
              <w:t>成交供应商</w:t>
            </w:r>
            <w:r>
              <w:rPr>
                <w:rFonts w:hint="default" w:cs="宋体"/>
                <w:sz w:val="21"/>
                <w:szCs w:val="21"/>
                <w:lang w:val="en-US"/>
              </w:rPr>
              <w:t>及其服务人员应严格遵守有关法律法规和广西财政厅内部规章制度，不得擅自翻阅、复制、传播所接触的资料或数据。</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 xml:space="preserve">③ </w:t>
            </w:r>
            <w:r>
              <w:rPr>
                <w:rFonts w:hint="eastAsia" w:cs="宋体"/>
                <w:sz w:val="21"/>
                <w:szCs w:val="21"/>
                <w:lang w:val="en-US" w:eastAsia="zh-CN"/>
              </w:rPr>
              <w:t>成交供应商</w:t>
            </w:r>
            <w:r>
              <w:rPr>
                <w:rFonts w:hint="default" w:cs="宋体"/>
                <w:sz w:val="21"/>
                <w:szCs w:val="21"/>
                <w:lang w:val="en-US"/>
              </w:rPr>
              <w:t>负责约束运维服务人员不得私自拷贝、盗取、泄露用户数据。</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 xml:space="preserve">④ </w:t>
            </w:r>
            <w:r>
              <w:rPr>
                <w:rFonts w:hint="eastAsia" w:cs="宋体"/>
                <w:sz w:val="21"/>
                <w:szCs w:val="21"/>
                <w:lang w:val="en-US" w:eastAsia="zh-CN"/>
              </w:rPr>
              <w:t>成交供应商</w:t>
            </w:r>
            <w:r>
              <w:rPr>
                <w:rFonts w:hint="default" w:cs="宋体"/>
                <w:sz w:val="21"/>
                <w:szCs w:val="21"/>
                <w:lang w:val="en-US"/>
              </w:rPr>
              <w:t>不得利用工作之便，在财政业务系统中添加后门、程序锁、注册码等技术限制，不得擅自登录生产环境数据库，猜解、破解或者更改数据库口令，在数据库上做加密、加锁等危及数据库安全管理的行为，不得利用第三方软件等软件开发工具操控修改财政业务系统数据，不得使用代码跟踪、反编译、解密等逆向工程方法暴力破解财政业务系统。</w:t>
            </w:r>
            <w:r>
              <w:rPr>
                <w:rFonts w:hint="eastAsia" w:cs="宋体"/>
                <w:sz w:val="21"/>
                <w:szCs w:val="21"/>
                <w:lang w:val="en-US" w:eastAsia="zh-CN"/>
              </w:rPr>
              <w:t>成交供应商</w:t>
            </w:r>
            <w:r>
              <w:rPr>
                <w:rFonts w:hint="default" w:cs="宋体"/>
                <w:sz w:val="21"/>
                <w:szCs w:val="21"/>
                <w:lang w:val="en-US"/>
              </w:rPr>
              <w:t>只能通过各核心财政业务系统提供的功能模块做好系统运行和维护工作，严禁通过直接修改数据库数据方式来解决系统运行故障。因系统功能所限或者系统设计缺陷，无法通过业务系统本身模块功能解决的系统故障，应将相关问题反映给该业务系统的开发商，并协调开发商分析原因，给出解决方案，再报</w:t>
            </w:r>
            <w:r>
              <w:rPr>
                <w:rFonts w:hint="eastAsia" w:cs="宋体"/>
                <w:sz w:val="21"/>
                <w:szCs w:val="21"/>
                <w:lang w:val="en-US" w:eastAsia="zh-CN"/>
              </w:rPr>
              <w:t>采购人</w:t>
            </w:r>
            <w:r>
              <w:rPr>
                <w:rFonts w:hint="default" w:cs="宋体"/>
                <w:sz w:val="21"/>
                <w:szCs w:val="21"/>
                <w:lang w:val="en-US"/>
              </w:rPr>
              <w:t>执行。</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 xml:space="preserve">⑤ </w:t>
            </w:r>
            <w:r>
              <w:rPr>
                <w:rFonts w:hint="eastAsia" w:cs="宋体"/>
                <w:sz w:val="21"/>
                <w:szCs w:val="21"/>
                <w:lang w:val="en-US" w:eastAsia="zh-CN"/>
              </w:rPr>
              <w:t>成交供应商</w:t>
            </w:r>
            <w:r>
              <w:rPr>
                <w:rFonts w:hint="default" w:cs="宋体"/>
                <w:sz w:val="21"/>
                <w:szCs w:val="21"/>
                <w:lang w:val="en-US"/>
              </w:rPr>
              <w:t>根据运维服务需求配备的技术人员在运维服务过程中，须自备服务维护工具。</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⑥ 驻场服务技术员正常上下班时间必须与</w:t>
            </w:r>
            <w:r>
              <w:rPr>
                <w:rFonts w:hint="eastAsia" w:cs="宋体"/>
                <w:sz w:val="21"/>
                <w:szCs w:val="21"/>
                <w:lang w:val="en-US" w:eastAsia="zh-CN"/>
              </w:rPr>
              <w:t>采购人</w:t>
            </w:r>
            <w:r>
              <w:rPr>
                <w:rFonts w:hint="default" w:cs="宋体"/>
                <w:sz w:val="21"/>
                <w:szCs w:val="21"/>
                <w:lang w:val="en-US"/>
              </w:rPr>
              <w:t>上下班时间保持一致，并接受出勤考核。</w:t>
            </w:r>
          </w:p>
          <w:p>
            <w:pPr>
              <w:pStyle w:val="11"/>
              <w:numPr>
                <w:ilvl w:val="0"/>
                <w:numId w:val="0"/>
              </w:numPr>
              <w:spacing w:line="360" w:lineRule="exact"/>
              <w:ind w:firstLine="420" w:firstLineChars="200"/>
              <w:outlineLvl w:val="2"/>
              <w:rPr>
                <w:rFonts w:hint="default" w:cs="宋体"/>
                <w:sz w:val="21"/>
                <w:szCs w:val="21"/>
                <w:lang w:val="en-US"/>
              </w:rPr>
            </w:pPr>
            <w:r>
              <w:rPr>
                <w:rFonts w:hint="eastAsia" w:cs="宋体"/>
                <w:sz w:val="21"/>
                <w:szCs w:val="21"/>
                <w:lang w:val="en-US" w:eastAsia="zh-CN"/>
              </w:rPr>
              <w:t>9</w:t>
            </w:r>
            <w:r>
              <w:rPr>
                <w:rFonts w:hint="default" w:cs="宋体"/>
                <w:sz w:val="21"/>
                <w:szCs w:val="21"/>
                <w:lang w:val="en-US"/>
              </w:rPr>
              <w:t>、项目管理</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（1）项目管理方</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采购人负责项目的管理，确定项目目标，审批项目整体规划与进度；参与项目系统开发的全过程（包括制定技术方案、讨论技术规范、检查代码质量、测试系统、维护系统运行等）；负责审核项目规范（包括设计规范、技术规范、使用规范）及文档；审查项目进行阶段性工作目标，组织制定项目验收标准和项目验收；负责审批与确定项目组成人员的构成及变更，并严格监督</w:t>
            </w:r>
            <w:r>
              <w:rPr>
                <w:rFonts w:hint="eastAsia" w:cs="宋体"/>
                <w:sz w:val="21"/>
                <w:szCs w:val="21"/>
                <w:lang w:val="en-US" w:eastAsia="zh-CN"/>
              </w:rPr>
              <w:t>项目组</w:t>
            </w:r>
            <w:r>
              <w:rPr>
                <w:rFonts w:hint="default" w:cs="宋体"/>
                <w:sz w:val="21"/>
                <w:szCs w:val="21"/>
                <w:lang w:val="en-US"/>
              </w:rPr>
              <w:t>按项目需求高质量高标准完成项目建设各项工作。</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（2）文档管理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项目需要编写以下基本文档：</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1）过程文档</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包括以下文档（不限于）：《需求调研计划</w:t>
            </w:r>
            <w:r>
              <w:rPr>
                <w:rFonts w:hint="eastAsia" w:cs="宋体"/>
                <w:sz w:val="21"/>
                <w:szCs w:val="21"/>
                <w:lang w:val="en-US" w:eastAsia="zh-CN"/>
              </w:rPr>
              <w:t>》</w:t>
            </w:r>
            <w:r>
              <w:rPr>
                <w:rFonts w:hint="default" w:cs="宋体"/>
                <w:sz w:val="21"/>
                <w:szCs w:val="21"/>
                <w:lang w:val="en-US"/>
              </w:rPr>
              <w:t>《会议纪要</w:t>
            </w:r>
            <w:r>
              <w:rPr>
                <w:rFonts w:hint="eastAsia" w:cs="宋体"/>
                <w:sz w:val="21"/>
                <w:szCs w:val="21"/>
                <w:lang w:val="en-US" w:eastAsia="zh-CN"/>
              </w:rPr>
              <w:t>》</w:t>
            </w:r>
            <w:r>
              <w:rPr>
                <w:rFonts w:hint="default" w:cs="宋体"/>
                <w:sz w:val="21"/>
                <w:szCs w:val="21"/>
                <w:lang w:val="en-US"/>
              </w:rPr>
              <w:t>《项目进度计划</w:t>
            </w:r>
            <w:r>
              <w:rPr>
                <w:rFonts w:hint="eastAsia" w:cs="宋体"/>
                <w:sz w:val="21"/>
                <w:szCs w:val="21"/>
                <w:lang w:val="en-US" w:eastAsia="zh-CN"/>
              </w:rPr>
              <w:t>》</w:t>
            </w:r>
            <w:r>
              <w:rPr>
                <w:rFonts w:hint="default" w:cs="宋体"/>
                <w:sz w:val="21"/>
                <w:szCs w:val="21"/>
                <w:lang w:val="en-US"/>
              </w:rPr>
              <w:t>《项目小组成员表</w:t>
            </w:r>
            <w:r>
              <w:rPr>
                <w:rFonts w:hint="eastAsia" w:cs="宋体"/>
                <w:sz w:val="21"/>
                <w:szCs w:val="21"/>
                <w:lang w:val="en-US" w:eastAsia="zh-CN"/>
              </w:rPr>
              <w:t>》</w:t>
            </w:r>
            <w:r>
              <w:rPr>
                <w:rFonts w:hint="default" w:cs="宋体"/>
                <w:sz w:val="21"/>
                <w:szCs w:val="21"/>
                <w:lang w:val="en-US"/>
              </w:rPr>
              <w:t>《用户需求变更确认表</w:t>
            </w:r>
            <w:r>
              <w:rPr>
                <w:rFonts w:hint="eastAsia" w:cs="宋体"/>
                <w:sz w:val="21"/>
                <w:szCs w:val="21"/>
                <w:lang w:val="en-US" w:eastAsia="zh-CN"/>
              </w:rPr>
              <w:t>》</w:t>
            </w:r>
            <w:r>
              <w:rPr>
                <w:rFonts w:hint="default" w:cs="宋体"/>
                <w:sz w:val="21"/>
                <w:szCs w:val="21"/>
                <w:lang w:val="en-US"/>
              </w:rPr>
              <w:t>《系统测试计划</w:t>
            </w:r>
            <w:r>
              <w:rPr>
                <w:rFonts w:hint="eastAsia" w:cs="宋体"/>
                <w:sz w:val="21"/>
                <w:szCs w:val="21"/>
                <w:lang w:val="en-US" w:eastAsia="zh-CN"/>
              </w:rPr>
              <w:t>》</w:t>
            </w:r>
            <w:r>
              <w:rPr>
                <w:rFonts w:hint="default" w:cs="宋体"/>
                <w:sz w:val="21"/>
                <w:szCs w:val="21"/>
                <w:lang w:val="en-US"/>
              </w:rPr>
              <w:t>《系统测试报告</w:t>
            </w:r>
            <w:r>
              <w:rPr>
                <w:rFonts w:hint="eastAsia" w:cs="宋体"/>
                <w:sz w:val="21"/>
                <w:szCs w:val="21"/>
                <w:lang w:val="en-US" w:eastAsia="zh-CN"/>
              </w:rPr>
              <w:t>》</w:t>
            </w:r>
            <w:r>
              <w:rPr>
                <w:rFonts w:hint="default" w:cs="宋体"/>
                <w:sz w:val="21"/>
                <w:szCs w:val="21"/>
                <w:lang w:val="en-US"/>
              </w:rPr>
              <w:t>《培训计划</w:t>
            </w:r>
            <w:r>
              <w:rPr>
                <w:rFonts w:hint="eastAsia" w:cs="宋体"/>
                <w:sz w:val="21"/>
                <w:szCs w:val="21"/>
                <w:lang w:val="en-US" w:eastAsia="zh-CN"/>
              </w:rPr>
              <w:t>》</w:t>
            </w:r>
            <w:r>
              <w:rPr>
                <w:rFonts w:hint="default" w:cs="宋体"/>
                <w:sz w:val="21"/>
                <w:szCs w:val="21"/>
                <w:lang w:val="en-US"/>
              </w:rPr>
              <w:t>《培训总结报告</w:t>
            </w:r>
            <w:r>
              <w:rPr>
                <w:rFonts w:hint="eastAsia" w:cs="宋体"/>
                <w:sz w:val="21"/>
                <w:szCs w:val="21"/>
                <w:lang w:val="en-US" w:eastAsia="zh-CN"/>
              </w:rPr>
              <w:t>》</w:t>
            </w:r>
            <w:r>
              <w:rPr>
                <w:rFonts w:hint="default" w:cs="宋体"/>
                <w:sz w:val="21"/>
                <w:szCs w:val="21"/>
                <w:lang w:val="en-US"/>
              </w:rPr>
              <w:t>《系统产品安装情况表</w:t>
            </w:r>
            <w:r>
              <w:rPr>
                <w:rFonts w:hint="eastAsia" w:cs="宋体"/>
                <w:sz w:val="21"/>
                <w:szCs w:val="21"/>
                <w:lang w:val="en-US" w:eastAsia="zh-CN"/>
              </w:rPr>
              <w:t>》</w:t>
            </w:r>
            <w:r>
              <w:rPr>
                <w:rFonts w:hint="default" w:cs="宋体"/>
                <w:sz w:val="21"/>
                <w:szCs w:val="21"/>
                <w:lang w:val="en-US"/>
              </w:rPr>
              <w:t>《系统上线报告</w:t>
            </w:r>
            <w:r>
              <w:rPr>
                <w:rFonts w:hint="eastAsia" w:cs="宋体"/>
                <w:sz w:val="21"/>
                <w:szCs w:val="21"/>
                <w:lang w:val="en-US" w:eastAsia="zh-CN"/>
              </w:rPr>
              <w:t>》</w:t>
            </w:r>
            <w:r>
              <w:rPr>
                <w:rFonts w:hint="default" w:cs="宋体"/>
                <w:sz w:val="21"/>
                <w:szCs w:val="21"/>
                <w:lang w:val="en-US"/>
              </w:rPr>
              <w:t>《用户意见调查表</w:t>
            </w:r>
            <w:r>
              <w:rPr>
                <w:rFonts w:hint="eastAsia" w:cs="宋体"/>
                <w:sz w:val="21"/>
                <w:szCs w:val="21"/>
                <w:lang w:val="en-US" w:eastAsia="zh-CN"/>
              </w:rPr>
              <w:t>》</w:t>
            </w:r>
            <w:r>
              <w:rPr>
                <w:rFonts w:hint="default" w:cs="宋体"/>
                <w:sz w:val="21"/>
                <w:szCs w:val="21"/>
                <w:lang w:val="en-US"/>
              </w:rPr>
              <w:t>《项目总结报告</w:t>
            </w:r>
            <w:r>
              <w:rPr>
                <w:rFonts w:hint="eastAsia" w:cs="宋体"/>
                <w:sz w:val="21"/>
                <w:szCs w:val="21"/>
                <w:lang w:val="en-US" w:eastAsia="zh-CN"/>
              </w:rPr>
              <w:t>》</w:t>
            </w:r>
            <w:r>
              <w:rPr>
                <w:rFonts w:hint="default" w:cs="宋体"/>
                <w:sz w:val="21"/>
                <w:szCs w:val="21"/>
                <w:lang w:val="en-US"/>
              </w:rPr>
              <w:t>《系统运维方案和计划</w:t>
            </w:r>
            <w:r>
              <w:rPr>
                <w:rFonts w:hint="eastAsia" w:cs="宋体"/>
                <w:sz w:val="21"/>
                <w:szCs w:val="21"/>
                <w:lang w:val="en-US" w:eastAsia="zh-CN"/>
              </w:rPr>
              <w:t>》</w:t>
            </w:r>
            <w:r>
              <w:rPr>
                <w:rFonts w:hint="default" w:cs="宋体"/>
                <w:sz w:val="21"/>
                <w:szCs w:val="21"/>
                <w:lang w:val="en-US"/>
              </w:rPr>
              <w:t>《系统运维记录</w:t>
            </w:r>
            <w:r>
              <w:rPr>
                <w:rFonts w:hint="eastAsia" w:cs="宋体"/>
                <w:sz w:val="21"/>
                <w:szCs w:val="21"/>
                <w:lang w:val="en-US" w:eastAsia="zh-CN"/>
              </w:rPr>
              <w:t>》</w:t>
            </w:r>
            <w:r>
              <w:rPr>
                <w:rFonts w:hint="default" w:cs="宋体"/>
                <w:sz w:val="21"/>
                <w:szCs w:val="21"/>
                <w:lang w:val="en-US"/>
              </w:rPr>
              <w:t>《系统运维报告》等。</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2）系统方案和实施部署文档</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包括以下文档（不限于）：《系统设计方案</w:t>
            </w:r>
            <w:r>
              <w:rPr>
                <w:rFonts w:hint="eastAsia" w:cs="宋体"/>
                <w:sz w:val="21"/>
                <w:szCs w:val="21"/>
                <w:lang w:val="en-US" w:eastAsia="zh-CN"/>
              </w:rPr>
              <w:t>》</w:t>
            </w:r>
            <w:r>
              <w:rPr>
                <w:rFonts w:hint="default" w:cs="宋体"/>
                <w:sz w:val="21"/>
                <w:szCs w:val="21"/>
                <w:lang w:val="en-US"/>
              </w:rPr>
              <w:t>《系统开发及实施方案</w:t>
            </w:r>
            <w:r>
              <w:rPr>
                <w:rFonts w:hint="eastAsia" w:cs="宋体"/>
                <w:sz w:val="21"/>
                <w:szCs w:val="21"/>
                <w:lang w:val="en-US" w:eastAsia="zh-CN"/>
              </w:rPr>
              <w:t>》</w:t>
            </w:r>
            <w:r>
              <w:rPr>
                <w:rFonts w:hint="default" w:cs="宋体"/>
                <w:sz w:val="21"/>
                <w:szCs w:val="21"/>
                <w:lang w:val="en-US"/>
              </w:rPr>
              <w:t>《系统部署方案</w:t>
            </w:r>
            <w:r>
              <w:rPr>
                <w:rFonts w:hint="eastAsia" w:cs="宋体"/>
                <w:sz w:val="21"/>
                <w:szCs w:val="21"/>
                <w:lang w:val="en-US" w:eastAsia="zh-CN"/>
              </w:rPr>
              <w:t>》</w:t>
            </w:r>
            <w:r>
              <w:rPr>
                <w:rFonts w:hint="default" w:cs="宋体"/>
                <w:sz w:val="21"/>
                <w:szCs w:val="21"/>
                <w:lang w:val="en-US"/>
              </w:rPr>
              <w:t>《系统部署安装操作说明书</w:t>
            </w:r>
            <w:r>
              <w:rPr>
                <w:rFonts w:hint="eastAsia" w:cs="宋体"/>
                <w:sz w:val="21"/>
                <w:szCs w:val="21"/>
                <w:lang w:val="en-US" w:eastAsia="zh-CN"/>
              </w:rPr>
              <w:t>》</w:t>
            </w:r>
            <w:r>
              <w:rPr>
                <w:rFonts w:hint="default" w:cs="宋体"/>
                <w:sz w:val="21"/>
                <w:szCs w:val="21"/>
                <w:lang w:val="en-US"/>
              </w:rPr>
              <w:t>《用户操作手册</w:t>
            </w:r>
            <w:r>
              <w:rPr>
                <w:rFonts w:hint="eastAsia" w:cs="宋体"/>
                <w:sz w:val="21"/>
                <w:szCs w:val="21"/>
                <w:lang w:val="en-US" w:eastAsia="zh-CN"/>
              </w:rPr>
              <w:t>》</w:t>
            </w:r>
            <w:r>
              <w:rPr>
                <w:rFonts w:hint="default" w:cs="宋体"/>
                <w:sz w:val="21"/>
                <w:szCs w:val="21"/>
                <w:lang w:val="en-US"/>
              </w:rPr>
              <w:t>《系统管理和维护操作手册</w:t>
            </w:r>
            <w:r>
              <w:rPr>
                <w:rFonts w:hint="eastAsia" w:cs="宋体"/>
                <w:sz w:val="21"/>
                <w:szCs w:val="21"/>
                <w:lang w:val="en-US" w:eastAsia="zh-CN"/>
              </w:rPr>
              <w:t>》</w:t>
            </w:r>
            <w:r>
              <w:rPr>
                <w:rFonts w:hint="default" w:cs="宋体"/>
                <w:sz w:val="21"/>
                <w:szCs w:val="21"/>
                <w:lang w:val="en-US"/>
              </w:rPr>
              <w:t>《培训讲义》等。</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3）系统开发设计文档</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包括以下文档（不限于）：《系统需求说明书</w:t>
            </w:r>
            <w:r>
              <w:rPr>
                <w:rFonts w:hint="eastAsia" w:cs="宋体"/>
                <w:sz w:val="21"/>
                <w:szCs w:val="21"/>
                <w:lang w:val="en-US" w:eastAsia="zh-CN"/>
              </w:rPr>
              <w:t>》</w:t>
            </w:r>
            <w:r>
              <w:rPr>
                <w:rFonts w:hint="default" w:cs="宋体"/>
                <w:sz w:val="21"/>
                <w:szCs w:val="21"/>
                <w:lang w:val="en-US"/>
              </w:rPr>
              <w:t>《概要设计说明书</w:t>
            </w:r>
            <w:r>
              <w:rPr>
                <w:rFonts w:hint="eastAsia" w:cs="宋体"/>
                <w:sz w:val="21"/>
                <w:szCs w:val="21"/>
                <w:lang w:val="en-US" w:eastAsia="zh-CN"/>
              </w:rPr>
              <w:t>》</w:t>
            </w:r>
            <w:r>
              <w:rPr>
                <w:rFonts w:hint="default" w:cs="宋体"/>
                <w:sz w:val="21"/>
                <w:szCs w:val="21"/>
                <w:lang w:val="en-US"/>
              </w:rPr>
              <w:t>《详细设计说明书</w:t>
            </w:r>
            <w:r>
              <w:rPr>
                <w:rFonts w:hint="eastAsia" w:cs="宋体"/>
                <w:sz w:val="21"/>
                <w:szCs w:val="21"/>
                <w:lang w:val="en-US" w:eastAsia="zh-CN"/>
              </w:rPr>
              <w:t>》</w:t>
            </w:r>
            <w:r>
              <w:rPr>
                <w:rFonts w:hint="default" w:cs="宋体"/>
                <w:sz w:val="21"/>
                <w:szCs w:val="21"/>
                <w:lang w:val="en-US"/>
              </w:rPr>
              <w:t>《系统数据字典及数据库设计</w:t>
            </w:r>
            <w:r>
              <w:rPr>
                <w:rFonts w:hint="eastAsia" w:cs="宋体"/>
                <w:sz w:val="21"/>
                <w:szCs w:val="21"/>
                <w:lang w:val="en-US" w:eastAsia="zh-CN"/>
              </w:rPr>
              <w:t>》</w:t>
            </w:r>
            <w:r>
              <w:rPr>
                <w:rFonts w:hint="default" w:cs="宋体"/>
                <w:sz w:val="21"/>
                <w:szCs w:val="21"/>
                <w:lang w:val="en-US"/>
              </w:rPr>
              <w:t>《系统编码规范</w:t>
            </w:r>
            <w:r>
              <w:rPr>
                <w:rFonts w:hint="eastAsia" w:cs="宋体"/>
                <w:sz w:val="21"/>
                <w:szCs w:val="21"/>
                <w:lang w:val="en-US" w:eastAsia="zh-CN"/>
              </w:rPr>
              <w:t>》</w:t>
            </w:r>
            <w:r>
              <w:rPr>
                <w:rFonts w:hint="default" w:cs="宋体"/>
                <w:sz w:val="21"/>
                <w:szCs w:val="21"/>
                <w:lang w:val="en-US"/>
              </w:rPr>
              <w:t>《系统接口标准及规范》等。</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4）质量及安全保证</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包括以下文档（不限于）：《质量保证计划</w:t>
            </w:r>
            <w:r>
              <w:rPr>
                <w:rFonts w:hint="eastAsia" w:cs="宋体"/>
                <w:sz w:val="21"/>
                <w:szCs w:val="21"/>
                <w:lang w:val="en-US" w:eastAsia="zh-CN"/>
              </w:rPr>
              <w:t>》</w:t>
            </w:r>
            <w:r>
              <w:rPr>
                <w:rFonts w:hint="default" w:cs="宋体"/>
                <w:sz w:val="21"/>
                <w:szCs w:val="21"/>
                <w:lang w:val="en-US"/>
              </w:rPr>
              <w:t>《质量保证检查表</w:t>
            </w:r>
            <w:r>
              <w:rPr>
                <w:rFonts w:hint="eastAsia" w:cs="宋体"/>
                <w:sz w:val="21"/>
                <w:szCs w:val="21"/>
                <w:lang w:val="en-US" w:eastAsia="zh-CN"/>
              </w:rPr>
              <w:t>》</w:t>
            </w:r>
            <w:r>
              <w:rPr>
                <w:rFonts w:hint="default" w:cs="宋体"/>
                <w:sz w:val="21"/>
                <w:szCs w:val="21"/>
                <w:lang w:val="en-US"/>
              </w:rPr>
              <w:t>《质量报告</w:t>
            </w:r>
            <w:r>
              <w:rPr>
                <w:rFonts w:hint="eastAsia" w:cs="宋体"/>
                <w:sz w:val="21"/>
                <w:szCs w:val="21"/>
                <w:lang w:val="en-US" w:eastAsia="zh-CN"/>
              </w:rPr>
              <w:t>》</w:t>
            </w:r>
            <w:r>
              <w:rPr>
                <w:rFonts w:hint="default" w:cs="宋体"/>
                <w:sz w:val="21"/>
                <w:szCs w:val="21"/>
                <w:lang w:val="en-US"/>
              </w:rPr>
              <w:t>《质量保证问题跟踪表</w:t>
            </w:r>
            <w:r>
              <w:rPr>
                <w:rFonts w:hint="eastAsia" w:cs="宋体"/>
                <w:sz w:val="21"/>
                <w:szCs w:val="21"/>
                <w:lang w:val="en-US" w:eastAsia="zh-CN"/>
              </w:rPr>
              <w:t>》</w:t>
            </w:r>
            <w:r>
              <w:rPr>
                <w:rFonts w:hint="default" w:cs="宋体"/>
                <w:sz w:val="21"/>
                <w:szCs w:val="21"/>
                <w:lang w:val="en-US"/>
              </w:rPr>
              <w:t>《运维工作量说明》等。</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（3）项目变更管理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项目相关变更需遵循以下要求：</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1）</w:t>
            </w:r>
            <w:r>
              <w:rPr>
                <w:rFonts w:hint="eastAsia" w:cs="宋体"/>
                <w:sz w:val="21"/>
                <w:szCs w:val="21"/>
                <w:lang w:val="en-US" w:eastAsia="zh-CN"/>
              </w:rPr>
              <w:t>成交供应商</w:t>
            </w:r>
            <w:r>
              <w:rPr>
                <w:rFonts w:hint="default" w:cs="宋体"/>
                <w:sz w:val="21"/>
                <w:szCs w:val="21"/>
                <w:lang w:val="en-US"/>
              </w:rPr>
              <w:t>提出的变更。</w:t>
            </w:r>
          </w:p>
          <w:p>
            <w:pPr>
              <w:pStyle w:val="11"/>
              <w:numPr>
                <w:ilvl w:val="0"/>
                <w:numId w:val="0"/>
              </w:numPr>
              <w:spacing w:line="360" w:lineRule="exact"/>
              <w:ind w:firstLine="420" w:firstLineChars="200"/>
              <w:rPr>
                <w:rFonts w:hint="default" w:cs="宋体"/>
                <w:sz w:val="21"/>
                <w:szCs w:val="21"/>
                <w:lang w:val="en-US"/>
              </w:rPr>
            </w:pPr>
            <w:r>
              <w:rPr>
                <w:rFonts w:hint="eastAsia" w:cs="宋体"/>
                <w:sz w:val="21"/>
                <w:szCs w:val="21"/>
                <w:lang w:val="en-US" w:eastAsia="zh-CN"/>
              </w:rPr>
              <w:t>成交供应商</w:t>
            </w:r>
            <w:r>
              <w:rPr>
                <w:rFonts w:hint="default" w:cs="宋体"/>
                <w:sz w:val="21"/>
                <w:szCs w:val="21"/>
                <w:lang w:val="en-US"/>
              </w:rPr>
              <w:t>原则上不能随意进行项目变更，在提出变更之前应该对变更所引起的成本、进度和风险等因素进行仔细研究。</w:t>
            </w:r>
            <w:r>
              <w:rPr>
                <w:rFonts w:hint="eastAsia" w:cs="宋体"/>
                <w:sz w:val="21"/>
                <w:szCs w:val="21"/>
                <w:lang w:val="en-US" w:eastAsia="zh-CN"/>
              </w:rPr>
              <w:t>成交供应商</w:t>
            </w:r>
            <w:r>
              <w:rPr>
                <w:rFonts w:hint="default" w:cs="宋体"/>
                <w:sz w:val="21"/>
                <w:szCs w:val="21"/>
                <w:lang w:val="en-US"/>
              </w:rPr>
              <w:t>提出变更请求时应就变更理由进行充分说明，</w:t>
            </w:r>
            <w:r>
              <w:rPr>
                <w:rFonts w:hint="default" w:cs="宋体"/>
                <w:sz w:val="21"/>
                <w:szCs w:val="21"/>
                <w:lang w:val="en"/>
              </w:rPr>
              <w:t>采购人</w:t>
            </w:r>
            <w:r>
              <w:rPr>
                <w:rFonts w:hint="default" w:cs="宋体"/>
                <w:sz w:val="21"/>
                <w:szCs w:val="21"/>
                <w:lang w:val="en-US"/>
              </w:rPr>
              <w:t>在审阅其变更理由时，判断其变更请求是否必需，是否合理，并提出意见。</w:t>
            </w:r>
            <w:r>
              <w:rPr>
                <w:rFonts w:hint="eastAsia" w:cs="宋体"/>
                <w:sz w:val="21"/>
                <w:szCs w:val="21"/>
                <w:lang w:val="en-US" w:eastAsia="zh-CN"/>
              </w:rPr>
              <w:t>成交供应商</w:t>
            </w:r>
            <w:r>
              <w:rPr>
                <w:rFonts w:hint="default" w:cs="宋体"/>
                <w:sz w:val="21"/>
                <w:szCs w:val="21"/>
                <w:lang w:val="en-US"/>
              </w:rPr>
              <w:t>需取得采购人的书面意见才可付诸实施。</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2）用户方提出的变更。</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用户方根据实际工作要求，应采用书面意见的方式提出需求变更，并就变更理由进行充分说明，</w:t>
            </w:r>
            <w:r>
              <w:rPr>
                <w:rFonts w:hint="default" w:cs="宋体"/>
                <w:sz w:val="21"/>
                <w:szCs w:val="21"/>
                <w:lang w:val="en"/>
              </w:rPr>
              <w:t>采购人</w:t>
            </w:r>
            <w:r>
              <w:rPr>
                <w:rFonts w:hint="default" w:cs="宋体"/>
                <w:sz w:val="21"/>
                <w:szCs w:val="21"/>
                <w:lang w:val="en-US"/>
              </w:rPr>
              <w:t>负责审阅，并就变更所引起的成本、进度和风险等因素进行研究，并提出意见。</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3）采购人提出的变更。</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采购人根据项目实际情况，如软硬件环境、部署架构、系统安全等，可提出需求变更。</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（4）项目人员管理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1）采购人组织成立项目管理小组，人员可由</w:t>
            </w:r>
            <w:r>
              <w:rPr>
                <w:rFonts w:hint="default" w:cs="宋体"/>
                <w:sz w:val="21"/>
                <w:szCs w:val="21"/>
                <w:lang w:val="en"/>
              </w:rPr>
              <w:t>采购人</w:t>
            </w:r>
            <w:r>
              <w:rPr>
                <w:rFonts w:hint="default" w:cs="宋体"/>
                <w:sz w:val="21"/>
                <w:szCs w:val="21"/>
                <w:lang w:val="en-US"/>
              </w:rPr>
              <w:t>及</w:t>
            </w:r>
            <w:r>
              <w:rPr>
                <w:rFonts w:hint="eastAsia" w:cs="宋体"/>
                <w:sz w:val="21"/>
                <w:szCs w:val="21"/>
                <w:lang w:val="en-US" w:eastAsia="zh-CN"/>
              </w:rPr>
              <w:t>成交供应商</w:t>
            </w:r>
            <w:r>
              <w:rPr>
                <w:rFonts w:hint="default" w:cs="宋体"/>
                <w:sz w:val="21"/>
                <w:szCs w:val="21"/>
                <w:lang w:val="en-US"/>
              </w:rPr>
              <w:t>人员组成，负责项目管理和系统设实施进度跟踪等各项工作。</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2）</w:t>
            </w:r>
            <w:r>
              <w:rPr>
                <w:rFonts w:hint="eastAsia" w:cs="宋体"/>
                <w:sz w:val="21"/>
                <w:szCs w:val="21"/>
                <w:lang w:val="en-US" w:eastAsia="zh-CN"/>
              </w:rPr>
              <w:t>成交供应商</w:t>
            </w:r>
            <w:r>
              <w:rPr>
                <w:rFonts w:hint="default" w:cs="宋体"/>
                <w:sz w:val="21"/>
                <w:szCs w:val="21"/>
                <w:lang w:val="en-US"/>
              </w:rPr>
              <w:t>应确保项目实施的技术力量，参与项目实施的技术人员必须具备二年以上系统实施经验。项目实施期间，</w:t>
            </w:r>
            <w:r>
              <w:rPr>
                <w:rFonts w:hint="eastAsia" w:cs="宋体"/>
                <w:sz w:val="21"/>
                <w:szCs w:val="21"/>
                <w:lang w:val="en-US" w:eastAsia="zh-CN"/>
              </w:rPr>
              <w:t>成交供应商</w:t>
            </w:r>
            <w:r>
              <w:rPr>
                <w:rFonts w:hint="default" w:cs="宋体"/>
                <w:sz w:val="21"/>
                <w:szCs w:val="21"/>
                <w:lang w:val="en-US"/>
              </w:rPr>
              <w:t>应必须确保足够的技术人员参与系统实施工作，保证参与人员的稳定性，保证项目组核心技术人员和实施人员2/3以上不变更，直到项目顺利通过验收。</w:t>
            </w:r>
            <w:r>
              <w:rPr>
                <w:rFonts w:hint="eastAsia" w:cs="宋体"/>
                <w:sz w:val="21"/>
                <w:szCs w:val="21"/>
                <w:lang w:val="en-US" w:eastAsia="zh-CN"/>
              </w:rPr>
              <w:t>成交供应商</w:t>
            </w:r>
            <w:r>
              <w:rPr>
                <w:rFonts w:hint="default" w:cs="宋体"/>
                <w:sz w:val="21"/>
                <w:szCs w:val="21"/>
                <w:lang w:val="en-US"/>
              </w:rPr>
              <w:t>人员配备和变更应通过书面形式提交采购人审核。</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3）</w:t>
            </w:r>
            <w:r>
              <w:rPr>
                <w:rFonts w:hint="eastAsia" w:cs="宋体"/>
                <w:sz w:val="21"/>
                <w:szCs w:val="21"/>
                <w:lang w:val="en-US" w:eastAsia="zh-CN"/>
              </w:rPr>
              <w:t>成交供应商</w:t>
            </w:r>
            <w:r>
              <w:rPr>
                <w:rFonts w:hint="default" w:cs="宋体"/>
                <w:sz w:val="21"/>
                <w:szCs w:val="21"/>
                <w:lang w:val="en-US"/>
              </w:rPr>
              <w:t>须加强参与项目人员的遵纪守法、廉洁自律教育和监督，对项目人员在项目期间实施违法犯罪行为并对采购人或用户方利益造成的侵害承担相应经济和法律责任。</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（5）安全建设保障</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1）设备安全</w:t>
            </w:r>
          </w:p>
          <w:p>
            <w:pPr>
              <w:pStyle w:val="11"/>
              <w:numPr>
                <w:ilvl w:val="0"/>
                <w:numId w:val="0"/>
              </w:numPr>
              <w:spacing w:line="360" w:lineRule="exact"/>
              <w:ind w:firstLine="420" w:firstLineChars="200"/>
              <w:rPr>
                <w:rFonts w:hint="default" w:cs="宋体"/>
                <w:sz w:val="21"/>
                <w:szCs w:val="21"/>
                <w:lang w:val="en-US"/>
              </w:rPr>
            </w:pPr>
            <w:r>
              <w:rPr>
                <w:rFonts w:hint="eastAsia" w:cs="宋体"/>
                <w:sz w:val="21"/>
                <w:szCs w:val="21"/>
                <w:lang w:val="en-US" w:eastAsia="zh-CN"/>
              </w:rPr>
              <w:t>本项目实施依托</w:t>
            </w:r>
            <w:r>
              <w:rPr>
                <w:rFonts w:hint="default" w:cs="宋体"/>
                <w:sz w:val="21"/>
                <w:szCs w:val="21"/>
                <w:lang w:val="en-US"/>
              </w:rPr>
              <w:t>壮美广西•</w:t>
            </w:r>
            <w:r>
              <w:rPr>
                <w:rFonts w:hint="eastAsia" w:cs="宋体"/>
                <w:sz w:val="21"/>
                <w:szCs w:val="21"/>
                <w:lang w:val="en-US" w:eastAsia="zh-CN"/>
              </w:rPr>
              <w:t>政务云</w:t>
            </w:r>
            <w:r>
              <w:rPr>
                <w:rFonts w:hint="default" w:cs="宋体"/>
                <w:sz w:val="21"/>
                <w:szCs w:val="21"/>
                <w:lang w:val="en-US"/>
              </w:rPr>
              <w:t>，服务器设备安全由</w:t>
            </w:r>
            <w:r>
              <w:rPr>
                <w:rFonts w:hint="eastAsia" w:cs="宋体"/>
                <w:sz w:val="21"/>
                <w:szCs w:val="21"/>
                <w:lang w:val="en-US" w:eastAsia="zh-CN"/>
              </w:rPr>
              <w:t>采购人</w:t>
            </w:r>
            <w:r>
              <w:rPr>
                <w:rFonts w:hint="default" w:cs="宋体"/>
                <w:sz w:val="21"/>
                <w:szCs w:val="21"/>
                <w:lang w:val="en-US"/>
              </w:rPr>
              <w:t xml:space="preserve">统一管理。 </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2）网络安全</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 xml:space="preserve">相关防火墙、访问控制、入侵防范等安全措施采用壮美广西•政务云平台的统一标准，定期对网络设备的日志信息进行汇总和分析，对非授权设备私自联到系统的行为进行检查，并对其进行有效阻断。 </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3）运行安全</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 xml:space="preserve">① 服务器的远程维护必须通过运维安全审计系统（堡垒机）进行。服务器应安装有定期升级的防病毒软件。系统管理员定期检测服务器安全漏洞，及时修补或升级。 </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② 建立数据备份机制，定期对数据库进行备份。备份的方式主要通过指定的备份服务器、备份软件等来进行。也</w:t>
            </w:r>
            <w:r>
              <w:rPr>
                <w:rFonts w:hint="eastAsia" w:cs="宋体"/>
                <w:sz w:val="21"/>
                <w:szCs w:val="21"/>
                <w:lang w:val="en-US" w:eastAsia="zh-CN"/>
              </w:rPr>
              <w:t>可依托</w:t>
            </w:r>
            <w:r>
              <w:rPr>
                <w:rFonts w:hint="default" w:cs="宋体"/>
                <w:sz w:val="21"/>
                <w:szCs w:val="21"/>
                <w:lang w:val="en-US"/>
              </w:rPr>
              <w:t>壮美广西•政务云</w:t>
            </w:r>
            <w:r>
              <w:rPr>
                <w:rFonts w:hint="eastAsia" w:cs="宋体"/>
                <w:sz w:val="21"/>
                <w:szCs w:val="21"/>
                <w:lang w:val="en-US" w:eastAsia="zh-CN"/>
              </w:rPr>
              <w:t>相关资源</w:t>
            </w:r>
            <w:r>
              <w:rPr>
                <w:rFonts w:hint="default" w:cs="宋体"/>
                <w:sz w:val="21"/>
                <w:szCs w:val="21"/>
                <w:lang w:val="en-US"/>
              </w:rPr>
              <w:t xml:space="preserve">进行同城和异地备份。备份后的数据需要进行定期的恢复演练，以确保备份数据的可恢复性。 </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 xml:space="preserve">③ </w:t>
            </w:r>
            <w:r>
              <w:rPr>
                <w:rFonts w:hint="eastAsia" w:cs="宋体"/>
                <w:sz w:val="21"/>
                <w:szCs w:val="21"/>
                <w:lang w:val="en-US" w:eastAsia="zh-CN"/>
              </w:rPr>
              <w:t>成交供应商</w:t>
            </w:r>
            <w:r>
              <w:rPr>
                <w:rFonts w:hint="default" w:cs="宋体"/>
                <w:sz w:val="21"/>
                <w:szCs w:val="21"/>
                <w:lang w:val="en-US"/>
              </w:rPr>
              <w:t>在项目实施过程中应严格遵守采购人相关安全规定，一是除非采购人或用户授权，否则</w:t>
            </w:r>
            <w:r>
              <w:rPr>
                <w:rFonts w:hint="eastAsia" w:cs="宋体"/>
                <w:sz w:val="21"/>
                <w:szCs w:val="21"/>
                <w:lang w:val="en-US" w:eastAsia="zh-CN"/>
              </w:rPr>
              <w:t>成交供应商</w:t>
            </w:r>
            <w:r>
              <w:rPr>
                <w:rFonts w:hint="default" w:cs="宋体"/>
                <w:sz w:val="21"/>
                <w:szCs w:val="21"/>
                <w:lang w:val="en-US"/>
              </w:rPr>
              <w:t>不能接触生产数据库；二是除非采购人或用户授权，否则</w:t>
            </w:r>
            <w:r>
              <w:rPr>
                <w:rFonts w:hint="eastAsia" w:cs="宋体"/>
                <w:sz w:val="21"/>
                <w:szCs w:val="21"/>
                <w:lang w:val="en-US" w:eastAsia="zh-CN"/>
              </w:rPr>
              <w:t>成交供应商</w:t>
            </w:r>
            <w:r>
              <w:rPr>
                <w:rFonts w:hint="default" w:cs="宋体"/>
                <w:sz w:val="21"/>
                <w:szCs w:val="21"/>
                <w:lang w:val="en-US"/>
              </w:rPr>
              <w:t>不能进行任何业务操作；三是</w:t>
            </w:r>
            <w:r>
              <w:rPr>
                <w:rFonts w:hint="eastAsia" w:cs="宋体"/>
                <w:sz w:val="21"/>
                <w:szCs w:val="21"/>
                <w:lang w:val="en-US" w:eastAsia="zh-CN"/>
              </w:rPr>
              <w:t>成交供应商</w:t>
            </w:r>
            <w:r>
              <w:rPr>
                <w:rFonts w:hint="default" w:cs="宋体"/>
                <w:sz w:val="21"/>
                <w:szCs w:val="21"/>
                <w:lang w:val="en-US"/>
              </w:rPr>
              <w:t xml:space="preserve">进行运维、故障排查、升级优化等工作时，应先向采购人提供方案（或操作步骤、脚本等），在采购人人员监督下进行相关操作。 </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 xml:space="preserve">④ </w:t>
            </w:r>
            <w:r>
              <w:rPr>
                <w:rFonts w:hint="eastAsia" w:cs="宋体"/>
                <w:sz w:val="21"/>
                <w:szCs w:val="21"/>
                <w:lang w:val="en-US" w:eastAsia="zh-CN"/>
              </w:rPr>
              <w:t>成交供应商</w:t>
            </w:r>
            <w:r>
              <w:rPr>
                <w:rFonts w:hint="default" w:cs="宋体"/>
                <w:sz w:val="21"/>
                <w:szCs w:val="21"/>
                <w:lang w:val="en-US"/>
              </w:rPr>
              <w:t>应无条件配合采购人（包括采购人委托的其他机构）、广西电子政务外网进行的各种安全检查、安全攻防演练、数据备份、数据恢复演练、安全整改、系统迁移，并有责任在完成相关工作的同时，保障系统安全、稳定、高效运行，如发现任何问题，</w:t>
            </w:r>
            <w:r>
              <w:rPr>
                <w:rFonts w:hint="eastAsia" w:cs="宋体"/>
                <w:sz w:val="21"/>
                <w:szCs w:val="21"/>
                <w:lang w:val="en-US" w:eastAsia="zh-CN"/>
              </w:rPr>
              <w:t>磋商供应商</w:t>
            </w:r>
            <w:r>
              <w:rPr>
                <w:rFonts w:hint="default" w:cs="宋体"/>
                <w:sz w:val="21"/>
                <w:szCs w:val="21"/>
                <w:lang w:val="en-US"/>
              </w:rPr>
              <w:t xml:space="preserve">应在限定的时间内解决。 </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⑤ 如采购人发现系统安全不达标，可以拒绝系统上线或验收。如</w:t>
            </w:r>
            <w:r>
              <w:rPr>
                <w:rFonts w:hint="eastAsia" w:cs="宋体"/>
                <w:sz w:val="21"/>
                <w:szCs w:val="21"/>
                <w:lang w:val="en-US" w:eastAsia="zh-CN"/>
              </w:rPr>
              <w:t>成交供应商</w:t>
            </w:r>
            <w:r>
              <w:rPr>
                <w:rFonts w:hint="default" w:cs="宋体"/>
                <w:sz w:val="21"/>
                <w:szCs w:val="21"/>
                <w:lang w:val="en-US"/>
              </w:rPr>
              <w:t>未能在指定期限整改完毕，采购人可以依照合同条款或项目考核办法对</w:t>
            </w:r>
            <w:r>
              <w:rPr>
                <w:rFonts w:hint="eastAsia" w:cs="宋体"/>
                <w:sz w:val="21"/>
                <w:szCs w:val="21"/>
                <w:lang w:val="en-US" w:eastAsia="zh-CN"/>
              </w:rPr>
              <w:t>成交供应商</w:t>
            </w:r>
            <w:r>
              <w:rPr>
                <w:rFonts w:hint="default" w:cs="宋体"/>
                <w:sz w:val="21"/>
                <w:szCs w:val="21"/>
                <w:lang w:val="en-US"/>
              </w:rPr>
              <w:t xml:space="preserve">追责。 </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4）应急机制</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① 系统使用故障处理措施</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A.当用户使用过程中，碰到系统故障或使用问题，首先寻求技术支持。</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B.当现场技术人员不能解决，应向系统开发商寻求技术支持</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C.系统开发商根据问题分析，如确认是系统缺陷问题，需要根据相关合同约定，提供系统更新补丁。</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② 病毒安全紧急处置措施</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A.当发现有计算机被感染未能清除的计算机病毒或高危级别的计算机病毒后，应立即向信息安全组值班人员报告，将该机从网络上隔离开来。</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B.信息安全组相关负责人员在接到通报后，应尽快赶到现场。</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C.对该设备的硬盘进行数据备份。</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D.启用反病毒软件对该机进行杀毒处理，同时通过病毒检测软件对其他机器进行病毒扫描和清除工作。</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E.如果现行反病毒软件无法清除该病毒，迅速联系有关厂商研究解决。</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F.信息安全组经会商，认为情况严重的，应立即向安全领导小组汇报。</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G.安全领导小组经会商后，认为情况极为严重的，应立即向公安部门或上级机关报告。</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H.如感染病毒的设备是主机系统，经领导小组同意，应立即告知各相关单位做好相应的清查工作。</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③ 数据库安全紧急处置措施</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A.有条件的情况下，主要数据库系统应按双机热设置，并至少要准备两个以上数据库备份，平时一个备份放在机房，另一个备份放在另一安全的区域。</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B.一旦数据库崩溃，值班人员应立即启动备用系统，并向信息安全小组报告。</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C.在备用系统运行期间，信息安全小组人员应对主机系统进行维修。</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D.如果两系统均崩溃，信息安全小组人员应立即向软硬件提供商请求支援，同时通知各相关单位暂停相关业务。</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E.系统修复启动后，将第一个数据库备份取出，按照要求将其恢复到主机系统中。</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F.如因第一个备份损坏，导致数据库无法恢复，则应取出第二套数据库备份加以恢复。</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G.如果两个备份均无法恢复，应立即向有关厂商请求紧急支援。</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（6）项目</w:t>
            </w:r>
            <w:r>
              <w:rPr>
                <w:rFonts w:hint="eastAsia" w:cs="宋体"/>
                <w:sz w:val="21"/>
                <w:szCs w:val="21"/>
                <w:lang w:val="en-US" w:eastAsia="zh-CN"/>
              </w:rPr>
              <w:t>实施</w:t>
            </w:r>
            <w:r>
              <w:rPr>
                <w:rFonts w:hint="default" w:cs="宋体"/>
                <w:sz w:val="21"/>
                <w:szCs w:val="21"/>
                <w:lang w:val="en-US"/>
              </w:rPr>
              <w:t>考核</w:t>
            </w:r>
          </w:p>
          <w:p>
            <w:pPr>
              <w:pStyle w:val="11"/>
              <w:numPr>
                <w:ilvl w:val="0"/>
                <w:numId w:val="0"/>
              </w:numPr>
              <w:spacing w:line="360" w:lineRule="exact"/>
              <w:ind w:firstLine="420" w:firstLineChars="200"/>
              <w:outlineLvl w:val="4"/>
              <w:rPr>
                <w:rFonts w:hint="default" w:cs="宋体"/>
                <w:sz w:val="21"/>
                <w:szCs w:val="21"/>
                <w:lang w:val="en-US"/>
              </w:rPr>
            </w:pPr>
            <w:r>
              <w:rPr>
                <w:rFonts w:hint="default" w:cs="宋体"/>
                <w:sz w:val="21"/>
                <w:szCs w:val="21"/>
                <w:lang w:val="en-US"/>
              </w:rPr>
              <w:t>1）项目</w:t>
            </w:r>
            <w:r>
              <w:rPr>
                <w:rFonts w:hint="eastAsia" w:cs="宋体"/>
                <w:sz w:val="21"/>
                <w:szCs w:val="21"/>
                <w:lang w:val="en-US" w:eastAsia="zh-CN"/>
              </w:rPr>
              <w:t>实施</w:t>
            </w:r>
            <w:r>
              <w:rPr>
                <w:rFonts w:hint="default" w:cs="宋体"/>
                <w:sz w:val="21"/>
                <w:szCs w:val="21"/>
                <w:lang w:val="en-US"/>
              </w:rPr>
              <w:t>考核办法</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采购人在项目实施期内分两次（上线、验收）对</w:t>
            </w:r>
            <w:r>
              <w:rPr>
                <w:rFonts w:hint="eastAsia" w:cs="宋体"/>
                <w:sz w:val="21"/>
                <w:szCs w:val="21"/>
                <w:lang w:val="en-US" w:eastAsia="zh-CN"/>
              </w:rPr>
              <w:t>成交供应商</w:t>
            </w:r>
            <w:r>
              <w:rPr>
                <w:rFonts w:hint="default" w:cs="宋体"/>
                <w:sz w:val="21"/>
                <w:szCs w:val="21"/>
                <w:lang w:val="en-US"/>
              </w:rPr>
              <w:t>的实施情况进行监督、记录和评估，并依此作为付款依据，具体考核内容包含：项目进度、项目管理、项目完成情况、违规及事故。</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考核采用综合评分考核法。考核满分100分，80分或以上可全额支付当期合同款，80分以下按得分比例付款。采购人可指定相关专家进行评分，各评分人独立打分，最后取平均分。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① 项目实施进度考核（满分30分）。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以</w:t>
            </w:r>
            <w:r>
              <w:rPr>
                <w:rFonts w:hint="eastAsia" w:cs="宋体"/>
                <w:sz w:val="21"/>
                <w:szCs w:val="21"/>
                <w:lang w:val="en-US" w:eastAsia="zh-CN"/>
              </w:rPr>
              <w:t>成交供应商</w:t>
            </w:r>
            <w:r>
              <w:rPr>
                <w:rFonts w:hint="default" w:cs="宋体"/>
                <w:sz w:val="21"/>
                <w:szCs w:val="21"/>
                <w:lang w:val="en-US"/>
              </w:rPr>
              <w:t>按照合同要求时间完成系统上线运行（或完成推广实施、验收）为满分30分。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A.因</w:t>
            </w:r>
            <w:r>
              <w:rPr>
                <w:rFonts w:hint="eastAsia" w:cs="宋体"/>
                <w:sz w:val="21"/>
                <w:szCs w:val="21"/>
                <w:lang w:val="en-US" w:eastAsia="zh-CN"/>
              </w:rPr>
              <w:t>成交供应商</w:t>
            </w:r>
            <w:r>
              <w:rPr>
                <w:rFonts w:hint="default" w:cs="宋体"/>
                <w:sz w:val="21"/>
                <w:szCs w:val="21"/>
                <w:lang w:val="en-US"/>
              </w:rPr>
              <w:t>原因，导致系统上线运行（或完成推广实施、验收）超出合同规定时间，每延迟1个月，扣除10分。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w:t>
            </w:r>
            <w:r>
              <w:rPr>
                <w:rFonts w:hint="eastAsia" w:cs="宋体"/>
                <w:sz w:val="21"/>
                <w:szCs w:val="21"/>
                <w:lang w:val="en-US" w:eastAsia="zh-CN"/>
              </w:rPr>
              <w:t>成交供应商</w:t>
            </w:r>
            <w:r>
              <w:rPr>
                <w:rFonts w:hint="default" w:cs="宋体"/>
                <w:sz w:val="21"/>
                <w:szCs w:val="21"/>
                <w:lang w:val="en-US"/>
              </w:rPr>
              <w:t>应在项目进度计划中提出需要采购人或用户方配合的工作，并在实施期间和采购人及用户方一同协商推进相关工作，避免因采购人或用户方因素导致项目进度滞后。确实因采购人或用户方因素导致项目进度滞后，由采购人或用户方提出说明。</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C.如项目进度滞后有多方原因，采购人对实际情况以及</w:t>
            </w:r>
            <w:r>
              <w:rPr>
                <w:rFonts w:hint="eastAsia" w:cs="宋体"/>
                <w:sz w:val="21"/>
                <w:szCs w:val="21"/>
                <w:lang w:val="en-US" w:eastAsia="zh-CN"/>
              </w:rPr>
              <w:t>成交供应商</w:t>
            </w:r>
            <w:r>
              <w:rPr>
                <w:rFonts w:hint="default" w:cs="宋体"/>
                <w:sz w:val="21"/>
                <w:szCs w:val="21"/>
                <w:lang w:val="en-US"/>
              </w:rPr>
              <w:t>的工作量、进展情况进行评估，参考上述标准酌情扣分。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② 项目管理情况考核（满分20分）。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A.采购人对</w:t>
            </w:r>
            <w:r>
              <w:rPr>
                <w:rFonts w:hint="eastAsia" w:cs="宋体"/>
                <w:sz w:val="21"/>
                <w:szCs w:val="21"/>
                <w:lang w:val="en-US" w:eastAsia="zh-CN"/>
              </w:rPr>
              <w:t>成交供应商</w:t>
            </w:r>
            <w:r>
              <w:rPr>
                <w:rFonts w:hint="default" w:cs="宋体"/>
                <w:sz w:val="21"/>
                <w:szCs w:val="21"/>
                <w:lang w:val="en-US"/>
              </w:rPr>
              <w:t>是否按合同要求配备实施人员，以及相关人员工作情况和态度进行考核，满分10分。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w:t>
            </w:r>
            <w:r>
              <w:rPr>
                <w:rFonts w:hint="eastAsia" w:cs="宋体"/>
                <w:sz w:val="21"/>
                <w:szCs w:val="21"/>
                <w:lang w:val="en-US" w:eastAsia="zh-CN"/>
              </w:rPr>
              <w:t>成交供应商</w:t>
            </w:r>
            <w:r>
              <w:rPr>
                <w:rFonts w:hint="default" w:cs="宋体"/>
                <w:sz w:val="21"/>
                <w:szCs w:val="21"/>
                <w:lang w:val="en-US"/>
              </w:rPr>
              <w:t>是否按照合同要求提供了上线（或验收）相关文档，满分10分。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③ 项目完成情况考核（满分50分）。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A.采购人对</w:t>
            </w:r>
            <w:r>
              <w:rPr>
                <w:rFonts w:hint="eastAsia" w:cs="宋体"/>
                <w:sz w:val="21"/>
                <w:szCs w:val="21"/>
                <w:lang w:val="en-US" w:eastAsia="zh-CN"/>
              </w:rPr>
              <w:t>成交供应商</w:t>
            </w:r>
            <w:r>
              <w:rPr>
                <w:rFonts w:hint="default" w:cs="宋体"/>
                <w:sz w:val="21"/>
                <w:szCs w:val="21"/>
                <w:lang w:val="en-US"/>
              </w:rPr>
              <w:t>的系统上线（或验收）前准备工作完成情况和质量进行考核，满分30分。具体考核内容包括（但不限于）测试、演示、培训、基础数据整理，以及系统功能、性能、安全是否达到上线（或验收）要求。如项目需求变更或某项功能需延迟上线，应由用户方出具说明。</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B.采购人对系统运行情况进行考核，如运行流畅程度、数据迁移情况（如有）、用户满意度等，满分20分。如果项目进行验收，采购人还应对</w:t>
            </w:r>
            <w:r>
              <w:rPr>
                <w:rFonts w:hint="eastAsia" w:cs="宋体"/>
                <w:sz w:val="21"/>
                <w:szCs w:val="21"/>
                <w:lang w:val="en-US" w:eastAsia="zh-CN"/>
              </w:rPr>
              <w:t>成交供应商</w:t>
            </w:r>
            <w:r>
              <w:rPr>
                <w:rFonts w:hint="default" w:cs="宋体"/>
                <w:sz w:val="21"/>
                <w:szCs w:val="21"/>
                <w:lang w:val="en-US"/>
              </w:rPr>
              <w:t>是否完成验收移交进行考核。</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④ 违规及事故。</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该项考核采取扣分法，从考核分中扣除。如</w:t>
            </w:r>
            <w:r>
              <w:rPr>
                <w:rFonts w:hint="eastAsia" w:cs="宋体"/>
                <w:sz w:val="21"/>
                <w:szCs w:val="21"/>
                <w:lang w:val="en-US" w:eastAsia="zh-CN"/>
              </w:rPr>
              <w:t>成交供应商</w:t>
            </w:r>
            <w:r>
              <w:rPr>
                <w:rFonts w:hint="default" w:cs="宋体"/>
                <w:sz w:val="21"/>
                <w:szCs w:val="21"/>
                <w:lang w:val="en-US"/>
              </w:rPr>
              <w:t>在考核期内未发生违规及事故，不扣分。考核期内每发生一次一般事故的，扣20分，每发生一次重大事故的，扣40分，发生特大事故或发生两次重大事故的，采购人可立即终止合同并按</w:t>
            </w:r>
            <w:r>
              <w:rPr>
                <w:rFonts w:hint="eastAsia" w:cs="宋体"/>
                <w:sz w:val="21"/>
                <w:szCs w:val="21"/>
                <w:lang w:val="en-US" w:eastAsia="zh-CN"/>
              </w:rPr>
              <w:t>成交供应商</w:t>
            </w:r>
            <w:r>
              <w:rPr>
                <w:rFonts w:hint="default" w:cs="宋体"/>
                <w:sz w:val="21"/>
                <w:szCs w:val="21"/>
                <w:lang w:val="en-US"/>
              </w:rPr>
              <w:t>违约处理。</w:t>
            </w:r>
          </w:p>
          <w:p>
            <w:pPr>
              <w:pStyle w:val="11"/>
              <w:numPr>
                <w:ilvl w:val="0"/>
                <w:numId w:val="0"/>
              </w:numPr>
              <w:spacing w:line="360" w:lineRule="exact"/>
              <w:ind w:firstLine="420" w:firstLineChars="200"/>
              <w:outlineLvl w:val="4"/>
              <w:rPr>
                <w:rFonts w:hint="default" w:cs="宋体"/>
                <w:sz w:val="21"/>
                <w:szCs w:val="21"/>
                <w:lang w:val="en-US"/>
              </w:rPr>
            </w:pPr>
            <w:r>
              <w:rPr>
                <w:rFonts w:hint="default" w:cs="宋体"/>
                <w:sz w:val="21"/>
                <w:szCs w:val="21"/>
                <w:lang w:val="en-US"/>
              </w:rPr>
              <w:t>2）违规及事故认定</w:t>
            </w:r>
          </w:p>
          <w:p>
            <w:pPr>
              <w:pStyle w:val="11"/>
              <w:numPr>
                <w:ilvl w:val="0"/>
                <w:numId w:val="0"/>
              </w:numPr>
              <w:spacing w:line="360" w:lineRule="exact"/>
              <w:ind w:firstLine="420" w:firstLineChars="200"/>
              <w:outlineLvl w:val="5"/>
              <w:rPr>
                <w:rFonts w:hint="default" w:cs="宋体"/>
                <w:sz w:val="21"/>
                <w:szCs w:val="21"/>
                <w:lang w:val="en-US"/>
              </w:rPr>
            </w:pPr>
            <w:r>
              <w:rPr>
                <w:rFonts w:hint="default" w:cs="宋体"/>
                <w:sz w:val="21"/>
                <w:szCs w:val="21"/>
                <w:lang w:val="en-US"/>
              </w:rPr>
              <w:t>① 特大事故。</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是指本项目的系统不能正常运行，遭受特别重大的损失，影响涉及全系统大部分用户，恢复正常运行和消除事故负面影响所需付出代价巨大，包括但不限于以下条款：</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A.本项目系统不能正常运行且恢复时间超过48小时；</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B.因</w:t>
            </w:r>
            <w:r>
              <w:rPr>
                <w:rFonts w:hint="eastAsia" w:cs="宋体"/>
                <w:sz w:val="21"/>
                <w:szCs w:val="21"/>
                <w:lang w:val="en-US" w:eastAsia="zh-CN"/>
              </w:rPr>
              <w:t>成交供应商</w:t>
            </w:r>
            <w:r>
              <w:rPr>
                <w:rFonts w:hint="default" w:cs="宋体"/>
                <w:sz w:val="21"/>
                <w:szCs w:val="21"/>
                <w:lang w:val="en-US"/>
              </w:rPr>
              <w:t>原因（如系统实施不当、系统缺陷或漏洞未及时修补等），造成业务数据丢失或被破坏无法恢复，或者恢复时间超过48小时；</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C.因</w:t>
            </w:r>
            <w:r>
              <w:rPr>
                <w:rFonts w:hint="eastAsia" w:cs="宋体"/>
                <w:sz w:val="21"/>
                <w:szCs w:val="21"/>
                <w:lang w:val="en-US" w:eastAsia="zh-CN"/>
              </w:rPr>
              <w:t>成交供应商</w:t>
            </w:r>
            <w:r>
              <w:rPr>
                <w:rFonts w:hint="default" w:cs="宋体"/>
                <w:sz w:val="21"/>
                <w:szCs w:val="21"/>
                <w:lang w:val="en-US"/>
              </w:rPr>
              <w:t>原因（如系统实施不当、系统缺陷或漏洞未及时修补等）导致系统问题且发生资金事故的；</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D.因</w:t>
            </w:r>
            <w:r>
              <w:rPr>
                <w:rFonts w:hint="eastAsia" w:cs="宋体"/>
                <w:sz w:val="21"/>
                <w:szCs w:val="21"/>
                <w:lang w:val="en-US" w:eastAsia="zh-CN"/>
              </w:rPr>
              <w:t>成交供应商</w:t>
            </w:r>
            <w:r>
              <w:rPr>
                <w:rFonts w:hint="default" w:cs="宋体"/>
                <w:sz w:val="21"/>
                <w:szCs w:val="21"/>
                <w:lang w:val="en-US"/>
              </w:rPr>
              <w:t>原因（如系统实施不当、系统设计缺陷或漏洞未及时修补等）造成系统敏感数据（如个人身份、手机号码）获证实外泄，造成严重后果；</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E.其他后果特别严重的事故。</w:t>
            </w:r>
          </w:p>
          <w:p>
            <w:pPr>
              <w:pStyle w:val="11"/>
              <w:numPr>
                <w:ilvl w:val="0"/>
                <w:numId w:val="0"/>
              </w:numPr>
              <w:spacing w:line="360" w:lineRule="exact"/>
              <w:ind w:firstLine="420" w:firstLineChars="200"/>
              <w:outlineLvl w:val="5"/>
              <w:rPr>
                <w:rFonts w:hint="default" w:cs="宋体"/>
                <w:sz w:val="21"/>
                <w:szCs w:val="21"/>
                <w:lang w:val="en-US"/>
              </w:rPr>
            </w:pPr>
            <w:r>
              <w:rPr>
                <w:rFonts w:hint="default" w:cs="宋体"/>
                <w:sz w:val="21"/>
                <w:szCs w:val="21"/>
                <w:lang w:val="en-US"/>
              </w:rPr>
              <w:t>② 重大事故。</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是指本项目系统不能正常运行，影响涉及全系统大部分用户，恢复正常运行和消除事故负面影响所需付出代价很大，包括但不限于以下条款：</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A.本项目系统不能正常运行且恢复时间超过24小时；</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B.因</w:t>
            </w:r>
            <w:r>
              <w:rPr>
                <w:rFonts w:hint="eastAsia" w:cs="宋体"/>
                <w:sz w:val="21"/>
                <w:szCs w:val="21"/>
                <w:lang w:val="en-US" w:eastAsia="zh-CN"/>
              </w:rPr>
              <w:t>成交供应商</w:t>
            </w:r>
            <w:r>
              <w:rPr>
                <w:rFonts w:hint="default" w:cs="宋体"/>
                <w:sz w:val="21"/>
                <w:szCs w:val="21"/>
                <w:lang w:val="en-US"/>
              </w:rPr>
              <w:t>原因（如系统实施不当、系统缺陷或漏洞未及时修补等），造成业务数据丢失或被破坏但可恢复，恢复时间超过24小时；</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C.因</w:t>
            </w:r>
            <w:r>
              <w:rPr>
                <w:rFonts w:hint="eastAsia" w:cs="宋体"/>
                <w:sz w:val="21"/>
                <w:szCs w:val="21"/>
                <w:lang w:val="en-US" w:eastAsia="zh-CN"/>
              </w:rPr>
              <w:t>成交供应商</w:t>
            </w:r>
            <w:r>
              <w:rPr>
                <w:rFonts w:hint="default" w:cs="宋体"/>
                <w:sz w:val="21"/>
                <w:szCs w:val="21"/>
                <w:lang w:val="en-US"/>
              </w:rPr>
              <w:t>原因（如系统实施不当、系统设计缺陷或漏洞未及时修补等）造成系统敏感数据（如个人身份、手机号码）获证实外泄；</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D.其他后果严重的事故。</w:t>
            </w:r>
          </w:p>
          <w:p>
            <w:pPr>
              <w:pStyle w:val="11"/>
              <w:numPr>
                <w:ilvl w:val="0"/>
                <w:numId w:val="0"/>
              </w:numPr>
              <w:spacing w:line="360" w:lineRule="exact"/>
              <w:ind w:firstLine="420" w:firstLineChars="200"/>
              <w:outlineLvl w:val="5"/>
              <w:rPr>
                <w:rFonts w:hint="default" w:cs="宋体"/>
                <w:sz w:val="21"/>
                <w:szCs w:val="21"/>
                <w:lang w:val="en-US"/>
              </w:rPr>
            </w:pPr>
            <w:r>
              <w:rPr>
                <w:rFonts w:hint="default" w:cs="宋体"/>
                <w:sz w:val="21"/>
                <w:szCs w:val="21"/>
                <w:lang w:val="en-US"/>
              </w:rPr>
              <w:t>③ 一般事故。</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是指本项目系统不能正常运行，影响涉及全系统部分用户，恢复正常运行和消除事故负面影响所需付出代价较大，包括但不限于以下条款：</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A.本项目系统不能正常运行且恢复时间超过12小时；</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B.因</w:t>
            </w:r>
            <w:r>
              <w:rPr>
                <w:rFonts w:hint="eastAsia" w:cs="宋体"/>
                <w:sz w:val="21"/>
                <w:szCs w:val="21"/>
                <w:lang w:val="en-US" w:eastAsia="zh-CN"/>
              </w:rPr>
              <w:t>成交供应商</w:t>
            </w:r>
            <w:r>
              <w:rPr>
                <w:rFonts w:hint="default" w:cs="宋体"/>
                <w:sz w:val="21"/>
                <w:szCs w:val="21"/>
                <w:lang w:val="en-US"/>
              </w:rPr>
              <w:t>原因（如系统实施不当、系统缺陷或漏洞未及时修补等），造成业务数据丢失或被破坏但可恢复，恢复时间超过12小时；</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C.因同一原因导致业务系统部分模块和功能不能正常运行，累计次数超过3次，经采购人复查情况属实的。</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D.因服务态度较差，工作效率不高，被用户投诉超过5次，经采购人复查情况属实的。</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E.其他产生不利后果的事故。</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（7）运维服务考核办法</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为做好财政业务系统的运行维护工作，加强监督管理，确保服务合同有效执行，保障各系统正常运行，特制定此办法。</w:t>
            </w:r>
          </w:p>
          <w:p>
            <w:pPr>
              <w:pStyle w:val="11"/>
              <w:numPr>
                <w:ilvl w:val="0"/>
                <w:numId w:val="0"/>
              </w:numPr>
              <w:spacing w:line="360" w:lineRule="exact"/>
              <w:ind w:firstLine="420" w:firstLineChars="200"/>
              <w:outlineLvl w:val="4"/>
              <w:rPr>
                <w:rFonts w:hint="default" w:cs="宋体"/>
                <w:sz w:val="21"/>
                <w:szCs w:val="21"/>
                <w:lang w:val="en-US"/>
              </w:rPr>
            </w:pPr>
            <w:r>
              <w:rPr>
                <w:rFonts w:hint="default" w:cs="宋体"/>
                <w:sz w:val="21"/>
                <w:szCs w:val="21"/>
                <w:lang w:val="en-US"/>
              </w:rPr>
              <w:t>1）考核范围</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本办法适用于</w:t>
            </w:r>
            <w:r>
              <w:rPr>
                <w:rFonts w:hint="eastAsia" w:cs="宋体"/>
                <w:sz w:val="21"/>
                <w:szCs w:val="21"/>
                <w:lang w:val="en-US" w:eastAsia="zh-CN"/>
              </w:rPr>
              <w:t>成交供应商</w:t>
            </w:r>
            <w:r>
              <w:rPr>
                <w:rFonts w:hint="default" w:cs="宋体"/>
                <w:sz w:val="21"/>
                <w:szCs w:val="21"/>
                <w:lang w:val="en-US"/>
              </w:rPr>
              <w:t>依合同为采购人提供的各项财政业务系统运维服务（以下简称“服务”）。</w:t>
            </w:r>
          </w:p>
          <w:p>
            <w:pPr>
              <w:pStyle w:val="11"/>
              <w:numPr>
                <w:ilvl w:val="0"/>
                <w:numId w:val="0"/>
              </w:numPr>
              <w:spacing w:line="360" w:lineRule="exact"/>
              <w:ind w:firstLine="420" w:firstLineChars="200"/>
              <w:outlineLvl w:val="4"/>
              <w:rPr>
                <w:rFonts w:hint="default" w:cs="宋体"/>
                <w:sz w:val="21"/>
                <w:szCs w:val="21"/>
                <w:lang w:val="en-US"/>
              </w:rPr>
            </w:pPr>
            <w:r>
              <w:rPr>
                <w:rFonts w:hint="default" w:cs="宋体"/>
                <w:sz w:val="21"/>
                <w:szCs w:val="21"/>
                <w:lang w:val="en-US"/>
              </w:rPr>
              <w:t>2）考核内容</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采购人对</w:t>
            </w:r>
            <w:r>
              <w:rPr>
                <w:rFonts w:hint="eastAsia" w:cs="宋体"/>
                <w:sz w:val="21"/>
                <w:szCs w:val="21"/>
                <w:lang w:val="en-US" w:eastAsia="zh-CN"/>
              </w:rPr>
              <w:t>成交供应商</w:t>
            </w:r>
            <w:r>
              <w:rPr>
                <w:rFonts w:hint="default" w:cs="宋体"/>
                <w:sz w:val="21"/>
                <w:szCs w:val="21"/>
                <w:lang w:val="en-US"/>
              </w:rPr>
              <w:t>提供的运维服务进行考核，考核分为服务质量考核、合同完成情况考核、运维能力考核三部分，服务期满后15个工作日内，</w:t>
            </w:r>
            <w:r>
              <w:rPr>
                <w:rFonts w:hint="eastAsia" w:cs="宋体"/>
                <w:sz w:val="21"/>
                <w:szCs w:val="21"/>
                <w:lang w:val="en-US" w:eastAsia="zh-CN"/>
              </w:rPr>
              <w:t>成交供应商</w:t>
            </w:r>
            <w:r>
              <w:rPr>
                <w:rFonts w:hint="default" w:cs="宋体"/>
                <w:sz w:val="21"/>
                <w:szCs w:val="21"/>
                <w:lang w:val="en-US"/>
              </w:rPr>
              <w:t>必须按本方案的文档要求提供相关文档作为考核的评分参考依据，逾期未提供视为服务考核为0分。</w:t>
            </w:r>
          </w:p>
          <w:p>
            <w:pPr>
              <w:pStyle w:val="11"/>
              <w:numPr>
                <w:ilvl w:val="0"/>
                <w:numId w:val="0"/>
              </w:numPr>
              <w:spacing w:line="360" w:lineRule="exact"/>
              <w:ind w:firstLine="420" w:firstLineChars="200"/>
              <w:outlineLvl w:val="4"/>
              <w:rPr>
                <w:rFonts w:hint="default" w:cs="宋体"/>
                <w:sz w:val="21"/>
                <w:szCs w:val="21"/>
                <w:lang w:val="en-US"/>
              </w:rPr>
            </w:pPr>
            <w:r>
              <w:rPr>
                <w:rFonts w:hint="default" w:cs="宋体"/>
                <w:sz w:val="21"/>
                <w:szCs w:val="21"/>
                <w:lang w:val="en-US"/>
              </w:rPr>
              <w:t>3）考核方式</w:t>
            </w:r>
          </w:p>
          <w:p>
            <w:pPr>
              <w:pStyle w:val="11"/>
              <w:numPr>
                <w:ilvl w:val="0"/>
                <w:numId w:val="0"/>
              </w:numPr>
              <w:spacing w:line="360" w:lineRule="exact"/>
              <w:ind w:firstLine="420" w:firstLineChars="200"/>
              <w:outlineLvl w:val="5"/>
              <w:rPr>
                <w:rFonts w:hint="default" w:cs="宋体"/>
                <w:sz w:val="21"/>
                <w:szCs w:val="21"/>
                <w:lang w:val="en-US"/>
              </w:rPr>
            </w:pPr>
            <w:r>
              <w:rPr>
                <w:rFonts w:hint="default" w:cs="宋体"/>
                <w:sz w:val="21"/>
                <w:szCs w:val="21"/>
                <w:lang w:val="en-US"/>
              </w:rPr>
              <w:t>①服务质量考核</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A.采用综合评分法，评分细则详见《系统技术支持服务考核表》（附件1），满分100分。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B.评分人为采购人及其聘请有关评估人员，评分参考依据为服务合同、维护报告和日常工作感受，各评分人应独立进行评分，最后取平均分。</w:t>
            </w:r>
          </w:p>
          <w:p>
            <w:pPr>
              <w:pStyle w:val="11"/>
              <w:numPr>
                <w:ilvl w:val="0"/>
                <w:numId w:val="0"/>
              </w:numPr>
              <w:spacing w:line="360" w:lineRule="exact"/>
              <w:ind w:firstLine="420" w:firstLineChars="200"/>
              <w:outlineLvl w:val="5"/>
              <w:rPr>
                <w:rFonts w:hint="default" w:cs="宋体"/>
                <w:sz w:val="21"/>
                <w:szCs w:val="21"/>
                <w:lang w:val="en-US"/>
              </w:rPr>
            </w:pPr>
            <w:r>
              <w:rPr>
                <w:rFonts w:hint="default" w:cs="宋体"/>
                <w:sz w:val="21"/>
                <w:szCs w:val="21"/>
                <w:lang w:val="en-US"/>
              </w:rPr>
              <w:t>②合同完成情况考核</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A.采用减分法，评分细则详见《系统技术支持服务完成情况表》（附件2）。</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评分人为采购人及其聘请有关评估人员，评分参考依据为服务合同和维护报告，由采购人根据服务合同填写《系统技术支持服务完成情况表》中服务项目和服务内容，由所有评分人共同研究讨论确认各服务项目的完成情况，得出本项考核得分。</w:t>
            </w:r>
          </w:p>
          <w:p>
            <w:pPr>
              <w:pStyle w:val="11"/>
              <w:numPr>
                <w:ilvl w:val="0"/>
                <w:numId w:val="0"/>
              </w:numPr>
              <w:spacing w:line="360" w:lineRule="exact"/>
              <w:ind w:firstLine="420" w:firstLineChars="200"/>
              <w:outlineLvl w:val="5"/>
              <w:rPr>
                <w:rFonts w:hint="default" w:cs="宋体"/>
                <w:sz w:val="21"/>
                <w:szCs w:val="21"/>
                <w:lang w:val="en-US"/>
              </w:rPr>
            </w:pPr>
            <w:r>
              <w:rPr>
                <w:rFonts w:hint="default" w:cs="宋体"/>
                <w:sz w:val="21"/>
                <w:szCs w:val="21"/>
                <w:lang w:val="en-US"/>
              </w:rPr>
              <w:t>③运维能力考核</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A.采用减分法，评分细则详见《安全事故定级说明》（附件3）。</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B.评分人为采购人及其聘请有关评估人员，评分参考依据为采购人提供的《安全事故责任认定书》，由所有评分人共同研究讨论确定安全事故等级，得出本项考核得分。</w:t>
            </w:r>
          </w:p>
          <w:p>
            <w:pPr>
              <w:pStyle w:val="11"/>
              <w:numPr>
                <w:ilvl w:val="0"/>
                <w:numId w:val="0"/>
              </w:numPr>
              <w:spacing w:line="360" w:lineRule="exact"/>
              <w:ind w:firstLine="420" w:firstLineChars="200"/>
              <w:outlineLvl w:val="5"/>
              <w:rPr>
                <w:rFonts w:hint="eastAsia" w:cs="宋体"/>
                <w:sz w:val="21"/>
                <w:szCs w:val="21"/>
                <w:lang w:val="en-US" w:eastAsia="zh-CN"/>
              </w:rPr>
            </w:pPr>
            <w:r>
              <w:rPr>
                <w:rFonts w:hint="default" w:cs="宋体"/>
                <w:sz w:val="21"/>
                <w:szCs w:val="21"/>
                <w:lang w:val="en-US"/>
              </w:rPr>
              <w:t>④</w:t>
            </w:r>
            <w:r>
              <w:rPr>
                <w:rFonts w:hint="eastAsia" w:cs="宋体"/>
                <w:sz w:val="21"/>
                <w:szCs w:val="21"/>
                <w:lang w:val="en-US" w:eastAsia="zh-CN"/>
              </w:rPr>
              <w:t>综合评定</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服务考核的最终得分为服务质量考核、合同完成情况考核和运维能力考核三项得分之和，详见《系统技术支持服务考核意见总表》（附件4）。</w:t>
            </w:r>
          </w:p>
          <w:p>
            <w:pPr>
              <w:pStyle w:val="11"/>
              <w:numPr>
                <w:ilvl w:val="0"/>
                <w:numId w:val="0"/>
              </w:numPr>
              <w:spacing w:line="360" w:lineRule="exact"/>
              <w:ind w:firstLine="420" w:firstLineChars="200"/>
              <w:outlineLvl w:val="2"/>
              <w:rPr>
                <w:rFonts w:hint="default" w:cs="宋体"/>
                <w:sz w:val="21"/>
                <w:szCs w:val="21"/>
                <w:lang w:val="en-US"/>
              </w:rPr>
            </w:pPr>
            <w:r>
              <w:rPr>
                <w:rFonts w:hint="eastAsia" w:cs="宋体"/>
                <w:sz w:val="21"/>
                <w:szCs w:val="21"/>
                <w:lang w:val="en-US" w:eastAsia="zh-CN"/>
              </w:rPr>
              <w:t>10</w:t>
            </w:r>
            <w:r>
              <w:rPr>
                <w:rFonts w:hint="default" w:cs="宋体"/>
                <w:sz w:val="21"/>
                <w:szCs w:val="21"/>
                <w:lang w:val="en-US"/>
              </w:rPr>
              <w:t>、版权和保密要求</w:t>
            </w:r>
          </w:p>
          <w:p>
            <w:pPr>
              <w:tabs>
                <w:tab w:val="left" w:pos="360"/>
              </w:tabs>
              <w:adjustRightInd/>
              <w:snapToGrid/>
              <w:spacing w:line="400" w:lineRule="exact"/>
              <w:ind w:firstLine="420" w:firstLineChars="200"/>
              <w:rPr>
                <w:rFonts w:hint="eastAsia" w:ascii="Times New Roman" w:hAnsi="Times New Roman" w:eastAsia="宋体" w:cs="宋体"/>
                <w:sz w:val="21"/>
                <w:szCs w:val="21"/>
                <w:lang w:val="en-US" w:eastAsia="zh-CN"/>
              </w:rPr>
            </w:pPr>
            <w:r>
              <w:rPr>
                <w:rFonts w:hint="eastAsia" w:ascii="宋体" w:hAnsi="宋体" w:eastAsia="宋体" w:cs="Times New Roman"/>
                <w:szCs w:val="21"/>
                <w:lang w:eastAsia="zh-CN"/>
              </w:rPr>
              <w:t>（</w:t>
            </w: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）本</w:t>
            </w:r>
            <w:r>
              <w:rPr>
                <w:rFonts w:hint="default" w:ascii="Times New Roman" w:hAnsi="Times New Roman" w:eastAsia="宋体" w:cs="宋体"/>
                <w:sz w:val="21"/>
                <w:szCs w:val="21"/>
                <w:lang w:val="en-US"/>
              </w:rPr>
              <w:t>项目的本地化开发、维护性修改开发（含源代码）</w:t>
            </w:r>
            <w:r>
              <w:rPr>
                <w:rFonts w:hint="eastAsia" w:ascii="Times New Roman" w:hAnsi="Times New Roman" w:eastAsia="宋体" w:cs="宋体"/>
                <w:sz w:val="21"/>
                <w:szCs w:val="21"/>
                <w:lang w:val="en-US" w:eastAsia="zh-CN"/>
              </w:rPr>
              <w:t>以及</w:t>
            </w:r>
            <w:r>
              <w:rPr>
                <w:rFonts w:hint="default" w:ascii="Times New Roman" w:hAnsi="Times New Roman" w:eastAsia="宋体" w:cs="宋体"/>
                <w:sz w:val="21"/>
                <w:szCs w:val="21"/>
                <w:lang w:val="en-US"/>
              </w:rPr>
              <w:t>文档的</w:t>
            </w:r>
            <w:r>
              <w:rPr>
                <w:rFonts w:hint="eastAsia" w:ascii="Times New Roman" w:hAnsi="Times New Roman" w:eastAsia="宋体" w:cs="宋体"/>
                <w:sz w:val="21"/>
                <w:szCs w:val="21"/>
                <w:lang w:val="en-US" w:eastAsia="zh-CN"/>
              </w:rPr>
              <w:t>著作</w:t>
            </w:r>
            <w:r>
              <w:rPr>
                <w:rFonts w:hint="default" w:ascii="Times New Roman" w:hAnsi="Times New Roman" w:eastAsia="宋体" w:cs="宋体"/>
                <w:sz w:val="21"/>
                <w:szCs w:val="21"/>
                <w:lang w:val="en-US"/>
              </w:rPr>
              <w:t>权</w:t>
            </w:r>
            <w:r>
              <w:rPr>
                <w:rFonts w:hint="eastAsia" w:ascii="宋体" w:hAnsi="宋体" w:eastAsia="宋体" w:cs="Times New Roman"/>
                <w:szCs w:val="21"/>
              </w:rPr>
              <w:t>归属</w:t>
            </w:r>
            <w:r>
              <w:rPr>
                <w:rFonts w:hint="eastAsia" w:ascii="宋体" w:hAnsi="宋体" w:eastAsia="宋体" w:cs="Times New Roman"/>
                <w:szCs w:val="21"/>
                <w:lang w:val="en-US" w:eastAsia="zh-CN"/>
              </w:rPr>
              <w:t>采购人及成交供应商</w:t>
            </w:r>
            <w:r>
              <w:rPr>
                <w:rFonts w:hint="eastAsia" w:ascii="宋体" w:hAnsi="宋体" w:eastAsia="宋体" w:cs="Times New Roman"/>
                <w:szCs w:val="21"/>
                <w:lang w:eastAsia="zh-CN"/>
              </w:rPr>
              <w:t>双</w:t>
            </w:r>
            <w:r>
              <w:rPr>
                <w:rFonts w:hint="eastAsia" w:ascii="宋体" w:hAnsi="宋体" w:eastAsia="宋体" w:cs="Times New Roman"/>
                <w:szCs w:val="21"/>
              </w:rPr>
              <w:t>方</w:t>
            </w:r>
            <w:r>
              <w:rPr>
                <w:rFonts w:hint="eastAsia" w:ascii="宋体" w:hAnsi="宋体" w:eastAsia="宋体" w:cs="Times New Roman"/>
                <w:szCs w:val="21"/>
                <w:lang w:eastAsia="zh-CN"/>
              </w:rPr>
              <w:t>共</w:t>
            </w:r>
            <w:r>
              <w:rPr>
                <w:rFonts w:hint="eastAsia" w:ascii="宋体" w:hAnsi="宋体" w:eastAsia="宋体" w:cs="Times New Roman"/>
                <w:szCs w:val="21"/>
              </w:rPr>
              <w:t>有</w:t>
            </w:r>
            <w:r>
              <w:rPr>
                <w:rFonts w:hint="default" w:ascii="Times New Roman" w:hAnsi="Times New Roman" w:eastAsia="宋体" w:cs="宋体"/>
                <w:sz w:val="21"/>
                <w:szCs w:val="21"/>
                <w:lang w:val="en-US"/>
              </w:rPr>
              <w:t>，</w:t>
            </w:r>
            <w:r>
              <w:rPr>
                <w:rFonts w:hint="eastAsia" w:ascii="宋体" w:hAnsi="宋体" w:eastAsia="宋体" w:cs="Times New Roman"/>
                <w:szCs w:val="21"/>
                <w:lang w:val="en-US" w:eastAsia="zh-CN"/>
              </w:rPr>
              <w:t>成交供应商</w:t>
            </w:r>
            <w:r>
              <w:rPr>
                <w:rFonts w:hint="eastAsia" w:ascii="宋体" w:hAnsi="宋体" w:eastAsia="宋体" w:cs="Times New Roman"/>
                <w:szCs w:val="21"/>
              </w:rPr>
              <w:t>及其相关利益人未经</w:t>
            </w:r>
            <w:r>
              <w:rPr>
                <w:rFonts w:hint="eastAsia" w:ascii="宋体" w:hAnsi="宋体" w:eastAsia="宋体" w:cs="Times New Roman"/>
                <w:szCs w:val="21"/>
                <w:lang w:val="en-US" w:eastAsia="zh-CN"/>
              </w:rPr>
              <w:t>采购人</w:t>
            </w:r>
            <w:r>
              <w:rPr>
                <w:rFonts w:hint="eastAsia" w:ascii="宋体" w:hAnsi="宋体" w:eastAsia="宋体" w:cs="Times New Roman"/>
                <w:szCs w:val="21"/>
              </w:rPr>
              <w:t>书面授权不得使用，</w:t>
            </w:r>
            <w:r>
              <w:rPr>
                <w:rFonts w:hint="eastAsia" w:ascii="宋体" w:hAnsi="宋体" w:eastAsia="宋体" w:cs="Times New Roman"/>
                <w:szCs w:val="21"/>
                <w:lang w:eastAsia="zh-CN"/>
              </w:rPr>
              <w:t>更</w:t>
            </w:r>
            <w:r>
              <w:rPr>
                <w:rFonts w:hint="eastAsia" w:ascii="宋体" w:hAnsi="宋体" w:eastAsia="宋体" w:cs="Times New Roman"/>
                <w:szCs w:val="21"/>
              </w:rPr>
              <w:t>不得对任何第三方泄漏。</w:t>
            </w:r>
            <w:r>
              <w:rPr>
                <w:rFonts w:hint="eastAsia" w:ascii="宋体" w:hAnsi="宋体" w:eastAsia="宋体" w:cs="Times New Roman"/>
                <w:szCs w:val="21"/>
                <w:lang w:val="en-US" w:eastAsia="zh-CN"/>
              </w:rPr>
              <w:t>成交供应商</w:t>
            </w:r>
            <w:r>
              <w:rPr>
                <w:rFonts w:hint="default" w:ascii="Times New Roman" w:hAnsi="Times New Roman" w:eastAsia="宋体" w:cs="宋体"/>
                <w:sz w:val="21"/>
                <w:szCs w:val="21"/>
                <w:lang w:val="en-US"/>
              </w:rPr>
              <w:t>不得对软件（含接口）设置注册码、授权码和加密保护，</w:t>
            </w:r>
            <w:r>
              <w:rPr>
                <w:rFonts w:hint="eastAsia" w:ascii="宋体" w:hAnsi="宋体" w:eastAsia="宋体" w:cs="Times New Roman"/>
                <w:szCs w:val="21"/>
              </w:rPr>
              <w:t>不得设置木马和后门危害系统的运行</w:t>
            </w:r>
            <w:r>
              <w:rPr>
                <w:rFonts w:hint="eastAsia" w:ascii="Times New Roman" w:hAnsi="Times New Roman" w:eastAsia="宋体" w:cs="宋体"/>
                <w:sz w:val="21"/>
                <w:szCs w:val="21"/>
                <w:lang w:val="en-US" w:eastAsia="zh-CN"/>
              </w:rPr>
              <w:t>。</w:t>
            </w:r>
          </w:p>
          <w:p>
            <w:pPr>
              <w:tabs>
                <w:tab w:val="left" w:pos="360"/>
              </w:tabs>
              <w:adjustRightInd/>
              <w:snapToGrid/>
              <w:spacing w:line="400" w:lineRule="exact"/>
              <w:ind w:firstLine="420" w:firstLineChars="200"/>
              <w:rPr>
                <w:rFonts w:hint="eastAsia" w:ascii="宋体" w:hAnsi="宋体" w:eastAsia="宋体" w:cs="Times New Roman"/>
                <w:szCs w:val="21"/>
              </w:rPr>
            </w:pPr>
            <w:r>
              <w:rPr>
                <w:rFonts w:hint="eastAsia" w:ascii="宋体" w:hAnsi="宋体" w:eastAsia="宋体" w:cs="Times New Roman"/>
                <w:szCs w:val="21"/>
                <w:lang w:val="en-US" w:eastAsia="zh-CN"/>
              </w:rPr>
              <w:t>（2）</w:t>
            </w:r>
            <w:r>
              <w:rPr>
                <w:rFonts w:hint="eastAsia" w:ascii="宋体" w:hAnsi="宋体" w:eastAsia="宋体" w:cs="Times New Roman"/>
                <w:szCs w:val="21"/>
                <w:lang w:eastAsia="zh-CN"/>
              </w:rPr>
              <w:t>本</w:t>
            </w:r>
            <w:r>
              <w:rPr>
                <w:rFonts w:hint="default" w:ascii="Times New Roman" w:hAnsi="Times New Roman" w:eastAsia="宋体" w:cs="宋体"/>
                <w:sz w:val="21"/>
                <w:szCs w:val="21"/>
                <w:lang w:val="en-US"/>
              </w:rPr>
              <w:t>项目</w:t>
            </w:r>
            <w:r>
              <w:rPr>
                <w:rFonts w:hint="eastAsia" w:ascii="Times New Roman" w:hAnsi="Times New Roman" w:eastAsia="宋体" w:cs="宋体"/>
                <w:sz w:val="21"/>
                <w:szCs w:val="21"/>
                <w:lang w:val="en-US" w:eastAsia="zh-CN"/>
              </w:rPr>
              <w:t>实施</w:t>
            </w:r>
            <w:r>
              <w:rPr>
                <w:rFonts w:hint="default" w:ascii="Times New Roman" w:hAnsi="Times New Roman" w:eastAsia="宋体" w:cs="宋体"/>
                <w:sz w:val="21"/>
                <w:szCs w:val="21"/>
                <w:lang w:val="en-US"/>
              </w:rPr>
              <w:t>过程中</w:t>
            </w:r>
            <w:r>
              <w:rPr>
                <w:rFonts w:hint="eastAsia" w:ascii="Times New Roman" w:hAnsi="Times New Roman" w:eastAsia="宋体" w:cs="宋体"/>
                <w:sz w:val="21"/>
                <w:szCs w:val="21"/>
                <w:lang w:val="en-US" w:eastAsia="zh-CN"/>
              </w:rPr>
              <w:t>及上线运行后产生的数据资产，其所有权归属</w:t>
            </w:r>
            <w:r>
              <w:rPr>
                <w:rFonts w:hint="eastAsia" w:ascii="宋体" w:hAnsi="宋体" w:eastAsia="宋体" w:cs="Times New Roman"/>
                <w:szCs w:val="21"/>
                <w:lang w:val="en-US" w:eastAsia="zh-CN"/>
              </w:rPr>
              <w:t>采购人</w:t>
            </w:r>
            <w:r>
              <w:rPr>
                <w:rFonts w:hint="eastAsia" w:ascii="Times New Roman" w:hAnsi="Times New Roman" w:eastAsia="宋体" w:cs="宋体"/>
                <w:sz w:val="21"/>
                <w:szCs w:val="21"/>
                <w:lang w:val="en-US" w:eastAsia="zh-CN"/>
              </w:rPr>
              <w:t>，</w:t>
            </w:r>
            <w:r>
              <w:rPr>
                <w:rFonts w:hint="eastAsia" w:ascii="宋体" w:hAnsi="宋体" w:eastAsia="宋体" w:cs="Times New Roman"/>
                <w:szCs w:val="21"/>
                <w:lang w:val="en-US" w:eastAsia="zh-CN"/>
              </w:rPr>
              <w:t>成交供应商</w:t>
            </w:r>
            <w:r>
              <w:rPr>
                <w:rFonts w:hint="eastAsia" w:ascii="宋体" w:hAnsi="宋体" w:eastAsia="宋体" w:cs="Times New Roman"/>
                <w:szCs w:val="21"/>
              </w:rPr>
              <w:t>及其相关利益人未经</w:t>
            </w:r>
            <w:r>
              <w:rPr>
                <w:rFonts w:hint="eastAsia" w:ascii="宋体" w:hAnsi="宋体" w:eastAsia="宋体" w:cs="Times New Roman"/>
                <w:szCs w:val="21"/>
                <w:lang w:val="en-US" w:eastAsia="zh-CN"/>
              </w:rPr>
              <w:t>采购人</w:t>
            </w:r>
            <w:r>
              <w:rPr>
                <w:rFonts w:hint="eastAsia" w:ascii="宋体" w:hAnsi="宋体" w:eastAsia="宋体" w:cs="Times New Roman"/>
                <w:szCs w:val="21"/>
              </w:rPr>
              <w:t>书面授权不得使用，</w:t>
            </w:r>
            <w:r>
              <w:rPr>
                <w:rFonts w:hint="eastAsia" w:ascii="宋体" w:hAnsi="宋体" w:eastAsia="宋体" w:cs="Times New Roman"/>
                <w:szCs w:val="21"/>
                <w:lang w:eastAsia="zh-CN"/>
              </w:rPr>
              <w:t>更</w:t>
            </w:r>
            <w:r>
              <w:rPr>
                <w:rFonts w:hint="eastAsia" w:ascii="宋体" w:hAnsi="宋体" w:eastAsia="宋体" w:cs="Times New Roman"/>
                <w:szCs w:val="21"/>
              </w:rPr>
              <w:t>不得对任何第三方泄漏。</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w:t>
            </w:r>
            <w:r>
              <w:rPr>
                <w:rFonts w:hint="eastAsia" w:cs="宋体"/>
                <w:sz w:val="21"/>
                <w:szCs w:val="21"/>
                <w:lang w:val="en-US" w:eastAsia="zh-CN"/>
              </w:rPr>
              <w:t>3</w:t>
            </w:r>
            <w:r>
              <w:rPr>
                <w:rFonts w:hint="default" w:cs="宋体"/>
                <w:sz w:val="21"/>
                <w:szCs w:val="21"/>
                <w:lang w:val="en-US"/>
              </w:rPr>
              <w:t>）版权归属</w:t>
            </w:r>
            <w:r>
              <w:rPr>
                <w:rFonts w:hint="eastAsia" w:cs="宋体"/>
                <w:sz w:val="21"/>
                <w:szCs w:val="21"/>
                <w:lang w:val="en-US" w:eastAsia="zh-CN"/>
              </w:rPr>
              <w:t>采购人</w:t>
            </w:r>
            <w:r>
              <w:rPr>
                <w:rFonts w:hint="default" w:cs="宋体"/>
                <w:sz w:val="21"/>
                <w:szCs w:val="21"/>
                <w:lang w:val="en-US"/>
              </w:rPr>
              <w:t>所有的系统和文档，</w:t>
            </w:r>
            <w:r>
              <w:rPr>
                <w:rFonts w:hint="eastAsia" w:cs="宋体"/>
                <w:sz w:val="21"/>
                <w:szCs w:val="21"/>
                <w:lang w:val="en-US" w:eastAsia="zh-CN"/>
              </w:rPr>
              <w:t>成交供应商</w:t>
            </w:r>
            <w:r>
              <w:rPr>
                <w:rFonts w:hint="default" w:cs="宋体"/>
                <w:sz w:val="21"/>
                <w:szCs w:val="21"/>
                <w:lang w:val="en-US"/>
              </w:rPr>
              <w:t>及其相关利益人未经版权所有人书面授权不得使用。</w:t>
            </w:r>
          </w:p>
          <w:p>
            <w:pPr>
              <w:pStyle w:val="11"/>
              <w:numPr>
                <w:ilvl w:val="0"/>
                <w:numId w:val="0"/>
              </w:numPr>
              <w:spacing w:line="360" w:lineRule="exact"/>
              <w:ind w:firstLine="420" w:firstLineChars="200"/>
              <w:rPr>
                <w:rFonts w:ascii="宋体" w:hAnsi="宋体" w:eastAsia="宋体" w:cs="宋体"/>
                <w:kern w:val="2"/>
                <w:sz w:val="21"/>
                <w:szCs w:val="21"/>
                <w:lang w:val="zh-CN" w:eastAsia="zh-CN" w:bidi="ar-SA"/>
              </w:rPr>
            </w:pPr>
            <w:r>
              <w:rPr>
                <w:rFonts w:hint="default" w:cs="宋体"/>
                <w:sz w:val="21"/>
                <w:szCs w:val="21"/>
                <w:lang w:val="en-US"/>
              </w:rPr>
              <w:t>（</w:t>
            </w:r>
            <w:r>
              <w:rPr>
                <w:rFonts w:hint="eastAsia" w:cs="宋体"/>
                <w:sz w:val="21"/>
                <w:szCs w:val="21"/>
                <w:lang w:val="en-US" w:eastAsia="zh-CN"/>
              </w:rPr>
              <w:t>4</w:t>
            </w:r>
            <w:r>
              <w:rPr>
                <w:rFonts w:hint="default" w:cs="宋体"/>
                <w:sz w:val="21"/>
                <w:szCs w:val="21"/>
                <w:lang w:val="en-US"/>
              </w:rPr>
              <w:t>）</w:t>
            </w:r>
            <w:r>
              <w:rPr>
                <w:rFonts w:hint="eastAsia" w:cs="宋体"/>
                <w:sz w:val="21"/>
                <w:szCs w:val="21"/>
                <w:lang w:val="en-US" w:eastAsia="zh-CN"/>
              </w:rPr>
              <w:t>成交供应商</w:t>
            </w:r>
            <w:r>
              <w:rPr>
                <w:rFonts w:hint="default" w:cs="宋体"/>
                <w:sz w:val="21"/>
                <w:szCs w:val="21"/>
                <w:lang w:val="en-US"/>
              </w:rPr>
              <w:t>应与</w:t>
            </w:r>
            <w:r>
              <w:rPr>
                <w:rFonts w:hint="eastAsia" w:cs="宋体"/>
                <w:sz w:val="21"/>
                <w:szCs w:val="21"/>
                <w:lang w:val="en-US" w:eastAsia="zh-CN"/>
              </w:rPr>
              <w:t>采购人</w:t>
            </w:r>
            <w:r>
              <w:rPr>
                <w:rFonts w:hint="default" w:cs="宋体"/>
                <w:sz w:val="21"/>
                <w:szCs w:val="21"/>
                <w:lang w:val="en-US"/>
              </w:rPr>
              <w:t>签订《保密协议》（详见</w:t>
            </w:r>
            <w:r>
              <w:rPr>
                <w:rFonts w:hint="eastAsia" w:cs="宋体"/>
                <w:sz w:val="21"/>
                <w:szCs w:val="21"/>
                <w:lang w:val="en-US" w:eastAsia="zh-CN"/>
              </w:rPr>
              <w:t>合同</w:t>
            </w:r>
            <w:r>
              <w:rPr>
                <w:rFonts w:hint="default" w:cs="宋体"/>
                <w:sz w:val="21"/>
                <w:szCs w:val="21"/>
                <w:lang w:val="en-US"/>
              </w:rPr>
              <w:t>附件</w:t>
            </w:r>
            <w:r>
              <w:rPr>
                <w:rFonts w:hint="eastAsia" w:cs="宋体"/>
                <w:sz w:val="21"/>
                <w:szCs w:val="21"/>
                <w:lang w:val="en-US" w:eastAsia="zh-CN"/>
              </w:rPr>
              <w:t>四</w:t>
            </w:r>
            <w:r>
              <w:rPr>
                <w:rFonts w:hint="default" w:cs="宋体"/>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757" w:type="dxa"/>
            <w:gridSpan w:val="4"/>
            <w:noWrap w:val="0"/>
            <w:tcMar>
              <w:top w:w="13" w:type="dxa"/>
              <w:left w:w="57" w:type="dxa"/>
              <w:bottom w:w="0" w:type="dxa"/>
              <w:right w:w="57" w:type="dxa"/>
            </w:tcMar>
            <w:vAlign w:val="center"/>
          </w:tcPr>
          <w:p>
            <w:pPr>
              <w:spacing w:line="360" w:lineRule="auto"/>
              <w:rPr>
                <w:rFonts w:ascii="宋体" w:hAnsi="Times New Roman" w:eastAsia="宋体" w:cs="Times New Roman"/>
                <w:b/>
                <w:szCs w:val="21"/>
              </w:rPr>
            </w:pPr>
            <w:r>
              <w:rPr>
                <w:rFonts w:hint="eastAsia" w:ascii="宋体" w:hAnsi="宋体" w:eastAsia="宋体" w:cs="Times New Roman"/>
                <w:b/>
                <w:szCs w:val="21"/>
              </w:rPr>
              <w:t>商务条款要求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ascii="宋体" w:hAnsi="Times New Roman" w:eastAsia="宋体" w:cs="Times New Roman"/>
                <w:szCs w:val="21"/>
              </w:rPr>
            </w:pPr>
            <w:r>
              <w:rPr>
                <w:rFonts w:hint="eastAsia" w:ascii="宋体" w:hAnsi="Times New Roman" w:eastAsia="宋体" w:cs="Times New Roman"/>
                <w:szCs w:val="21"/>
              </w:rPr>
              <w:t>报价要求</w:t>
            </w:r>
          </w:p>
        </w:tc>
        <w:tc>
          <w:tcPr>
            <w:tcW w:w="8416" w:type="dxa"/>
            <w:noWrap w:val="0"/>
            <w:tcMar>
              <w:top w:w="0" w:type="dxa"/>
              <w:left w:w="57" w:type="dxa"/>
              <w:bottom w:w="0" w:type="dxa"/>
              <w:right w:w="57" w:type="dxa"/>
            </w:tcMar>
            <w:vAlign w:val="center"/>
          </w:tcPr>
          <w:p>
            <w:pPr>
              <w:widowControl w:val="0"/>
              <w:snapToGrid w:val="0"/>
              <w:spacing w:line="360" w:lineRule="auto"/>
              <w:jc w:val="both"/>
              <w:outlineLvl w:val="0"/>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本项目磋商报价为人民币金额报价，即一次性报出完成本项目服务所需所有费用，含采购需求中的软、硬件购置费、项目实施服务费、定制化开发服务费、派出工作人员的交通费、住宿费、伙食及通信补助费、税金及其他与项目相关的一切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hint="eastAsia" w:ascii="宋体" w:hAnsi="宋体" w:eastAsia="宋体" w:cs="宋体"/>
                <w:szCs w:val="21"/>
              </w:rPr>
            </w:pPr>
            <w:r>
              <w:rPr>
                <w:rFonts w:hint="eastAsia" w:ascii="宋体" w:hAnsi="宋体" w:eastAsia="宋体" w:cs="宋体"/>
                <w:szCs w:val="21"/>
              </w:rPr>
              <w:t>项目交付时间及验收标准</w:t>
            </w:r>
          </w:p>
        </w:tc>
        <w:tc>
          <w:tcPr>
            <w:tcW w:w="8416" w:type="dxa"/>
            <w:noWrap w:val="0"/>
            <w:tcMar>
              <w:top w:w="0" w:type="dxa"/>
              <w:left w:w="57" w:type="dxa"/>
              <w:bottom w:w="0" w:type="dxa"/>
              <w:right w:w="57" w:type="dxa"/>
            </w:tcMar>
            <w:vAlign w:val="center"/>
          </w:tcPr>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自合同签订之日起6个月内完成项目的开发、部署实施、联调测试工作，并通过第三方测评公司的安全测评后（以第三方测评公司出具的系统测评报告、等保测评报告、密评报告为依据），成交人可向采购人提出系统上线申请。</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系统上线且稳定运行满3个月，成交人向采购人移交所有项目相关源代码后（以采购人盖章的系统上线报告为依据），成交人可向采购人提出项目验收申请。采购人严格按照《广西政务信息化项目建设管理办法》第五章相关规定组织开展项目验收工作。</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3.项目验收后（以自治区数据局出具的验收意见为依据）进入约定维保期，维保期一年。</w:t>
            </w:r>
          </w:p>
          <w:p>
            <w:pPr>
              <w:widowControl w:val="0"/>
              <w:snapToGrid w:val="0"/>
              <w:spacing w:line="360" w:lineRule="auto"/>
              <w:jc w:val="both"/>
              <w:outlineLvl w:val="0"/>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4.维保期满后，成交人可向采购人提出政府采购项目履约验收申请，采购人按《广西壮族自治区政府采购项目履约验收管理办法的通知》要求，组织开展政府采购项目履约验收。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项目实施地点</w:t>
            </w:r>
          </w:p>
        </w:tc>
        <w:tc>
          <w:tcPr>
            <w:tcW w:w="8416" w:type="dxa"/>
            <w:noWrap w:val="0"/>
            <w:tcMar>
              <w:top w:w="0" w:type="dxa"/>
              <w:left w:w="57" w:type="dxa"/>
              <w:bottom w:w="0" w:type="dxa"/>
              <w:right w:w="57" w:type="dxa"/>
            </w:tcMar>
            <w:vAlign w:val="center"/>
          </w:tcPr>
          <w:p>
            <w:pPr>
              <w:widowControl w:val="0"/>
              <w:snapToGrid w:val="0"/>
              <w:spacing w:line="360" w:lineRule="auto"/>
              <w:jc w:val="both"/>
              <w:outlineLvl w:val="0"/>
              <w:rPr>
                <w:rFonts w:hint="eastAsia" w:ascii="宋体" w:hAnsi="Courier New" w:eastAsia="宋体" w:cs="Times New Roman"/>
                <w:kern w:val="0"/>
                <w:sz w:val="21"/>
                <w:szCs w:val="22"/>
                <w:lang w:val="en-US" w:eastAsia="zh-CN" w:bidi="ar-SA"/>
              </w:rPr>
            </w:pPr>
            <w:r>
              <w:rPr>
                <w:rFonts w:hint="eastAsia" w:ascii="宋体" w:hAnsi="Courier New" w:eastAsia="宋体" w:cs="Times New Roman"/>
                <w:kern w:val="0"/>
                <w:sz w:val="21"/>
                <w:szCs w:val="22"/>
                <w:lang w:val="en-US" w:eastAsia="zh-CN" w:bidi="ar-SA"/>
              </w:rPr>
              <w:t>广西壮族自治区南宁市青秀区桃源路69号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hint="default" w:ascii="宋体" w:hAnsi="Times New Roman" w:eastAsia="宋体" w:cs="Times New Roman"/>
                <w:szCs w:val="21"/>
                <w:lang w:val="en-US" w:eastAsia="zh-CN"/>
              </w:rPr>
            </w:pPr>
            <w:r>
              <w:rPr>
                <w:rFonts w:hint="eastAsia" w:ascii="宋体" w:hAnsi="Times New Roman" w:eastAsia="宋体" w:cs="Times New Roman"/>
                <w:szCs w:val="21"/>
                <w:lang w:val="en-US" w:eastAsia="zh-CN"/>
              </w:rPr>
              <w:t>付款条件</w:t>
            </w:r>
          </w:p>
        </w:tc>
        <w:tc>
          <w:tcPr>
            <w:tcW w:w="8416" w:type="dxa"/>
            <w:noWrap w:val="0"/>
            <w:tcMar>
              <w:top w:w="0" w:type="dxa"/>
              <w:left w:w="57" w:type="dxa"/>
              <w:bottom w:w="0" w:type="dxa"/>
              <w:right w:w="57" w:type="dxa"/>
            </w:tcMar>
            <w:vAlign w:val="center"/>
          </w:tcPr>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1.付款依据：</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1）采购人在收到成交人提出的系统上线申请后，10个工作日内，按合同附件二“9 项目管理 （6）项目实施考核”对成交人进行考核，考核结果应用如下：</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①依据考核结果出具上线意见。</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②考核得分直接影响当期项目费用结算（详见付款方式）。</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2）采购人在收到成交人提出的项目验收申请后，10个工作日内，按合同附件二“9 项目管理 （6）项目实施考核”对成交人进行考核，考核结果应用如下：</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①完成考核后，由采购人严格按照《广西政务信息化项目建设管理办法》第五章相关规定组织开展项目验收工作。</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②考核得分直接影响当期项目费用结算（详见付款方式）。</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3）项目验收后（以自治区数据局出具的验收意见为依据）进入约定维保期，维保期一年。</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4）采购人在收到成交人提出的政府采购项目履约验收申请后，10个工作日内，按合同附件二“9 项目管理 （7）运维服务考核办法”对成交人进行考核，考核结果应用如下：</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①完成考核后，按《广西壮族自治区政府采购项目履约验收管理办法的通知》要求，组织开展政府采购项目履约验收。</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②考核得分直接影响当期项目费用结算（详见付款方式）。</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2.付款方式</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1）合同签订后10个工作日内，采购人向成交人支付合同总金额的50%；</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系统上线运行后（以采购人盖章的上线报告为准）10个工作日内，采购人依据考核结果向成交人付款。考核评分得80分或以上的，采购人向成交人支付合同款的20%；考核评分未达到80分按得分比例支付本期款，即合同款的20%×考核得分%。</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3）项目验收后（以自治区数据局出具的验收意见为准）10个工作日内，采购人依据考核结果向成交人付款。考核评分得80分或以上，采购人向成交人支付合同款的20%；考核评分未达到80分按得分比例支付本期款，即合同款的20%×考核得分%。</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项目履约验收合格后10个工作日内（以广西壮族自治区政府采购项目合同验收书为准）,采购人依据考核结果向成交人付款。考核评分得80分或以上，采购人向成交人支付合同款的10%；考核评分未达到80分按得分比例支付本期款，即合同款的10%×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ascii="宋体" w:hAnsi="Times New Roman" w:eastAsia="宋体" w:cs="Times New Roman"/>
                <w:szCs w:val="21"/>
              </w:rPr>
            </w:pPr>
            <w:r>
              <w:rPr>
                <w:rFonts w:hint="eastAsia" w:ascii="宋体" w:hAnsi="Times New Roman" w:eastAsia="宋体" w:cs="Times New Roman"/>
                <w:szCs w:val="21"/>
              </w:rPr>
              <w:t>售后服务</w:t>
            </w:r>
          </w:p>
        </w:tc>
        <w:tc>
          <w:tcPr>
            <w:tcW w:w="8416" w:type="dxa"/>
            <w:noWrap w:val="0"/>
            <w:tcMar>
              <w:top w:w="0" w:type="dxa"/>
              <w:left w:w="57" w:type="dxa"/>
              <w:bottom w:w="0" w:type="dxa"/>
              <w:right w:w="57" w:type="dxa"/>
            </w:tcMar>
            <w:vAlign w:val="center"/>
          </w:tcPr>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为确保项目实施的技术力量。成交供应商应承诺参与项目开发的项目经理和技术负责人需具有软件开发三年以上的经验，项目开发实施期间，成交供应商必须确保足够的人员常驻采购人单位，直到项目正式上线运行。必须在采购人指定的环境完成项目开发，并保证项目组核心技术人员和开发人员2/3以上不变更，因特殊原因需要更换人员，应提前1个月书面通知采购人，并附上相应资料供采购人书面认可后，方能更换。</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2.成交供应商须保证系统能够长期安全、可靠、高效运行，并配置能胜任本项目日常技术维护工作的售后技术服务人员，提供长期的良好的技术支持。</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3.成交供应商必须保持与采购人的联系，随时交流系统的应用情况，成立专门的工作小组负责软件错误及维护性修改。维保期内，成交供应商须指派至少1名经采购人书面审核同意的技术工程师，为用户提供现场服务，解决遇到的问题。</w:t>
            </w:r>
          </w:p>
          <w:p>
            <w:pPr>
              <w:widowControl w:val="0"/>
              <w:snapToGrid w:val="0"/>
              <w:spacing w:line="360" w:lineRule="auto"/>
              <w:jc w:val="both"/>
              <w:outlineLvl w:val="0"/>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4.维保期内，成交供应商技术服务人员应保持稳定不变，如确需变动，必须经过采购人指定的本项目负责人书面同意，否则采购人可以要求成交供应商承担赔偿责任。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ascii="宋体" w:hAnsi="Times New Roman" w:eastAsia="宋体" w:cs="宋体"/>
                <w:b/>
                <w:bCs/>
              </w:rPr>
            </w:pPr>
            <w:r>
              <w:rPr>
                <w:rFonts w:hint="eastAsia" w:ascii="宋体" w:hAnsi="Times New Roman" w:eastAsia="宋体" w:cs="宋体"/>
                <w:b/>
                <w:bCs/>
              </w:rPr>
              <w:t>其他要求</w:t>
            </w:r>
          </w:p>
        </w:tc>
        <w:tc>
          <w:tcPr>
            <w:tcW w:w="8416" w:type="dxa"/>
            <w:noWrap w:val="0"/>
            <w:tcMar>
              <w:top w:w="0" w:type="dxa"/>
              <w:left w:w="57" w:type="dxa"/>
              <w:bottom w:w="0" w:type="dxa"/>
              <w:right w:w="57" w:type="dxa"/>
            </w:tcMar>
            <w:vAlign w:val="center"/>
          </w:tcPr>
          <w:p>
            <w:pPr>
              <w:spacing w:line="360" w:lineRule="auto"/>
              <w:rPr>
                <w:rFonts w:hint="eastAsia" w:ascii="Times New Roman" w:hAnsi="宋体" w:eastAsia="宋体" w:cs="Times New Roman"/>
              </w:rPr>
            </w:pPr>
            <w:r>
              <w:rPr>
                <w:rFonts w:hint="eastAsia" w:ascii="Times New Roman" w:hAnsi="宋体" w:eastAsia="宋体" w:cs="Times New Roman"/>
                <w:lang w:val="en-US" w:eastAsia="zh-CN"/>
              </w:rPr>
              <w:t>1.</w:t>
            </w:r>
            <w:r>
              <w:rPr>
                <w:rFonts w:hint="eastAsia" w:ascii="Times New Roman" w:hAnsi="宋体" w:eastAsia="宋体" w:cs="Times New Roman"/>
              </w:rPr>
              <w:t>磋商供应商必须根据本采购文件所制定的目标和范围，提出详细的技术支持和售后服务方案，并作为响应文件的一部分提交。应明确服务范围、期限、服务人员、服务内容和服务响应时间、排除故障时间等内容。</w:t>
            </w:r>
          </w:p>
          <w:p>
            <w:pPr>
              <w:spacing w:line="360" w:lineRule="auto"/>
              <w:rPr>
                <w:rFonts w:hint="eastAsia" w:ascii="Times New Roman" w:hAnsi="宋体" w:eastAsia="宋体" w:cs="Times New Roman"/>
              </w:rPr>
            </w:pPr>
            <w:r>
              <w:rPr>
                <w:rFonts w:hint="eastAsia" w:ascii="Times New Roman" w:hAnsi="宋体" w:eastAsia="宋体" w:cs="Times New Roman"/>
                <w:lang w:val="en-US" w:eastAsia="zh-CN"/>
              </w:rPr>
              <w:t>2.</w:t>
            </w:r>
            <w:r>
              <w:rPr>
                <w:rFonts w:hint="eastAsia" w:ascii="Times New Roman" w:hAnsi="宋体" w:eastAsia="宋体" w:cs="Times New Roman"/>
              </w:rPr>
              <w:t>磋商供应商须提供详细的技术方案、项目实施方案及售后服务方案。</w:t>
            </w:r>
          </w:p>
          <w:p>
            <w:pPr>
              <w:spacing w:line="360" w:lineRule="auto"/>
              <w:rPr>
                <w:rFonts w:hint="eastAsia" w:ascii="Times New Roman" w:hAnsi="宋体" w:eastAsia="宋体" w:cs="Times New Roman"/>
              </w:rPr>
            </w:pPr>
            <w:r>
              <w:rPr>
                <w:rFonts w:hint="eastAsia" w:ascii="Times New Roman" w:hAnsi="宋体" w:eastAsia="宋体" w:cs="Times New Roman"/>
              </w:rPr>
              <w:t>磋商供应商应根据项目需求自主编写技术方案、项目实施方案及售后服务方案。</w:t>
            </w:r>
          </w:p>
          <w:p>
            <w:pPr>
              <w:spacing w:line="360" w:lineRule="auto"/>
              <w:rPr>
                <w:rFonts w:hint="eastAsia" w:ascii="Times New Roman" w:hAnsi="宋体" w:eastAsia="宋体" w:cs="Times New Roman"/>
              </w:rPr>
            </w:pPr>
            <w:r>
              <w:rPr>
                <w:rFonts w:hint="eastAsia" w:ascii="Times New Roman" w:hAnsi="宋体" w:eastAsia="宋体" w:cs="Times New Roman"/>
                <w:lang w:val="en-US" w:eastAsia="zh-CN"/>
              </w:rPr>
              <w:t>3.</w:t>
            </w:r>
            <w:r>
              <w:rPr>
                <w:rFonts w:hint="eastAsia" w:ascii="Times New Roman" w:hAnsi="宋体" w:eastAsia="宋体" w:cs="Times New Roman"/>
              </w:rPr>
              <w:t>磋商供应商须承诺项目期间如出现项目人员人身、财产安全事故、损失等由磋商供应商全部负责，采购人不负任何责任。</w:t>
            </w:r>
          </w:p>
          <w:p>
            <w:pPr>
              <w:spacing w:line="360" w:lineRule="auto"/>
              <w:rPr>
                <w:rFonts w:hint="eastAsia" w:ascii="Times New Roman" w:hAnsi="宋体" w:eastAsia="宋体" w:cs="Times New Roman"/>
              </w:rPr>
            </w:pPr>
            <w:r>
              <w:rPr>
                <w:rFonts w:hint="eastAsia" w:ascii="Times New Roman" w:hAnsi="宋体" w:eastAsia="宋体" w:cs="Times New Roman"/>
                <w:lang w:val="en-US" w:eastAsia="zh-CN"/>
              </w:rPr>
              <w:t>4.</w:t>
            </w:r>
            <w:r>
              <w:rPr>
                <w:rFonts w:hint="eastAsia" w:ascii="Times New Roman" w:hAnsi="宋体" w:eastAsia="宋体" w:cs="Times New Roman"/>
              </w:rPr>
              <w:t>磋商供应商须承诺加强参与本项目人员的遵纪守法、廉洁自律教育和监督，对项目人员在项目期间实施违法犯罪行为并对采购人利益造成的侵害的，磋商供应商应承担相应经济和法律责任。</w:t>
            </w:r>
          </w:p>
          <w:p>
            <w:pPr>
              <w:spacing w:line="360" w:lineRule="auto"/>
              <w:rPr>
                <w:rFonts w:ascii="Times New Roman" w:hAnsi="宋体" w:eastAsia="宋体" w:cs="Times New Roman"/>
              </w:rPr>
            </w:pPr>
            <w:r>
              <w:rPr>
                <w:rFonts w:hint="eastAsia" w:ascii="Times New Roman" w:hAnsi="宋体" w:eastAsia="宋体" w:cs="Times New Roman"/>
                <w:lang w:val="en-US" w:eastAsia="zh-CN"/>
              </w:rPr>
              <w:t>5.</w:t>
            </w:r>
            <w:r>
              <w:rPr>
                <w:rFonts w:hint="eastAsia" w:ascii="Times New Roman" w:hAnsi="宋体" w:eastAsia="宋体" w:cs="Times New Roman"/>
              </w:rPr>
              <w:t>项目约定维保期内的维保服务包括用户服务、日常运维、系统故障处理、功能更新、安全漏洞修复、软件修补升级、用户问题解答、国产化适配兼容性改造，以及必要的培训和测试等，确保采购人技术人员顺利应用和接管项目。维保期产生的相关费用已计入合同价款中，采购人不再额外支付任何费用。</w:t>
            </w:r>
          </w:p>
        </w:tc>
      </w:tr>
    </w:tbl>
    <w:p>
      <w:pPr>
        <w:spacing w:line="400" w:lineRule="exact"/>
        <w:jc w:val="left"/>
        <w:outlineLvl w:val="0"/>
        <w:rPr>
          <w:rFonts w:ascii="Times New Roman" w:hAnsi="宋体" w:eastAsia="宋体" w:cs="Times New Roman"/>
          <w:b/>
          <w:sz w:val="32"/>
          <w:szCs w:val="32"/>
        </w:rPr>
      </w:pPr>
    </w:p>
    <w:p>
      <w:pPr>
        <w:widowControl w:val="0"/>
        <w:numPr>
          <w:ilvl w:val="0"/>
          <w:numId w:val="0"/>
        </w:numPr>
        <w:spacing w:line="360" w:lineRule="exact"/>
        <w:ind w:firstLine="0" w:firstLineChars="0"/>
        <w:jc w:val="both"/>
        <w:rPr>
          <w:rFonts w:ascii="宋体" w:hAnsi="新宋体" w:eastAsia="新宋体" w:cs="Times New Roman"/>
          <w:b w:val="0"/>
          <w:bCs w:val="0"/>
          <w:kern w:val="2"/>
          <w:sz w:val="18"/>
          <w:szCs w:val="18"/>
          <w:lang w:val="zh-CN" w:eastAsia="zh-CN" w:bidi="ar-SA"/>
        </w:rPr>
      </w:pPr>
      <w:r>
        <w:rPr>
          <w:rFonts w:hint="eastAsia" w:ascii="宋体" w:hAnsi="宋体" w:eastAsia="宋体" w:cs="Times New Roman"/>
          <w:b/>
          <w:bCs/>
          <w:kern w:val="2"/>
          <w:sz w:val="30"/>
          <w:szCs w:val="30"/>
          <w:lang w:val="en-US" w:eastAsia="zh-CN" w:bidi="ar-SA"/>
        </w:rPr>
        <w:br w:type="page"/>
      </w:r>
      <w:r>
        <w:rPr>
          <w:rFonts w:hint="eastAsia" w:ascii="宋体" w:hAnsi="宋体" w:eastAsia="宋体" w:cs="Times New Roman"/>
          <w:b/>
          <w:bCs/>
          <w:kern w:val="2"/>
          <w:sz w:val="30"/>
          <w:szCs w:val="30"/>
          <w:lang w:val="en-US" w:eastAsia="zh-CN" w:bidi="ar-SA"/>
        </w:rPr>
        <w:t>B分标</w:t>
      </w:r>
      <w:r>
        <w:rPr>
          <w:rFonts w:hint="eastAsia" w:ascii="宋体" w:hAnsi="宋体" w:eastAsia="宋体" w:cs="Times New Roman"/>
          <w:b/>
          <w:bCs/>
          <w:kern w:val="2"/>
          <w:sz w:val="30"/>
          <w:szCs w:val="30"/>
          <w:lang w:val="zh-CN" w:eastAsia="zh-CN" w:bidi="ar-SA"/>
        </w:rPr>
        <w:t>附件</w:t>
      </w:r>
      <w:r>
        <w:rPr>
          <w:rFonts w:ascii="宋体" w:hAnsi="宋体" w:eastAsia="宋体" w:cs="Times New Roman"/>
          <w:b/>
          <w:bCs/>
          <w:kern w:val="2"/>
          <w:sz w:val="30"/>
          <w:szCs w:val="30"/>
          <w:lang w:val="zh-CN" w:eastAsia="zh-CN" w:bidi="ar-SA"/>
        </w:rPr>
        <w:t>1</w:t>
      </w:r>
      <w:r>
        <w:rPr>
          <w:rFonts w:hint="eastAsia" w:ascii="宋体" w:hAnsi="宋体" w:eastAsia="宋体" w:cs="Times New Roman"/>
          <w:b/>
          <w:bCs/>
          <w:kern w:val="2"/>
          <w:sz w:val="30"/>
          <w:szCs w:val="30"/>
          <w:lang w:val="zh-CN" w:eastAsia="zh-CN" w:bidi="ar-SA"/>
        </w:rPr>
        <w:t>：</w:t>
      </w:r>
    </w:p>
    <w:p>
      <w:pPr>
        <w:snapToGrid w:val="0"/>
        <w:jc w:val="center"/>
        <w:rPr>
          <w:rFonts w:ascii="宋体" w:hAnsi="宋体" w:eastAsia="宋体" w:cs="Tahoma"/>
          <w:b/>
          <w:kern w:val="0"/>
          <w:sz w:val="32"/>
          <w:szCs w:val="32"/>
        </w:rPr>
      </w:pPr>
      <w:r>
        <w:rPr>
          <w:rFonts w:hint="eastAsia" w:ascii="宋体" w:hAnsi="宋体" w:eastAsia="宋体" w:cs="Tahoma"/>
          <w:b/>
          <w:kern w:val="0"/>
          <w:sz w:val="32"/>
          <w:szCs w:val="32"/>
        </w:rPr>
        <w:t>系统技术支持服务考核表</w:t>
      </w:r>
    </w:p>
    <w:p>
      <w:pPr>
        <w:snapToGrid w:val="0"/>
        <w:ind w:firstLine="422" w:firstLineChars="200"/>
        <w:jc w:val="center"/>
        <w:rPr>
          <w:rFonts w:ascii="宋体" w:hAnsi="宋体" w:eastAsia="宋体" w:cs="Times New Roman"/>
          <w:b/>
          <w:bCs/>
          <w:kern w:val="0"/>
          <w:szCs w:val="21"/>
        </w:rPr>
      </w:pPr>
    </w:p>
    <w:p>
      <w:pPr>
        <w:widowControl/>
        <w:snapToGrid w:val="0"/>
        <w:rPr>
          <w:rFonts w:ascii="宋体" w:hAnsi="宋体" w:eastAsia="宋体" w:cs="Tahoma"/>
          <w:b/>
          <w:kern w:val="0"/>
          <w:szCs w:val="21"/>
        </w:rPr>
      </w:pPr>
      <w:r>
        <w:rPr>
          <w:rFonts w:hint="eastAsia" w:ascii="宋体" w:hAnsi="宋体" w:eastAsia="宋体" w:cs="Tahoma"/>
          <w:b/>
          <w:kern w:val="0"/>
          <w:szCs w:val="21"/>
        </w:rPr>
        <w:t>评分人签名：                                          填表时间：     年  月  日</w:t>
      </w:r>
    </w:p>
    <w:tbl>
      <w:tblPr>
        <w:tblStyle w:val="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728"/>
        <w:gridCol w:w="1155"/>
        <w:gridCol w:w="5807"/>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98" w:type="dxa"/>
            <w:tcBorders>
              <w:top w:val="single" w:color="auto" w:sz="4" w:space="0"/>
              <w:left w:val="single" w:color="auto" w:sz="4" w:space="0"/>
              <w:bottom w:val="single" w:color="auto" w:sz="4" w:space="0"/>
              <w:right w:val="single" w:color="auto" w:sz="4" w:space="0"/>
            </w:tcBorders>
            <w:noWrap w:val="0"/>
            <w:vAlign w:val="top"/>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序号</w:t>
            </w:r>
          </w:p>
        </w:tc>
        <w:tc>
          <w:tcPr>
            <w:tcW w:w="728"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项目</w:t>
            </w:r>
          </w:p>
        </w:tc>
        <w:tc>
          <w:tcPr>
            <w:tcW w:w="1155"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项目分类</w:t>
            </w:r>
          </w:p>
        </w:tc>
        <w:tc>
          <w:tcPr>
            <w:tcW w:w="5807"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评分细则</w:t>
            </w:r>
          </w:p>
        </w:tc>
        <w:tc>
          <w:tcPr>
            <w:tcW w:w="992"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eastAsia="宋体" w:cs="Tahoma"/>
                <w:b/>
                <w:bCs/>
                <w:kern w:val="0"/>
                <w:szCs w:val="21"/>
              </w:rPr>
            </w:pPr>
            <w:r>
              <w:rPr>
                <w:rFonts w:hint="eastAsia" w:ascii="宋体" w:hAnsi="宋体" w:eastAsia="宋体" w:cs="Tahoma"/>
                <w:b/>
                <w:bCs/>
                <w:kern w:val="0"/>
                <w:szCs w:val="21"/>
              </w:rPr>
              <w:t>1</w:t>
            </w:r>
          </w:p>
        </w:tc>
        <w:tc>
          <w:tcPr>
            <w:tcW w:w="728"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Tahoma"/>
                <w:b/>
                <w:bCs/>
                <w:kern w:val="0"/>
                <w:szCs w:val="21"/>
                <w:lang w:eastAsia="zh-CN"/>
              </w:rPr>
            </w:pPr>
            <w:r>
              <w:rPr>
                <w:rFonts w:hint="eastAsia" w:ascii="宋体" w:hAnsi="宋体" w:eastAsia="宋体" w:cs="Tahoma"/>
                <w:b/>
                <w:bCs/>
                <w:kern w:val="0"/>
                <w:szCs w:val="21"/>
              </w:rPr>
              <w:t>系统服务内容</w:t>
            </w:r>
          </w:p>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（65分）</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eastAsia="宋体" w:cs="Times New Roman"/>
                <w:b/>
                <w:szCs w:val="21"/>
              </w:rPr>
            </w:pPr>
            <w:r>
              <w:rPr>
                <w:rFonts w:hint="eastAsia" w:ascii="宋体" w:hAnsi="宋体" w:eastAsia="宋体" w:cs="Times New Roman"/>
                <w:b/>
                <w:szCs w:val="21"/>
              </w:rPr>
              <w:t>系统技术支持</w:t>
            </w:r>
          </w:p>
          <w:p>
            <w:pPr>
              <w:snapToGrid w:val="0"/>
              <w:jc w:val="center"/>
              <w:rPr>
                <w:rFonts w:ascii="宋体" w:hAnsi="宋体" w:eastAsia="宋体" w:cs="Tahoma"/>
                <w:b/>
                <w:bCs/>
                <w:kern w:val="0"/>
                <w:szCs w:val="21"/>
              </w:rPr>
            </w:pPr>
            <w:r>
              <w:rPr>
                <w:rFonts w:hint="eastAsia" w:ascii="宋体" w:hAnsi="宋体" w:eastAsia="宋体" w:cs="Times New Roman"/>
                <w:b/>
                <w:szCs w:val="21"/>
              </w:rPr>
              <w:t>（65分）</w:t>
            </w:r>
          </w:p>
        </w:tc>
        <w:tc>
          <w:tcPr>
            <w:tcW w:w="5807" w:type="dxa"/>
            <w:tcBorders>
              <w:top w:val="single" w:color="auto" w:sz="4" w:space="0"/>
              <w:left w:val="single" w:color="auto" w:sz="4" w:space="0"/>
              <w:bottom w:val="single" w:color="auto" w:sz="4" w:space="0"/>
              <w:right w:val="single" w:color="auto" w:sz="4" w:space="0"/>
            </w:tcBorders>
            <w:noWrap w:val="0"/>
            <w:vAlign w:val="center"/>
          </w:tcPr>
          <w:p>
            <w:pPr>
              <w:snapToGrid w:val="0"/>
              <w:spacing w:line="340" w:lineRule="exact"/>
              <w:rPr>
                <w:rFonts w:ascii="宋体" w:hAnsi="宋体" w:eastAsia="宋体" w:cs="Tahoma"/>
                <w:kern w:val="0"/>
                <w:szCs w:val="21"/>
              </w:rPr>
            </w:pPr>
            <w:r>
              <w:rPr>
                <w:rFonts w:hint="eastAsia" w:ascii="宋体" w:hAnsi="宋体" w:eastAsia="宋体" w:cs="Tahoma"/>
                <w:kern w:val="0"/>
                <w:szCs w:val="21"/>
              </w:rPr>
              <w:t>①65-52分。服务到位，业务系统问题和需求及时响应，并第一时间给出解决方案，系统服务和问题需求记录详实，并提供服务报告，能及时发现潜在隐患并提出改进建议，业务系统平稳运行。</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②51-39分。服务基本到位，对业务系统问题和需求做出响应，有问题和需求服务记录，能发现潜在隐患并报告信息办，业务系统正常运行。</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③38-1分。服务一般，系统信息服务记录简单，业务系统问题和需求响应不及时，业务可以进行，但业务系统运行不稳定。</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④0分。没有提供维护服务，经常出现系统故障，不能对出现的问题进行处理，导致业务不能进行，影响较大。</w:t>
            </w:r>
          </w:p>
        </w:tc>
        <w:tc>
          <w:tcPr>
            <w:tcW w:w="992" w:type="dxa"/>
            <w:tcBorders>
              <w:top w:val="single" w:color="auto" w:sz="4" w:space="0"/>
              <w:left w:val="single" w:color="auto" w:sz="4" w:space="0"/>
              <w:bottom w:val="single" w:color="auto" w:sz="4" w:space="0"/>
              <w:right w:val="single" w:color="auto" w:sz="4" w:space="0"/>
            </w:tcBorders>
            <w:noWrap/>
            <w:vAlign w:val="top"/>
          </w:tcPr>
          <w:p>
            <w:pPr>
              <w:snapToGrid w:val="0"/>
              <w:jc w:val="left"/>
              <w:rPr>
                <w:rFonts w:ascii="宋体" w:hAnsi="宋体" w:eastAsia="宋体" w:cs="Tahoma"/>
                <w:kern w:val="0"/>
                <w:szCs w:val="21"/>
              </w:rPr>
            </w:pPr>
            <w:r>
              <w:rPr>
                <w:rFonts w:hint="eastAsia" w:ascii="宋体" w:hAnsi="宋体" w:eastAsia="宋体" w:cs="Tahoma"/>
                <w:kern w:val="0"/>
                <w:szCs w:val="21"/>
              </w:rPr>
              <w:t>　</w:t>
            </w:r>
          </w:p>
          <w:p>
            <w:pPr>
              <w:snapToGrid w:val="0"/>
              <w:jc w:val="left"/>
              <w:rPr>
                <w:rFonts w:ascii="宋体" w:hAnsi="宋体" w:eastAsia="宋体" w:cs="Tahoma"/>
                <w:kern w:val="0"/>
                <w:szCs w:val="21"/>
              </w:rPr>
            </w:pPr>
            <w:r>
              <w:rPr>
                <w:rFonts w:hint="eastAsia" w:ascii="宋体" w:hAnsi="宋体" w:eastAsia="宋体" w:cs="Tahoma"/>
                <w:kern w:val="0"/>
                <w:szCs w:val="21"/>
              </w:rPr>
              <w:t>　</w:t>
            </w:r>
          </w:p>
          <w:p>
            <w:pPr>
              <w:snapToGrid w:val="0"/>
              <w:jc w:val="left"/>
              <w:rPr>
                <w:rFonts w:ascii="宋体" w:hAnsi="宋体" w:eastAsia="宋体" w:cs="Tahoma"/>
                <w:kern w:val="0"/>
                <w:szCs w:val="21"/>
              </w:rPr>
            </w:pPr>
            <w:r>
              <w:rPr>
                <w:rFonts w:hint="eastAsia" w:ascii="宋体" w:hAnsi="宋体" w:eastAsia="宋体" w:cs="Tahoma"/>
                <w:kern w:val="0"/>
                <w:szCs w:val="21"/>
              </w:rPr>
              <w:t>　</w:t>
            </w:r>
          </w:p>
          <w:p>
            <w:pPr>
              <w:snapToGrid w:val="0"/>
              <w:jc w:val="left"/>
              <w:rPr>
                <w:rFonts w:ascii="宋体" w:hAnsi="宋体" w:eastAsia="宋体" w:cs="Tahoma"/>
                <w:kern w:val="0"/>
                <w:szCs w:val="21"/>
              </w:rPr>
            </w:pPr>
            <w:r>
              <w:rPr>
                <w:rFonts w:hint="eastAsia" w:ascii="宋体" w:hAnsi="宋体" w:eastAsia="宋体" w:cs="Tahom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2</w:t>
            </w:r>
          </w:p>
        </w:tc>
        <w:tc>
          <w:tcPr>
            <w:tcW w:w="72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质量保障（35分）</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Tahoma"/>
                <w:b/>
                <w:bCs/>
                <w:kern w:val="0"/>
                <w:szCs w:val="21"/>
                <w:lang w:eastAsia="zh-CN"/>
              </w:rPr>
            </w:pPr>
            <w:r>
              <w:rPr>
                <w:rFonts w:hint="eastAsia" w:ascii="宋体" w:hAnsi="宋体" w:eastAsia="宋体" w:cs="Tahoma"/>
                <w:b/>
                <w:bCs/>
                <w:kern w:val="0"/>
                <w:szCs w:val="21"/>
              </w:rPr>
              <w:t>服务质量</w:t>
            </w:r>
          </w:p>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(10分)</w:t>
            </w:r>
          </w:p>
        </w:tc>
        <w:tc>
          <w:tcPr>
            <w:tcW w:w="5807" w:type="dxa"/>
            <w:tcBorders>
              <w:top w:val="single" w:color="auto" w:sz="4" w:space="0"/>
              <w:left w:val="single" w:color="auto" w:sz="4" w:space="0"/>
              <w:bottom w:val="single" w:color="auto" w:sz="4" w:space="0"/>
              <w:right w:val="single" w:color="auto" w:sz="4" w:space="0"/>
            </w:tcBorders>
            <w:noWrap w:val="0"/>
            <w:vAlign w:val="center"/>
          </w:tcPr>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①10-8分。快速解决故障，效率高，效果良好。</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②7-6分。快速解决故障，但仍存在小问题。</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③5-1分。故障解决时间长，效率低，但能最终解决。</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④0分。无法解决故障，或花长时间解决后仍存在很大问题。</w:t>
            </w:r>
          </w:p>
        </w:tc>
        <w:tc>
          <w:tcPr>
            <w:tcW w:w="992" w:type="dxa"/>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kern w:val="0"/>
                <w:szCs w:val="21"/>
              </w:rPr>
            </w:pPr>
            <w:r>
              <w:rPr>
                <w:rFonts w:hint="eastAsia" w:ascii="宋体" w:hAnsi="宋体" w:eastAsia="宋体" w:cs="Tahom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3</w:t>
            </w:r>
          </w:p>
        </w:tc>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ahoma"/>
                <w:b/>
                <w:bCs/>
                <w:kern w:val="0"/>
                <w:szCs w:val="21"/>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Tahoma"/>
                <w:b/>
                <w:bCs/>
                <w:kern w:val="0"/>
                <w:szCs w:val="21"/>
                <w:lang w:eastAsia="zh-CN"/>
              </w:rPr>
            </w:pPr>
            <w:r>
              <w:rPr>
                <w:rFonts w:hint="eastAsia" w:ascii="宋体" w:hAnsi="宋体" w:eastAsia="宋体" w:cs="Tahoma"/>
                <w:b/>
                <w:bCs/>
                <w:kern w:val="0"/>
                <w:szCs w:val="21"/>
              </w:rPr>
              <w:t>响应时间</w:t>
            </w:r>
          </w:p>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(10分)</w:t>
            </w:r>
          </w:p>
        </w:tc>
        <w:tc>
          <w:tcPr>
            <w:tcW w:w="5807" w:type="dxa"/>
            <w:tcBorders>
              <w:top w:val="single" w:color="auto" w:sz="4" w:space="0"/>
              <w:left w:val="single" w:color="auto" w:sz="4" w:space="0"/>
              <w:bottom w:val="single" w:color="auto" w:sz="4" w:space="0"/>
              <w:right w:val="single" w:color="auto" w:sz="4" w:space="0"/>
            </w:tcBorders>
            <w:noWrap w:val="0"/>
            <w:vAlign w:val="center"/>
          </w:tcPr>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①10-8分。7×24小时服务，5分钟内响应，30分钟到达现场。</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②7-6分。5-15分钟响应，30-60分钟到达现场。</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③5-1分。15-30分钟响应，1-2小时到达现场。</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④0分。30分钟后才响应，2小时后才到达现场。</w:t>
            </w:r>
          </w:p>
        </w:tc>
        <w:tc>
          <w:tcPr>
            <w:tcW w:w="992" w:type="dxa"/>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kern w:val="0"/>
                <w:szCs w:val="21"/>
              </w:rPr>
            </w:pPr>
            <w:r>
              <w:rPr>
                <w:rFonts w:hint="eastAsia" w:ascii="宋体" w:hAnsi="宋体" w:eastAsia="宋体" w:cs="Tahom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4</w:t>
            </w:r>
          </w:p>
        </w:tc>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ahoma"/>
                <w:b/>
                <w:bCs/>
                <w:kern w:val="0"/>
                <w:szCs w:val="21"/>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Tahoma"/>
                <w:b/>
                <w:bCs/>
                <w:kern w:val="0"/>
                <w:szCs w:val="21"/>
                <w:lang w:eastAsia="zh-CN"/>
              </w:rPr>
            </w:pPr>
            <w:r>
              <w:rPr>
                <w:rFonts w:hint="eastAsia" w:ascii="宋体" w:hAnsi="宋体" w:eastAsia="宋体" w:cs="Tahoma"/>
                <w:b/>
                <w:bCs/>
                <w:kern w:val="0"/>
                <w:szCs w:val="21"/>
              </w:rPr>
              <w:t>服务文档</w:t>
            </w:r>
          </w:p>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(8分)</w:t>
            </w:r>
          </w:p>
        </w:tc>
        <w:tc>
          <w:tcPr>
            <w:tcW w:w="5807" w:type="dxa"/>
            <w:tcBorders>
              <w:top w:val="single" w:color="auto" w:sz="4" w:space="0"/>
              <w:left w:val="single" w:color="auto" w:sz="4" w:space="0"/>
              <w:bottom w:val="single" w:color="auto" w:sz="4" w:space="0"/>
              <w:right w:val="single" w:color="auto" w:sz="4" w:space="0"/>
            </w:tcBorders>
            <w:noWrap w:val="0"/>
            <w:vAlign w:val="center"/>
          </w:tcPr>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①8-7分。文档齐全、规范、详细，按时提供。</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②6-5分。文档齐全，按时提供，但不够规范、详细。</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③4-1分。文档不齐全，未按时提供，也不够规范、详细。</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④0分。无文档提交。</w:t>
            </w:r>
          </w:p>
        </w:tc>
        <w:tc>
          <w:tcPr>
            <w:tcW w:w="992" w:type="dxa"/>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kern w:val="0"/>
                <w:szCs w:val="21"/>
              </w:rPr>
            </w:pPr>
            <w:r>
              <w:rPr>
                <w:rFonts w:hint="eastAsia" w:ascii="宋体" w:hAnsi="宋体" w:eastAsia="宋体" w:cs="Tahom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5</w:t>
            </w:r>
          </w:p>
        </w:tc>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ahoma"/>
                <w:b/>
                <w:bCs/>
                <w:kern w:val="0"/>
                <w:szCs w:val="21"/>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Tahoma"/>
                <w:b/>
                <w:bCs/>
                <w:kern w:val="0"/>
                <w:szCs w:val="21"/>
                <w:lang w:eastAsia="zh-CN"/>
              </w:rPr>
            </w:pPr>
            <w:r>
              <w:rPr>
                <w:rFonts w:hint="eastAsia" w:ascii="宋体" w:hAnsi="宋体" w:eastAsia="宋体" w:cs="Tahoma"/>
                <w:b/>
                <w:bCs/>
                <w:kern w:val="0"/>
                <w:szCs w:val="21"/>
              </w:rPr>
              <w:t>人员管理</w:t>
            </w:r>
          </w:p>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(7分)</w:t>
            </w:r>
          </w:p>
        </w:tc>
        <w:tc>
          <w:tcPr>
            <w:tcW w:w="5807" w:type="dxa"/>
            <w:tcBorders>
              <w:top w:val="single" w:color="auto" w:sz="4" w:space="0"/>
              <w:left w:val="single" w:color="auto" w:sz="4" w:space="0"/>
              <w:bottom w:val="single" w:color="auto" w:sz="4" w:space="0"/>
              <w:right w:val="single" w:color="auto" w:sz="4" w:space="0"/>
            </w:tcBorders>
            <w:noWrap w:val="0"/>
            <w:vAlign w:val="center"/>
          </w:tcPr>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①7-6分。人员满足合同要求，态度热情，能力突出。</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②5-4分。人员满足合同要求，态度较好，能力一般。</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③3-1分。人员无相关资质，态度较好，能力一般。</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④0分。人员态度冷淡，责任心差，能力欠缺。</w:t>
            </w:r>
          </w:p>
        </w:tc>
        <w:tc>
          <w:tcPr>
            <w:tcW w:w="992" w:type="dxa"/>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kern w:val="0"/>
                <w:szCs w:val="21"/>
              </w:rPr>
            </w:pPr>
            <w:r>
              <w:rPr>
                <w:rFonts w:hint="eastAsia" w:ascii="宋体" w:hAnsi="宋体" w:eastAsia="宋体" w:cs="Tahom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381" w:type="dxa"/>
            <w:gridSpan w:val="3"/>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b/>
                <w:bCs/>
                <w:kern w:val="0"/>
                <w:szCs w:val="21"/>
              </w:rPr>
            </w:pPr>
          </w:p>
        </w:tc>
        <w:tc>
          <w:tcPr>
            <w:tcW w:w="5807" w:type="dxa"/>
            <w:tcBorders>
              <w:top w:val="single" w:color="auto" w:sz="4" w:space="0"/>
              <w:left w:val="single" w:color="auto" w:sz="4" w:space="0"/>
              <w:bottom w:val="single" w:color="auto" w:sz="4" w:space="0"/>
              <w:right w:val="single" w:color="auto" w:sz="4" w:space="0"/>
            </w:tcBorders>
            <w:noWrap/>
            <w:vAlign w:val="center"/>
          </w:tcPr>
          <w:p>
            <w:pPr>
              <w:widowControl/>
              <w:snapToGrid w:val="0"/>
              <w:rPr>
                <w:rFonts w:ascii="宋体" w:hAnsi="宋体" w:eastAsia="宋体" w:cs="Tahoma"/>
                <w:b/>
                <w:bCs/>
                <w:kern w:val="0"/>
                <w:szCs w:val="21"/>
              </w:rPr>
            </w:pPr>
            <w:r>
              <w:rPr>
                <w:rFonts w:hint="eastAsia" w:ascii="宋体" w:hAnsi="宋体" w:eastAsia="宋体" w:cs="Tahoma"/>
                <w:b/>
                <w:bCs/>
                <w:kern w:val="0"/>
                <w:szCs w:val="21"/>
              </w:rPr>
              <w:t>合计：</w:t>
            </w:r>
          </w:p>
        </w:tc>
        <w:tc>
          <w:tcPr>
            <w:tcW w:w="992" w:type="dxa"/>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b/>
                <w:bCs/>
                <w:kern w:val="0"/>
                <w:szCs w:val="21"/>
              </w:rPr>
            </w:pPr>
          </w:p>
        </w:tc>
      </w:tr>
    </w:tbl>
    <w:p>
      <w:pPr>
        <w:rPr>
          <w:rFonts w:ascii="Times New Roman" w:hAnsi="Times New Roman" w:eastAsia="宋体" w:cs="Times New Roman"/>
        </w:rPr>
      </w:pPr>
    </w:p>
    <w:p>
      <w:pPr>
        <w:widowControl/>
        <w:jc w:val="left"/>
        <w:rPr>
          <w:rFonts w:hint="eastAsia" w:ascii="宋体" w:hAnsi="宋体" w:eastAsia="宋体" w:cs="Times New Roman"/>
          <w:b/>
          <w:bCs/>
          <w:kern w:val="2"/>
          <w:sz w:val="30"/>
          <w:szCs w:val="30"/>
          <w:lang w:val="en-US" w:eastAsia="zh-CN" w:bidi="ar-SA"/>
        </w:rPr>
      </w:pPr>
      <w:r>
        <w:rPr>
          <w:rFonts w:ascii="Times New Roman" w:hAnsi="Times New Roman" w:eastAsia="宋体" w:cs="Times New Roman"/>
        </w:rPr>
        <w:br w:type="page"/>
      </w:r>
      <w:r>
        <w:rPr>
          <w:rFonts w:hint="eastAsia" w:ascii="宋体" w:hAnsi="宋体" w:eastAsia="宋体" w:cs="Tahoma"/>
          <w:b/>
          <w:kern w:val="0"/>
          <w:sz w:val="32"/>
          <w:szCs w:val="32"/>
          <w:lang w:val="en-US" w:eastAsia="zh-CN"/>
        </w:rPr>
        <w:t>B</w:t>
      </w:r>
      <w:r>
        <w:rPr>
          <w:rFonts w:hint="eastAsia" w:ascii="宋体" w:hAnsi="宋体" w:eastAsia="宋体" w:cs="Tahoma"/>
          <w:b/>
          <w:kern w:val="0"/>
          <w:sz w:val="32"/>
          <w:szCs w:val="32"/>
        </w:rPr>
        <w:t>分标附件2：</w:t>
      </w:r>
    </w:p>
    <w:p>
      <w:pPr>
        <w:snapToGrid w:val="0"/>
        <w:jc w:val="center"/>
        <w:rPr>
          <w:rFonts w:ascii="宋体" w:hAnsi="宋体" w:eastAsia="宋体" w:cs="Tahoma"/>
          <w:b/>
          <w:kern w:val="0"/>
          <w:sz w:val="32"/>
          <w:szCs w:val="32"/>
        </w:rPr>
      </w:pPr>
      <w:r>
        <w:rPr>
          <w:rFonts w:hint="eastAsia" w:ascii="宋体" w:hAnsi="宋体" w:eastAsia="宋体" w:cs="Tahoma"/>
          <w:b/>
          <w:kern w:val="0"/>
          <w:sz w:val="32"/>
          <w:szCs w:val="32"/>
        </w:rPr>
        <w:t>系统技术支持服务完成情况表</w:t>
      </w:r>
    </w:p>
    <w:p>
      <w:pPr>
        <w:spacing w:line="500" w:lineRule="exact"/>
        <w:ind w:firstLine="480"/>
        <w:jc w:val="left"/>
        <w:rPr>
          <w:rFonts w:ascii="宋体" w:hAnsi="宋体" w:eastAsia="宋体" w:cs="Times New Roman"/>
          <w:szCs w:val="21"/>
        </w:rPr>
      </w:pPr>
      <w:r>
        <w:rPr>
          <w:rFonts w:hint="eastAsia" w:ascii="宋体" w:hAnsi="宋体" w:eastAsia="宋体" w:cs="Times New Roman"/>
          <w:szCs w:val="21"/>
        </w:rPr>
        <w:t>用户方（盖章）：</w:t>
      </w:r>
    </w:p>
    <w:tbl>
      <w:tblPr>
        <w:tblStyle w:val="8"/>
        <w:tblW w:w="8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3"/>
        <w:gridCol w:w="3405"/>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合同名称</w:t>
            </w:r>
          </w:p>
        </w:tc>
        <w:tc>
          <w:tcPr>
            <w:tcW w:w="5953" w:type="dxa"/>
            <w:gridSpan w:val="3"/>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考核周期</w:t>
            </w:r>
          </w:p>
        </w:tc>
        <w:tc>
          <w:tcPr>
            <w:tcW w:w="5953" w:type="dxa"/>
            <w:gridSpan w:val="3"/>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年   月   日至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服务项目</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服  务  内  容</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完成情况</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420" w:type="dxa"/>
            <w:gridSpan w:val="3"/>
            <w:tcBorders>
              <w:top w:val="single" w:color="auto" w:sz="4" w:space="0"/>
              <w:left w:val="single" w:color="auto" w:sz="4" w:space="0"/>
              <w:bottom w:val="single" w:color="auto" w:sz="4" w:space="0"/>
              <w:right w:val="single" w:color="auto" w:sz="4" w:space="0"/>
            </w:tcBorders>
            <w:noWrap w:val="0"/>
            <w:vAlign w:val="center"/>
          </w:tcPr>
          <w:p>
            <w:pPr>
              <w:widowControl/>
              <w:ind w:firstLine="480"/>
              <w:jc w:val="center"/>
              <w:rPr>
                <w:rFonts w:ascii="宋体" w:hAnsi="宋体" w:eastAsia="宋体" w:cs="Times New Roman"/>
                <w:szCs w:val="21"/>
              </w:rPr>
            </w:pPr>
            <w:r>
              <w:rPr>
                <w:rFonts w:hint="eastAsia" w:ascii="宋体" w:hAnsi="宋体" w:eastAsia="宋体" w:cs="Times New Roman"/>
                <w:szCs w:val="21"/>
              </w:rPr>
              <w:t>合计</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ind w:firstLine="48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意见</w:t>
            </w:r>
          </w:p>
          <w:p>
            <w:pPr>
              <w:spacing w:line="380" w:lineRule="exact"/>
              <w:jc w:val="center"/>
              <w:rPr>
                <w:rFonts w:ascii="宋体" w:hAnsi="宋体" w:eastAsia="宋体" w:cs="Times New Roman"/>
                <w:b/>
                <w:szCs w:val="21"/>
              </w:rPr>
            </w:pPr>
            <w:r>
              <w:rPr>
                <w:rFonts w:hint="eastAsia" w:ascii="宋体" w:hAnsi="宋体" w:eastAsia="宋体" w:cs="Times New Roman"/>
                <w:szCs w:val="21"/>
              </w:rPr>
              <w:t>建议</w:t>
            </w:r>
          </w:p>
        </w:tc>
        <w:tc>
          <w:tcPr>
            <w:tcW w:w="5953" w:type="dxa"/>
            <w:gridSpan w:val="3"/>
            <w:tcBorders>
              <w:top w:val="single" w:color="auto" w:sz="4" w:space="0"/>
              <w:left w:val="single" w:color="auto" w:sz="4" w:space="0"/>
              <w:bottom w:val="single" w:color="auto" w:sz="4" w:space="0"/>
              <w:right w:val="single" w:color="auto" w:sz="4" w:space="0"/>
            </w:tcBorders>
            <w:noWrap w:val="0"/>
            <w:vAlign w:val="center"/>
          </w:tcPr>
          <w:p>
            <w:pPr>
              <w:widowControl/>
              <w:ind w:firstLine="480"/>
              <w:rPr>
                <w:rFonts w:ascii="宋体" w:hAnsi="宋体" w:eastAsia="宋体" w:cs="Times New Roman"/>
                <w:szCs w:val="21"/>
              </w:rPr>
            </w:pPr>
          </w:p>
          <w:p>
            <w:pPr>
              <w:widowControl/>
              <w:ind w:firstLine="480"/>
              <w:rPr>
                <w:rFonts w:ascii="宋体" w:hAnsi="宋体" w:eastAsia="宋体" w:cs="Times New Roman"/>
                <w:szCs w:val="21"/>
              </w:rPr>
            </w:pPr>
          </w:p>
          <w:p>
            <w:pPr>
              <w:widowControl/>
              <w:ind w:firstLine="48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结论</w:t>
            </w:r>
          </w:p>
        </w:tc>
        <w:tc>
          <w:tcPr>
            <w:tcW w:w="5953" w:type="dxa"/>
            <w:gridSpan w:val="3"/>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u w:val="single"/>
              </w:rPr>
            </w:pPr>
            <w:r>
              <w:rPr>
                <w:rFonts w:hint="eastAsia" w:ascii="宋体" w:hAnsi="宋体" w:eastAsia="宋体" w:cs="Times New Roman"/>
                <w:szCs w:val="21"/>
              </w:rPr>
              <w:t>□  情况属实，请运维服务商于下一服务周期内进行整改，完成合同要求的相关工作，本次考核得分为</w:t>
            </w:r>
            <w:r>
              <w:rPr>
                <w:rFonts w:hint="eastAsia" w:ascii="宋体" w:hAnsi="宋体" w:eastAsia="宋体" w:cs="Times New Roman"/>
                <w:szCs w:val="21"/>
                <w:u w:val="single"/>
              </w:rPr>
              <w:t xml:space="preserve">     </w:t>
            </w:r>
            <w:r>
              <w:rPr>
                <w:rFonts w:hint="eastAsia" w:ascii="宋体" w:hAnsi="宋体" w:eastAsia="宋体" w:cs="Times New Roman"/>
                <w:szCs w:val="21"/>
              </w:rPr>
              <w:t>。</w:t>
            </w:r>
          </w:p>
          <w:p>
            <w:pPr>
              <w:ind w:firstLine="205" w:firstLineChars="98"/>
              <w:rPr>
                <w:rFonts w:ascii="宋体" w:hAnsi="宋体" w:eastAsia="宋体" w:cs="Times New Roman"/>
                <w:szCs w:val="21"/>
              </w:rPr>
            </w:pPr>
            <w:r>
              <w:rPr>
                <w:rFonts w:hint="eastAsia" w:ascii="宋体" w:hAnsi="宋体" w:eastAsia="宋体" w:cs="Times New Roman"/>
                <w:szCs w:val="21"/>
              </w:rPr>
              <w:t>□  情况属实，同意按考核办法规定计算得分，本次考核得分为</w:t>
            </w:r>
            <w:r>
              <w:rPr>
                <w:rFonts w:hint="eastAsia" w:ascii="宋体" w:hAnsi="宋体" w:eastAsia="宋体" w:cs="Times New Roman"/>
                <w:szCs w:val="21"/>
                <w:u w:val="single"/>
              </w:rPr>
              <w:t xml:space="preserve">     </w:t>
            </w:r>
            <w:r>
              <w:rPr>
                <w:rFonts w:hint="eastAsia" w:ascii="宋体" w:hAnsi="宋体" w:eastAsia="宋体" w:cs="Times New Roman"/>
                <w:szCs w:val="21"/>
              </w:rPr>
              <w:t>。</w:t>
            </w:r>
          </w:p>
          <w:p>
            <w:pPr>
              <w:spacing w:line="400" w:lineRule="exact"/>
              <w:ind w:firstLine="210" w:firstLineChars="100"/>
              <w:jc w:val="center"/>
              <w:rPr>
                <w:rFonts w:ascii="宋体" w:hAnsi="宋体" w:eastAsia="宋体" w:cs="宋体"/>
                <w:kern w:val="0"/>
                <w:szCs w:val="21"/>
              </w:rPr>
            </w:pPr>
            <w:r>
              <w:rPr>
                <w:rFonts w:hint="eastAsia" w:ascii="宋体" w:hAnsi="宋体" w:eastAsia="宋体" w:cs="宋体"/>
                <w:kern w:val="0"/>
                <w:szCs w:val="21"/>
              </w:rPr>
              <w:t>评分人签名：</w:t>
            </w:r>
          </w:p>
          <w:p>
            <w:pPr>
              <w:spacing w:line="400" w:lineRule="exact"/>
              <w:ind w:firstLine="210" w:firstLineChars="100"/>
              <w:jc w:val="center"/>
              <w:rPr>
                <w:rFonts w:ascii="宋体" w:hAnsi="宋体" w:eastAsia="宋体" w:cs="宋体"/>
                <w:kern w:val="0"/>
                <w:szCs w:val="21"/>
              </w:rPr>
            </w:pPr>
          </w:p>
          <w:p>
            <w:pPr>
              <w:spacing w:line="400" w:lineRule="exact"/>
              <w:ind w:firstLine="210" w:firstLineChars="100"/>
              <w:jc w:val="center"/>
              <w:rPr>
                <w:rFonts w:ascii="宋体" w:hAnsi="宋体" w:eastAsia="宋体" w:cs="宋体"/>
                <w:kern w:val="0"/>
                <w:szCs w:val="21"/>
              </w:rPr>
            </w:pPr>
            <w:r>
              <w:rPr>
                <w:rFonts w:hint="eastAsia" w:ascii="宋体" w:hAnsi="宋体" w:eastAsia="宋体" w:cs="宋体"/>
                <w:kern w:val="0"/>
                <w:szCs w:val="21"/>
              </w:rPr>
              <w:t>年  月   日</w:t>
            </w:r>
          </w:p>
        </w:tc>
      </w:tr>
    </w:tbl>
    <w:p>
      <w:pPr>
        <w:spacing w:line="280" w:lineRule="exact"/>
        <w:ind w:firstLine="482"/>
        <w:jc w:val="left"/>
        <w:rPr>
          <w:rFonts w:ascii="宋体" w:hAnsi="宋体" w:eastAsia="宋体" w:cs="Times New Roman"/>
          <w:b/>
          <w:szCs w:val="21"/>
        </w:rPr>
      </w:pPr>
      <w:r>
        <w:rPr>
          <w:rFonts w:hint="eastAsia" w:ascii="宋体" w:hAnsi="宋体" w:eastAsia="宋体" w:cs="Times New Roman"/>
          <w:b/>
          <w:szCs w:val="21"/>
        </w:rPr>
        <w:t>备注：</w:t>
      </w:r>
    </w:p>
    <w:p>
      <w:pPr>
        <w:spacing w:line="280" w:lineRule="exact"/>
        <w:ind w:firstLine="482"/>
        <w:jc w:val="left"/>
        <w:rPr>
          <w:rFonts w:ascii="宋体" w:hAnsi="宋体" w:eastAsia="宋体" w:cs="Times New Roman"/>
          <w:b/>
          <w:szCs w:val="21"/>
        </w:rPr>
      </w:pPr>
      <w:r>
        <w:rPr>
          <w:rFonts w:hint="eastAsia" w:ascii="宋体" w:hAnsi="宋体" w:eastAsia="宋体" w:cs="Times New Roman"/>
          <w:b/>
          <w:szCs w:val="21"/>
        </w:rPr>
        <w:t>1、服务项目和内容以服务合同规定及项目进度为依据，服务项目完成情况为“已完成”的，得分为“0”，服务完成情况为“未完成”的，得分为“-10”。</w:t>
      </w:r>
    </w:p>
    <w:p>
      <w:pPr>
        <w:spacing w:line="280" w:lineRule="exact"/>
        <w:ind w:firstLine="413" w:firstLineChars="196"/>
        <w:jc w:val="left"/>
        <w:rPr>
          <w:rFonts w:ascii="宋体" w:hAnsi="宋体" w:eastAsia="宋体" w:cs="Times New Roman"/>
          <w:b/>
          <w:szCs w:val="21"/>
        </w:rPr>
      </w:pPr>
      <w:r>
        <w:rPr>
          <w:rFonts w:hint="eastAsia" w:ascii="宋体" w:hAnsi="宋体" w:eastAsia="宋体" w:cs="Times New Roman"/>
          <w:b/>
          <w:szCs w:val="21"/>
        </w:rPr>
        <w:t>2、被评定为“未完成”的服务项目，运维服务商承诺可按要求在同一合同周期内完成整改的，本次考核可暂不计算得分，于下一考核周期再次进行评定。（运维服务商提供的承诺书应作为考核的评分参考依据，于本期服务期满后15个工作日内，与按考核办法要求提供的相关文档一并提交）</w:t>
      </w:r>
    </w:p>
    <w:p>
      <w:pPr>
        <w:widowControl/>
        <w:jc w:val="left"/>
        <w:rPr>
          <w:rFonts w:ascii="Times New Roman" w:hAnsi="新宋体" w:eastAsia="新宋体" w:cs="Times New Roman"/>
          <w:sz w:val="18"/>
          <w:szCs w:val="18"/>
        </w:rPr>
      </w:pPr>
      <w:r>
        <w:rPr>
          <w:rFonts w:hint="eastAsia" w:ascii="宋体" w:hAnsi="宋体" w:eastAsia="宋体" w:cs="Times New Roman"/>
          <w:b/>
          <w:szCs w:val="21"/>
        </w:rPr>
        <w:br w:type="page"/>
      </w:r>
      <w:r>
        <w:rPr>
          <w:rFonts w:hint="eastAsia" w:ascii="宋体" w:hAnsi="宋体" w:eastAsia="宋体" w:cs="Tahoma"/>
          <w:b/>
          <w:kern w:val="0"/>
          <w:sz w:val="32"/>
          <w:szCs w:val="32"/>
          <w:lang w:val="en-US" w:eastAsia="zh-CN"/>
        </w:rPr>
        <w:t>B</w:t>
      </w:r>
      <w:r>
        <w:rPr>
          <w:rFonts w:hint="eastAsia" w:ascii="宋体" w:hAnsi="宋体" w:eastAsia="宋体" w:cs="Tahoma"/>
          <w:b/>
          <w:kern w:val="0"/>
          <w:sz w:val="32"/>
          <w:szCs w:val="32"/>
        </w:rPr>
        <w:t>分标附件3：</w:t>
      </w:r>
    </w:p>
    <w:p>
      <w:pPr>
        <w:ind w:firstLine="643"/>
        <w:jc w:val="center"/>
        <w:rPr>
          <w:rFonts w:ascii="宋体" w:hAnsi="宋体" w:eastAsia="宋体" w:cs="Tahoma"/>
          <w:b/>
          <w:kern w:val="0"/>
          <w:sz w:val="32"/>
          <w:szCs w:val="32"/>
        </w:rPr>
      </w:pPr>
      <w:r>
        <w:rPr>
          <w:rFonts w:hint="eastAsia" w:ascii="宋体" w:hAnsi="宋体" w:eastAsia="宋体" w:cs="Tahoma"/>
          <w:b/>
          <w:kern w:val="0"/>
          <w:sz w:val="32"/>
          <w:szCs w:val="32"/>
        </w:rPr>
        <w:t>安全事故定级说明</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由于</w:t>
      </w:r>
      <w:r>
        <w:rPr>
          <w:rFonts w:hint="eastAsia" w:ascii="Times New Roman" w:hAnsi="新宋体" w:eastAsia="新宋体" w:cs="Times New Roman"/>
          <w:szCs w:val="21"/>
          <w:lang w:eastAsia="zh-CN"/>
        </w:rPr>
        <w:t>成交供应商</w:t>
      </w:r>
      <w:r>
        <w:rPr>
          <w:rFonts w:hint="eastAsia" w:ascii="Times New Roman" w:hAnsi="新宋体" w:eastAsia="新宋体" w:cs="Times New Roman"/>
          <w:szCs w:val="21"/>
        </w:rPr>
        <w:t>未认真落实运维服务措施而造成安全事故的，将根据安全事故等级采取相应扣分措施。安全事故定级和解释如下：</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（一）特大事故。</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是指本项目的财政业务系统不能正常运行</w:t>
      </w:r>
      <w:r>
        <w:rPr>
          <w:rFonts w:ascii="Times New Roman" w:hAnsi="新宋体" w:eastAsia="新宋体" w:cs="Times New Roman"/>
          <w:szCs w:val="21"/>
        </w:rPr>
        <w:t>,</w:t>
      </w:r>
      <w:r>
        <w:rPr>
          <w:rFonts w:hint="eastAsia" w:ascii="Times New Roman" w:hAnsi="新宋体" w:eastAsia="新宋体" w:cs="Times New Roman"/>
          <w:szCs w:val="21"/>
        </w:rPr>
        <w:t>遭受特别重大的损失，影响涉及自治区财政厅全厅用户或绝大部分预算单位，恢复正常运行和消除事故负面影响所需付出代价巨大，为采购人不可承受。具体有：</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1.</w:t>
      </w:r>
      <w:r>
        <w:rPr>
          <w:rFonts w:hint="eastAsia" w:ascii="Times New Roman" w:hAnsi="新宋体" w:eastAsia="新宋体" w:cs="Times New Roman"/>
          <w:szCs w:val="21"/>
        </w:rPr>
        <w:t>本项目财政业务系统不能正常运行且恢复时间超过</w:t>
      </w:r>
      <w:r>
        <w:rPr>
          <w:rFonts w:ascii="Times New Roman" w:hAnsi="新宋体" w:eastAsia="新宋体" w:cs="Times New Roman"/>
          <w:szCs w:val="21"/>
        </w:rPr>
        <w:t>48</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2.</w:t>
      </w:r>
      <w:r>
        <w:rPr>
          <w:rFonts w:hint="eastAsia" w:ascii="Times New Roman" w:hAnsi="新宋体" w:eastAsia="新宋体" w:cs="Times New Roman"/>
          <w:szCs w:val="21"/>
        </w:rPr>
        <w:t>本项目财政业务系统数据库无法正常运行且恢复时间超过</w:t>
      </w:r>
      <w:r>
        <w:rPr>
          <w:rFonts w:ascii="Times New Roman" w:hAnsi="新宋体" w:eastAsia="新宋体" w:cs="Times New Roman"/>
          <w:szCs w:val="21"/>
        </w:rPr>
        <w:t>48</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3.</w:t>
      </w:r>
      <w:r>
        <w:rPr>
          <w:rFonts w:hint="eastAsia" w:ascii="Times New Roman" w:hAnsi="新宋体" w:eastAsia="新宋体" w:cs="Times New Roman"/>
          <w:szCs w:val="21"/>
        </w:rPr>
        <w:t>因服务商操作不当，造成业务数据丢失或被破坏不可用，无法恢复；</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4.</w:t>
      </w:r>
      <w:r>
        <w:rPr>
          <w:rFonts w:hint="eastAsia" w:ascii="Times New Roman" w:hAnsi="新宋体" w:eastAsia="新宋体" w:cs="Times New Roman"/>
          <w:szCs w:val="21"/>
        </w:rPr>
        <w:t>因系统设置不当、系统缺陷或漏洞未及时修补，导致错支财政资金，发生资金安全事故的。</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5.</w:t>
      </w:r>
      <w:r>
        <w:rPr>
          <w:rFonts w:hint="eastAsia" w:ascii="Times New Roman" w:hAnsi="新宋体" w:eastAsia="新宋体" w:cs="Times New Roman"/>
          <w:szCs w:val="21"/>
        </w:rPr>
        <w:t>其他后果特别严重的事故。</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本期内发生特大事故的，本期考核减</w:t>
      </w:r>
      <w:r>
        <w:rPr>
          <w:rFonts w:ascii="Times New Roman" w:hAnsi="新宋体" w:eastAsia="新宋体" w:cs="Times New Roman"/>
          <w:szCs w:val="21"/>
        </w:rPr>
        <w:t>100</w:t>
      </w:r>
      <w:r>
        <w:rPr>
          <w:rFonts w:hint="eastAsia" w:ascii="Times New Roman" w:hAnsi="新宋体" w:eastAsia="新宋体" w:cs="Times New Roman"/>
          <w:szCs w:val="21"/>
        </w:rPr>
        <w:t>分。</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（二）重大事故。</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是指本项目财政业务系统不能正常运行，影响涉及大部分财政用户或预算单位，恢复正常运行和消除事故负面影响所需付出代价很大，但对于采购人来说仍可承受。具体有：</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1.</w:t>
      </w:r>
      <w:r>
        <w:rPr>
          <w:rFonts w:hint="eastAsia" w:ascii="Times New Roman" w:hAnsi="新宋体" w:eastAsia="新宋体" w:cs="Times New Roman"/>
          <w:szCs w:val="21"/>
        </w:rPr>
        <w:t>本项目财政业务系统不能正常运行时间超过</w:t>
      </w:r>
      <w:r>
        <w:rPr>
          <w:rFonts w:ascii="Times New Roman" w:hAnsi="新宋体" w:eastAsia="新宋体" w:cs="Times New Roman"/>
          <w:szCs w:val="21"/>
        </w:rPr>
        <w:t>24</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2.</w:t>
      </w:r>
      <w:r>
        <w:rPr>
          <w:rFonts w:hint="eastAsia" w:ascii="Times New Roman" w:hAnsi="新宋体" w:eastAsia="新宋体" w:cs="Times New Roman"/>
          <w:szCs w:val="21"/>
        </w:rPr>
        <w:t>本项目财政业务系统数据库无法运行且恢复时间超过</w:t>
      </w:r>
      <w:r>
        <w:rPr>
          <w:rFonts w:ascii="Times New Roman" w:hAnsi="新宋体" w:eastAsia="新宋体" w:cs="Times New Roman"/>
          <w:szCs w:val="21"/>
        </w:rPr>
        <w:t>24</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3.</w:t>
      </w:r>
      <w:r>
        <w:rPr>
          <w:rFonts w:hint="eastAsia" w:ascii="Times New Roman" w:hAnsi="新宋体" w:eastAsia="新宋体" w:cs="Times New Roman"/>
          <w:szCs w:val="21"/>
        </w:rPr>
        <w:t>因服务商操作不当，造成业务数据丢失或被破坏但可恢复，恢复时间超过</w:t>
      </w:r>
      <w:r>
        <w:rPr>
          <w:rFonts w:ascii="Times New Roman" w:hAnsi="新宋体" w:eastAsia="新宋体" w:cs="Times New Roman"/>
          <w:szCs w:val="21"/>
        </w:rPr>
        <w:t>24</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4.</w:t>
      </w:r>
      <w:r>
        <w:rPr>
          <w:rFonts w:hint="eastAsia" w:ascii="Times New Roman" w:hAnsi="新宋体" w:eastAsia="新宋体" w:cs="Times New Roman"/>
          <w:szCs w:val="21"/>
        </w:rPr>
        <w:t>因系统设置不当、系统缺陷或漏洞未及时修补，导致财政无法与银行清算资金，影响比较严重的。</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5.</w:t>
      </w:r>
      <w:r>
        <w:rPr>
          <w:rFonts w:hint="eastAsia" w:ascii="Times New Roman" w:hAnsi="新宋体" w:eastAsia="新宋体" w:cs="Times New Roman"/>
          <w:szCs w:val="21"/>
        </w:rPr>
        <w:t>其他后果严重的事故。</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本期内发生重大事故的，本期考核每次减3</w:t>
      </w:r>
      <w:r>
        <w:rPr>
          <w:rFonts w:ascii="Times New Roman" w:hAnsi="新宋体" w:eastAsia="新宋体" w:cs="Times New Roman"/>
          <w:szCs w:val="21"/>
        </w:rPr>
        <w:t>0</w:t>
      </w:r>
      <w:r>
        <w:rPr>
          <w:rFonts w:hint="eastAsia" w:ascii="Times New Roman" w:hAnsi="新宋体" w:eastAsia="新宋体" w:cs="Times New Roman"/>
          <w:szCs w:val="21"/>
        </w:rPr>
        <w:t>分。</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（三）一般事故。</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是指本项目财政业务系统运行故障，影响涉及少数厅内用户或预算单位，产生的负面影响处于可控范围，恢复正常运行和消除事故负面影响所需付出代价不大。具体有：</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1.</w:t>
      </w:r>
      <w:r>
        <w:rPr>
          <w:rFonts w:hint="eastAsia" w:ascii="Times New Roman" w:hAnsi="新宋体" w:eastAsia="新宋体" w:cs="Times New Roman"/>
          <w:szCs w:val="21"/>
        </w:rPr>
        <w:t>本项目财政业务系统不能正常运行时间超过</w:t>
      </w:r>
      <w:r>
        <w:rPr>
          <w:rFonts w:ascii="Times New Roman" w:hAnsi="新宋体" w:eastAsia="新宋体" w:cs="Times New Roman"/>
          <w:szCs w:val="21"/>
        </w:rPr>
        <w:t>8</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2.</w:t>
      </w:r>
      <w:r>
        <w:rPr>
          <w:rFonts w:hint="eastAsia" w:ascii="Times New Roman" w:hAnsi="新宋体" w:eastAsia="新宋体" w:cs="Times New Roman"/>
          <w:szCs w:val="21"/>
        </w:rPr>
        <w:t>本项目财政业务系统数据库无法运行且恢复时间超过</w:t>
      </w:r>
      <w:r>
        <w:rPr>
          <w:rFonts w:ascii="Times New Roman" w:hAnsi="新宋体" w:eastAsia="新宋体" w:cs="Times New Roman"/>
          <w:szCs w:val="21"/>
        </w:rPr>
        <w:t>8</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3.</w:t>
      </w:r>
      <w:r>
        <w:rPr>
          <w:rFonts w:hint="eastAsia" w:ascii="Times New Roman" w:hAnsi="新宋体" w:eastAsia="新宋体" w:cs="Times New Roman"/>
          <w:szCs w:val="21"/>
        </w:rPr>
        <w:t>因服务商操作不当，造成业务数据丢失或被破坏但可恢复，恢复时间超过</w:t>
      </w:r>
      <w:r>
        <w:rPr>
          <w:rFonts w:ascii="Times New Roman" w:hAnsi="新宋体" w:eastAsia="新宋体" w:cs="Times New Roman"/>
          <w:szCs w:val="21"/>
        </w:rPr>
        <w:t>8</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4.</w:t>
      </w:r>
      <w:r>
        <w:rPr>
          <w:rFonts w:hint="eastAsia" w:ascii="Times New Roman" w:hAnsi="新宋体" w:eastAsia="新宋体" w:cs="Times New Roman"/>
          <w:szCs w:val="21"/>
        </w:rPr>
        <w:t>因同一原因导致业务系统部分模块和功能不能正常运行，累计次数超过</w:t>
      </w:r>
      <w:r>
        <w:rPr>
          <w:rFonts w:ascii="Times New Roman" w:hAnsi="新宋体" w:eastAsia="新宋体" w:cs="Times New Roman"/>
          <w:szCs w:val="21"/>
        </w:rPr>
        <w:t>2</w:t>
      </w:r>
      <w:r>
        <w:rPr>
          <w:rFonts w:hint="eastAsia" w:ascii="Times New Roman" w:hAnsi="新宋体" w:eastAsia="新宋体" w:cs="Times New Roman"/>
          <w:szCs w:val="21"/>
        </w:rPr>
        <w:t>次，经采购人复查情况属实的。</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5.</w:t>
      </w:r>
      <w:r>
        <w:rPr>
          <w:rFonts w:hint="eastAsia" w:ascii="Times New Roman" w:hAnsi="新宋体" w:eastAsia="新宋体" w:cs="Times New Roman"/>
          <w:szCs w:val="21"/>
        </w:rPr>
        <w:t>因服务态度不好、效率不高，被同一预算单位（或财政业务处室）投诉超过</w:t>
      </w:r>
      <w:r>
        <w:rPr>
          <w:rFonts w:ascii="Times New Roman" w:hAnsi="新宋体" w:eastAsia="新宋体" w:cs="Times New Roman"/>
          <w:szCs w:val="21"/>
        </w:rPr>
        <w:t>3</w:t>
      </w:r>
      <w:r>
        <w:rPr>
          <w:rFonts w:hint="eastAsia" w:ascii="Times New Roman" w:hAnsi="新宋体" w:eastAsia="新宋体" w:cs="Times New Roman"/>
          <w:szCs w:val="21"/>
        </w:rPr>
        <w:t>次，经采购人复查情况属实的。</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6.</w:t>
      </w:r>
      <w:r>
        <w:rPr>
          <w:rFonts w:hint="eastAsia" w:ascii="Times New Roman" w:hAnsi="新宋体" w:eastAsia="新宋体" w:cs="Times New Roman"/>
          <w:szCs w:val="21"/>
        </w:rPr>
        <w:t>其他产生不利后果的事故。</w:t>
      </w:r>
    </w:p>
    <w:p>
      <w:pPr>
        <w:spacing w:line="360" w:lineRule="exact"/>
        <w:ind w:firstLine="411" w:firstLineChars="196"/>
        <w:rPr>
          <w:rFonts w:ascii="Times New Roman" w:hAnsi="新宋体" w:eastAsia="新宋体" w:cs="Times New Roman"/>
          <w:szCs w:val="21"/>
        </w:rPr>
      </w:pPr>
      <w:r>
        <w:rPr>
          <w:rFonts w:hint="eastAsia" w:ascii="Times New Roman" w:hAnsi="新宋体" w:eastAsia="新宋体" w:cs="Times New Roman"/>
          <w:szCs w:val="21"/>
        </w:rPr>
        <w:t>本期内发生较大事故的，本期考核每次减</w:t>
      </w:r>
      <w:r>
        <w:rPr>
          <w:rFonts w:ascii="Times New Roman" w:hAnsi="新宋体" w:eastAsia="新宋体" w:cs="Times New Roman"/>
          <w:szCs w:val="21"/>
        </w:rPr>
        <w:t>1</w:t>
      </w:r>
      <w:r>
        <w:rPr>
          <w:rFonts w:hint="eastAsia" w:ascii="Times New Roman" w:hAnsi="新宋体" w:eastAsia="新宋体" w:cs="Times New Roman"/>
          <w:szCs w:val="21"/>
        </w:rPr>
        <w:t>5分。</w:t>
      </w:r>
    </w:p>
    <w:p>
      <w:pPr>
        <w:widowControl/>
        <w:jc w:val="left"/>
        <w:rPr>
          <w:rFonts w:ascii="Times New Roman" w:hAnsi="新宋体" w:eastAsia="新宋体" w:cs="Times New Roman"/>
          <w:sz w:val="18"/>
          <w:szCs w:val="18"/>
        </w:rPr>
      </w:pPr>
      <w:r>
        <w:rPr>
          <w:rFonts w:hint="eastAsia" w:ascii="宋体" w:hAnsi="宋体" w:eastAsia="宋体" w:cs="Times New Roman"/>
          <w:b/>
          <w:szCs w:val="21"/>
        </w:rPr>
        <w:br w:type="page"/>
      </w:r>
      <w:r>
        <w:rPr>
          <w:rFonts w:hint="eastAsia" w:ascii="宋体" w:hAnsi="宋体" w:eastAsia="宋体" w:cs="Tahoma"/>
          <w:b/>
          <w:kern w:val="0"/>
          <w:sz w:val="32"/>
          <w:szCs w:val="32"/>
          <w:lang w:val="en-US" w:eastAsia="zh-CN"/>
        </w:rPr>
        <w:t>B</w:t>
      </w:r>
      <w:r>
        <w:rPr>
          <w:rFonts w:hint="eastAsia" w:ascii="宋体" w:hAnsi="宋体" w:eastAsia="宋体" w:cs="Tahoma"/>
          <w:b/>
          <w:kern w:val="0"/>
          <w:sz w:val="32"/>
          <w:szCs w:val="32"/>
        </w:rPr>
        <w:t>分标附件4：</w:t>
      </w:r>
    </w:p>
    <w:p>
      <w:pPr>
        <w:widowControl/>
        <w:jc w:val="left"/>
        <w:rPr>
          <w:rFonts w:ascii="Times New Roman" w:hAnsi="新宋体" w:eastAsia="新宋体" w:cs="Times New Roman"/>
          <w:sz w:val="18"/>
          <w:szCs w:val="18"/>
        </w:rPr>
      </w:pPr>
    </w:p>
    <w:p>
      <w:pPr>
        <w:jc w:val="center"/>
        <w:rPr>
          <w:rFonts w:ascii="宋体" w:hAnsi="宋体" w:eastAsia="宋体" w:cs="Tahoma"/>
          <w:b/>
          <w:kern w:val="0"/>
          <w:sz w:val="32"/>
          <w:szCs w:val="32"/>
        </w:rPr>
      </w:pPr>
      <w:r>
        <w:rPr>
          <w:rFonts w:hint="eastAsia" w:ascii="宋体" w:hAnsi="宋体" w:eastAsia="宋体" w:cs="Tahoma"/>
          <w:b/>
          <w:kern w:val="0"/>
          <w:sz w:val="32"/>
          <w:szCs w:val="32"/>
        </w:rPr>
        <w:t>系统技术支持服务考核意见总表</w:t>
      </w:r>
    </w:p>
    <w:p>
      <w:pPr>
        <w:wordWrap w:val="0"/>
        <w:jc w:val="right"/>
        <w:rPr>
          <w:rFonts w:hint="eastAsia" w:ascii="黑体" w:hAnsi="Calibri" w:eastAsia="黑体" w:cs="Times New Roman"/>
          <w:b/>
          <w:sz w:val="32"/>
          <w:szCs w:val="24"/>
        </w:rPr>
      </w:pPr>
      <w:r>
        <w:rPr>
          <w:rFonts w:ascii="Times New Roman" w:hAnsi="新宋体" w:eastAsia="新宋体" w:cs="Times New Roman"/>
          <w:szCs w:val="21"/>
        </w:rPr>
        <w:t xml:space="preserve">    </w:t>
      </w:r>
      <w:r>
        <w:rPr>
          <w:rFonts w:hint="eastAsia" w:ascii="Times New Roman" w:hAnsi="新宋体" w:eastAsia="新宋体" w:cs="Times New Roman"/>
          <w:szCs w:val="21"/>
        </w:rPr>
        <w:t>年</w:t>
      </w:r>
      <w:r>
        <w:rPr>
          <w:rFonts w:ascii="Times New Roman" w:hAnsi="新宋体" w:eastAsia="新宋体" w:cs="Times New Roman"/>
          <w:szCs w:val="21"/>
        </w:rPr>
        <w:t xml:space="preserve">    </w:t>
      </w:r>
      <w:r>
        <w:rPr>
          <w:rFonts w:hint="eastAsia" w:ascii="Times New Roman" w:hAnsi="新宋体" w:eastAsia="新宋体" w:cs="Times New Roman"/>
          <w:szCs w:val="21"/>
        </w:rPr>
        <w:t>月</w:t>
      </w:r>
      <w:r>
        <w:rPr>
          <w:rFonts w:ascii="Times New Roman" w:hAnsi="新宋体" w:eastAsia="新宋体" w:cs="Times New Roman"/>
          <w:szCs w:val="21"/>
        </w:rPr>
        <w:t xml:space="preserve">    </w:t>
      </w:r>
      <w:r>
        <w:rPr>
          <w:rFonts w:hint="eastAsia" w:ascii="Times New Roman" w:hAnsi="新宋体" w:eastAsia="新宋体" w:cs="Times New Roman"/>
          <w:szCs w:val="21"/>
        </w:rPr>
        <w:t>日</w:t>
      </w:r>
      <w:r>
        <w:rPr>
          <w:rFonts w:ascii="Times New Roman" w:hAnsi="新宋体" w:eastAsia="新宋体" w:cs="Times New Roman"/>
          <w:szCs w:val="21"/>
        </w:rPr>
        <w:t xml:space="preserve">   </w:t>
      </w:r>
    </w:p>
    <w:tbl>
      <w:tblPr>
        <w:tblStyle w:val="8"/>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49"/>
        <w:gridCol w:w="507"/>
        <w:gridCol w:w="607"/>
        <w:gridCol w:w="1379"/>
        <w:gridCol w:w="1701"/>
        <w:gridCol w:w="709"/>
        <w:gridCol w:w="1134"/>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9" w:hRule="atLeast"/>
          <w:jc w:val="center"/>
        </w:trPr>
        <w:tc>
          <w:tcPr>
            <w:tcW w:w="1966"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kern w:val="0"/>
                <w:szCs w:val="21"/>
              </w:rPr>
            </w:pPr>
            <w:r>
              <w:rPr>
                <w:rFonts w:hint="eastAsia" w:ascii="宋体" w:hAnsi="宋体" w:eastAsia="宋体" w:cs="Times New Roman"/>
                <w:kern w:val="0"/>
                <w:szCs w:val="21"/>
              </w:rPr>
              <w:t>合同</w:t>
            </w:r>
            <w:r>
              <w:rPr>
                <w:rFonts w:hint="eastAsia" w:ascii="宋体" w:hAnsi="宋体" w:eastAsia="宋体" w:cs="Times New Roman"/>
                <w:kern w:val="0"/>
                <w:szCs w:val="21"/>
                <w:lang w:eastAsia="zh-TW"/>
              </w:rPr>
              <w:t>名称</w:t>
            </w:r>
          </w:p>
        </w:tc>
        <w:tc>
          <w:tcPr>
            <w:tcW w:w="7274" w:type="dxa"/>
            <w:gridSpan w:val="7"/>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1966"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kern w:val="0"/>
                <w:szCs w:val="21"/>
              </w:rPr>
            </w:pPr>
            <w:r>
              <w:rPr>
                <w:rFonts w:hint="eastAsia" w:ascii="宋体" w:hAnsi="宋体" w:eastAsia="宋体" w:cs="Times New Roman"/>
                <w:kern w:val="0"/>
                <w:szCs w:val="21"/>
              </w:rPr>
              <w:t>考核周期</w:t>
            </w:r>
          </w:p>
        </w:tc>
        <w:tc>
          <w:tcPr>
            <w:tcW w:w="7274" w:type="dxa"/>
            <w:gridSpan w:val="7"/>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r>
              <w:rPr>
                <w:rFonts w:hint="eastAsia" w:ascii="宋体" w:hAnsi="宋体" w:eastAsia="宋体" w:cs="Times New Roman"/>
                <w:szCs w:val="21"/>
              </w:rPr>
              <w:t>年   月   日——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5" w:hRule="atLeast"/>
          <w:jc w:val="center"/>
        </w:trPr>
        <w:tc>
          <w:tcPr>
            <w:tcW w:w="9240" w:type="dxa"/>
            <w:gridSpan w:val="9"/>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宋体"/>
                <w:kern w:val="0"/>
                <w:szCs w:val="21"/>
              </w:rPr>
            </w:pPr>
            <w:r>
              <w:rPr>
                <w:rFonts w:hint="eastAsia" w:ascii="宋体" w:hAnsi="宋体" w:eastAsia="宋体" w:cs="宋体"/>
                <w:kern w:val="0"/>
                <w:szCs w:val="21"/>
              </w:rPr>
              <w:t>综合评分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kern w:val="0"/>
                <w:szCs w:val="21"/>
              </w:rPr>
            </w:pPr>
            <w:r>
              <w:rPr>
                <w:rFonts w:hint="eastAsia" w:ascii="宋体" w:hAnsi="宋体" w:eastAsia="宋体" w:cs="Times New Roman"/>
                <w:kern w:val="0"/>
                <w:szCs w:val="21"/>
              </w:rPr>
              <w:t>序号</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考核项目</w:t>
            </w: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评分人</w:t>
            </w: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得分</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平均分</w:t>
            </w:r>
          </w:p>
        </w:tc>
        <w:tc>
          <w:tcPr>
            <w:tcW w:w="123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17"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kern w:val="0"/>
                <w:szCs w:val="21"/>
              </w:rPr>
            </w:pPr>
            <w:r>
              <w:rPr>
                <w:rFonts w:hint="eastAsia" w:ascii="宋体" w:hAnsi="宋体" w:eastAsia="宋体" w:cs="Times New Roman"/>
                <w:kern w:val="0"/>
                <w:szCs w:val="21"/>
              </w:rPr>
              <w:t>1</w:t>
            </w:r>
          </w:p>
        </w:tc>
        <w:tc>
          <w:tcPr>
            <w:tcW w:w="1656"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1"/>
              </w:rPr>
            </w:pPr>
            <w:r>
              <w:rPr>
                <w:rFonts w:hint="eastAsia" w:ascii="Times New Roman" w:hAnsi="新宋体" w:eastAsia="新宋体" w:cs="Times New Roman"/>
                <w:szCs w:val="21"/>
              </w:rPr>
              <w:t>服务质量</w:t>
            </w: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1237" w:type="dxa"/>
            <w:vMerge w:val="restart"/>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kern w:val="0"/>
                <w:szCs w:val="21"/>
              </w:rPr>
            </w:pPr>
          </w:p>
        </w:tc>
        <w:tc>
          <w:tcPr>
            <w:tcW w:w="16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2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kern w:val="0"/>
                <w:szCs w:val="21"/>
              </w:rPr>
            </w:pPr>
          </w:p>
        </w:tc>
        <w:tc>
          <w:tcPr>
            <w:tcW w:w="16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2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kern w:val="0"/>
                <w:szCs w:val="21"/>
              </w:rPr>
            </w:pPr>
          </w:p>
        </w:tc>
        <w:tc>
          <w:tcPr>
            <w:tcW w:w="16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2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Times New Roman"/>
                <w:kern w:val="0"/>
                <w:szCs w:val="21"/>
              </w:rPr>
              <w:t>序号</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4"/>
              </w:rPr>
            </w:pPr>
            <w:r>
              <w:rPr>
                <w:rFonts w:hint="eastAsia" w:ascii="宋体" w:hAnsi="宋体" w:eastAsia="宋体" w:cs="宋体"/>
                <w:kern w:val="0"/>
                <w:szCs w:val="21"/>
              </w:rPr>
              <w:t>考核项目</w:t>
            </w:r>
          </w:p>
        </w:tc>
        <w:tc>
          <w:tcPr>
            <w:tcW w:w="5530"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4"/>
              </w:rPr>
            </w:pPr>
            <w:r>
              <w:rPr>
                <w:rFonts w:hint="eastAsia" w:ascii="宋体" w:hAnsi="宋体" w:eastAsia="宋体" w:cs="Times New Roman"/>
              </w:rPr>
              <w:t>考核情况说明</w:t>
            </w:r>
          </w:p>
        </w:tc>
        <w:tc>
          <w:tcPr>
            <w:tcW w:w="123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4"/>
              </w:rPr>
            </w:pPr>
            <w:r>
              <w:rPr>
                <w:rFonts w:hint="eastAsia" w:ascii="宋体" w:hAnsi="宋体" w:eastAsia="宋体" w:cs="Times New Roma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2</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4"/>
              </w:rPr>
            </w:pPr>
            <w:r>
              <w:rPr>
                <w:rFonts w:hint="eastAsia" w:ascii="Times New Roman" w:hAnsi="新宋体" w:eastAsia="新宋体" w:cs="Times New Roman"/>
                <w:szCs w:val="21"/>
              </w:rPr>
              <w:t>合同完成情况</w:t>
            </w:r>
          </w:p>
        </w:tc>
        <w:tc>
          <w:tcPr>
            <w:tcW w:w="5530" w:type="dxa"/>
            <w:gridSpan w:val="5"/>
            <w:tcBorders>
              <w:top w:val="single" w:color="auto" w:sz="4" w:space="0"/>
              <w:left w:val="single" w:color="auto" w:sz="4" w:space="0"/>
              <w:bottom w:val="single" w:color="auto" w:sz="4" w:space="0"/>
              <w:right w:val="single" w:color="auto" w:sz="4" w:space="0"/>
            </w:tcBorders>
            <w:noWrap w:val="0"/>
            <w:vAlign w:val="center"/>
          </w:tcPr>
          <w:p>
            <w:pPr>
              <w:ind w:firstLine="411" w:firstLineChars="196"/>
              <w:jc w:val="left"/>
              <w:rPr>
                <w:rFonts w:ascii="宋体" w:hAnsi="宋体" w:eastAsia="宋体" w:cs="Times New Roman"/>
                <w:szCs w:val="24"/>
              </w:rPr>
            </w:pPr>
          </w:p>
        </w:tc>
        <w:tc>
          <w:tcPr>
            <w:tcW w:w="1237" w:type="dxa"/>
            <w:tcBorders>
              <w:top w:val="single" w:color="auto" w:sz="4" w:space="0"/>
              <w:left w:val="single" w:color="auto" w:sz="4" w:space="0"/>
              <w:bottom w:val="single" w:color="auto" w:sz="4" w:space="0"/>
              <w:right w:val="single" w:color="auto" w:sz="4" w:space="0"/>
            </w:tcBorders>
            <w:noWrap w:val="0"/>
            <w:vAlign w:val="center"/>
          </w:tcPr>
          <w:p>
            <w:pPr>
              <w:ind w:firstLine="411" w:firstLineChars="196"/>
              <w:jc w:val="left"/>
              <w:rPr>
                <w:rFonts w:ascii="宋体" w:hAnsi="宋体"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3</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4"/>
              </w:rPr>
            </w:pPr>
            <w:r>
              <w:rPr>
                <w:rFonts w:hint="eastAsia" w:ascii="Times New Roman" w:hAnsi="新宋体" w:eastAsia="新宋体" w:cs="Times New Roman"/>
                <w:szCs w:val="21"/>
              </w:rPr>
              <w:t>运维能力</w:t>
            </w:r>
          </w:p>
        </w:tc>
        <w:tc>
          <w:tcPr>
            <w:tcW w:w="5530" w:type="dxa"/>
            <w:gridSpan w:val="5"/>
            <w:tcBorders>
              <w:top w:val="single" w:color="auto" w:sz="4" w:space="0"/>
              <w:left w:val="single" w:color="auto" w:sz="4" w:space="0"/>
              <w:bottom w:val="single" w:color="auto" w:sz="4" w:space="0"/>
              <w:right w:val="single" w:color="auto" w:sz="4" w:space="0"/>
            </w:tcBorders>
            <w:noWrap w:val="0"/>
            <w:vAlign w:val="center"/>
          </w:tcPr>
          <w:p>
            <w:pPr>
              <w:ind w:firstLine="411" w:firstLineChars="196"/>
              <w:jc w:val="left"/>
              <w:rPr>
                <w:rFonts w:ascii="宋体" w:hAnsi="宋体" w:eastAsia="宋体" w:cs="Times New Roman"/>
                <w:szCs w:val="24"/>
              </w:rPr>
            </w:pPr>
          </w:p>
        </w:tc>
        <w:tc>
          <w:tcPr>
            <w:tcW w:w="1237" w:type="dxa"/>
            <w:tcBorders>
              <w:top w:val="single" w:color="auto" w:sz="4" w:space="0"/>
              <w:left w:val="single" w:color="auto" w:sz="4" w:space="0"/>
              <w:bottom w:val="single" w:color="auto" w:sz="4" w:space="0"/>
              <w:right w:val="single" w:color="auto" w:sz="4" w:space="0"/>
            </w:tcBorders>
            <w:noWrap w:val="0"/>
            <w:vAlign w:val="center"/>
          </w:tcPr>
          <w:p>
            <w:pPr>
              <w:ind w:firstLine="411" w:firstLineChars="196"/>
              <w:jc w:val="left"/>
              <w:rPr>
                <w:rFonts w:ascii="宋体" w:hAnsi="宋体"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8003" w:type="dxa"/>
            <w:gridSpan w:val="8"/>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Times New Roman"/>
              </w:rPr>
              <w:t>合计：</w:t>
            </w:r>
          </w:p>
        </w:tc>
        <w:tc>
          <w:tcPr>
            <w:tcW w:w="1237" w:type="dxa"/>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0"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kern w:val="0"/>
                <w:szCs w:val="21"/>
              </w:rPr>
            </w:pPr>
            <w:r>
              <w:rPr>
                <w:rFonts w:hint="eastAsia" w:ascii="宋体" w:hAnsi="宋体" w:eastAsia="宋体" w:cs="Times New Roman"/>
                <w:kern w:val="0"/>
                <w:szCs w:val="21"/>
              </w:rPr>
              <w:t>考核意见</w:t>
            </w:r>
          </w:p>
        </w:tc>
        <w:tc>
          <w:tcPr>
            <w:tcW w:w="8423" w:type="dxa"/>
            <w:gridSpan w:val="8"/>
            <w:tcBorders>
              <w:top w:val="single" w:color="auto" w:sz="4" w:space="0"/>
              <w:left w:val="single" w:color="auto" w:sz="4" w:space="0"/>
              <w:bottom w:val="single" w:color="auto" w:sz="4" w:space="0"/>
              <w:right w:val="single" w:color="auto" w:sz="4" w:space="0"/>
            </w:tcBorders>
            <w:noWrap w:val="0"/>
            <w:vAlign w:val="top"/>
          </w:tcPr>
          <w:p>
            <w:pPr>
              <w:ind w:firstLine="480"/>
              <w:rPr>
                <w:rFonts w:ascii="宋体" w:hAnsi="宋体" w:eastAsia="宋体" w:cs="Times New Roman"/>
                <w:szCs w:val="21"/>
              </w:rPr>
            </w:pPr>
          </w:p>
          <w:p>
            <w:pPr>
              <w:ind w:firstLine="480"/>
              <w:rPr>
                <w:rFonts w:hint="eastAsia" w:ascii="宋体" w:hAnsi="宋体" w:eastAsia="宋体" w:cs="Times New Roman"/>
                <w:szCs w:val="21"/>
              </w:rPr>
            </w:pPr>
          </w:p>
          <w:p>
            <w:pPr>
              <w:ind w:firstLine="480"/>
              <w:rPr>
                <w:rFonts w:hint="eastAsia" w:ascii="宋体" w:hAnsi="宋体" w:eastAsia="宋体" w:cs="Times New Roman"/>
                <w:szCs w:val="21"/>
              </w:rPr>
            </w:pPr>
          </w:p>
          <w:p>
            <w:pPr>
              <w:ind w:firstLine="480"/>
              <w:rPr>
                <w:rFonts w:hint="eastAsia" w:ascii="宋体" w:hAnsi="宋体" w:eastAsia="宋体" w:cs="Times New Roman"/>
                <w:szCs w:val="21"/>
              </w:rPr>
            </w:pPr>
          </w:p>
          <w:p>
            <w:pPr>
              <w:ind w:firstLine="480"/>
              <w:rPr>
                <w:rFonts w:hint="eastAsia" w:ascii="宋体" w:hAnsi="宋体" w:eastAsia="宋体" w:cs="Times New Roman"/>
                <w:szCs w:val="21"/>
              </w:rPr>
            </w:pPr>
          </w:p>
          <w:p>
            <w:pPr>
              <w:ind w:firstLine="480"/>
              <w:rPr>
                <w:rFonts w:hint="eastAsia" w:ascii="宋体" w:hAnsi="宋体" w:eastAsia="宋体" w:cs="Times New Roman"/>
                <w:szCs w:val="21"/>
              </w:rPr>
            </w:pPr>
          </w:p>
          <w:p>
            <w:pPr>
              <w:ind w:firstLine="480"/>
              <w:rPr>
                <w:rFonts w:hint="eastAsia" w:ascii="宋体" w:hAnsi="宋体" w:eastAsia="宋体" w:cs="Times New Roman"/>
                <w:szCs w:val="21"/>
              </w:rPr>
            </w:pPr>
          </w:p>
          <w:p>
            <w:pPr>
              <w:ind w:firstLine="480"/>
              <w:rPr>
                <w:rFonts w:ascii="宋体" w:hAnsi="宋体" w:eastAsia="宋体" w:cs="Times New Roman"/>
                <w:szCs w:val="21"/>
                <w:lang w:val="en"/>
              </w:rPr>
            </w:pPr>
            <w:r>
              <w:rPr>
                <w:rFonts w:hint="eastAsia" w:ascii="宋体" w:hAnsi="宋体" w:eastAsia="宋体" w:cs="Times New Roman"/>
                <w:kern w:val="0"/>
                <w:szCs w:val="21"/>
              </w:rPr>
              <w:t>评分人签字</w:t>
            </w:r>
            <w:r>
              <w:rPr>
                <w:rFonts w:ascii="宋体" w:hAnsi="宋体" w:eastAsia="宋体" w:cs="Times New Roman"/>
                <w:kern w:val="0"/>
                <w:szCs w:val="21"/>
                <w:lang w:val="e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7" w:hRule="atLeast"/>
          <w:jc w:val="center"/>
        </w:trPr>
        <w:tc>
          <w:tcPr>
            <w:tcW w:w="3080" w:type="dxa"/>
            <w:gridSpan w:val="4"/>
            <w:tcBorders>
              <w:top w:val="single" w:color="auto" w:sz="4" w:space="0"/>
              <w:left w:val="single" w:color="auto" w:sz="4" w:space="0"/>
              <w:bottom w:val="single" w:color="auto" w:sz="4" w:space="0"/>
              <w:right w:val="single" w:color="auto" w:sz="4" w:space="0"/>
            </w:tcBorders>
            <w:noWrap w:val="0"/>
            <w:vAlign w:val="top"/>
          </w:tcPr>
          <w:p>
            <w:pPr>
              <w:tabs>
                <w:tab w:val="left" w:pos="7938"/>
              </w:tabs>
              <w:autoSpaceDE w:val="0"/>
              <w:autoSpaceDN w:val="0"/>
              <w:adjustRightInd w:val="0"/>
              <w:rPr>
                <w:rFonts w:hint="eastAsia" w:ascii="宋体" w:hAnsi="宋体" w:eastAsia="宋体" w:cs="Times New Roman"/>
                <w:kern w:val="0"/>
                <w:szCs w:val="21"/>
              </w:rPr>
            </w:pPr>
            <w:r>
              <w:rPr>
                <w:rFonts w:hint="eastAsia" w:ascii="宋体" w:hAnsi="宋体" w:eastAsia="宋体" w:cs="Times New Roman"/>
                <w:kern w:val="0"/>
                <w:szCs w:val="21"/>
              </w:rPr>
              <w:t>采购人：</w:t>
            </w: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经办人：</w:t>
            </w: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负责人：</w:t>
            </w:r>
          </w:p>
          <w:p>
            <w:pPr>
              <w:tabs>
                <w:tab w:val="left" w:pos="7938"/>
              </w:tabs>
              <w:autoSpaceDE w:val="0"/>
              <w:autoSpaceDN w:val="0"/>
              <w:adjustRightInd w:val="0"/>
              <w:spacing w:line="480" w:lineRule="exact"/>
              <w:rPr>
                <w:rFonts w:ascii="宋体" w:hAnsi="宋体" w:eastAsia="宋体" w:cs="Times New Roman"/>
                <w:kern w:val="0"/>
                <w:szCs w:val="21"/>
              </w:rPr>
            </w:pPr>
            <w:r>
              <w:rPr>
                <w:rFonts w:hint="eastAsia" w:ascii="宋体" w:hAnsi="宋体" w:eastAsia="宋体" w:cs="Times New Roman"/>
                <w:kern w:val="0"/>
                <w:szCs w:val="21"/>
              </w:rPr>
              <w:t xml:space="preserve">               年   月   日</w:t>
            </w:r>
          </w:p>
        </w:tc>
        <w:tc>
          <w:tcPr>
            <w:tcW w:w="3080" w:type="dxa"/>
            <w:gridSpan w:val="2"/>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Times New Roman"/>
                <w:szCs w:val="21"/>
              </w:rPr>
            </w:pPr>
            <w:r>
              <w:rPr>
                <w:rFonts w:hint="eastAsia" w:ascii="宋体" w:hAnsi="宋体" w:eastAsia="宋体" w:cs="Times New Roman"/>
                <w:szCs w:val="21"/>
              </w:rPr>
              <w:t>业务部门：</w:t>
            </w: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经办人：</w:t>
            </w: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负责人：</w:t>
            </w:r>
          </w:p>
          <w:p>
            <w:pPr>
              <w:spacing w:line="480" w:lineRule="exact"/>
              <w:rPr>
                <w:rFonts w:hint="eastAsia" w:ascii="宋体" w:hAnsi="宋体" w:eastAsia="宋体" w:cs="Times New Roman"/>
                <w:szCs w:val="21"/>
              </w:rPr>
            </w:pPr>
            <w:r>
              <w:rPr>
                <w:rFonts w:hint="eastAsia" w:ascii="宋体" w:hAnsi="宋体" w:eastAsia="宋体" w:cs="Times New Roman"/>
                <w:kern w:val="0"/>
                <w:szCs w:val="21"/>
              </w:rPr>
              <w:t xml:space="preserve">               年   月   日</w:t>
            </w:r>
          </w:p>
        </w:tc>
        <w:tc>
          <w:tcPr>
            <w:tcW w:w="3080" w:type="dxa"/>
            <w:gridSpan w:val="3"/>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Times New Roman"/>
                <w:szCs w:val="21"/>
              </w:rPr>
            </w:pPr>
            <w:r>
              <w:rPr>
                <w:rFonts w:hint="eastAsia" w:ascii="宋体" w:hAnsi="宋体" w:eastAsia="宋体" w:cs="Times New Roman"/>
                <w:szCs w:val="21"/>
              </w:rPr>
              <w:t>供应商：</w:t>
            </w: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经办人：</w:t>
            </w: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负责人：</w:t>
            </w:r>
          </w:p>
          <w:p>
            <w:pPr>
              <w:tabs>
                <w:tab w:val="left" w:pos="7938"/>
              </w:tabs>
              <w:autoSpaceDE w:val="0"/>
              <w:autoSpaceDN w:val="0"/>
              <w:adjustRightInd w:val="0"/>
              <w:spacing w:line="480" w:lineRule="exact"/>
              <w:rPr>
                <w:rFonts w:hint="eastAsia" w:ascii="宋体" w:hAnsi="宋体" w:eastAsia="宋体" w:cs="Times New Roman"/>
                <w:szCs w:val="21"/>
              </w:rPr>
            </w:pPr>
            <w:r>
              <w:rPr>
                <w:rFonts w:hint="eastAsia" w:ascii="宋体" w:hAnsi="宋体" w:eastAsia="宋体" w:cs="Times New Roman"/>
                <w:kern w:val="0"/>
                <w:szCs w:val="21"/>
              </w:rPr>
              <w:t xml:space="preserve">               年   月   日</w:t>
            </w:r>
          </w:p>
        </w:tc>
      </w:tr>
    </w:tbl>
    <w:p>
      <w:pPr>
        <w:spacing w:line="400" w:lineRule="exact"/>
        <w:jc w:val="left"/>
        <w:outlineLvl w:val="0"/>
        <w:rPr>
          <w:rFonts w:ascii="Times New Roman" w:hAnsi="宋体" w:eastAsia="宋体" w:cs="Times New Roman"/>
          <w:b/>
          <w:sz w:val="32"/>
          <w:szCs w:val="32"/>
        </w:rPr>
      </w:pPr>
      <w:r>
        <w:rPr>
          <w:rFonts w:hint="eastAsia" w:ascii="Times New Roman" w:hAnsi="宋体" w:eastAsia="宋体" w:cs="Times New Roman"/>
          <w:b/>
          <w:sz w:val="32"/>
          <w:szCs w:val="32"/>
        </w:rPr>
        <w:br w:type="page"/>
      </w:r>
      <w:r>
        <w:rPr>
          <w:rFonts w:hint="eastAsia" w:ascii="宋体" w:hAnsi="宋体" w:eastAsia="宋体" w:cs="宋体"/>
          <w:color w:val="auto"/>
          <w:szCs w:val="21"/>
          <w:highlight w:val="none"/>
          <w:lang w:val="en-US" w:eastAsia="zh-CN"/>
        </w:rPr>
        <w:t>C</w:t>
      </w:r>
      <w:r>
        <w:rPr>
          <w:rFonts w:hint="eastAsia" w:ascii="宋体" w:hAnsi="宋体" w:eastAsia="宋体" w:cs="宋体"/>
          <w:color w:val="auto"/>
          <w:szCs w:val="21"/>
          <w:highlight w:val="none"/>
        </w:rPr>
        <w:t>分标</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30"/>
        <w:gridCol w:w="506"/>
        <w:gridCol w:w="474"/>
        <w:gridCol w:w="8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0" w:type="dxa"/>
            <w:noWrap w:val="0"/>
            <w:tcMar>
              <w:top w:w="13" w:type="dxa"/>
              <w:left w:w="57" w:type="dxa"/>
              <w:bottom w:w="0" w:type="dxa"/>
              <w:right w:w="57" w:type="dxa"/>
            </w:tcMar>
            <w:vAlign w:val="center"/>
          </w:tcPr>
          <w:p>
            <w:pPr>
              <w:spacing w:line="360" w:lineRule="auto"/>
              <w:jc w:val="center"/>
              <w:rPr>
                <w:rFonts w:ascii="宋体" w:hAnsi="Times New Roman" w:eastAsia="宋体" w:cs="宋体"/>
                <w:b/>
                <w:kern w:val="0"/>
                <w:szCs w:val="21"/>
              </w:rPr>
            </w:pPr>
            <w:r>
              <w:rPr>
                <w:rFonts w:hint="eastAsia" w:ascii="宋体" w:hAnsi="宋体" w:eastAsia="宋体" w:cs="宋体"/>
                <w:b/>
                <w:kern w:val="0"/>
                <w:szCs w:val="21"/>
              </w:rPr>
              <w:t>序号</w:t>
            </w:r>
          </w:p>
        </w:tc>
        <w:tc>
          <w:tcPr>
            <w:tcW w:w="523" w:type="dxa"/>
            <w:noWrap w:val="0"/>
            <w:tcMar>
              <w:top w:w="13" w:type="dxa"/>
              <w:left w:w="57" w:type="dxa"/>
              <w:bottom w:w="0" w:type="dxa"/>
              <w:right w:w="57" w:type="dxa"/>
            </w:tcMar>
            <w:vAlign w:val="center"/>
          </w:tcPr>
          <w:p>
            <w:pPr>
              <w:snapToGrid w:val="0"/>
              <w:spacing w:line="360" w:lineRule="auto"/>
              <w:jc w:val="center"/>
              <w:rPr>
                <w:rFonts w:ascii="宋体" w:hAnsi="Times New Roman" w:eastAsia="宋体" w:cs="Times New Roman"/>
                <w:b/>
                <w:szCs w:val="21"/>
              </w:rPr>
            </w:pPr>
            <w:r>
              <w:rPr>
                <w:rFonts w:hint="eastAsia" w:ascii="宋体" w:hAnsi="Times New Roman" w:eastAsia="宋体" w:cs="Times New Roman"/>
                <w:b/>
                <w:szCs w:val="21"/>
              </w:rPr>
              <w:t>标的名称</w:t>
            </w:r>
          </w:p>
        </w:tc>
        <w:tc>
          <w:tcPr>
            <w:tcW w:w="488" w:type="dxa"/>
            <w:noWrap w:val="0"/>
            <w:tcMar>
              <w:top w:w="13" w:type="dxa"/>
              <w:left w:w="57" w:type="dxa"/>
              <w:bottom w:w="0" w:type="dxa"/>
              <w:right w:w="57" w:type="dxa"/>
            </w:tcMar>
            <w:vAlign w:val="center"/>
          </w:tcPr>
          <w:p>
            <w:pPr>
              <w:spacing w:line="360" w:lineRule="auto"/>
              <w:jc w:val="center"/>
              <w:rPr>
                <w:rFonts w:hint="default" w:ascii="宋体" w:hAnsi="Times New Roman" w:eastAsia="宋体" w:cs="宋体"/>
                <w:b/>
                <w:kern w:val="0"/>
                <w:szCs w:val="21"/>
                <w:lang w:val="en-US" w:eastAsia="zh-CN"/>
              </w:rPr>
            </w:pPr>
            <w:r>
              <w:rPr>
                <w:rFonts w:hint="eastAsia" w:ascii="宋体" w:hAnsi="宋体" w:eastAsia="宋体" w:cs="宋体"/>
                <w:b/>
                <w:kern w:val="0"/>
                <w:szCs w:val="21"/>
              </w:rPr>
              <w:t>数量</w:t>
            </w:r>
            <w:r>
              <w:rPr>
                <w:rFonts w:hint="eastAsia" w:ascii="宋体" w:hAnsi="宋体" w:eastAsia="宋体" w:cs="宋体"/>
                <w:b/>
                <w:kern w:val="0"/>
                <w:szCs w:val="21"/>
                <w:lang w:val="en-US" w:eastAsia="zh-CN"/>
              </w:rPr>
              <w:t>及单位</w:t>
            </w:r>
          </w:p>
        </w:tc>
        <w:tc>
          <w:tcPr>
            <w:tcW w:w="8416" w:type="dxa"/>
            <w:noWrap w:val="0"/>
            <w:tcMar>
              <w:top w:w="13" w:type="dxa"/>
              <w:left w:w="57" w:type="dxa"/>
              <w:bottom w:w="0" w:type="dxa"/>
              <w:right w:w="57" w:type="dxa"/>
            </w:tcMar>
            <w:vAlign w:val="center"/>
          </w:tcPr>
          <w:p>
            <w:pPr>
              <w:spacing w:line="360" w:lineRule="auto"/>
              <w:jc w:val="center"/>
              <w:rPr>
                <w:rFonts w:hint="eastAsia" w:ascii="宋体" w:hAnsi="Times New Roman" w:eastAsia="宋体" w:cs="Times New Roman"/>
                <w:b/>
                <w:bCs/>
                <w:szCs w:val="21"/>
                <w:lang w:eastAsia="zh-CN"/>
              </w:rPr>
            </w:pPr>
            <w:r>
              <w:rPr>
                <w:rFonts w:hint="eastAsia" w:ascii="宋体" w:hAnsi="宋体" w:eastAsia="宋体" w:cs="Times New Roman"/>
                <w:b/>
                <w:bCs/>
                <w:szCs w:val="21"/>
                <w:lang w:eastAsia="zh-CN"/>
              </w:rPr>
              <w:t>服务参数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0" w:type="dxa"/>
            <w:noWrap w:val="0"/>
            <w:tcMar>
              <w:top w:w="13" w:type="dxa"/>
              <w:left w:w="57" w:type="dxa"/>
              <w:bottom w:w="0" w:type="dxa"/>
              <w:right w:w="57" w:type="dxa"/>
            </w:tcMar>
            <w:vAlign w:val="center"/>
          </w:tcPr>
          <w:p>
            <w:pPr>
              <w:numPr>
                <w:ilvl w:val="0"/>
                <w:numId w:val="0"/>
              </w:numPr>
              <w:spacing w:line="360" w:lineRule="auto"/>
              <w:ind w:leftChars="0"/>
              <w:jc w:val="center"/>
              <w:rPr>
                <w:rFonts w:hint="eastAsia" w:ascii="宋体" w:hAnsi="Times New Roman" w:eastAsia="宋体" w:cs="Times New Roman"/>
                <w:szCs w:val="21"/>
                <w:lang w:val="en-US" w:eastAsia="zh-CN"/>
              </w:rPr>
            </w:pPr>
            <w:r>
              <w:rPr>
                <w:rFonts w:hint="eastAsia" w:ascii="宋体" w:hAnsi="Times New Roman" w:eastAsia="宋体" w:cs="Times New Roman"/>
                <w:szCs w:val="21"/>
                <w:lang w:val="en-US" w:eastAsia="zh-CN"/>
              </w:rPr>
              <w:t>1</w:t>
            </w:r>
          </w:p>
        </w:tc>
        <w:tc>
          <w:tcPr>
            <w:tcW w:w="523" w:type="dxa"/>
            <w:noWrap w:val="0"/>
            <w:tcMar>
              <w:top w:w="13" w:type="dxa"/>
              <w:left w:w="57" w:type="dxa"/>
              <w:bottom w:w="0" w:type="dxa"/>
              <w:right w:w="57" w:type="dxa"/>
            </w:tcMar>
            <w:vAlign w:val="center"/>
          </w:tcPr>
          <w:p>
            <w:pPr>
              <w:spacing w:line="360" w:lineRule="auto"/>
              <w:jc w:val="center"/>
              <w:rPr>
                <w:rFonts w:ascii="宋体" w:hAnsi="Times New Roman" w:eastAsia="宋体" w:cs="宋体"/>
                <w:szCs w:val="21"/>
              </w:rPr>
            </w:pPr>
            <w:r>
              <w:rPr>
                <w:rFonts w:hint="eastAsia" w:ascii="宋体" w:hAnsi="Times New Roman" w:eastAsia="宋体" w:cs="宋体"/>
                <w:szCs w:val="21"/>
              </w:rPr>
              <w:t>地方政府专项债券项目穿透式监测系统升级改造</w:t>
            </w:r>
          </w:p>
        </w:tc>
        <w:tc>
          <w:tcPr>
            <w:tcW w:w="488" w:type="dxa"/>
            <w:noWrap w:val="0"/>
            <w:tcMar>
              <w:top w:w="13" w:type="dxa"/>
              <w:left w:w="57" w:type="dxa"/>
              <w:bottom w:w="0" w:type="dxa"/>
              <w:right w:w="57" w:type="dxa"/>
            </w:tcMar>
            <w:vAlign w:val="center"/>
          </w:tcPr>
          <w:p>
            <w:pPr>
              <w:spacing w:line="360" w:lineRule="auto"/>
              <w:jc w:val="center"/>
              <w:rPr>
                <w:rFonts w:ascii="宋体" w:hAnsi="Times New Roman" w:eastAsia="宋体" w:cs="宋体"/>
                <w:szCs w:val="21"/>
              </w:rPr>
            </w:pPr>
            <w:r>
              <w:rPr>
                <w:rFonts w:ascii="宋体" w:hAnsi="宋体" w:eastAsia="宋体" w:cs="宋体"/>
                <w:szCs w:val="21"/>
              </w:rPr>
              <w:t>1</w:t>
            </w:r>
            <w:r>
              <w:rPr>
                <w:rFonts w:hint="eastAsia" w:ascii="宋体" w:hAnsi="宋体" w:eastAsia="宋体" w:cs="宋体"/>
                <w:szCs w:val="21"/>
                <w:lang w:val="en-US" w:eastAsia="zh-CN"/>
              </w:rPr>
              <w:t>项</w:t>
            </w:r>
            <w:r>
              <w:rPr>
                <w:rFonts w:ascii="宋体" w:hAnsi="宋体" w:eastAsia="宋体" w:cs="宋体"/>
                <w:szCs w:val="21"/>
              </w:rPr>
              <w:t xml:space="preserve"> </w:t>
            </w:r>
          </w:p>
        </w:tc>
        <w:tc>
          <w:tcPr>
            <w:tcW w:w="8416" w:type="dxa"/>
            <w:noWrap w:val="0"/>
            <w:tcMar>
              <w:top w:w="13" w:type="dxa"/>
              <w:left w:w="57" w:type="dxa"/>
              <w:bottom w:w="0" w:type="dxa"/>
              <w:right w:w="57" w:type="dxa"/>
            </w:tcMar>
            <w:vAlign w:val="center"/>
          </w:tcPr>
          <w:p>
            <w:pPr>
              <w:keepNext/>
              <w:keepLines/>
              <w:widowControl w:val="0"/>
              <w:spacing w:before="0" w:after="0" w:line="360" w:lineRule="auto"/>
              <w:ind w:firstLine="413" w:firstLineChars="196"/>
              <w:jc w:val="both"/>
              <w:outlineLvl w:val="0"/>
              <w:rPr>
                <w:rFonts w:hint="eastAsia"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一、项目概况</w:t>
            </w:r>
          </w:p>
          <w:p>
            <w:pPr>
              <w:widowControl w:val="0"/>
              <w:spacing w:line="360" w:lineRule="auto"/>
              <w:ind w:firstLine="420" w:firstLineChars="20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随着网络科技的不断发展，信息安全隐患和威胁也日益突出，为提升系统的自主可控水平，改善系统的传输性能和可靠性，提高系统的安全性和稳定性，提升系统的适应能力和扩展性，开展本项目建设。</w:t>
            </w:r>
          </w:p>
          <w:p>
            <w:pPr>
              <w:keepNext/>
              <w:keepLines/>
              <w:widowControl w:val="0"/>
              <w:spacing w:before="0" w:after="0" w:line="360" w:lineRule="auto"/>
              <w:ind w:firstLine="413" w:firstLineChars="196"/>
              <w:jc w:val="both"/>
              <w:outlineLvl w:val="0"/>
              <w:rPr>
                <w:rFonts w:hint="default"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二、技术要求</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1、项目目标</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升级改造地方政府专项债券项目穿透式监测系统，通过对系统的架构、设计、实现和运行进行信创优化和改进，提高系统的整体效能和用户体验，进一步提高系统数据安全性与准确性，更好的规范地方政府债务管理，提高地方政府性债务管理的信息化水平。</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2、项目建设内容及标准规范</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（1）建设内容</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信创适配改造：通过对系统的架构、设计、实现和运行进行信创优化和改进，提高系统的整体效能和用户体验，进一步提高系统数据安全性与准确性。包含前端适配改造、服务端适配改造、业务功能模块改造等内容。</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2）商用密码改造：基于国密算法的密钥管理体系对系统进行全面升级,包括身份认证机制升级、敏感数据加密与保护、配合并实施部署国密SSL证书实现数据传输加密以及国密相关的测试与验证等工作。</w:t>
            </w:r>
          </w:p>
          <w:p>
            <w:pPr>
              <w:spacing w:line="360" w:lineRule="auto"/>
              <w:ind w:firstLine="420" w:firstLineChars="200"/>
              <w:rPr>
                <w:rFonts w:hint="default"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3）数据迁移：将对系统的相关数据进行迁移，以及完成系统程序和数据库性能优化，以适应信创环境的需求，同时确保能够满足业务系统的数据运行和计算要求</w:t>
            </w:r>
            <w:r>
              <w:rPr>
                <w:rFonts w:hint="eastAsia" w:ascii="宋体" w:hAnsi="宋体" w:eastAsia="宋体" w:cs="宋体"/>
                <w:sz w:val="21"/>
                <w:szCs w:val="21"/>
                <w:lang w:eastAsia="zh-CN"/>
              </w:rPr>
              <w:t>。</w:t>
            </w:r>
          </w:p>
          <w:p>
            <w:pPr>
              <w:widowControl w:val="0"/>
              <w:numPr>
                <w:ilvl w:val="0"/>
                <w:numId w:val="0"/>
              </w:numPr>
              <w:spacing w:line="360" w:lineRule="auto"/>
              <w:ind w:firstLine="420" w:firstLineChars="200"/>
              <w:jc w:val="both"/>
              <w:outlineLvl w:val="3"/>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（2）项目建设标准规范</w:t>
            </w:r>
          </w:p>
          <w:p>
            <w:pPr>
              <w:widowControl w:val="0"/>
              <w:numPr>
                <w:ilvl w:val="0"/>
                <w:numId w:val="0"/>
              </w:numPr>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本项目建设应参考并遵守以下国际、国内标准规范和有关要求：</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1）《中华人民共和国网络安全法》；</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2）《中华人民共和国数据安全法》；</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3）《中华人民共和国密码法》；</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4）《信息技术 大数据 数据治理实施指南》（20213308-T-469）；</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5）《信息技术 大数据 政务数据开放共享 第1部分：总则》（GB/T 38664.1-2020）；</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  《信息技术 大数据 政务数据开放共享 第2部分：基本要求》（GB/T 38664.2-2020）；</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7）《信息技术 大数据 政务数据开放共享 第3部分：开放程度评价》（GB/T 38664.3-2020）；</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8）《信息技术 大数据 政务数据开放共享 第4部分：共享评价》（GB/T 38664.4-2022）；</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9）《政务信息资源交换体系 第1部分：总体框架》（GB/T 21062.1-2007）;</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10）《政务信息资源交换体系 第2部分：技术要求》（GB/T 21062.3-2007）;</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11）《政务信息资源交换体系 第3部分：数据接口规范》（GB/T 21062.3-2007）;</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12）《政务信息资源交换体系 第4部分：技术管理要求》（GB/T 21062.4-2007）;</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13）《电子政务系统总体设计要求》（GB/T 21064-2007）;</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14）《电子政务标准化指南 第1部分：总则》（GB/T 30850.1-2014）;</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15）《电子政务标准化指南 第2部分：工程管理》（GB/T 30850.2-2014）;</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16）《电子政务标准化指南 第3部分：网络建设》（GB/T 30850.3-2014）;</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17）《电子政务标准化指南 第5部分：支撑建设》（GB/T 30850.1-2014）;</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18）《计算机软件文档编制规范》（GB/T8567-2006）；</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19）《计算机软件需求规格说明规范》（GB/T9385-2008）；</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20）《计算机软件测试文档编制规范》（GB/T9386-2008）；</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21）《计算机软件测试规范》（GB/T15532-2008）；</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22）《国家电子政务网络技术和运行管理规范》（GB/T21061-2007）;</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23）《软件工程 软件生存周期过程 用于项目管理的指南》（GB/Z 20156-2006）;</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24）《信息技术 软件安全保障规范》（GB/T 30998-2014）;</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25）《信息技术 软件生存周期过程》（GB/T 8566-2022）;</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26）《计算机软件需求规格说明规范》（GB/T 9385-2008）;</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27）《计算机软件测试文档编制规范》（GB/T 9386-2008）;</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28）《计算机软件可靠性和可维护性管理》（GB/T 14393-2008）；</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29）《计算机信息系统安全保护等级划分准则》（GB17859-1999）；</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30）《信息安全技术 信息系统安全等级保护定级指南》（GB/T22240-2020）；</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31）《信息安全技术 网络安全等级保护安全设计技术要求》（GB/T25070-2019）；</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32）《信息安全技术网络安全等级保护基本要求》（GB/T22239-2019）；</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33）《信息安全技术 信息系统通用安全技术要求》（GB/T 20271-2006 ）；</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34）《信息安全技术个人信息安全规范》（GB/T35273-2020）；</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35）《公共安全视频监控联网系统信息传输、交换、控制技术要求》（GB/T28181-2022）；</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36）《信息安全技术信息安全风险评估规范》（GB/T20984-2022）；</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37）《信息安全技术信息安全管理体系要求》（GB/T-22080-2016）；</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38）《信息安全技术信息安全事件分类分级指南》（GB/Z20986-2023）；</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39）《信息安全技术网络安全事件分类分级指南》（GB/T 20986-2023）；</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40）《信息安全技术 网络安全等级保护测评要求》（GB/T28448-2019）；</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41）《信息安全技术 信息系统密码应用测评要求》(GB/T43206-2023)；</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42）《信息安全技术 信息系统密码应用基本要求》（GB/T 39786-2021）；</w:t>
            </w:r>
          </w:p>
          <w:p>
            <w:pPr>
              <w:widowControl w:val="0"/>
              <w:spacing w:line="360" w:lineRule="auto"/>
              <w:ind w:firstLine="420" w:firstLineChars="200"/>
              <w:jc w:val="both"/>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43）《商用密码应用安全性评估管理办法》。</w:t>
            </w:r>
          </w:p>
          <w:p>
            <w:pPr>
              <w:pStyle w:val="11"/>
              <w:numPr>
                <w:ilvl w:val="0"/>
                <w:numId w:val="0"/>
              </w:numPr>
              <w:spacing w:line="360" w:lineRule="exact"/>
              <w:ind w:firstLine="420" w:firstLineChars="200"/>
              <w:outlineLvl w:val="3"/>
              <w:rPr>
                <w:rFonts w:hint="eastAsia" w:cs="宋体"/>
                <w:sz w:val="21"/>
                <w:szCs w:val="21"/>
                <w:lang w:val="en-US" w:eastAsia="zh-CN"/>
              </w:rPr>
            </w:pPr>
            <w:r>
              <w:rPr>
                <w:rFonts w:hint="eastAsia" w:cs="宋体"/>
                <w:sz w:val="21"/>
                <w:szCs w:val="21"/>
                <w:lang w:val="en-US" w:eastAsia="zh-CN"/>
              </w:rPr>
              <w:t>（3）技术框架</w:t>
            </w:r>
          </w:p>
          <w:p>
            <w:pPr>
              <w:pStyle w:val="12"/>
              <w:numPr>
                <w:ilvl w:val="0"/>
                <w:numId w:val="0"/>
              </w:numPr>
              <w:ind w:firstLine="420" w:firstLineChars="200"/>
              <w:outlineLvl w:val="4"/>
              <w:rPr>
                <w:rFonts w:hint="eastAsia" w:ascii="宋体" w:hAnsi="宋体" w:eastAsia="宋体" w:cs="宋体"/>
                <w:sz w:val="21"/>
                <w:szCs w:val="21"/>
                <w:lang w:val="en-US"/>
              </w:rPr>
            </w:pPr>
            <w:r>
              <w:rPr>
                <w:rFonts w:hint="eastAsia" w:ascii="宋体" w:hAnsi="宋体" w:cs="宋体"/>
                <w:sz w:val="21"/>
                <w:szCs w:val="21"/>
                <w:lang w:val="en-US" w:eastAsia="zh-CN"/>
              </w:rPr>
              <w:t>1）</w:t>
            </w:r>
            <w:r>
              <w:rPr>
                <w:rFonts w:hint="eastAsia" w:ascii="宋体" w:hAnsi="宋体" w:eastAsia="宋体" w:cs="宋体"/>
                <w:sz w:val="21"/>
                <w:szCs w:val="21"/>
                <w:lang w:val="en-US"/>
              </w:rPr>
              <w:t>总体架构</w:t>
            </w:r>
          </w:p>
          <w:p>
            <w:pPr>
              <w:pStyle w:val="11"/>
              <w:spacing w:line="360" w:lineRule="exact"/>
              <w:ind w:firstLine="420"/>
              <w:rPr>
                <w:rFonts w:hint="eastAsia" w:ascii="宋体" w:hAnsi="宋体" w:eastAsia="宋体" w:cs="宋体"/>
                <w:sz w:val="21"/>
                <w:szCs w:val="21"/>
                <w:lang w:val="en-US"/>
              </w:rPr>
            </w:pPr>
            <w:r>
              <w:rPr>
                <w:rFonts w:hint="eastAsia" w:ascii="宋体" w:hAnsi="宋体" w:eastAsia="宋体" w:cs="宋体"/>
                <w:sz w:val="21"/>
                <w:szCs w:val="21"/>
                <w:lang w:val="en-US"/>
              </w:rPr>
              <w:t>本项目将严格按照相关标准规范进行设计，系统整体框架由下至上由基础层、数据层、支撑层、应用层和用户层五部分组成。</w:t>
            </w:r>
          </w:p>
          <w:p>
            <w:pPr>
              <w:pStyle w:val="11"/>
              <w:spacing w:line="360" w:lineRule="exact"/>
              <w:ind w:firstLine="420"/>
              <w:rPr>
                <w:rFonts w:hint="eastAsia" w:ascii="宋体" w:hAnsi="宋体" w:eastAsia="宋体" w:cs="宋体"/>
                <w:sz w:val="21"/>
                <w:szCs w:val="21"/>
                <w:lang w:val="en-US"/>
              </w:rPr>
            </w:pPr>
            <w:r>
              <w:rPr>
                <w:rFonts w:hint="eastAsia" w:ascii="宋体" w:hAnsi="宋体" w:eastAsia="宋体" w:cs="宋体"/>
                <w:sz w:val="21"/>
                <w:szCs w:val="21"/>
                <w:lang w:val="en-US"/>
              </w:rPr>
              <w:t>具体框架结构如下图所示：</w:t>
            </w:r>
          </w:p>
          <w:p>
            <w:pPr>
              <w:pStyle w:val="11"/>
              <w:spacing w:line="240" w:lineRule="auto"/>
              <w:ind w:firstLine="0" w:firstLineChars="0"/>
              <w:jc w:val="center"/>
              <w:rPr>
                <w:rFonts w:hint="eastAsia" w:ascii="宋体" w:hAnsi="宋体" w:eastAsia="宋体" w:cs="宋体"/>
                <w:b/>
                <w:bCs/>
                <w:sz w:val="21"/>
                <w:szCs w:val="21"/>
                <w:lang w:val="en-US"/>
              </w:rPr>
            </w:pPr>
            <w:r>
              <w:drawing>
                <wp:inline distT="0" distB="0" distL="114300" distR="114300">
                  <wp:extent cx="4624070" cy="6188075"/>
                  <wp:effectExtent l="0" t="0" r="8890" b="14605"/>
                  <wp:docPr id="12"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图片1"/>
                          <pic:cNvPicPr>
                            <a:picLocks noChangeAspect="1"/>
                          </pic:cNvPicPr>
                        </pic:nvPicPr>
                        <pic:blipFill>
                          <a:blip r:embed="rId4"/>
                          <a:stretch>
                            <a:fillRect/>
                          </a:stretch>
                        </pic:blipFill>
                        <pic:spPr>
                          <a:xfrm>
                            <a:off x="0" y="0"/>
                            <a:ext cx="4624070" cy="6188075"/>
                          </a:xfrm>
                          <a:prstGeom prst="rect">
                            <a:avLst/>
                          </a:prstGeom>
                          <a:noFill/>
                          <a:ln>
                            <a:noFill/>
                          </a:ln>
                        </pic:spPr>
                      </pic:pic>
                    </a:graphicData>
                  </a:graphic>
                </wp:inline>
              </w:drawing>
            </w:r>
          </w:p>
          <w:p>
            <w:pPr>
              <w:pStyle w:val="11"/>
              <w:spacing w:line="360" w:lineRule="exact"/>
              <w:ind w:firstLine="420"/>
              <w:rPr>
                <w:rFonts w:hint="eastAsia" w:ascii="宋体" w:hAnsi="宋体" w:eastAsia="宋体" w:cs="宋体"/>
                <w:sz w:val="21"/>
                <w:szCs w:val="21"/>
                <w:lang w:val="en-US"/>
              </w:rPr>
            </w:pPr>
            <w:r>
              <w:rPr>
                <w:rFonts w:hint="eastAsia" w:ascii="宋体" w:hAnsi="宋体" w:eastAsia="宋体" w:cs="宋体"/>
                <w:sz w:val="21"/>
                <w:szCs w:val="21"/>
                <w:lang w:val="en-US"/>
              </w:rPr>
              <w:t>基础层：包括计算资源、存储资源、网络资源，为上层应用提供计算基础支撑服务依托自治区信创云平台。本次项目迁移至信创云环境，对原系统基础环境进行改造。</w:t>
            </w:r>
          </w:p>
          <w:p>
            <w:pPr>
              <w:pStyle w:val="11"/>
              <w:spacing w:line="360" w:lineRule="exact"/>
              <w:ind w:firstLine="420"/>
              <w:rPr>
                <w:rFonts w:hint="eastAsia" w:ascii="宋体" w:hAnsi="宋体" w:eastAsia="宋体" w:cs="宋体"/>
                <w:sz w:val="21"/>
                <w:szCs w:val="21"/>
                <w:lang w:val="en-US"/>
              </w:rPr>
            </w:pPr>
            <w:r>
              <w:rPr>
                <w:rFonts w:hint="eastAsia" w:ascii="宋体" w:hAnsi="宋体" w:eastAsia="宋体" w:cs="宋体"/>
                <w:sz w:val="21"/>
                <w:szCs w:val="21"/>
                <w:lang w:val="en-US"/>
              </w:rPr>
              <w:t>数据层：展现对系统各类信息资源进行定义、存储、加工和管理的设计，数据库包括文件</w:t>
            </w:r>
            <w:r>
              <w:rPr>
                <w:rFonts w:hint="eastAsia" w:cs="宋体"/>
                <w:sz w:val="21"/>
                <w:szCs w:val="21"/>
                <w:lang w:val="en-US" w:eastAsia="zh-CN"/>
              </w:rPr>
              <w:t>流转</w:t>
            </w:r>
            <w:r>
              <w:rPr>
                <w:rFonts w:hint="eastAsia" w:ascii="宋体" w:hAnsi="宋体" w:eastAsia="宋体" w:cs="宋体"/>
                <w:sz w:val="21"/>
                <w:szCs w:val="21"/>
                <w:lang w:val="en-US"/>
              </w:rPr>
              <w:t>数据、档案数据、资金数据等。</w:t>
            </w:r>
          </w:p>
          <w:p>
            <w:pPr>
              <w:pStyle w:val="11"/>
              <w:spacing w:line="360" w:lineRule="exact"/>
              <w:ind w:firstLine="420"/>
              <w:rPr>
                <w:rFonts w:hint="eastAsia" w:ascii="宋体" w:hAnsi="宋体" w:eastAsia="宋体" w:cs="宋体"/>
                <w:sz w:val="21"/>
                <w:szCs w:val="21"/>
                <w:lang w:val="en-US"/>
              </w:rPr>
            </w:pPr>
            <w:r>
              <w:rPr>
                <w:rFonts w:hint="eastAsia" w:ascii="宋体" w:hAnsi="宋体" w:eastAsia="宋体" w:cs="宋体"/>
                <w:sz w:val="21"/>
                <w:szCs w:val="21"/>
                <w:lang w:val="en-US"/>
              </w:rPr>
              <w:t>支撑层：主要实现对上层应用服务系统功能的支撑，包括数据库软件、应用中间件、操作系统。</w:t>
            </w:r>
          </w:p>
          <w:p>
            <w:pPr>
              <w:pStyle w:val="11"/>
              <w:spacing w:line="360" w:lineRule="exact"/>
              <w:ind w:firstLine="420"/>
              <w:rPr>
                <w:rFonts w:hint="eastAsia" w:ascii="宋体" w:hAnsi="宋体" w:eastAsia="宋体" w:cs="宋体"/>
                <w:sz w:val="21"/>
                <w:szCs w:val="21"/>
                <w:lang w:val="en-US"/>
              </w:rPr>
            </w:pPr>
            <w:r>
              <w:rPr>
                <w:rFonts w:hint="eastAsia" w:ascii="宋体" w:hAnsi="宋体" w:eastAsia="宋体" w:cs="宋体"/>
                <w:sz w:val="21"/>
                <w:szCs w:val="21"/>
                <w:lang w:val="en-US"/>
              </w:rPr>
              <w:t>应用层：主要为系统的业务系统功能 智能文件交换与跟踪系统、档案管理系统以及地方政府专项债券项目穿透式监测系统各业务功能。</w:t>
            </w:r>
          </w:p>
          <w:p>
            <w:pPr>
              <w:pStyle w:val="11"/>
              <w:spacing w:line="360" w:lineRule="exact"/>
              <w:ind w:firstLine="420"/>
              <w:rPr>
                <w:rFonts w:hint="eastAsia" w:ascii="宋体" w:hAnsi="宋体" w:eastAsia="宋体" w:cs="宋体"/>
                <w:sz w:val="21"/>
                <w:szCs w:val="21"/>
                <w:lang w:val="en-US"/>
              </w:rPr>
            </w:pPr>
            <w:r>
              <w:rPr>
                <w:rFonts w:hint="eastAsia" w:ascii="宋体" w:hAnsi="宋体" w:eastAsia="宋体" w:cs="宋体"/>
                <w:sz w:val="21"/>
                <w:szCs w:val="21"/>
                <w:lang w:val="en-US"/>
              </w:rPr>
              <w:t>用户层：主要为PC端以及大屏展示。</w:t>
            </w:r>
          </w:p>
          <w:p>
            <w:pPr>
              <w:pStyle w:val="11"/>
              <w:spacing w:line="360" w:lineRule="exact"/>
              <w:ind w:firstLine="420"/>
              <w:rPr>
                <w:rFonts w:hint="eastAsia" w:ascii="宋体" w:hAnsi="宋体" w:eastAsia="宋体" w:cs="宋体"/>
                <w:sz w:val="21"/>
                <w:szCs w:val="21"/>
                <w:lang w:val="en-US"/>
              </w:rPr>
            </w:pPr>
            <w:r>
              <w:rPr>
                <w:rFonts w:hint="eastAsia" w:ascii="宋体" w:hAnsi="宋体" w:eastAsia="宋体" w:cs="宋体"/>
                <w:sz w:val="21"/>
                <w:szCs w:val="21"/>
                <w:lang w:val="en-US"/>
              </w:rPr>
              <w:t>安全保障体系：按信息安全等级保护第</w:t>
            </w:r>
            <w:r>
              <w:rPr>
                <w:rFonts w:hint="eastAsia" w:cs="宋体"/>
                <w:sz w:val="21"/>
                <w:szCs w:val="21"/>
                <w:lang w:val="en-US" w:eastAsia="zh-CN"/>
              </w:rPr>
              <w:t>三</w:t>
            </w:r>
            <w:r>
              <w:rPr>
                <w:rFonts w:hint="eastAsia" w:ascii="宋体" w:hAnsi="宋体" w:eastAsia="宋体" w:cs="宋体"/>
                <w:sz w:val="21"/>
                <w:szCs w:val="21"/>
                <w:lang w:val="en-US"/>
              </w:rPr>
              <w:t>级要求进行建设安全保障体系，依托于自治区信创云平台的基础设施的安全防护。</w:t>
            </w:r>
          </w:p>
          <w:p>
            <w:pPr>
              <w:pStyle w:val="11"/>
              <w:spacing w:line="360" w:lineRule="exact"/>
              <w:ind w:firstLine="420"/>
              <w:rPr>
                <w:rFonts w:hint="eastAsia" w:ascii="宋体" w:hAnsi="宋体" w:cs="宋体"/>
                <w:sz w:val="21"/>
                <w:szCs w:val="21"/>
                <w:lang w:val="en-US" w:eastAsia="zh-CN"/>
              </w:rPr>
            </w:pPr>
            <w:r>
              <w:rPr>
                <w:rFonts w:hint="eastAsia" w:ascii="宋体" w:hAnsi="宋体" w:eastAsia="宋体" w:cs="宋体"/>
                <w:sz w:val="21"/>
                <w:szCs w:val="21"/>
                <w:lang w:val="en-US"/>
              </w:rPr>
              <w:t>运维保障体系：依托于自治区信创云平台现有的运维保障体系，由组织保障、数据采集、网络管理、资产配置和集成管理等内容构成，确保资源交付的敏捷性和灵活性，提升资源的使用效率；提供全网资源的统一运维、自动监控、故障预警处置等信息化管理。</w:t>
            </w:r>
          </w:p>
          <w:p>
            <w:pPr>
              <w:pStyle w:val="12"/>
              <w:numPr>
                <w:ilvl w:val="0"/>
                <w:numId w:val="0"/>
              </w:numPr>
              <w:ind w:firstLine="420" w:firstLineChars="200"/>
              <w:outlineLvl w:val="4"/>
              <w:rPr>
                <w:rFonts w:hint="eastAsia" w:ascii="宋体" w:hAnsi="宋体" w:eastAsia="宋体" w:cs="宋体"/>
                <w:sz w:val="21"/>
                <w:szCs w:val="21"/>
                <w:lang w:val="en-US"/>
              </w:rPr>
            </w:pPr>
            <w:r>
              <w:rPr>
                <w:rFonts w:hint="eastAsia" w:ascii="宋体" w:hAnsi="宋体" w:cs="宋体"/>
                <w:sz w:val="21"/>
                <w:szCs w:val="21"/>
                <w:lang w:val="en-US" w:eastAsia="zh-CN"/>
              </w:rPr>
              <w:t>2）业务架构设计</w:t>
            </w:r>
          </w:p>
          <w:p>
            <w:pPr>
              <w:pStyle w:val="11"/>
              <w:spacing w:line="240" w:lineRule="auto"/>
              <w:ind w:firstLine="0" w:firstLineChars="0"/>
              <w:jc w:val="left"/>
              <w:rPr>
                <w:rFonts w:hint="eastAsia" w:cs="宋体"/>
                <w:sz w:val="21"/>
                <w:szCs w:val="21"/>
                <w:lang w:val="en-US" w:eastAsia="zh-CN"/>
              </w:rPr>
            </w:pPr>
            <w:r>
              <w:drawing>
                <wp:inline distT="0" distB="0" distL="114300" distR="114300">
                  <wp:extent cx="5274310" cy="3173095"/>
                  <wp:effectExtent l="0" t="0" r="13970" b="12065"/>
                  <wp:docPr id="1" name="图片 1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图片5"/>
                          <pic:cNvPicPr>
                            <a:picLocks noChangeAspect="1"/>
                          </pic:cNvPicPr>
                        </pic:nvPicPr>
                        <pic:blipFill>
                          <a:blip r:embed="rId13"/>
                          <a:stretch>
                            <a:fillRect/>
                          </a:stretch>
                        </pic:blipFill>
                        <pic:spPr>
                          <a:xfrm>
                            <a:off x="0" y="0"/>
                            <a:ext cx="5274310" cy="3173095"/>
                          </a:xfrm>
                          <a:prstGeom prst="rect">
                            <a:avLst/>
                          </a:prstGeom>
                          <a:noFill/>
                          <a:ln>
                            <a:noFill/>
                          </a:ln>
                        </pic:spPr>
                      </pic:pic>
                    </a:graphicData>
                  </a:graphic>
                </wp:inline>
              </w:drawing>
            </w:r>
          </w:p>
          <w:p>
            <w:pPr>
              <w:pStyle w:val="11"/>
              <w:spacing w:line="360" w:lineRule="exact"/>
              <w:ind w:firstLine="420"/>
              <w:jc w:val="left"/>
              <w:outlineLvl w:val="9"/>
              <w:rPr>
                <w:rFonts w:hint="eastAsia" w:cs="宋体"/>
                <w:sz w:val="21"/>
                <w:szCs w:val="21"/>
                <w:lang w:val="en-US" w:eastAsia="zh-CN"/>
              </w:rPr>
            </w:pPr>
            <w:r>
              <w:rPr>
                <w:rFonts w:hint="eastAsia" w:cs="宋体"/>
                <w:sz w:val="21"/>
                <w:szCs w:val="21"/>
                <w:lang w:val="en-US" w:eastAsia="zh-CN"/>
              </w:rPr>
              <w:t>系统业务架构不变，包括单位名录管理、基础信息维护、储备项目库、需求项目库、准发行项目库、发行项目库、项目监测、系统提醒、信息公开、中小银行风险化解、银行账户监测、政府债券绩效管理、系统报表等。</w:t>
            </w:r>
          </w:p>
          <w:p>
            <w:pPr>
              <w:pStyle w:val="11"/>
              <w:spacing w:line="360" w:lineRule="exact"/>
              <w:ind w:firstLine="420"/>
              <w:jc w:val="left"/>
              <w:outlineLvl w:val="4"/>
              <w:rPr>
                <w:rFonts w:hint="eastAsia" w:cs="宋体"/>
                <w:sz w:val="21"/>
                <w:szCs w:val="21"/>
                <w:lang w:val="en-US" w:eastAsia="zh-CN"/>
              </w:rPr>
            </w:pPr>
            <w:r>
              <w:drawing>
                <wp:anchor distT="0" distB="0" distL="114300" distR="114300" simplePos="0" relativeHeight="251661312" behindDoc="0" locked="0" layoutInCell="1" allowOverlap="1">
                  <wp:simplePos x="0" y="0"/>
                  <wp:positionH relativeFrom="column">
                    <wp:posOffset>200025</wp:posOffset>
                  </wp:positionH>
                  <wp:positionV relativeFrom="paragraph">
                    <wp:posOffset>334645</wp:posOffset>
                  </wp:positionV>
                  <wp:extent cx="4687570" cy="3074670"/>
                  <wp:effectExtent l="0" t="0" r="6350" b="3810"/>
                  <wp:wrapTopAndBottom/>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4"/>
                          <a:stretch>
                            <a:fillRect/>
                          </a:stretch>
                        </pic:blipFill>
                        <pic:spPr>
                          <a:xfrm>
                            <a:off x="0" y="0"/>
                            <a:ext cx="4687570" cy="3074670"/>
                          </a:xfrm>
                          <a:prstGeom prst="rect">
                            <a:avLst/>
                          </a:prstGeom>
                          <a:noFill/>
                          <a:ln>
                            <a:noFill/>
                          </a:ln>
                        </pic:spPr>
                      </pic:pic>
                    </a:graphicData>
                  </a:graphic>
                </wp:anchor>
              </w:drawing>
            </w:r>
            <w:r>
              <w:rPr>
                <w:rFonts w:hint="eastAsia" w:cs="宋体"/>
                <w:sz w:val="21"/>
                <w:szCs w:val="21"/>
                <w:lang w:val="en-US" w:eastAsia="zh-CN"/>
              </w:rPr>
              <w:t>3）应用架构设计</w:t>
            </w:r>
          </w:p>
          <w:p>
            <w:pPr>
              <w:pStyle w:val="11"/>
              <w:spacing w:line="360" w:lineRule="exact"/>
              <w:ind w:firstLine="420"/>
              <w:jc w:val="left"/>
              <w:rPr>
                <w:rFonts w:hint="eastAsia" w:cs="宋体"/>
                <w:sz w:val="21"/>
                <w:szCs w:val="21"/>
                <w:lang w:val="en-US" w:eastAsia="zh-CN"/>
              </w:rPr>
            </w:pPr>
            <w:r>
              <w:drawing>
                <wp:anchor distT="0" distB="0" distL="114300" distR="114300" simplePos="0" relativeHeight="251662336" behindDoc="0" locked="0" layoutInCell="1" allowOverlap="1">
                  <wp:simplePos x="0" y="0"/>
                  <wp:positionH relativeFrom="column">
                    <wp:posOffset>209550</wp:posOffset>
                  </wp:positionH>
                  <wp:positionV relativeFrom="paragraph">
                    <wp:posOffset>914400</wp:posOffset>
                  </wp:positionV>
                  <wp:extent cx="4704080" cy="4232910"/>
                  <wp:effectExtent l="0" t="0" r="5080" b="3810"/>
                  <wp:wrapTopAndBottom/>
                  <wp:docPr id="6" name="图片 1"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图片包含 表格&#10;&#10;描述已自动生成"/>
                          <pic:cNvPicPr>
                            <a:picLocks noChangeAspect="1"/>
                          </pic:cNvPicPr>
                        </pic:nvPicPr>
                        <pic:blipFill>
                          <a:blip r:embed="rId15"/>
                          <a:stretch>
                            <a:fillRect/>
                          </a:stretch>
                        </pic:blipFill>
                        <pic:spPr>
                          <a:xfrm>
                            <a:off x="0" y="0"/>
                            <a:ext cx="4704080" cy="4232910"/>
                          </a:xfrm>
                          <a:prstGeom prst="rect">
                            <a:avLst/>
                          </a:prstGeom>
                          <a:noFill/>
                          <a:ln>
                            <a:noFill/>
                          </a:ln>
                        </pic:spPr>
                      </pic:pic>
                    </a:graphicData>
                  </a:graphic>
                </wp:anchor>
              </w:drawing>
            </w:r>
            <w:r>
              <w:rPr>
                <w:rFonts w:hint="eastAsia" w:cs="宋体"/>
                <w:sz w:val="21"/>
                <w:szCs w:val="21"/>
                <w:lang w:val="en-US" w:eastAsia="zh-CN"/>
              </w:rPr>
              <w:t>本期对地方政府专项债券项目穿透式监测系统进行升级改造，系统功能从应用功能角度分析，可分为基础管理层、项目库管理层、项目监测层及数据应用层。系统所涉及的所有功能均在本次改造范围内，不涉及分期建设。</w:t>
            </w:r>
          </w:p>
          <w:p>
            <w:pPr>
              <w:pStyle w:val="11"/>
              <w:spacing w:line="360" w:lineRule="exact"/>
              <w:ind w:firstLine="420"/>
              <w:jc w:val="left"/>
              <w:outlineLvl w:val="4"/>
              <w:rPr>
                <w:rFonts w:hint="eastAsia" w:ascii="宋体" w:hAnsi="宋体" w:cs="宋体"/>
                <w:sz w:val="21"/>
                <w:szCs w:val="21"/>
                <w:lang w:val="en-US" w:eastAsia="zh-CN"/>
              </w:rPr>
            </w:pPr>
            <w:r>
              <w:rPr>
                <w:rFonts w:hint="eastAsia" w:ascii="宋体" w:hAnsi="宋体" w:cs="宋体"/>
                <w:sz w:val="21"/>
                <w:szCs w:val="21"/>
                <w:lang w:val="en-US" w:eastAsia="zh-CN"/>
              </w:rPr>
              <w:t>4）数据架构设计</w:t>
            </w:r>
          </w:p>
          <w:p>
            <w:pPr>
              <w:pStyle w:val="11"/>
              <w:spacing w:line="360" w:lineRule="exact"/>
              <w:ind w:firstLine="0" w:firstLineChars="0"/>
              <w:jc w:val="left"/>
              <w:outlineLvl w:val="9"/>
              <w:rPr>
                <w:rFonts w:hint="eastAsia" w:ascii="宋体" w:hAnsi="宋体" w:cs="宋体"/>
                <w:sz w:val="21"/>
                <w:szCs w:val="21"/>
                <w:lang w:val="en-US" w:eastAsia="zh-CN"/>
              </w:rPr>
            </w:pPr>
          </w:p>
          <w:p>
            <w:pPr>
              <w:pStyle w:val="11"/>
              <w:numPr>
                <w:ilvl w:val="0"/>
                <w:numId w:val="0"/>
              </w:numPr>
              <w:spacing w:line="360" w:lineRule="exact"/>
              <w:ind w:firstLine="420" w:firstLineChars="0"/>
              <w:jc w:val="left"/>
              <w:outlineLvl w:val="9"/>
              <w:rPr>
                <w:rFonts w:hint="eastAsia" w:cs="宋体"/>
                <w:sz w:val="21"/>
                <w:szCs w:val="21"/>
                <w:lang w:val="en-US" w:eastAsia="zh-CN"/>
              </w:rPr>
            </w:pPr>
            <w:r>
              <w:rPr>
                <w:rFonts w:hint="eastAsia" w:cs="宋体"/>
                <w:sz w:val="21"/>
                <w:szCs w:val="21"/>
                <w:lang w:val="en-US" w:eastAsia="zh-CN"/>
              </w:rPr>
              <w:t>数据采集：业务数据包括债务项目信息、专项债券信息、项目建设信息、项目运营信息、绩效信息、收入数据及配套融资数据信息、中小银行风险信息。外部数据为通过接口获得的专户资金收支信息。</w:t>
            </w:r>
          </w:p>
          <w:p>
            <w:pPr>
              <w:pStyle w:val="11"/>
              <w:numPr>
                <w:ilvl w:val="0"/>
                <w:numId w:val="0"/>
              </w:numPr>
              <w:spacing w:line="360" w:lineRule="exact"/>
              <w:ind w:firstLine="420" w:firstLineChars="0"/>
              <w:jc w:val="left"/>
              <w:outlineLvl w:val="9"/>
              <w:rPr>
                <w:rFonts w:hint="eastAsia" w:cs="宋体"/>
                <w:sz w:val="21"/>
                <w:szCs w:val="21"/>
                <w:lang w:val="en-US" w:eastAsia="zh-CN"/>
              </w:rPr>
            </w:pPr>
            <w:r>
              <w:rPr>
                <w:rFonts w:hint="eastAsia" w:cs="宋体"/>
                <w:sz w:val="21"/>
                <w:szCs w:val="21"/>
                <w:lang w:val="en-US" w:eastAsia="zh-CN"/>
              </w:rPr>
              <w:t>数据存储：使用国产数据库存储结构化数据；对于非结构化数据，如项目附件、支出凭证、审批文件等，可使用文件系统或对象存储服务</w:t>
            </w:r>
          </w:p>
          <w:p>
            <w:pPr>
              <w:pStyle w:val="11"/>
              <w:numPr>
                <w:ilvl w:val="0"/>
                <w:numId w:val="0"/>
              </w:numPr>
              <w:spacing w:line="360" w:lineRule="exact"/>
              <w:ind w:firstLine="420" w:firstLineChars="0"/>
              <w:jc w:val="left"/>
              <w:outlineLvl w:val="4"/>
              <w:rPr>
                <w:rFonts w:hint="eastAsia" w:cs="宋体"/>
                <w:sz w:val="21"/>
                <w:szCs w:val="21"/>
                <w:lang w:val="en-US"/>
              </w:rPr>
            </w:pPr>
            <w:r>
              <w:rPr>
                <w:rFonts w:hint="eastAsia" w:cs="宋体"/>
                <w:sz w:val="21"/>
                <w:szCs w:val="21"/>
                <w:lang w:val="en-US" w:eastAsia="zh-CN"/>
              </w:rPr>
              <w:t>5）</w:t>
            </w:r>
            <w:r>
              <w:rPr>
                <w:rFonts w:hint="eastAsia" w:cs="宋体"/>
                <w:sz w:val="21"/>
                <w:szCs w:val="21"/>
                <w:lang w:val="en-US"/>
              </w:rPr>
              <w:t>网络架构设计</w:t>
            </w:r>
          </w:p>
          <w:p>
            <w:pPr>
              <w:pStyle w:val="11"/>
              <w:numPr>
                <w:ilvl w:val="0"/>
                <w:numId w:val="0"/>
              </w:numPr>
              <w:spacing w:line="360" w:lineRule="exact"/>
              <w:ind w:firstLine="420" w:firstLineChars="200"/>
              <w:jc w:val="left"/>
              <w:outlineLvl w:val="9"/>
              <w:rPr>
                <w:rFonts w:hint="default" w:cs="宋体"/>
                <w:sz w:val="21"/>
                <w:szCs w:val="21"/>
                <w:lang w:val="en-US"/>
              </w:rPr>
            </w:pPr>
            <w:r>
              <w:rPr>
                <w:rFonts w:hint="default" w:cs="宋体"/>
                <w:sz w:val="21"/>
                <w:szCs w:val="21"/>
                <w:lang w:val="en-US"/>
              </w:rPr>
              <w:t>本项目依托广西电子政务外网建设，部署在电子政务外网的公用网络区。根据项目相关业务分析，系统主要传输数据流量为系统业务访问数据流量及业务办理流量，系统数据传输主要涉及在线业务应用，数据查询等服务。</w:t>
            </w:r>
          </w:p>
          <w:p>
            <w:pPr>
              <w:pStyle w:val="11"/>
              <w:numPr>
                <w:ilvl w:val="0"/>
                <w:numId w:val="0"/>
              </w:numPr>
              <w:spacing w:line="360" w:lineRule="exact"/>
              <w:ind w:firstLine="420" w:firstLineChars="200"/>
              <w:jc w:val="left"/>
              <w:outlineLvl w:val="9"/>
              <w:rPr>
                <w:rFonts w:hint="default" w:cs="宋体"/>
                <w:sz w:val="21"/>
                <w:szCs w:val="21"/>
                <w:lang w:val="en-US"/>
              </w:rPr>
            </w:pPr>
            <w:r>
              <w:rPr>
                <w:rFonts w:hint="default" w:cs="宋体"/>
                <w:sz w:val="21"/>
                <w:szCs w:val="21"/>
                <w:lang w:val="en-US"/>
              </w:rPr>
              <w:t>自治区、市、县三级财政部门及相关行政单位直接通过广西电子政务外网访问本项目建设的系统。网络架构如下图所示：</w:t>
            </w:r>
          </w:p>
          <w:p>
            <w:pPr>
              <w:pStyle w:val="11"/>
              <w:numPr>
                <w:ilvl w:val="0"/>
                <w:numId w:val="0"/>
              </w:numPr>
              <w:spacing w:line="240" w:lineRule="auto"/>
              <w:ind w:firstLine="0" w:firstLineChars="0"/>
              <w:jc w:val="center"/>
              <w:outlineLvl w:val="9"/>
              <w:rPr>
                <w:rFonts w:hint="eastAsia" w:eastAsia="宋体" w:cs="宋体"/>
                <w:sz w:val="21"/>
                <w:szCs w:val="21"/>
                <w:lang w:val="en-US" w:eastAsia="zh-CN"/>
              </w:rPr>
            </w:pPr>
            <w:r>
              <w:rPr>
                <w:rFonts w:hint="eastAsia" w:eastAsia="宋体" w:cs="宋体"/>
                <w:sz w:val="21"/>
                <w:szCs w:val="21"/>
                <w:lang w:val="en-US" w:eastAsia="zh-CN"/>
              </w:rPr>
              <w:drawing>
                <wp:inline distT="0" distB="0" distL="114300" distR="114300">
                  <wp:extent cx="4068445" cy="3855085"/>
                  <wp:effectExtent l="0" t="0" r="635" b="635"/>
                  <wp:docPr id="5" name="图片 1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图片4"/>
                          <pic:cNvPicPr>
                            <a:picLocks noChangeAspect="1"/>
                          </pic:cNvPicPr>
                        </pic:nvPicPr>
                        <pic:blipFill>
                          <a:blip r:embed="rId9"/>
                          <a:stretch>
                            <a:fillRect/>
                          </a:stretch>
                        </pic:blipFill>
                        <pic:spPr>
                          <a:xfrm>
                            <a:off x="0" y="0"/>
                            <a:ext cx="4068445" cy="3855085"/>
                          </a:xfrm>
                          <a:prstGeom prst="rect">
                            <a:avLst/>
                          </a:prstGeom>
                          <a:noFill/>
                          <a:ln>
                            <a:noFill/>
                          </a:ln>
                        </pic:spPr>
                      </pic:pic>
                    </a:graphicData>
                  </a:graphic>
                </wp:inline>
              </w:drawing>
            </w:r>
          </w:p>
          <w:p>
            <w:pPr>
              <w:pStyle w:val="11"/>
              <w:numPr>
                <w:ilvl w:val="0"/>
                <w:numId w:val="0"/>
              </w:numPr>
              <w:spacing w:line="360" w:lineRule="exact"/>
              <w:ind w:firstLine="420" w:firstLineChars="200"/>
              <w:jc w:val="left"/>
              <w:outlineLvl w:val="4"/>
              <w:rPr>
                <w:rFonts w:hint="eastAsia" w:cs="宋体"/>
                <w:sz w:val="21"/>
                <w:szCs w:val="21"/>
                <w:lang w:val="en-US"/>
              </w:rPr>
            </w:pPr>
            <w:r>
              <w:rPr>
                <w:rFonts w:hint="eastAsia" w:cs="宋体"/>
                <w:sz w:val="21"/>
                <w:szCs w:val="21"/>
                <w:lang w:val="en-US" w:eastAsia="zh-CN"/>
              </w:rPr>
              <w:t>6）</w:t>
            </w:r>
            <w:r>
              <w:rPr>
                <w:rFonts w:hint="eastAsia" w:cs="宋体"/>
                <w:sz w:val="21"/>
                <w:szCs w:val="21"/>
                <w:lang w:val="en-US"/>
              </w:rPr>
              <w:t>安全架构设计</w:t>
            </w:r>
          </w:p>
          <w:p>
            <w:pPr>
              <w:pStyle w:val="11"/>
              <w:numPr>
                <w:ilvl w:val="0"/>
                <w:numId w:val="0"/>
              </w:numPr>
              <w:spacing w:line="360" w:lineRule="exact"/>
              <w:ind w:firstLine="420" w:firstLineChars="200"/>
              <w:jc w:val="left"/>
              <w:outlineLvl w:val="9"/>
              <w:rPr>
                <w:rFonts w:hint="default" w:cs="宋体"/>
                <w:sz w:val="21"/>
                <w:szCs w:val="21"/>
                <w:lang w:val="en-US"/>
              </w:rPr>
            </w:pPr>
            <w:r>
              <w:rPr>
                <w:rFonts w:hint="default" w:cs="宋体"/>
                <w:sz w:val="21"/>
                <w:szCs w:val="21"/>
                <w:lang w:val="en-US"/>
              </w:rPr>
              <w:t>本项目部署在壮美广西·信创云平台，利用壮美广西·信创云平台的安全资源进行防护。安全架构，从技术角度看可以从物理层、系统层、网络层、应用层、数据层来看，形成五个层次的纵深防御体系，从非技术角度来看，还需要管理运维安全。</w:t>
            </w:r>
          </w:p>
          <w:p>
            <w:pPr>
              <w:pStyle w:val="11"/>
              <w:numPr>
                <w:ilvl w:val="0"/>
                <w:numId w:val="0"/>
              </w:numPr>
              <w:spacing w:line="360" w:lineRule="exact"/>
              <w:ind w:firstLine="420" w:firstLineChars="200"/>
              <w:jc w:val="left"/>
              <w:outlineLvl w:val="9"/>
              <w:rPr>
                <w:rFonts w:hint="default" w:cs="宋体"/>
                <w:sz w:val="21"/>
                <w:szCs w:val="21"/>
                <w:lang w:val="en-US"/>
              </w:rPr>
            </w:pPr>
            <w:r>
              <w:rPr>
                <w:rFonts w:hint="default" w:cs="宋体"/>
                <w:sz w:val="21"/>
                <w:szCs w:val="21"/>
                <w:lang w:val="en-US"/>
              </w:rPr>
              <w:t>物理层主要包括：各类设备和介质的访问授权控制与保护、传输介质访问控制与保护、电磁防护、环境安全保障等。</w:t>
            </w:r>
          </w:p>
          <w:p>
            <w:pPr>
              <w:pStyle w:val="11"/>
              <w:numPr>
                <w:ilvl w:val="0"/>
                <w:numId w:val="0"/>
              </w:numPr>
              <w:spacing w:line="360" w:lineRule="exact"/>
              <w:ind w:firstLine="420" w:firstLineChars="200"/>
              <w:jc w:val="left"/>
              <w:outlineLvl w:val="9"/>
              <w:rPr>
                <w:rFonts w:hint="default" w:cs="宋体"/>
                <w:sz w:val="21"/>
                <w:szCs w:val="21"/>
                <w:lang w:val="en-US"/>
              </w:rPr>
            </w:pPr>
            <w:r>
              <w:rPr>
                <w:rFonts w:hint="default" w:cs="宋体"/>
                <w:sz w:val="21"/>
                <w:szCs w:val="21"/>
                <w:lang w:val="en-US"/>
              </w:rPr>
              <w:t>系统层主要包括：补丁管理、操作系统加固（含安全操作系统）、主机病毒/木马查杀软件、漏洞扫描、一机两用监控和终端安全助手等。</w:t>
            </w:r>
          </w:p>
          <w:p>
            <w:pPr>
              <w:pStyle w:val="11"/>
              <w:numPr>
                <w:ilvl w:val="0"/>
                <w:numId w:val="0"/>
              </w:numPr>
              <w:spacing w:line="360" w:lineRule="exact"/>
              <w:ind w:firstLine="420" w:firstLineChars="200"/>
              <w:jc w:val="left"/>
              <w:outlineLvl w:val="9"/>
              <w:rPr>
                <w:rFonts w:hint="default" w:cs="宋体"/>
                <w:sz w:val="21"/>
                <w:szCs w:val="21"/>
                <w:lang w:val="en-US"/>
              </w:rPr>
            </w:pPr>
            <w:r>
              <w:rPr>
                <w:rFonts w:hint="default" w:cs="宋体"/>
                <w:sz w:val="21"/>
                <w:szCs w:val="21"/>
                <w:lang w:val="en-US"/>
              </w:rPr>
              <w:t>网络层主要包括：防火墙（UTM）、入侵防御、防病毒网关、VPN（加密机）、DDoS、网闸、异常流量分析、病毒检测预警以及入侵检测等。</w:t>
            </w:r>
          </w:p>
          <w:p>
            <w:pPr>
              <w:pStyle w:val="11"/>
              <w:numPr>
                <w:ilvl w:val="0"/>
                <w:numId w:val="0"/>
              </w:numPr>
              <w:spacing w:line="360" w:lineRule="exact"/>
              <w:ind w:firstLine="420" w:firstLineChars="200"/>
              <w:jc w:val="left"/>
              <w:outlineLvl w:val="9"/>
              <w:rPr>
                <w:rFonts w:hint="default" w:cs="宋体"/>
                <w:sz w:val="21"/>
                <w:szCs w:val="21"/>
                <w:lang w:val="en-US"/>
              </w:rPr>
            </w:pPr>
            <w:r>
              <w:rPr>
                <w:rFonts w:hint="default" w:cs="宋体"/>
                <w:sz w:val="21"/>
                <w:szCs w:val="21"/>
                <w:lang w:val="en-US"/>
              </w:rPr>
              <w:t>应用层主要包括：基于应用系统的身份认证与授权、WEB防火墙、网站防篡改、应用日志审计以及安全渗透检测等。</w:t>
            </w:r>
          </w:p>
          <w:p>
            <w:pPr>
              <w:pStyle w:val="11"/>
              <w:numPr>
                <w:ilvl w:val="0"/>
                <w:numId w:val="0"/>
              </w:numPr>
              <w:spacing w:line="360" w:lineRule="exact"/>
              <w:ind w:firstLine="420" w:firstLineChars="200"/>
              <w:jc w:val="left"/>
              <w:outlineLvl w:val="9"/>
              <w:rPr>
                <w:rFonts w:hint="default" w:cs="宋体"/>
                <w:sz w:val="21"/>
                <w:szCs w:val="21"/>
                <w:lang w:val="en-US"/>
              </w:rPr>
            </w:pPr>
            <w:r>
              <w:rPr>
                <w:rFonts w:hint="default" w:cs="宋体"/>
                <w:sz w:val="21"/>
                <w:szCs w:val="21"/>
                <w:lang w:val="en-US"/>
              </w:rPr>
              <w:t>数据层主要包括数据加解密、数据备份/恢复、数据存取控制等。</w:t>
            </w:r>
          </w:p>
          <w:p>
            <w:pPr>
              <w:pStyle w:val="11"/>
              <w:numPr>
                <w:ilvl w:val="0"/>
                <w:numId w:val="0"/>
              </w:numPr>
              <w:spacing w:line="360" w:lineRule="exact"/>
              <w:ind w:firstLine="420" w:firstLineChars="200"/>
              <w:jc w:val="left"/>
              <w:outlineLvl w:val="9"/>
              <w:rPr>
                <w:rFonts w:hint="default" w:cs="宋体"/>
                <w:sz w:val="21"/>
                <w:szCs w:val="21"/>
                <w:lang w:val="en-US"/>
              </w:rPr>
            </w:pPr>
            <w:r>
              <w:rPr>
                <w:rFonts w:hint="default" w:cs="宋体"/>
                <w:sz w:val="21"/>
                <w:szCs w:val="21"/>
                <w:lang w:val="en-US"/>
              </w:rPr>
              <w:t>管理安全主要包括安全组织架构，安全制度，人员安全，系统建设安全，系统运维安全等方面。</w:t>
            </w:r>
          </w:p>
          <w:p>
            <w:pPr>
              <w:pStyle w:val="11"/>
              <w:numPr>
                <w:ilvl w:val="0"/>
                <w:numId w:val="0"/>
              </w:numPr>
              <w:spacing w:line="360" w:lineRule="exact"/>
              <w:ind w:firstLine="420" w:firstLineChars="200"/>
              <w:jc w:val="left"/>
              <w:outlineLvl w:val="2"/>
              <w:rPr>
                <w:rFonts w:hint="eastAsia" w:eastAsia="宋体" w:cs="宋体"/>
                <w:sz w:val="21"/>
                <w:szCs w:val="21"/>
                <w:lang w:val="en-US" w:eastAsia="zh-CN"/>
              </w:rPr>
            </w:pPr>
            <w:r>
              <w:rPr>
                <w:rFonts w:hint="eastAsia" w:cs="宋体"/>
                <w:sz w:val="21"/>
                <w:szCs w:val="21"/>
                <w:lang w:val="en-US" w:eastAsia="zh-CN"/>
              </w:rPr>
              <w:t>3、</w:t>
            </w:r>
            <w:r>
              <w:rPr>
                <w:rFonts w:hint="eastAsia" w:cs="宋体"/>
                <w:color w:val="000000"/>
                <w:sz w:val="21"/>
                <w:szCs w:val="21"/>
                <w:lang w:val="en-US" w:eastAsia="zh-CN"/>
              </w:rPr>
              <w:t>国产化适配</w:t>
            </w:r>
          </w:p>
          <w:p>
            <w:pPr>
              <w:pStyle w:val="11"/>
              <w:numPr>
                <w:ilvl w:val="0"/>
                <w:numId w:val="0"/>
              </w:numPr>
              <w:spacing w:line="360" w:lineRule="exact"/>
              <w:ind w:firstLine="420" w:firstLineChars="200"/>
              <w:outlineLvl w:val="3"/>
              <w:rPr>
                <w:rFonts w:hint="eastAsia" w:cs="宋体"/>
                <w:sz w:val="21"/>
                <w:szCs w:val="21"/>
                <w:lang w:val="en-US"/>
              </w:rPr>
            </w:pPr>
            <w:r>
              <w:rPr>
                <w:rFonts w:hint="eastAsia" w:cs="宋体"/>
                <w:sz w:val="21"/>
                <w:szCs w:val="21"/>
                <w:lang w:val="en-US" w:eastAsia="zh-CN"/>
              </w:rPr>
              <w:t>（1）前端适配</w:t>
            </w:r>
          </w:p>
          <w:p>
            <w:pPr>
              <w:pStyle w:val="11"/>
              <w:numPr>
                <w:ilvl w:val="0"/>
                <w:numId w:val="0"/>
              </w:numPr>
              <w:spacing w:line="360" w:lineRule="exact"/>
              <w:ind w:firstLine="420" w:firstLineChars="200"/>
              <w:outlineLvl w:val="4"/>
              <w:rPr>
                <w:rFonts w:hint="eastAsia" w:eastAsia="宋体" w:cs="宋体"/>
                <w:sz w:val="21"/>
                <w:szCs w:val="21"/>
                <w:lang w:val="en-US" w:eastAsia="zh-CN"/>
              </w:rPr>
            </w:pPr>
            <w:r>
              <w:rPr>
                <w:rFonts w:hint="eastAsia" w:cs="宋体"/>
                <w:sz w:val="21"/>
                <w:szCs w:val="21"/>
                <w:lang w:val="en-US" w:eastAsia="zh-CN"/>
              </w:rPr>
              <w:t>1）操作系统适配</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t>主要是针对客户端浏览器做相应的控件兼容修改与测试，主要包括：</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①</w:t>
            </w:r>
            <w:r>
              <w:rPr>
                <w:rFonts w:hint="eastAsia" w:cs="宋体"/>
                <w:sz w:val="21"/>
                <w:szCs w:val="21"/>
                <w:lang w:val="en-US"/>
              </w:rPr>
              <w:t>前端富文本编辑录入控件</w:t>
            </w:r>
            <w:r>
              <w:rPr>
                <w:rFonts w:hint="eastAsia" w:cs="宋体"/>
                <w:sz w:val="21"/>
                <w:szCs w:val="21"/>
                <w:lang w:val="en-US" w:eastAsia="zh-CN"/>
              </w:rPr>
              <w:t>适配</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②</w:t>
            </w:r>
            <w:r>
              <w:rPr>
                <w:rFonts w:hint="eastAsia" w:cs="宋体"/>
                <w:sz w:val="21"/>
                <w:szCs w:val="21"/>
                <w:lang w:val="en-US"/>
              </w:rPr>
              <w:t>报表配置前端拖拽</w:t>
            </w:r>
            <w:r>
              <w:rPr>
                <w:rFonts w:hint="eastAsia" w:cs="宋体"/>
                <w:sz w:val="21"/>
                <w:szCs w:val="21"/>
                <w:lang w:val="en-US" w:eastAsia="zh-CN"/>
              </w:rPr>
              <w:t>功能适配</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③</w:t>
            </w:r>
            <w:r>
              <w:rPr>
                <w:rFonts w:hint="eastAsia" w:cs="宋体"/>
                <w:sz w:val="21"/>
                <w:szCs w:val="21"/>
                <w:lang w:val="en-US"/>
              </w:rPr>
              <w:t>前台浏览器适配，提升浏览器响应速度。</w:t>
            </w:r>
          </w:p>
          <w:p>
            <w:pPr>
              <w:pStyle w:val="11"/>
              <w:numPr>
                <w:ilvl w:val="0"/>
                <w:numId w:val="0"/>
              </w:numPr>
              <w:spacing w:line="360" w:lineRule="exact"/>
              <w:ind w:firstLine="420" w:firstLineChars="200"/>
              <w:outlineLvl w:val="4"/>
              <w:rPr>
                <w:rFonts w:hint="eastAsia" w:cs="宋体"/>
                <w:sz w:val="21"/>
                <w:szCs w:val="21"/>
                <w:lang w:val="en-US" w:eastAsia="zh-CN"/>
              </w:rPr>
            </w:pPr>
            <w:r>
              <w:rPr>
                <w:rFonts w:hint="eastAsia" w:cs="宋体"/>
                <w:sz w:val="21"/>
                <w:szCs w:val="21"/>
                <w:lang w:val="en-US" w:eastAsia="zh-CN"/>
              </w:rPr>
              <w:t>2）应用插件适配</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系统引用了帆软报表的功能插件及组件，需要做系统的适配修改与兼容测试</w:t>
            </w:r>
            <w:r>
              <w:rPr>
                <w:rFonts w:hint="eastAsia" w:cs="宋体"/>
                <w:sz w:val="21"/>
                <w:szCs w:val="21"/>
                <w:lang w:val="en-US" w:eastAsia="zh-CN"/>
              </w:rPr>
              <w:t>。</w:t>
            </w:r>
          </w:p>
          <w:p>
            <w:pPr>
              <w:pStyle w:val="11"/>
              <w:numPr>
                <w:ilvl w:val="0"/>
                <w:numId w:val="0"/>
              </w:numPr>
              <w:spacing w:line="360" w:lineRule="exact"/>
              <w:ind w:firstLine="420" w:firstLineChars="200"/>
              <w:outlineLvl w:val="4"/>
              <w:rPr>
                <w:rFonts w:hint="eastAsia" w:cs="宋体"/>
                <w:sz w:val="21"/>
                <w:szCs w:val="21"/>
                <w:lang w:val="en-US" w:eastAsia="zh-CN"/>
              </w:rPr>
            </w:pPr>
            <w:r>
              <w:rPr>
                <w:rFonts w:hint="eastAsia" w:cs="宋体"/>
                <w:sz w:val="21"/>
                <w:szCs w:val="21"/>
                <w:lang w:val="en-US" w:eastAsia="zh-CN"/>
              </w:rPr>
              <w:t>3）办公软件适配</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eastAsia="zh-CN"/>
              </w:rPr>
              <w:t>国产办公软件下各组件的支持，包括各组件对应的文件格式，与各版本的支持与测试。</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eastAsia="zh-CN"/>
              </w:rPr>
              <w:t>对于系统导入、导出、读取、预览、解析的支持。</w:t>
            </w:r>
          </w:p>
          <w:p>
            <w:pPr>
              <w:pStyle w:val="11"/>
              <w:numPr>
                <w:ilvl w:val="0"/>
                <w:numId w:val="0"/>
              </w:numPr>
              <w:spacing w:line="360" w:lineRule="exact"/>
              <w:ind w:firstLine="420" w:firstLineChars="200"/>
              <w:outlineLvl w:val="4"/>
              <w:rPr>
                <w:rFonts w:hint="eastAsia" w:cs="宋体"/>
                <w:sz w:val="21"/>
                <w:szCs w:val="21"/>
                <w:lang w:val="en-US"/>
              </w:rPr>
            </w:pPr>
            <w:r>
              <w:rPr>
                <w:rFonts w:hint="eastAsia" w:cs="宋体"/>
                <w:sz w:val="21"/>
                <w:szCs w:val="21"/>
                <w:lang w:val="en-US" w:eastAsia="zh-CN"/>
              </w:rPr>
              <w:t>4）</w:t>
            </w:r>
            <w:r>
              <w:rPr>
                <w:rFonts w:hint="eastAsia" w:cs="宋体"/>
                <w:sz w:val="21"/>
                <w:szCs w:val="21"/>
                <w:lang w:val="en-US"/>
              </w:rPr>
              <w:t>浏览器适配</w:t>
            </w:r>
          </w:p>
          <w:p>
            <w:pPr>
              <w:pStyle w:val="11"/>
              <w:numPr>
                <w:ilvl w:val="0"/>
                <w:numId w:val="0"/>
              </w:numPr>
              <w:spacing w:line="360" w:lineRule="exact"/>
              <w:ind w:firstLine="420" w:firstLineChars="200"/>
              <w:outlineLvl w:val="9"/>
              <w:rPr>
                <w:rFonts w:hint="default" w:cs="宋体"/>
                <w:sz w:val="21"/>
                <w:szCs w:val="21"/>
                <w:lang w:val="en-US" w:eastAsia="zh-CN"/>
              </w:rPr>
            </w:pPr>
            <w:r>
              <w:rPr>
                <w:rFonts w:hint="default" w:cs="宋体"/>
                <w:sz w:val="21"/>
                <w:szCs w:val="21"/>
                <w:lang w:val="en-US"/>
              </w:rPr>
              <w:t>针对不同</w:t>
            </w:r>
            <w:r>
              <w:rPr>
                <w:rFonts w:hint="eastAsia" w:cs="宋体"/>
                <w:sz w:val="21"/>
                <w:szCs w:val="21"/>
                <w:lang w:val="en-US" w:eastAsia="zh-CN"/>
              </w:rPr>
              <w:t>国产</w:t>
            </w:r>
            <w:r>
              <w:rPr>
                <w:rFonts w:hint="default" w:cs="宋体"/>
                <w:sz w:val="21"/>
                <w:szCs w:val="21"/>
                <w:lang w:val="en-US"/>
              </w:rPr>
              <w:t>浏览器，进行功能测试，整体流程测试</w:t>
            </w:r>
            <w:r>
              <w:rPr>
                <w:rFonts w:hint="eastAsia" w:cs="宋体"/>
                <w:sz w:val="21"/>
                <w:szCs w:val="21"/>
                <w:lang w:val="en-US" w:eastAsia="zh-CN"/>
              </w:rPr>
              <w:t>，并进行适配，确保国产浏览器对系统的正常访问</w:t>
            </w:r>
            <w:r>
              <w:rPr>
                <w:rFonts w:hint="default" w:cs="宋体"/>
                <w:sz w:val="21"/>
                <w:szCs w:val="21"/>
                <w:lang w:val="en-US"/>
              </w:rPr>
              <w:t>。</w:t>
            </w:r>
          </w:p>
          <w:p>
            <w:pPr>
              <w:pStyle w:val="11"/>
              <w:numPr>
                <w:ilvl w:val="0"/>
                <w:numId w:val="0"/>
              </w:numPr>
              <w:spacing w:line="360" w:lineRule="exact"/>
              <w:ind w:firstLine="420" w:firstLineChars="200"/>
              <w:outlineLvl w:val="3"/>
              <w:rPr>
                <w:rFonts w:hint="eastAsia" w:cs="宋体"/>
                <w:sz w:val="21"/>
                <w:szCs w:val="21"/>
                <w:lang w:val="en-US" w:eastAsia="zh-CN"/>
              </w:rPr>
            </w:pPr>
            <w:r>
              <w:rPr>
                <w:rFonts w:hint="eastAsia" w:cs="宋体"/>
                <w:sz w:val="21"/>
                <w:szCs w:val="21"/>
                <w:lang w:val="en-US" w:eastAsia="zh-CN"/>
              </w:rPr>
              <w:t>（2）</w:t>
            </w:r>
            <w:r>
              <w:rPr>
                <w:rFonts w:hint="eastAsia" w:cs="宋体"/>
                <w:sz w:val="21"/>
                <w:szCs w:val="21"/>
                <w:lang w:val="en-US"/>
              </w:rPr>
              <w:t>服务端适配</w:t>
            </w:r>
          </w:p>
          <w:p>
            <w:pPr>
              <w:pStyle w:val="11"/>
              <w:numPr>
                <w:ilvl w:val="0"/>
                <w:numId w:val="0"/>
              </w:numPr>
              <w:spacing w:line="360" w:lineRule="exact"/>
              <w:ind w:firstLine="420" w:firstLineChars="200"/>
              <w:outlineLvl w:val="9"/>
              <w:rPr>
                <w:rFonts w:hint="eastAsia" w:cs="宋体"/>
                <w:sz w:val="21"/>
                <w:szCs w:val="21"/>
                <w:lang w:val="en-US" w:eastAsia="zh-CN"/>
              </w:rPr>
            </w:pPr>
            <w:r>
              <w:rPr>
                <w:rFonts w:hint="eastAsia" w:cs="宋体"/>
                <w:sz w:val="21"/>
                <w:szCs w:val="21"/>
                <w:lang w:val="en-US" w:eastAsia="zh-CN"/>
              </w:rPr>
              <w:t>主要是在全国产环境中部署业务系统，并进行适配的改造及测试，主要包括</w:t>
            </w:r>
            <w:r>
              <w:rPr>
                <w:rFonts w:hint="eastAsia" w:cs="宋体"/>
                <w:sz w:val="21"/>
                <w:szCs w:val="21"/>
                <w:lang w:val="en-US"/>
              </w:rPr>
              <w:t>主要是在服务器的信创操作系统中部署业务系统，并进行适配的改造及测试，主要包括</w:t>
            </w:r>
            <w:r>
              <w:rPr>
                <w:rFonts w:hint="eastAsia" w:cs="宋体"/>
                <w:sz w:val="21"/>
                <w:szCs w:val="21"/>
                <w:lang w:val="en-US" w:eastAsia="zh-CN"/>
              </w:rPr>
              <w:t>服务器操作系统适配、中间件适配、第三方组件适配、安全产品身份验证适配、数据库适配等。</w:t>
            </w:r>
          </w:p>
          <w:p>
            <w:pPr>
              <w:pStyle w:val="11"/>
              <w:numPr>
                <w:ilvl w:val="0"/>
                <w:numId w:val="2"/>
              </w:numPr>
              <w:spacing w:line="360" w:lineRule="exact"/>
              <w:ind w:firstLine="420" w:firstLineChars="200"/>
              <w:outlineLvl w:val="3"/>
              <w:rPr>
                <w:rFonts w:hint="eastAsia" w:cs="宋体"/>
                <w:sz w:val="21"/>
                <w:szCs w:val="21"/>
                <w:lang w:val="en-US" w:eastAsia="zh-CN"/>
              </w:rPr>
            </w:pPr>
            <w:r>
              <w:rPr>
                <w:rFonts w:hint="eastAsia" w:cs="宋体"/>
                <w:sz w:val="21"/>
                <w:szCs w:val="21"/>
                <w:lang w:val="en-US" w:eastAsia="zh-CN"/>
              </w:rPr>
              <w:t>业务功能模块适配</w:t>
            </w:r>
          </w:p>
          <w:p>
            <w:pPr>
              <w:pStyle w:val="11"/>
              <w:numPr>
                <w:ilvl w:val="0"/>
                <w:numId w:val="0"/>
              </w:numPr>
              <w:spacing w:line="360" w:lineRule="exact"/>
              <w:ind w:firstLine="420" w:firstLineChars="200"/>
              <w:outlineLvl w:val="4"/>
              <w:rPr>
                <w:rFonts w:hint="eastAsia" w:cs="宋体"/>
                <w:sz w:val="21"/>
                <w:szCs w:val="21"/>
                <w:lang w:val="en-US"/>
              </w:rPr>
            </w:pPr>
            <w:r>
              <w:rPr>
                <w:rFonts w:hint="eastAsia" w:cs="宋体"/>
                <w:sz w:val="21"/>
                <w:szCs w:val="21"/>
                <w:lang w:val="en-US" w:eastAsia="zh-CN"/>
              </w:rPr>
              <w:t>1）</w:t>
            </w:r>
            <w:r>
              <w:rPr>
                <w:rFonts w:hint="eastAsia" w:cs="宋体"/>
                <w:sz w:val="21"/>
                <w:szCs w:val="21"/>
                <w:lang w:val="en-US"/>
              </w:rPr>
              <w:t>单位名录管理</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①</w:t>
            </w:r>
            <w:r>
              <w:rPr>
                <w:rFonts w:hint="eastAsia" w:ascii="汉仪书宋二S" w:hAnsi="汉仪书宋二S" w:eastAsia="汉仪书宋二S" w:cs="汉仪书宋二S"/>
                <w:sz w:val="21"/>
                <w:szCs w:val="21"/>
                <w:lang w:val="en-US" w:eastAsia="zh-CN"/>
              </w:rPr>
              <w:t>对</w:t>
            </w:r>
            <w:r>
              <w:rPr>
                <w:rFonts w:hint="eastAsia" w:cs="宋体"/>
                <w:sz w:val="21"/>
                <w:szCs w:val="21"/>
                <w:lang w:val="en-US"/>
              </w:rPr>
              <w:t>名录信息录入各功能进行适配开发，包括名录信息</w:t>
            </w:r>
            <w:r>
              <w:rPr>
                <w:rFonts w:hint="eastAsia" w:cs="宋体"/>
                <w:sz w:val="21"/>
                <w:szCs w:val="21"/>
                <w:lang w:val="en-US" w:eastAsia="zh-CN"/>
              </w:rPr>
              <w:t>、</w:t>
            </w:r>
            <w:r>
              <w:rPr>
                <w:rFonts w:hint="eastAsia" w:cs="宋体"/>
                <w:sz w:val="21"/>
                <w:szCs w:val="21"/>
                <w:lang w:val="en-US"/>
              </w:rPr>
              <w:t>名录信息查询</w:t>
            </w:r>
            <w:r>
              <w:rPr>
                <w:rFonts w:hint="eastAsia" w:cs="宋体"/>
                <w:sz w:val="21"/>
                <w:szCs w:val="21"/>
                <w:lang w:val="en-US" w:eastAsia="zh-CN"/>
              </w:rPr>
              <w:t>、</w:t>
            </w:r>
            <w:r>
              <w:rPr>
                <w:rFonts w:hint="eastAsia" w:cs="宋体"/>
                <w:sz w:val="21"/>
                <w:szCs w:val="21"/>
                <w:lang w:val="en-US"/>
              </w:rPr>
              <w:t>名录信息新增</w:t>
            </w:r>
            <w:r>
              <w:rPr>
                <w:rFonts w:hint="eastAsia" w:cs="宋体"/>
                <w:sz w:val="21"/>
                <w:szCs w:val="21"/>
                <w:lang w:val="en-US" w:eastAsia="zh-CN"/>
              </w:rPr>
              <w:t>、</w:t>
            </w:r>
            <w:r>
              <w:rPr>
                <w:rFonts w:hint="eastAsia" w:cs="宋体"/>
                <w:sz w:val="21"/>
                <w:szCs w:val="21"/>
                <w:lang w:val="en-US"/>
              </w:rPr>
              <w:t>名录信息修改</w:t>
            </w:r>
            <w:r>
              <w:rPr>
                <w:rFonts w:hint="eastAsia" w:cs="宋体"/>
                <w:sz w:val="21"/>
                <w:szCs w:val="21"/>
                <w:lang w:val="en-US" w:eastAsia="zh-CN"/>
              </w:rPr>
              <w:t>、</w:t>
            </w:r>
            <w:r>
              <w:rPr>
                <w:rFonts w:hint="eastAsia" w:cs="宋体"/>
                <w:sz w:val="21"/>
                <w:szCs w:val="21"/>
                <w:lang w:val="en-US"/>
              </w:rPr>
              <w:t>名录信息删除</w:t>
            </w:r>
            <w:r>
              <w:rPr>
                <w:rFonts w:hint="eastAsia" w:cs="宋体"/>
                <w:sz w:val="21"/>
                <w:szCs w:val="21"/>
                <w:lang w:val="en-US" w:eastAsia="zh-CN"/>
              </w:rPr>
              <w:t>、</w:t>
            </w:r>
            <w:r>
              <w:rPr>
                <w:rFonts w:hint="eastAsia" w:cs="宋体"/>
                <w:sz w:val="21"/>
                <w:szCs w:val="21"/>
                <w:lang w:val="en-US"/>
              </w:rPr>
              <w:t>名录信息送审</w:t>
            </w:r>
            <w:r>
              <w:rPr>
                <w:rFonts w:hint="eastAsia" w:cs="宋体"/>
                <w:sz w:val="21"/>
                <w:szCs w:val="21"/>
                <w:lang w:val="en-US" w:eastAsia="zh-CN"/>
              </w:rPr>
              <w:t>、</w:t>
            </w:r>
            <w:r>
              <w:rPr>
                <w:rFonts w:hint="eastAsia" w:cs="宋体"/>
                <w:sz w:val="21"/>
                <w:szCs w:val="21"/>
                <w:lang w:val="en-US"/>
              </w:rPr>
              <w:t>名录信息导入</w:t>
            </w:r>
            <w:r>
              <w:rPr>
                <w:rFonts w:hint="eastAsia" w:cs="宋体"/>
                <w:sz w:val="21"/>
                <w:szCs w:val="21"/>
                <w:lang w:val="en-US" w:eastAsia="zh-CN"/>
              </w:rPr>
              <w:t>、</w:t>
            </w:r>
            <w:r>
              <w:rPr>
                <w:rFonts w:hint="eastAsia" w:cs="宋体"/>
                <w:sz w:val="21"/>
                <w:szCs w:val="21"/>
                <w:lang w:val="en-US"/>
              </w:rPr>
              <w:t>名录信息模板下载</w:t>
            </w:r>
            <w:r>
              <w:rPr>
                <w:rFonts w:hint="eastAsia" w:cs="宋体"/>
                <w:sz w:val="21"/>
                <w:szCs w:val="21"/>
                <w:lang w:val="en-US" w:eastAsia="zh-CN"/>
              </w:rPr>
              <w:t>、</w:t>
            </w:r>
            <w:r>
              <w:rPr>
                <w:rFonts w:hint="eastAsia" w:cs="宋体"/>
                <w:sz w:val="21"/>
                <w:szCs w:val="21"/>
                <w:lang w:val="en-US"/>
              </w:rPr>
              <w:t>名录信息录入操作记录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②</w:t>
            </w:r>
            <w:r>
              <w:rPr>
                <w:rFonts w:hint="eastAsia" w:eastAsia="汉仪书宋二S" w:cs="宋体"/>
                <w:sz w:val="21"/>
                <w:szCs w:val="21"/>
                <w:lang w:val="en-US" w:eastAsia="zh-CN"/>
              </w:rPr>
              <w:t>对</w:t>
            </w:r>
            <w:r>
              <w:rPr>
                <w:rFonts w:hint="eastAsia" w:cs="宋体"/>
                <w:sz w:val="21"/>
                <w:szCs w:val="21"/>
                <w:lang w:val="en-US"/>
              </w:rPr>
              <w:t>名录信息审核各功能进行适配开发，包括名录信息审核</w:t>
            </w:r>
            <w:r>
              <w:rPr>
                <w:rFonts w:hint="eastAsia" w:cs="宋体"/>
                <w:sz w:val="21"/>
                <w:szCs w:val="21"/>
                <w:lang w:val="en-US" w:eastAsia="zh-CN"/>
              </w:rPr>
              <w:t>、</w:t>
            </w:r>
            <w:r>
              <w:rPr>
                <w:rFonts w:hint="eastAsia" w:cs="宋体"/>
                <w:sz w:val="21"/>
                <w:szCs w:val="21"/>
                <w:lang w:val="en-US"/>
              </w:rPr>
              <w:t>名录信息审核情况查询</w:t>
            </w:r>
            <w:r>
              <w:rPr>
                <w:rFonts w:hint="eastAsia" w:cs="宋体"/>
                <w:sz w:val="21"/>
                <w:szCs w:val="21"/>
                <w:lang w:val="en-US" w:eastAsia="zh-CN"/>
              </w:rPr>
              <w:t>、</w:t>
            </w:r>
            <w:r>
              <w:rPr>
                <w:rFonts w:hint="eastAsia" w:cs="宋体"/>
                <w:sz w:val="21"/>
                <w:szCs w:val="21"/>
                <w:lang w:val="en-US"/>
              </w:rPr>
              <w:t>名录信息修改</w:t>
            </w:r>
            <w:r>
              <w:rPr>
                <w:rFonts w:hint="eastAsia" w:cs="宋体"/>
                <w:sz w:val="21"/>
                <w:szCs w:val="21"/>
                <w:lang w:val="en-US" w:eastAsia="zh-CN"/>
              </w:rPr>
              <w:t>、</w:t>
            </w:r>
            <w:r>
              <w:rPr>
                <w:rFonts w:hint="eastAsia" w:cs="宋体"/>
                <w:sz w:val="21"/>
                <w:szCs w:val="21"/>
                <w:lang w:val="en-US"/>
              </w:rPr>
              <w:t>名录信息退回</w:t>
            </w:r>
            <w:r>
              <w:rPr>
                <w:rFonts w:hint="eastAsia" w:cs="宋体"/>
                <w:sz w:val="21"/>
                <w:szCs w:val="21"/>
                <w:lang w:val="en-US" w:eastAsia="zh-CN"/>
              </w:rPr>
              <w:t>、</w:t>
            </w:r>
            <w:r>
              <w:rPr>
                <w:rFonts w:hint="eastAsia" w:cs="宋体"/>
                <w:sz w:val="21"/>
                <w:szCs w:val="21"/>
                <w:lang w:val="en-US"/>
              </w:rPr>
              <w:t>名录信息撤销审核</w:t>
            </w:r>
            <w:r>
              <w:rPr>
                <w:rFonts w:hint="eastAsia" w:cs="宋体"/>
                <w:sz w:val="21"/>
                <w:szCs w:val="21"/>
                <w:lang w:val="en-US" w:eastAsia="zh-CN"/>
              </w:rPr>
              <w:t>、</w:t>
            </w:r>
            <w:r>
              <w:rPr>
                <w:rFonts w:hint="eastAsia" w:cs="宋体"/>
                <w:sz w:val="21"/>
                <w:szCs w:val="21"/>
                <w:lang w:val="en-US"/>
              </w:rPr>
              <w:t>名录信息审核操作记录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4"/>
              <w:rPr>
                <w:rFonts w:hint="eastAsia" w:cs="宋体"/>
                <w:sz w:val="21"/>
                <w:szCs w:val="21"/>
                <w:lang w:val="en-US"/>
              </w:rPr>
            </w:pPr>
            <w:r>
              <w:rPr>
                <w:rFonts w:hint="eastAsia" w:cs="宋体"/>
                <w:sz w:val="21"/>
                <w:szCs w:val="21"/>
                <w:lang w:val="en-US" w:eastAsia="zh-CN"/>
              </w:rPr>
              <w:t>2）</w:t>
            </w:r>
            <w:r>
              <w:rPr>
                <w:rFonts w:hint="eastAsia" w:cs="宋体"/>
                <w:sz w:val="21"/>
                <w:szCs w:val="21"/>
                <w:lang w:val="en-US"/>
              </w:rPr>
              <w:t>基础信息维护</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①</w:t>
            </w:r>
            <w:r>
              <w:rPr>
                <w:rFonts w:hint="eastAsia" w:ascii="汉仪书宋二S" w:hAnsi="汉仪书宋二S" w:eastAsia="汉仪书宋二S" w:cs="汉仪书宋二S"/>
                <w:sz w:val="21"/>
                <w:szCs w:val="21"/>
                <w:lang w:val="en-US" w:eastAsia="zh-CN"/>
              </w:rPr>
              <w:t>对</w:t>
            </w:r>
            <w:r>
              <w:rPr>
                <w:rFonts w:hint="eastAsia" w:cs="宋体"/>
                <w:sz w:val="21"/>
                <w:szCs w:val="21"/>
                <w:lang w:val="en-US"/>
              </w:rPr>
              <w:t>项目总览各功能进行适配开发，包括项目信息汇总</w:t>
            </w:r>
            <w:r>
              <w:rPr>
                <w:rFonts w:hint="eastAsia" w:cs="宋体"/>
                <w:sz w:val="21"/>
                <w:szCs w:val="21"/>
                <w:lang w:val="en-US" w:eastAsia="zh-CN"/>
              </w:rPr>
              <w:t>、</w:t>
            </w:r>
            <w:r>
              <w:rPr>
                <w:rFonts w:hint="eastAsia" w:cs="宋体"/>
                <w:sz w:val="21"/>
                <w:szCs w:val="21"/>
                <w:lang w:val="en-US"/>
              </w:rPr>
              <w:t>项目信息条件查询</w:t>
            </w:r>
            <w:r>
              <w:rPr>
                <w:rFonts w:hint="eastAsia" w:cs="宋体"/>
                <w:sz w:val="21"/>
                <w:szCs w:val="21"/>
                <w:lang w:val="en-US" w:eastAsia="zh-CN"/>
              </w:rPr>
              <w:t>、</w:t>
            </w:r>
            <w:r>
              <w:rPr>
                <w:rFonts w:hint="eastAsia" w:cs="宋体"/>
                <w:sz w:val="21"/>
                <w:szCs w:val="21"/>
                <w:lang w:val="en-US"/>
              </w:rPr>
              <w:t>项目信息模糊查询</w:t>
            </w:r>
            <w:r>
              <w:rPr>
                <w:rFonts w:hint="eastAsia" w:cs="宋体"/>
                <w:sz w:val="21"/>
                <w:szCs w:val="21"/>
                <w:lang w:val="en-US" w:eastAsia="zh-CN"/>
              </w:rPr>
              <w:t>、</w:t>
            </w:r>
            <w:r>
              <w:rPr>
                <w:rFonts w:hint="eastAsia" w:cs="宋体"/>
                <w:sz w:val="21"/>
                <w:szCs w:val="21"/>
                <w:lang w:val="en-US"/>
              </w:rPr>
              <w:t>项目信息导出</w:t>
            </w:r>
            <w:r>
              <w:rPr>
                <w:rFonts w:hint="eastAsia" w:cs="宋体"/>
                <w:sz w:val="21"/>
                <w:szCs w:val="21"/>
                <w:lang w:val="en-US" w:eastAsia="zh-CN"/>
              </w:rPr>
              <w:t>、</w:t>
            </w:r>
            <w:r>
              <w:rPr>
                <w:rFonts w:hint="eastAsia" w:cs="宋体"/>
                <w:sz w:val="21"/>
                <w:szCs w:val="21"/>
                <w:lang w:val="en-US"/>
              </w:rPr>
              <w:t>项目申报导出</w:t>
            </w:r>
            <w:r>
              <w:rPr>
                <w:rFonts w:hint="eastAsia" w:cs="宋体"/>
                <w:sz w:val="21"/>
                <w:szCs w:val="21"/>
                <w:lang w:val="en-US" w:eastAsia="zh-CN"/>
              </w:rPr>
              <w:t>、</w:t>
            </w:r>
            <w:r>
              <w:rPr>
                <w:rFonts w:hint="eastAsia" w:cs="宋体"/>
                <w:sz w:val="21"/>
                <w:szCs w:val="21"/>
                <w:lang w:val="en-US"/>
              </w:rPr>
              <w:t>项目附件下载</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②</w:t>
            </w:r>
            <w:r>
              <w:rPr>
                <w:rFonts w:hint="eastAsia" w:eastAsia="汉仪书宋二S" w:cs="宋体"/>
                <w:sz w:val="21"/>
                <w:szCs w:val="21"/>
                <w:lang w:val="en-US" w:eastAsia="zh-CN"/>
              </w:rPr>
              <w:t>对</w:t>
            </w:r>
            <w:r>
              <w:rPr>
                <w:rFonts w:hint="eastAsia" w:cs="宋体"/>
                <w:sz w:val="21"/>
                <w:szCs w:val="21"/>
                <w:lang w:val="en-US"/>
              </w:rPr>
              <w:t>项目变更录入各功能进行适配开发，包括变更信息</w:t>
            </w:r>
            <w:r>
              <w:rPr>
                <w:rFonts w:hint="eastAsia" w:cs="宋体"/>
                <w:sz w:val="21"/>
                <w:szCs w:val="21"/>
                <w:lang w:val="en-US" w:eastAsia="zh-CN"/>
              </w:rPr>
              <w:t>、</w:t>
            </w:r>
            <w:r>
              <w:rPr>
                <w:rFonts w:hint="eastAsia" w:cs="宋体"/>
                <w:sz w:val="21"/>
                <w:szCs w:val="21"/>
                <w:lang w:val="en-US"/>
              </w:rPr>
              <w:t>变更项目信息条件查询</w:t>
            </w:r>
            <w:r>
              <w:rPr>
                <w:rFonts w:hint="eastAsia" w:cs="宋体"/>
                <w:sz w:val="21"/>
                <w:szCs w:val="21"/>
                <w:lang w:val="en-US" w:eastAsia="zh-CN"/>
              </w:rPr>
              <w:t>、</w:t>
            </w:r>
            <w:r>
              <w:rPr>
                <w:rFonts w:hint="eastAsia" w:cs="宋体"/>
                <w:sz w:val="21"/>
                <w:szCs w:val="21"/>
                <w:lang w:val="en-US"/>
              </w:rPr>
              <w:t>变更项目信息模糊查询</w:t>
            </w:r>
            <w:r>
              <w:rPr>
                <w:rFonts w:hint="eastAsia" w:cs="宋体"/>
                <w:sz w:val="21"/>
                <w:szCs w:val="21"/>
                <w:lang w:val="en-US" w:eastAsia="zh-CN"/>
              </w:rPr>
              <w:t>、</w:t>
            </w:r>
            <w:r>
              <w:rPr>
                <w:rFonts w:hint="eastAsia" w:cs="宋体"/>
                <w:sz w:val="21"/>
                <w:szCs w:val="21"/>
                <w:lang w:val="en-US"/>
              </w:rPr>
              <w:t>变更项目看板</w:t>
            </w:r>
            <w:r>
              <w:rPr>
                <w:rFonts w:hint="eastAsia" w:cs="宋体"/>
                <w:sz w:val="21"/>
                <w:szCs w:val="21"/>
                <w:lang w:val="en-US" w:eastAsia="zh-CN"/>
              </w:rPr>
              <w:t>、</w:t>
            </w:r>
            <w:r>
              <w:rPr>
                <w:rFonts w:hint="eastAsia" w:cs="宋体"/>
                <w:sz w:val="21"/>
                <w:szCs w:val="21"/>
                <w:lang w:val="en-US"/>
              </w:rPr>
              <w:t>变更项目信息新增</w:t>
            </w:r>
            <w:r>
              <w:rPr>
                <w:rFonts w:hint="eastAsia" w:cs="宋体"/>
                <w:sz w:val="21"/>
                <w:szCs w:val="21"/>
                <w:lang w:val="en-US" w:eastAsia="zh-CN"/>
              </w:rPr>
              <w:t>、</w:t>
            </w:r>
            <w:r>
              <w:rPr>
                <w:rFonts w:hint="eastAsia" w:cs="宋体"/>
                <w:sz w:val="21"/>
                <w:szCs w:val="21"/>
                <w:lang w:val="en-US"/>
              </w:rPr>
              <w:t>变更项目信息修改</w:t>
            </w:r>
            <w:r>
              <w:rPr>
                <w:rFonts w:hint="eastAsia" w:cs="宋体"/>
                <w:sz w:val="21"/>
                <w:szCs w:val="21"/>
                <w:lang w:val="en-US" w:eastAsia="zh-CN"/>
              </w:rPr>
              <w:t>、</w:t>
            </w:r>
            <w:r>
              <w:rPr>
                <w:rFonts w:hint="eastAsia" w:cs="宋体"/>
                <w:sz w:val="21"/>
                <w:szCs w:val="21"/>
                <w:lang w:val="en-US"/>
              </w:rPr>
              <w:t>变更项目信息删除</w:t>
            </w:r>
            <w:r>
              <w:rPr>
                <w:rFonts w:hint="eastAsia" w:cs="宋体"/>
                <w:sz w:val="21"/>
                <w:szCs w:val="21"/>
                <w:lang w:val="en-US" w:eastAsia="zh-CN"/>
              </w:rPr>
              <w:t>、</w:t>
            </w:r>
            <w:r>
              <w:rPr>
                <w:rFonts w:hint="eastAsia" w:cs="宋体"/>
                <w:sz w:val="21"/>
                <w:szCs w:val="21"/>
                <w:lang w:val="en-US"/>
              </w:rPr>
              <w:t>变更信息送审</w:t>
            </w:r>
            <w:r>
              <w:rPr>
                <w:rFonts w:hint="eastAsia" w:cs="宋体"/>
                <w:sz w:val="21"/>
                <w:szCs w:val="21"/>
                <w:lang w:val="en-US" w:eastAsia="zh-CN"/>
              </w:rPr>
              <w:t>、</w:t>
            </w:r>
            <w:r>
              <w:rPr>
                <w:rFonts w:hint="eastAsia" w:cs="宋体"/>
                <w:sz w:val="21"/>
                <w:szCs w:val="21"/>
                <w:lang w:val="en-US"/>
              </w:rPr>
              <w:t>项目变更历史记录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③</w:t>
            </w:r>
            <w:r>
              <w:rPr>
                <w:rFonts w:hint="eastAsia" w:eastAsia="汉仪书宋二S" w:cs="宋体"/>
                <w:sz w:val="21"/>
                <w:szCs w:val="21"/>
                <w:lang w:val="en-US" w:eastAsia="zh-CN"/>
              </w:rPr>
              <w:t>对</w:t>
            </w:r>
            <w:r>
              <w:rPr>
                <w:rFonts w:hint="eastAsia" w:cs="宋体"/>
                <w:sz w:val="21"/>
                <w:szCs w:val="21"/>
                <w:lang w:val="en-US"/>
              </w:rPr>
              <w:t>项目变更审核各功能进行适配开发，包括项目变更审核</w:t>
            </w:r>
            <w:r>
              <w:rPr>
                <w:rFonts w:hint="eastAsia" w:cs="宋体"/>
                <w:sz w:val="21"/>
                <w:szCs w:val="21"/>
                <w:lang w:val="en-US" w:eastAsia="zh-CN"/>
              </w:rPr>
              <w:t>、</w:t>
            </w:r>
            <w:r>
              <w:rPr>
                <w:rFonts w:hint="eastAsia" w:cs="宋体"/>
                <w:sz w:val="21"/>
                <w:szCs w:val="21"/>
                <w:lang w:val="en-US"/>
              </w:rPr>
              <w:t>项目变更查询</w:t>
            </w:r>
            <w:r>
              <w:rPr>
                <w:rFonts w:hint="eastAsia" w:cs="宋体"/>
                <w:sz w:val="21"/>
                <w:szCs w:val="21"/>
                <w:lang w:val="en-US" w:eastAsia="zh-CN"/>
              </w:rPr>
              <w:t>、</w:t>
            </w:r>
            <w:r>
              <w:rPr>
                <w:rFonts w:hint="eastAsia" w:cs="宋体"/>
                <w:sz w:val="21"/>
                <w:szCs w:val="21"/>
                <w:lang w:val="en-US"/>
              </w:rPr>
              <w:t>项目变更修改</w:t>
            </w:r>
            <w:r>
              <w:rPr>
                <w:rFonts w:hint="eastAsia" w:cs="宋体"/>
                <w:sz w:val="21"/>
                <w:szCs w:val="21"/>
                <w:lang w:val="en-US" w:eastAsia="zh-CN"/>
              </w:rPr>
              <w:t>、</w:t>
            </w:r>
            <w:r>
              <w:rPr>
                <w:rFonts w:hint="eastAsia" w:cs="宋体"/>
                <w:sz w:val="21"/>
                <w:szCs w:val="21"/>
                <w:lang w:val="en-US"/>
              </w:rPr>
              <w:t>项目变更审核退回</w:t>
            </w:r>
            <w:r>
              <w:rPr>
                <w:rFonts w:hint="eastAsia" w:cs="宋体"/>
                <w:sz w:val="21"/>
                <w:szCs w:val="21"/>
                <w:lang w:val="en-US" w:eastAsia="zh-CN"/>
              </w:rPr>
              <w:t>、</w:t>
            </w:r>
            <w:r>
              <w:rPr>
                <w:rFonts w:hint="eastAsia" w:cs="宋体"/>
                <w:sz w:val="21"/>
                <w:szCs w:val="21"/>
                <w:lang w:val="en-US"/>
              </w:rPr>
              <w:t>项目变更撤销审核</w:t>
            </w:r>
            <w:r>
              <w:rPr>
                <w:rFonts w:hint="eastAsia" w:cs="宋体"/>
                <w:sz w:val="21"/>
                <w:szCs w:val="21"/>
                <w:lang w:val="en-US" w:eastAsia="zh-CN"/>
              </w:rPr>
              <w:t>、</w:t>
            </w:r>
            <w:r>
              <w:rPr>
                <w:rFonts w:hint="eastAsia" w:cs="宋体"/>
                <w:sz w:val="21"/>
                <w:szCs w:val="21"/>
                <w:lang w:val="en-US"/>
              </w:rPr>
              <w:t>项目变更审核操作记录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④</w:t>
            </w:r>
            <w:r>
              <w:rPr>
                <w:rFonts w:hint="eastAsia" w:eastAsia="汉仪书宋二S" w:cs="宋体"/>
                <w:sz w:val="21"/>
                <w:szCs w:val="21"/>
                <w:lang w:val="en-US" w:eastAsia="zh-CN"/>
              </w:rPr>
              <w:t>对</w:t>
            </w:r>
            <w:r>
              <w:rPr>
                <w:rFonts w:hint="eastAsia" w:cs="宋体"/>
                <w:sz w:val="21"/>
                <w:szCs w:val="21"/>
                <w:lang w:val="en-US"/>
              </w:rPr>
              <w:t>收支预算调整录入各功能进行适配开发，包括收支预算调整信息</w:t>
            </w:r>
            <w:r>
              <w:rPr>
                <w:rFonts w:hint="eastAsia" w:cs="宋体"/>
                <w:sz w:val="21"/>
                <w:szCs w:val="21"/>
                <w:lang w:val="en-US" w:eastAsia="zh-CN"/>
              </w:rPr>
              <w:t>、</w:t>
            </w:r>
            <w:r>
              <w:rPr>
                <w:rFonts w:hint="eastAsia" w:cs="宋体"/>
                <w:sz w:val="21"/>
                <w:szCs w:val="21"/>
                <w:lang w:val="en-US"/>
              </w:rPr>
              <w:t>收支预算调整条件查询</w:t>
            </w:r>
            <w:r>
              <w:rPr>
                <w:rFonts w:hint="eastAsia" w:cs="宋体"/>
                <w:sz w:val="21"/>
                <w:szCs w:val="21"/>
                <w:lang w:val="en-US" w:eastAsia="zh-CN"/>
              </w:rPr>
              <w:t>、</w:t>
            </w:r>
            <w:r>
              <w:rPr>
                <w:rFonts w:hint="eastAsia" w:cs="宋体"/>
                <w:sz w:val="21"/>
                <w:szCs w:val="21"/>
                <w:lang w:val="en-US"/>
              </w:rPr>
              <w:t>收支预算调整模糊查询</w:t>
            </w:r>
            <w:r>
              <w:rPr>
                <w:rFonts w:hint="eastAsia" w:cs="宋体"/>
                <w:sz w:val="21"/>
                <w:szCs w:val="21"/>
                <w:lang w:val="en-US" w:eastAsia="zh-CN"/>
              </w:rPr>
              <w:t>、</w:t>
            </w:r>
            <w:r>
              <w:rPr>
                <w:rFonts w:hint="eastAsia" w:cs="宋体"/>
                <w:sz w:val="21"/>
                <w:szCs w:val="21"/>
                <w:lang w:val="en-US"/>
              </w:rPr>
              <w:t>项目看板</w:t>
            </w:r>
            <w:r>
              <w:rPr>
                <w:rFonts w:hint="eastAsia" w:cs="宋体"/>
                <w:sz w:val="21"/>
                <w:szCs w:val="21"/>
                <w:lang w:val="en-US" w:eastAsia="zh-CN"/>
              </w:rPr>
              <w:t>、</w:t>
            </w:r>
            <w:r>
              <w:rPr>
                <w:rFonts w:hint="eastAsia" w:cs="宋体"/>
                <w:sz w:val="21"/>
                <w:szCs w:val="21"/>
                <w:lang w:val="en-US"/>
              </w:rPr>
              <w:t>收支预算调整新增</w:t>
            </w:r>
            <w:r>
              <w:rPr>
                <w:rFonts w:hint="eastAsia" w:cs="宋体"/>
                <w:sz w:val="21"/>
                <w:szCs w:val="21"/>
                <w:lang w:val="en-US" w:eastAsia="zh-CN"/>
              </w:rPr>
              <w:t>、</w:t>
            </w:r>
            <w:r>
              <w:rPr>
                <w:rFonts w:hint="eastAsia" w:cs="宋体"/>
                <w:sz w:val="21"/>
                <w:szCs w:val="21"/>
                <w:lang w:val="en-US"/>
              </w:rPr>
              <w:t>收支预算调整修改</w:t>
            </w:r>
            <w:r>
              <w:rPr>
                <w:rFonts w:hint="eastAsia" w:cs="宋体"/>
                <w:sz w:val="21"/>
                <w:szCs w:val="21"/>
                <w:lang w:val="en-US" w:eastAsia="zh-CN"/>
              </w:rPr>
              <w:t>、</w:t>
            </w:r>
            <w:r>
              <w:rPr>
                <w:rFonts w:hint="eastAsia" w:cs="宋体"/>
                <w:sz w:val="21"/>
                <w:szCs w:val="21"/>
                <w:lang w:val="en-US"/>
              </w:rPr>
              <w:t>收支预算调整删除</w:t>
            </w:r>
            <w:r>
              <w:rPr>
                <w:rFonts w:hint="eastAsia" w:cs="宋体"/>
                <w:sz w:val="21"/>
                <w:szCs w:val="21"/>
                <w:lang w:val="en-US" w:eastAsia="zh-CN"/>
              </w:rPr>
              <w:t>、</w:t>
            </w:r>
            <w:r>
              <w:rPr>
                <w:rFonts w:hint="eastAsia" w:cs="宋体"/>
                <w:sz w:val="21"/>
                <w:szCs w:val="21"/>
                <w:lang w:val="en-US"/>
              </w:rPr>
              <w:t>收支预算调整送审</w:t>
            </w:r>
            <w:r>
              <w:rPr>
                <w:rFonts w:hint="eastAsia" w:cs="宋体"/>
                <w:sz w:val="21"/>
                <w:szCs w:val="21"/>
                <w:lang w:val="en-US" w:eastAsia="zh-CN"/>
              </w:rPr>
              <w:t>、</w:t>
            </w:r>
            <w:r>
              <w:rPr>
                <w:rFonts w:hint="eastAsia" w:cs="宋体"/>
                <w:sz w:val="21"/>
                <w:szCs w:val="21"/>
                <w:lang w:val="en-US"/>
              </w:rPr>
              <w:t>收支预算调整操作记录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⑤</w:t>
            </w:r>
            <w:r>
              <w:rPr>
                <w:rFonts w:hint="eastAsia" w:eastAsia="汉仪书宋二S" w:cs="宋体"/>
                <w:sz w:val="21"/>
                <w:szCs w:val="21"/>
                <w:lang w:val="en-US" w:eastAsia="zh-CN"/>
              </w:rPr>
              <w:t>对</w:t>
            </w:r>
            <w:r>
              <w:rPr>
                <w:rFonts w:hint="eastAsia" w:cs="宋体"/>
                <w:sz w:val="21"/>
                <w:szCs w:val="21"/>
                <w:lang w:val="en-US"/>
              </w:rPr>
              <w:t>收支预算调整审核各功能进行适配开发，包括收支预算调整审核</w:t>
            </w:r>
            <w:r>
              <w:rPr>
                <w:rFonts w:hint="eastAsia" w:cs="宋体"/>
                <w:sz w:val="21"/>
                <w:szCs w:val="21"/>
                <w:lang w:val="en-US" w:eastAsia="zh-CN"/>
              </w:rPr>
              <w:t>、</w:t>
            </w:r>
            <w:r>
              <w:rPr>
                <w:rFonts w:hint="eastAsia" w:cs="宋体"/>
                <w:sz w:val="21"/>
                <w:szCs w:val="21"/>
                <w:lang w:val="en-US"/>
              </w:rPr>
              <w:t>收支预算调整查询</w:t>
            </w:r>
            <w:r>
              <w:rPr>
                <w:rFonts w:hint="eastAsia" w:cs="宋体"/>
                <w:sz w:val="21"/>
                <w:szCs w:val="21"/>
                <w:lang w:val="en-US" w:eastAsia="zh-CN"/>
              </w:rPr>
              <w:t>、</w:t>
            </w:r>
            <w:r>
              <w:rPr>
                <w:rFonts w:hint="eastAsia" w:cs="宋体"/>
                <w:sz w:val="21"/>
                <w:szCs w:val="21"/>
                <w:lang w:val="en-US"/>
              </w:rPr>
              <w:t>收支预算调整修改</w:t>
            </w:r>
            <w:r>
              <w:rPr>
                <w:rFonts w:hint="eastAsia" w:cs="宋体"/>
                <w:sz w:val="21"/>
                <w:szCs w:val="21"/>
                <w:lang w:val="en-US" w:eastAsia="zh-CN"/>
              </w:rPr>
              <w:t>、</w:t>
            </w:r>
            <w:r>
              <w:rPr>
                <w:rFonts w:hint="eastAsia" w:cs="宋体"/>
                <w:sz w:val="21"/>
                <w:szCs w:val="21"/>
                <w:lang w:val="en-US"/>
              </w:rPr>
              <w:t>收支预算调整退回</w:t>
            </w:r>
            <w:r>
              <w:rPr>
                <w:rFonts w:hint="eastAsia" w:cs="宋体"/>
                <w:sz w:val="21"/>
                <w:szCs w:val="21"/>
                <w:lang w:val="en-US" w:eastAsia="zh-CN"/>
              </w:rPr>
              <w:t>、</w:t>
            </w:r>
            <w:r>
              <w:rPr>
                <w:rFonts w:hint="eastAsia" w:cs="宋体"/>
                <w:sz w:val="21"/>
                <w:szCs w:val="21"/>
                <w:lang w:val="en-US"/>
              </w:rPr>
              <w:t>收支预算调整撤销审核</w:t>
            </w:r>
            <w:r>
              <w:rPr>
                <w:rFonts w:hint="eastAsia" w:cs="宋体"/>
                <w:sz w:val="21"/>
                <w:szCs w:val="21"/>
                <w:lang w:val="en-US" w:eastAsia="zh-CN"/>
              </w:rPr>
              <w:t>、</w:t>
            </w:r>
            <w:r>
              <w:rPr>
                <w:rFonts w:hint="eastAsia" w:cs="宋体"/>
                <w:sz w:val="21"/>
                <w:szCs w:val="21"/>
                <w:lang w:val="en-US"/>
              </w:rPr>
              <w:t>收支预算调整审核操作记录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⑥</w:t>
            </w:r>
            <w:r>
              <w:rPr>
                <w:rFonts w:hint="eastAsia" w:eastAsia="汉仪书宋二S" w:cs="宋体"/>
                <w:sz w:val="21"/>
                <w:szCs w:val="21"/>
                <w:lang w:val="en-US" w:eastAsia="zh-CN"/>
              </w:rPr>
              <w:t>对</w:t>
            </w:r>
            <w:r>
              <w:rPr>
                <w:rFonts w:hint="eastAsia" w:cs="宋体"/>
                <w:sz w:val="21"/>
                <w:szCs w:val="21"/>
                <w:lang w:val="en-US"/>
              </w:rPr>
              <w:t>主管部门变更录入各功能进行适配开发，包括主管部门变更信息</w:t>
            </w:r>
            <w:r>
              <w:rPr>
                <w:rFonts w:hint="eastAsia" w:cs="宋体"/>
                <w:sz w:val="21"/>
                <w:szCs w:val="21"/>
                <w:lang w:val="en-US" w:eastAsia="zh-CN"/>
              </w:rPr>
              <w:t>、</w:t>
            </w:r>
            <w:r>
              <w:rPr>
                <w:rFonts w:hint="eastAsia" w:cs="宋体"/>
                <w:sz w:val="21"/>
                <w:szCs w:val="21"/>
                <w:lang w:val="en-US"/>
              </w:rPr>
              <w:t>主管部门变更条件查询</w:t>
            </w:r>
            <w:r>
              <w:rPr>
                <w:rFonts w:hint="eastAsia" w:cs="宋体"/>
                <w:sz w:val="21"/>
                <w:szCs w:val="21"/>
                <w:lang w:val="en-US" w:eastAsia="zh-CN"/>
              </w:rPr>
              <w:t>、</w:t>
            </w:r>
            <w:r>
              <w:rPr>
                <w:rFonts w:hint="eastAsia" w:cs="宋体"/>
                <w:sz w:val="21"/>
                <w:szCs w:val="21"/>
                <w:lang w:val="en-US"/>
              </w:rPr>
              <w:t>主管部门变更模糊查询</w:t>
            </w:r>
            <w:r>
              <w:rPr>
                <w:rFonts w:hint="eastAsia" w:cs="宋体"/>
                <w:sz w:val="21"/>
                <w:szCs w:val="21"/>
                <w:lang w:val="en-US" w:eastAsia="zh-CN"/>
              </w:rPr>
              <w:t>、</w:t>
            </w:r>
            <w:r>
              <w:rPr>
                <w:rFonts w:hint="eastAsia" w:cs="宋体"/>
                <w:sz w:val="21"/>
                <w:szCs w:val="21"/>
                <w:lang w:val="en-US"/>
              </w:rPr>
              <w:t>主管部门变更新增</w:t>
            </w:r>
            <w:r>
              <w:rPr>
                <w:rFonts w:hint="eastAsia" w:cs="宋体"/>
                <w:sz w:val="21"/>
                <w:szCs w:val="21"/>
                <w:lang w:val="en-US" w:eastAsia="zh-CN"/>
              </w:rPr>
              <w:t>、</w:t>
            </w:r>
            <w:r>
              <w:rPr>
                <w:rFonts w:hint="eastAsia" w:cs="宋体"/>
                <w:sz w:val="21"/>
                <w:szCs w:val="21"/>
                <w:lang w:val="en-US"/>
              </w:rPr>
              <w:t>主管部门变更修改</w:t>
            </w:r>
            <w:r>
              <w:rPr>
                <w:rFonts w:hint="eastAsia" w:cs="宋体"/>
                <w:sz w:val="21"/>
                <w:szCs w:val="21"/>
                <w:lang w:val="en-US" w:eastAsia="zh-CN"/>
              </w:rPr>
              <w:t>、</w:t>
            </w:r>
            <w:r>
              <w:rPr>
                <w:rFonts w:hint="eastAsia" w:cs="宋体"/>
                <w:sz w:val="21"/>
                <w:szCs w:val="21"/>
                <w:lang w:val="en-US"/>
              </w:rPr>
              <w:t>主管部门变更删除</w:t>
            </w:r>
            <w:r>
              <w:rPr>
                <w:rFonts w:hint="eastAsia" w:cs="宋体"/>
                <w:sz w:val="21"/>
                <w:szCs w:val="21"/>
                <w:lang w:val="en-US" w:eastAsia="zh-CN"/>
              </w:rPr>
              <w:t>、</w:t>
            </w:r>
            <w:r>
              <w:rPr>
                <w:rFonts w:hint="eastAsia" w:cs="宋体"/>
                <w:sz w:val="21"/>
                <w:szCs w:val="21"/>
                <w:lang w:val="en-US"/>
              </w:rPr>
              <w:t>主管部门变更送审</w:t>
            </w:r>
            <w:r>
              <w:rPr>
                <w:rFonts w:hint="eastAsia" w:cs="宋体"/>
                <w:sz w:val="21"/>
                <w:szCs w:val="21"/>
                <w:lang w:val="en-US" w:eastAsia="zh-CN"/>
              </w:rPr>
              <w:t>、</w:t>
            </w:r>
            <w:r>
              <w:rPr>
                <w:rFonts w:hint="eastAsia" w:cs="宋体"/>
                <w:sz w:val="21"/>
                <w:szCs w:val="21"/>
                <w:lang w:val="en-US"/>
              </w:rPr>
              <w:t>主管部门变更历史数据修复</w:t>
            </w:r>
            <w:r>
              <w:rPr>
                <w:rFonts w:hint="eastAsia" w:cs="宋体"/>
                <w:sz w:val="21"/>
                <w:szCs w:val="21"/>
                <w:lang w:val="en-US" w:eastAsia="zh-CN"/>
              </w:rPr>
              <w:t>、</w:t>
            </w:r>
            <w:r>
              <w:rPr>
                <w:rFonts w:hint="eastAsia" w:cs="宋体"/>
                <w:sz w:val="21"/>
                <w:szCs w:val="21"/>
                <w:lang w:val="en-US"/>
              </w:rPr>
              <w:t>主管部门变更操作记录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⑦</w:t>
            </w:r>
            <w:r>
              <w:rPr>
                <w:rFonts w:hint="eastAsia" w:eastAsia="汉仪书宋二S" w:cs="宋体"/>
                <w:sz w:val="21"/>
                <w:szCs w:val="21"/>
                <w:lang w:val="en-US" w:eastAsia="zh-CN"/>
              </w:rPr>
              <w:t>对</w:t>
            </w:r>
            <w:r>
              <w:rPr>
                <w:rFonts w:hint="eastAsia" w:cs="宋体"/>
                <w:sz w:val="21"/>
                <w:szCs w:val="21"/>
                <w:lang w:val="en-US"/>
              </w:rPr>
              <w:t>主管部门变更审核各功能进行适配开发，包括主管部门变更审核</w:t>
            </w:r>
            <w:r>
              <w:rPr>
                <w:rFonts w:hint="eastAsia" w:cs="宋体"/>
                <w:sz w:val="21"/>
                <w:szCs w:val="21"/>
                <w:lang w:val="en-US" w:eastAsia="zh-CN"/>
              </w:rPr>
              <w:t>、</w:t>
            </w:r>
            <w:r>
              <w:rPr>
                <w:rFonts w:hint="eastAsia" w:cs="宋体"/>
                <w:sz w:val="21"/>
                <w:szCs w:val="21"/>
                <w:lang w:val="en-US"/>
              </w:rPr>
              <w:t>主管部门变更查询</w:t>
            </w:r>
            <w:r>
              <w:rPr>
                <w:rFonts w:hint="eastAsia" w:cs="宋体"/>
                <w:sz w:val="21"/>
                <w:szCs w:val="21"/>
                <w:lang w:val="en-US" w:eastAsia="zh-CN"/>
              </w:rPr>
              <w:t>、</w:t>
            </w:r>
            <w:r>
              <w:rPr>
                <w:rFonts w:hint="eastAsia" w:cs="宋体"/>
                <w:sz w:val="21"/>
                <w:szCs w:val="21"/>
                <w:lang w:val="en-US"/>
              </w:rPr>
              <w:t>主管部门变更修改</w:t>
            </w:r>
            <w:r>
              <w:rPr>
                <w:rFonts w:hint="eastAsia" w:cs="宋体"/>
                <w:sz w:val="21"/>
                <w:szCs w:val="21"/>
                <w:lang w:val="en-US" w:eastAsia="zh-CN"/>
              </w:rPr>
              <w:t>、</w:t>
            </w:r>
            <w:r>
              <w:rPr>
                <w:rFonts w:hint="eastAsia" w:cs="宋体"/>
                <w:sz w:val="21"/>
                <w:szCs w:val="21"/>
                <w:lang w:val="en-US"/>
              </w:rPr>
              <w:t>主管部门变更退回</w:t>
            </w:r>
            <w:r>
              <w:rPr>
                <w:rFonts w:hint="eastAsia" w:cs="宋体"/>
                <w:sz w:val="21"/>
                <w:szCs w:val="21"/>
                <w:lang w:val="en-US" w:eastAsia="zh-CN"/>
              </w:rPr>
              <w:t>、</w:t>
            </w:r>
            <w:r>
              <w:rPr>
                <w:rFonts w:hint="eastAsia" w:cs="宋体"/>
                <w:sz w:val="21"/>
                <w:szCs w:val="21"/>
                <w:lang w:val="en-US"/>
              </w:rPr>
              <w:t>主管部门变更撤销审核</w:t>
            </w:r>
            <w:r>
              <w:rPr>
                <w:rFonts w:hint="eastAsia" w:cs="宋体"/>
                <w:sz w:val="21"/>
                <w:szCs w:val="21"/>
                <w:lang w:val="en-US" w:eastAsia="zh-CN"/>
              </w:rPr>
              <w:t>、</w:t>
            </w:r>
            <w:r>
              <w:rPr>
                <w:rFonts w:hint="eastAsia" w:cs="宋体"/>
                <w:sz w:val="21"/>
                <w:szCs w:val="21"/>
                <w:lang w:val="en-US"/>
              </w:rPr>
              <w:t>主管部门变更审核操作记录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⑧</w:t>
            </w:r>
            <w:r>
              <w:rPr>
                <w:rFonts w:hint="eastAsia" w:eastAsia="汉仪书宋二S" w:cs="宋体"/>
                <w:sz w:val="21"/>
                <w:szCs w:val="21"/>
                <w:lang w:val="en-US" w:eastAsia="zh-CN"/>
              </w:rPr>
              <w:t>对</w:t>
            </w:r>
            <w:r>
              <w:rPr>
                <w:rFonts w:hint="eastAsia" w:cs="宋体"/>
                <w:sz w:val="21"/>
                <w:szCs w:val="21"/>
                <w:lang w:val="en-US"/>
              </w:rPr>
              <w:t>项目归属变更录入各功能进行适配开发，包括项目归属变更信息</w:t>
            </w:r>
            <w:r>
              <w:rPr>
                <w:rFonts w:hint="eastAsia" w:cs="宋体"/>
                <w:sz w:val="21"/>
                <w:szCs w:val="21"/>
                <w:lang w:val="en-US" w:eastAsia="zh-CN"/>
              </w:rPr>
              <w:t>、</w:t>
            </w:r>
            <w:r>
              <w:rPr>
                <w:rFonts w:hint="eastAsia" w:cs="宋体"/>
                <w:sz w:val="21"/>
                <w:szCs w:val="21"/>
                <w:lang w:val="en-US"/>
              </w:rPr>
              <w:t>项目归属变更条件查询</w:t>
            </w:r>
            <w:r>
              <w:rPr>
                <w:rFonts w:hint="eastAsia" w:cs="宋体"/>
                <w:sz w:val="21"/>
                <w:szCs w:val="21"/>
                <w:lang w:val="en-US" w:eastAsia="zh-CN"/>
              </w:rPr>
              <w:t>、</w:t>
            </w:r>
            <w:r>
              <w:rPr>
                <w:rFonts w:hint="eastAsia" w:cs="宋体"/>
                <w:sz w:val="21"/>
                <w:szCs w:val="21"/>
                <w:lang w:val="en-US"/>
              </w:rPr>
              <w:t>项目归属变更模糊查询</w:t>
            </w:r>
            <w:r>
              <w:rPr>
                <w:rFonts w:hint="eastAsia" w:cs="宋体"/>
                <w:sz w:val="21"/>
                <w:szCs w:val="21"/>
                <w:lang w:val="en-US" w:eastAsia="zh-CN"/>
              </w:rPr>
              <w:t>、</w:t>
            </w:r>
            <w:r>
              <w:rPr>
                <w:rFonts w:hint="eastAsia" w:cs="宋体"/>
                <w:sz w:val="21"/>
                <w:szCs w:val="21"/>
                <w:lang w:val="en-US"/>
              </w:rPr>
              <w:t>项目归属变更新增</w:t>
            </w:r>
            <w:r>
              <w:rPr>
                <w:rFonts w:hint="eastAsia" w:cs="宋体"/>
                <w:sz w:val="21"/>
                <w:szCs w:val="21"/>
                <w:lang w:val="en-US" w:eastAsia="zh-CN"/>
              </w:rPr>
              <w:t>、</w:t>
            </w:r>
            <w:r>
              <w:rPr>
                <w:rFonts w:hint="eastAsia" w:cs="宋体"/>
                <w:sz w:val="21"/>
                <w:szCs w:val="21"/>
                <w:lang w:val="en-US"/>
              </w:rPr>
              <w:t>项目归属变更修改</w:t>
            </w:r>
            <w:r>
              <w:rPr>
                <w:rFonts w:hint="eastAsia" w:cs="宋体"/>
                <w:sz w:val="21"/>
                <w:szCs w:val="21"/>
                <w:lang w:val="en-US" w:eastAsia="zh-CN"/>
              </w:rPr>
              <w:t>、</w:t>
            </w:r>
            <w:r>
              <w:rPr>
                <w:rFonts w:hint="eastAsia" w:cs="宋体"/>
                <w:sz w:val="21"/>
                <w:szCs w:val="21"/>
                <w:lang w:val="en-US"/>
              </w:rPr>
              <w:t>项目归属变更删除</w:t>
            </w:r>
            <w:r>
              <w:rPr>
                <w:rFonts w:hint="eastAsia" w:cs="宋体"/>
                <w:sz w:val="21"/>
                <w:szCs w:val="21"/>
                <w:lang w:val="en-US" w:eastAsia="zh-CN"/>
              </w:rPr>
              <w:t>、</w:t>
            </w:r>
            <w:r>
              <w:rPr>
                <w:rFonts w:hint="eastAsia" w:cs="宋体"/>
                <w:sz w:val="21"/>
                <w:szCs w:val="21"/>
                <w:lang w:val="en-US"/>
              </w:rPr>
              <w:t>项目归属变更送审</w:t>
            </w:r>
            <w:r>
              <w:rPr>
                <w:rFonts w:hint="eastAsia" w:cs="宋体"/>
                <w:sz w:val="21"/>
                <w:szCs w:val="21"/>
                <w:lang w:val="en-US" w:eastAsia="zh-CN"/>
              </w:rPr>
              <w:t>、</w:t>
            </w:r>
            <w:r>
              <w:rPr>
                <w:rFonts w:hint="eastAsia" w:cs="宋体"/>
                <w:sz w:val="21"/>
                <w:szCs w:val="21"/>
                <w:lang w:val="en-US"/>
              </w:rPr>
              <w:t>项目归属变更历史数据修复</w:t>
            </w:r>
            <w:r>
              <w:rPr>
                <w:rFonts w:hint="eastAsia" w:cs="宋体"/>
                <w:sz w:val="21"/>
                <w:szCs w:val="21"/>
                <w:lang w:val="en-US" w:eastAsia="zh-CN"/>
              </w:rPr>
              <w:t>、</w:t>
            </w:r>
            <w:r>
              <w:rPr>
                <w:rFonts w:hint="eastAsia" w:cs="宋体"/>
                <w:sz w:val="21"/>
                <w:szCs w:val="21"/>
                <w:lang w:val="en-US"/>
              </w:rPr>
              <w:t>项目归属变更操作记录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宋体" w:hAnsi="宋体" w:eastAsia="宋体" w:cs="宋体"/>
                <w:sz w:val="21"/>
                <w:szCs w:val="21"/>
                <w:lang w:val="en-US"/>
              </w:rPr>
              <w:t>⑨</w:t>
            </w:r>
            <w:r>
              <w:rPr>
                <w:rFonts w:hint="eastAsia" w:cs="宋体"/>
                <w:sz w:val="21"/>
                <w:szCs w:val="21"/>
                <w:lang w:val="en-US" w:eastAsia="zh-CN"/>
              </w:rPr>
              <w:t>对</w:t>
            </w:r>
            <w:r>
              <w:rPr>
                <w:rFonts w:hint="eastAsia" w:cs="宋体"/>
                <w:sz w:val="21"/>
                <w:szCs w:val="21"/>
                <w:lang w:val="en-US"/>
              </w:rPr>
              <w:t>项目归属变更审核各功能进行适配开发，包括项目归属变更审核</w:t>
            </w:r>
            <w:r>
              <w:rPr>
                <w:rFonts w:hint="eastAsia" w:cs="宋体"/>
                <w:sz w:val="21"/>
                <w:szCs w:val="21"/>
                <w:lang w:val="en-US" w:eastAsia="zh-CN"/>
              </w:rPr>
              <w:t>、</w:t>
            </w:r>
            <w:r>
              <w:rPr>
                <w:rFonts w:hint="eastAsia" w:cs="宋体"/>
                <w:sz w:val="21"/>
                <w:szCs w:val="21"/>
                <w:lang w:val="en-US"/>
              </w:rPr>
              <w:t>项目归属变更查询</w:t>
            </w:r>
            <w:r>
              <w:rPr>
                <w:rFonts w:hint="eastAsia" w:cs="宋体"/>
                <w:sz w:val="21"/>
                <w:szCs w:val="21"/>
                <w:lang w:val="en-US" w:eastAsia="zh-CN"/>
              </w:rPr>
              <w:t>、</w:t>
            </w:r>
            <w:r>
              <w:rPr>
                <w:rFonts w:hint="eastAsia" w:cs="宋体"/>
                <w:sz w:val="21"/>
                <w:szCs w:val="21"/>
                <w:lang w:val="en-US"/>
              </w:rPr>
              <w:t>项目归属变更修改</w:t>
            </w:r>
            <w:r>
              <w:rPr>
                <w:rFonts w:hint="eastAsia" w:cs="宋体"/>
                <w:sz w:val="21"/>
                <w:szCs w:val="21"/>
                <w:lang w:val="en-US" w:eastAsia="zh-CN"/>
              </w:rPr>
              <w:t>、</w:t>
            </w:r>
            <w:r>
              <w:rPr>
                <w:rFonts w:hint="eastAsia" w:cs="宋体"/>
                <w:sz w:val="21"/>
                <w:szCs w:val="21"/>
                <w:lang w:val="en-US"/>
              </w:rPr>
              <w:t>项目归属变更退回</w:t>
            </w:r>
            <w:r>
              <w:rPr>
                <w:rFonts w:hint="eastAsia" w:cs="宋体"/>
                <w:sz w:val="21"/>
                <w:szCs w:val="21"/>
                <w:lang w:val="en-US" w:eastAsia="zh-CN"/>
              </w:rPr>
              <w:t>、</w:t>
            </w:r>
            <w:r>
              <w:rPr>
                <w:rFonts w:hint="eastAsia" w:cs="宋体"/>
                <w:sz w:val="21"/>
                <w:szCs w:val="21"/>
                <w:lang w:val="en-US"/>
              </w:rPr>
              <w:t>项目归属变更撤销审核</w:t>
            </w:r>
            <w:r>
              <w:rPr>
                <w:rFonts w:hint="eastAsia" w:cs="宋体"/>
                <w:sz w:val="21"/>
                <w:szCs w:val="21"/>
                <w:lang w:val="en-US" w:eastAsia="zh-CN"/>
              </w:rPr>
              <w:t>、</w:t>
            </w:r>
            <w:r>
              <w:rPr>
                <w:rFonts w:hint="eastAsia" w:cs="宋体"/>
                <w:sz w:val="21"/>
                <w:szCs w:val="21"/>
                <w:lang w:val="en-US"/>
              </w:rPr>
              <w:t>项目归属变更审核操作记录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⑩</w:t>
            </w:r>
            <w:r>
              <w:rPr>
                <w:rFonts w:hint="eastAsia" w:cs="宋体"/>
                <w:sz w:val="21"/>
                <w:szCs w:val="21"/>
                <w:lang w:val="en-US" w:eastAsia="zh-CN"/>
              </w:rPr>
              <w:t>对</w:t>
            </w:r>
            <w:r>
              <w:rPr>
                <w:rFonts w:hint="eastAsia" w:cs="宋体"/>
                <w:sz w:val="21"/>
                <w:szCs w:val="21"/>
                <w:lang w:val="en-US"/>
              </w:rPr>
              <w:t>存量债务调整录入各功能进行适配开发，包括存量债务调整信息</w:t>
            </w:r>
            <w:r>
              <w:rPr>
                <w:rFonts w:hint="eastAsia" w:cs="宋体"/>
                <w:sz w:val="21"/>
                <w:szCs w:val="21"/>
                <w:lang w:val="en-US" w:eastAsia="zh-CN"/>
              </w:rPr>
              <w:t>、</w:t>
            </w:r>
            <w:r>
              <w:rPr>
                <w:rFonts w:hint="eastAsia" w:cs="宋体"/>
                <w:sz w:val="21"/>
                <w:szCs w:val="21"/>
                <w:lang w:val="en-US"/>
              </w:rPr>
              <w:t>存量债务调整条件查询</w:t>
            </w:r>
            <w:r>
              <w:rPr>
                <w:rFonts w:hint="eastAsia" w:cs="宋体"/>
                <w:sz w:val="21"/>
                <w:szCs w:val="21"/>
                <w:lang w:val="en-US" w:eastAsia="zh-CN"/>
              </w:rPr>
              <w:t>、</w:t>
            </w:r>
            <w:r>
              <w:rPr>
                <w:rFonts w:hint="eastAsia" w:cs="宋体"/>
                <w:sz w:val="21"/>
                <w:szCs w:val="21"/>
                <w:lang w:val="en-US"/>
              </w:rPr>
              <w:t>存量债务调整模糊查询</w:t>
            </w:r>
            <w:r>
              <w:rPr>
                <w:rFonts w:hint="eastAsia" w:cs="宋体"/>
                <w:sz w:val="21"/>
                <w:szCs w:val="21"/>
                <w:lang w:val="en-US" w:eastAsia="zh-CN"/>
              </w:rPr>
              <w:t>、</w:t>
            </w:r>
            <w:r>
              <w:rPr>
                <w:rFonts w:hint="eastAsia" w:cs="宋体"/>
                <w:sz w:val="21"/>
                <w:szCs w:val="21"/>
                <w:lang w:val="en-US"/>
              </w:rPr>
              <w:t>存量债务调整新增</w:t>
            </w:r>
            <w:r>
              <w:rPr>
                <w:rFonts w:hint="eastAsia" w:cs="宋体"/>
                <w:sz w:val="21"/>
                <w:szCs w:val="21"/>
                <w:lang w:val="en-US" w:eastAsia="zh-CN"/>
              </w:rPr>
              <w:t>、</w:t>
            </w:r>
            <w:r>
              <w:rPr>
                <w:rFonts w:hint="eastAsia" w:cs="宋体"/>
                <w:sz w:val="21"/>
                <w:szCs w:val="21"/>
                <w:lang w:val="en-US"/>
              </w:rPr>
              <w:t>存量债务调整修改</w:t>
            </w:r>
            <w:r>
              <w:rPr>
                <w:rFonts w:hint="eastAsia" w:cs="宋体"/>
                <w:sz w:val="21"/>
                <w:szCs w:val="21"/>
                <w:lang w:val="en-US" w:eastAsia="zh-CN"/>
              </w:rPr>
              <w:t>、</w:t>
            </w:r>
            <w:r>
              <w:rPr>
                <w:rFonts w:hint="eastAsia" w:cs="宋体"/>
                <w:sz w:val="21"/>
                <w:szCs w:val="21"/>
                <w:lang w:val="en-US"/>
              </w:rPr>
              <w:t>存量债务调整删除</w:t>
            </w:r>
            <w:r>
              <w:rPr>
                <w:rFonts w:hint="eastAsia" w:cs="宋体"/>
                <w:sz w:val="21"/>
                <w:szCs w:val="21"/>
                <w:lang w:val="en-US" w:eastAsia="zh-CN"/>
              </w:rPr>
              <w:t>、</w:t>
            </w:r>
            <w:r>
              <w:rPr>
                <w:rFonts w:hint="eastAsia" w:cs="宋体"/>
                <w:sz w:val="21"/>
                <w:szCs w:val="21"/>
                <w:lang w:val="en-US"/>
              </w:rPr>
              <w:t>存量债务调整送审</w:t>
            </w:r>
            <w:r>
              <w:rPr>
                <w:rFonts w:hint="eastAsia" w:cs="宋体"/>
                <w:sz w:val="21"/>
                <w:szCs w:val="21"/>
                <w:lang w:val="en-US" w:eastAsia="zh-CN"/>
              </w:rPr>
              <w:t>、</w:t>
            </w:r>
            <w:r>
              <w:rPr>
                <w:rFonts w:hint="eastAsia" w:cs="宋体"/>
                <w:sz w:val="21"/>
                <w:szCs w:val="21"/>
                <w:lang w:val="en-US"/>
              </w:rPr>
              <w:t>存量债务调整历史数据修复</w:t>
            </w:r>
            <w:r>
              <w:rPr>
                <w:rFonts w:hint="eastAsia" w:cs="宋体"/>
                <w:sz w:val="21"/>
                <w:szCs w:val="21"/>
                <w:lang w:val="en-US" w:eastAsia="zh-CN"/>
              </w:rPr>
              <w:t>、</w:t>
            </w:r>
            <w:r>
              <w:rPr>
                <w:rFonts w:hint="eastAsia" w:cs="宋体"/>
                <w:sz w:val="21"/>
                <w:szCs w:val="21"/>
                <w:lang w:val="en-US"/>
              </w:rPr>
              <w:t>存量债务调整操作记录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⑪</w:t>
            </w:r>
            <w:r>
              <w:rPr>
                <w:rFonts w:hint="eastAsia" w:cs="宋体"/>
                <w:sz w:val="21"/>
                <w:szCs w:val="21"/>
                <w:lang w:val="en-US" w:eastAsia="zh-CN"/>
              </w:rPr>
              <w:t>对</w:t>
            </w:r>
            <w:r>
              <w:rPr>
                <w:rFonts w:hint="eastAsia" w:cs="宋体"/>
                <w:sz w:val="21"/>
                <w:szCs w:val="21"/>
                <w:lang w:val="en-US"/>
              </w:rPr>
              <w:t>存量债务调整审核各功能进行适配开发，包括存量债务调整审核</w:t>
            </w:r>
            <w:r>
              <w:rPr>
                <w:rFonts w:hint="eastAsia" w:cs="宋体"/>
                <w:sz w:val="21"/>
                <w:szCs w:val="21"/>
                <w:lang w:val="en-US" w:eastAsia="zh-CN"/>
              </w:rPr>
              <w:t>、</w:t>
            </w:r>
            <w:r>
              <w:rPr>
                <w:rFonts w:hint="eastAsia" w:cs="宋体"/>
                <w:sz w:val="21"/>
                <w:szCs w:val="21"/>
                <w:lang w:val="en-US"/>
              </w:rPr>
              <w:t>存量债务调整查询</w:t>
            </w:r>
            <w:r>
              <w:rPr>
                <w:rFonts w:hint="eastAsia" w:cs="宋体"/>
                <w:sz w:val="21"/>
                <w:szCs w:val="21"/>
                <w:lang w:val="en-US" w:eastAsia="zh-CN"/>
              </w:rPr>
              <w:t>、</w:t>
            </w:r>
            <w:r>
              <w:rPr>
                <w:rFonts w:hint="eastAsia" w:cs="宋体"/>
                <w:sz w:val="21"/>
                <w:szCs w:val="21"/>
                <w:lang w:val="en-US"/>
              </w:rPr>
              <w:t>存量债务调整修改</w:t>
            </w:r>
            <w:r>
              <w:rPr>
                <w:rFonts w:hint="eastAsia" w:cs="宋体"/>
                <w:sz w:val="21"/>
                <w:szCs w:val="21"/>
                <w:lang w:val="en-US" w:eastAsia="zh-CN"/>
              </w:rPr>
              <w:t>、</w:t>
            </w:r>
            <w:r>
              <w:rPr>
                <w:rFonts w:hint="eastAsia" w:cs="宋体"/>
                <w:sz w:val="21"/>
                <w:szCs w:val="21"/>
                <w:lang w:val="en-US"/>
              </w:rPr>
              <w:t>存量债务调整退回</w:t>
            </w:r>
            <w:r>
              <w:rPr>
                <w:rFonts w:hint="eastAsia" w:cs="宋体"/>
                <w:sz w:val="21"/>
                <w:szCs w:val="21"/>
                <w:lang w:val="en-US" w:eastAsia="zh-CN"/>
              </w:rPr>
              <w:t>、</w:t>
            </w:r>
            <w:r>
              <w:rPr>
                <w:rFonts w:hint="eastAsia" w:cs="宋体"/>
                <w:sz w:val="21"/>
                <w:szCs w:val="21"/>
                <w:lang w:val="en-US"/>
              </w:rPr>
              <w:t>存量债务调整撤销审核</w:t>
            </w:r>
            <w:r>
              <w:rPr>
                <w:rFonts w:hint="eastAsia" w:cs="宋体"/>
                <w:sz w:val="21"/>
                <w:szCs w:val="21"/>
                <w:lang w:val="en-US" w:eastAsia="zh-CN"/>
              </w:rPr>
              <w:t>、</w:t>
            </w:r>
            <w:r>
              <w:rPr>
                <w:rFonts w:hint="eastAsia" w:cs="宋体"/>
                <w:sz w:val="21"/>
                <w:szCs w:val="21"/>
                <w:lang w:val="en-US"/>
              </w:rPr>
              <w:t>存量债务调整审核操作记录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4"/>
              <w:rPr>
                <w:rFonts w:hint="eastAsia" w:cs="宋体"/>
                <w:sz w:val="21"/>
                <w:szCs w:val="21"/>
                <w:lang w:val="en-US"/>
              </w:rPr>
            </w:pPr>
            <w:r>
              <w:rPr>
                <w:rFonts w:hint="eastAsia" w:cs="宋体"/>
                <w:sz w:val="21"/>
                <w:szCs w:val="21"/>
                <w:lang w:val="en-US" w:eastAsia="zh-CN"/>
              </w:rPr>
              <w:t>3）</w:t>
            </w:r>
            <w:r>
              <w:rPr>
                <w:rFonts w:hint="eastAsia" w:cs="宋体"/>
                <w:sz w:val="21"/>
                <w:szCs w:val="21"/>
                <w:lang w:val="en-US"/>
              </w:rPr>
              <w:t>储备项目库</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①</w:t>
            </w:r>
            <w:r>
              <w:rPr>
                <w:rFonts w:hint="eastAsia" w:eastAsia="汉仪书宋二S" w:cs="宋体"/>
                <w:sz w:val="21"/>
                <w:szCs w:val="21"/>
                <w:lang w:val="en-US" w:eastAsia="zh-CN"/>
              </w:rPr>
              <w:t>对</w:t>
            </w:r>
            <w:r>
              <w:rPr>
                <w:rFonts w:hint="eastAsia" w:cs="宋体"/>
                <w:sz w:val="21"/>
                <w:szCs w:val="21"/>
                <w:lang w:val="en-US"/>
              </w:rPr>
              <w:t>专项债券储备申报（预算单位）各功能进行适配开发，包括专项债券储备项目信息</w:t>
            </w:r>
            <w:r>
              <w:rPr>
                <w:rFonts w:hint="eastAsia" w:cs="宋体"/>
                <w:sz w:val="21"/>
                <w:szCs w:val="21"/>
                <w:lang w:val="en-US" w:eastAsia="zh-CN"/>
              </w:rPr>
              <w:t>、</w:t>
            </w:r>
            <w:r>
              <w:rPr>
                <w:rFonts w:hint="eastAsia" w:cs="宋体"/>
                <w:sz w:val="21"/>
                <w:szCs w:val="21"/>
                <w:lang w:val="en-US"/>
              </w:rPr>
              <w:t>专项债券收支预算信息</w:t>
            </w:r>
            <w:r>
              <w:rPr>
                <w:rFonts w:hint="eastAsia" w:cs="宋体"/>
                <w:sz w:val="21"/>
                <w:szCs w:val="21"/>
                <w:lang w:val="en-US" w:eastAsia="zh-CN"/>
              </w:rPr>
              <w:t>、</w:t>
            </w:r>
            <w:r>
              <w:rPr>
                <w:rFonts w:hint="eastAsia" w:cs="宋体"/>
                <w:sz w:val="21"/>
                <w:szCs w:val="21"/>
                <w:lang w:val="en-US"/>
              </w:rPr>
              <w:t>专项债券储备查询</w:t>
            </w:r>
            <w:r>
              <w:rPr>
                <w:rFonts w:hint="eastAsia" w:cs="宋体"/>
                <w:sz w:val="21"/>
                <w:szCs w:val="21"/>
                <w:lang w:val="en-US" w:eastAsia="zh-CN"/>
              </w:rPr>
              <w:t>、</w:t>
            </w:r>
            <w:r>
              <w:rPr>
                <w:rFonts w:hint="eastAsia" w:cs="宋体"/>
                <w:sz w:val="21"/>
                <w:szCs w:val="21"/>
                <w:lang w:val="en-US"/>
              </w:rPr>
              <w:t>专项债券储备新增项目</w:t>
            </w:r>
            <w:r>
              <w:rPr>
                <w:rFonts w:hint="eastAsia" w:cs="宋体"/>
                <w:sz w:val="21"/>
                <w:szCs w:val="21"/>
                <w:lang w:val="en-US" w:eastAsia="zh-CN"/>
              </w:rPr>
              <w:t>、</w:t>
            </w:r>
            <w:r>
              <w:rPr>
                <w:rFonts w:hint="eastAsia" w:cs="宋体"/>
                <w:sz w:val="21"/>
                <w:szCs w:val="21"/>
                <w:lang w:val="en-US"/>
              </w:rPr>
              <w:t>专项债券储备选择项目</w:t>
            </w:r>
            <w:r>
              <w:rPr>
                <w:rFonts w:hint="eastAsia" w:cs="宋体"/>
                <w:sz w:val="21"/>
                <w:szCs w:val="21"/>
                <w:lang w:val="en-US" w:eastAsia="zh-CN"/>
              </w:rPr>
              <w:t>、</w:t>
            </w:r>
            <w:r>
              <w:rPr>
                <w:rFonts w:hint="eastAsia" w:cs="宋体"/>
                <w:sz w:val="21"/>
                <w:szCs w:val="21"/>
                <w:lang w:val="en-US"/>
              </w:rPr>
              <w:t>专项债券储备修改</w:t>
            </w:r>
            <w:r>
              <w:rPr>
                <w:rFonts w:hint="eastAsia" w:cs="宋体"/>
                <w:sz w:val="21"/>
                <w:szCs w:val="21"/>
                <w:lang w:val="en-US" w:eastAsia="zh-CN"/>
              </w:rPr>
              <w:t>、</w:t>
            </w:r>
            <w:r>
              <w:rPr>
                <w:rFonts w:hint="eastAsia" w:cs="宋体"/>
                <w:sz w:val="21"/>
                <w:szCs w:val="21"/>
                <w:lang w:val="en-US"/>
              </w:rPr>
              <w:t>专项债券储备删除</w:t>
            </w:r>
            <w:r>
              <w:rPr>
                <w:rFonts w:hint="eastAsia" w:cs="宋体"/>
                <w:sz w:val="21"/>
                <w:szCs w:val="21"/>
                <w:lang w:val="en-US" w:eastAsia="zh-CN"/>
              </w:rPr>
              <w:t>、</w:t>
            </w:r>
            <w:r>
              <w:rPr>
                <w:rFonts w:hint="eastAsia" w:cs="宋体"/>
                <w:sz w:val="21"/>
                <w:szCs w:val="21"/>
                <w:lang w:val="en-US"/>
              </w:rPr>
              <w:t>专项债券储备送审</w:t>
            </w:r>
            <w:r>
              <w:rPr>
                <w:rFonts w:hint="eastAsia" w:cs="宋体"/>
                <w:sz w:val="21"/>
                <w:szCs w:val="21"/>
                <w:lang w:val="en-US" w:eastAsia="zh-CN"/>
              </w:rPr>
              <w:t>、</w:t>
            </w:r>
            <w:r>
              <w:rPr>
                <w:rFonts w:hint="eastAsia" w:cs="宋体"/>
                <w:sz w:val="21"/>
                <w:szCs w:val="21"/>
                <w:lang w:val="en-US"/>
              </w:rPr>
              <w:t>专项债券储备操作记录</w:t>
            </w:r>
            <w:r>
              <w:rPr>
                <w:rFonts w:hint="eastAsia" w:cs="宋体"/>
                <w:sz w:val="21"/>
                <w:szCs w:val="21"/>
                <w:lang w:val="en-US" w:eastAsia="zh-CN"/>
              </w:rPr>
              <w:t>、</w:t>
            </w:r>
            <w:r>
              <w:rPr>
                <w:rFonts w:hint="eastAsia" w:cs="宋体"/>
                <w:sz w:val="21"/>
                <w:szCs w:val="21"/>
                <w:lang w:val="en-US"/>
              </w:rPr>
              <w:t>专项债券储备导入新增项目</w:t>
            </w:r>
            <w:r>
              <w:rPr>
                <w:rFonts w:hint="eastAsia" w:cs="宋体"/>
                <w:sz w:val="21"/>
                <w:szCs w:val="21"/>
                <w:lang w:val="en-US" w:eastAsia="zh-CN"/>
              </w:rPr>
              <w:t>、</w:t>
            </w:r>
            <w:r>
              <w:rPr>
                <w:rFonts w:hint="eastAsia" w:cs="宋体"/>
                <w:sz w:val="21"/>
                <w:szCs w:val="21"/>
                <w:lang w:val="en-US"/>
              </w:rPr>
              <w:t>专项债券储备导入已有项目</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②</w:t>
            </w:r>
            <w:r>
              <w:rPr>
                <w:rFonts w:hint="eastAsia" w:eastAsia="汉仪书宋二S" w:cs="宋体"/>
                <w:sz w:val="21"/>
                <w:szCs w:val="21"/>
                <w:lang w:val="en-US" w:eastAsia="zh-CN"/>
              </w:rPr>
              <w:t>对</w:t>
            </w:r>
            <w:r>
              <w:rPr>
                <w:rFonts w:hint="eastAsia" w:cs="宋体"/>
                <w:sz w:val="21"/>
                <w:szCs w:val="21"/>
                <w:lang w:val="en-US"/>
              </w:rPr>
              <w:t>专项债券储备审核各功能进行适配开发，包括专项债券储备审核</w:t>
            </w:r>
            <w:r>
              <w:rPr>
                <w:rFonts w:hint="eastAsia" w:cs="宋体"/>
                <w:sz w:val="21"/>
                <w:szCs w:val="21"/>
                <w:lang w:val="en-US" w:eastAsia="zh-CN"/>
              </w:rPr>
              <w:t>、</w:t>
            </w:r>
            <w:r>
              <w:rPr>
                <w:rFonts w:hint="eastAsia" w:cs="宋体"/>
                <w:sz w:val="21"/>
                <w:szCs w:val="21"/>
                <w:lang w:val="en-US"/>
              </w:rPr>
              <w:t>专项债券储备审核查询</w:t>
            </w:r>
            <w:r>
              <w:rPr>
                <w:rFonts w:hint="eastAsia" w:cs="宋体"/>
                <w:sz w:val="21"/>
                <w:szCs w:val="21"/>
                <w:lang w:val="en-US" w:eastAsia="zh-CN"/>
              </w:rPr>
              <w:t>、</w:t>
            </w:r>
            <w:r>
              <w:rPr>
                <w:rFonts w:hint="eastAsia" w:cs="宋体"/>
                <w:sz w:val="21"/>
                <w:szCs w:val="21"/>
                <w:lang w:val="en-US"/>
              </w:rPr>
              <w:t>专项债券储备审核退回</w:t>
            </w:r>
            <w:r>
              <w:rPr>
                <w:rFonts w:hint="eastAsia" w:cs="宋体"/>
                <w:sz w:val="21"/>
                <w:szCs w:val="21"/>
                <w:lang w:val="en-US" w:eastAsia="zh-CN"/>
              </w:rPr>
              <w:t>、</w:t>
            </w:r>
            <w:r>
              <w:rPr>
                <w:rFonts w:hint="eastAsia" w:cs="宋体"/>
                <w:sz w:val="21"/>
                <w:szCs w:val="21"/>
                <w:lang w:val="en-US"/>
              </w:rPr>
              <w:t>专项债券储备撤销审核</w:t>
            </w:r>
            <w:r>
              <w:rPr>
                <w:rFonts w:hint="eastAsia" w:cs="宋体"/>
                <w:sz w:val="21"/>
                <w:szCs w:val="21"/>
                <w:lang w:val="en-US" w:eastAsia="zh-CN"/>
              </w:rPr>
              <w:t>、</w:t>
            </w:r>
            <w:r>
              <w:rPr>
                <w:rFonts w:hint="eastAsia" w:cs="宋体"/>
                <w:sz w:val="21"/>
                <w:szCs w:val="21"/>
                <w:lang w:val="en-US"/>
              </w:rPr>
              <w:t>专项债券储备审核操作记录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③</w:t>
            </w:r>
            <w:r>
              <w:rPr>
                <w:rFonts w:hint="eastAsia" w:eastAsia="汉仪书宋二S" w:cs="宋体"/>
                <w:sz w:val="21"/>
                <w:szCs w:val="21"/>
                <w:lang w:val="en-US" w:eastAsia="zh-CN"/>
              </w:rPr>
              <w:t>对</w:t>
            </w:r>
            <w:r>
              <w:rPr>
                <w:rFonts w:hint="eastAsia" w:cs="宋体"/>
                <w:sz w:val="21"/>
                <w:szCs w:val="21"/>
                <w:lang w:val="en-US"/>
              </w:rPr>
              <w:t>一般债券储备申报（预算单位）各功能进行适配开发，包括一般债券储备项目信息</w:t>
            </w:r>
            <w:r>
              <w:rPr>
                <w:rFonts w:hint="eastAsia" w:cs="宋体"/>
                <w:sz w:val="21"/>
                <w:szCs w:val="21"/>
                <w:lang w:val="en-US" w:eastAsia="zh-CN"/>
              </w:rPr>
              <w:t>、</w:t>
            </w:r>
            <w:r>
              <w:rPr>
                <w:rFonts w:hint="eastAsia" w:cs="宋体"/>
                <w:sz w:val="21"/>
                <w:szCs w:val="21"/>
                <w:lang w:val="en-US"/>
              </w:rPr>
              <w:t>一般债券项目投资计划信息</w:t>
            </w:r>
            <w:r>
              <w:rPr>
                <w:rFonts w:hint="eastAsia" w:cs="宋体"/>
                <w:sz w:val="21"/>
                <w:szCs w:val="21"/>
                <w:lang w:val="en-US" w:eastAsia="zh-CN"/>
              </w:rPr>
              <w:t>、</w:t>
            </w:r>
            <w:r>
              <w:rPr>
                <w:rFonts w:hint="eastAsia" w:cs="宋体"/>
                <w:sz w:val="21"/>
                <w:szCs w:val="21"/>
                <w:lang w:val="en-US"/>
              </w:rPr>
              <w:t>一般债券储备查询</w:t>
            </w:r>
            <w:r>
              <w:rPr>
                <w:rFonts w:hint="eastAsia" w:cs="宋体"/>
                <w:sz w:val="21"/>
                <w:szCs w:val="21"/>
                <w:lang w:val="en-US" w:eastAsia="zh-CN"/>
              </w:rPr>
              <w:t>、</w:t>
            </w:r>
            <w:r>
              <w:rPr>
                <w:rFonts w:hint="eastAsia" w:cs="宋体"/>
                <w:sz w:val="21"/>
                <w:szCs w:val="21"/>
                <w:lang w:val="en-US"/>
              </w:rPr>
              <w:t>一般债券储备新增项目</w:t>
            </w:r>
            <w:r>
              <w:rPr>
                <w:rFonts w:hint="eastAsia" w:cs="宋体"/>
                <w:sz w:val="21"/>
                <w:szCs w:val="21"/>
                <w:lang w:val="en-US" w:eastAsia="zh-CN"/>
              </w:rPr>
              <w:t>、</w:t>
            </w:r>
            <w:r>
              <w:rPr>
                <w:rFonts w:hint="eastAsia" w:cs="宋体"/>
                <w:sz w:val="21"/>
                <w:szCs w:val="21"/>
                <w:lang w:val="en-US"/>
              </w:rPr>
              <w:t>一般债券储备选择项目</w:t>
            </w:r>
            <w:r>
              <w:rPr>
                <w:rFonts w:hint="eastAsia" w:cs="宋体"/>
                <w:sz w:val="21"/>
                <w:szCs w:val="21"/>
                <w:lang w:val="en-US" w:eastAsia="zh-CN"/>
              </w:rPr>
              <w:t>、</w:t>
            </w:r>
            <w:r>
              <w:rPr>
                <w:rFonts w:hint="eastAsia" w:cs="宋体"/>
                <w:sz w:val="21"/>
                <w:szCs w:val="21"/>
                <w:lang w:val="en-US"/>
              </w:rPr>
              <w:t>一般债券储备修改</w:t>
            </w:r>
            <w:r>
              <w:rPr>
                <w:rFonts w:hint="eastAsia" w:cs="宋体"/>
                <w:sz w:val="21"/>
                <w:szCs w:val="21"/>
                <w:lang w:val="en-US" w:eastAsia="zh-CN"/>
              </w:rPr>
              <w:t>、</w:t>
            </w:r>
            <w:r>
              <w:rPr>
                <w:rFonts w:hint="eastAsia" w:cs="宋体"/>
                <w:sz w:val="21"/>
                <w:szCs w:val="21"/>
                <w:lang w:val="en-US"/>
              </w:rPr>
              <w:t>一般债券储备删除</w:t>
            </w:r>
            <w:r>
              <w:rPr>
                <w:rFonts w:hint="eastAsia" w:cs="宋体"/>
                <w:sz w:val="21"/>
                <w:szCs w:val="21"/>
                <w:lang w:val="en-US" w:eastAsia="zh-CN"/>
              </w:rPr>
              <w:t>、</w:t>
            </w:r>
            <w:r>
              <w:rPr>
                <w:rFonts w:hint="eastAsia" w:cs="宋体"/>
                <w:sz w:val="21"/>
                <w:szCs w:val="21"/>
                <w:lang w:val="en-US"/>
              </w:rPr>
              <w:t>一般债券储备送审</w:t>
            </w:r>
            <w:r>
              <w:rPr>
                <w:rFonts w:hint="eastAsia" w:cs="宋体"/>
                <w:sz w:val="21"/>
                <w:szCs w:val="21"/>
                <w:lang w:val="en-US" w:eastAsia="zh-CN"/>
              </w:rPr>
              <w:t>、</w:t>
            </w:r>
            <w:r>
              <w:rPr>
                <w:rFonts w:hint="eastAsia" w:cs="宋体"/>
                <w:sz w:val="21"/>
                <w:szCs w:val="21"/>
                <w:lang w:val="en-US"/>
              </w:rPr>
              <w:t>一般债券储备操作记录</w:t>
            </w:r>
            <w:r>
              <w:rPr>
                <w:rFonts w:hint="eastAsia" w:cs="宋体"/>
                <w:sz w:val="21"/>
                <w:szCs w:val="21"/>
                <w:lang w:val="en-US" w:eastAsia="zh-CN"/>
              </w:rPr>
              <w:t>、</w:t>
            </w:r>
            <w:r>
              <w:rPr>
                <w:rFonts w:hint="eastAsia" w:cs="宋体"/>
                <w:sz w:val="21"/>
                <w:szCs w:val="21"/>
                <w:lang w:val="en-US"/>
              </w:rPr>
              <w:t>一般债券储备导入新增项目</w:t>
            </w:r>
            <w:r>
              <w:rPr>
                <w:rFonts w:hint="eastAsia" w:cs="宋体"/>
                <w:sz w:val="21"/>
                <w:szCs w:val="21"/>
                <w:lang w:val="en-US" w:eastAsia="zh-CN"/>
              </w:rPr>
              <w:t>、</w:t>
            </w:r>
            <w:r>
              <w:rPr>
                <w:rFonts w:hint="eastAsia" w:cs="宋体"/>
                <w:sz w:val="21"/>
                <w:szCs w:val="21"/>
                <w:lang w:val="en-US"/>
              </w:rPr>
              <w:t>一般债券储备导入已有项目</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④</w:t>
            </w:r>
            <w:r>
              <w:rPr>
                <w:rFonts w:hint="eastAsia" w:eastAsia="汉仪书宋二S" w:cs="宋体"/>
                <w:sz w:val="21"/>
                <w:szCs w:val="21"/>
                <w:lang w:val="en-US" w:eastAsia="zh-CN"/>
              </w:rPr>
              <w:t>对</w:t>
            </w:r>
            <w:r>
              <w:rPr>
                <w:rFonts w:hint="eastAsia" w:cs="宋体"/>
                <w:sz w:val="21"/>
                <w:szCs w:val="21"/>
                <w:lang w:val="en-US"/>
              </w:rPr>
              <w:t>一般债券储备审核各功能进行适配开发，包括一般债券储备审核</w:t>
            </w:r>
            <w:r>
              <w:rPr>
                <w:rFonts w:hint="eastAsia" w:cs="宋体"/>
                <w:sz w:val="21"/>
                <w:szCs w:val="21"/>
                <w:lang w:val="en-US" w:eastAsia="zh-CN"/>
              </w:rPr>
              <w:t>、</w:t>
            </w:r>
            <w:r>
              <w:rPr>
                <w:rFonts w:hint="eastAsia" w:cs="宋体"/>
                <w:sz w:val="21"/>
                <w:szCs w:val="21"/>
                <w:lang w:val="en-US"/>
              </w:rPr>
              <w:t>一般债券储备审核查询</w:t>
            </w:r>
            <w:r>
              <w:rPr>
                <w:rFonts w:hint="eastAsia" w:cs="宋体"/>
                <w:sz w:val="21"/>
                <w:szCs w:val="21"/>
                <w:lang w:val="en-US" w:eastAsia="zh-CN"/>
              </w:rPr>
              <w:t>、</w:t>
            </w:r>
            <w:r>
              <w:rPr>
                <w:rFonts w:hint="eastAsia" w:cs="宋体"/>
                <w:sz w:val="21"/>
                <w:szCs w:val="21"/>
                <w:lang w:val="en-US"/>
              </w:rPr>
              <w:t>一般债券储备审核退回</w:t>
            </w:r>
            <w:r>
              <w:rPr>
                <w:rFonts w:hint="eastAsia" w:cs="宋体"/>
                <w:sz w:val="21"/>
                <w:szCs w:val="21"/>
                <w:lang w:val="en-US" w:eastAsia="zh-CN"/>
              </w:rPr>
              <w:t>、</w:t>
            </w:r>
            <w:r>
              <w:rPr>
                <w:rFonts w:hint="eastAsia" w:cs="宋体"/>
                <w:sz w:val="21"/>
                <w:szCs w:val="21"/>
                <w:lang w:val="en-US"/>
              </w:rPr>
              <w:t>一般债券储备撤销审核</w:t>
            </w:r>
            <w:r>
              <w:rPr>
                <w:rFonts w:hint="eastAsia" w:cs="宋体"/>
                <w:sz w:val="21"/>
                <w:szCs w:val="21"/>
                <w:lang w:val="en-US" w:eastAsia="zh-CN"/>
              </w:rPr>
              <w:t>、</w:t>
            </w:r>
            <w:r>
              <w:rPr>
                <w:rFonts w:hint="eastAsia" w:cs="宋体"/>
                <w:sz w:val="21"/>
                <w:szCs w:val="21"/>
                <w:lang w:val="en-US"/>
              </w:rPr>
              <w:t>一般债券储备审核操作记录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⑤</w:t>
            </w:r>
            <w:r>
              <w:rPr>
                <w:rFonts w:hint="eastAsia" w:eastAsia="汉仪书宋二S" w:cs="宋体"/>
                <w:sz w:val="21"/>
                <w:szCs w:val="21"/>
                <w:lang w:val="en-US" w:eastAsia="zh-CN"/>
              </w:rPr>
              <w:t>对</w:t>
            </w:r>
            <w:r>
              <w:rPr>
                <w:rFonts w:hint="eastAsia" w:cs="宋体"/>
                <w:sz w:val="21"/>
                <w:szCs w:val="21"/>
                <w:lang w:val="en-US"/>
              </w:rPr>
              <w:t>下级项目审核各功能进行适配开发，包括下级项目审核</w:t>
            </w:r>
            <w:r>
              <w:rPr>
                <w:rFonts w:hint="eastAsia" w:cs="宋体"/>
                <w:sz w:val="21"/>
                <w:szCs w:val="21"/>
                <w:lang w:val="en-US" w:eastAsia="zh-CN"/>
              </w:rPr>
              <w:t>、</w:t>
            </w:r>
            <w:r>
              <w:rPr>
                <w:rFonts w:hint="eastAsia" w:cs="宋体"/>
                <w:sz w:val="21"/>
                <w:szCs w:val="21"/>
                <w:lang w:val="en-US"/>
              </w:rPr>
              <w:t>下级待审核项目查询</w:t>
            </w:r>
            <w:r>
              <w:rPr>
                <w:rFonts w:hint="eastAsia" w:cs="宋体"/>
                <w:sz w:val="21"/>
                <w:szCs w:val="21"/>
                <w:lang w:val="en-US" w:eastAsia="zh-CN"/>
              </w:rPr>
              <w:t>、</w:t>
            </w:r>
            <w:r>
              <w:rPr>
                <w:rFonts w:hint="eastAsia" w:cs="宋体"/>
                <w:sz w:val="21"/>
                <w:szCs w:val="21"/>
                <w:lang w:val="en-US"/>
              </w:rPr>
              <w:t>下级项目退回</w:t>
            </w:r>
            <w:r>
              <w:rPr>
                <w:rFonts w:hint="eastAsia" w:cs="宋体"/>
                <w:sz w:val="21"/>
                <w:szCs w:val="21"/>
                <w:lang w:val="en-US" w:eastAsia="zh-CN"/>
              </w:rPr>
              <w:t>、</w:t>
            </w:r>
            <w:r>
              <w:rPr>
                <w:rFonts w:hint="eastAsia" w:cs="宋体"/>
                <w:sz w:val="21"/>
                <w:szCs w:val="21"/>
                <w:lang w:val="en-US"/>
              </w:rPr>
              <w:t>下级项目撤销审核</w:t>
            </w:r>
            <w:r>
              <w:rPr>
                <w:rFonts w:hint="eastAsia" w:cs="宋体"/>
                <w:sz w:val="21"/>
                <w:szCs w:val="21"/>
                <w:lang w:val="en-US" w:eastAsia="zh-CN"/>
              </w:rPr>
              <w:t>、</w:t>
            </w:r>
            <w:r>
              <w:rPr>
                <w:rFonts w:hint="eastAsia" w:cs="宋体"/>
                <w:sz w:val="21"/>
                <w:szCs w:val="21"/>
                <w:lang w:val="en-US"/>
              </w:rPr>
              <w:t>下级项目审核操作记录</w:t>
            </w:r>
            <w:r>
              <w:rPr>
                <w:rFonts w:hint="eastAsia" w:cs="宋体"/>
                <w:sz w:val="21"/>
                <w:szCs w:val="21"/>
                <w:lang w:val="en-US" w:eastAsia="zh-CN"/>
              </w:rPr>
              <w:t>、</w:t>
            </w:r>
            <w:r>
              <w:rPr>
                <w:rFonts w:hint="eastAsia" w:cs="宋体"/>
                <w:sz w:val="21"/>
                <w:szCs w:val="21"/>
                <w:lang w:val="en-US"/>
              </w:rPr>
              <w:t>下级项目汇总表</w:t>
            </w:r>
            <w:r>
              <w:rPr>
                <w:rFonts w:hint="eastAsia" w:cs="宋体"/>
                <w:sz w:val="21"/>
                <w:szCs w:val="21"/>
                <w:lang w:val="en-US" w:eastAsia="zh-CN"/>
              </w:rPr>
              <w:t>、</w:t>
            </w:r>
            <w:r>
              <w:rPr>
                <w:rFonts w:hint="eastAsia" w:cs="宋体"/>
                <w:sz w:val="21"/>
                <w:szCs w:val="21"/>
                <w:lang w:val="en-US"/>
              </w:rPr>
              <w:t>下级项目信息导出</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⑥</w:t>
            </w:r>
            <w:r>
              <w:rPr>
                <w:rFonts w:hint="eastAsia" w:eastAsia="汉仪书宋二S" w:cs="宋体"/>
                <w:sz w:val="21"/>
                <w:szCs w:val="21"/>
                <w:lang w:val="en-US" w:eastAsia="zh-CN"/>
              </w:rPr>
              <w:t>对</w:t>
            </w:r>
            <w:r>
              <w:rPr>
                <w:rFonts w:hint="eastAsia" w:cs="宋体"/>
                <w:sz w:val="21"/>
                <w:szCs w:val="21"/>
                <w:lang w:val="en-US"/>
              </w:rPr>
              <w:t>项目单位变更录入各功能进行适配开发，包括项目单位变更信息</w:t>
            </w:r>
            <w:r>
              <w:rPr>
                <w:rFonts w:hint="eastAsia" w:cs="宋体"/>
                <w:sz w:val="21"/>
                <w:szCs w:val="21"/>
                <w:lang w:val="en-US" w:eastAsia="zh-CN"/>
              </w:rPr>
              <w:t>、</w:t>
            </w:r>
            <w:r>
              <w:rPr>
                <w:rFonts w:hint="eastAsia" w:cs="宋体"/>
                <w:sz w:val="21"/>
                <w:szCs w:val="21"/>
                <w:lang w:val="en-US"/>
              </w:rPr>
              <w:t>项目单位变更条件查询</w:t>
            </w:r>
            <w:r>
              <w:rPr>
                <w:rFonts w:hint="eastAsia" w:cs="宋体"/>
                <w:sz w:val="21"/>
                <w:szCs w:val="21"/>
                <w:lang w:val="en-US" w:eastAsia="zh-CN"/>
              </w:rPr>
              <w:t>、</w:t>
            </w:r>
            <w:r>
              <w:rPr>
                <w:rFonts w:hint="eastAsia" w:cs="宋体"/>
                <w:sz w:val="21"/>
                <w:szCs w:val="21"/>
                <w:lang w:val="en-US"/>
              </w:rPr>
              <w:t>项目单位变更模糊查询</w:t>
            </w:r>
            <w:r>
              <w:rPr>
                <w:rFonts w:hint="eastAsia" w:cs="宋体"/>
                <w:sz w:val="21"/>
                <w:szCs w:val="21"/>
                <w:lang w:val="en-US" w:eastAsia="zh-CN"/>
              </w:rPr>
              <w:t>、</w:t>
            </w:r>
            <w:r>
              <w:rPr>
                <w:rFonts w:hint="eastAsia" w:cs="宋体"/>
                <w:sz w:val="21"/>
                <w:szCs w:val="21"/>
                <w:lang w:val="en-US"/>
              </w:rPr>
              <w:t>项目单位变更新增</w:t>
            </w:r>
            <w:r>
              <w:rPr>
                <w:rFonts w:hint="eastAsia" w:cs="宋体"/>
                <w:sz w:val="21"/>
                <w:szCs w:val="21"/>
                <w:lang w:val="en-US" w:eastAsia="zh-CN"/>
              </w:rPr>
              <w:t>、</w:t>
            </w:r>
            <w:r>
              <w:rPr>
                <w:rFonts w:hint="eastAsia" w:cs="宋体"/>
                <w:sz w:val="21"/>
                <w:szCs w:val="21"/>
                <w:lang w:val="en-US"/>
              </w:rPr>
              <w:t>项目单位变更修改</w:t>
            </w:r>
            <w:r>
              <w:rPr>
                <w:rFonts w:hint="eastAsia" w:cs="宋体"/>
                <w:sz w:val="21"/>
                <w:szCs w:val="21"/>
                <w:lang w:val="en-US" w:eastAsia="zh-CN"/>
              </w:rPr>
              <w:t>、</w:t>
            </w:r>
            <w:r>
              <w:rPr>
                <w:rFonts w:hint="eastAsia" w:cs="宋体"/>
                <w:sz w:val="21"/>
                <w:szCs w:val="21"/>
                <w:lang w:val="en-US"/>
              </w:rPr>
              <w:t>项目单位变更删除</w:t>
            </w:r>
            <w:r>
              <w:rPr>
                <w:rFonts w:hint="eastAsia" w:cs="宋体"/>
                <w:sz w:val="21"/>
                <w:szCs w:val="21"/>
                <w:lang w:val="en-US" w:eastAsia="zh-CN"/>
              </w:rPr>
              <w:t>、</w:t>
            </w:r>
            <w:r>
              <w:rPr>
                <w:rFonts w:hint="eastAsia" w:cs="宋体"/>
                <w:sz w:val="21"/>
                <w:szCs w:val="21"/>
                <w:lang w:val="en-US"/>
              </w:rPr>
              <w:t>项目单位变更送审</w:t>
            </w:r>
            <w:r>
              <w:rPr>
                <w:rFonts w:hint="eastAsia" w:cs="宋体"/>
                <w:sz w:val="21"/>
                <w:szCs w:val="21"/>
                <w:lang w:val="en-US" w:eastAsia="zh-CN"/>
              </w:rPr>
              <w:t>、</w:t>
            </w:r>
            <w:r>
              <w:rPr>
                <w:rFonts w:hint="eastAsia" w:cs="宋体"/>
                <w:sz w:val="21"/>
                <w:szCs w:val="21"/>
                <w:lang w:val="en-US"/>
              </w:rPr>
              <w:t>项目单位变更历史数据修复</w:t>
            </w:r>
            <w:r>
              <w:rPr>
                <w:rFonts w:hint="eastAsia" w:cs="宋体"/>
                <w:sz w:val="21"/>
                <w:szCs w:val="21"/>
                <w:lang w:val="en-US" w:eastAsia="zh-CN"/>
              </w:rPr>
              <w:t>、</w:t>
            </w:r>
            <w:r>
              <w:rPr>
                <w:rFonts w:hint="eastAsia" w:cs="宋体"/>
                <w:sz w:val="21"/>
                <w:szCs w:val="21"/>
                <w:lang w:val="en-US"/>
              </w:rPr>
              <w:t>项目单位变更操作记录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⑦</w:t>
            </w:r>
            <w:r>
              <w:rPr>
                <w:rFonts w:hint="eastAsia" w:eastAsia="汉仪书宋二S" w:cs="宋体"/>
                <w:sz w:val="21"/>
                <w:szCs w:val="21"/>
                <w:lang w:val="en-US" w:eastAsia="zh-CN"/>
              </w:rPr>
              <w:t>对</w:t>
            </w:r>
            <w:r>
              <w:rPr>
                <w:rFonts w:hint="eastAsia" w:cs="宋体"/>
                <w:sz w:val="21"/>
                <w:szCs w:val="21"/>
                <w:lang w:val="en-US"/>
              </w:rPr>
              <w:t>项目单位变更审核各功能进行适配开发，包括项目单位变更审核</w:t>
            </w:r>
            <w:r>
              <w:rPr>
                <w:rFonts w:hint="eastAsia" w:cs="宋体"/>
                <w:sz w:val="21"/>
                <w:szCs w:val="21"/>
                <w:lang w:val="en-US" w:eastAsia="zh-CN"/>
              </w:rPr>
              <w:t>、</w:t>
            </w:r>
            <w:r>
              <w:rPr>
                <w:rFonts w:hint="eastAsia" w:cs="宋体"/>
                <w:sz w:val="21"/>
                <w:szCs w:val="21"/>
                <w:lang w:val="en-US"/>
              </w:rPr>
              <w:t>项目单位变更查询</w:t>
            </w:r>
            <w:r>
              <w:rPr>
                <w:rFonts w:hint="eastAsia" w:cs="宋体"/>
                <w:sz w:val="21"/>
                <w:szCs w:val="21"/>
                <w:lang w:val="en-US" w:eastAsia="zh-CN"/>
              </w:rPr>
              <w:t>、</w:t>
            </w:r>
            <w:r>
              <w:rPr>
                <w:rFonts w:hint="eastAsia" w:cs="宋体"/>
                <w:sz w:val="21"/>
                <w:szCs w:val="21"/>
                <w:lang w:val="en-US"/>
              </w:rPr>
              <w:t>项目单位变更修改</w:t>
            </w:r>
            <w:r>
              <w:rPr>
                <w:rFonts w:hint="eastAsia" w:cs="宋体"/>
                <w:sz w:val="21"/>
                <w:szCs w:val="21"/>
                <w:lang w:val="en-US" w:eastAsia="zh-CN"/>
              </w:rPr>
              <w:t>、</w:t>
            </w:r>
            <w:r>
              <w:rPr>
                <w:rFonts w:hint="eastAsia" w:cs="宋体"/>
                <w:sz w:val="21"/>
                <w:szCs w:val="21"/>
                <w:lang w:val="en-US"/>
              </w:rPr>
              <w:t>项目单位变更退回</w:t>
            </w:r>
            <w:r>
              <w:rPr>
                <w:rFonts w:hint="eastAsia" w:cs="宋体"/>
                <w:sz w:val="21"/>
                <w:szCs w:val="21"/>
                <w:lang w:val="en-US" w:eastAsia="zh-CN"/>
              </w:rPr>
              <w:t>、</w:t>
            </w:r>
            <w:r>
              <w:rPr>
                <w:rFonts w:hint="eastAsia" w:cs="宋体"/>
                <w:sz w:val="21"/>
                <w:szCs w:val="21"/>
                <w:lang w:val="en-US"/>
              </w:rPr>
              <w:t>项目单位变更撤销审核</w:t>
            </w:r>
            <w:r>
              <w:rPr>
                <w:rFonts w:hint="eastAsia" w:cs="宋体"/>
                <w:sz w:val="21"/>
                <w:szCs w:val="21"/>
                <w:lang w:val="en-US" w:eastAsia="zh-CN"/>
              </w:rPr>
              <w:t>、</w:t>
            </w:r>
            <w:r>
              <w:rPr>
                <w:rFonts w:hint="eastAsia" w:cs="宋体"/>
                <w:sz w:val="21"/>
                <w:szCs w:val="21"/>
                <w:lang w:val="en-US"/>
              </w:rPr>
              <w:t>项目单位变更审核操作记录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⑧</w:t>
            </w:r>
            <w:r>
              <w:rPr>
                <w:rFonts w:hint="eastAsia" w:eastAsia="汉仪书宋二S" w:cs="宋体"/>
                <w:sz w:val="21"/>
                <w:szCs w:val="21"/>
                <w:lang w:val="en-US" w:eastAsia="zh-CN"/>
              </w:rPr>
              <w:t>对</w:t>
            </w:r>
            <w:r>
              <w:rPr>
                <w:rFonts w:hint="eastAsia" w:cs="宋体"/>
                <w:sz w:val="21"/>
                <w:szCs w:val="21"/>
                <w:lang w:val="en-US"/>
              </w:rPr>
              <w:t>债务项目总览各功能进行适配开发，包括债券储备项目信息汇总</w:t>
            </w:r>
            <w:r>
              <w:rPr>
                <w:rFonts w:hint="eastAsia" w:cs="宋体"/>
                <w:sz w:val="21"/>
                <w:szCs w:val="21"/>
                <w:lang w:val="en-US" w:eastAsia="zh-CN"/>
              </w:rPr>
              <w:t>、</w:t>
            </w:r>
            <w:r>
              <w:rPr>
                <w:rFonts w:hint="eastAsia" w:cs="宋体"/>
                <w:sz w:val="21"/>
                <w:szCs w:val="21"/>
                <w:lang w:val="en-US"/>
              </w:rPr>
              <w:t>债券储备项目信息条件查询</w:t>
            </w:r>
            <w:r>
              <w:rPr>
                <w:rFonts w:hint="eastAsia" w:cs="宋体"/>
                <w:sz w:val="21"/>
                <w:szCs w:val="21"/>
                <w:lang w:val="en-US" w:eastAsia="zh-CN"/>
              </w:rPr>
              <w:t>、</w:t>
            </w:r>
            <w:r>
              <w:rPr>
                <w:rFonts w:hint="eastAsia" w:cs="宋体"/>
                <w:sz w:val="21"/>
                <w:szCs w:val="21"/>
                <w:lang w:val="en-US"/>
              </w:rPr>
              <w:t>债券储备项目信息模糊查询</w:t>
            </w:r>
            <w:r>
              <w:rPr>
                <w:rFonts w:hint="eastAsia" w:cs="宋体"/>
                <w:sz w:val="21"/>
                <w:szCs w:val="21"/>
                <w:lang w:val="en-US" w:eastAsia="zh-CN"/>
              </w:rPr>
              <w:t>、</w:t>
            </w:r>
            <w:r>
              <w:rPr>
                <w:rFonts w:hint="eastAsia" w:cs="宋体"/>
                <w:sz w:val="21"/>
                <w:szCs w:val="21"/>
                <w:lang w:val="en-US"/>
              </w:rPr>
              <w:t>债券储备项目信息导出</w:t>
            </w:r>
            <w:r>
              <w:rPr>
                <w:rFonts w:hint="eastAsia" w:cs="宋体"/>
                <w:sz w:val="21"/>
                <w:szCs w:val="21"/>
                <w:lang w:val="en-US" w:eastAsia="zh-CN"/>
              </w:rPr>
              <w:t>、</w:t>
            </w:r>
            <w:r>
              <w:rPr>
                <w:rFonts w:hint="eastAsia" w:cs="宋体"/>
                <w:sz w:val="21"/>
                <w:szCs w:val="21"/>
                <w:lang w:val="en-US"/>
              </w:rPr>
              <w:t>债券储备项目申报导出</w:t>
            </w:r>
            <w:r>
              <w:rPr>
                <w:rFonts w:hint="eastAsia" w:cs="宋体"/>
                <w:sz w:val="21"/>
                <w:szCs w:val="21"/>
                <w:lang w:val="en-US" w:eastAsia="zh-CN"/>
              </w:rPr>
              <w:t>、</w:t>
            </w:r>
            <w:r>
              <w:rPr>
                <w:rFonts w:hint="eastAsia" w:cs="宋体"/>
                <w:sz w:val="21"/>
                <w:szCs w:val="21"/>
                <w:lang w:val="en-US"/>
              </w:rPr>
              <w:t>债券储备项目附件下载</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4"/>
              <w:rPr>
                <w:rFonts w:hint="eastAsia" w:cs="宋体"/>
                <w:sz w:val="21"/>
                <w:szCs w:val="21"/>
                <w:lang w:val="en-US"/>
              </w:rPr>
            </w:pPr>
            <w:r>
              <w:rPr>
                <w:rFonts w:hint="eastAsia" w:cs="宋体"/>
                <w:sz w:val="21"/>
                <w:szCs w:val="21"/>
                <w:lang w:val="en-US" w:eastAsia="zh-CN"/>
              </w:rPr>
              <w:t>4）</w:t>
            </w:r>
            <w:r>
              <w:rPr>
                <w:rFonts w:hint="eastAsia" w:cs="宋体"/>
                <w:sz w:val="21"/>
                <w:szCs w:val="21"/>
                <w:lang w:val="en-US"/>
              </w:rPr>
              <w:t>需求项目库</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①</w:t>
            </w:r>
            <w:r>
              <w:rPr>
                <w:rFonts w:hint="eastAsia" w:eastAsia="汉仪书宋二S" w:cs="宋体"/>
                <w:sz w:val="21"/>
                <w:szCs w:val="21"/>
                <w:lang w:val="en-US" w:eastAsia="zh-CN"/>
              </w:rPr>
              <w:t>对</w:t>
            </w:r>
            <w:r>
              <w:rPr>
                <w:rFonts w:hint="eastAsia" w:cs="宋体"/>
                <w:sz w:val="21"/>
                <w:szCs w:val="21"/>
                <w:lang w:val="en-US"/>
              </w:rPr>
              <w:t>需求申报批次接收各功能进行适配开发，包括需求申报批次信息</w:t>
            </w:r>
            <w:r>
              <w:rPr>
                <w:rFonts w:hint="eastAsia" w:cs="宋体"/>
                <w:sz w:val="21"/>
                <w:szCs w:val="21"/>
                <w:lang w:val="en-US" w:eastAsia="zh-CN"/>
              </w:rPr>
              <w:t>、</w:t>
            </w:r>
            <w:r>
              <w:rPr>
                <w:rFonts w:hint="eastAsia" w:cs="宋体"/>
                <w:sz w:val="21"/>
                <w:szCs w:val="21"/>
                <w:lang w:val="en-US"/>
              </w:rPr>
              <w:t>需求申报批次接收</w:t>
            </w:r>
            <w:r>
              <w:rPr>
                <w:rFonts w:hint="eastAsia" w:cs="宋体"/>
                <w:sz w:val="21"/>
                <w:szCs w:val="21"/>
                <w:lang w:val="en-US" w:eastAsia="zh-CN"/>
              </w:rPr>
              <w:t>、</w:t>
            </w:r>
            <w:r>
              <w:rPr>
                <w:rFonts w:hint="eastAsia" w:cs="宋体"/>
                <w:sz w:val="21"/>
                <w:szCs w:val="21"/>
                <w:lang w:val="en-US"/>
              </w:rPr>
              <w:t>需求批次条件查询</w:t>
            </w:r>
            <w:r>
              <w:rPr>
                <w:rFonts w:hint="eastAsia" w:cs="宋体"/>
                <w:sz w:val="21"/>
                <w:szCs w:val="21"/>
                <w:lang w:val="en-US" w:eastAsia="zh-CN"/>
              </w:rPr>
              <w:t>、</w:t>
            </w:r>
            <w:r>
              <w:rPr>
                <w:rFonts w:hint="eastAsia" w:cs="宋体"/>
                <w:sz w:val="21"/>
                <w:szCs w:val="21"/>
                <w:lang w:val="en-US"/>
              </w:rPr>
              <w:t>需求批次模糊查询</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②</w:t>
            </w:r>
            <w:r>
              <w:rPr>
                <w:rFonts w:hint="eastAsia" w:eastAsia="汉仪书宋二S" w:cs="宋体"/>
                <w:sz w:val="21"/>
                <w:szCs w:val="21"/>
                <w:lang w:val="en-US" w:eastAsia="zh-CN"/>
              </w:rPr>
              <w:t>对</w:t>
            </w:r>
            <w:r>
              <w:rPr>
                <w:rFonts w:hint="eastAsia" w:cs="宋体"/>
                <w:sz w:val="21"/>
                <w:szCs w:val="21"/>
                <w:lang w:val="en-US"/>
              </w:rPr>
              <w:t>专项债券需求申报（预算单位）各功能进行适配开发，包括专项债券需求申报信息</w:t>
            </w:r>
            <w:r>
              <w:rPr>
                <w:rFonts w:hint="eastAsia" w:cs="宋体"/>
                <w:sz w:val="21"/>
                <w:szCs w:val="21"/>
                <w:lang w:val="en-US" w:eastAsia="zh-CN"/>
              </w:rPr>
              <w:t>、</w:t>
            </w:r>
            <w:r>
              <w:rPr>
                <w:rFonts w:hint="eastAsia" w:cs="宋体"/>
                <w:sz w:val="21"/>
                <w:szCs w:val="21"/>
                <w:lang w:val="en-US"/>
              </w:rPr>
              <w:t>专项债券需求申报项目查询</w:t>
            </w:r>
            <w:r>
              <w:rPr>
                <w:rFonts w:hint="eastAsia" w:cs="宋体"/>
                <w:sz w:val="21"/>
                <w:szCs w:val="21"/>
                <w:lang w:val="en-US" w:eastAsia="zh-CN"/>
              </w:rPr>
              <w:t>、</w:t>
            </w:r>
            <w:r>
              <w:rPr>
                <w:rFonts w:hint="eastAsia" w:cs="宋体"/>
                <w:sz w:val="21"/>
                <w:szCs w:val="21"/>
                <w:lang w:val="en-US"/>
              </w:rPr>
              <w:t>专项债券项目历次需求申报情况查询</w:t>
            </w:r>
            <w:r>
              <w:rPr>
                <w:rFonts w:hint="eastAsia" w:cs="宋体"/>
                <w:sz w:val="21"/>
                <w:szCs w:val="21"/>
                <w:lang w:val="en-US" w:eastAsia="zh-CN"/>
              </w:rPr>
              <w:t>、</w:t>
            </w:r>
            <w:r>
              <w:rPr>
                <w:rFonts w:hint="eastAsia" w:cs="宋体"/>
                <w:sz w:val="21"/>
                <w:szCs w:val="21"/>
                <w:lang w:val="en-US"/>
              </w:rPr>
              <w:t>专项债券需求申报选择项目</w:t>
            </w:r>
            <w:r>
              <w:rPr>
                <w:rFonts w:hint="eastAsia" w:cs="宋体"/>
                <w:sz w:val="21"/>
                <w:szCs w:val="21"/>
                <w:lang w:val="en-US" w:eastAsia="zh-CN"/>
              </w:rPr>
              <w:t>、</w:t>
            </w:r>
            <w:r>
              <w:rPr>
                <w:rFonts w:hint="eastAsia" w:cs="宋体"/>
                <w:sz w:val="21"/>
                <w:szCs w:val="21"/>
                <w:lang w:val="en-US"/>
              </w:rPr>
              <w:t>专项债券需求申报修改</w:t>
            </w:r>
            <w:r>
              <w:rPr>
                <w:rFonts w:hint="eastAsia" w:cs="宋体"/>
                <w:sz w:val="21"/>
                <w:szCs w:val="21"/>
                <w:lang w:val="en-US" w:eastAsia="zh-CN"/>
              </w:rPr>
              <w:t>、</w:t>
            </w:r>
            <w:r>
              <w:rPr>
                <w:rFonts w:hint="eastAsia" w:cs="宋体"/>
                <w:sz w:val="21"/>
                <w:szCs w:val="21"/>
                <w:lang w:val="en-US"/>
              </w:rPr>
              <w:t>专项债券需求申报删除</w:t>
            </w:r>
            <w:r>
              <w:rPr>
                <w:rFonts w:hint="eastAsia" w:cs="宋体"/>
                <w:sz w:val="21"/>
                <w:szCs w:val="21"/>
                <w:lang w:val="en-US" w:eastAsia="zh-CN"/>
              </w:rPr>
              <w:t>、</w:t>
            </w:r>
            <w:r>
              <w:rPr>
                <w:rFonts w:hint="eastAsia" w:cs="宋体"/>
                <w:sz w:val="21"/>
                <w:szCs w:val="21"/>
                <w:lang w:val="en-US"/>
              </w:rPr>
              <w:t>专项债券需求申报送审</w:t>
            </w:r>
            <w:r>
              <w:rPr>
                <w:rFonts w:hint="eastAsia" w:cs="宋体"/>
                <w:sz w:val="21"/>
                <w:szCs w:val="21"/>
                <w:lang w:val="en-US" w:eastAsia="zh-CN"/>
              </w:rPr>
              <w:t>、</w:t>
            </w:r>
            <w:r>
              <w:rPr>
                <w:rFonts w:hint="eastAsia" w:cs="宋体"/>
                <w:sz w:val="21"/>
                <w:szCs w:val="21"/>
                <w:lang w:val="en-US"/>
              </w:rPr>
              <w:t>专项债券需求申报操作记录</w:t>
            </w:r>
            <w:r>
              <w:rPr>
                <w:rFonts w:hint="eastAsia" w:cs="宋体"/>
                <w:sz w:val="21"/>
                <w:szCs w:val="21"/>
                <w:lang w:val="en-US" w:eastAsia="zh-CN"/>
              </w:rPr>
              <w:t>、</w:t>
            </w:r>
            <w:r>
              <w:rPr>
                <w:rFonts w:hint="eastAsia" w:cs="宋体"/>
                <w:sz w:val="21"/>
                <w:szCs w:val="21"/>
                <w:lang w:val="en-US"/>
              </w:rPr>
              <w:t>专项债券需求申报导入新增项目</w:t>
            </w:r>
            <w:r>
              <w:rPr>
                <w:rFonts w:hint="eastAsia" w:cs="宋体"/>
                <w:sz w:val="21"/>
                <w:szCs w:val="21"/>
                <w:lang w:val="en-US" w:eastAsia="zh-CN"/>
              </w:rPr>
              <w:t>、</w:t>
            </w:r>
            <w:r>
              <w:rPr>
                <w:rFonts w:hint="eastAsia" w:cs="宋体"/>
                <w:sz w:val="21"/>
                <w:szCs w:val="21"/>
                <w:lang w:val="en-US"/>
              </w:rPr>
              <w:t>专项债券需求申报导入已有项目</w:t>
            </w:r>
            <w:r>
              <w:rPr>
                <w:rFonts w:hint="eastAsia" w:cs="宋体"/>
                <w:sz w:val="21"/>
                <w:szCs w:val="21"/>
                <w:lang w:val="en-US" w:eastAsia="zh-CN"/>
              </w:rPr>
              <w:t>、</w:t>
            </w:r>
            <w:r>
              <w:rPr>
                <w:rFonts w:hint="eastAsia" w:cs="宋体"/>
                <w:sz w:val="21"/>
                <w:szCs w:val="21"/>
                <w:lang w:val="en-US"/>
              </w:rPr>
              <w:t>专项债券需求申报导出</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③</w:t>
            </w:r>
            <w:r>
              <w:rPr>
                <w:rFonts w:hint="eastAsia" w:eastAsia="汉仪书宋二S" w:cs="宋体"/>
                <w:sz w:val="21"/>
                <w:szCs w:val="21"/>
                <w:lang w:val="en-US" w:eastAsia="zh-CN"/>
              </w:rPr>
              <w:t>对</w:t>
            </w:r>
            <w:r>
              <w:rPr>
                <w:rFonts w:hint="eastAsia" w:cs="宋体"/>
                <w:sz w:val="21"/>
                <w:szCs w:val="21"/>
                <w:lang w:val="en-US"/>
              </w:rPr>
              <w:t>一般债券需求申报（预算单位）各功能进行适配开发，包括一般债券需求申报信息</w:t>
            </w:r>
            <w:r>
              <w:rPr>
                <w:rFonts w:hint="eastAsia" w:cs="宋体"/>
                <w:sz w:val="21"/>
                <w:szCs w:val="21"/>
                <w:lang w:val="en-US" w:eastAsia="zh-CN"/>
              </w:rPr>
              <w:t>、</w:t>
            </w:r>
            <w:r>
              <w:rPr>
                <w:rFonts w:hint="eastAsia" w:cs="宋体"/>
                <w:sz w:val="21"/>
                <w:szCs w:val="21"/>
                <w:lang w:val="en-US"/>
              </w:rPr>
              <w:t>一般债券需求申报项目查询</w:t>
            </w:r>
            <w:r>
              <w:rPr>
                <w:rFonts w:hint="eastAsia" w:cs="宋体"/>
                <w:sz w:val="21"/>
                <w:szCs w:val="21"/>
                <w:lang w:val="en-US" w:eastAsia="zh-CN"/>
              </w:rPr>
              <w:t>、</w:t>
            </w:r>
            <w:r>
              <w:rPr>
                <w:rFonts w:hint="eastAsia" w:cs="宋体"/>
                <w:sz w:val="21"/>
                <w:szCs w:val="21"/>
                <w:lang w:val="en-US"/>
              </w:rPr>
              <w:t>一般债券项目历次需求申报情况查询</w:t>
            </w:r>
            <w:r>
              <w:rPr>
                <w:rFonts w:hint="eastAsia" w:cs="宋体"/>
                <w:sz w:val="21"/>
                <w:szCs w:val="21"/>
                <w:lang w:val="en-US" w:eastAsia="zh-CN"/>
              </w:rPr>
              <w:t>、</w:t>
            </w:r>
            <w:r>
              <w:rPr>
                <w:rFonts w:hint="eastAsia" w:cs="宋体"/>
                <w:sz w:val="21"/>
                <w:szCs w:val="21"/>
                <w:lang w:val="en-US"/>
              </w:rPr>
              <w:t>一般债券需求申报选择项目</w:t>
            </w:r>
            <w:r>
              <w:rPr>
                <w:rFonts w:hint="eastAsia" w:cs="宋体"/>
                <w:sz w:val="21"/>
                <w:szCs w:val="21"/>
                <w:lang w:val="en-US" w:eastAsia="zh-CN"/>
              </w:rPr>
              <w:t>、</w:t>
            </w:r>
            <w:r>
              <w:rPr>
                <w:rFonts w:hint="eastAsia" w:cs="宋体"/>
                <w:sz w:val="21"/>
                <w:szCs w:val="21"/>
                <w:lang w:val="en-US"/>
              </w:rPr>
              <w:t>一般债券需求申报修改</w:t>
            </w:r>
            <w:r>
              <w:rPr>
                <w:rFonts w:hint="eastAsia" w:cs="宋体"/>
                <w:sz w:val="21"/>
                <w:szCs w:val="21"/>
                <w:lang w:val="en-US" w:eastAsia="zh-CN"/>
              </w:rPr>
              <w:t>、</w:t>
            </w:r>
            <w:r>
              <w:rPr>
                <w:rFonts w:hint="eastAsia" w:cs="宋体"/>
                <w:sz w:val="21"/>
                <w:szCs w:val="21"/>
                <w:lang w:val="en-US"/>
              </w:rPr>
              <w:t>一般债券需求申报删除</w:t>
            </w:r>
            <w:r>
              <w:rPr>
                <w:rFonts w:hint="eastAsia" w:cs="宋体"/>
                <w:sz w:val="21"/>
                <w:szCs w:val="21"/>
                <w:lang w:val="en-US" w:eastAsia="zh-CN"/>
              </w:rPr>
              <w:t>、</w:t>
            </w:r>
            <w:r>
              <w:rPr>
                <w:rFonts w:hint="eastAsia" w:cs="宋体"/>
                <w:sz w:val="21"/>
                <w:szCs w:val="21"/>
                <w:lang w:val="en-US"/>
              </w:rPr>
              <w:t>一般债券需求申报送审</w:t>
            </w:r>
            <w:r>
              <w:rPr>
                <w:rFonts w:hint="eastAsia" w:cs="宋体"/>
                <w:sz w:val="21"/>
                <w:szCs w:val="21"/>
                <w:lang w:val="en-US" w:eastAsia="zh-CN"/>
              </w:rPr>
              <w:t>、</w:t>
            </w:r>
            <w:r>
              <w:rPr>
                <w:rFonts w:hint="eastAsia" w:cs="宋体"/>
                <w:sz w:val="21"/>
                <w:szCs w:val="21"/>
                <w:lang w:val="en-US"/>
              </w:rPr>
              <w:t>一般债券需求申报操作记录</w:t>
            </w:r>
            <w:r>
              <w:rPr>
                <w:rFonts w:hint="eastAsia" w:cs="宋体"/>
                <w:sz w:val="21"/>
                <w:szCs w:val="21"/>
                <w:lang w:val="en-US" w:eastAsia="zh-CN"/>
              </w:rPr>
              <w:t>、</w:t>
            </w:r>
            <w:r>
              <w:rPr>
                <w:rFonts w:hint="eastAsia" w:cs="宋体"/>
                <w:sz w:val="21"/>
                <w:szCs w:val="21"/>
                <w:lang w:val="en-US"/>
              </w:rPr>
              <w:t>一般债券需求申报导入新增项目</w:t>
            </w:r>
            <w:r>
              <w:rPr>
                <w:rFonts w:hint="eastAsia" w:cs="宋体"/>
                <w:sz w:val="21"/>
                <w:szCs w:val="21"/>
                <w:lang w:val="en-US" w:eastAsia="zh-CN"/>
              </w:rPr>
              <w:t>、</w:t>
            </w:r>
            <w:r>
              <w:rPr>
                <w:rFonts w:hint="eastAsia" w:cs="宋体"/>
                <w:sz w:val="21"/>
                <w:szCs w:val="21"/>
                <w:lang w:val="en-US"/>
              </w:rPr>
              <w:t>一般债券需求申报导入已有项目</w:t>
            </w:r>
            <w:r>
              <w:rPr>
                <w:rFonts w:hint="eastAsia" w:cs="宋体"/>
                <w:sz w:val="21"/>
                <w:szCs w:val="21"/>
                <w:lang w:val="en-US" w:eastAsia="zh-CN"/>
              </w:rPr>
              <w:t>、</w:t>
            </w:r>
            <w:r>
              <w:rPr>
                <w:rFonts w:hint="eastAsia" w:cs="宋体"/>
                <w:sz w:val="21"/>
                <w:szCs w:val="21"/>
                <w:lang w:val="en-US"/>
              </w:rPr>
              <w:t>一般债券需求申报导出</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④</w:t>
            </w:r>
            <w:r>
              <w:rPr>
                <w:rFonts w:hint="eastAsia" w:eastAsia="汉仪书宋二S" w:cs="宋体"/>
                <w:sz w:val="21"/>
                <w:szCs w:val="21"/>
                <w:lang w:val="en-US" w:eastAsia="zh-CN"/>
              </w:rPr>
              <w:t>对</w:t>
            </w:r>
            <w:r>
              <w:rPr>
                <w:rFonts w:hint="eastAsia" w:cs="宋体"/>
                <w:sz w:val="21"/>
                <w:szCs w:val="21"/>
                <w:lang w:val="en-US"/>
              </w:rPr>
              <w:t>专项债券需求审核各功能进行适配开发，包括专项债券需求申报审核</w:t>
            </w:r>
            <w:r>
              <w:rPr>
                <w:rFonts w:hint="eastAsia" w:cs="宋体"/>
                <w:sz w:val="21"/>
                <w:szCs w:val="21"/>
                <w:lang w:val="en-US" w:eastAsia="zh-CN"/>
              </w:rPr>
              <w:t>、</w:t>
            </w:r>
            <w:r>
              <w:rPr>
                <w:rFonts w:hint="eastAsia" w:cs="宋体"/>
                <w:sz w:val="21"/>
                <w:szCs w:val="21"/>
                <w:lang w:val="en-US"/>
              </w:rPr>
              <w:t>专项债券需求审核情况查询</w:t>
            </w:r>
            <w:r>
              <w:rPr>
                <w:rFonts w:hint="eastAsia" w:cs="宋体"/>
                <w:sz w:val="21"/>
                <w:szCs w:val="21"/>
                <w:lang w:val="en-US" w:eastAsia="zh-CN"/>
              </w:rPr>
              <w:t>、</w:t>
            </w:r>
            <w:r>
              <w:rPr>
                <w:rFonts w:hint="eastAsia" w:cs="宋体"/>
                <w:sz w:val="21"/>
                <w:szCs w:val="21"/>
                <w:lang w:val="en-US"/>
              </w:rPr>
              <w:t>专项债券需求申报退回</w:t>
            </w:r>
            <w:r>
              <w:rPr>
                <w:rFonts w:hint="eastAsia" w:cs="宋体"/>
                <w:sz w:val="21"/>
                <w:szCs w:val="21"/>
                <w:lang w:val="en-US" w:eastAsia="zh-CN"/>
              </w:rPr>
              <w:t>、</w:t>
            </w:r>
            <w:r>
              <w:rPr>
                <w:rFonts w:hint="eastAsia" w:cs="宋体"/>
                <w:sz w:val="21"/>
                <w:szCs w:val="21"/>
                <w:lang w:val="en-US"/>
              </w:rPr>
              <w:t>专项债券需求申报撤销审核</w:t>
            </w:r>
            <w:r>
              <w:rPr>
                <w:rFonts w:hint="eastAsia" w:cs="宋体"/>
                <w:sz w:val="21"/>
                <w:szCs w:val="21"/>
                <w:lang w:val="en-US" w:eastAsia="zh-CN"/>
              </w:rPr>
              <w:t>、</w:t>
            </w:r>
            <w:r>
              <w:rPr>
                <w:rFonts w:hint="eastAsia" w:cs="宋体"/>
                <w:sz w:val="21"/>
                <w:szCs w:val="21"/>
                <w:lang w:val="en-US"/>
              </w:rPr>
              <w:t>专项债券需求申报审核操作记录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⑤</w:t>
            </w:r>
            <w:r>
              <w:rPr>
                <w:rFonts w:hint="eastAsia" w:eastAsia="汉仪书宋二S" w:cs="宋体"/>
                <w:sz w:val="21"/>
                <w:szCs w:val="21"/>
                <w:lang w:val="en-US" w:eastAsia="zh-CN"/>
              </w:rPr>
              <w:t>对</w:t>
            </w:r>
            <w:r>
              <w:rPr>
                <w:rFonts w:hint="eastAsia" w:cs="宋体"/>
                <w:sz w:val="21"/>
                <w:szCs w:val="21"/>
                <w:lang w:val="en-US"/>
              </w:rPr>
              <w:t>一般债券需求审核各功能进行适配开发，包括一般债券需求申报审核</w:t>
            </w:r>
            <w:r>
              <w:rPr>
                <w:rFonts w:hint="eastAsia" w:cs="宋体"/>
                <w:sz w:val="21"/>
                <w:szCs w:val="21"/>
                <w:lang w:val="en-US" w:eastAsia="zh-CN"/>
              </w:rPr>
              <w:t>、</w:t>
            </w:r>
            <w:r>
              <w:rPr>
                <w:rFonts w:hint="eastAsia" w:cs="宋体"/>
                <w:sz w:val="21"/>
                <w:szCs w:val="21"/>
                <w:lang w:val="en-US"/>
              </w:rPr>
              <w:t>一般债券需求审核情况查询</w:t>
            </w:r>
            <w:r>
              <w:rPr>
                <w:rFonts w:hint="eastAsia" w:cs="宋体"/>
                <w:sz w:val="21"/>
                <w:szCs w:val="21"/>
                <w:lang w:val="en-US" w:eastAsia="zh-CN"/>
              </w:rPr>
              <w:t>、</w:t>
            </w:r>
            <w:r>
              <w:rPr>
                <w:rFonts w:hint="eastAsia" w:cs="宋体"/>
                <w:sz w:val="21"/>
                <w:szCs w:val="21"/>
                <w:lang w:val="en-US"/>
              </w:rPr>
              <w:t>一般债券需求申报退回</w:t>
            </w:r>
            <w:r>
              <w:rPr>
                <w:rFonts w:hint="eastAsia" w:cs="宋体"/>
                <w:sz w:val="21"/>
                <w:szCs w:val="21"/>
                <w:lang w:val="en-US" w:eastAsia="zh-CN"/>
              </w:rPr>
              <w:t>、</w:t>
            </w:r>
            <w:r>
              <w:rPr>
                <w:rFonts w:hint="eastAsia" w:cs="宋体"/>
                <w:sz w:val="21"/>
                <w:szCs w:val="21"/>
                <w:lang w:val="en-US"/>
              </w:rPr>
              <w:t>一般债券需求申报撤销审核</w:t>
            </w:r>
            <w:r>
              <w:rPr>
                <w:rFonts w:hint="eastAsia" w:cs="宋体"/>
                <w:sz w:val="21"/>
                <w:szCs w:val="21"/>
                <w:lang w:val="en-US" w:eastAsia="zh-CN"/>
              </w:rPr>
              <w:t>、</w:t>
            </w:r>
            <w:r>
              <w:rPr>
                <w:rFonts w:hint="eastAsia" w:cs="宋体"/>
                <w:sz w:val="21"/>
                <w:szCs w:val="21"/>
                <w:lang w:val="en-US"/>
              </w:rPr>
              <w:t>一般债券需求申报审核操作记录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⑥</w:t>
            </w:r>
            <w:r>
              <w:rPr>
                <w:rFonts w:hint="eastAsia" w:eastAsia="汉仪书宋二S" w:cs="宋体"/>
                <w:sz w:val="21"/>
                <w:szCs w:val="21"/>
                <w:lang w:val="en-US" w:eastAsia="zh-CN"/>
              </w:rPr>
              <w:t>对</w:t>
            </w:r>
            <w:r>
              <w:rPr>
                <w:rFonts w:hint="eastAsia" w:cs="宋体"/>
                <w:sz w:val="21"/>
                <w:szCs w:val="21"/>
                <w:lang w:val="en-US"/>
              </w:rPr>
              <w:t>债券需求汇总各功能进行适配开发，包括债券需求汇总</w:t>
            </w:r>
            <w:r>
              <w:rPr>
                <w:rFonts w:hint="eastAsia" w:cs="宋体"/>
                <w:sz w:val="21"/>
                <w:szCs w:val="21"/>
                <w:lang w:val="en-US" w:eastAsia="zh-CN"/>
              </w:rPr>
              <w:t>、</w:t>
            </w:r>
            <w:r>
              <w:rPr>
                <w:rFonts w:hint="eastAsia" w:cs="宋体"/>
                <w:sz w:val="21"/>
                <w:szCs w:val="21"/>
                <w:lang w:val="en-US"/>
              </w:rPr>
              <w:t>债券需求查询</w:t>
            </w:r>
            <w:r>
              <w:rPr>
                <w:rFonts w:hint="eastAsia" w:cs="宋体"/>
                <w:sz w:val="21"/>
                <w:szCs w:val="21"/>
                <w:lang w:val="en-US" w:eastAsia="zh-CN"/>
              </w:rPr>
              <w:t>、</w:t>
            </w:r>
            <w:r>
              <w:rPr>
                <w:rFonts w:hint="eastAsia" w:cs="宋体"/>
                <w:sz w:val="21"/>
                <w:szCs w:val="21"/>
                <w:lang w:val="en-US"/>
              </w:rPr>
              <w:t>债券需求取消汇总</w:t>
            </w:r>
            <w:r>
              <w:rPr>
                <w:rFonts w:hint="eastAsia" w:cs="宋体"/>
                <w:sz w:val="21"/>
                <w:szCs w:val="21"/>
                <w:lang w:val="en-US" w:eastAsia="zh-CN"/>
              </w:rPr>
              <w:t>、</w:t>
            </w:r>
            <w:r>
              <w:rPr>
                <w:rFonts w:hint="eastAsia" w:cs="宋体"/>
                <w:sz w:val="21"/>
                <w:szCs w:val="21"/>
                <w:lang w:val="en-US"/>
              </w:rPr>
              <w:t>债券需求汇总操作记录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⑦</w:t>
            </w:r>
            <w:r>
              <w:rPr>
                <w:rFonts w:hint="eastAsia" w:eastAsia="汉仪书宋二S" w:cs="宋体"/>
                <w:sz w:val="21"/>
                <w:szCs w:val="21"/>
                <w:lang w:val="en-US" w:eastAsia="zh-CN"/>
              </w:rPr>
              <w:t>对</w:t>
            </w:r>
            <w:r>
              <w:rPr>
                <w:rFonts w:hint="eastAsia" w:cs="宋体"/>
                <w:sz w:val="21"/>
                <w:szCs w:val="21"/>
                <w:lang w:val="en-US"/>
              </w:rPr>
              <w:t>债券需求上报各功能进行适配开发，包括债券需求上报信息</w:t>
            </w:r>
            <w:r>
              <w:rPr>
                <w:rFonts w:hint="eastAsia" w:cs="宋体"/>
                <w:sz w:val="21"/>
                <w:szCs w:val="21"/>
                <w:lang w:val="en-US" w:eastAsia="zh-CN"/>
              </w:rPr>
              <w:t>、</w:t>
            </w:r>
            <w:r>
              <w:rPr>
                <w:rFonts w:hint="eastAsia" w:cs="宋体"/>
                <w:sz w:val="21"/>
                <w:szCs w:val="21"/>
                <w:lang w:val="en-US"/>
              </w:rPr>
              <w:t>债券需求上报</w:t>
            </w:r>
            <w:r>
              <w:rPr>
                <w:rFonts w:hint="eastAsia" w:cs="宋体"/>
                <w:sz w:val="21"/>
                <w:szCs w:val="21"/>
                <w:lang w:val="en-US" w:eastAsia="zh-CN"/>
              </w:rPr>
              <w:t>、</w:t>
            </w:r>
            <w:r>
              <w:rPr>
                <w:rFonts w:hint="eastAsia" w:cs="宋体"/>
                <w:sz w:val="21"/>
                <w:szCs w:val="21"/>
                <w:lang w:val="en-US"/>
              </w:rPr>
              <w:t>债券需求上报汇总表</w:t>
            </w:r>
            <w:r>
              <w:rPr>
                <w:rFonts w:hint="eastAsia" w:cs="宋体"/>
                <w:sz w:val="21"/>
                <w:szCs w:val="21"/>
                <w:lang w:val="en-US" w:eastAsia="zh-CN"/>
              </w:rPr>
              <w:t>、</w:t>
            </w:r>
            <w:r>
              <w:rPr>
                <w:rFonts w:hint="eastAsia" w:cs="宋体"/>
                <w:sz w:val="21"/>
                <w:szCs w:val="21"/>
                <w:lang w:val="en-US"/>
              </w:rPr>
              <w:t>债券需求上报查询</w:t>
            </w:r>
            <w:r>
              <w:rPr>
                <w:rFonts w:hint="eastAsia" w:cs="宋体"/>
                <w:sz w:val="21"/>
                <w:szCs w:val="21"/>
                <w:lang w:val="en-US" w:eastAsia="zh-CN"/>
              </w:rPr>
              <w:t>、</w:t>
            </w:r>
            <w:r>
              <w:rPr>
                <w:rFonts w:hint="eastAsia" w:cs="宋体"/>
                <w:sz w:val="21"/>
                <w:szCs w:val="21"/>
                <w:lang w:val="en-US"/>
              </w:rPr>
              <w:t>债券需求撤销上报</w:t>
            </w:r>
            <w:r>
              <w:rPr>
                <w:rFonts w:hint="eastAsia" w:cs="宋体"/>
                <w:sz w:val="21"/>
                <w:szCs w:val="21"/>
                <w:lang w:val="en-US" w:eastAsia="zh-CN"/>
              </w:rPr>
              <w:t>、</w:t>
            </w:r>
            <w:r>
              <w:rPr>
                <w:rFonts w:hint="eastAsia" w:cs="宋体"/>
                <w:sz w:val="21"/>
                <w:szCs w:val="21"/>
                <w:lang w:val="en-US"/>
              </w:rPr>
              <w:t>债券需求上报操作记录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⑧</w:t>
            </w:r>
            <w:r>
              <w:rPr>
                <w:rFonts w:hint="eastAsia" w:eastAsia="汉仪书宋二S" w:cs="宋体"/>
                <w:sz w:val="21"/>
                <w:szCs w:val="21"/>
                <w:lang w:val="en-US" w:eastAsia="zh-CN"/>
              </w:rPr>
              <w:t>对</w:t>
            </w:r>
            <w:r>
              <w:rPr>
                <w:rFonts w:hint="eastAsia" w:cs="宋体"/>
                <w:sz w:val="21"/>
                <w:szCs w:val="21"/>
                <w:lang w:val="en-US"/>
              </w:rPr>
              <w:t>下级债券需求审核各功能进行适配开发，包括下级债券需求审核</w:t>
            </w:r>
            <w:r>
              <w:rPr>
                <w:rFonts w:hint="eastAsia" w:cs="宋体"/>
                <w:sz w:val="21"/>
                <w:szCs w:val="21"/>
                <w:lang w:val="en-US" w:eastAsia="zh-CN"/>
              </w:rPr>
              <w:t>、</w:t>
            </w:r>
            <w:r>
              <w:rPr>
                <w:rFonts w:hint="eastAsia" w:cs="宋体"/>
                <w:sz w:val="21"/>
                <w:szCs w:val="21"/>
                <w:lang w:val="en-US"/>
              </w:rPr>
              <w:t>下级债券需求查询</w:t>
            </w:r>
            <w:r>
              <w:rPr>
                <w:rFonts w:hint="eastAsia" w:cs="宋体"/>
                <w:sz w:val="21"/>
                <w:szCs w:val="21"/>
                <w:lang w:val="en-US" w:eastAsia="zh-CN"/>
              </w:rPr>
              <w:t>、</w:t>
            </w:r>
            <w:r>
              <w:rPr>
                <w:rFonts w:hint="eastAsia" w:cs="宋体"/>
                <w:sz w:val="21"/>
                <w:szCs w:val="21"/>
                <w:lang w:val="en-US"/>
              </w:rPr>
              <w:t>下级债券需求退回</w:t>
            </w:r>
            <w:r>
              <w:rPr>
                <w:rFonts w:hint="eastAsia" w:cs="宋体"/>
                <w:sz w:val="21"/>
                <w:szCs w:val="21"/>
                <w:lang w:val="en-US" w:eastAsia="zh-CN"/>
              </w:rPr>
              <w:t>、</w:t>
            </w:r>
            <w:r>
              <w:rPr>
                <w:rFonts w:hint="eastAsia" w:cs="宋体"/>
                <w:sz w:val="21"/>
                <w:szCs w:val="21"/>
                <w:lang w:val="en-US"/>
              </w:rPr>
              <w:t>下级债券需求审核操作记录</w:t>
            </w:r>
            <w:r>
              <w:rPr>
                <w:rFonts w:hint="eastAsia" w:cs="宋体"/>
                <w:sz w:val="21"/>
                <w:szCs w:val="21"/>
                <w:lang w:val="en-US" w:eastAsia="zh-CN"/>
              </w:rPr>
              <w:t>、</w:t>
            </w:r>
            <w:r>
              <w:rPr>
                <w:rFonts w:hint="eastAsia" w:cs="宋体"/>
                <w:sz w:val="21"/>
                <w:szCs w:val="21"/>
                <w:lang w:val="en-US"/>
              </w:rPr>
              <w:t>下级债券需求撤销审核</w:t>
            </w:r>
            <w:r>
              <w:rPr>
                <w:rFonts w:hint="eastAsia" w:cs="宋体"/>
                <w:sz w:val="21"/>
                <w:szCs w:val="21"/>
                <w:lang w:val="en-US" w:eastAsia="zh-CN"/>
              </w:rPr>
              <w:t>、</w:t>
            </w:r>
            <w:r>
              <w:rPr>
                <w:rFonts w:hint="eastAsia" w:cs="宋体"/>
                <w:sz w:val="21"/>
                <w:szCs w:val="21"/>
                <w:lang w:val="en-US"/>
              </w:rPr>
              <w:t>下级债券需求导出</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宋体" w:hAnsi="宋体" w:eastAsia="宋体" w:cs="宋体"/>
                <w:sz w:val="21"/>
                <w:szCs w:val="21"/>
                <w:lang w:val="en-US"/>
              </w:rPr>
              <w:t>⑨</w:t>
            </w:r>
            <w:r>
              <w:rPr>
                <w:rFonts w:hint="eastAsia" w:cs="宋体"/>
                <w:sz w:val="21"/>
                <w:szCs w:val="21"/>
                <w:lang w:val="en-US" w:eastAsia="zh-CN"/>
              </w:rPr>
              <w:t>对</w:t>
            </w:r>
            <w:r>
              <w:rPr>
                <w:rFonts w:hint="eastAsia" w:cs="宋体"/>
                <w:sz w:val="21"/>
                <w:szCs w:val="21"/>
                <w:lang w:val="en-US"/>
              </w:rPr>
              <w:t>上报财政部各功能进行适配开发，包括上报财政部</w:t>
            </w:r>
            <w:r>
              <w:rPr>
                <w:rFonts w:hint="eastAsia" w:cs="宋体"/>
                <w:sz w:val="21"/>
                <w:szCs w:val="21"/>
                <w:lang w:val="en-US" w:eastAsia="zh-CN"/>
              </w:rPr>
              <w:t>、</w:t>
            </w:r>
            <w:r>
              <w:rPr>
                <w:rFonts w:hint="eastAsia" w:cs="宋体"/>
                <w:sz w:val="21"/>
                <w:szCs w:val="21"/>
                <w:lang w:val="en-US"/>
              </w:rPr>
              <w:t>上报财政部信息查询</w:t>
            </w:r>
            <w:r>
              <w:rPr>
                <w:rFonts w:hint="eastAsia" w:cs="宋体"/>
                <w:sz w:val="21"/>
                <w:szCs w:val="21"/>
                <w:lang w:val="en-US" w:eastAsia="zh-CN"/>
              </w:rPr>
              <w:t>、</w:t>
            </w:r>
            <w:r>
              <w:rPr>
                <w:rFonts w:hint="eastAsia" w:cs="宋体"/>
                <w:sz w:val="21"/>
                <w:szCs w:val="21"/>
                <w:lang w:val="en-US"/>
              </w:rPr>
              <w:t>上报财政部信息汇总</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⑩</w:t>
            </w:r>
            <w:r>
              <w:rPr>
                <w:rFonts w:hint="eastAsia" w:cs="宋体"/>
                <w:sz w:val="21"/>
                <w:szCs w:val="21"/>
                <w:lang w:val="en-US" w:eastAsia="zh-CN"/>
              </w:rPr>
              <w:t>对</w:t>
            </w:r>
            <w:r>
              <w:rPr>
                <w:rFonts w:hint="eastAsia" w:cs="宋体"/>
                <w:sz w:val="21"/>
                <w:szCs w:val="21"/>
                <w:lang w:val="en-US"/>
              </w:rPr>
              <w:t>批复结果接收各功能进行适配开发，包括批复结果接收</w:t>
            </w:r>
            <w:r>
              <w:rPr>
                <w:rFonts w:hint="eastAsia" w:cs="宋体"/>
                <w:sz w:val="21"/>
                <w:szCs w:val="21"/>
                <w:lang w:val="en-US" w:eastAsia="zh-CN"/>
              </w:rPr>
              <w:t>、</w:t>
            </w:r>
            <w:r>
              <w:rPr>
                <w:rFonts w:hint="eastAsia" w:cs="宋体"/>
                <w:sz w:val="21"/>
                <w:szCs w:val="21"/>
                <w:lang w:val="en-US"/>
              </w:rPr>
              <w:t>批复结果信息查询</w:t>
            </w:r>
            <w:r>
              <w:rPr>
                <w:rFonts w:hint="eastAsia" w:cs="宋体"/>
                <w:sz w:val="21"/>
                <w:szCs w:val="21"/>
                <w:lang w:val="en-US" w:eastAsia="zh-CN"/>
              </w:rPr>
              <w:t>、</w:t>
            </w:r>
            <w:r>
              <w:rPr>
                <w:rFonts w:hint="eastAsia" w:cs="宋体"/>
                <w:sz w:val="21"/>
                <w:szCs w:val="21"/>
                <w:lang w:val="en-US"/>
              </w:rPr>
              <w:t>批复结果信息导出</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⑪</w:t>
            </w:r>
            <w:r>
              <w:rPr>
                <w:rFonts w:hint="eastAsia" w:cs="宋体"/>
                <w:sz w:val="21"/>
                <w:szCs w:val="21"/>
                <w:lang w:val="en-US" w:eastAsia="zh-CN"/>
              </w:rPr>
              <w:t>对</w:t>
            </w:r>
            <w:r>
              <w:rPr>
                <w:rFonts w:hint="eastAsia" w:cs="宋体"/>
                <w:sz w:val="21"/>
                <w:szCs w:val="21"/>
                <w:lang w:val="en-US"/>
              </w:rPr>
              <w:t>批复结果确认各功能进行适配开发，包括批复结果信息</w:t>
            </w:r>
            <w:r>
              <w:rPr>
                <w:rFonts w:hint="eastAsia" w:cs="宋体"/>
                <w:sz w:val="21"/>
                <w:szCs w:val="21"/>
                <w:lang w:val="en-US" w:eastAsia="zh-CN"/>
              </w:rPr>
              <w:t>、</w:t>
            </w:r>
            <w:r>
              <w:rPr>
                <w:rFonts w:hint="eastAsia" w:cs="宋体"/>
                <w:sz w:val="21"/>
                <w:szCs w:val="21"/>
                <w:lang w:val="en-US"/>
              </w:rPr>
              <w:t>批复结果信息确认</w:t>
            </w:r>
            <w:r>
              <w:rPr>
                <w:rFonts w:hint="eastAsia" w:cs="宋体"/>
                <w:sz w:val="21"/>
                <w:szCs w:val="21"/>
                <w:lang w:val="en-US" w:eastAsia="zh-CN"/>
              </w:rPr>
              <w:t>、</w:t>
            </w:r>
            <w:r>
              <w:rPr>
                <w:rFonts w:hint="eastAsia" w:cs="宋体"/>
                <w:sz w:val="21"/>
                <w:szCs w:val="21"/>
                <w:lang w:val="en-US"/>
              </w:rPr>
              <w:t>批复结果信息撤销确认</w:t>
            </w:r>
            <w:r>
              <w:rPr>
                <w:rFonts w:hint="eastAsia" w:cs="宋体"/>
                <w:sz w:val="21"/>
                <w:szCs w:val="21"/>
                <w:lang w:val="en-US" w:eastAsia="zh-CN"/>
              </w:rPr>
              <w:t>、</w:t>
            </w:r>
            <w:r>
              <w:rPr>
                <w:rFonts w:hint="eastAsia" w:cs="宋体"/>
                <w:sz w:val="21"/>
                <w:szCs w:val="21"/>
                <w:lang w:val="en-US"/>
              </w:rPr>
              <w:t>批复结果信息确认情况查询</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⑫</w:t>
            </w:r>
            <w:r>
              <w:rPr>
                <w:rFonts w:hint="eastAsia" w:cs="宋体"/>
                <w:sz w:val="21"/>
                <w:szCs w:val="21"/>
                <w:lang w:val="en-US" w:eastAsia="zh-CN"/>
              </w:rPr>
              <w:t>对</w:t>
            </w:r>
            <w:r>
              <w:rPr>
                <w:rFonts w:hint="eastAsia" w:cs="宋体"/>
                <w:sz w:val="21"/>
                <w:szCs w:val="21"/>
                <w:lang w:val="en-US"/>
              </w:rPr>
              <w:t>需求项目调整录入各功能进行适配开发，包括需求项目调整信息</w:t>
            </w:r>
            <w:r>
              <w:rPr>
                <w:rFonts w:hint="eastAsia" w:cs="宋体"/>
                <w:sz w:val="21"/>
                <w:szCs w:val="21"/>
                <w:lang w:val="en-US" w:eastAsia="zh-CN"/>
              </w:rPr>
              <w:t>、</w:t>
            </w:r>
            <w:r>
              <w:rPr>
                <w:rFonts w:hint="eastAsia" w:cs="宋体"/>
                <w:sz w:val="21"/>
                <w:szCs w:val="21"/>
                <w:lang w:val="en-US"/>
              </w:rPr>
              <w:t>需求项目查询</w:t>
            </w:r>
            <w:r>
              <w:rPr>
                <w:rFonts w:hint="eastAsia" w:cs="宋体"/>
                <w:sz w:val="21"/>
                <w:szCs w:val="21"/>
                <w:lang w:val="en-US" w:eastAsia="zh-CN"/>
              </w:rPr>
              <w:t>、</w:t>
            </w:r>
            <w:r>
              <w:rPr>
                <w:rFonts w:hint="eastAsia" w:cs="宋体"/>
                <w:sz w:val="21"/>
                <w:szCs w:val="21"/>
                <w:lang w:val="en-US"/>
              </w:rPr>
              <w:t>需求项目调整修改</w:t>
            </w:r>
            <w:r>
              <w:rPr>
                <w:rFonts w:hint="eastAsia" w:cs="宋体"/>
                <w:sz w:val="21"/>
                <w:szCs w:val="21"/>
                <w:lang w:val="en-US" w:eastAsia="zh-CN"/>
              </w:rPr>
              <w:t>、</w:t>
            </w:r>
            <w:r>
              <w:rPr>
                <w:rFonts w:hint="eastAsia" w:cs="宋体"/>
                <w:sz w:val="21"/>
                <w:szCs w:val="21"/>
                <w:lang w:val="en-US"/>
              </w:rPr>
              <w:t>需求项目增补项目</w:t>
            </w:r>
            <w:r>
              <w:rPr>
                <w:rFonts w:hint="eastAsia" w:cs="宋体"/>
                <w:sz w:val="21"/>
                <w:szCs w:val="21"/>
                <w:lang w:val="en-US" w:eastAsia="zh-CN"/>
              </w:rPr>
              <w:t>、</w:t>
            </w:r>
            <w:r>
              <w:rPr>
                <w:rFonts w:hint="eastAsia" w:cs="宋体"/>
                <w:sz w:val="21"/>
                <w:szCs w:val="21"/>
                <w:lang w:val="en-US"/>
              </w:rPr>
              <w:t>需求项目调整退出项目</w:t>
            </w:r>
            <w:r>
              <w:rPr>
                <w:rFonts w:hint="eastAsia" w:cs="宋体"/>
                <w:sz w:val="21"/>
                <w:szCs w:val="21"/>
                <w:lang w:val="en-US" w:eastAsia="zh-CN"/>
              </w:rPr>
              <w:t>、</w:t>
            </w:r>
            <w:r>
              <w:rPr>
                <w:rFonts w:hint="eastAsia" w:cs="宋体"/>
                <w:sz w:val="21"/>
                <w:szCs w:val="21"/>
                <w:lang w:val="en-US"/>
              </w:rPr>
              <w:t>需求项目调整删除</w:t>
            </w:r>
            <w:r>
              <w:rPr>
                <w:rFonts w:hint="eastAsia" w:cs="宋体"/>
                <w:sz w:val="21"/>
                <w:szCs w:val="21"/>
                <w:lang w:val="en-US" w:eastAsia="zh-CN"/>
              </w:rPr>
              <w:t>、</w:t>
            </w:r>
            <w:r>
              <w:rPr>
                <w:rFonts w:hint="eastAsia" w:cs="宋体"/>
                <w:sz w:val="21"/>
                <w:szCs w:val="21"/>
                <w:lang w:val="en-US"/>
              </w:rPr>
              <w:t>需求项目调整送审</w:t>
            </w:r>
            <w:r>
              <w:rPr>
                <w:rFonts w:hint="eastAsia" w:cs="宋体"/>
                <w:sz w:val="21"/>
                <w:szCs w:val="21"/>
                <w:lang w:val="en-US" w:eastAsia="zh-CN"/>
              </w:rPr>
              <w:t>、</w:t>
            </w:r>
            <w:r>
              <w:rPr>
                <w:rFonts w:hint="eastAsia" w:cs="宋体"/>
                <w:sz w:val="21"/>
                <w:szCs w:val="21"/>
                <w:lang w:val="en-US"/>
              </w:rPr>
              <w:t>需求项目调整操作记录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⑬</w:t>
            </w:r>
            <w:r>
              <w:rPr>
                <w:rFonts w:hint="eastAsia" w:cs="宋体"/>
                <w:sz w:val="21"/>
                <w:szCs w:val="21"/>
                <w:lang w:val="en-US" w:eastAsia="zh-CN"/>
              </w:rPr>
              <w:t>对</w:t>
            </w:r>
            <w:r>
              <w:rPr>
                <w:rFonts w:hint="eastAsia" w:cs="宋体"/>
                <w:sz w:val="21"/>
                <w:szCs w:val="21"/>
                <w:lang w:val="en-US"/>
              </w:rPr>
              <w:t>需求项目调整审核各功能进行适配开发，包括需求项目调整审核</w:t>
            </w:r>
            <w:r>
              <w:rPr>
                <w:rFonts w:hint="eastAsia" w:cs="宋体"/>
                <w:sz w:val="21"/>
                <w:szCs w:val="21"/>
                <w:lang w:val="en-US" w:eastAsia="zh-CN"/>
              </w:rPr>
              <w:t>、</w:t>
            </w:r>
            <w:r>
              <w:rPr>
                <w:rFonts w:hint="eastAsia" w:cs="宋体"/>
                <w:sz w:val="21"/>
                <w:szCs w:val="21"/>
                <w:lang w:val="en-US"/>
              </w:rPr>
              <w:t>需求项目调整查询</w:t>
            </w:r>
            <w:r>
              <w:rPr>
                <w:rFonts w:hint="eastAsia" w:cs="宋体"/>
                <w:sz w:val="21"/>
                <w:szCs w:val="21"/>
                <w:lang w:val="en-US" w:eastAsia="zh-CN"/>
              </w:rPr>
              <w:t>、</w:t>
            </w:r>
            <w:r>
              <w:rPr>
                <w:rFonts w:hint="eastAsia" w:cs="宋体"/>
                <w:sz w:val="21"/>
                <w:szCs w:val="21"/>
                <w:lang w:val="en-US"/>
              </w:rPr>
              <w:t>需求项目调整退回</w:t>
            </w:r>
            <w:r>
              <w:rPr>
                <w:rFonts w:hint="eastAsia" w:cs="宋体"/>
                <w:sz w:val="21"/>
                <w:szCs w:val="21"/>
                <w:lang w:val="en-US" w:eastAsia="zh-CN"/>
              </w:rPr>
              <w:t>、</w:t>
            </w:r>
            <w:r>
              <w:rPr>
                <w:rFonts w:hint="eastAsia" w:cs="宋体"/>
                <w:sz w:val="21"/>
                <w:szCs w:val="21"/>
                <w:lang w:val="en-US"/>
              </w:rPr>
              <w:t>需求项目调整审核操作记录</w:t>
            </w:r>
            <w:r>
              <w:rPr>
                <w:rFonts w:hint="eastAsia" w:cs="宋体"/>
                <w:sz w:val="21"/>
                <w:szCs w:val="21"/>
                <w:lang w:val="en-US" w:eastAsia="zh-CN"/>
              </w:rPr>
              <w:t>、</w:t>
            </w:r>
            <w:r>
              <w:rPr>
                <w:rFonts w:hint="eastAsia" w:cs="宋体"/>
                <w:sz w:val="21"/>
                <w:szCs w:val="21"/>
                <w:lang w:val="en-US"/>
              </w:rPr>
              <w:t>需求项目调整撤销审核</w:t>
            </w:r>
            <w:r>
              <w:rPr>
                <w:rFonts w:hint="eastAsia" w:cs="宋体"/>
                <w:sz w:val="21"/>
                <w:szCs w:val="21"/>
                <w:lang w:val="en-US" w:eastAsia="zh-CN"/>
              </w:rPr>
              <w:t>、</w:t>
            </w:r>
            <w:r>
              <w:rPr>
                <w:rFonts w:hint="eastAsia" w:cs="宋体"/>
                <w:sz w:val="21"/>
                <w:szCs w:val="21"/>
                <w:lang w:val="en-US"/>
              </w:rPr>
              <w:t>需求项目调整导出</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⑭</w:t>
            </w:r>
            <w:r>
              <w:rPr>
                <w:rFonts w:hint="eastAsia" w:cs="宋体"/>
                <w:sz w:val="21"/>
                <w:szCs w:val="21"/>
                <w:lang w:val="en-US" w:eastAsia="zh-CN"/>
              </w:rPr>
              <w:t>对</w:t>
            </w:r>
            <w:r>
              <w:rPr>
                <w:rFonts w:hint="eastAsia" w:cs="宋体"/>
                <w:sz w:val="21"/>
                <w:szCs w:val="21"/>
                <w:lang w:val="en-US"/>
              </w:rPr>
              <w:t>新增一般债券项目需求明细表各功能进行适配开发，包括新增一般债券项目需求信息汇总</w:t>
            </w:r>
            <w:r>
              <w:rPr>
                <w:rFonts w:hint="eastAsia" w:cs="宋体"/>
                <w:sz w:val="21"/>
                <w:szCs w:val="21"/>
                <w:lang w:val="en-US" w:eastAsia="zh-CN"/>
              </w:rPr>
              <w:t>、</w:t>
            </w:r>
            <w:r>
              <w:rPr>
                <w:rFonts w:hint="eastAsia" w:cs="宋体"/>
                <w:sz w:val="21"/>
                <w:szCs w:val="21"/>
                <w:lang w:val="en-US"/>
              </w:rPr>
              <w:t>新增一般债券项目需求条件查询</w:t>
            </w:r>
            <w:r>
              <w:rPr>
                <w:rFonts w:hint="eastAsia" w:cs="宋体"/>
                <w:sz w:val="21"/>
                <w:szCs w:val="21"/>
                <w:lang w:val="en-US" w:eastAsia="zh-CN"/>
              </w:rPr>
              <w:t>、</w:t>
            </w:r>
            <w:r>
              <w:rPr>
                <w:rFonts w:hint="eastAsia" w:cs="宋体"/>
                <w:sz w:val="21"/>
                <w:szCs w:val="21"/>
                <w:lang w:val="en-US"/>
              </w:rPr>
              <w:t>新增一般债券项目需求模糊查询</w:t>
            </w:r>
            <w:r>
              <w:rPr>
                <w:rFonts w:hint="eastAsia" w:cs="宋体"/>
                <w:sz w:val="21"/>
                <w:szCs w:val="21"/>
                <w:lang w:val="en-US" w:eastAsia="zh-CN"/>
              </w:rPr>
              <w:t>、</w:t>
            </w:r>
            <w:r>
              <w:rPr>
                <w:rFonts w:hint="eastAsia" w:cs="宋体"/>
                <w:sz w:val="21"/>
                <w:szCs w:val="21"/>
                <w:lang w:val="en-US"/>
              </w:rPr>
              <w:t>新增一般债券项目需求导出</w:t>
            </w:r>
            <w:r>
              <w:rPr>
                <w:rFonts w:hint="eastAsia" w:cs="宋体"/>
                <w:sz w:val="21"/>
                <w:szCs w:val="21"/>
                <w:lang w:val="en-US" w:eastAsia="zh-CN"/>
              </w:rPr>
              <w:t>、</w:t>
            </w:r>
            <w:r>
              <w:rPr>
                <w:rFonts w:hint="eastAsia" w:cs="宋体"/>
                <w:sz w:val="21"/>
                <w:szCs w:val="21"/>
                <w:lang w:val="en-US"/>
              </w:rPr>
              <w:t>新增一般债券项目需求打印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⑮</w:t>
            </w:r>
            <w:r>
              <w:rPr>
                <w:rFonts w:hint="eastAsia" w:cs="宋体"/>
                <w:sz w:val="21"/>
                <w:szCs w:val="21"/>
                <w:lang w:val="en-US" w:eastAsia="zh-CN"/>
              </w:rPr>
              <w:t>对</w:t>
            </w:r>
            <w:r>
              <w:rPr>
                <w:rFonts w:hint="eastAsia" w:cs="宋体"/>
                <w:sz w:val="21"/>
                <w:szCs w:val="21"/>
                <w:lang w:val="en-US"/>
              </w:rPr>
              <w:t>新增专项债券项目需求明细各功能进行适配开发，包括新增专项债券项目需求信息汇总</w:t>
            </w:r>
            <w:r>
              <w:rPr>
                <w:rFonts w:hint="eastAsia" w:cs="宋体"/>
                <w:sz w:val="21"/>
                <w:szCs w:val="21"/>
                <w:lang w:val="en-US" w:eastAsia="zh-CN"/>
              </w:rPr>
              <w:t>、</w:t>
            </w:r>
            <w:r>
              <w:rPr>
                <w:rFonts w:hint="eastAsia" w:cs="宋体"/>
                <w:sz w:val="21"/>
                <w:szCs w:val="21"/>
                <w:lang w:val="en-US"/>
              </w:rPr>
              <w:t>新增专项债券项目需求条件查询</w:t>
            </w:r>
            <w:r>
              <w:rPr>
                <w:rFonts w:hint="eastAsia" w:cs="宋体"/>
                <w:sz w:val="21"/>
                <w:szCs w:val="21"/>
                <w:lang w:val="en-US" w:eastAsia="zh-CN"/>
              </w:rPr>
              <w:t>、</w:t>
            </w:r>
            <w:r>
              <w:rPr>
                <w:rFonts w:hint="eastAsia" w:cs="宋体"/>
                <w:sz w:val="21"/>
                <w:szCs w:val="21"/>
                <w:lang w:val="en-US"/>
              </w:rPr>
              <w:t>新增专项债券项目需求模糊查询</w:t>
            </w:r>
            <w:r>
              <w:rPr>
                <w:rFonts w:hint="eastAsia" w:cs="宋体"/>
                <w:sz w:val="21"/>
                <w:szCs w:val="21"/>
                <w:lang w:val="en-US" w:eastAsia="zh-CN"/>
              </w:rPr>
              <w:t>、</w:t>
            </w:r>
            <w:r>
              <w:rPr>
                <w:rFonts w:hint="eastAsia" w:cs="宋体"/>
                <w:sz w:val="21"/>
                <w:szCs w:val="21"/>
                <w:lang w:val="en-US"/>
              </w:rPr>
              <w:t>新增专项债券项目需求导出</w:t>
            </w:r>
            <w:r>
              <w:rPr>
                <w:rFonts w:hint="eastAsia" w:cs="宋体"/>
                <w:sz w:val="21"/>
                <w:szCs w:val="21"/>
                <w:lang w:val="en-US" w:eastAsia="zh-CN"/>
              </w:rPr>
              <w:t>、</w:t>
            </w:r>
            <w:r>
              <w:rPr>
                <w:rFonts w:hint="eastAsia" w:cs="宋体"/>
                <w:sz w:val="21"/>
                <w:szCs w:val="21"/>
                <w:lang w:val="en-US"/>
              </w:rPr>
              <w:t>新增专项债券项目需求打印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⑯</w:t>
            </w:r>
            <w:r>
              <w:rPr>
                <w:rFonts w:hint="eastAsia" w:cs="宋体"/>
                <w:sz w:val="21"/>
                <w:szCs w:val="21"/>
                <w:lang w:val="en-US" w:eastAsia="zh-CN"/>
              </w:rPr>
              <w:t>对</w:t>
            </w:r>
            <w:r>
              <w:rPr>
                <w:rFonts w:hint="eastAsia" w:cs="宋体"/>
                <w:sz w:val="21"/>
                <w:szCs w:val="21"/>
                <w:lang w:val="en-US"/>
              </w:rPr>
              <w:t>新增债券需求分地区汇总表各功能进行适配开发，包括新增债券需求分地区汇总信息</w:t>
            </w:r>
            <w:r>
              <w:rPr>
                <w:rFonts w:hint="eastAsia" w:cs="宋体"/>
                <w:sz w:val="21"/>
                <w:szCs w:val="21"/>
                <w:lang w:val="en-US" w:eastAsia="zh-CN"/>
              </w:rPr>
              <w:t>、</w:t>
            </w:r>
            <w:r>
              <w:rPr>
                <w:rFonts w:hint="eastAsia" w:cs="宋体"/>
                <w:sz w:val="21"/>
                <w:szCs w:val="21"/>
                <w:lang w:val="en-US"/>
              </w:rPr>
              <w:t>新增债券需求分地区汇总条件查询</w:t>
            </w:r>
            <w:r>
              <w:rPr>
                <w:rFonts w:hint="eastAsia" w:cs="宋体"/>
                <w:sz w:val="21"/>
                <w:szCs w:val="21"/>
                <w:lang w:val="en-US" w:eastAsia="zh-CN"/>
              </w:rPr>
              <w:t>、</w:t>
            </w:r>
            <w:r>
              <w:rPr>
                <w:rFonts w:hint="eastAsia" w:cs="宋体"/>
                <w:sz w:val="21"/>
                <w:szCs w:val="21"/>
                <w:lang w:val="en-US"/>
              </w:rPr>
              <w:t>新增债券需求分地区汇总模糊查询</w:t>
            </w:r>
            <w:r>
              <w:rPr>
                <w:rFonts w:hint="eastAsia" w:cs="宋体"/>
                <w:sz w:val="21"/>
                <w:szCs w:val="21"/>
                <w:lang w:val="en-US" w:eastAsia="zh-CN"/>
              </w:rPr>
              <w:t>、</w:t>
            </w:r>
            <w:r>
              <w:rPr>
                <w:rFonts w:hint="eastAsia" w:cs="宋体"/>
                <w:sz w:val="21"/>
                <w:szCs w:val="21"/>
                <w:lang w:val="en-US"/>
              </w:rPr>
              <w:t>新增债券需求分地区汇总导出</w:t>
            </w:r>
            <w:r>
              <w:rPr>
                <w:rFonts w:hint="eastAsia" w:cs="宋体"/>
                <w:sz w:val="21"/>
                <w:szCs w:val="21"/>
                <w:lang w:val="en-US" w:eastAsia="zh-CN"/>
              </w:rPr>
              <w:t>、</w:t>
            </w:r>
            <w:r>
              <w:rPr>
                <w:rFonts w:hint="eastAsia" w:cs="宋体"/>
                <w:sz w:val="21"/>
                <w:szCs w:val="21"/>
                <w:lang w:val="en-US"/>
              </w:rPr>
              <w:t>新增债券需求分地区汇总打印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⑰</w:t>
            </w:r>
            <w:r>
              <w:rPr>
                <w:rFonts w:hint="eastAsia" w:cs="宋体"/>
                <w:sz w:val="21"/>
                <w:szCs w:val="21"/>
                <w:lang w:val="en-US" w:eastAsia="zh-CN"/>
              </w:rPr>
              <w:t>对</w:t>
            </w:r>
            <w:r>
              <w:rPr>
                <w:rFonts w:hint="eastAsia" w:cs="宋体"/>
                <w:sz w:val="21"/>
                <w:szCs w:val="21"/>
                <w:lang w:val="en-US"/>
              </w:rPr>
              <w:t>新增债券需求分债券类型汇总表各功能进行适配开发，包括新增债券需求分债券类型汇总表信息</w:t>
            </w:r>
            <w:r>
              <w:rPr>
                <w:rFonts w:hint="eastAsia" w:cs="宋体"/>
                <w:sz w:val="21"/>
                <w:szCs w:val="21"/>
                <w:lang w:val="en-US" w:eastAsia="zh-CN"/>
              </w:rPr>
              <w:t>、</w:t>
            </w:r>
            <w:r>
              <w:rPr>
                <w:rFonts w:hint="eastAsia" w:cs="宋体"/>
                <w:sz w:val="21"/>
                <w:szCs w:val="21"/>
                <w:lang w:val="en-US"/>
              </w:rPr>
              <w:t>新增债券需求分债券类型汇总表条件查询</w:t>
            </w:r>
            <w:r>
              <w:rPr>
                <w:rFonts w:hint="eastAsia" w:cs="宋体"/>
                <w:sz w:val="21"/>
                <w:szCs w:val="21"/>
                <w:lang w:val="en-US" w:eastAsia="zh-CN"/>
              </w:rPr>
              <w:t>、</w:t>
            </w:r>
            <w:r>
              <w:rPr>
                <w:rFonts w:hint="eastAsia" w:cs="宋体"/>
                <w:sz w:val="21"/>
                <w:szCs w:val="21"/>
                <w:lang w:val="en-US"/>
              </w:rPr>
              <w:t>新增债券需求分债券类型汇总表模糊查询</w:t>
            </w:r>
            <w:r>
              <w:rPr>
                <w:rFonts w:hint="eastAsia" w:cs="宋体"/>
                <w:sz w:val="21"/>
                <w:szCs w:val="21"/>
                <w:lang w:val="en-US" w:eastAsia="zh-CN"/>
              </w:rPr>
              <w:t>、</w:t>
            </w:r>
            <w:r>
              <w:rPr>
                <w:rFonts w:hint="eastAsia" w:cs="宋体"/>
                <w:sz w:val="21"/>
                <w:szCs w:val="21"/>
                <w:lang w:val="en-US"/>
              </w:rPr>
              <w:t>新增债券需求分债券类型汇总表导出</w:t>
            </w:r>
            <w:r>
              <w:rPr>
                <w:rFonts w:hint="eastAsia" w:cs="宋体"/>
                <w:sz w:val="21"/>
                <w:szCs w:val="21"/>
                <w:lang w:val="en-US" w:eastAsia="zh-CN"/>
              </w:rPr>
              <w:t>、</w:t>
            </w:r>
            <w:r>
              <w:rPr>
                <w:rFonts w:hint="eastAsia" w:cs="宋体"/>
                <w:sz w:val="21"/>
                <w:szCs w:val="21"/>
                <w:lang w:val="en-US"/>
              </w:rPr>
              <w:t>新增债券需求分债券类型汇总表打印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4"/>
              <w:rPr>
                <w:rFonts w:hint="eastAsia" w:cs="宋体"/>
                <w:sz w:val="21"/>
                <w:szCs w:val="21"/>
                <w:lang w:val="en-US"/>
              </w:rPr>
            </w:pPr>
            <w:r>
              <w:rPr>
                <w:rFonts w:hint="eastAsia" w:cs="宋体"/>
                <w:sz w:val="21"/>
                <w:szCs w:val="21"/>
                <w:lang w:val="en-US" w:eastAsia="zh-CN"/>
              </w:rPr>
              <w:t>5）</w:t>
            </w:r>
            <w:r>
              <w:rPr>
                <w:rFonts w:hint="eastAsia" w:cs="宋体"/>
                <w:sz w:val="21"/>
                <w:szCs w:val="21"/>
                <w:lang w:val="en-US"/>
              </w:rPr>
              <w:t>准发行项目库</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①</w:t>
            </w:r>
            <w:r>
              <w:rPr>
                <w:rFonts w:hint="eastAsia" w:eastAsia="汉仪书宋二S" w:cs="宋体"/>
                <w:sz w:val="21"/>
                <w:szCs w:val="21"/>
                <w:lang w:val="en-US" w:eastAsia="zh-CN"/>
              </w:rPr>
              <w:t>对</w:t>
            </w:r>
            <w:r>
              <w:rPr>
                <w:rFonts w:hint="eastAsia" w:cs="宋体"/>
                <w:sz w:val="21"/>
                <w:szCs w:val="21"/>
                <w:lang w:val="en-US"/>
              </w:rPr>
              <w:t>准发行项目库项目查询各功能进行适配开发，包括准发行项目库项目信息汇总</w:t>
            </w:r>
            <w:r>
              <w:rPr>
                <w:rFonts w:hint="eastAsia" w:cs="宋体"/>
                <w:sz w:val="21"/>
                <w:szCs w:val="21"/>
                <w:lang w:val="en-US" w:eastAsia="zh-CN"/>
              </w:rPr>
              <w:t>、</w:t>
            </w:r>
            <w:r>
              <w:rPr>
                <w:rFonts w:hint="eastAsia" w:cs="宋体"/>
                <w:sz w:val="21"/>
                <w:szCs w:val="21"/>
                <w:lang w:val="en-US"/>
              </w:rPr>
              <w:t>准发行项目库项目条件查询</w:t>
            </w:r>
            <w:r>
              <w:rPr>
                <w:rFonts w:hint="eastAsia" w:cs="宋体"/>
                <w:sz w:val="21"/>
                <w:szCs w:val="21"/>
                <w:lang w:val="en-US" w:eastAsia="zh-CN"/>
              </w:rPr>
              <w:t>、</w:t>
            </w:r>
            <w:r>
              <w:rPr>
                <w:rFonts w:hint="eastAsia" w:cs="宋体"/>
                <w:sz w:val="21"/>
                <w:szCs w:val="21"/>
                <w:lang w:val="en-US"/>
              </w:rPr>
              <w:t>准发行项目库项目模糊查询</w:t>
            </w:r>
            <w:r>
              <w:rPr>
                <w:rFonts w:hint="eastAsia" w:cs="宋体"/>
                <w:sz w:val="21"/>
                <w:szCs w:val="21"/>
                <w:lang w:val="en-US" w:eastAsia="zh-CN"/>
              </w:rPr>
              <w:t>、</w:t>
            </w:r>
            <w:r>
              <w:rPr>
                <w:rFonts w:hint="eastAsia" w:cs="宋体"/>
                <w:sz w:val="21"/>
                <w:szCs w:val="21"/>
                <w:lang w:val="en-US"/>
              </w:rPr>
              <w:t>准发行项目库项目导出</w:t>
            </w:r>
            <w:r>
              <w:rPr>
                <w:rFonts w:hint="eastAsia" w:cs="宋体"/>
                <w:sz w:val="21"/>
                <w:szCs w:val="21"/>
                <w:lang w:val="en-US" w:eastAsia="zh-CN"/>
              </w:rPr>
              <w:t>、</w:t>
            </w:r>
            <w:r>
              <w:rPr>
                <w:rFonts w:hint="eastAsia" w:cs="宋体"/>
                <w:sz w:val="21"/>
                <w:szCs w:val="21"/>
                <w:lang w:val="en-US"/>
              </w:rPr>
              <w:t>准发行项目库项目打印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②</w:t>
            </w:r>
            <w:r>
              <w:rPr>
                <w:rFonts w:hint="eastAsia" w:eastAsia="汉仪书宋二S" w:cs="宋体"/>
                <w:sz w:val="21"/>
                <w:szCs w:val="21"/>
                <w:lang w:val="en-US" w:eastAsia="zh-CN"/>
              </w:rPr>
              <w:t>对</w:t>
            </w:r>
            <w:r>
              <w:rPr>
                <w:rFonts w:hint="eastAsia" w:cs="宋体"/>
                <w:sz w:val="21"/>
                <w:szCs w:val="21"/>
                <w:lang w:val="en-US"/>
              </w:rPr>
              <w:t>准发行项目库录入各功能进行适配开发，包括准发行项目信息</w:t>
            </w:r>
            <w:r>
              <w:rPr>
                <w:rFonts w:hint="eastAsia" w:cs="宋体"/>
                <w:sz w:val="21"/>
                <w:szCs w:val="21"/>
                <w:lang w:val="en-US" w:eastAsia="zh-CN"/>
              </w:rPr>
              <w:t>、</w:t>
            </w:r>
            <w:r>
              <w:rPr>
                <w:rFonts w:hint="eastAsia" w:cs="宋体"/>
                <w:sz w:val="21"/>
                <w:szCs w:val="21"/>
                <w:lang w:val="en-US"/>
              </w:rPr>
              <w:t>准发行项目库项目查询</w:t>
            </w:r>
            <w:r>
              <w:rPr>
                <w:rFonts w:hint="eastAsia" w:cs="宋体"/>
                <w:sz w:val="21"/>
                <w:szCs w:val="21"/>
                <w:lang w:val="en-US" w:eastAsia="zh-CN"/>
              </w:rPr>
              <w:t>、</w:t>
            </w:r>
            <w:r>
              <w:rPr>
                <w:rFonts w:hint="eastAsia" w:cs="宋体"/>
                <w:sz w:val="21"/>
                <w:szCs w:val="21"/>
                <w:lang w:val="en-US"/>
              </w:rPr>
              <w:t>准发行项目库项目初步遴选</w:t>
            </w:r>
            <w:r>
              <w:rPr>
                <w:rFonts w:hint="eastAsia" w:cs="宋体"/>
                <w:sz w:val="21"/>
                <w:szCs w:val="21"/>
                <w:lang w:val="en-US" w:eastAsia="zh-CN"/>
              </w:rPr>
              <w:t>、</w:t>
            </w:r>
            <w:r>
              <w:rPr>
                <w:rFonts w:hint="eastAsia" w:cs="宋体"/>
                <w:sz w:val="21"/>
                <w:szCs w:val="21"/>
                <w:lang w:val="en-US"/>
              </w:rPr>
              <w:t>准发行项目库模板下载</w:t>
            </w:r>
            <w:r>
              <w:rPr>
                <w:rFonts w:hint="eastAsia" w:cs="宋体"/>
                <w:sz w:val="21"/>
                <w:szCs w:val="21"/>
                <w:lang w:val="en-US" w:eastAsia="zh-CN"/>
              </w:rPr>
              <w:t>、</w:t>
            </w:r>
            <w:r>
              <w:rPr>
                <w:rFonts w:hint="eastAsia" w:cs="宋体"/>
                <w:sz w:val="21"/>
                <w:szCs w:val="21"/>
                <w:lang w:val="en-US"/>
              </w:rPr>
              <w:t>准发行项目库项目导入</w:t>
            </w:r>
            <w:r>
              <w:rPr>
                <w:rFonts w:hint="eastAsia" w:cs="宋体"/>
                <w:sz w:val="21"/>
                <w:szCs w:val="21"/>
                <w:lang w:val="en-US" w:eastAsia="zh-CN"/>
              </w:rPr>
              <w:t>、</w:t>
            </w:r>
            <w:r>
              <w:rPr>
                <w:rFonts w:hint="eastAsia" w:cs="宋体"/>
                <w:sz w:val="21"/>
                <w:szCs w:val="21"/>
                <w:lang w:val="en-US"/>
              </w:rPr>
              <w:t>准发行项目库项目撤销遴选</w:t>
            </w:r>
            <w:r>
              <w:rPr>
                <w:rFonts w:hint="eastAsia" w:cs="宋体"/>
                <w:sz w:val="21"/>
                <w:szCs w:val="21"/>
                <w:lang w:val="en-US" w:eastAsia="zh-CN"/>
              </w:rPr>
              <w:t>、</w:t>
            </w:r>
            <w:r>
              <w:rPr>
                <w:rFonts w:hint="eastAsia" w:cs="宋体"/>
                <w:sz w:val="21"/>
                <w:szCs w:val="21"/>
                <w:lang w:val="en-US"/>
              </w:rPr>
              <w:t>准发行项目库项目调整送审</w:t>
            </w:r>
            <w:r>
              <w:rPr>
                <w:rFonts w:hint="eastAsia" w:cs="宋体"/>
                <w:sz w:val="21"/>
                <w:szCs w:val="21"/>
                <w:lang w:val="en-US" w:eastAsia="zh-CN"/>
              </w:rPr>
              <w:t>、</w:t>
            </w:r>
            <w:r>
              <w:rPr>
                <w:rFonts w:hint="eastAsia" w:cs="宋体"/>
                <w:sz w:val="21"/>
                <w:szCs w:val="21"/>
                <w:lang w:val="en-US"/>
              </w:rPr>
              <w:t>准发行项目库项目调整操作记录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③</w:t>
            </w:r>
            <w:r>
              <w:rPr>
                <w:rFonts w:hint="eastAsia" w:eastAsia="汉仪书宋二S" w:cs="宋体"/>
                <w:sz w:val="21"/>
                <w:szCs w:val="21"/>
                <w:lang w:val="en-US" w:eastAsia="zh-CN"/>
              </w:rPr>
              <w:t>对</w:t>
            </w:r>
            <w:r>
              <w:rPr>
                <w:rFonts w:hint="eastAsia" w:cs="宋体"/>
                <w:sz w:val="21"/>
                <w:szCs w:val="21"/>
                <w:lang w:val="en-US"/>
              </w:rPr>
              <w:t>准发行项目库审核各功能进行适配开发，包括准发行项目库项目审核</w:t>
            </w:r>
            <w:r>
              <w:rPr>
                <w:rFonts w:hint="eastAsia" w:cs="宋体"/>
                <w:sz w:val="21"/>
                <w:szCs w:val="21"/>
                <w:lang w:val="en-US" w:eastAsia="zh-CN"/>
              </w:rPr>
              <w:t>、</w:t>
            </w:r>
            <w:r>
              <w:rPr>
                <w:rFonts w:hint="eastAsia" w:cs="宋体"/>
                <w:sz w:val="21"/>
                <w:szCs w:val="21"/>
                <w:lang w:val="en-US"/>
              </w:rPr>
              <w:t>准发行项目库项目查询</w:t>
            </w:r>
            <w:r>
              <w:rPr>
                <w:rFonts w:hint="eastAsia" w:cs="宋体"/>
                <w:sz w:val="21"/>
                <w:szCs w:val="21"/>
                <w:lang w:val="en-US" w:eastAsia="zh-CN"/>
              </w:rPr>
              <w:t>、</w:t>
            </w:r>
            <w:r>
              <w:rPr>
                <w:rFonts w:hint="eastAsia" w:cs="宋体"/>
                <w:sz w:val="21"/>
                <w:szCs w:val="21"/>
                <w:lang w:val="en-US"/>
              </w:rPr>
              <w:t>准发行项目库项目退回</w:t>
            </w:r>
            <w:r>
              <w:rPr>
                <w:rFonts w:hint="eastAsia" w:cs="宋体"/>
                <w:sz w:val="21"/>
                <w:szCs w:val="21"/>
                <w:lang w:val="en-US" w:eastAsia="zh-CN"/>
              </w:rPr>
              <w:t>、</w:t>
            </w:r>
            <w:r>
              <w:rPr>
                <w:rFonts w:hint="eastAsia" w:cs="宋体"/>
                <w:sz w:val="21"/>
                <w:szCs w:val="21"/>
                <w:lang w:val="en-US"/>
              </w:rPr>
              <w:t>准发行项目库审核操作记录</w:t>
            </w:r>
            <w:r>
              <w:rPr>
                <w:rFonts w:hint="eastAsia" w:cs="宋体"/>
                <w:sz w:val="21"/>
                <w:szCs w:val="21"/>
                <w:lang w:val="en-US" w:eastAsia="zh-CN"/>
              </w:rPr>
              <w:t>、</w:t>
            </w:r>
            <w:r>
              <w:rPr>
                <w:rFonts w:hint="eastAsia" w:cs="宋体"/>
                <w:sz w:val="21"/>
                <w:szCs w:val="21"/>
                <w:lang w:val="en-US"/>
              </w:rPr>
              <w:t>准发行项目库撤销审核</w:t>
            </w:r>
            <w:r>
              <w:rPr>
                <w:rFonts w:hint="eastAsia" w:cs="宋体"/>
                <w:sz w:val="21"/>
                <w:szCs w:val="21"/>
                <w:lang w:val="en-US" w:eastAsia="zh-CN"/>
              </w:rPr>
              <w:t>、</w:t>
            </w:r>
            <w:r>
              <w:rPr>
                <w:rFonts w:hint="eastAsia" w:cs="宋体"/>
                <w:sz w:val="21"/>
                <w:szCs w:val="21"/>
                <w:lang w:val="en-US"/>
              </w:rPr>
              <w:t>准发行项目库审核导出</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4"/>
              <w:rPr>
                <w:rFonts w:hint="eastAsia" w:cs="宋体"/>
                <w:sz w:val="21"/>
                <w:szCs w:val="21"/>
                <w:lang w:val="en-US"/>
              </w:rPr>
            </w:pPr>
            <w:r>
              <w:rPr>
                <w:rFonts w:hint="eastAsia" w:cs="宋体"/>
                <w:sz w:val="21"/>
                <w:szCs w:val="21"/>
                <w:lang w:val="en-US" w:eastAsia="zh-CN"/>
              </w:rPr>
              <w:t>6）</w:t>
            </w:r>
            <w:r>
              <w:rPr>
                <w:rFonts w:hint="eastAsia" w:cs="宋体"/>
                <w:sz w:val="21"/>
                <w:szCs w:val="21"/>
                <w:lang w:val="en-US"/>
              </w:rPr>
              <w:t>发行项目库</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①</w:t>
            </w:r>
            <w:r>
              <w:rPr>
                <w:rFonts w:hint="eastAsia" w:eastAsia="汉仪书宋二S" w:cs="宋体"/>
                <w:sz w:val="21"/>
                <w:szCs w:val="21"/>
                <w:lang w:val="en-US" w:eastAsia="zh-CN"/>
              </w:rPr>
              <w:t>对</w:t>
            </w:r>
            <w:r>
              <w:rPr>
                <w:rFonts w:hint="eastAsia" w:cs="宋体"/>
                <w:sz w:val="21"/>
                <w:szCs w:val="21"/>
                <w:lang w:val="en-US"/>
              </w:rPr>
              <w:t>遴选发行申报各功能进行适配开发，包括遴选发行申报信息</w:t>
            </w:r>
            <w:r>
              <w:rPr>
                <w:rFonts w:hint="eastAsia" w:cs="宋体"/>
                <w:sz w:val="21"/>
                <w:szCs w:val="21"/>
                <w:lang w:val="en-US" w:eastAsia="zh-CN"/>
              </w:rPr>
              <w:t>、</w:t>
            </w:r>
            <w:r>
              <w:rPr>
                <w:rFonts w:hint="eastAsia" w:cs="宋体"/>
                <w:sz w:val="21"/>
                <w:szCs w:val="21"/>
                <w:lang w:val="en-US"/>
              </w:rPr>
              <w:t>遴选发行申报查询</w:t>
            </w:r>
            <w:r>
              <w:rPr>
                <w:rFonts w:hint="eastAsia" w:cs="宋体"/>
                <w:sz w:val="21"/>
                <w:szCs w:val="21"/>
                <w:lang w:val="en-US" w:eastAsia="zh-CN"/>
              </w:rPr>
              <w:t>、</w:t>
            </w:r>
            <w:r>
              <w:rPr>
                <w:rFonts w:hint="eastAsia" w:cs="宋体"/>
                <w:sz w:val="21"/>
                <w:szCs w:val="21"/>
                <w:lang w:val="en-US"/>
              </w:rPr>
              <w:t>遴选发行申报金额校验</w:t>
            </w:r>
            <w:r>
              <w:rPr>
                <w:rFonts w:hint="eastAsia" w:cs="宋体"/>
                <w:sz w:val="21"/>
                <w:szCs w:val="21"/>
                <w:lang w:val="en-US" w:eastAsia="zh-CN"/>
              </w:rPr>
              <w:t>、</w:t>
            </w:r>
            <w:r>
              <w:rPr>
                <w:rFonts w:hint="eastAsia" w:cs="宋体"/>
                <w:sz w:val="21"/>
                <w:szCs w:val="21"/>
                <w:lang w:val="en-US"/>
              </w:rPr>
              <w:t>遴选发行申报修改</w:t>
            </w:r>
            <w:r>
              <w:rPr>
                <w:rFonts w:hint="eastAsia" w:cs="宋体"/>
                <w:sz w:val="21"/>
                <w:szCs w:val="21"/>
                <w:lang w:val="en-US" w:eastAsia="zh-CN"/>
              </w:rPr>
              <w:t>、</w:t>
            </w:r>
            <w:r>
              <w:rPr>
                <w:rFonts w:hint="eastAsia" w:cs="宋体"/>
                <w:sz w:val="21"/>
                <w:szCs w:val="21"/>
                <w:lang w:val="en-US"/>
              </w:rPr>
              <w:t>遴选发行申报删除</w:t>
            </w:r>
            <w:r>
              <w:rPr>
                <w:rFonts w:hint="eastAsia" w:cs="宋体"/>
                <w:sz w:val="21"/>
                <w:szCs w:val="21"/>
                <w:lang w:val="en-US" w:eastAsia="zh-CN"/>
              </w:rPr>
              <w:t>、</w:t>
            </w:r>
            <w:r>
              <w:rPr>
                <w:rFonts w:hint="eastAsia" w:cs="宋体"/>
                <w:sz w:val="21"/>
                <w:szCs w:val="21"/>
                <w:lang w:val="en-US"/>
              </w:rPr>
              <w:t>遴选发行申报送审</w:t>
            </w:r>
            <w:r>
              <w:rPr>
                <w:rFonts w:hint="eastAsia" w:cs="宋体"/>
                <w:sz w:val="21"/>
                <w:szCs w:val="21"/>
                <w:lang w:val="en-US" w:eastAsia="zh-CN"/>
              </w:rPr>
              <w:t>、</w:t>
            </w:r>
            <w:r>
              <w:rPr>
                <w:rFonts w:hint="eastAsia" w:cs="宋体"/>
                <w:sz w:val="21"/>
                <w:szCs w:val="21"/>
                <w:lang w:val="en-US"/>
              </w:rPr>
              <w:t>遴选发行申报操作记录</w:t>
            </w:r>
            <w:r>
              <w:rPr>
                <w:rFonts w:hint="eastAsia" w:cs="宋体"/>
                <w:sz w:val="21"/>
                <w:szCs w:val="21"/>
                <w:lang w:val="en-US" w:eastAsia="zh-CN"/>
              </w:rPr>
              <w:t>、</w:t>
            </w:r>
            <w:r>
              <w:rPr>
                <w:rFonts w:hint="eastAsia" w:cs="宋体"/>
                <w:sz w:val="21"/>
                <w:szCs w:val="21"/>
                <w:lang w:val="en-US"/>
              </w:rPr>
              <w:t>遴选发行申报导入新增项目</w:t>
            </w:r>
            <w:r>
              <w:rPr>
                <w:rFonts w:hint="eastAsia" w:cs="宋体"/>
                <w:sz w:val="21"/>
                <w:szCs w:val="21"/>
                <w:lang w:val="en-US" w:eastAsia="zh-CN"/>
              </w:rPr>
              <w:t>、</w:t>
            </w:r>
            <w:r>
              <w:rPr>
                <w:rFonts w:hint="eastAsia" w:cs="宋体"/>
                <w:sz w:val="21"/>
                <w:szCs w:val="21"/>
                <w:lang w:val="en-US"/>
              </w:rPr>
              <w:t>遴选发行申报导入已有项目</w:t>
            </w:r>
            <w:r>
              <w:rPr>
                <w:rFonts w:hint="eastAsia" w:cs="宋体"/>
                <w:sz w:val="21"/>
                <w:szCs w:val="21"/>
                <w:lang w:val="en-US" w:eastAsia="zh-CN"/>
              </w:rPr>
              <w:t>、</w:t>
            </w:r>
            <w:r>
              <w:rPr>
                <w:rFonts w:hint="eastAsia" w:cs="宋体"/>
                <w:sz w:val="21"/>
                <w:szCs w:val="21"/>
                <w:lang w:val="en-US"/>
              </w:rPr>
              <w:t>遴选发行申报导出</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②</w:t>
            </w:r>
            <w:r>
              <w:rPr>
                <w:rFonts w:hint="eastAsia" w:eastAsia="汉仪书宋二S" w:cs="宋体"/>
                <w:sz w:val="21"/>
                <w:szCs w:val="21"/>
                <w:lang w:val="en-US" w:eastAsia="zh-CN"/>
              </w:rPr>
              <w:t>对</w:t>
            </w:r>
            <w:r>
              <w:rPr>
                <w:rFonts w:hint="eastAsia" w:cs="宋体"/>
                <w:sz w:val="21"/>
                <w:szCs w:val="21"/>
                <w:lang w:val="en-US"/>
              </w:rPr>
              <w:t>债券分期还本各功能进行适配开发，包括债券分期还本信息</w:t>
            </w:r>
            <w:r>
              <w:rPr>
                <w:rFonts w:hint="eastAsia" w:cs="宋体"/>
                <w:sz w:val="21"/>
                <w:szCs w:val="21"/>
                <w:lang w:val="en-US" w:eastAsia="zh-CN"/>
              </w:rPr>
              <w:t>、</w:t>
            </w:r>
            <w:r>
              <w:rPr>
                <w:rFonts w:hint="eastAsia" w:cs="宋体"/>
                <w:sz w:val="21"/>
                <w:szCs w:val="21"/>
                <w:lang w:val="en-US"/>
              </w:rPr>
              <w:t>债券分期还本查询</w:t>
            </w:r>
            <w:r>
              <w:rPr>
                <w:rFonts w:hint="eastAsia" w:cs="宋体"/>
                <w:sz w:val="21"/>
                <w:szCs w:val="21"/>
                <w:lang w:val="en-US" w:eastAsia="zh-CN"/>
              </w:rPr>
              <w:t>、</w:t>
            </w:r>
            <w:r>
              <w:rPr>
                <w:rFonts w:hint="eastAsia" w:cs="宋体"/>
                <w:sz w:val="21"/>
                <w:szCs w:val="21"/>
                <w:lang w:val="en-US"/>
              </w:rPr>
              <w:t>债券分期还本录入</w:t>
            </w:r>
            <w:r>
              <w:rPr>
                <w:rFonts w:hint="eastAsia" w:cs="宋体"/>
                <w:sz w:val="21"/>
                <w:szCs w:val="21"/>
                <w:lang w:val="en-US" w:eastAsia="zh-CN"/>
              </w:rPr>
              <w:t>、</w:t>
            </w:r>
            <w:r>
              <w:rPr>
                <w:rFonts w:hint="eastAsia" w:cs="宋体"/>
                <w:sz w:val="21"/>
                <w:szCs w:val="21"/>
                <w:lang w:val="en-US"/>
              </w:rPr>
              <w:t>债券分期还本修改</w:t>
            </w:r>
            <w:r>
              <w:rPr>
                <w:rFonts w:hint="eastAsia" w:cs="宋体"/>
                <w:sz w:val="21"/>
                <w:szCs w:val="21"/>
                <w:lang w:val="en-US" w:eastAsia="zh-CN"/>
              </w:rPr>
              <w:t>、</w:t>
            </w:r>
            <w:r>
              <w:rPr>
                <w:rFonts w:hint="eastAsia" w:cs="宋体"/>
                <w:sz w:val="21"/>
                <w:szCs w:val="21"/>
                <w:lang w:val="en-US"/>
              </w:rPr>
              <w:t>债券分期还本删除</w:t>
            </w:r>
            <w:r>
              <w:rPr>
                <w:rFonts w:hint="eastAsia" w:cs="宋体"/>
                <w:sz w:val="21"/>
                <w:szCs w:val="21"/>
                <w:lang w:val="en-US" w:eastAsia="zh-CN"/>
              </w:rPr>
              <w:t>、</w:t>
            </w:r>
            <w:r>
              <w:rPr>
                <w:rFonts w:hint="eastAsia" w:cs="宋体"/>
                <w:sz w:val="21"/>
                <w:szCs w:val="21"/>
                <w:lang w:val="en-US"/>
              </w:rPr>
              <w:t>债券分期还本送审</w:t>
            </w:r>
            <w:r>
              <w:rPr>
                <w:rFonts w:hint="eastAsia" w:cs="宋体"/>
                <w:sz w:val="21"/>
                <w:szCs w:val="21"/>
                <w:lang w:val="en-US" w:eastAsia="zh-CN"/>
              </w:rPr>
              <w:t>、</w:t>
            </w:r>
            <w:r>
              <w:rPr>
                <w:rFonts w:hint="eastAsia" w:cs="宋体"/>
                <w:sz w:val="21"/>
                <w:szCs w:val="21"/>
                <w:lang w:val="en-US"/>
              </w:rPr>
              <w:t>债券分期还本操作记录</w:t>
            </w:r>
            <w:r>
              <w:rPr>
                <w:rFonts w:hint="eastAsia" w:cs="宋体"/>
                <w:sz w:val="21"/>
                <w:szCs w:val="21"/>
                <w:lang w:val="en-US" w:eastAsia="zh-CN"/>
              </w:rPr>
              <w:t>、</w:t>
            </w:r>
            <w:r>
              <w:rPr>
                <w:rFonts w:hint="eastAsia" w:cs="宋体"/>
                <w:sz w:val="21"/>
                <w:szCs w:val="21"/>
                <w:lang w:val="en-US"/>
              </w:rPr>
              <w:t>债券分期还本附件查看</w:t>
            </w:r>
            <w:r>
              <w:rPr>
                <w:rFonts w:hint="eastAsia" w:cs="宋体"/>
                <w:sz w:val="21"/>
                <w:szCs w:val="21"/>
                <w:lang w:val="en-US" w:eastAsia="zh-CN"/>
              </w:rPr>
              <w:t>、</w:t>
            </w:r>
            <w:r>
              <w:rPr>
                <w:rFonts w:hint="eastAsia" w:cs="宋体"/>
                <w:sz w:val="21"/>
                <w:szCs w:val="21"/>
                <w:lang w:val="en-US"/>
              </w:rPr>
              <w:t>债券分期还本撤销送审</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③</w:t>
            </w:r>
            <w:r>
              <w:rPr>
                <w:rFonts w:hint="eastAsia" w:eastAsia="汉仪书宋二S" w:cs="宋体"/>
                <w:sz w:val="21"/>
                <w:szCs w:val="21"/>
                <w:lang w:val="en-US" w:eastAsia="zh-CN"/>
              </w:rPr>
              <w:t>对</w:t>
            </w:r>
            <w:r>
              <w:rPr>
                <w:rFonts w:hint="eastAsia" w:cs="宋体"/>
                <w:sz w:val="21"/>
                <w:szCs w:val="21"/>
                <w:lang w:val="en-US"/>
              </w:rPr>
              <w:t>遴选发行审核各功能进行适配开发，包括遴选发行申报审核</w:t>
            </w:r>
            <w:r>
              <w:rPr>
                <w:rFonts w:hint="eastAsia" w:cs="宋体"/>
                <w:sz w:val="21"/>
                <w:szCs w:val="21"/>
                <w:lang w:val="en-US" w:eastAsia="zh-CN"/>
              </w:rPr>
              <w:t>、</w:t>
            </w:r>
            <w:r>
              <w:rPr>
                <w:rFonts w:hint="eastAsia" w:cs="宋体"/>
                <w:sz w:val="21"/>
                <w:szCs w:val="21"/>
                <w:lang w:val="en-US"/>
              </w:rPr>
              <w:t>遴选发行申报审核情况查询</w:t>
            </w:r>
            <w:r>
              <w:rPr>
                <w:rFonts w:hint="eastAsia" w:cs="宋体"/>
                <w:sz w:val="21"/>
                <w:szCs w:val="21"/>
                <w:lang w:val="en-US" w:eastAsia="zh-CN"/>
              </w:rPr>
              <w:t>、</w:t>
            </w:r>
            <w:r>
              <w:rPr>
                <w:rFonts w:hint="eastAsia" w:cs="宋体"/>
                <w:sz w:val="21"/>
                <w:szCs w:val="21"/>
                <w:lang w:val="en-US"/>
              </w:rPr>
              <w:t>遴选发行申报退回</w:t>
            </w:r>
            <w:r>
              <w:rPr>
                <w:rFonts w:hint="eastAsia" w:cs="宋体"/>
                <w:sz w:val="21"/>
                <w:szCs w:val="21"/>
                <w:lang w:val="en-US" w:eastAsia="zh-CN"/>
              </w:rPr>
              <w:t>、</w:t>
            </w:r>
            <w:r>
              <w:rPr>
                <w:rFonts w:hint="eastAsia" w:cs="宋体"/>
                <w:sz w:val="21"/>
                <w:szCs w:val="21"/>
                <w:lang w:val="en-US"/>
              </w:rPr>
              <w:t>遴选发行申报撤销审核</w:t>
            </w:r>
            <w:r>
              <w:rPr>
                <w:rFonts w:hint="eastAsia" w:cs="宋体"/>
                <w:sz w:val="21"/>
                <w:szCs w:val="21"/>
                <w:lang w:val="en-US" w:eastAsia="zh-CN"/>
              </w:rPr>
              <w:t>、</w:t>
            </w:r>
            <w:r>
              <w:rPr>
                <w:rFonts w:hint="eastAsia" w:cs="宋体"/>
                <w:sz w:val="21"/>
                <w:szCs w:val="21"/>
                <w:lang w:val="en-US"/>
              </w:rPr>
              <w:t>遴选发行申报审核操作记录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④</w:t>
            </w:r>
            <w:r>
              <w:rPr>
                <w:rFonts w:hint="eastAsia" w:eastAsia="汉仪书宋二S" w:cs="宋体"/>
                <w:sz w:val="21"/>
                <w:szCs w:val="21"/>
                <w:lang w:val="en-US" w:eastAsia="zh-CN"/>
              </w:rPr>
              <w:t>对</w:t>
            </w:r>
            <w:r>
              <w:rPr>
                <w:rFonts w:hint="eastAsia" w:cs="宋体"/>
                <w:sz w:val="21"/>
                <w:szCs w:val="21"/>
                <w:lang w:val="en-US"/>
              </w:rPr>
              <w:t>下级项目审核各功能进行适配开发，包括下级项目信息</w:t>
            </w:r>
            <w:r>
              <w:rPr>
                <w:rFonts w:hint="eastAsia" w:cs="宋体"/>
                <w:sz w:val="21"/>
                <w:szCs w:val="21"/>
                <w:lang w:val="en-US" w:eastAsia="zh-CN"/>
              </w:rPr>
              <w:t>、</w:t>
            </w:r>
            <w:r>
              <w:rPr>
                <w:rFonts w:hint="eastAsia" w:cs="宋体"/>
                <w:sz w:val="21"/>
                <w:szCs w:val="21"/>
                <w:lang w:val="en-US"/>
              </w:rPr>
              <w:t>下级项目审核</w:t>
            </w:r>
            <w:r>
              <w:rPr>
                <w:rFonts w:hint="eastAsia" w:cs="宋体"/>
                <w:sz w:val="21"/>
                <w:szCs w:val="21"/>
                <w:lang w:val="en-US" w:eastAsia="zh-CN"/>
              </w:rPr>
              <w:t>、</w:t>
            </w:r>
            <w:r>
              <w:rPr>
                <w:rFonts w:hint="eastAsia" w:cs="宋体"/>
                <w:sz w:val="21"/>
                <w:szCs w:val="21"/>
                <w:lang w:val="en-US"/>
              </w:rPr>
              <w:t>下级项目查询</w:t>
            </w:r>
            <w:r>
              <w:rPr>
                <w:rFonts w:hint="eastAsia" w:cs="宋体"/>
                <w:sz w:val="21"/>
                <w:szCs w:val="21"/>
                <w:lang w:val="en-US" w:eastAsia="zh-CN"/>
              </w:rPr>
              <w:t>、</w:t>
            </w:r>
            <w:r>
              <w:rPr>
                <w:rFonts w:hint="eastAsia" w:cs="宋体"/>
                <w:sz w:val="21"/>
                <w:szCs w:val="21"/>
                <w:lang w:val="en-US"/>
              </w:rPr>
              <w:t>下级项目退回</w:t>
            </w:r>
            <w:r>
              <w:rPr>
                <w:rFonts w:hint="eastAsia" w:cs="宋体"/>
                <w:sz w:val="21"/>
                <w:szCs w:val="21"/>
                <w:lang w:val="en-US" w:eastAsia="zh-CN"/>
              </w:rPr>
              <w:t>、</w:t>
            </w:r>
            <w:r>
              <w:rPr>
                <w:rFonts w:hint="eastAsia" w:cs="宋体"/>
                <w:sz w:val="21"/>
                <w:szCs w:val="21"/>
                <w:lang w:val="en-US"/>
              </w:rPr>
              <w:t>下级项目撤销审核</w:t>
            </w:r>
            <w:r>
              <w:rPr>
                <w:rFonts w:hint="eastAsia" w:cs="宋体"/>
                <w:sz w:val="21"/>
                <w:szCs w:val="21"/>
                <w:lang w:val="en-US" w:eastAsia="zh-CN"/>
              </w:rPr>
              <w:t>、</w:t>
            </w:r>
            <w:r>
              <w:rPr>
                <w:rFonts w:hint="eastAsia" w:cs="宋体"/>
                <w:sz w:val="21"/>
                <w:szCs w:val="21"/>
                <w:lang w:val="en-US"/>
              </w:rPr>
              <w:t>下级项目审核操作记录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⑤</w:t>
            </w:r>
            <w:r>
              <w:rPr>
                <w:rFonts w:hint="eastAsia" w:eastAsia="汉仪书宋二S" w:cs="宋体"/>
                <w:sz w:val="21"/>
                <w:szCs w:val="21"/>
                <w:lang w:val="en-US" w:eastAsia="zh-CN"/>
              </w:rPr>
              <w:t>对</w:t>
            </w:r>
            <w:r>
              <w:rPr>
                <w:rFonts w:hint="eastAsia" w:cs="宋体"/>
                <w:sz w:val="21"/>
                <w:szCs w:val="21"/>
                <w:lang w:val="en-US"/>
              </w:rPr>
              <w:t>发行项目调整录入各功能进行适配开发，包括发行项目调整信息</w:t>
            </w:r>
            <w:r>
              <w:rPr>
                <w:rFonts w:hint="eastAsia" w:cs="宋体"/>
                <w:sz w:val="21"/>
                <w:szCs w:val="21"/>
                <w:lang w:val="en-US" w:eastAsia="zh-CN"/>
              </w:rPr>
              <w:t>、</w:t>
            </w:r>
            <w:r>
              <w:rPr>
                <w:rFonts w:hint="eastAsia" w:cs="宋体"/>
                <w:sz w:val="21"/>
                <w:szCs w:val="21"/>
                <w:lang w:val="en-US"/>
              </w:rPr>
              <w:t>发行项目调整条件查询</w:t>
            </w:r>
            <w:r>
              <w:rPr>
                <w:rFonts w:hint="eastAsia" w:cs="宋体"/>
                <w:sz w:val="21"/>
                <w:szCs w:val="21"/>
                <w:lang w:val="en-US" w:eastAsia="zh-CN"/>
              </w:rPr>
              <w:t>、</w:t>
            </w:r>
            <w:r>
              <w:rPr>
                <w:rFonts w:hint="eastAsia" w:cs="宋体"/>
                <w:sz w:val="21"/>
                <w:szCs w:val="21"/>
                <w:lang w:val="en-US"/>
              </w:rPr>
              <w:t>发行项目调整模糊查询</w:t>
            </w:r>
            <w:r>
              <w:rPr>
                <w:rFonts w:hint="eastAsia" w:cs="宋体"/>
                <w:sz w:val="21"/>
                <w:szCs w:val="21"/>
                <w:lang w:val="en-US" w:eastAsia="zh-CN"/>
              </w:rPr>
              <w:t>、</w:t>
            </w:r>
            <w:r>
              <w:rPr>
                <w:rFonts w:hint="eastAsia" w:cs="宋体"/>
                <w:sz w:val="21"/>
                <w:szCs w:val="21"/>
                <w:lang w:val="en-US"/>
              </w:rPr>
              <w:t>发行项目调整新增</w:t>
            </w:r>
            <w:r>
              <w:rPr>
                <w:rFonts w:hint="eastAsia" w:cs="宋体"/>
                <w:sz w:val="21"/>
                <w:szCs w:val="21"/>
                <w:lang w:val="en-US" w:eastAsia="zh-CN"/>
              </w:rPr>
              <w:t>、</w:t>
            </w:r>
            <w:r>
              <w:rPr>
                <w:rFonts w:hint="eastAsia" w:cs="宋体"/>
                <w:sz w:val="21"/>
                <w:szCs w:val="21"/>
                <w:lang w:val="en-US"/>
              </w:rPr>
              <w:t>发行项目调整修改</w:t>
            </w:r>
            <w:r>
              <w:rPr>
                <w:rFonts w:hint="eastAsia" w:cs="宋体"/>
                <w:sz w:val="21"/>
                <w:szCs w:val="21"/>
                <w:lang w:val="en-US" w:eastAsia="zh-CN"/>
              </w:rPr>
              <w:t>、</w:t>
            </w:r>
            <w:r>
              <w:rPr>
                <w:rFonts w:hint="eastAsia" w:cs="宋体"/>
                <w:sz w:val="21"/>
                <w:szCs w:val="21"/>
                <w:lang w:val="en-US"/>
              </w:rPr>
              <w:t>发行项目调整删除</w:t>
            </w:r>
            <w:r>
              <w:rPr>
                <w:rFonts w:hint="eastAsia" w:cs="宋体"/>
                <w:sz w:val="21"/>
                <w:szCs w:val="21"/>
                <w:lang w:val="en-US" w:eastAsia="zh-CN"/>
              </w:rPr>
              <w:t>、</w:t>
            </w:r>
            <w:r>
              <w:rPr>
                <w:rFonts w:hint="eastAsia" w:cs="宋体"/>
                <w:sz w:val="21"/>
                <w:szCs w:val="21"/>
                <w:lang w:val="en-US"/>
              </w:rPr>
              <w:t>发行项目调整送审</w:t>
            </w:r>
            <w:r>
              <w:rPr>
                <w:rFonts w:hint="eastAsia" w:cs="宋体"/>
                <w:sz w:val="21"/>
                <w:szCs w:val="21"/>
                <w:lang w:val="en-US" w:eastAsia="zh-CN"/>
              </w:rPr>
              <w:t>、</w:t>
            </w:r>
            <w:r>
              <w:rPr>
                <w:rFonts w:hint="eastAsia" w:cs="宋体"/>
                <w:sz w:val="21"/>
                <w:szCs w:val="21"/>
                <w:lang w:val="en-US"/>
              </w:rPr>
              <w:t>发行项目调整历史数据修复</w:t>
            </w:r>
            <w:r>
              <w:rPr>
                <w:rFonts w:hint="eastAsia" w:cs="宋体"/>
                <w:sz w:val="21"/>
                <w:szCs w:val="21"/>
                <w:lang w:val="en-US" w:eastAsia="zh-CN"/>
              </w:rPr>
              <w:t>、</w:t>
            </w:r>
            <w:r>
              <w:rPr>
                <w:rFonts w:hint="eastAsia" w:cs="宋体"/>
                <w:sz w:val="21"/>
                <w:szCs w:val="21"/>
                <w:lang w:val="en-US"/>
              </w:rPr>
              <w:t>发行项目调整操作记录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⑥</w:t>
            </w:r>
            <w:r>
              <w:rPr>
                <w:rFonts w:hint="eastAsia" w:eastAsia="汉仪书宋二S" w:cs="宋体"/>
                <w:sz w:val="21"/>
                <w:szCs w:val="21"/>
                <w:lang w:val="en-US" w:eastAsia="zh-CN"/>
              </w:rPr>
              <w:t>对</w:t>
            </w:r>
            <w:r>
              <w:rPr>
                <w:rFonts w:hint="eastAsia" w:cs="宋体"/>
                <w:sz w:val="21"/>
                <w:szCs w:val="21"/>
                <w:lang w:val="en-US"/>
              </w:rPr>
              <w:t>发行项目调整审核各功能进行适配开发，包括发行项目调整审核</w:t>
            </w:r>
            <w:r>
              <w:rPr>
                <w:rFonts w:hint="eastAsia" w:cs="宋体"/>
                <w:sz w:val="21"/>
                <w:szCs w:val="21"/>
                <w:lang w:val="en-US" w:eastAsia="zh-CN"/>
              </w:rPr>
              <w:t>、</w:t>
            </w:r>
            <w:r>
              <w:rPr>
                <w:rFonts w:hint="eastAsia" w:cs="宋体"/>
                <w:sz w:val="21"/>
                <w:szCs w:val="21"/>
                <w:lang w:val="en-US"/>
              </w:rPr>
              <w:t>发行项目调整审核情况查询</w:t>
            </w:r>
            <w:r>
              <w:rPr>
                <w:rFonts w:hint="eastAsia" w:cs="宋体"/>
                <w:sz w:val="21"/>
                <w:szCs w:val="21"/>
                <w:lang w:val="en-US" w:eastAsia="zh-CN"/>
              </w:rPr>
              <w:t>、</w:t>
            </w:r>
            <w:r>
              <w:rPr>
                <w:rFonts w:hint="eastAsia" w:cs="宋体"/>
                <w:sz w:val="21"/>
                <w:szCs w:val="21"/>
                <w:lang w:val="en-US"/>
              </w:rPr>
              <w:t>发行项目调整修改</w:t>
            </w:r>
            <w:r>
              <w:rPr>
                <w:rFonts w:hint="eastAsia" w:cs="宋体"/>
                <w:sz w:val="21"/>
                <w:szCs w:val="21"/>
                <w:lang w:val="en-US" w:eastAsia="zh-CN"/>
              </w:rPr>
              <w:t>、</w:t>
            </w:r>
            <w:r>
              <w:rPr>
                <w:rFonts w:hint="eastAsia" w:cs="宋体"/>
                <w:sz w:val="21"/>
                <w:szCs w:val="21"/>
                <w:lang w:val="en-US"/>
              </w:rPr>
              <w:t>发行项目调整退回</w:t>
            </w:r>
            <w:r>
              <w:rPr>
                <w:rFonts w:hint="eastAsia" w:cs="宋体"/>
                <w:sz w:val="21"/>
                <w:szCs w:val="21"/>
                <w:lang w:val="en-US" w:eastAsia="zh-CN"/>
              </w:rPr>
              <w:t>、</w:t>
            </w:r>
            <w:r>
              <w:rPr>
                <w:rFonts w:hint="eastAsia" w:cs="宋体"/>
                <w:sz w:val="21"/>
                <w:szCs w:val="21"/>
                <w:lang w:val="en-US"/>
              </w:rPr>
              <w:t>发行项目调整撤销审核</w:t>
            </w:r>
            <w:r>
              <w:rPr>
                <w:rFonts w:hint="eastAsia" w:cs="宋体"/>
                <w:sz w:val="21"/>
                <w:szCs w:val="21"/>
                <w:lang w:val="en-US" w:eastAsia="zh-CN"/>
              </w:rPr>
              <w:t>、</w:t>
            </w:r>
            <w:r>
              <w:rPr>
                <w:rFonts w:hint="eastAsia" w:cs="宋体"/>
                <w:sz w:val="21"/>
                <w:szCs w:val="21"/>
                <w:lang w:val="en-US"/>
              </w:rPr>
              <w:t>发行项目调整审核操作记录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⑦</w:t>
            </w:r>
            <w:r>
              <w:rPr>
                <w:rFonts w:hint="eastAsia" w:eastAsia="汉仪书宋二S" w:cs="宋体"/>
                <w:sz w:val="21"/>
                <w:szCs w:val="21"/>
                <w:lang w:val="en-US" w:eastAsia="zh-CN"/>
              </w:rPr>
              <w:t>对</w:t>
            </w:r>
            <w:r>
              <w:rPr>
                <w:rFonts w:hint="eastAsia" w:cs="宋体"/>
                <w:sz w:val="21"/>
                <w:szCs w:val="21"/>
                <w:lang w:val="en-US"/>
              </w:rPr>
              <w:t>发行项目查询各功能进行适配开发，包括发行项目信息</w:t>
            </w:r>
            <w:r>
              <w:rPr>
                <w:rFonts w:hint="eastAsia" w:cs="宋体"/>
                <w:sz w:val="21"/>
                <w:szCs w:val="21"/>
                <w:lang w:val="en-US" w:eastAsia="zh-CN"/>
              </w:rPr>
              <w:t>、</w:t>
            </w:r>
            <w:r>
              <w:rPr>
                <w:rFonts w:hint="eastAsia" w:cs="宋体"/>
                <w:sz w:val="21"/>
                <w:szCs w:val="21"/>
                <w:lang w:val="en-US"/>
              </w:rPr>
              <w:t>发行项目信息汇总</w:t>
            </w:r>
            <w:r>
              <w:rPr>
                <w:rFonts w:hint="eastAsia" w:cs="宋体"/>
                <w:sz w:val="21"/>
                <w:szCs w:val="21"/>
                <w:lang w:val="en-US" w:eastAsia="zh-CN"/>
              </w:rPr>
              <w:t>、</w:t>
            </w:r>
            <w:r>
              <w:rPr>
                <w:rFonts w:hint="eastAsia" w:cs="宋体"/>
                <w:sz w:val="21"/>
                <w:szCs w:val="21"/>
                <w:lang w:val="en-US"/>
              </w:rPr>
              <w:t>发行项目条件查询</w:t>
            </w:r>
            <w:r>
              <w:rPr>
                <w:rFonts w:hint="eastAsia" w:cs="宋体"/>
                <w:sz w:val="21"/>
                <w:szCs w:val="21"/>
                <w:lang w:val="en-US" w:eastAsia="zh-CN"/>
              </w:rPr>
              <w:t>、</w:t>
            </w:r>
            <w:r>
              <w:rPr>
                <w:rFonts w:hint="eastAsia" w:cs="宋体"/>
                <w:sz w:val="21"/>
                <w:szCs w:val="21"/>
                <w:lang w:val="en-US"/>
              </w:rPr>
              <w:t>发行项目模糊查询</w:t>
            </w:r>
            <w:r>
              <w:rPr>
                <w:rFonts w:hint="eastAsia" w:cs="宋体"/>
                <w:sz w:val="21"/>
                <w:szCs w:val="21"/>
                <w:lang w:val="en-US" w:eastAsia="zh-CN"/>
              </w:rPr>
              <w:t>、</w:t>
            </w:r>
            <w:r>
              <w:rPr>
                <w:rFonts w:hint="eastAsia" w:cs="宋体"/>
                <w:sz w:val="21"/>
                <w:szCs w:val="21"/>
                <w:lang w:val="en-US"/>
              </w:rPr>
              <w:t>发行项目导出</w:t>
            </w:r>
            <w:r>
              <w:rPr>
                <w:rFonts w:hint="eastAsia" w:cs="宋体"/>
                <w:sz w:val="21"/>
                <w:szCs w:val="21"/>
                <w:lang w:val="en-US" w:eastAsia="zh-CN"/>
              </w:rPr>
              <w:t>、</w:t>
            </w:r>
            <w:r>
              <w:rPr>
                <w:rFonts w:hint="eastAsia" w:cs="宋体"/>
                <w:sz w:val="21"/>
                <w:szCs w:val="21"/>
                <w:lang w:val="en-US"/>
              </w:rPr>
              <w:t>发行项目打印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4"/>
              <w:rPr>
                <w:rFonts w:hint="eastAsia" w:cs="宋体"/>
                <w:sz w:val="21"/>
                <w:szCs w:val="21"/>
                <w:lang w:val="en-US"/>
              </w:rPr>
            </w:pPr>
            <w:r>
              <w:rPr>
                <w:rFonts w:hint="eastAsia" w:cs="宋体"/>
                <w:sz w:val="21"/>
                <w:szCs w:val="21"/>
                <w:lang w:val="en-US" w:eastAsia="zh-CN"/>
              </w:rPr>
              <w:t>7）</w:t>
            </w:r>
            <w:r>
              <w:rPr>
                <w:rFonts w:hint="eastAsia" w:cs="宋体"/>
                <w:sz w:val="21"/>
                <w:szCs w:val="21"/>
                <w:lang w:val="en-US"/>
              </w:rPr>
              <w:t>项目监测</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①</w:t>
            </w:r>
            <w:r>
              <w:rPr>
                <w:rFonts w:hint="eastAsia" w:eastAsia="汉仪书宋二S" w:cs="宋体"/>
                <w:sz w:val="21"/>
                <w:szCs w:val="21"/>
                <w:lang w:val="en-US" w:eastAsia="zh-CN"/>
              </w:rPr>
              <w:t>对</w:t>
            </w:r>
            <w:r>
              <w:rPr>
                <w:rFonts w:hint="eastAsia" w:cs="宋体"/>
                <w:sz w:val="21"/>
                <w:szCs w:val="21"/>
                <w:lang w:val="en-US"/>
              </w:rPr>
              <w:t>项目资金到位填报各功能进行适配开发，包括项目资金到位信息</w:t>
            </w:r>
            <w:r>
              <w:rPr>
                <w:rFonts w:hint="eastAsia" w:cs="宋体"/>
                <w:sz w:val="21"/>
                <w:szCs w:val="21"/>
                <w:lang w:val="en-US" w:eastAsia="zh-CN"/>
              </w:rPr>
              <w:t>、</w:t>
            </w:r>
            <w:r>
              <w:rPr>
                <w:rFonts w:hint="eastAsia" w:cs="宋体"/>
                <w:sz w:val="21"/>
                <w:szCs w:val="21"/>
                <w:lang w:val="en-US"/>
              </w:rPr>
              <w:t>项目资金到位条件查询</w:t>
            </w:r>
            <w:r>
              <w:rPr>
                <w:rFonts w:hint="eastAsia" w:cs="宋体"/>
                <w:sz w:val="21"/>
                <w:szCs w:val="21"/>
                <w:lang w:val="en-US" w:eastAsia="zh-CN"/>
              </w:rPr>
              <w:t>、</w:t>
            </w:r>
            <w:r>
              <w:rPr>
                <w:rFonts w:hint="eastAsia" w:cs="宋体"/>
                <w:sz w:val="21"/>
                <w:szCs w:val="21"/>
                <w:lang w:val="en-US"/>
              </w:rPr>
              <w:t>项目资金到位模糊查询</w:t>
            </w:r>
            <w:r>
              <w:rPr>
                <w:rFonts w:hint="eastAsia" w:cs="宋体"/>
                <w:sz w:val="21"/>
                <w:szCs w:val="21"/>
                <w:lang w:val="en-US" w:eastAsia="zh-CN"/>
              </w:rPr>
              <w:t>、</w:t>
            </w:r>
            <w:r>
              <w:rPr>
                <w:rFonts w:hint="eastAsia" w:cs="宋体"/>
                <w:sz w:val="21"/>
                <w:szCs w:val="21"/>
                <w:lang w:val="en-US"/>
              </w:rPr>
              <w:t>项目资金到位录入</w:t>
            </w:r>
            <w:r>
              <w:rPr>
                <w:rFonts w:hint="eastAsia" w:cs="宋体"/>
                <w:sz w:val="21"/>
                <w:szCs w:val="21"/>
                <w:lang w:val="en-US" w:eastAsia="zh-CN"/>
              </w:rPr>
              <w:t>、</w:t>
            </w:r>
            <w:r>
              <w:rPr>
                <w:rFonts w:hint="eastAsia" w:cs="宋体"/>
                <w:sz w:val="21"/>
                <w:szCs w:val="21"/>
                <w:lang w:val="en-US"/>
              </w:rPr>
              <w:t>项目资金到位修改</w:t>
            </w:r>
            <w:r>
              <w:rPr>
                <w:rFonts w:hint="eastAsia" w:cs="宋体"/>
                <w:sz w:val="21"/>
                <w:szCs w:val="21"/>
                <w:lang w:val="en-US" w:eastAsia="zh-CN"/>
              </w:rPr>
              <w:t>、</w:t>
            </w:r>
            <w:r>
              <w:rPr>
                <w:rFonts w:hint="eastAsia" w:cs="宋体"/>
                <w:sz w:val="21"/>
                <w:szCs w:val="21"/>
                <w:lang w:val="en-US"/>
              </w:rPr>
              <w:t>项目资金到位删除</w:t>
            </w:r>
            <w:r>
              <w:rPr>
                <w:rFonts w:hint="eastAsia" w:cs="宋体"/>
                <w:sz w:val="21"/>
                <w:szCs w:val="21"/>
                <w:lang w:val="en-US" w:eastAsia="zh-CN"/>
              </w:rPr>
              <w:t>、</w:t>
            </w:r>
            <w:r>
              <w:rPr>
                <w:rFonts w:hint="eastAsia" w:cs="宋体"/>
                <w:sz w:val="21"/>
                <w:szCs w:val="21"/>
                <w:lang w:val="en-US"/>
              </w:rPr>
              <w:t>项目资金到位送审</w:t>
            </w:r>
            <w:r>
              <w:rPr>
                <w:rFonts w:hint="eastAsia" w:cs="宋体"/>
                <w:sz w:val="21"/>
                <w:szCs w:val="21"/>
                <w:lang w:val="en-US" w:eastAsia="zh-CN"/>
              </w:rPr>
              <w:t>、</w:t>
            </w:r>
            <w:r>
              <w:rPr>
                <w:rFonts w:hint="eastAsia" w:cs="宋体"/>
                <w:sz w:val="21"/>
                <w:szCs w:val="21"/>
                <w:lang w:val="en-US"/>
              </w:rPr>
              <w:t>项目资金到位操作记录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②</w:t>
            </w:r>
            <w:r>
              <w:rPr>
                <w:rFonts w:hint="eastAsia" w:eastAsia="汉仪书宋二S" w:cs="宋体"/>
                <w:sz w:val="21"/>
                <w:szCs w:val="21"/>
                <w:lang w:val="en-US" w:eastAsia="zh-CN"/>
              </w:rPr>
              <w:t>对</w:t>
            </w:r>
            <w:r>
              <w:rPr>
                <w:rFonts w:hint="eastAsia" w:cs="宋体"/>
                <w:sz w:val="21"/>
                <w:szCs w:val="21"/>
                <w:lang w:val="en-US"/>
              </w:rPr>
              <w:t>项目资金到位审核各功能进行适配开发，包括项目资金到位审核</w:t>
            </w:r>
            <w:r>
              <w:rPr>
                <w:rFonts w:hint="eastAsia" w:cs="宋体"/>
                <w:sz w:val="21"/>
                <w:szCs w:val="21"/>
                <w:lang w:val="en-US" w:eastAsia="zh-CN"/>
              </w:rPr>
              <w:t>、</w:t>
            </w:r>
            <w:r>
              <w:rPr>
                <w:rFonts w:hint="eastAsia" w:cs="宋体"/>
                <w:sz w:val="21"/>
                <w:szCs w:val="21"/>
                <w:lang w:val="en-US"/>
              </w:rPr>
              <w:t>项目资金到位查询</w:t>
            </w:r>
            <w:r>
              <w:rPr>
                <w:rFonts w:hint="eastAsia" w:cs="宋体"/>
                <w:sz w:val="21"/>
                <w:szCs w:val="21"/>
                <w:lang w:val="en-US" w:eastAsia="zh-CN"/>
              </w:rPr>
              <w:t>、</w:t>
            </w:r>
            <w:r>
              <w:rPr>
                <w:rFonts w:hint="eastAsia" w:cs="宋体"/>
                <w:sz w:val="21"/>
                <w:szCs w:val="21"/>
                <w:lang w:val="en-US"/>
              </w:rPr>
              <w:t>项目资金到位修改</w:t>
            </w:r>
            <w:r>
              <w:rPr>
                <w:rFonts w:hint="eastAsia" w:cs="宋体"/>
                <w:sz w:val="21"/>
                <w:szCs w:val="21"/>
                <w:lang w:val="en-US" w:eastAsia="zh-CN"/>
              </w:rPr>
              <w:t>、</w:t>
            </w:r>
            <w:r>
              <w:rPr>
                <w:rFonts w:hint="eastAsia" w:cs="宋体"/>
                <w:sz w:val="21"/>
                <w:szCs w:val="21"/>
                <w:lang w:val="en-US"/>
              </w:rPr>
              <w:t>项目资金到位退回</w:t>
            </w:r>
            <w:r>
              <w:rPr>
                <w:rFonts w:hint="eastAsia" w:cs="宋体"/>
                <w:sz w:val="21"/>
                <w:szCs w:val="21"/>
                <w:lang w:val="en-US" w:eastAsia="zh-CN"/>
              </w:rPr>
              <w:t>、</w:t>
            </w:r>
            <w:r>
              <w:rPr>
                <w:rFonts w:hint="eastAsia" w:cs="宋体"/>
                <w:sz w:val="21"/>
                <w:szCs w:val="21"/>
                <w:lang w:val="en-US"/>
              </w:rPr>
              <w:t>项目资金到位撤销审核</w:t>
            </w:r>
            <w:r>
              <w:rPr>
                <w:rFonts w:hint="eastAsia" w:cs="宋体"/>
                <w:sz w:val="21"/>
                <w:szCs w:val="21"/>
                <w:lang w:val="en-US" w:eastAsia="zh-CN"/>
              </w:rPr>
              <w:t>、</w:t>
            </w:r>
            <w:r>
              <w:rPr>
                <w:rFonts w:hint="eastAsia" w:cs="宋体"/>
                <w:sz w:val="21"/>
                <w:szCs w:val="21"/>
                <w:lang w:val="en-US"/>
              </w:rPr>
              <w:t>项目资金到位审核操作记录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③</w:t>
            </w:r>
            <w:r>
              <w:rPr>
                <w:rFonts w:hint="eastAsia" w:eastAsia="汉仪书宋二S" w:cs="宋体"/>
                <w:sz w:val="21"/>
                <w:szCs w:val="21"/>
                <w:lang w:val="en-US" w:eastAsia="zh-CN"/>
              </w:rPr>
              <w:t>对</w:t>
            </w:r>
            <w:r>
              <w:rPr>
                <w:rFonts w:hint="eastAsia" w:cs="宋体"/>
                <w:sz w:val="21"/>
                <w:szCs w:val="21"/>
                <w:lang w:val="en-US"/>
              </w:rPr>
              <w:t>项目资金划拨登记各功能进行适配开发，包括项目资金划拨信息</w:t>
            </w:r>
            <w:r>
              <w:rPr>
                <w:rFonts w:hint="eastAsia" w:cs="宋体"/>
                <w:sz w:val="21"/>
                <w:szCs w:val="21"/>
                <w:lang w:val="en-US" w:eastAsia="zh-CN"/>
              </w:rPr>
              <w:t>、</w:t>
            </w:r>
            <w:r>
              <w:rPr>
                <w:rFonts w:hint="eastAsia" w:cs="宋体"/>
                <w:sz w:val="21"/>
                <w:szCs w:val="21"/>
                <w:lang w:val="en-US"/>
              </w:rPr>
              <w:t>项目资金划拨条件查询</w:t>
            </w:r>
            <w:r>
              <w:rPr>
                <w:rFonts w:hint="eastAsia" w:cs="宋体"/>
                <w:sz w:val="21"/>
                <w:szCs w:val="21"/>
                <w:lang w:val="en-US" w:eastAsia="zh-CN"/>
              </w:rPr>
              <w:t>、</w:t>
            </w:r>
            <w:r>
              <w:rPr>
                <w:rFonts w:hint="eastAsia" w:cs="宋体"/>
                <w:sz w:val="21"/>
                <w:szCs w:val="21"/>
                <w:lang w:val="en-US"/>
              </w:rPr>
              <w:t>项目资金划拨模糊查询</w:t>
            </w:r>
            <w:r>
              <w:rPr>
                <w:rFonts w:hint="eastAsia" w:cs="宋体"/>
                <w:sz w:val="21"/>
                <w:szCs w:val="21"/>
                <w:lang w:val="en-US" w:eastAsia="zh-CN"/>
              </w:rPr>
              <w:t>、</w:t>
            </w:r>
            <w:r>
              <w:rPr>
                <w:rFonts w:hint="eastAsia" w:cs="宋体"/>
                <w:sz w:val="21"/>
                <w:szCs w:val="21"/>
                <w:lang w:val="en-US"/>
              </w:rPr>
              <w:t>项目资金划拨录入</w:t>
            </w:r>
            <w:r>
              <w:rPr>
                <w:rFonts w:hint="eastAsia" w:cs="宋体"/>
                <w:sz w:val="21"/>
                <w:szCs w:val="21"/>
                <w:lang w:val="en-US" w:eastAsia="zh-CN"/>
              </w:rPr>
              <w:t>、</w:t>
            </w:r>
            <w:r>
              <w:rPr>
                <w:rFonts w:hint="eastAsia" w:cs="宋体"/>
                <w:sz w:val="21"/>
                <w:szCs w:val="21"/>
                <w:lang w:val="en-US"/>
              </w:rPr>
              <w:t>项目资金划拨修改</w:t>
            </w:r>
            <w:r>
              <w:rPr>
                <w:rFonts w:hint="eastAsia" w:cs="宋体"/>
                <w:sz w:val="21"/>
                <w:szCs w:val="21"/>
                <w:lang w:val="en-US" w:eastAsia="zh-CN"/>
              </w:rPr>
              <w:t>、</w:t>
            </w:r>
            <w:r>
              <w:rPr>
                <w:rFonts w:hint="eastAsia" w:cs="宋体"/>
                <w:sz w:val="21"/>
                <w:szCs w:val="21"/>
                <w:lang w:val="en-US"/>
              </w:rPr>
              <w:t>项目资金划拨删除</w:t>
            </w:r>
            <w:r>
              <w:rPr>
                <w:rFonts w:hint="eastAsia" w:cs="宋体"/>
                <w:sz w:val="21"/>
                <w:szCs w:val="21"/>
                <w:lang w:val="en-US" w:eastAsia="zh-CN"/>
              </w:rPr>
              <w:t>、</w:t>
            </w:r>
            <w:r>
              <w:rPr>
                <w:rFonts w:hint="eastAsia" w:cs="宋体"/>
                <w:sz w:val="21"/>
                <w:szCs w:val="21"/>
                <w:lang w:val="en-US"/>
              </w:rPr>
              <w:t>项目资金划拨送审</w:t>
            </w:r>
            <w:r>
              <w:rPr>
                <w:rFonts w:hint="eastAsia" w:cs="宋体"/>
                <w:sz w:val="21"/>
                <w:szCs w:val="21"/>
                <w:lang w:val="en-US" w:eastAsia="zh-CN"/>
              </w:rPr>
              <w:t>、</w:t>
            </w:r>
            <w:r>
              <w:rPr>
                <w:rFonts w:hint="eastAsia" w:cs="宋体"/>
                <w:sz w:val="21"/>
                <w:szCs w:val="21"/>
                <w:lang w:val="en-US"/>
              </w:rPr>
              <w:t>项目资金划拨操作记录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④</w:t>
            </w:r>
            <w:r>
              <w:rPr>
                <w:rFonts w:hint="eastAsia" w:eastAsia="汉仪书宋二S" w:cs="宋体"/>
                <w:sz w:val="21"/>
                <w:szCs w:val="21"/>
                <w:lang w:val="en-US" w:eastAsia="zh-CN"/>
              </w:rPr>
              <w:t>对</w:t>
            </w:r>
            <w:r>
              <w:rPr>
                <w:rFonts w:hint="eastAsia" w:cs="宋体"/>
                <w:sz w:val="21"/>
                <w:szCs w:val="21"/>
                <w:lang w:val="en-US"/>
              </w:rPr>
              <w:t>项目资金划拨确认各功能进行适配开发，包括项目资金划拨审核</w:t>
            </w:r>
            <w:r>
              <w:rPr>
                <w:rFonts w:hint="eastAsia" w:cs="宋体"/>
                <w:sz w:val="21"/>
                <w:szCs w:val="21"/>
                <w:lang w:val="en-US" w:eastAsia="zh-CN"/>
              </w:rPr>
              <w:t>、</w:t>
            </w:r>
            <w:r>
              <w:rPr>
                <w:rFonts w:hint="eastAsia" w:cs="宋体"/>
                <w:sz w:val="21"/>
                <w:szCs w:val="21"/>
                <w:lang w:val="en-US"/>
              </w:rPr>
              <w:t>项目资金划拨查询</w:t>
            </w:r>
            <w:r>
              <w:rPr>
                <w:rFonts w:hint="eastAsia" w:cs="宋体"/>
                <w:sz w:val="21"/>
                <w:szCs w:val="21"/>
                <w:lang w:val="en-US" w:eastAsia="zh-CN"/>
              </w:rPr>
              <w:t>、</w:t>
            </w:r>
            <w:r>
              <w:rPr>
                <w:rFonts w:hint="eastAsia" w:cs="宋体"/>
                <w:sz w:val="21"/>
                <w:szCs w:val="21"/>
                <w:lang w:val="en-US"/>
              </w:rPr>
              <w:t>项目资金划拨修改</w:t>
            </w:r>
            <w:r>
              <w:rPr>
                <w:rFonts w:hint="eastAsia" w:cs="宋体"/>
                <w:sz w:val="21"/>
                <w:szCs w:val="21"/>
                <w:lang w:val="en-US" w:eastAsia="zh-CN"/>
              </w:rPr>
              <w:t>、</w:t>
            </w:r>
            <w:r>
              <w:rPr>
                <w:rFonts w:hint="eastAsia" w:cs="宋体"/>
                <w:sz w:val="21"/>
                <w:szCs w:val="21"/>
                <w:lang w:val="en-US"/>
              </w:rPr>
              <w:t>项目资金划拨退回</w:t>
            </w:r>
            <w:r>
              <w:rPr>
                <w:rFonts w:hint="eastAsia" w:cs="宋体"/>
                <w:sz w:val="21"/>
                <w:szCs w:val="21"/>
                <w:lang w:val="en-US" w:eastAsia="zh-CN"/>
              </w:rPr>
              <w:t>、</w:t>
            </w:r>
            <w:r>
              <w:rPr>
                <w:rFonts w:hint="eastAsia" w:cs="宋体"/>
                <w:sz w:val="21"/>
                <w:szCs w:val="21"/>
                <w:lang w:val="en-US"/>
              </w:rPr>
              <w:t>项目资金划拨撤销审核</w:t>
            </w:r>
            <w:r>
              <w:rPr>
                <w:rFonts w:hint="eastAsia" w:cs="宋体"/>
                <w:sz w:val="21"/>
                <w:szCs w:val="21"/>
                <w:lang w:val="en-US" w:eastAsia="zh-CN"/>
              </w:rPr>
              <w:t>、</w:t>
            </w:r>
            <w:r>
              <w:rPr>
                <w:rFonts w:hint="eastAsia" w:cs="宋体"/>
                <w:sz w:val="21"/>
                <w:szCs w:val="21"/>
                <w:lang w:val="en-US"/>
              </w:rPr>
              <w:t>项目资金划拨审核操作记录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⑤</w:t>
            </w:r>
            <w:r>
              <w:rPr>
                <w:rFonts w:hint="eastAsia" w:eastAsia="汉仪书宋二S" w:cs="宋体"/>
                <w:sz w:val="21"/>
                <w:szCs w:val="21"/>
                <w:lang w:val="en-US" w:eastAsia="zh-CN"/>
              </w:rPr>
              <w:t>对</w:t>
            </w:r>
            <w:r>
              <w:rPr>
                <w:rFonts w:hint="eastAsia" w:cs="宋体"/>
                <w:sz w:val="21"/>
                <w:szCs w:val="21"/>
                <w:lang w:val="en-US"/>
              </w:rPr>
              <w:t>银行账户信息登记各功能进行适配开发，包括银行机构基本信息</w:t>
            </w:r>
            <w:r>
              <w:rPr>
                <w:rFonts w:hint="eastAsia" w:cs="宋体"/>
                <w:sz w:val="21"/>
                <w:szCs w:val="21"/>
                <w:lang w:val="en-US" w:eastAsia="zh-CN"/>
              </w:rPr>
              <w:t>、</w:t>
            </w:r>
            <w:r>
              <w:rPr>
                <w:rFonts w:hint="eastAsia" w:cs="宋体"/>
                <w:sz w:val="21"/>
                <w:szCs w:val="21"/>
                <w:lang w:val="en-US"/>
              </w:rPr>
              <w:t>银行账户信息</w:t>
            </w:r>
            <w:r>
              <w:rPr>
                <w:rFonts w:hint="eastAsia" w:cs="宋体"/>
                <w:sz w:val="21"/>
                <w:szCs w:val="21"/>
                <w:lang w:val="en-US" w:eastAsia="zh-CN"/>
              </w:rPr>
              <w:t>、</w:t>
            </w:r>
            <w:r>
              <w:rPr>
                <w:rFonts w:hint="eastAsia" w:cs="宋体"/>
                <w:sz w:val="21"/>
                <w:szCs w:val="21"/>
                <w:lang w:val="en-US"/>
              </w:rPr>
              <w:t>银行账户信息条件查询</w:t>
            </w:r>
            <w:r>
              <w:rPr>
                <w:rFonts w:hint="eastAsia" w:cs="宋体"/>
                <w:sz w:val="21"/>
                <w:szCs w:val="21"/>
                <w:lang w:val="en-US" w:eastAsia="zh-CN"/>
              </w:rPr>
              <w:t>、</w:t>
            </w:r>
            <w:r>
              <w:rPr>
                <w:rFonts w:hint="eastAsia" w:cs="宋体"/>
                <w:sz w:val="21"/>
                <w:szCs w:val="21"/>
                <w:lang w:val="en-US"/>
              </w:rPr>
              <w:t>银行账户信息模糊查询</w:t>
            </w:r>
            <w:r>
              <w:rPr>
                <w:rFonts w:hint="eastAsia" w:cs="宋体"/>
                <w:sz w:val="21"/>
                <w:szCs w:val="21"/>
                <w:lang w:val="en-US" w:eastAsia="zh-CN"/>
              </w:rPr>
              <w:t>、</w:t>
            </w:r>
            <w:r>
              <w:rPr>
                <w:rFonts w:hint="eastAsia" w:cs="宋体"/>
                <w:sz w:val="21"/>
                <w:szCs w:val="21"/>
                <w:lang w:val="en-US"/>
              </w:rPr>
              <w:t>银行账户信息录入</w:t>
            </w:r>
            <w:r>
              <w:rPr>
                <w:rFonts w:hint="eastAsia" w:cs="宋体"/>
                <w:sz w:val="21"/>
                <w:szCs w:val="21"/>
                <w:lang w:val="en-US" w:eastAsia="zh-CN"/>
              </w:rPr>
              <w:t>、</w:t>
            </w:r>
            <w:r>
              <w:rPr>
                <w:rFonts w:hint="eastAsia" w:cs="宋体"/>
                <w:sz w:val="21"/>
                <w:szCs w:val="21"/>
                <w:lang w:val="en-US"/>
              </w:rPr>
              <w:t>银行账户信息修改</w:t>
            </w:r>
            <w:r>
              <w:rPr>
                <w:rFonts w:hint="eastAsia" w:cs="宋体"/>
                <w:sz w:val="21"/>
                <w:szCs w:val="21"/>
                <w:lang w:val="en-US" w:eastAsia="zh-CN"/>
              </w:rPr>
              <w:t>、</w:t>
            </w:r>
            <w:r>
              <w:rPr>
                <w:rFonts w:hint="eastAsia" w:cs="宋体"/>
                <w:sz w:val="21"/>
                <w:szCs w:val="21"/>
                <w:lang w:val="en-US"/>
              </w:rPr>
              <w:t>银行账户信息删除</w:t>
            </w:r>
            <w:r>
              <w:rPr>
                <w:rFonts w:hint="eastAsia" w:cs="宋体"/>
                <w:sz w:val="21"/>
                <w:szCs w:val="21"/>
                <w:lang w:val="en-US" w:eastAsia="zh-CN"/>
              </w:rPr>
              <w:t>、</w:t>
            </w:r>
            <w:r>
              <w:rPr>
                <w:rFonts w:hint="eastAsia" w:cs="宋体"/>
                <w:sz w:val="21"/>
                <w:szCs w:val="21"/>
                <w:lang w:val="en-US"/>
              </w:rPr>
              <w:t>银行账户信息送审</w:t>
            </w:r>
            <w:r>
              <w:rPr>
                <w:rFonts w:hint="eastAsia" w:cs="宋体"/>
                <w:sz w:val="21"/>
                <w:szCs w:val="21"/>
                <w:lang w:val="en-US" w:eastAsia="zh-CN"/>
              </w:rPr>
              <w:t>、</w:t>
            </w:r>
            <w:r>
              <w:rPr>
                <w:rFonts w:hint="eastAsia" w:cs="宋体"/>
                <w:sz w:val="21"/>
                <w:szCs w:val="21"/>
                <w:lang w:val="en-US"/>
              </w:rPr>
              <w:t>银行账户信息操作记录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⑥</w:t>
            </w:r>
            <w:r>
              <w:rPr>
                <w:rFonts w:hint="eastAsia" w:eastAsia="汉仪书宋二S" w:cs="宋体"/>
                <w:sz w:val="21"/>
                <w:szCs w:val="21"/>
                <w:lang w:val="en-US" w:eastAsia="zh-CN"/>
              </w:rPr>
              <w:t>对</w:t>
            </w:r>
            <w:r>
              <w:rPr>
                <w:rFonts w:hint="eastAsia" w:cs="宋体"/>
                <w:sz w:val="21"/>
                <w:szCs w:val="21"/>
                <w:lang w:val="en-US"/>
              </w:rPr>
              <w:t>银行账户信息变更各功能进行适配开发，包括银行账户变更信息条件查询</w:t>
            </w:r>
            <w:r>
              <w:rPr>
                <w:rFonts w:hint="eastAsia" w:cs="宋体"/>
                <w:sz w:val="21"/>
                <w:szCs w:val="21"/>
                <w:lang w:val="en-US" w:eastAsia="zh-CN"/>
              </w:rPr>
              <w:t>、</w:t>
            </w:r>
            <w:r>
              <w:rPr>
                <w:rFonts w:hint="eastAsia" w:cs="宋体"/>
                <w:sz w:val="21"/>
                <w:szCs w:val="21"/>
                <w:lang w:val="en-US"/>
              </w:rPr>
              <w:t>银行账户变更信息模糊查询</w:t>
            </w:r>
            <w:r>
              <w:rPr>
                <w:rFonts w:hint="eastAsia" w:cs="宋体"/>
                <w:sz w:val="21"/>
                <w:szCs w:val="21"/>
                <w:lang w:val="en-US" w:eastAsia="zh-CN"/>
              </w:rPr>
              <w:t>、</w:t>
            </w:r>
            <w:r>
              <w:rPr>
                <w:rFonts w:hint="eastAsia" w:cs="宋体"/>
                <w:sz w:val="21"/>
                <w:szCs w:val="21"/>
                <w:lang w:val="en-US"/>
              </w:rPr>
              <w:t>银行账户变更信息录入</w:t>
            </w:r>
            <w:r>
              <w:rPr>
                <w:rFonts w:hint="eastAsia" w:cs="宋体"/>
                <w:sz w:val="21"/>
                <w:szCs w:val="21"/>
                <w:lang w:val="en-US" w:eastAsia="zh-CN"/>
              </w:rPr>
              <w:t>、</w:t>
            </w:r>
            <w:r>
              <w:rPr>
                <w:rFonts w:hint="eastAsia" w:cs="宋体"/>
                <w:sz w:val="21"/>
                <w:szCs w:val="21"/>
                <w:lang w:val="en-US"/>
              </w:rPr>
              <w:t>银行账户变更信息修改</w:t>
            </w:r>
            <w:r>
              <w:rPr>
                <w:rFonts w:hint="eastAsia" w:cs="宋体"/>
                <w:sz w:val="21"/>
                <w:szCs w:val="21"/>
                <w:lang w:val="en-US" w:eastAsia="zh-CN"/>
              </w:rPr>
              <w:t>、</w:t>
            </w:r>
            <w:r>
              <w:rPr>
                <w:rFonts w:hint="eastAsia" w:cs="宋体"/>
                <w:sz w:val="21"/>
                <w:szCs w:val="21"/>
                <w:lang w:val="en-US"/>
              </w:rPr>
              <w:t>银行账户变更信息删除</w:t>
            </w:r>
            <w:r>
              <w:rPr>
                <w:rFonts w:hint="eastAsia" w:cs="宋体"/>
                <w:sz w:val="21"/>
                <w:szCs w:val="21"/>
                <w:lang w:val="en-US" w:eastAsia="zh-CN"/>
              </w:rPr>
              <w:t>、</w:t>
            </w:r>
            <w:r>
              <w:rPr>
                <w:rFonts w:hint="eastAsia" w:cs="宋体"/>
                <w:sz w:val="21"/>
                <w:szCs w:val="21"/>
                <w:lang w:val="en-US"/>
              </w:rPr>
              <w:t>银行账户变更信息送审</w:t>
            </w:r>
            <w:r>
              <w:rPr>
                <w:rFonts w:hint="eastAsia" w:cs="宋体"/>
                <w:sz w:val="21"/>
                <w:szCs w:val="21"/>
                <w:lang w:val="en-US" w:eastAsia="zh-CN"/>
              </w:rPr>
              <w:t>、</w:t>
            </w:r>
            <w:r>
              <w:rPr>
                <w:rFonts w:hint="eastAsia" w:cs="宋体"/>
                <w:sz w:val="21"/>
                <w:szCs w:val="21"/>
                <w:lang w:val="en-US"/>
              </w:rPr>
              <w:t>银行账户变更信息操作记录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⑦</w:t>
            </w:r>
            <w:r>
              <w:rPr>
                <w:rFonts w:hint="eastAsia" w:eastAsia="汉仪书宋二S" w:cs="宋体"/>
                <w:sz w:val="21"/>
                <w:szCs w:val="21"/>
                <w:lang w:val="en-US" w:eastAsia="zh-CN"/>
              </w:rPr>
              <w:t>对</w:t>
            </w:r>
            <w:r>
              <w:rPr>
                <w:rFonts w:hint="eastAsia" w:cs="宋体"/>
                <w:sz w:val="21"/>
                <w:szCs w:val="21"/>
                <w:lang w:val="en-US"/>
              </w:rPr>
              <w:t>银行账户信息审核各功能进行适配开发，包括银行账户信息审核</w:t>
            </w:r>
            <w:r>
              <w:rPr>
                <w:rFonts w:hint="eastAsia" w:cs="宋体"/>
                <w:sz w:val="21"/>
                <w:szCs w:val="21"/>
                <w:lang w:val="en-US" w:eastAsia="zh-CN"/>
              </w:rPr>
              <w:t>、</w:t>
            </w:r>
            <w:r>
              <w:rPr>
                <w:rFonts w:hint="eastAsia" w:cs="宋体"/>
                <w:sz w:val="21"/>
                <w:szCs w:val="21"/>
                <w:lang w:val="en-US"/>
              </w:rPr>
              <w:t>银行账户信息审核情况查询</w:t>
            </w:r>
            <w:r>
              <w:rPr>
                <w:rFonts w:hint="eastAsia" w:cs="宋体"/>
                <w:sz w:val="21"/>
                <w:szCs w:val="21"/>
                <w:lang w:val="en-US" w:eastAsia="zh-CN"/>
              </w:rPr>
              <w:t>、</w:t>
            </w:r>
            <w:r>
              <w:rPr>
                <w:rFonts w:hint="eastAsia" w:cs="宋体"/>
                <w:sz w:val="21"/>
                <w:szCs w:val="21"/>
                <w:lang w:val="en-US"/>
              </w:rPr>
              <w:t>银行账户信息修改</w:t>
            </w:r>
            <w:r>
              <w:rPr>
                <w:rFonts w:hint="eastAsia" w:cs="宋体"/>
                <w:sz w:val="21"/>
                <w:szCs w:val="21"/>
                <w:lang w:val="en-US" w:eastAsia="zh-CN"/>
              </w:rPr>
              <w:t>、</w:t>
            </w:r>
            <w:r>
              <w:rPr>
                <w:rFonts w:hint="eastAsia" w:cs="宋体"/>
                <w:sz w:val="21"/>
                <w:szCs w:val="21"/>
                <w:lang w:val="en-US"/>
              </w:rPr>
              <w:t>银行账户信息退回</w:t>
            </w:r>
            <w:r>
              <w:rPr>
                <w:rFonts w:hint="eastAsia" w:cs="宋体"/>
                <w:sz w:val="21"/>
                <w:szCs w:val="21"/>
                <w:lang w:val="en-US" w:eastAsia="zh-CN"/>
              </w:rPr>
              <w:t>、</w:t>
            </w:r>
            <w:r>
              <w:rPr>
                <w:rFonts w:hint="eastAsia" w:cs="宋体"/>
                <w:sz w:val="21"/>
                <w:szCs w:val="21"/>
                <w:lang w:val="en-US"/>
              </w:rPr>
              <w:t>银行账户信息撤销审核</w:t>
            </w:r>
            <w:r>
              <w:rPr>
                <w:rFonts w:hint="eastAsia" w:cs="宋体"/>
                <w:sz w:val="21"/>
                <w:szCs w:val="21"/>
                <w:lang w:val="en-US" w:eastAsia="zh-CN"/>
              </w:rPr>
              <w:t>、</w:t>
            </w:r>
            <w:r>
              <w:rPr>
                <w:rFonts w:hint="eastAsia" w:cs="宋体"/>
                <w:sz w:val="21"/>
                <w:szCs w:val="21"/>
                <w:lang w:val="en-US"/>
              </w:rPr>
              <w:t>银行账户信息审核操作记录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⑧</w:t>
            </w:r>
            <w:r>
              <w:rPr>
                <w:rFonts w:hint="eastAsia" w:eastAsia="汉仪书宋二S" w:cs="宋体"/>
                <w:sz w:val="21"/>
                <w:szCs w:val="21"/>
                <w:lang w:val="en-US" w:eastAsia="zh-CN"/>
              </w:rPr>
              <w:t>对</w:t>
            </w:r>
            <w:r>
              <w:rPr>
                <w:rFonts w:hint="eastAsia" w:cs="宋体"/>
                <w:sz w:val="21"/>
                <w:szCs w:val="21"/>
                <w:lang w:val="en-US"/>
              </w:rPr>
              <w:t>项目资产填报各功能进行适配开发，包括项目资产信息</w:t>
            </w:r>
            <w:r>
              <w:rPr>
                <w:rFonts w:hint="eastAsia" w:cs="宋体"/>
                <w:sz w:val="21"/>
                <w:szCs w:val="21"/>
                <w:lang w:val="en-US" w:eastAsia="zh-CN"/>
              </w:rPr>
              <w:t>、</w:t>
            </w:r>
            <w:r>
              <w:rPr>
                <w:rFonts w:hint="eastAsia" w:cs="宋体"/>
                <w:sz w:val="21"/>
                <w:szCs w:val="21"/>
                <w:lang w:val="en-US"/>
              </w:rPr>
              <w:t>项目资产信息条件查询</w:t>
            </w:r>
            <w:r>
              <w:rPr>
                <w:rFonts w:hint="eastAsia" w:cs="宋体"/>
                <w:sz w:val="21"/>
                <w:szCs w:val="21"/>
                <w:lang w:val="en-US" w:eastAsia="zh-CN"/>
              </w:rPr>
              <w:t>、</w:t>
            </w:r>
            <w:r>
              <w:rPr>
                <w:rFonts w:hint="eastAsia" w:cs="宋体"/>
                <w:sz w:val="21"/>
                <w:szCs w:val="21"/>
                <w:lang w:val="en-US"/>
              </w:rPr>
              <w:t>项目资产信息模糊查询</w:t>
            </w:r>
            <w:r>
              <w:rPr>
                <w:rFonts w:hint="eastAsia" w:cs="宋体"/>
                <w:sz w:val="21"/>
                <w:szCs w:val="21"/>
                <w:lang w:val="en-US" w:eastAsia="zh-CN"/>
              </w:rPr>
              <w:t>、</w:t>
            </w:r>
            <w:r>
              <w:rPr>
                <w:rFonts w:hint="eastAsia" w:cs="宋体"/>
                <w:sz w:val="21"/>
                <w:szCs w:val="21"/>
                <w:lang w:val="en-US"/>
              </w:rPr>
              <w:t>项目资产信息录入</w:t>
            </w:r>
            <w:r>
              <w:rPr>
                <w:rFonts w:hint="eastAsia" w:cs="宋体"/>
                <w:sz w:val="21"/>
                <w:szCs w:val="21"/>
                <w:lang w:val="en-US" w:eastAsia="zh-CN"/>
              </w:rPr>
              <w:t>、</w:t>
            </w:r>
            <w:r>
              <w:rPr>
                <w:rFonts w:hint="eastAsia" w:cs="宋体"/>
                <w:sz w:val="21"/>
                <w:szCs w:val="21"/>
                <w:lang w:val="en-US"/>
              </w:rPr>
              <w:t>项目资产信息修改</w:t>
            </w:r>
            <w:r>
              <w:rPr>
                <w:rFonts w:hint="eastAsia" w:cs="宋体"/>
                <w:sz w:val="21"/>
                <w:szCs w:val="21"/>
                <w:lang w:val="en-US" w:eastAsia="zh-CN"/>
              </w:rPr>
              <w:t>、</w:t>
            </w:r>
            <w:r>
              <w:rPr>
                <w:rFonts w:hint="eastAsia" w:cs="宋体"/>
                <w:sz w:val="21"/>
                <w:szCs w:val="21"/>
                <w:lang w:val="en-US"/>
              </w:rPr>
              <w:t>项目资产信息删除</w:t>
            </w:r>
            <w:r>
              <w:rPr>
                <w:rFonts w:hint="eastAsia" w:cs="宋体"/>
                <w:sz w:val="21"/>
                <w:szCs w:val="21"/>
                <w:lang w:val="en-US" w:eastAsia="zh-CN"/>
              </w:rPr>
              <w:t>、</w:t>
            </w:r>
            <w:r>
              <w:rPr>
                <w:rFonts w:hint="eastAsia" w:cs="宋体"/>
                <w:sz w:val="21"/>
                <w:szCs w:val="21"/>
                <w:lang w:val="en-US"/>
              </w:rPr>
              <w:t>项目资产信息送审</w:t>
            </w:r>
            <w:r>
              <w:rPr>
                <w:rFonts w:hint="eastAsia" w:cs="宋体"/>
                <w:sz w:val="21"/>
                <w:szCs w:val="21"/>
                <w:lang w:val="en-US" w:eastAsia="zh-CN"/>
              </w:rPr>
              <w:t>、</w:t>
            </w:r>
            <w:r>
              <w:rPr>
                <w:rFonts w:hint="eastAsia" w:cs="宋体"/>
                <w:sz w:val="21"/>
                <w:szCs w:val="21"/>
                <w:lang w:val="en-US"/>
              </w:rPr>
              <w:t>项目资产信息操作记录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宋体" w:hAnsi="宋体" w:eastAsia="宋体" w:cs="宋体"/>
                <w:sz w:val="21"/>
                <w:szCs w:val="21"/>
                <w:lang w:val="en-US"/>
              </w:rPr>
              <w:t>⑨</w:t>
            </w:r>
            <w:r>
              <w:rPr>
                <w:rFonts w:hint="eastAsia" w:cs="宋体"/>
                <w:sz w:val="21"/>
                <w:szCs w:val="21"/>
                <w:lang w:val="en-US" w:eastAsia="zh-CN"/>
              </w:rPr>
              <w:t>对</w:t>
            </w:r>
            <w:r>
              <w:rPr>
                <w:rFonts w:hint="eastAsia" w:cs="宋体"/>
                <w:sz w:val="21"/>
                <w:szCs w:val="21"/>
                <w:lang w:val="en-US"/>
              </w:rPr>
              <w:t>建设单位/运营单位登记各功能进行适配开发，包括建设单位信息</w:t>
            </w:r>
            <w:r>
              <w:rPr>
                <w:rFonts w:hint="eastAsia" w:cs="宋体"/>
                <w:sz w:val="21"/>
                <w:szCs w:val="21"/>
                <w:lang w:val="en-US" w:eastAsia="zh-CN"/>
              </w:rPr>
              <w:t>、</w:t>
            </w:r>
            <w:r>
              <w:rPr>
                <w:rFonts w:hint="eastAsia" w:cs="宋体"/>
                <w:sz w:val="21"/>
                <w:szCs w:val="21"/>
                <w:lang w:val="en-US"/>
              </w:rPr>
              <w:t>运营单位信息</w:t>
            </w:r>
            <w:r>
              <w:rPr>
                <w:rFonts w:hint="eastAsia" w:cs="宋体"/>
                <w:sz w:val="21"/>
                <w:szCs w:val="21"/>
                <w:lang w:val="en-US" w:eastAsia="zh-CN"/>
              </w:rPr>
              <w:t>、</w:t>
            </w:r>
            <w:r>
              <w:rPr>
                <w:rFonts w:hint="eastAsia" w:cs="宋体"/>
                <w:sz w:val="21"/>
                <w:szCs w:val="21"/>
                <w:lang w:val="en-US"/>
              </w:rPr>
              <w:t>建设单位/运营单位信息条件查询</w:t>
            </w:r>
            <w:r>
              <w:rPr>
                <w:rFonts w:hint="eastAsia" w:cs="宋体"/>
                <w:sz w:val="21"/>
                <w:szCs w:val="21"/>
                <w:lang w:val="en-US" w:eastAsia="zh-CN"/>
              </w:rPr>
              <w:t>、</w:t>
            </w:r>
            <w:r>
              <w:rPr>
                <w:rFonts w:hint="eastAsia" w:cs="宋体"/>
                <w:sz w:val="21"/>
                <w:szCs w:val="21"/>
                <w:lang w:val="en-US"/>
              </w:rPr>
              <w:t>建设单位/运营单位信息模糊查询</w:t>
            </w:r>
            <w:r>
              <w:rPr>
                <w:rFonts w:hint="eastAsia" w:cs="宋体"/>
                <w:sz w:val="21"/>
                <w:szCs w:val="21"/>
                <w:lang w:val="en-US" w:eastAsia="zh-CN"/>
              </w:rPr>
              <w:t>、</w:t>
            </w:r>
            <w:r>
              <w:rPr>
                <w:rFonts w:hint="eastAsia" w:cs="宋体"/>
                <w:sz w:val="21"/>
                <w:szCs w:val="21"/>
                <w:lang w:val="en-US"/>
              </w:rPr>
              <w:t>建设单位/运营单位信息录入</w:t>
            </w:r>
            <w:r>
              <w:rPr>
                <w:rFonts w:hint="eastAsia" w:cs="宋体"/>
                <w:sz w:val="21"/>
                <w:szCs w:val="21"/>
                <w:lang w:val="en-US" w:eastAsia="zh-CN"/>
              </w:rPr>
              <w:t>、</w:t>
            </w:r>
            <w:r>
              <w:rPr>
                <w:rFonts w:hint="eastAsia" w:cs="宋体"/>
                <w:sz w:val="21"/>
                <w:szCs w:val="21"/>
                <w:lang w:val="en-US"/>
              </w:rPr>
              <w:t>建设单位/运营单位信息修改</w:t>
            </w:r>
            <w:r>
              <w:rPr>
                <w:rFonts w:hint="eastAsia" w:cs="宋体"/>
                <w:sz w:val="21"/>
                <w:szCs w:val="21"/>
                <w:lang w:val="en-US" w:eastAsia="zh-CN"/>
              </w:rPr>
              <w:t>、</w:t>
            </w:r>
            <w:r>
              <w:rPr>
                <w:rFonts w:hint="eastAsia" w:cs="宋体"/>
                <w:sz w:val="21"/>
                <w:szCs w:val="21"/>
                <w:lang w:val="en-US"/>
              </w:rPr>
              <w:t>建设单位/运营单位信息删除</w:t>
            </w:r>
            <w:r>
              <w:rPr>
                <w:rFonts w:hint="eastAsia" w:cs="宋体"/>
                <w:sz w:val="21"/>
                <w:szCs w:val="21"/>
                <w:lang w:val="en-US" w:eastAsia="zh-CN"/>
              </w:rPr>
              <w:t>、</w:t>
            </w:r>
            <w:r>
              <w:rPr>
                <w:rFonts w:hint="eastAsia" w:cs="宋体"/>
                <w:sz w:val="21"/>
                <w:szCs w:val="21"/>
                <w:lang w:val="en-US"/>
              </w:rPr>
              <w:t>建设单位/运营单位信息送审</w:t>
            </w:r>
            <w:r>
              <w:rPr>
                <w:rFonts w:hint="eastAsia" w:cs="宋体"/>
                <w:sz w:val="21"/>
                <w:szCs w:val="21"/>
                <w:lang w:val="en-US" w:eastAsia="zh-CN"/>
              </w:rPr>
              <w:t>、</w:t>
            </w:r>
            <w:r>
              <w:rPr>
                <w:rFonts w:hint="eastAsia" w:cs="宋体"/>
                <w:sz w:val="21"/>
                <w:szCs w:val="21"/>
                <w:lang w:val="en-US"/>
              </w:rPr>
              <w:t>建设单位/运营单位信息登记操作记录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⑩</w:t>
            </w:r>
            <w:r>
              <w:rPr>
                <w:rFonts w:hint="eastAsia" w:cs="宋体"/>
                <w:sz w:val="21"/>
                <w:szCs w:val="21"/>
                <w:lang w:val="en-US" w:eastAsia="zh-CN"/>
              </w:rPr>
              <w:t>对</w:t>
            </w:r>
            <w:r>
              <w:rPr>
                <w:rFonts w:hint="eastAsia" w:cs="宋体"/>
                <w:sz w:val="21"/>
                <w:szCs w:val="21"/>
                <w:lang w:val="en-US"/>
              </w:rPr>
              <w:t>建设单位/运营单位审核各功能进行适配开发，包括建设单位/运营单位信息审核</w:t>
            </w:r>
            <w:r>
              <w:rPr>
                <w:rFonts w:hint="eastAsia" w:cs="宋体"/>
                <w:sz w:val="21"/>
                <w:szCs w:val="21"/>
                <w:lang w:val="en-US" w:eastAsia="zh-CN"/>
              </w:rPr>
              <w:t>、</w:t>
            </w:r>
            <w:r>
              <w:rPr>
                <w:rFonts w:hint="eastAsia" w:cs="宋体"/>
                <w:sz w:val="21"/>
                <w:szCs w:val="21"/>
                <w:lang w:val="en-US"/>
              </w:rPr>
              <w:t>建设单位/运营单位信息查询</w:t>
            </w:r>
            <w:r>
              <w:rPr>
                <w:rFonts w:hint="eastAsia" w:cs="宋体"/>
                <w:sz w:val="21"/>
                <w:szCs w:val="21"/>
                <w:lang w:val="en-US" w:eastAsia="zh-CN"/>
              </w:rPr>
              <w:t>、</w:t>
            </w:r>
            <w:r>
              <w:rPr>
                <w:rFonts w:hint="eastAsia" w:cs="宋体"/>
                <w:sz w:val="21"/>
                <w:szCs w:val="21"/>
                <w:lang w:val="en-US"/>
              </w:rPr>
              <w:t>建设单位/运营单位信息修改</w:t>
            </w:r>
            <w:r>
              <w:rPr>
                <w:rFonts w:hint="eastAsia" w:cs="宋体"/>
                <w:sz w:val="21"/>
                <w:szCs w:val="21"/>
                <w:lang w:val="en-US" w:eastAsia="zh-CN"/>
              </w:rPr>
              <w:t>、</w:t>
            </w:r>
            <w:r>
              <w:rPr>
                <w:rFonts w:hint="eastAsia" w:cs="宋体"/>
                <w:sz w:val="21"/>
                <w:szCs w:val="21"/>
                <w:lang w:val="en-US"/>
              </w:rPr>
              <w:t>建设单位/运营单位信息退回</w:t>
            </w:r>
            <w:r>
              <w:rPr>
                <w:rFonts w:hint="eastAsia" w:cs="宋体"/>
                <w:sz w:val="21"/>
                <w:szCs w:val="21"/>
                <w:lang w:val="en-US" w:eastAsia="zh-CN"/>
              </w:rPr>
              <w:t>、</w:t>
            </w:r>
            <w:r>
              <w:rPr>
                <w:rFonts w:hint="eastAsia" w:cs="宋体"/>
                <w:sz w:val="21"/>
                <w:szCs w:val="21"/>
                <w:lang w:val="en-US"/>
              </w:rPr>
              <w:t>建设单位/运营单位信息撤销审核</w:t>
            </w:r>
            <w:r>
              <w:rPr>
                <w:rFonts w:hint="eastAsia" w:cs="宋体"/>
                <w:sz w:val="21"/>
                <w:szCs w:val="21"/>
                <w:lang w:val="en-US" w:eastAsia="zh-CN"/>
              </w:rPr>
              <w:t>、</w:t>
            </w:r>
            <w:r>
              <w:rPr>
                <w:rFonts w:hint="eastAsia" w:cs="宋体"/>
                <w:sz w:val="21"/>
                <w:szCs w:val="21"/>
                <w:lang w:val="en-US"/>
              </w:rPr>
              <w:t>建设单位/运营单位信息审核操作记录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⑪</w:t>
            </w:r>
            <w:r>
              <w:rPr>
                <w:rFonts w:hint="eastAsia" w:cs="宋体"/>
                <w:sz w:val="21"/>
                <w:szCs w:val="21"/>
                <w:lang w:val="en-US" w:eastAsia="zh-CN"/>
              </w:rPr>
              <w:t>对</w:t>
            </w:r>
            <w:r>
              <w:rPr>
                <w:rFonts w:hint="eastAsia" w:cs="宋体"/>
                <w:sz w:val="21"/>
                <w:szCs w:val="21"/>
                <w:lang w:val="en-US"/>
              </w:rPr>
              <w:t>省级财政债券拨付资金录入各功能进行适配开发，包括省级财政债券拨付资金信息</w:t>
            </w:r>
            <w:r>
              <w:rPr>
                <w:rFonts w:hint="eastAsia" w:cs="宋体"/>
                <w:sz w:val="21"/>
                <w:szCs w:val="21"/>
                <w:lang w:val="en-US" w:eastAsia="zh-CN"/>
              </w:rPr>
              <w:t>、</w:t>
            </w:r>
            <w:r>
              <w:rPr>
                <w:rFonts w:hint="eastAsia" w:cs="宋体"/>
                <w:sz w:val="21"/>
                <w:szCs w:val="21"/>
                <w:lang w:val="en-US"/>
              </w:rPr>
              <w:t>省级财政债券拨付资金条件查询</w:t>
            </w:r>
            <w:r>
              <w:rPr>
                <w:rFonts w:hint="eastAsia" w:cs="宋体"/>
                <w:sz w:val="21"/>
                <w:szCs w:val="21"/>
                <w:lang w:val="en-US" w:eastAsia="zh-CN"/>
              </w:rPr>
              <w:t>、</w:t>
            </w:r>
            <w:r>
              <w:rPr>
                <w:rFonts w:hint="eastAsia" w:cs="宋体"/>
                <w:sz w:val="21"/>
                <w:szCs w:val="21"/>
                <w:lang w:val="en-US"/>
              </w:rPr>
              <w:t>省级财政债券拨付资金模糊查询</w:t>
            </w:r>
            <w:r>
              <w:rPr>
                <w:rFonts w:hint="eastAsia" w:cs="宋体"/>
                <w:sz w:val="21"/>
                <w:szCs w:val="21"/>
                <w:lang w:val="en-US" w:eastAsia="zh-CN"/>
              </w:rPr>
              <w:t>、</w:t>
            </w:r>
            <w:r>
              <w:rPr>
                <w:rFonts w:hint="eastAsia" w:cs="宋体"/>
                <w:sz w:val="21"/>
                <w:szCs w:val="21"/>
                <w:lang w:val="en-US"/>
              </w:rPr>
              <w:t>省级财政债券拨付资金录入</w:t>
            </w:r>
            <w:r>
              <w:rPr>
                <w:rFonts w:hint="eastAsia" w:cs="宋体"/>
                <w:sz w:val="21"/>
                <w:szCs w:val="21"/>
                <w:lang w:val="en-US" w:eastAsia="zh-CN"/>
              </w:rPr>
              <w:t>、</w:t>
            </w:r>
            <w:r>
              <w:rPr>
                <w:rFonts w:hint="eastAsia" w:cs="宋体"/>
                <w:sz w:val="21"/>
                <w:szCs w:val="21"/>
                <w:lang w:val="en-US"/>
              </w:rPr>
              <w:t>省级财政债券拨付资金修改</w:t>
            </w:r>
            <w:r>
              <w:rPr>
                <w:rFonts w:hint="eastAsia" w:cs="宋体"/>
                <w:sz w:val="21"/>
                <w:szCs w:val="21"/>
                <w:lang w:val="en-US" w:eastAsia="zh-CN"/>
              </w:rPr>
              <w:t>、</w:t>
            </w:r>
            <w:r>
              <w:rPr>
                <w:rFonts w:hint="eastAsia" w:cs="宋体"/>
                <w:sz w:val="21"/>
                <w:szCs w:val="21"/>
                <w:lang w:val="en-US"/>
              </w:rPr>
              <w:t>省级财政债券拨付资金删除</w:t>
            </w:r>
            <w:r>
              <w:rPr>
                <w:rFonts w:hint="eastAsia" w:cs="宋体"/>
                <w:sz w:val="21"/>
                <w:szCs w:val="21"/>
                <w:lang w:val="en-US" w:eastAsia="zh-CN"/>
              </w:rPr>
              <w:t>、</w:t>
            </w:r>
            <w:r>
              <w:rPr>
                <w:rFonts w:hint="eastAsia" w:cs="宋体"/>
                <w:sz w:val="21"/>
                <w:szCs w:val="21"/>
                <w:lang w:val="en-US"/>
              </w:rPr>
              <w:t>省级财政债券拨付资金送审</w:t>
            </w:r>
            <w:r>
              <w:rPr>
                <w:rFonts w:hint="eastAsia" w:cs="宋体"/>
                <w:sz w:val="21"/>
                <w:szCs w:val="21"/>
                <w:lang w:val="en-US" w:eastAsia="zh-CN"/>
              </w:rPr>
              <w:t>、</w:t>
            </w:r>
            <w:r>
              <w:rPr>
                <w:rFonts w:hint="eastAsia" w:cs="宋体"/>
                <w:sz w:val="21"/>
                <w:szCs w:val="21"/>
                <w:lang w:val="en-US"/>
              </w:rPr>
              <w:t>省级财政债券拨付资金操作记录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⑫</w:t>
            </w:r>
            <w:r>
              <w:rPr>
                <w:rFonts w:hint="eastAsia" w:cs="宋体"/>
                <w:sz w:val="21"/>
                <w:szCs w:val="21"/>
                <w:lang w:val="en-US" w:eastAsia="zh-CN"/>
              </w:rPr>
              <w:t>对</w:t>
            </w:r>
            <w:r>
              <w:rPr>
                <w:rFonts w:hint="eastAsia" w:cs="宋体"/>
                <w:sz w:val="21"/>
                <w:szCs w:val="21"/>
                <w:lang w:val="en-US"/>
              </w:rPr>
              <w:t>省级财政债券拨付资金审核各功能进行适配开发，包括省级财政债券拨付资金审核</w:t>
            </w:r>
            <w:r>
              <w:rPr>
                <w:rFonts w:hint="eastAsia" w:cs="宋体"/>
                <w:sz w:val="21"/>
                <w:szCs w:val="21"/>
                <w:lang w:val="en-US" w:eastAsia="zh-CN"/>
              </w:rPr>
              <w:t>、</w:t>
            </w:r>
            <w:r>
              <w:rPr>
                <w:rFonts w:hint="eastAsia" w:cs="宋体"/>
                <w:sz w:val="21"/>
                <w:szCs w:val="21"/>
                <w:lang w:val="en-US"/>
              </w:rPr>
              <w:t>省级财政债券拨付资金查询</w:t>
            </w:r>
            <w:r>
              <w:rPr>
                <w:rFonts w:hint="eastAsia" w:cs="宋体"/>
                <w:sz w:val="21"/>
                <w:szCs w:val="21"/>
                <w:lang w:val="en-US" w:eastAsia="zh-CN"/>
              </w:rPr>
              <w:t>、</w:t>
            </w:r>
            <w:r>
              <w:rPr>
                <w:rFonts w:hint="eastAsia" w:cs="宋体"/>
                <w:sz w:val="21"/>
                <w:szCs w:val="21"/>
                <w:lang w:val="en-US"/>
              </w:rPr>
              <w:t>省级财政债券拨付资金修改</w:t>
            </w:r>
            <w:r>
              <w:rPr>
                <w:rFonts w:hint="eastAsia" w:cs="宋体"/>
                <w:sz w:val="21"/>
                <w:szCs w:val="21"/>
                <w:lang w:val="en-US" w:eastAsia="zh-CN"/>
              </w:rPr>
              <w:t>、</w:t>
            </w:r>
            <w:r>
              <w:rPr>
                <w:rFonts w:hint="eastAsia" w:cs="宋体"/>
                <w:sz w:val="21"/>
                <w:szCs w:val="21"/>
                <w:lang w:val="en-US"/>
              </w:rPr>
              <w:t>省级财政债券拨付资金退回</w:t>
            </w:r>
            <w:r>
              <w:rPr>
                <w:rFonts w:hint="eastAsia" w:cs="宋体"/>
                <w:sz w:val="21"/>
                <w:szCs w:val="21"/>
                <w:lang w:val="en-US" w:eastAsia="zh-CN"/>
              </w:rPr>
              <w:t>、</w:t>
            </w:r>
            <w:r>
              <w:rPr>
                <w:rFonts w:hint="eastAsia" w:cs="宋体"/>
                <w:sz w:val="21"/>
                <w:szCs w:val="21"/>
                <w:lang w:val="en-US"/>
              </w:rPr>
              <w:t>省级财政债券拨付资金撤销审核</w:t>
            </w:r>
            <w:r>
              <w:rPr>
                <w:rFonts w:hint="eastAsia" w:cs="宋体"/>
                <w:sz w:val="21"/>
                <w:szCs w:val="21"/>
                <w:lang w:val="en-US" w:eastAsia="zh-CN"/>
              </w:rPr>
              <w:t>、</w:t>
            </w:r>
            <w:r>
              <w:rPr>
                <w:rFonts w:hint="eastAsia" w:cs="宋体"/>
                <w:sz w:val="21"/>
                <w:szCs w:val="21"/>
                <w:lang w:val="en-US"/>
              </w:rPr>
              <w:t>省级财政债券拨付资金审核操作记录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⑬</w:t>
            </w:r>
            <w:r>
              <w:rPr>
                <w:rFonts w:hint="eastAsia" w:cs="宋体"/>
                <w:sz w:val="21"/>
                <w:szCs w:val="21"/>
                <w:lang w:val="en-US" w:eastAsia="zh-CN"/>
              </w:rPr>
              <w:t>对</w:t>
            </w:r>
            <w:r>
              <w:rPr>
                <w:rFonts w:hint="eastAsia" w:cs="宋体"/>
                <w:sz w:val="21"/>
                <w:szCs w:val="21"/>
                <w:lang w:val="en-US"/>
              </w:rPr>
              <w:t>项目实物工作量登记各功能进行适配开发，包括项目实物工作量信息</w:t>
            </w:r>
            <w:r>
              <w:rPr>
                <w:rFonts w:hint="eastAsia" w:cs="宋体"/>
                <w:sz w:val="21"/>
                <w:szCs w:val="21"/>
                <w:lang w:val="en-US" w:eastAsia="zh-CN"/>
              </w:rPr>
              <w:t>、</w:t>
            </w:r>
            <w:r>
              <w:rPr>
                <w:rFonts w:hint="eastAsia" w:cs="宋体"/>
                <w:sz w:val="21"/>
                <w:szCs w:val="21"/>
                <w:lang w:val="en-US"/>
              </w:rPr>
              <w:t>项目实物工作量条件查询</w:t>
            </w:r>
            <w:r>
              <w:rPr>
                <w:rFonts w:hint="eastAsia" w:cs="宋体"/>
                <w:sz w:val="21"/>
                <w:szCs w:val="21"/>
                <w:lang w:val="en-US" w:eastAsia="zh-CN"/>
              </w:rPr>
              <w:t>、</w:t>
            </w:r>
            <w:r>
              <w:rPr>
                <w:rFonts w:hint="eastAsia" w:cs="宋体"/>
                <w:sz w:val="21"/>
                <w:szCs w:val="21"/>
                <w:lang w:val="en-US"/>
              </w:rPr>
              <w:t>项目实物工作量模糊查询</w:t>
            </w:r>
            <w:r>
              <w:rPr>
                <w:rFonts w:hint="eastAsia" w:cs="宋体"/>
                <w:sz w:val="21"/>
                <w:szCs w:val="21"/>
                <w:lang w:val="en-US" w:eastAsia="zh-CN"/>
              </w:rPr>
              <w:t>、</w:t>
            </w:r>
            <w:r>
              <w:rPr>
                <w:rFonts w:hint="eastAsia" w:cs="宋体"/>
                <w:sz w:val="21"/>
                <w:szCs w:val="21"/>
                <w:lang w:val="en-US"/>
              </w:rPr>
              <w:t>项目实物工作量录入</w:t>
            </w:r>
            <w:r>
              <w:rPr>
                <w:rFonts w:hint="eastAsia" w:cs="宋体"/>
                <w:sz w:val="21"/>
                <w:szCs w:val="21"/>
                <w:lang w:val="en-US" w:eastAsia="zh-CN"/>
              </w:rPr>
              <w:t>、</w:t>
            </w:r>
            <w:r>
              <w:rPr>
                <w:rFonts w:hint="eastAsia" w:cs="宋体"/>
                <w:sz w:val="21"/>
                <w:szCs w:val="21"/>
                <w:lang w:val="en-US"/>
              </w:rPr>
              <w:t>项目实物工作量修改</w:t>
            </w:r>
            <w:r>
              <w:rPr>
                <w:rFonts w:hint="eastAsia" w:cs="宋体"/>
                <w:sz w:val="21"/>
                <w:szCs w:val="21"/>
                <w:lang w:val="en-US" w:eastAsia="zh-CN"/>
              </w:rPr>
              <w:t>、</w:t>
            </w:r>
            <w:r>
              <w:rPr>
                <w:rFonts w:hint="eastAsia" w:cs="宋体"/>
                <w:sz w:val="21"/>
                <w:szCs w:val="21"/>
                <w:lang w:val="en-US"/>
              </w:rPr>
              <w:t>项目实物工作量删除</w:t>
            </w:r>
            <w:r>
              <w:rPr>
                <w:rFonts w:hint="eastAsia" w:cs="宋体"/>
                <w:sz w:val="21"/>
                <w:szCs w:val="21"/>
                <w:lang w:val="en-US" w:eastAsia="zh-CN"/>
              </w:rPr>
              <w:t>、</w:t>
            </w:r>
            <w:r>
              <w:rPr>
                <w:rFonts w:hint="eastAsia" w:cs="宋体"/>
                <w:sz w:val="21"/>
                <w:szCs w:val="21"/>
                <w:lang w:val="en-US"/>
              </w:rPr>
              <w:t>项目实物工作量送审</w:t>
            </w:r>
            <w:r>
              <w:rPr>
                <w:rFonts w:hint="eastAsia" w:cs="宋体"/>
                <w:sz w:val="21"/>
                <w:szCs w:val="21"/>
                <w:lang w:val="en-US" w:eastAsia="zh-CN"/>
              </w:rPr>
              <w:t>、</w:t>
            </w:r>
            <w:r>
              <w:rPr>
                <w:rFonts w:hint="eastAsia" w:cs="宋体"/>
                <w:sz w:val="21"/>
                <w:szCs w:val="21"/>
                <w:lang w:val="en-US"/>
              </w:rPr>
              <w:t>项目实物工作量操作记录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⑭</w:t>
            </w:r>
            <w:r>
              <w:rPr>
                <w:rFonts w:hint="eastAsia" w:cs="宋体"/>
                <w:sz w:val="21"/>
                <w:szCs w:val="21"/>
                <w:lang w:val="en-US" w:eastAsia="zh-CN"/>
              </w:rPr>
              <w:t>对</w:t>
            </w:r>
            <w:r>
              <w:rPr>
                <w:rFonts w:hint="eastAsia" w:cs="宋体"/>
                <w:sz w:val="21"/>
                <w:szCs w:val="21"/>
                <w:lang w:val="en-US"/>
              </w:rPr>
              <w:t>项目实物工作量审核各功能进行适配开发，包括项目实物工作量审核</w:t>
            </w:r>
            <w:r>
              <w:rPr>
                <w:rFonts w:hint="eastAsia" w:cs="宋体"/>
                <w:sz w:val="21"/>
                <w:szCs w:val="21"/>
                <w:lang w:val="en-US" w:eastAsia="zh-CN"/>
              </w:rPr>
              <w:t>、</w:t>
            </w:r>
            <w:r>
              <w:rPr>
                <w:rFonts w:hint="eastAsia" w:cs="宋体"/>
                <w:sz w:val="21"/>
                <w:szCs w:val="21"/>
                <w:lang w:val="en-US"/>
              </w:rPr>
              <w:t>项目实物工作量查询</w:t>
            </w:r>
            <w:r>
              <w:rPr>
                <w:rFonts w:hint="eastAsia" w:cs="宋体"/>
                <w:sz w:val="21"/>
                <w:szCs w:val="21"/>
                <w:lang w:val="en-US" w:eastAsia="zh-CN"/>
              </w:rPr>
              <w:t>、</w:t>
            </w:r>
            <w:r>
              <w:rPr>
                <w:rFonts w:hint="eastAsia" w:cs="宋体"/>
                <w:sz w:val="21"/>
                <w:szCs w:val="21"/>
                <w:lang w:val="en-US"/>
              </w:rPr>
              <w:t>项目实物工作量修改</w:t>
            </w:r>
            <w:r>
              <w:rPr>
                <w:rFonts w:hint="eastAsia" w:cs="宋体"/>
                <w:sz w:val="21"/>
                <w:szCs w:val="21"/>
                <w:lang w:val="en-US" w:eastAsia="zh-CN"/>
              </w:rPr>
              <w:t>、</w:t>
            </w:r>
            <w:r>
              <w:rPr>
                <w:rFonts w:hint="eastAsia" w:cs="宋体"/>
                <w:sz w:val="21"/>
                <w:szCs w:val="21"/>
                <w:lang w:val="en-US"/>
              </w:rPr>
              <w:t>项目实物工作量退回</w:t>
            </w:r>
            <w:r>
              <w:rPr>
                <w:rFonts w:hint="eastAsia" w:cs="宋体"/>
                <w:sz w:val="21"/>
                <w:szCs w:val="21"/>
                <w:lang w:val="en-US" w:eastAsia="zh-CN"/>
              </w:rPr>
              <w:t>、</w:t>
            </w:r>
            <w:r>
              <w:rPr>
                <w:rFonts w:hint="eastAsia" w:cs="宋体"/>
                <w:sz w:val="21"/>
                <w:szCs w:val="21"/>
                <w:lang w:val="en-US"/>
              </w:rPr>
              <w:t>项目实物工作量撤销审核</w:t>
            </w:r>
            <w:r>
              <w:rPr>
                <w:rFonts w:hint="eastAsia" w:cs="宋体"/>
                <w:sz w:val="21"/>
                <w:szCs w:val="21"/>
                <w:lang w:val="en-US" w:eastAsia="zh-CN"/>
              </w:rPr>
              <w:t>、</w:t>
            </w:r>
            <w:r>
              <w:rPr>
                <w:rFonts w:hint="eastAsia" w:cs="宋体"/>
                <w:sz w:val="21"/>
                <w:szCs w:val="21"/>
                <w:lang w:val="en-US"/>
              </w:rPr>
              <w:t>项目实物工作量审核操作记录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⑮</w:t>
            </w:r>
            <w:r>
              <w:rPr>
                <w:rFonts w:hint="eastAsia" w:cs="宋体"/>
                <w:sz w:val="21"/>
                <w:szCs w:val="21"/>
                <w:lang w:val="en-US" w:eastAsia="zh-CN"/>
              </w:rPr>
              <w:t>对</w:t>
            </w:r>
            <w:r>
              <w:rPr>
                <w:rFonts w:hint="eastAsia" w:cs="宋体"/>
                <w:sz w:val="21"/>
                <w:szCs w:val="21"/>
                <w:lang w:val="en-US"/>
              </w:rPr>
              <w:t>项目建设年报填报各功能进行适配开发，包括项目建设年报信息</w:t>
            </w:r>
            <w:r>
              <w:rPr>
                <w:rFonts w:hint="eastAsia" w:cs="宋体"/>
                <w:sz w:val="21"/>
                <w:szCs w:val="21"/>
                <w:lang w:val="en-US" w:eastAsia="zh-CN"/>
              </w:rPr>
              <w:t>、</w:t>
            </w:r>
            <w:r>
              <w:rPr>
                <w:rFonts w:hint="eastAsia" w:cs="宋体"/>
                <w:sz w:val="21"/>
                <w:szCs w:val="21"/>
                <w:lang w:val="en-US"/>
              </w:rPr>
              <w:t>项目建设年报信息查询</w:t>
            </w:r>
            <w:r>
              <w:rPr>
                <w:rFonts w:hint="eastAsia" w:cs="宋体"/>
                <w:sz w:val="21"/>
                <w:szCs w:val="21"/>
                <w:lang w:val="en-US" w:eastAsia="zh-CN"/>
              </w:rPr>
              <w:t>、</w:t>
            </w:r>
            <w:r>
              <w:rPr>
                <w:rFonts w:hint="eastAsia" w:cs="宋体"/>
                <w:sz w:val="21"/>
                <w:szCs w:val="21"/>
                <w:lang w:val="en-US"/>
              </w:rPr>
              <w:t>项目建设年报信息查看</w:t>
            </w:r>
            <w:r>
              <w:rPr>
                <w:rFonts w:hint="eastAsia" w:cs="宋体"/>
                <w:sz w:val="21"/>
                <w:szCs w:val="21"/>
                <w:lang w:val="en-US" w:eastAsia="zh-CN"/>
              </w:rPr>
              <w:t>、</w:t>
            </w:r>
            <w:r>
              <w:rPr>
                <w:rFonts w:hint="eastAsia" w:cs="宋体"/>
                <w:sz w:val="21"/>
                <w:szCs w:val="21"/>
                <w:lang w:val="en-US"/>
              </w:rPr>
              <w:t>项目建设年报信息录入</w:t>
            </w:r>
            <w:r>
              <w:rPr>
                <w:rFonts w:hint="eastAsia" w:cs="宋体"/>
                <w:sz w:val="21"/>
                <w:szCs w:val="21"/>
                <w:lang w:val="en-US" w:eastAsia="zh-CN"/>
              </w:rPr>
              <w:t>、</w:t>
            </w:r>
            <w:r>
              <w:rPr>
                <w:rFonts w:hint="eastAsia" w:cs="宋体"/>
                <w:sz w:val="21"/>
                <w:szCs w:val="21"/>
                <w:lang w:val="en-US"/>
              </w:rPr>
              <w:t>项目建设年报信息修改</w:t>
            </w:r>
            <w:r>
              <w:rPr>
                <w:rFonts w:hint="eastAsia" w:cs="宋体"/>
                <w:sz w:val="21"/>
                <w:szCs w:val="21"/>
                <w:lang w:val="en-US" w:eastAsia="zh-CN"/>
              </w:rPr>
              <w:t>、</w:t>
            </w:r>
            <w:r>
              <w:rPr>
                <w:rFonts w:hint="eastAsia" w:cs="宋体"/>
                <w:sz w:val="21"/>
                <w:szCs w:val="21"/>
                <w:lang w:val="en-US"/>
              </w:rPr>
              <w:t>项目建设年报信息删除</w:t>
            </w:r>
            <w:r>
              <w:rPr>
                <w:rFonts w:hint="eastAsia" w:cs="宋体"/>
                <w:sz w:val="21"/>
                <w:szCs w:val="21"/>
                <w:lang w:val="en-US" w:eastAsia="zh-CN"/>
              </w:rPr>
              <w:t>、</w:t>
            </w:r>
            <w:r>
              <w:rPr>
                <w:rFonts w:hint="eastAsia" w:cs="宋体"/>
                <w:sz w:val="21"/>
                <w:szCs w:val="21"/>
                <w:lang w:val="en-US"/>
              </w:rPr>
              <w:t>项目建设年报信息送审</w:t>
            </w:r>
            <w:r>
              <w:rPr>
                <w:rFonts w:hint="eastAsia" w:cs="宋体"/>
                <w:sz w:val="21"/>
                <w:szCs w:val="21"/>
                <w:lang w:val="en-US" w:eastAsia="zh-CN"/>
              </w:rPr>
              <w:t>、</w:t>
            </w:r>
            <w:r>
              <w:rPr>
                <w:rFonts w:hint="eastAsia" w:cs="宋体"/>
                <w:sz w:val="21"/>
                <w:szCs w:val="21"/>
                <w:lang w:val="en-US"/>
              </w:rPr>
              <w:t>项目建设年报信息操作记录</w:t>
            </w:r>
            <w:r>
              <w:rPr>
                <w:rFonts w:hint="eastAsia" w:cs="宋体"/>
                <w:sz w:val="21"/>
                <w:szCs w:val="21"/>
                <w:lang w:val="en-US" w:eastAsia="zh-CN"/>
              </w:rPr>
              <w:t>、</w:t>
            </w:r>
            <w:r>
              <w:rPr>
                <w:rFonts w:hint="eastAsia" w:cs="宋体"/>
                <w:sz w:val="21"/>
                <w:szCs w:val="21"/>
                <w:lang w:val="en-US"/>
              </w:rPr>
              <w:t>项目建设年报信息财务数据包导入</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⑯</w:t>
            </w:r>
            <w:r>
              <w:rPr>
                <w:rFonts w:hint="eastAsia" w:cs="宋体"/>
                <w:sz w:val="21"/>
                <w:szCs w:val="21"/>
                <w:lang w:val="en-US" w:eastAsia="zh-CN"/>
              </w:rPr>
              <w:t>对</w:t>
            </w:r>
            <w:r>
              <w:rPr>
                <w:rFonts w:hint="eastAsia" w:cs="宋体"/>
                <w:sz w:val="21"/>
                <w:szCs w:val="21"/>
                <w:lang w:val="en-US"/>
              </w:rPr>
              <w:t>项目建设年报审核各功能进行适配开发，包括项目建设年报审核</w:t>
            </w:r>
            <w:r>
              <w:rPr>
                <w:rFonts w:hint="eastAsia" w:cs="宋体"/>
                <w:sz w:val="21"/>
                <w:szCs w:val="21"/>
                <w:lang w:val="en-US" w:eastAsia="zh-CN"/>
              </w:rPr>
              <w:t>、</w:t>
            </w:r>
            <w:r>
              <w:rPr>
                <w:rFonts w:hint="eastAsia" w:cs="宋体"/>
                <w:sz w:val="21"/>
                <w:szCs w:val="21"/>
                <w:lang w:val="en-US"/>
              </w:rPr>
              <w:t>项目建设年报审核情况查询</w:t>
            </w:r>
            <w:r>
              <w:rPr>
                <w:rFonts w:hint="eastAsia" w:cs="宋体"/>
                <w:sz w:val="21"/>
                <w:szCs w:val="21"/>
                <w:lang w:val="en-US" w:eastAsia="zh-CN"/>
              </w:rPr>
              <w:t>、</w:t>
            </w:r>
            <w:r>
              <w:rPr>
                <w:rFonts w:hint="eastAsia" w:cs="宋体"/>
                <w:sz w:val="21"/>
                <w:szCs w:val="21"/>
                <w:lang w:val="en-US"/>
              </w:rPr>
              <w:t>项目建设年报修改</w:t>
            </w:r>
            <w:r>
              <w:rPr>
                <w:rFonts w:hint="eastAsia" w:cs="宋体"/>
                <w:sz w:val="21"/>
                <w:szCs w:val="21"/>
                <w:lang w:val="en-US" w:eastAsia="zh-CN"/>
              </w:rPr>
              <w:t>、</w:t>
            </w:r>
            <w:r>
              <w:rPr>
                <w:rFonts w:hint="eastAsia" w:cs="宋体"/>
                <w:sz w:val="21"/>
                <w:szCs w:val="21"/>
                <w:lang w:val="en-US"/>
              </w:rPr>
              <w:t>项目建设年报退回</w:t>
            </w:r>
            <w:r>
              <w:rPr>
                <w:rFonts w:hint="eastAsia" w:cs="宋体"/>
                <w:sz w:val="21"/>
                <w:szCs w:val="21"/>
                <w:lang w:val="en-US" w:eastAsia="zh-CN"/>
              </w:rPr>
              <w:t>、</w:t>
            </w:r>
            <w:r>
              <w:rPr>
                <w:rFonts w:hint="eastAsia" w:cs="宋体"/>
                <w:sz w:val="21"/>
                <w:szCs w:val="21"/>
                <w:lang w:val="en-US"/>
              </w:rPr>
              <w:t>项目建设年报撤销审核</w:t>
            </w:r>
            <w:r>
              <w:rPr>
                <w:rFonts w:hint="eastAsia" w:cs="宋体"/>
                <w:sz w:val="21"/>
                <w:szCs w:val="21"/>
                <w:lang w:val="en-US" w:eastAsia="zh-CN"/>
              </w:rPr>
              <w:t>、</w:t>
            </w:r>
            <w:r>
              <w:rPr>
                <w:rFonts w:hint="eastAsia" w:cs="宋体"/>
                <w:sz w:val="21"/>
                <w:szCs w:val="21"/>
                <w:lang w:val="en-US"/>
              </w:rPr>
              <w:t>项目建设年报审核操作记录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⑰</w:t>
            </w:r>
            <w:r>
              <w:rPr>
                <w:rFonts w:hint="eastAsia" w:cs="宋体"/>
                <w:sz w:val="21"/>
                <w:szCs w:val="21"/>
                <w:lang w:val="en-US" w:eastAsia="zh-CN"/>
              </w:rPr>
              <w:t>对</w:t>
            </w:r>
            <w:r>
              <w:rPr>
                <w:rFonts w:hint="eastAsia" w:cs="宋体"/>
                <w:sz w:val="21"/>
                <w:szCs w:val="21"/>
                <w:lang w:val="en-US"/>
              </w:rPr>
              <w:t>项目建设月报填报各功能进行适配开发，包括项目建设月报信息</w:t>
            </w:r>
            <w:r>
              <w:rPr>
                <w:rFonts w:hint="eastAsia" w:cs="宋体"/>
                <w:sz w:val="21"/>
                <w:szCs w:val="21"/>
                <w:lang w:val="en-US" w:eastAsia="zh-CN"/>
              </w:rPr>
              <w:t>、</w:t>
            </w:r>
            <w:r>
              <w:rPr>
                <w:rFonts w:hint="eastAsia" w:cs="宋体"/>
                <w:sz w:val="21"/>
                <w:szCs w:val="21"/>
                <w:lang w:val="en-US"/>
              </w:rPr>
              <w:t>项目建设月报信息查询</w:t>
            </w:r>
            <w:r>
              <w:rPr>
                <w:rFonts w:hint="eastAsia" w:cs="宋体"/>
                <w:sz w:val="21"/>
                <w:szCs w:val="21"/>
                <w:lang w:val="en-US" w:eastAsia="zh-CN"/>
              </w:rPr>
              <w:t>、</w:t>
            </w:r>
            <w:r>
              <w:rPr>
                <w:rFonts w:hint="eastAsia" w:cs="宋体"/>
                <w:sz w:val="21"/>
                <w:szCs w:val="21"/>
                <w:lang w:val="en-US"/>
              </w:rPr>
              <w:t>项目建设月报信息查看</w:t>
            </w:r>
            <w:r>
              <w:rPr>
                <w:rFonts w:hint="eastAsia" w:cs="宋体"/>
                <w:sz w:val="21"/>
                <w:szCs w:val="21"/>
                <w:lang w:val="en-US" w:eastAsia="zh-CN"/>
              </w:rPr>
              <w:t>、</w:t>
            </w:r>
            <w:r>
              <w:rPr>
                <w:rFonts w:hint="eastAsia" w:cs="宋体"/>
                <w:sz w:val="21"/>
                <w:szCs w:val="21"/>
                <w:lang w:val="en-US"/>
              </w:rPr>
              <w:t>项目建设月报信息录入</w:t>
            </w:r>
            <w:r>
              <w:rPr>
                <w:rFonts w:hint="eastAsia" w:cs="宋体"/>
                <w:sz w:val="21"/>
                <w:szCs w:val="21"/>
                <w:lang w:val="en-US" w:eastAsia="zh-CN"/>
              </w:rPr>
              <w:t>、</w:t>
            </w:r>
            <w:r>
              <w:rPr>
                <w:rFonts w:hint="eastAsia" w:cs="宋体"/>
                <w:sz w:val="21"/>
                <w:szCs w:val="21"/>
                <w:lang w:val="en-US"/>
              </w:rPr>
              <w:t>项目建设月报信息修改</w:t>
            </w:r>
            <w:r>
              <w:rPr>
                <w:rFonts w:hint="eastAsia" w:cs="宋体"/>
                <w:sz w:val="21"/>
                <w:szCs w:val="21"/>
                <w:lang w:val="en-US" w:eastAsia="zh-CN"/>
              </w:rPr>
              <w:t>、</w:t>
            </w:r>
            <w:r>
              <w:rPr>
                <w:rFonts w:hint="eastAsia" w:cs="宋体"/>
                <w:sz w:val="21"/>
                <w:szCs w:val="21"/>
                <w:lang w:val="en-US"/>
              </w:rPr>
              <w:t>项目建设月报信息删除</w:t>
            </w:r>
            <w:r>
              <w:rPr>
                <w:rFonts w:hint="eastAsia" w:cs="宋体"/>
                <w:sz w:val="21"/>
                <w:szCs w:val="21"/>
                <w:lang w:val="en-US" w:eastAsia="zh-CN"/>
              </w:rPr>
              <w:t>、</w:t>
            </w:r>
            <w:r>
              <w:rPr>
                <w:rFonts w:hint="eastAsia" w:cs="宋体"/>
                <w:sz w:val="21"/>
                <w:szCs w:val="21"/>
                <w:lang w:val="en-US"/>
              </w:rPr>
              <w:t>项目建设月报信息送审</w:t>
            </w:r>
            <w:r>
              <w:rPr>
                <w:rFonts w:hint="eastAsia" w:cs="宋体"/>
                <w:sz w:val="21"/>
                <w:szCs w:val="21"/>
                <w:lang w:val="en-US" w:eastAsia="zh-CN"/>
              </w:rPr>
              <w:t>、</w:t>
            </w:r>
            <w:r>
              <w:rPr>
                <w:rFonts w:hint="eastAsia" w:cs="宋体"/>
                <w:sz w:val="21"/>
                <w:szCs w:val="21"/>
                <w:lang w:val="en-US"/>
              </w:rPr>
              <w:t>项目建设月报信息操作记录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⑱</w:t>
            </w:r>
            <w:r>
              <w:rPr>
                <w:rFonts w:hint="eastAsia" w:cs="宋体"/>
                <w:sz w:val="21"/>
                <w:szCs w:val="21"/>
                <w:lang w:val="en-US" w:eastAsia="zh-CN"/>
              </w:rPr>
              <w:t>对</w:t>
            </w:r>
            <w:r>
              <w:rPr>
                <w:rFonts w:hint="eastAsia" w:cs="宋体"/>
                <w:sz w:val="21"/>
                <w:szCs w:val="21"/>
                <w:lang w:val="en-US"/>
              </w:rPr>
              <w:t>项目建设月报审核各功能进行适配开发，包括项目建设月报审核</w:t>
            </w:r>
            <w:r>
              <w:rPr>
                <w:rFonts w:hint="eastAsia" w:cs="宋体"/>
                <w:sz w:val="21"/>
                <w:szCs w:val="21"/>
                <w:lang w:val="en-US" w:eastAsia="zh-CN"/>
              </w:rPr>
              <w:t>、</w:t>
            </w:r>
            <w:r>
              <w:rPr>
                <w:rFonts w:hint="eastAsia" w:cs="宋体"/>
                <w:sz w:val="21"/>
                <w:szCs w:val="21"/>
                <w:lang w:val="en-US"/>
              </w:rPr>
              <w:t>项目建设月报审核情况查询</w:t>
            </w:r>
            <w:r>
              <w:rPr>
                <w:rFonts w:hint="eastAsia" w:cs="宋体"/>
                <w:sz w:val="21"/>
                <w:szCs w:val="21"/>
                <w:lang w:val="en-US" w:eastAsia="zh-CN"/>
              </w:rPr>
              <w:t>、</w:t>
            </w:r>
            <w:r>
              <w:rPr>
                <w:rFonts w:hint="eastAsia" w:cs="宋体"/>
                <w:sz w:val="21"/>
                <w:szCs w:val="21"/>
                <w:lang w:val="en-US"/>
              </w:rPr>
              <w:t>项目建设月报修改</w:t>
            </w:r>
            <w:r>
              <w:rPr>
                <w:rFonts w:hint="eastAsia" w:cs="宋体"/>
                <w:sz w:val="21"/>
                <w:szCs w:val="21"/>
                <w:lang w:val="en-US" w:eastAsia="zh-CN"/>
              </w:rPr>
              <w:t>、</w:t>
            </w:r>
            <w:r>
              <w:rPr>
                <w:rFonts w:hint="eastAsia" w:cs="宋体"/>
                <w:sz w:val="21"/>
                <w:szCs w:val="21"/>
                <w:lang w:val="en-US"/>
              </w:rPr>
              <w:t>项目建设月报退回</w:t>
            </w:r>
            <w:r>
              <w:rPr>
                <w:rFonts w:hint="eastAsia" w:cs="宋体"/>
                <w:sz w:val="21"/>
                <w:szCs w:val="21"/>
                <w:lang w:val="en-US" w:eastAsia="zh-CN"/>
              </w:rPr>
              <w:t>、</w:t>
            </w:r>
            <w:r>
              <w:rPr>
                <w:rFonts w:hint="eastAsia" w:cs="宋体"/>
                <w:sz w:val="21"/>
                <w:szCs w:val="21"/>
                <w:lang w:val="en-US"/>
              </w:rPr>
              <w:t>项目建设月报撤销审核</w:t>
            </w:r>
            <w:r>
              <w:rPr>
                <w:rFonts w:hint="eastAsia" w:cs="宋体"/>
                <w:sz w:val="21"/>
                <w:szCs w:val="21"/>
                <w:lang w:val="en-US" w:eastAsia="zh-CN"/>
              </w:rPr>
              <w:t>、</w:t>
            </w:r>
            <w:r>
              <w:rPr>
                <w:rFonts w:hint="eastAsia" w:cs="宋体"/>
                <w:sz w:val="21"/>
                <w:szCs w:val="21"/>
                <w:lang w:val="en-US"/>
              </w:rPr>
              <w:t>项目建设月报审核操作记录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⑲</w:t>
            </w:r>
            <w:r>
              <w:rPr>
                <w:rFonts w:hint="eastAsia" w:cs="宋体"/>
                <w:sz w:val="21"/>
                <w:szCs w:val="21"/>
                <w:lang w:val="en-US" w:eastAsia="zh-CN"/>
              </w:rPr>
              <w:t>对</w:t>
            </w:r>
            <w:r>
              <w:rPr>
                <w:rFonts w:hint="eastAsia" w:cs="宋体"/>
                <w:sz w:val="21"/>
                <w:szCs w:val="21"/>
                <w:lang w:val="en-US"/>
              </w:rPr>
              <w:t>项目资产处置填报各功能进行适配开发，包括项目资产处置信息</w:t>
            </w:r>
            <w:r>
              <w:rPr>
                <w:rFonts w:hint="eastAsia" w:cs="宋体"/>
                <w:sz w:val="21"/>
                <w:szCs w:val="21"/>
                <w:lang w:val="en-US" w:eastAsia="zh-CN"/>
              </w:rPr>
              <w:t>、</w:t>
            </w:r>
            <w:r>
              <w:rPr>
                <w:rFonts w:hint="eastAsia" w:cs="宋体"/>
                <w:sz w:val="21"/>
                <w:szCs w:val="21"/>
                <w:lang w:val="en-US"/>
              </w:rPr>
              <w:t>项目资产处置信息查询</w:t>
            </w:r>
            <w:r>
              <w:rPr>
                <w:rFonts w:hint="eastAsia" w:cs="宋体"/>
                <w:sz w:val="21"/>
                <w:szCs w:val="21"/>
                <w:lang w:val="en-US" w:eastAsia="zh-CN"/>
              </w:rPr>
              <w:t>、</w:t>
            </w:r>
            <w:r>
              <w:rPr>
                <w:rFonts w:hint="eastAsia" w:cs="宋体"/>
                <w:sz w:val="21"/>
                <w:szCs w:val="21"/>
                <w:lang w:val="en-US"/>
              </w:rPr>
              <w:t>项目资产处置信息录入</w:t>
            </w:r>
            <w:r>
              <w:rPr>
                <w:rFonts w:hint="eastAsia" w:cs="宋体"/>
                <w:sz w:val="21"/>
                <w:szCs w:val="21"/>
                <w:lang w:val="en-US" w:eastAsia="zh-CN"/>
              </w:rPr>
              <w:t>、</w:t>
            </w:r>
            <w:r>
              <w:rPr>
                <w:rFonts w:hint="eastAsia" w:cs="宋体"/>
                <w:sz w:val="21"/>
                <w:szCs w:val="21"/>
                <w:lang w:val="en-US"/>
              </w:rPr>
              <w:t>项目资产处置信息修改</w:t>
            </w:r>
            <w:r>
              <w:rPr>
                <w:rFonts w:hint="eastAsia" w:cs="宋体"/>
                <w:sz w:val="21"/>
                <w:szCs w:val="21"/>
                <w:lang w:val="en-US" w:eastAsia="zh-CN"/>
              </w:rPr>
              <w:t>、</w:t>
            </w:r>
            <w:r>
              <w:rPr>
                <w:rFonts w:hint="eastAsia" w:cs="宋体"/>
                <w:sz w:val="21"/>
                <w:szCs w:val="21"/>
                <w:lang w:val="en-US"/>
              </w:rPr>
              <w:t>项目资产处置信息删除</w:t>
            </w:r>
            <w:r>
              <w:rPr>
                <w:rFonts w:hint="eastAsia" w:cs="宋体"/>
                <w:sz w:val="21"/>
                <w:szCs w:val="21"/>
                <w:lang w:val="en-US" w:eastAsia="zh-CN"/>
              </w:rPr>
              <w:t>、</w:t>
            </w:r>
            <w:r>
              <w:rPr>
                <w:rFonts w:hint="eastAsia" w:cs="宋体"/>
                <w:sz w:val="21"/>
                <w:szCs w:val="21"/>
                <w:lang w:val="en-US"/>
              </w:rPr>
              <w:t>项目资产处置信息送审</w:t>
            </w:r>
            <w:r>
              <w:rPr>
                <w:rFonts w:hint="eastAsia" w:cs="宋体"/>
                <w:sz w:val="21"/>
                <w:szCs w:val="21"/>
                <w:lang w:val="en-US" w:eastAsia="zh-CN"/>
              </w:rPr>
              <w:t>、</w:t>
            </w:r>
            <w:r>
              <w:rPr>
                <w:rFonts w:hint="eastAsia" w:cs="宋体"/>
                <w:sz w:val="21"/>
                <w:szCs w:val="21"/>
                <w:lang w:val="en-US"/>
              </w:rPr>
              <w:t>项目资产处置信息操作记录</w:t>
            </w:r>
            <w:r>
              <w:rPr>
                <w:rFonts w:hint="eastAsia" w:cs="宋体"/>
                <w:sz w:val="21"/>
                <w:szCs w:val="21"/>
                <w:lang w:val="en-US" w:eastAsia="zh-CN"/>
              </w:rPr>
              <w:t>、</w:t>
            </w:r>
            <w:r>
              <w:rPr>
                <w:rFonts w:hint="eastAsia" w:cs="宋体"/>
                <w:sz w:val="21"/>
                <w:szCs w:val="21"/>
                <w:lang w:val="en-US"/>
              </w:rPr>
              <w:t>项目资产处置信息撤销送审</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⑳</w:t>
            </w:r>
            <w:r>
              <w:rPr>
                <w:rFonts w:hint="eastAsia" w:cs="宋体"/>
                <w:sz w:val="21"/>
                <w:szCs w:val="21"/>
                <w:lang w:val="en-US" w:eastAsia="zh-CN"/>
              </w:rPr>
              <w:t>对</w:t>
            </w:r>
            <w:r>
              <w:rPr>
                <w:rFonts w:hint="eastAsia" w:cs="宋体"/>
                <w:sz w:val="21"/>
                <w:szCs w:val="21"/>
                <w:lang w:val="en-US"/>
              </w:rPr>
              <w:t>项目资产处置审核各功能进行适配开发，包括项目资产处置审核</w:t>
            </w:r>
            <w:r>
              <w:rPr>
                <w:rFonts w:hint="eastAsia" w:cs="宋体"/>
                <w:sz w:val="21"/>
                <w:szCs w:val="21"/>
                <w:lang w:val="en-US" w:eastAsia="zh-CN"/>
              </w:rPr>
              <w:t>、</w:t>
            </w:r>
            <w:r>
              <w:rPr>
                <w:rFonts w:hint="eastAsia" w:cs="宋体"/>
                <w:sz w:val="21"/>
                <w:szCs w:val="21"/>
                <w:lang w:val="en-US"/>
              </w:rPr>
              <w:t>项目资产处置查询</w:t>
            </w:r>
            <w:r>
              <w:rPr>
                <w:rFonts w:hint="eastAsia" w:cs="宋体"/>
                <w:sz w:val="21"/>
                <w:szCs w:val="21"/>
                <w:lang w:val="en-US" w:eastAsia="zh-CN"/>
              </w:rPr>
              <w:t>、</w:t>
            </w:r>
            <w:r>
              <w:rPr>
                <w:rFonts w:hint="eastAsia" w:cs="宋体"/>
                <w:sz w:val="21"/>
                <w:szCs w:val="21"/>
                <w:lang w:val="en-US"/>
              </w:rPr>
              <w:t>项目资产处置审核情况修改</w:t>
            </w:r>
            <w:r>
              <w:rPr>
                <w:rFonts w:hint="eastAsia" w:cs="宋体"/>
                <w:sz w:val="21"/>
                <w:szCs w:val="21"/>
                <w:lang w:val="en-US" w:eastAsia="zh-CN"/>
              </w:rPr>
              <w:t>、</w:t>
            </w:r>
            <w:r>
              <w:rPr>
                <w:rFonts w:hint="eastAsia" w:cs="宋体"/>
                <w:sz w:val="21"/>
                <w:szCs w:val="21"/>
                <w:lang w:val="en-US"/>
              </w:rPr>
              <w:t>项目资产处置退回</w:t>
            </w:r>
            <w:r>
              <w:rPr>
                <w:rFonts w:hint="eastAsia" w:cs="宋体"/>
                <w:sz w:val="21"/>
                <w:szCs w:val="21"/>
                <w:lang w:val="en-US" w:eastAsia="zh-CN"/>
              </w:rPr>
              <w:t>、</w:t>
            </w:r>
            <w:r>
              <w:rPr>
                <w:rFonts w:hint="eastAsia" w:cs="宋体"/>
                <w:sz w:val="21"/>
                <w:szCs w:val="21"/>
                <w:lang w:val="en-US"/>
              </w:rPr>
              <w:t>项目资产处置撤销审核</w:t>
            </w:r>
            <w:r>
              <w:rPr>
                <w:rFonts w:hint="eastAsia" w:cs="宋体"/>
                <w:sz w:val="21"/>
                <w:szCs w:val="21"/>
                <w:lang w:val="en-US" w:eastAsia="zh-CN"/>
              </w:rPr>
              <w:t>、</w:t>
            </w:r>
            <w:r>
              <w:rPr>
                <w:rFonts w:hint="eastAsia" w:cs="宋体"/>
                <w:sz w:val="21"/>
                <w:szCs w:val="21"/>
                <w:lang w:val="en-US"/>
              </w:rPr>
              <w:t>项目资产处置审核操作记录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fldChar w:fldCharType="begin"/>
            </w:r>
            <w:r>
              <w:rPr>
                <w:rFonts w:hint="eastAsia" w:cs="宋体"/>
                <w:sz w:val="21"/>
                <w:szCs w:val="21"/>
                <w:lang w:val="en-US"/>
              </w:rPr>
              <w:instrText xml:space="preserve"> EQ \o\ac(</w:instrText>
            </w:r>
            <w:r>
              <w:rPr>
                <w:rFonts w:hint="eastAsia" w:cs="宋体"/>
                <w:position w:val="-4"/>
                <w:sz w:val="31"/>
                <w:szCs w:val="21"/>
                <w:lang w:val="en-US"/>
              </w:rPr>
              <w:instrText xml:space="preserve">○</w:instrText>
            </w:r>
            <w:r>
              <w:rPr>
                <w:rFonts w:hint="eastAsia" w:cs="宋体"/>
                <w:sz w:val="21"/>
                <w:szCs w:val="21"/>
                <w:lang w:val="en-US"/>
              </w:rPr>
              <w:instrText xml:space="preserve">,21)</w:instrText>
            </w:r>
            <w:r>
              <w:rPr>
                <w:rFonts w:hint="eastAsia" w:cs="宋体"/>
                <w:sz w:val="21"/>
                <w:szCs w:val="21"/>
                <w:lang w:val="en-US"/>
              </w:rPr>
              <w:fldChar w:fldCharType="end"/>
            </w:r>
            <w:r>
              <w:rPr>
                <w:rFonts w:hint="eastAsia" w:cs="宋体"/>
                <w:sz w:val="21"/>
                <w:szCs w:val="21"/>
                <w:lang w:val="en-US" w:eastAsia="zh-CN"/>
              </w:rPr>
              <w:t>对</w:t>
            </w:r>
            <w:r>
              <w:rPr>
                <w:rFonts w:hint="eastAsia" w:cs="宋体"/>
                <w:sz w:val="21"/>
                <w:szCs w:val="21"/>
                <w:lang w:val="en-US"/>
              </w:rPr>
              <w:t>运营会计核算信息采集各功能进行适配开发，包括运营会计核算信息</w:t>
            </w:r>
            <w:r>
              <w:rPr>
                <w:rFonts w:hint="eastAsia" w:cs="宋体"/>
                <w:sz w:val="21"/>
                <w:szCs w:val="21"/>
                <w:lang w:val="en-US" w:eastAsia="zh-CN"/>
              </w:rPr>
              <w:t>、</w:t>
            </w:r>
            <w:r>
              <w:rPr>
                <w:rFonts w:hint="eastAsia" w:cs="宋体"/>
                <w:sz w:val="21"/>
                <w:szCs w:val="21"/>
                <w:lang w:val="en-US"/>
              </w:rPr>
              <w:t>运营会计核算信息查询</w:t>
            </w:r>
            <w:r>
              <w:rPr>
                <w:rFonts w:hint="eastAsia" w:cs="宋体"/>
                <w:sz w:val="21"/>
                <w:szCs w:val="21"/>
                <w:lang w:val="en-US" w:eastAsia="zh-CN"/>
              </w:rPr>
              <w:t>、</w:t>
            </w:r>
            <w:r>
              <w:rPr>
                <w:rFonts w:hint="eastAsia" w:cs="宋体"/>
                <w:sz w:val="21"/>
                <w:szCs w:val="21"/>
                <w:lang w:val="en-US"/>
              </w:rPr>
              <w:t>运营会计核算信息录入</w:t>
            </w:r>
            <w:r>
              <w:rPr>
                <w:rFonts w:hint="eastAsia" w:cs="宋体"/>
                <w:sz w:val="21"/>
                <w:szCs w:val="21"/>
                <w:lang w:val="en-US" w:eastAsia="zh-CN"/>
              </w:rPr>
              <w:t>、</w:t>
            </w:r>
            <w:r>
              <w:rPr>
                <w:rFonts w:hint="eastAsia" w:cs="宋体"/>
                <w:sz w:val="21"/>
                <w:szCs w:val="21"/>
                <w:lang w:val="en-US"/>
              </w:rPr>
              <w:t>运营会计核算信息修改</w:t>
            </w:r>
            <w:r>
              <w:rPr>
                <w:rFonts w:hint="eastAsia" w:cs="宋体"/>
                <w:sz w:val="21"/>
                <w:szCs w:val="21"/>
                <w:lang w:val="en-US" w:eastAsia="zh-CN"/>
              </w:rPr>
              <w:t>、</w:t>
            </w:r>
            <w:r>
              <w:rPr>
                <w:rFonts w:hint="eastAsia" w:cs="宋体"/>
                <w:sz w:val="21"/>
                <w:szCs w:val="21"/>
                <w:lang w:val="en-US"/>
              </w:rPr>
              <w:t>运营会计核算信息删除</w:t>
            </w:r>
            <w:r>
              <w:rPr>
                <w:rFonts w:hint="eastAsia" w:cs="宋体"/>
                <w:sz w:val="21"/>
                <w:szCs w:val="21"/>
                <w:lang w:val="en-US" w:eastAsia="zh-CN"/>
              </w:rPr>
              <w:t>、</w:t>
            </w:r>
            <w:r>
              <w:rPr>
                <w:rFonts w:hint="eastAsia" w:cs="宋体"/>
                <w:sz w:val="21"/>
                <w:szCs w:val="21"/>
                <w:lang w:val="en-US"/>
              </w:rPr>
              <w:t>运营会计核算信息报送</w:t>
            </w:r>
            <w:r>
              <w:rPr>
                <w:rFonts w:hint="eastAsia" w:cs="宋体"/>
                <w:sz w:val="21"/>
                <w:szCs w:val="21"/>
                <w:lang w:val="en-US" w:eastAsia="zh-CN"/>
              </w:rPr>
              <w:t>、</w:t>
            </w:r>
            <w:r>
              <w:rPr>
                <w:rFonts w:hint="eastAsia" w:cs="宋体"/>
                <w:sz w:val="21"/>
                <w:szCs w:val="21"/>
                <w:lang w:val="en-US"/>
              </w:rPr>
              <w:t>运营会计核算信息模板下载</w:t>
            </w:r>
            <w:r>
              <w:rPr>
                <w:rFonts w:hint="eastAsia" w:cs="宋体"/>
                <w:sz w:val="21"/>
                <w:szCs w:val="21"/>
                <w:lang w:val="en-US" w:eastAsia="zh-CN"/>
              </w:rPr>
              <w:t>、</w:t>
            </w:r>
            <w:r>
              <w:rPr>
                <w:rFonts w:hint="eastAsia" w:cs="宋体"/>
                <w:sz w:val="21"/>
                <w:szCs w:val="21"/>
                <w:lang w:val="en-US"/>
              </w:rPr>
              <w:t>运营会计核算信息表格导入</w:t>
            </w:r>
            <w:r>
              <w:rPr>
                <w:rFonts w:hint="eastAsia" w:cs="宋体"/>
                <w:sz w:val="21"/>
                <w:szCs w:val="21"/>
                <w:lang w:val="en-US" w:eastAsia="zh-CN"/>
              </w:rPr>
              <w:t>、</w:t>
            </w:r>
            <w:r>
              <w:rPr>
                <w:rFonts w:hint="eastAsia" w:cs="宋体"/>
                <w:sz w:val="21"/>
                <w:szCs w:val="21"/>
                <w:lang w:val="en-US"/>
              </w:rPr>
              <w:t>运营会计核算信息操作记录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fldChar w:fldCharType="begin"/>
            </w:r>
            <w:r>
              <w:rPr>
                <w:rFonts w:hint="eastAsia" w:cs="宋体"/>
                <w:sz w:val="21"/>
                <w:szCs w:val="21"/>
                <w:lang w:val="en-US"/>
              </w:rPr>
              <w:instrText xml:space="preserve"> EQ \o\ac(</w:instrText>
            </w:r>
            <w:r>
              <w:rPr>
                <w:rFonts w:hint="eastAsia" w:cs="宋体"/>
                <w:position w:val="-4"/>
                <w:sz w:val="31"/>
                <w:szCs w:val="21"/>
                <w:lang w:val="en-US"/>
              </w:rPr>
              <w:instrText xml:space="preserve">○</w:instrText>
            </w:r>
            <w:r>
              <w:rPr>
                <w:rFonts w:hint="eastAsia" w:cs="宋体"/>
                <w:sz w:val="21"/>
                <w:szCs w:val="21"/>
                <w:lang w:val="en-US"/>
              </w:rPr>
              <w:instrText xml:space="preserve">,22)</w:instrText>
            </w:r>
            <w:r>
              <w:rPr>
                <w:rFonts w:hint="eastAsia" w:cs="宋体"/>
                <w:sz w:val="21"/>
                <w:szCs w:val="21"/>
                <w:lang w:val="en-US"/>
              </w:rPr>
              <w:fldChar w:fldCharType="end"/>
            </w:r>
            <w:r>
              <w:rPr>
                <w:rFonts w:hint="eastAsia" w:cs="宋体"/>
                <w:sz w:val="21"/>
                <w:szCs w:val="21"/>
                <w:lang w:val="en-US" w:eastAsia="zh-CN"/>
              </w:rPr>
              <w:t>对</w:t>
            </w:r>
            <w:r>
              <w:rPr>
                <w:rFonts w:hint="eastAsia" w:cs="宋体"/>
                <w:sz w:val="21"/>
                <w:szCs w:val="21"/>
                <w:lang w:val="en-US"/>
              </w:rPr>
              <w:t>运营会计核算信息核算信息审核各功能进行适配开发，包括运营会计核算信息审核</w:t>
            </w:r>
            <w:r>
              <w:rPr>
                <w:rFonts w:hint="eastAsia" w:cs="宋体"/>
                <w:sz w:val="21"/>
                <w:szCs w:val="21"/>
                <w:lang w:val="en-US" w:eastAsia="zh-CN"/>
              </w:rPr>
              <w:t>、</w:t>
            </w:r>
            <w:r>
              <w:rPr>
                <w:rFonts w:hint="eastAsia" w:cs="宋体"/>
                <w:sz w:val="21"/>
                <w:szCs w:val="21"/>
                <w:lang w:val="en-US"/>
              </w:rPr>
              <w:t>运营会计核算信息审核情况查询</w:t>
            </w:r>
            <w:r>
              <w:rPr>
                <w:rFonts w:hint="eastAsia" w:cs="宋体"/>
                <w:sz w:val="21"/>
                <w:szCs w:val="21"/>
                <w:lang w:val="en-US" w:eastAsia="zh-CN"/>
              </w:rPr>
              <w:t>、</w:t>
            </w:r>
            <w:r>
              <w:rPr>
                <w:rFonts w:hint="eastAsia" w:cs="宋体"/>
                <w:sz w:val="21"/>
                <w:szCs w:val="21"/>
                <w:lang w:val="en-US"/>
              </w:rPr>
              <w:t>运营会计核算信息修改</w:t>
            </w:r>
            <w:r>
              <w:rPr>
                <w:rFonts w:hint="eastAsia" w:cs="宋体"/>
                <w:sz w:val="21"/>
                <w:szCs w:val="21"/>
                <w:lang w:val="en-US" w:eastAsia="zh-CN"/>
              </w:rPr>
              <w:t>、</w:t>
            </w:r>
            <w:r>
              <w:rPr>
                <w:rFonts w:hint="eastAsia" w:cs="宋体"/>
                <w:sz w:val="21"/>
                <w:szCs w:val="21"/>
                <w:lang w:val="en-US"/>
              </w:rPr>
              <w:t>运营会计核算信息退回</w:t>
            </w:r>
            <w:r>
              <w:rPr>
                <w:rFonts w:hint="eastAsia" w:cs="宋体"/>
                <w:sz w:val="21"/>
                <w:szCs w:val="21"/>
                <w:lang w:val="en-US" w:eastAsia="zh-CN"/>
              </w:rPr>
              <w:t>、</w:t>
            </w:r>
            <w:r>
              <w:rPr>
                <w:rFonts w:hint="eastAsia" w:cs="宋体"/>
                <w:sz w:val="21"/>
                <w:szCs w:val="21"/>
                <w:lang w:val="en-US"/>
              </w:rPr>
              <w:t>运营会计核算信息撤销审核</w:t>
            </w:r>
            <w:r>
              <w:rPr>
                <w:rFonts w:hint="eastAsia" w:cs="宋体"/>
                <w:sz w:val="21"/>
                <w:szCs w:val="21"/>
                <w:lang w:val="en-US" w:eastAsia="zh-CN"/>
              </w:rPr>
              <w:t>、</w:t>
            </w:r>
            <w:r>
              <w:rPr>
                <w:rFonts w:hint="eastAsia" w:cs="宋体"/>
                <w:sz w:val="21"/>
                <w:szCs w:val="21"/>
                <w:lang w:val="en-US"/>
              </w:rPr>
              <w:t>运营会计核算信息审核操作记录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fldChar w:fldCharType="begin"/>
            </w:r>
            <w:r>
              <w:rPr>
                <w:rFonts w:hint="eastAsia" w:cs="宋体"/>
                <w:sz w:val="21"/>
                <w:szCs w:val="21"/>
                <w:lang w:val="en-US"/>
              </w:rPr>
              <w:instrText xml:space="preserve"> EQ \o\ac(</w:instrText>
            </w:r>
            <w:r>
              <w:rPr>
                <w:rFonts w:hint="eastAsia" w:cs="宋体"/>
                <w:position w:val="-4"/>
                <w:sz w:val="31"/>
                <w:szCs w:val="21"/>
                <w:lang w:val="en-US"/>
              </w:rPr>
              <w:instrText xml:space="preserve">○</w:instrText>
            </w:r>
            <w:r>
              <w:rPr>
                <w:rFonts w:hint="eastAsia" w:cs="宋体"/>
                <w:sz w:val="21"/>
                <w:szCs w:val="21"/>
                <w:lang w:val="en-US"/>
              </w:rPr>
              <w:instrText xml:space="preserve">,23)</w:instrText>
            </w:r>
            <w:r>
              <w:rPr>
                <w:rFonts w:hint="eastAsia" w:cs="宋体"/>
                <w:sz w:val="21"/>
                <w:szCs w:val="21"/>
                <w:lang w:val="en-US"/>
              </w:rPr>
              <w:fldChar w:fldCharType="end"/>
            </w:r>
            <w:r>
              <w:rPr>
                <w:rFonts w:hint="eastAsia" w:cs="宋体"/>
                <w:sz w:val="21"/>
                <w:szCs w:val="21"/>
                <w:lang w:val="en-US" w:eastAsia="zh-CN"/>
              </w:rPr>
              <w:t>对</w:t>
            </w:r>
            <w:r>
              <w:rPr>
                <w:rFonts w:hint="eastAsia" w:cs="宋体"/>
                <w:sz w:val="21"/>
                <w:szCs w:val="21"/>
                <w:lang w:val="en-US"/>
              </w:rPr>
              <w:t>项目运营月报填报各功能进行适配开发，包括项目运营月报信息</w:t>
            </w:r>
            <w:r>
              <w:rPr>
                <w:rFonts w:hint="eastAsia" w:cs="宋体"/>
                <w:sz w:val="21"/>
                <w:szCs w:val="21"/>
                <w:lang w:val="en-US" w:eastAsia="zh-CN"/>
              </w:rPr>
              <w:t>、</w:t>
            </w:r>
            <w:r>
              <w:rPr>
                <w:rFonts w:hint="eastAsia" w:cs="宋体"/>
                <w:sz w:val="21"/>
                <w:szCs w:val="21"/>
                <w:lang w:val="en-US"/>
              </w:rPr>
              <w:t>项目运营月报信息查询</w:t>
            </w:r>
            <w:r>
              <w:rPr>
                <w:rFonts w:hint="eastAsia" w:cs="宋体"/>
                <w:sz w:val="21"/>
                <w:szCs w:val="21"/>
                <w:lang w:val="en-US" w:eastAsia="zh-CN"/>
              </w:rPr>
              <w:t>、</w:t>
            </w:r>
            <w:r>
              <w:rPr>
                <w:rFonts w:hint="eastAsia" w:cs="宋体"/>
                <w:sz w:val="21"/>
                <w:szCs w:val="21"/>
                <w:lang w:val="en-US"/>
              </w:rPr>
              <w:t>项目运营月报信息查看</w:t>
            </w:r>
            <w:r>
              <w:rPr>
                <w:rFonts w:hint="eastAsia" w:cs="宋体"/>
                <w:sz w:val="21"/>
                <w:szCs w:val="21"/>
                <w:lang w:val="en-US" w:eastAsia="zh-CN"/>
              </w:rPr>
              <w:t>、</w:t>
            </w:r>
            <w:r>
              <w:rPr>
                <w:rFonts w:hint="eastAsia" w:cs="宋体"/>
                <w:sz w:val="21"/>
                <w:szCs w:val="21"/>
                <w:lang w:val="en-US"/>
              </w:rPr>
              <w:t>项目运营月报信息录入</w:t>
            </w:r>
            <w:r>
              <w:rPr>
                <w:rFonts w:hint="eastAsia" w:cs="宋体"/>
                <w:sz w:val="21"/>
                <w:szCs w:val="21"/>
                <w:lang w:val="en-US" w:eastAsia="zh-CN"/>
              </w:rPr>
              <w:t>、</w:t>
            </w:r>
            <w:r>
              <w:rPr>
                <w:rFonts w:hint="eastAsia" w:cs="宋体"/>
                <w:sz w:val="21"/>
                <w:szCs w:val="21"/>
                <w:lang w:val="en-US"/>
              </w:rPr>
              <w:t>项目运营月报信息修改</w:t>
            </w:r>
            <w:r>
              <w:rPr>
                <w:rFonts w:hint="eastAsia" w:cs="宋体"/>
                <w:sz w:val="21"/>
                <w:szCs w:val="21"/>
                <w:lang w:val="en-US" w:eastAsia="zh-CN"/>
              </w:rPr>
              <w:t>、</w:t>
            </w:r>
            <w:r>
              <w:rPr>
                <w:rFonts w:hint="eastAsia" w:cs="宋体"/>
                <w:sz w:val="21"/>
                <w:szCs w:val="21"/>
                <w:lang w:val="en-US"/>
              </w:rPr>
              <w:t>项目运营月报信息删除</w:t>
            </w:r>
            <w:r>
              <w:rPr>
                <w:rFonts w:hint="eastAsia" w:cs="宋体"/>
                <w:sz w:val="21"/>
                <w:szCs w:val="21"/>
                <w:lang w:val="en-US" w:eastAsia="zh-CN"/>
              </w:rPr>
              <w:t>、</w:t>
            </w:r>
            <w:r>
              <w:rPr>
                <w:rFonts w:hint="eastAsia" w:cs="宋体"/>
                <w:sz w:val="21"/>
                <w:szCs w:val="21"/>
                <w:lang w:val="en-US"/>
              </w:rPr>
              <w:t>项目运营月报信息送审</w:t>
            </w:r>
            <w:r>
              <w:rPr>
                <w:rFonts w:hint="eastAsia" w:cs="宋体"/>
                <w:sz w:val="21"/>
                <w:szCs w:val="21"/>
                <w:lang w:val="en-US" w:eastAsia="zh-CN"/>
              </w:rPr>
              <w:t>、</w:t>
            </w:r>
            <w:r>
              <w:rPr>
                <w:rFonts w:hint="eastAsia" w:cs="宋体"/>
                <w:sz w:val="21"/>
                <w:szCs w:val="21"/>
                <w:lang w:val="en-US"/>
              </w:rPr>
              <w:t>项目运营月报信息操作记录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fldChar w:fldCharType="begin"/>
            </w:r>
            <w:r>
              <w:rPr>
                <w:rFonts w:hint="eastAsia" w:cs="宋体"/>
                <w:sz w:val="21"/>
                <w:szCs w:val="21"/>
                <w:lang w:val="en-US"/>
              </w:rPr>
              <w:instrText xml:space="preserve"> EQ \o\ac(</w:instrText>
            </w:r>
            <w:r>
              <w:rPr>
                <w:rFonts w:hint="eastAsia" w:cs="宋体"/>
                <w:position w:val="-4"/>
                <w:sz w:val="31"/>
                <w:szCs w:val="21"/>
                <w:lang w:val="en-US"/>
              </w:rPr>
              <w:instrText xml:space="preserve">○</w:instrText>
            </w:r>
            <w:r>
              <w:rPr>
                <w:rFonts w:hint="eastAsia" w:cs="宋体"/>
                <w:sz w:val="21"/>
                <w:szCs w:val="21"/>
                <w:lang w:val="en-US"/>
              </w:rPr>
              <w:instrText xml:space="preserve">,24)</w:instrText>
            </w:r>
            <w:r>
              <w:rPr>
                <w:rFonts w:hint="eastAsia" w:cs="宋体"/>
                <w:sz w:val="21"/>
                <w:szCs w:val="21"/>
                <w:lang w:val="en-US"/>
              </w:rPr>
              <w:fldChar w:fldCharType="end"/>
            </w:r>
            <w:r>
              <w:rPr>
                <w:rFonts w:hint="eastAsia" w:cs="宋体"/>
                <w:sz w:val="21"/>
                <w:szCs w:val="21"/>
                <w:lang w:val="en-US" w:eastAsia="zh-CN"/>
              </w:rPr>
              <w:t>对</w:t>
            </w:r>
            <w:r>
              <w:rPr>
                <w:rFonts w:hint="eastAsia" w:cs="宋体"/>
                <w:sz w:val="21"/>
                <w:szCs w:val="21"/>
                <w:lang w:val="en-US"/>
              </w:rPr>
              <w:t>项目运营月报审核各功能进行适配开发，包括项目运营月报审核</w:t>
            </w:r>
            <w:r>
              <w:rPr>
                <w:rFonts w:hint="eastAsia" w:cs="宋体"/>
                <w:sz w:val="21"/>
                <w:szCs w:val="21"/>
                <w:lang w:val="en-US" w:eastAsia="zh-CN"/>
              </w:rPr>
              <w:t>、</w:t>
            </w:r>
            <w:r>
              <w:rPr>
                <w:rFonts w:hint="eastAsia" w:cs="宋体"/>
                <w:sz w:val="21"/>
                <w:szCs w:val="21"/>
                <w:lang w:val="en-US"/>
              </w:rPr>
              <w:t>项目运营月报查询</w:t>
            </w:r>
            <w:r>
              <w:rPr>
                <w:rFonts w:hint="eastAsia" w:cs="宋体"/>
                <w:sz w:val="21"/>
                <w:szCs w:val="21"/>
                <w:lang w:val="en-US" w:eastAsia="zh-CN"/>
              </w:rPr>
              <w:t>、</w:t>
            </w:r>
            <w:r>
              <w:rPr>
                <w:rFonts w:hint="eastAsia" w:cs="宋体"/>
                <w:sz w:val="21"/>
                <w:szCs w:val="21"/>
                <w:lang w:val="en-US"/>
              </w:rPr>
              <w:t>项目运营月报修改</w:t>
            </w:r>
            <w:r>
              <w:rPr>
                <w:rFonts w:hint="eastAsia" w:cs="宋体"/>
                <w:sz w:val="21"/>
                <w:szCs w:val="21"/>
                <w:lang w:val="en-US" w:eastAsia="zh-CN"/>
              </w:rPr>
              <w:t>、</w:t>
            </w:r>
            <w:r>
              <w:rPr>
                <w:rFonts w:hint="eastAsia" w:cs="宋体"/>
                <w:sz w:val="21"/>
                <w:szCs w:val="21"/>
                <w:lang w:val="en-US"/>
              </w:rPr>
              <w:t>项目运营月报退回</w:t>
            </w:r>
            <w:r>
              <w:rPr>
                <w:rFonts w:hint="eastAsia" w:cs="宋体"/>
                <w:sz w:val="21"/>
                <w:szCs w:val="21"/>
                <w:lang w:val="en-US" w:eastAsia="zh-CN"/>
              </w:rPr>
              <w:t>、</w:t>
            </w:r>
            <w:r>
              <w:rPr>
                <w:rFonts w:hint="eastAsia" w:cs="宋体"/>
                <w:sz w:val="21"/>
                <w:szCs w:val="21"/>
                <w:lang w:val="en-US"/>
              </w:rPr>
              <w:t>项目运营月报撤销审核</w:t>
            </w:r>
            <w:r>
              <w:rPr>
                <w:rFonts w:hint="eastAsia" w:cs="宋体"/>
                <w:sz w:val="21"/>
                <w:szCs w:val="21"/>
                <w:lang w:val="en-US" w:eastAsia="zh-CN"/>
              </w:rPr>
              <w:t>、</w:t>
            </w:r>
            <w:r>
              <w:rPr>
                <w:rFonts w:hint="eastAsia" w:cs="宋体"/>
                <w:sz w:val="21"/>
                <w:szCs w:val="21"/>
                <w:lang w:val="en-US"/>
              </w:rPr>
              <w:t>项目运营月报审核操作记录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fldChar w:fldCharType="begin"/>
            </w:r>
            <w:r>
              <w:rPr>
                <w:rFonts w:hint="eastAsia" w:cs="宋体"/>
                <w:sz w:val="21"/>
                <w:szCs w:val="21"/>
                <w:lang w:val="en-US"/>
              </w:rPr>
              <w:instrText xml:space="preserve"> EQ \o\ac(</w:instrText>
            </w:r>
            <w:r>
              <w:rPr>
                <w:rFonts w:hint="eastAsia" w:cs="宋体"/>
                <w:position w:val="-4"/>
                <w:sz w:val="31"/>
                <w:szCs w:val="21"/>
                <w:lang w:val="en-US"/>
              </w:rPr>
              <w:instrText xml:space="preserve">○</w:instrText>
            </w:r>
            <w:r>
              <w:rPr>
                <w:rFonts w:hint="eastAsia" w:cs="宋体"/>
                <w:sz w:val="21"/>
                <w:szCs w:val="21"/>
                <w:lang w:val="en-US"/>
              </w:rPr>
              <w:instrText xml:space="preserve">,25)</w:instrText>
            </w:r>
            <w:r>
              <w:rPr>
                <w:rFonts w:hint="eastAsia" w:cs="宋体"/>
                <w:sz w:val="21"/>
                <w:szCs w:val="21"/>
                <w:lang w:val="en-US"/>
              </w:rPr>
              <w:fldChar w:fldCharType="end"/>
            </w:r>
            <w:r>
              <w:rPr>
                <w:rFonts w:hint="eastAsia" w:cs="宋体"/>
                <w:sz w:val="21"/>
                <w:szCs w:val="21"/>
                <w:lang w:val="en-US" w:eastAsia="zh-CN"/>
              </w:rPr>
              <w:t>对</w:t>
            </w:r>
            <w:r>
              <w:rPr>
                <w:rFonts w:hint="eastAsia" w:cs="宋体"/>
                <w:sz w:val="21"/>
                <w:szCs w:val="21"/>
                <w:lang w:val="en-US"/>
              </w:rPr>
              <w:t>项目运营年报填报各功能进行适配开发，包括项目运营年报信息</w:t>
            </w:r>
            <w:r>
              <w:rPr>
                <w:rFonts w:hint="eastAsia" w:cs="宋体"/>
                <w:sz w:val="21"/>
                <w:szCs w:val="21"/>
                <w:lang w:val="en-US" w:eastAsia="zh-CN"/>
              </w:rPr>
              <w:t>、</w:t>
            </w:r>
            <w:r>
              <w:rPr>
                <w:rFonts w:hint="eastAsia" w:cs="宋体"/>
                <w:sz w:val="21"/>
                <w:szCs w:val="21"/>
                <w:lang w:val="en-US"/>
              </w:rPr>
              <w:t>项目运营年报信息审核情况查询</w:t>
            </w:r>
            <w:r>
              <w:rPr>
                <w:rFonts w:hint="eastAsia" w:cs="宋体"/>
                <w:sz w:val="21"/>
                <w:szCs w:val="21"/>
                <w:lang w:val="en-US" w:eastAsia="zh-CN"/>
              </w:rPr>
              <w:t>、</w:t>
            </w:r>
            <w:r>
              <w:rPr>
                <w:rFonts w:hint="eastAsia" w:cs="宋体"/>
                <w:sz w:val="21"/>
                <w:szCs w:val="21"/>
                <w:lang w:val="en-US"/>
              </w:rPr>
              <w:t>项目运营年报信息查看</w:t>
            </w:r>
            <w:r>
              <w:rPr>
                <w:rFonts w:hint="eastAsia" w:cs="宋体"/>
                <w:sz w:val="21"/>
                <w:szCs w:val="21"/>
                <w:lang w:val="en-US" w:eastAsia="zh-CN"/>
              </w:rPr>
              <w:t>、</w:t>
            </w:r>
            <w:r>
              <w:rPr>
                <w:rFonts w:hint="eastAsia" w:cs="宋体"/>
                <w:sz w:val="21"/>
                <w:szCs w:val="21"/>
                <w:lang w:val="en-US"/>
              </w:rPr>
              <w:t>项目运营年报信息录入</w:t>
            </w:r>
            <w:r>
              <w:rPr>
                <w:rFonts w:hint="eastAsia" w:cs="宋体"/>
                <w:sz w:val="21"/>
                <w:szCs w:val="21"/>
                <w:lang w:val="en-US" w:eastAsia="zh-CN"/>
              </w:rPr>
              <w:t>、</w:t>
            </w:r>
            <w:r>
              <w:rPr>
                <w:rFonts w:hint="eastAsia" w:cs="宋体"/>
                <w:sz w:val="21"/>
                <w:szCs w:val="21"/>
                <w:lang w:val="en-US"/>
              </w:rPr>
              <w:t>项目运营年报信息修改</w:t>
            </w:r>
            <w:r>
              <w:rPr>
                <w:rFonts w:hint="eastAsia" w:cs="宋体"/>
                <w:sz w:val="21"/>
                <w:szCs w:val="21"/>
                <w:lang w:val="en-US" w:eastAsia="zh-CN"/>
              </w:rPr>
              <w:t>、</w:t>
            </w:r>
            <w:r>
              <w:rPr>
                <w:rFonts w:hint="eastAsia" w:cs="宋体"/>
                <w:sz w:val="21"/>
                <w:szCs w:val="21"/>
                <w:lang w:val="en-US"/>
              </w:rPr>
              <w:t>项目运营年报信息删除</w:t>
            </w:r>
            <w:r>
              <w:rPr>
                <w:rFonts w:hint="eastAsia" w:cs="宋体"/>
                <w:sz w:val="21"/>
                <w:szCs w:val="21"/>
                <w:lang w:val="en-US" w:eastAsia="zh-CN"/>
              </w:rPr>
              <w:t>、</w:t>
            </w:r>
            <w:r>
              <w:rPr>
                <w:rFonts w:hint="eastAsia" w:cs="宋体"/>
                <w:sz w:val="21"/>
                <w:szCs w:val="21"/>
                <w:lang w:val="en-US"/>
              </w:rPr>
              <w:t>项目运营年报信息送审</w:t>
            </w:r>
            <w:r>
              <w:rPr>
                <w:rFonts w:hint="eastAsia" w:cs="宋体"/>
                <w:sz w:val="21"/>
                <w:szCs w:val="21"/>
                <w:lang w:val="en-US" w:eastAsia="zh-CN"/>
              </w:rPr>
              <w:t>、</w:t>
            </w:r>
            <w:r>
              <w:rPr>
                <w:rFonts w:hint="eastAsia" w:cs="宋体"/>
                <w:sz w:val="21"/>
                <w:szCs w:val="21"/>
                <w:lang w:val="en-US"/>
              </w:rPr>
              <w:t>项目运营年报信息操作记录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fldChar w:fldCharType="begin"/>
            </w:r>
            <w:r>
              <w:rPr>
                <w:rFonts w:hint="eastAsia" w:cs="宋体"/>
                <w:sz w:val="21"/>
                <w:szCs w:val="21"/>
                <w:lang w:val="en-US"/>
              </w:rPr>
              <w:instrText xml:space="preserve"> EQ \o\ac(</w:instrText>
            </w:r>
            <w:r>
              <w:rPr>
                <w:rFonts w:hint="eastAsia" w:cs="宋体"/>
                <w:position w:val="-4"/>
                <w:sz w:val="31"/>
                <w:szCs w:val="21"/>
                <w:lang w:val="en-US"/>
              </w:rPr>
              <w:instrText xml:space="preserve">○</w:instrText>
            </w:r>
            <w:r>
              <w:rPr>
                <w:rFonts w:hint="eastAsia" w:cs="宋体"/>
                <w:sz w:val="21"/>
                <w:szCs w:val="21"/>
                <w:lang w:val="en-US"/>
              </w:rPr>
              <w:instrText xml:space="preserve">,26)</w:instrText>
            </w:r>
            <w:r>
              <w:rPr>
                <w:rFonts w:hint="eastAsia" w:cs="宋体"/>
                <w:sz w:val="21"/>
                <w:szCs w:val="21"/>
                <w:lang w:val="en-US"/>
              </w:rPr>
              <w:fldChar w:fldCharType="end"/>
            </w:r>
            <w:r>
              <w:rPr>
                <w:rFonts w:hint="eastAsia" w:cs="宋体"/>
                <w:sz w:val="21"/>
                <w:szCs w:val="21"/>
                <w:lang w:val="en-US" w:eastAsia="zh-CN"/>
              </w:rPr>
              <w:t>对</w:t>
            </w:r>
            <w:r>
              <w:rPr>
                <w:rFonts w:hint="eastAsia" w:cs="宋体"/>
                <w:sz w:val="21"/>
                <w:szCs w:val="21"/>
                <w:lang w:val="en-US"/>
              </w:rPr>
              <w:t>项目运营年报审核各功能进行适配开发，包括项目运营年报审核</w:t>
            </w:r>
            <w:r>
              <w:rPr>
                <w:rFonts w:hint="eastAsia" w:cs="宋体"/>
                <w:sz w:val="21"/>
                <w:szCs w:val="21"/>
                <w:lang w:val="en-US" w:eastAsia="zh-CN"/>
              </w:rPr>
              <w:t>、</w:t>
            </w:r>
            <w:r>
              <w:rPr>
                <w:rFonts w:hint="eastAsia" w:cs="宋体"/>
                <w:sz w:val="21"/>
                <w:szCs w:val="21"/>
                <w:lang w:val="en-US"/>
              </w:rPr>
              <w:t>项目运营年报审核情况查询</w:t>
            </w:r>
            <w:r>
              <w:rPr>
                <w:rFonts w:hint="eastAsia" w:cs="宋体"/>
                <w:sz w:val="21"/>
                <w:szCs w:val="21"/>
                <w:lang w:val="en-US" w:eastAsia="zh-CN"/>
              </w:rPr>
              <w:t>、</w:t>
            </w:r>
            <w:r>
              <w:rPr>
                <w:rFonts w:hint="eastAsia" w:cs="宋体"/>
                <w:sz w:val="21"/>
                <w:szCs w:val="21"/>
                <w:lang w:val="en-US"/>
              </w:rPr>
              <w:t>项目运营年报修改</w:t>
            </w:r>
            <w:r>
              <w:rPr>
                <w:rFonts w:hint="eastAsia" w:cs="宋体"/>
                <w:sz w:val="21"/>
                <w:szCs w:val="21"/>
                <w:lang w:val="en-US" w:eastAsia="zh-CN"/>
              </w:rPr>
              <w:t>、</w:t>
            </w:r>
            <w:r>
              <w:rPr>
                <w:rFonts w:hint="eastAsia" w:cs="宋体"/>
                <w:sz w:val="21"/>
                <w:szCs w:val="21"/>
                <w:lang w:val="en-US"/>
              </w:rPr>
              <w:t>项目运营年报退回</w:t>
            </w:r>
            <w:r>
              <w:rPr>
                <w:rFonts w:hint="eastAsia" w:cs="宋体"/>
                <w:sz w:val="21"/>
                <w:szCs w:val="21"/>
                <w:lang w:val="en-US" w:eastAsia="zh-CN"/>
              </w:rPr>
              <w:t>、</w:t>
            </w:r>
            <w:r>
              <w:rPr>
                <w:rFonts w:hint="eastAsia" w:cs="宋体"/>
                <w:sz w:val="21"/>
                <w:szCs w:val="21"/>
                <w:lang w:val="en-US"/>
              </w:rPr>
              <w:t>项目运营年报撤销审核</w:t>
            </w:r>
            <w:r>
              <w:rPr>
                <w:rFonts w:hint="eastAsia" w:cs="宋体"/>
                <w:sz w:val="21"/>
                <w:szCs w:val="21"/>
                <w:lang w:val="en-US" w:eastAsia="zh-CN"/>
              </w:rPr>
              <w:t>、</w:t>
            </w:r>
            <w:r>
              <w:rPr>
                <w:rFonts w:hint="eastAsia" w:cs="宋体"/>
                <w:sz w:val="21"/>
                <w:szCs w:val="21"/>
                <w:lang w:val="en-US"/>
              </w:rPr>
              <w:t>项目运营年报审核操作记录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fldChar w:fldCharType="begin"/>
            </w:r>
            <w:r>
              <w:rPr>
                <w:rFonts w:hint="eastAsia" w:cs="宋体"/>
                <w:sz w:val="21"/>
                <w:szCs w:val="21"/>
                <w:lang w:val="en-US"/>
              </w:rPr>
              <w:instrText xml:space="preserve"> EQ \o\ac(</w:instrText>
            </w:r>
            <w:r>
              <w:rPr>
                <w:rFonts w:hint="eastAsia" w:cs="宋体"/>
                <w:position w:val="-4"/>
                <w:sz w:val="31"/>
                <w:szCs w:val="21"/>
                <w:lang w:val="en-US"/>
              </w:rPr>
              <w:instrText xml:space="preserve">○</w:instrText>
            </w:r>
            <w:r>
              <w:rPr>
                <w:rFonts w:hint="eastAsia" w:cs="宋体"/>
                <w:sz w:val="21"/>
                <w:szCs w:val="21"/>
                <w:lang w:val="en-US"/>
              </w:rPr>
              <w:instrText xml:space="preserve">,27)</w:instrText>
            </w:r>
            <w:r>
              <w:rPr>
                <w:rFonts w:hint="eastAsia" w:cs="宋体"/>
                <w:sz w:val="21"/>
                <w:szCs w:val="21"/>
                <w:lang w:val="en-US"/>
              </w:rPr>
              <w:fldChar w:fldCharType="end"/>
            </w:r>
            <w:r>
              <w:rPr>
                <w:rFonts w:hint="eastAsia" w:cs="宋体"/>
                <w:sz w:val="21"/>
                <w:szCs w:val="21"/>
                <w:lang w:val="en-US" w:eastAsia="zh-CN"/>
              </w:rPr>
              <w:t>对</w:t>
            </w:r>
            <w:r>
              <w:rPr>
                <w:rFonts w:hint="eastAsia" w:cs="宋体"/>
                <w:sz w:val="21"/>
                <w:szCs w:val="21"/>
                <w:lang w:val="en-US"/>
              </w:rPr>
              <w:t>专项债券收入缴库录入各功能进行适配开发，包括专项收入缴库信息</w:t>
            </w:r>
            <w:r>
              <w:rPr>
                <w:rFonts w:hint="eastAsia" w:cs="宋体"/>
                <w:sz w:val="21"/>
                <w:szCs w:val="21"/>
                <w:lang w:val="en-US" w:eastAsia="zh-CN"/>
              </w:rPr>
              <w:t>、</w:t>
            </w:r>
            <w:r>
              <w:rPr>
                <w:rFonts w:hint="eastAsia" w:cs="宋体"/>
                <w:sz w:val="21"/>
                <w:szCs w:val="21"/>
                <w:lang w:val="en-US"/>
              </w:rPr>
              <w:t>专项债券收入缴库信息查询</w:t>
            </w:r>
            <w:r>
              <w:rPr>
                <w:rFonts w:hint="eastAsia" w:cs="宋体"/>
                <w:sz w:val="21"/>
                <w:szCs w:val="21"/>
                <w:lang w:val="en-US" w:eastAsia="zh-CN"/>
              </w:rPr>
              <w:t>、</w:t>
            </w:r>
            <w:r>
              <w:rPr>
                <w:rFonts w:hint="eastAsia" w:cs="宋体"/>
                <w:sz w:val="21"/>
                <w:szCs w:val="21"/>
                <w:lang w:val="en-US"/>
              </w:rPr>
              <w:t>专项债券收入缴库信息录入</w:t>
            </w:r>
            <w:r>
              <w:rPr>
                <w:rFonts w:hint="eastAsia" w:cs="宋体"/>
                <w:sz w:val="21"/>
                <w:szCs w:val="21"/>
                <w:lang w:val="en-US" w:eastAsia="zh-CN"/>
              </w:rPr>
              <w:t>、</w:t>
            </w:r>
            <w:r>
              <w:rPr>
                <w:rFonts w:hint="eastAsia" w:cs="宋体"/>
                <w:sz w:val="21"/>
                <w:szCs w:val="21"/>
                <w:lang w:val="en-US"/>
              </w:rPr>
              <w:t>专项债券收入缴库信息修改</w:t>
            </w:r>
            <w:r>
              <w:rPr>
                <w:rFonts w:hint="eastAsia" w:cs="宋体"/>
                <w:sz w:val="21"/>
                <w:szCs w:val="21"/>
                <w:lang w:val="en-US" w:eastAsia="zh-CN"/>
              </w:rPr>
              <w:t>、</w:t>
            </w:r>
            <w:r>
              <w:rPr>
                <w:rFonts w:hint="eastAsia" w:cs="宋体"/>
                <w:sz w:val="21"/>
                <w:szCs w:val="21"/>
                <w:lang w:val="en-US"/>
              </w:rPr>
              <w:t>专项债券收入缴库信息删除</w:t>
            </w:r>
            <w:r>
              <w:rPr>
                <w:rFonts w:hint="eastAsia" w:cs="宋体"/>
                <w:sz w:val="21"/>
                <w:szCs w:val="21"/>
                <w:lang w:val="en-US" w:eastAsia="zh-CN"/>
              </w:rPr>
              <w:t>、</w:t>
            </w:r>
            <w:r>
              <w:rPr>
                <w:rFonts w:hint="eastAsia" w:cs="宋体"/>
                <w:sz w:val="21"/>
                <w:szCs w:val="21"/>
                <w:lang w:val="en-US"/>
              </w:rPr>
              <w:t>专项债券收入缴库信息送审</w:t>
            </w:r>
            <w:r>
              <w:rPr>
                <w:rFonts w:hint="eastAsia" w:cs="宋体"/>
                <w:sz w:val="21"/>
                <w:szCs w:val="21"/>
                <w:lang w:val="en-US" w:eastAsia="zh-CN"/>
              </w:rPr>
              <w:t>、</w:t>
            </w:r>
            <w:r>
              <w:rPr>
                <w:rFonts w:hint="eastAsia" w:cs="宋体"/>
                <w:sz w:val="21"/>
                <w:szCs w:val="21"/>
                <w:lang w:val="en-US"/>
              </w:rPr>
              <w:t>专项债券项目收入缴库历史信息查询</w:t>
            </w:r>
            <w:r>
              <w:rPr>
                <w:rFonts w:hint="eastAsia" w:cs="宋体"/>
                <w:sz w:val="21"/>
                <w:szCs w:val="21"/>
                <w:lang w:val="en-US" w:eastAsia="zh-CN"/>
              </w:rPr>
              <w:t>、</w:t>
            </w:r>
            <w:r>
              <w:rPr>
                <w:rFonts w:hint="eastAsia" w:cs="宋体"/>
                <w:sz w:val="21"/>
                <w:szCs w:val="21"/>
                <w:lang w:val="en-US"/>
              </w:rPr>
              <w:t>专项债券收入缴库信息撤销送审</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fldChar w:fldCharType="begin"/>
            </w:r>
            <w:r>
              <w:rPr>
                <w:rFonts w:hint="eastAsia" w:cs="宋体"/>
                <w:sz w:val="21"/>
                <w:szCs w:val="21"/>
                <w:lang w:val="en-US"/>
              </w:rPr>
              <w:instrText xml:space="preserve"> EQ \o\ac(</w:instrText>
            </w:r>
            <w:r>
              <w:rPr>
                <w:rFonts w:hint="eastAsia" w:cs="宋体"/>
                <w:position w:val="-4"/>
                <w:sz w:val="31"/>
                <w:szCs w:val="21"/>
                <w:lang w:val="en-US"/>
              </w:rPr>
              <w:instrText xml:space="preserve">○</w:instrText>
            </w:r>
            <w:r>
              <w:rPr>
                <w:rFonts w:hint="eastAsia" w:cs="宋体"/>
                <w:sz w:val="21"/>
                <w:szCs w:val="21"/>
                <w:lang w:val="en-US"/>
              </w:rPr>
              <w:instrText xml:space="preserve">,28)</w:instrText>
            </w:r>
            <w:r>
              <w:rPr>
                <w:rFonts w:hint="eastAsia" w:cs="宋体"/>
                <w:sz w:val="21"/>
                <w:szCs w:val="21"/>
                <w:lang w:val="en-US"/>
              </w:rPr>
              <w:fldChar w:fldCharType="end"/>
            </w:r>
            <w:r>
              <w:rPr>
                <w:rFonts w:hint="eastAsia" w:cs="宋体"/>
                <w:sz w:val="21"/>
                <w:szCs w:val="21"/>
                <w:lang w:val="en-US" w:eastAsia="zh-CN"/>
              </w:rPr>
              <w:t>对</w:t>
            </w:r>
            <w:r>
              <w:rPr>
                <w:rFonts w:hint="eastAsia" w:cs="宋体"/>
                <w:sz w:val="21"/>
                <w:szCs w:val="21"/>
                <w:lang w:val="en-US"/>
              </w:rPr>
              <w:t>专项债券收入缴库审核各功能进行适配开发，包括专项债券收入缴库信息审核</w:t>
            </w:r>
            <w:r>
              <w:rPr>
                <w:rFonts w:hint="eastAsia" w:cs="宋体"/>
                <w:sz w:val="21"/>
                <w:szCs w:val="21"/>
                <w:lang w:val="en-US" w:eastAsia="zh-CN"/>
              </w:rPr>
              <w:t>、</w:t>
            </w:r>
            <w:r>
              <w:rPr>
                <w:rFonts w:hint="eastAsia" w:cs="宋体"/>
                <w:sz w:val="21"/>
                <w:szCs w:val="21"/>
                <w:lang w:val="en-US"/>
              </w:rPr>
              <w:t>专项债券收入缴库信息审核情况查询</w:t>
            </w:r>
            <w:r>
              <w:rPr>
                <w:rFonts w:hint="eastAsia" w:cs="宋体"/>
                <w:sz w:val="21"/>
                <w:szCs w:val="21"/>
                <w:lang w:val="en-US" w:eastAsia="zh-CN"/>
              </w:rPr>
              <w:t>、</w:t>
            </w:r>
            <w:r>
              <w:rPr>
                <w:rFonts w:hint="eastAsia" w:cs="宋体"/>
                <w:sz w:val="21"/>
                <w:szCs w:val="21"/>
                <w:lang w:val="en-US"/>
              </w:rPr>
              <w:t>专项债券收入缴库信息修改</w:t>
            </w:r>
            <w:r>
              <w:rPr>
                <w:rFonts w:hint="eastAsia" w:cs="宋体"/>
                <w:sz w:val="21"/>
                <w:szCs w:val="21"/>
                <w:lang w:val="en-US" w:eastAsia="zh-CN"/>
              </w:rPr>
              <w:t>、</w:t>
            </w:r>
            <w:r>
              <w:rPr>
                <w:rFonts w:hint="eastAsia" w:cs="宋体"/>
                <w:sz w:val="21"/>
                <w:szCs w:val="21"/>
                <w:lang w:val="en-US"/>
              </w:rPr>
              <w:t>专项债券收入缴库信息退回</w:t>
            </w:r>
            <w:r>
              <w:rPr>
                <w:rFonts w:hint="eastAsia" w:cs="宋体"/>
                <w:sz w:val="21"/>
                <w:szCs w:val="21"/>
                <w:lang w:val="en-US" w:eastAsia="zh-CN"/>
              </w:rPr>
              <w:t>、</w:t>
            </w:r>
            <w:r>
              <w:rPr>
                <w:rFonts w:hint="eastAsia" w:cs="宋体"/>
                <w:sz w:val="21"/>
                <w:szCs w:val="21"/>
                <w:lang w:val="en-US"/>
              </w:rPr>
              <w:t>专项债券收入缴库信息撤销审核</w:t>
            </w:r>
            <w:r>
              <w:rPr>
                <w:rFonts w:hint="eastAsia" w:cs="宋体"/>
                <w:sz w:val="21"/>
                <w:szCs w:val="21"/>
                <w:lang w:val="en-US" w:eastAsia="zh-CN"/>
              </w:rPr>
              <w:t>、</w:t>
            </w:r>
            <w:r>
              <w:rPr>
                <w:rFonts w:hint="eastAsia" w:cs="宋体"/>
                <w:sz w:val="21"/>
                <w:szCs w:val="21"/>
                <w:lang w:val="en-US"/>
              </w:rPr>
              <w:t>专项债券收入缴库信息审核操作记录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fldChar w:fldCharType="begin"/>
            </w:r>
            <w:r>
              <w:rPr>
                <w:rFonts w:hint="eastAsia" w:cs="宋体"/>
                <w:sz w:val="21"/>
                <w:szCs w:val="21"/>
                <w:lang w:val="en-US"/>
              </w:rPr>
              <w:instrText xml:space="preserve"> EQ \o\ac(</w:instrText>
            </w:r>
            <w:r>
              <w:rPr>
                <w:rFonts w:hint="eastAsia" w:cs="宋体"/>
                <w:position w:val="-4"/>
                <w:sz w:val="31"/>
                <w:szCs w:val="21"/>
                <w:lang w:val="en-US"/>
              </w:rPr>
              <w:instrText xml:space="preserve">○</w:instrText>
            </w:r>
            <w:r>
              <w:rPr>
                <w:rFonts w:hint="eastAsia" w:cs="宋体"/>
                <w:sz w:val="21"/>
                <w:szCs w:val="21"/>
                <w:lang w:val="en-US"/>
              </w:rPr>
              <w:instrText xml:space="preserve">,29)</w:instrText>
            </w:r>
            <w:r>
              <w:rPr>
                <w:rFonts w:hint="eastAsia" w:cs="宋体"/>
                <w:sz w:val="21"/>
                <w:szCs w:val="21"/>
                <w:lang w:val="en-US"/>
              </w:rPr>
              <w:fldChar w:fldCharType="end"/>
            </w:r>
            <w:r>
              <w:rPr>
                <w:rFonts w:hint="eastAsia" w:cs="宋体"/>
                <w:sz w:val="21"/>
                <w:szCs w:val="21"/>
                <w:lang w:val="en-US" w:eastAsia="zh-CN"/>
              </w:rPr>
              <w:t>对</w:t>
            </w:r>
            <w:r>
              <w:rPr>
                <w:rFonts w:hint="eastAsia" w:cs="宋体"/>
                <w:sz w:val="21"/>
                <w:szCs w:val="21"/>
                <w:lang w:val="en-US"/>
              </w:rPr>
              <w:t>融资协议录入各功能进行适配开发，包括融资协议信息</w:t>
            </w:r>
            <w:r>
              <w:rPr>
                <w:rFonts w:hint="eastAsia" w:cs="宋体"/>
                <w:sz w:val="21"/>
                <w:szCs w:val="21"/>
                <w:lang w:val="en-US" w:eastAsia="zh-CN"/>
              </w:rPr>
              <w:t>、</w:t>
            </w:r>
            <w:r>
              <w:rPr>
                <w:rFonts w:hint="eastAsia" w:cs="宋体"/>
                <w:sz w:val="21"/>
                <w:szCs w:val="21"/>
                <w:lang w:val="en-US"/>
              </w:rPr>
              <w:t>融资协议信息查询</w:t>
            </w:r>
            <w:r>
              <w:rPr>
                <w:rFonts w:hint="eastAsia" w:cs="宋体"/>
                <w:sz w:val="21"/>
                <w:szCs w:val="21"/>
                <w:lang w:val="en-US" w:eastAsia="zh-CN"/>
              </w:rPr>
              <w:t>、</w:t>
            </w:r>
            <w:r>
              <w:rPr>
                <w:rFonts w:hint="eastAsia" w:cs="宋体"/>
                <w:sz w:val="21"/>
                <w:szCs w:val="21"/>
                <w:lang w:val="en-US"/>
              </w:rPr>
              <w:t>融资协议信息录入</w:t>
            </w:r>
            <w:r>
              <w:rPr>
                <w:rFonts w:hint="eastAsia" w:cs="宋体"/>
                <w:sz w:val="21"/>
                <w:szCs w:val="21"/>
                <w:lang w:val="en-US" w:eastAsia="zh-CN"/>
              </w:rPr>
              <w:t>、</w:t>
            </w:r>
            <w:r>
              <w:rPr>
                <w:rFonts w:hint="eastAsia" w:cs="宋体"/>
                <w:sz w:val="21"/>
                <w:szCs w:val="21"/>
                <w:lang w:val="en-US"/>
              </w:rPr>
              <w:t>融资协议信息修改</w:t>
            </w:r>
            <w:r>
              <w:rPr>
                <w:rFonts w:hint="eastAsia" w:cs="宋体"/>
                <w:sz w:val="21"/>
                <w:szCs w:val="21"/>
                <w:lang w:val="en-US" w:eastAsia="zh-CN"/>
              </w:rPr>
              <w:t>、</w:t>
            </w:r>
            <w:r>
              <w:rPr>
                <w:rFonts w:hint="eastAsia" w:cs="宋体"/>
                <w:sz w:val="21"/>
                <w:szCs w:val="21"/>
                <w:lang w:val="en-US"/>
              </w:rPr>
              <w:t>融资协议信息删除</w:t>
            </w:r>
            <w:r>
              <w:rPr>
                <w:rFonts w:hint="eastAsia" w:cs="宋体"/>
                <w:sz w:val="21"/>
                <w:szCs w:val="21"/>
                <w:lang w:val="en-US" w:eastAsia="zh-CN"/>
              </w:rPr>
              <w:t>、</w:t>
            </w:r>
            <w:r>
              <w:rPr>
                <w:rFonts w:hint="eastAsia" w:cs="宋体"/>
                <w:sz w:val="21"/>
                <w:szCs w:val="21"/>
                <w:lang w:val="en-US"/>
              </w:rPr>
              <w:t>融资协议信息送审</w:t>
            </w:r>
            <w:r>
              <w:rPr>
                <w:rFonts w:hint="eastAsia" w:cs="宋体"/>
                <w:sz w:val="21"/>
                <w:szCs w:val="21"/>
                <w:lang w:val="en-US" w:eastAsia="zh-CN"/>
              </w:rPr>
              <w:t>、</w:t>
            </w:r>
            <w:r>
              <w:rPr>
                <w:rFonts w:hint="eastAsia" w:cs="宋体"/>
                <w:sz w:val="21"/>
                <w:szCs w:val="21"/>
                <w:lang w:val="en-US"/>
              </w:rPr>
              <w:t>融资协议信息操作记录</w:t>
            </w:r>
            <w:r>
              <w:rPr>
                <w:rFonts w:hint="eastAsia" w:cs="宋体"/>
                <w:sz w:val="21"/>
                <w:szCs w:val="21"/>
                <w:lang w:val="en-US" w:eastAsia="zh-CN"/>
              </w:rPr>
              <w:t>、</w:t>
            </w:r>
            <w:r>
              <w:rPr>
                <w:rFonts w:hint="eastAsia" w:cs="宋体"/>
                <w:sz w:val="21"/>
                <w:szCs w:val="21"/>
                <w:lang w:val="en-US"/>
              </w:rPr>
              <w:t>融资协议信息撤销送审</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fldChar w:fldCharType="begin"/>
            </w:r>
            <w:r>
              <w:rPr>
                <w:rFonts w:hint="eastAsia" w:cs="宋体"/>
                <w:sz w:val="21"/>
                <w:szCs w:val="21"/>
                <w:lang w:val="en-US"/>
              </w:rPr>
              <w:instrText xml:space="preserve"> EQ \o\ac(</w:instrText>
            </w:r>
            <w:r>
              <w:rPr>
                <w:rFonts w:hint="eastAsia" w:cs="宋体"/>
                <w:position w:val="-4"/>
                <w:sz w:val="31"/>
                <w:szCs w:val="21"/>
                <w:lang w:val="en-US"/>
              </w:rPr>
              <w:instrText xml:space="preserve">○</w:instrText>
            </w:r>
            <w:r>
              <w:rPr>
                <w:rFonts w:hint="eastAsia" w:cs="宋体"/>
                <w:sz w:val="21"/>
                <w:szCs w:val="21"/>
                <w:lang w:val="en-US"/>
              </w:rPr>
              <w:instrText xml:space="preserve">,30)</w:instrText>
            </w:r>
            <w:r>
              <w:rPr>
                <w:rFonts w:hint="eastAsia" w:cs="宋体"/>
                <w:sz w:val="21"/>
                <w:szCs w:val="21"/>
                <w:lang w:val="en-US"/>
              </w:rPr>
              <w:fldChar w:fldCharType="end"/>
            </w:r>
            <w:r>
              <w:rPr>
                <w:rFonts w:hint="eastAsia" w:cs="宋体"/>
                <w:sz w:val="21"/>
                <w:szCs w:val="21"/>
                <w:lang w:val="en-US" w:eastAsia="zh-CN"/>
              </w:rPr>
              <w:t>对</w:t>
            </w:r>
            <w:r>
              <w:rPr>
                <w:rFonts w:hint="eastAsia" w:cs="宋体"/>
                <w:sz w:val="21"/>
                <w:szCs w:val="21"/>
                <w:lang w:val="en-US"/>
              </w:rPr>
              <w:t>融资协议审核各功能进行适配开发，包括融资协议信息审核</w:t>
            </w:r>
            <w:r>
              <w:rPr>
                <w:rFonts w:hint="eastAsia" w:cs="宋体"/>
                <w:sz w:val="21"/>
                <w:szCs w:val="21"/>
                <w:lang w:val="en-US" w:eastAsia="zh-CN"/>
              </w:rPr>
              <w:t>、</w:t>
            </w:r>
            <w:r>
              <w:rPr>
                <w:rFonts w:hint="eastAsia" w:cs="宋体"/>
                <w:sz w:val="21"/>
                <w:szCs w:val="21"/>
                <w:lang w:val="en-US"/>
              </w:rPr>
              <w:t>融资协议信息审核情况查询</w:t>
            </w:r>
            <w:r>
              <w:rPr>
                <w:rFonts w:hint="eastAsia" w:cs="宋体"/>
                <w:sz w:val="21"/>
                <w:szCs w:val="21"/>
                <w:lang w:val="en-US" w:eastAsia="zh-CN"/>
              </w:rPr>
              <w:t>、</w:t>
            </w:r>
            <w:r>
              <w:rPr>
                <w:rFonts w:hint="eastAsia" w:cs="宋体"/>
                <w:sz w:val="21"/>
                <w:szCs w:val="21"/>
                <w:lang w:val="en-US"/>
              </w:rPr>
              <w:t>融资协议信息修改</w:t>
            </w:r>
            <w:r>
              <w:rPr>
                <w:rFonts w:hint="eastAsia" w:cs="宋体"/>
                <w:sz w:val="21"/>
                <w:szCs w:val="21"/>
                <w:lang w:val="en-US" w:eastAsia="zh-CN"/>
              </w:rPr>
              <w:t>、</w:t>
            </w:r>
            <w:r>
              <w:rPr>
                <w:rFonts w:hint="eastAsia" w:cs="宋体"/>
                <w:sz w:val="21"/>
                <w:szCs w:val="21"/>
                <w:lang w:val="en-US"/>
              </w:rPr>
              <w:t>融资协议信息退回</w:t>
            </w:r>
            <w:r>
              <w:rPr>
                <w:rFonts w:hint="eastAsia" w:cs="宋体"/>
                <w:sz w:val="21"/>
                <w:szCs w:val="21"/>
                <w:lang w:val="en-US" w:eastAsia="zh-CN"/>
              </w:rPr>
              <w:t>、</w:t>
            </w:r>
            <w:r>
              <w:rPr>
                <w:rFonts w:hint="eastAsia" w:cs="宋体"/>
                <w:sz w:val="21"/>
                <w:szCs w:val="21"/>
                <w:lang w:val="en-US"/>
              </w:rPr>
              <w:t>融资协议信息撤销审核</w:t>
            </w:r>
            <w:r>
              <w:rPr>
                <w:rFonts w:hint="eastAsia" w:cs="宋体"/>
                <w:sz w:val="21"/>
                <w:szCs w:val="21"/>
                <w:lang w:val="en-US" w:eastAsia="zh-CN"/>
              </w:rPr>
              <w:t>、</w:t>
            </w:r>
            <w:r>
              <w:rPr>
                <w:rFonts w:hint="eastAsia" w:cs="宋体"/>
                <w:sz w:val="21"/>
                <w:szCs w:val="21"/>
                <w:lang w:val="en-US"/>
              </w:rPr>
              <w:t>融资协议信息审核操作记录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fldChar w:fldCharType="begin"/>
            </w:r>
            <w:r>
              <w:rPr>
                <w:rFonts w:hint="eastAsia" w:cs="宋体"/>
                <w:sz w:val="21"/>
                <w:szCs w:val="21"/>
                <w:lang w:val="en-US"/>
              </w:rPr>
              <w:instrText xml:space="preserve"> EQ \o\ac(</w:instrText>
            </w:r>
            <w:r>
              <w:rPr>
                <w:rFonts w:hint="eastAsia" w:cs="宋体"/>
                <w:position w:val="-4"/>
                <w:sz w:val="31"/>
                <w:szCs w:val="21"/>
                <w:lang w:val="en-US"/>
              </w:rPr>
              <w:instrText xml:space="preserve">○</w:instrText>
            </w:r>
            <w:r>
              <w:rPr>
                <w:rFonts w:hint="eastAsia" w:cs="宋体"/>
                <w:sz w:val="21"/>
                <w:szCs w:val="21"/>
                <w:lang w:val="en-US"/>
              </w:rPr>
              <w:instrText xml:space="preserve">,31)</w:instrText>
            </w:r>
            <w:r>
              <w:rPr>
                <w:rFonts w:hint="eastAsia" w:cs="宋体"/>
                <w:sz w:val="21"/>
                <w:szCs w:val="21"/>
                <w:lang w:val="en-US"/>
              </w:rPr>
              <w:fldChar w:fldCharType="end"/>
            </w:r>
            <w:r>
              <w:rPr>
                <w:rFonts w:hint="eastAsia" w:cs="宋体"/>
                <w:sz w:val="21"/>
                <w:szCs w:val="21"/>
                <w:lang w:val="en-US" w:eastAsia="zh-CN"/>
              </w:rPr>
              <w:t>对</w:t>
            </w:r>
            <w:r>
              <w:rPr>
                <w:rFonts w:hint="eastAsia" w:cs="宋体"/>
                <w:sz w:val="21"/>
                <w:szCs w:val="21"/>
                <w:lang w:val="en-US"/>
              </w:rPr>
              <w:t>债务支出录入各功能进行适配开发，包括债务支出信息</w:t>
            </w:r>
            <w:r>
              <w:rPr>
                <w:rFonts w:hint="eastAsia" w:cs="宋体"/>
                <w:sz w:val="21"/>
                <w:szCs w:val="21"/>
                <w:lang w:val="en-US" w:eastAsia="zh-CN"/>
              </w:rPr>
              <w:t>、</w:t>
            </w:r>
            <w:r>
              <w:rPr>
                <w:rFonts w:hint="eastAsia" w:cs="宋体"/>
                <w:sz w:val="21"/>
                <w:szCs w:val="21"/>
                <w:lang w:val="en-US"/>
              </w:rPr>
              <w:t>债务支出信息查询</w:t>
            </w:r>
            <w:r>
              <w:rPr>
                <w:rFonts w:hint="eastAsia" w:cs="宋体"/>
                <w:sz w:val="21"/>
                <w:szCs w:val="21"/>
                <w:lang w:val="en-US" w:eastAsia="zh-CN"/>
              </w:rPr>
              <w:t>、</w:t>
            </w:r>
            <w:r>
              <w:rPr>
                <w:rFonts w:hint="eastAsia" w:cs="宋体"/>
                <w:sz w:val="21"/>
                <w:szCs w:val="21"/>
                <w:lang w:val="en-US"/>
              </w:rPr>
              <w:t>债务支出信息录入</w:t>
            </w:r>
            <w:r>
              <w:rPr>
                <w:rFonts w:hint="eastAsia" w:cs="宋体"/>
                <w:sz w:val="21"/>
                <w:szCs w:val="21"/>
                <w:lang w:val="en-US" w:eastAsia="zh-CN"/>
              </w:rPr>
              <w:t>、</w:t>
            </w:r>
            <w:r>
              <w:rPr>
                <w:rFonts w:hint="eastAsia" w:cs="宋体"/>
                <w:sz w:val="21"/>
                <w:szCs w:val="21"/>
                <w:lang w:val="en-US"/>
              </w:rPr>
              <w:t>债务支出信息修改</w:t>
            </w:r>
            <w:r>
              <w:rPr>
                <w:rFonts w:hint="eastAsia" w:cs="宋体"/>
                <w:sz w:val="21"/>
                <w:szCs w:val="21"/>
                <w:lang w:val="en-US" w:eastAsia="zh-CN"/>
              </w:rPr>
              <w:t>、</w:t>
            </w:r>
            <w:r>
              <w:rPr>
                <w:rFonts w:hint="eastAsia" w:cs="宋体"/>
                <w:sz w:val="21"/>
                <w:szCs w:val="21"/>
                <w:lang w:val="en-US"/>
              </w:rPr>
              <w:t>债务支出信息删除</w:t>
            </w:r>
            <w:r>
              <w:rPr>
                <w:rFonts w:hint="eastAsia" w:cs="宋体"/>
                <w:sz w:val="21"/>
                <w:szCs w:val="21"/>
                <w:lang w:val="en-US" w:eastAsia="zh-CN"/>
              </w:rPr>
              <w:t>、</w:t>
            </w:r>
            <w:r>
              <w:rPr>
                <w:rFonts w:hint="eastAsia" w:cs="宋体"/>
                <w:sz w:val="21"/>
                <w:szCs w:val="21"/>
                <w:lang w:val="en-US"/>
              </w:rPr>
              <w:t>债务支出信息送审</w:t>
            </w:r>
            <w:r>
              <w:rPr>
                <w:rFonts w:hint="eastAsia" w:cs="宋体"/>
                <w:sz w:val="21"/>
                <w:szCs w:val="21"/>
                <w:lang w:val="en-US" w:eastAsia="zh-CN"/>
              </w:rPr>
              <w:t>、</w:t>
            </w:r>
            <w:r>
              <w:rPr>
                <w:rFonts w:hint="eastAsia" w:cs="宋体"/>
                <w:sz w:val="21"/>
                <w:szCs w:val="21"/>
                <w:lang w:val="en-US"/>
              </w:rPr>
              <w:t>债务支出信息操作记录</w:t>
            </w:r>
            <w:r>
              <w:rPr>
                <w:rFonts w:hint="eastAsia" w:cs="宋体"/>
                <w:sz w:val="21"/>
                <w:szCs w:val="21"/>
                <w:lang w:val="en-US" w:eastAsia="zh-CN"/>
              </w:rPr>
              <w:t>、</w:t>
            </w:r>
            <w:r>
              <w:rPr>
                <w:rFonts w:hint="eastAsia" w:cs="宋体"/>
                <w:sz w:val="21"/>
                <w:szCs w:val="21"/>
                <w:lang w:val="en-US"/>
              </w:rPr>
              <w:t>债务支出信息撤销送审</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fldChar w:fldCharType="begin"/>
            </w:r>
            <w:r>
              <w:rPr>
                <w:rFonts w:hint="eastAsia" w:cs="宋体"/>
                <w:sz w:val="21"/>
                <w:szCs w:val="21"/>
                <w:lang w:val="en-US"/>
              </w:rPr>
              <w:instrText xml:space="preserve"> EQ \o\ac(</w:instrText>
            </w:r>
            <w:r>
              <w:rPr>
                <w:rFonts w:hint="eastAsia" w:cs="宋体"/>
                <w:position w:val="-4"/>
                <w:sz w:val="31"/>
                <w:szCs w:val="21"/>
                <w:lang w:val="en-US"/>
              </w:rPr>
              <w:instrText xml:space="preserve">○</w:instrText>
            </w:r>
            <w:r>
              <w:rPr>
                <w:rFonts w:hint="eastAsia" w:cs="宋体"/>
                <w:sz w:val="21"/>
                <w:szCs w:val="21"/>
                <w:lang w:val="en-US"/>
              </w:rPr>
              <w:instrText xml:space="preserve">,32)</w:instrText>
            </w:r>
            <w:r>
              <w:rPr>
                <w:rFonts w:hint="eastAsia" w:cs="宋体"/>
                <w:sz w:val="21"/>
                <w:szCs w:val="21"/>
                <w:lang w:val="en-US"/>
              </w:rPr>
              <w:fldChar w:fldCharType="end"/>
            </w:r>
            <w:r>
              <w:rPr>
                <w:rFonts w:hint="eastAsia" w:cs="宋体"/>
                <w:sz w:val="21"/>
                <w:szCs w:val="21"/>
                <w:lang w:val="en-US" w:eastAsia="zh-CN"/>
              </w:rPr>
              <w:t>对</w:t>
            </w:r>
            <w:r>
              <w:rPr>
                <w:rFonts w:hint="eastAsia" w:cs="宋体"/>
                <w:sz w:val="21"/>
                <w:szCs w:val="21"/>
                <w:lang w:val="en-US"/>
              </w:rPr>
              <w:t>债务支出审核各功能进行适配开发，包括债务支出信息审核</w:t>
            </w:r>
            <w:r>
              <w:rPr>
                <w:rFonts w:hint="eastAsia" w:cs="宋体"/>
                <w:sz w:val="21"/>
                <w:szCs w:val="21"/>
                <w:lang w:val="en-US" w:eastAsia="zh-CN"/>
              </w:rPr>
              <w:t>、</w:t>
            </w:r>
            <w:r>
              <w:rPr>
                <w:rFonts w:hint="eastAsia" w:cs="宋体"/>
                <w:sz w:val="21"/>
                <w:szCs w:val="21"/>
                <w:lang w:val="en-US"/>
              </w:rPr>
              <w:t>债务支出信息审核情况查询</w:t>
            </w:r>
            <w:r>
              <w:rPr>
                <w:rFonts w:hint="eastAsia" w:cs="宋体"/>
                <w:sz w:val="21"/>
                <w:szCs w:val="21"/>
                <w:lang w:val="en-US" w:eastAsia="zh-CN"/>
              </w:rPr>
              <w:t>、</w:t>
            </w:r>
            <w:r>
              <w:rPr>
                <w:rFonts w:hint="eastAsia" w:cs="宋体"/>
                <w:sz w:val="21"/>
                <w:szCs w:val="21"/>
                <w:lang w:val="en-US"/>
              </w:rPr>
              <w:t>债务支出信息修改</w:t>
            </w:r>
            <w:r>
              <w:rPr>
                <w:rFonts w:hint="eastAsia" w:cs="宋体"/>
                <w:sz w:val="21"/>
                <w:szCs w:val="21"/>
                <w:lang w:val="en-US" w:eastAsia="zh-CN"/>
              </w:rPr>
              <w:t>、</w:t>
            </w:r>
            <w:r>
              <w:rPr>
                <w:rFonts w:hint="eastAsia" w:cs="宋体"/>
                <w:sz w:val="21"/>
                <w:szCs w:val="21"/>
                <w:lang w:val="en-US"/>
              </w:rPr>
              <w:t>债务支出信息退回</w:t>
            </w:r>
            <w:r>
              <w:rPr>
                <w:rFonts w:hint="eastAsia" w:cs="宋体"/>
                <w:sz w:val="21"/>
                <w:szCs w:val="21"/>
                <w:lang w:val="en-US" w:eastAsia="zh-CN"/>
              </w:rPr>
              <w:t>、</w:t>
            </w:r>
            <w:r>
              <w:rPr>
                <w:rFonts w:hint="eastAsia" w:cs="宋体"/>
                <w:sz w:val="21"/>
                <w:szCs w:val="21"/>
                <w:lang w:val="en-US"/>
              </w:rPr>
              <w:t>债务支出信息撤销审核</w:t>
            </w:r>
            <w:r>
              <w:rPr>
                <w:rFonts w:hint="eastAsia" w:cs="宋体"/>
                <w:sz w:val="21"/>
                <w:szCs w:val="21"/>
                <w:lang w:val="en-US" w:eastAsia="zh-CN"/>
              </w:rPr>
              <w:t>、</w:t>
            </w:r>
            <w:r>
              <w:rPr>
                <w:rFonts w:hint="eastAsia" w:cs="宋体"/>
                <w:sz w:val="21"/>
                <w:szCs w:val="21"/>
                <w:lang w:val="en-US"/>
              </w:rPr>
              <w:t>债务支出信息审核操作记录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fldChar w:fldCharType="begin"/>
            </w:r>
            <w:r>
              <w:rPr>
                <w:rFonts w:hint="eastAsia" w:cs="宋体"/>
                <w:sz w:val="21"/>
                <w:szCs w:val="21"/>
                <w:lang w:val="en-US"/>
              </w:rPr>
              <w:instrText xml:space="preserve"> EQ \o\ac(</w:instrText>
            </w:r>
            <w:r>
              <w:rPr>
                <w:rFonts w:hint="eastAsia" w:cs="宋体"/>
                <w:position w:val="-4"/>
                <w:sz w:val="31"/>
                <w:szCs w:val="21"/>
                <w:lang w:val="en-US"/>
              </w:rPr>
              <w:instrText xml:space="preserve">○</w:instrText>
            </w:r>
            <w:r>
              <w:rPr>
                <w:rFonts w:hint="eastAsia" w:cs="宋体"/>
                <w:sz w:val="21"/>
                <w:szCs w:val="21"/>
                <w:lang w:val="en-US"/>
              </w:rPr>
              <w:instrText xml:space="preserve">,33)</w:instrText>
            </w:r>
            <w:r>
              <w:rPr>
                <w:rFonts w:hint="eastAsia" w:cs="宋体"/>
                <w:sz w:val="21"/>
                <w:szCs w:val="21"/>
                <w:lang w:val="en-US"/>
              </w:rPr>
              <w:fldChar w:fldCharType="end"/>
            </w:r>
            <w:r>
              <w:rPr>
                <w:rFonts w:hint="eastAsia" w:cs="宋体"/>
                <w:sz w:val="21"/>
                <w:szCs w:val="21"/>
                <w:lang w:val="en-US" w:eastAsia="zh-CN"/>
              </w:rPr>
              <w:t>对</w:t>
            </w:r>
            <w:r>
              <w:rPr>
                <w:rFonts w:hint="eastAsia" w:cs="宋体"/>
                <w:sz w:val="21"/>
                <w:szCs w:val="21"/>
                <w:lang w:val="en-US"/>
              </w:rPr>
              <w:t>还本付息录入各功能进行适配开发，包括还本付息信息</w:t>
            </w:r>
            <w:r>
              <w:rPr>
                <w:rFonts w:hint="eastAsia" w:cs="宋体"/>
                <w:sz w:val="21"/>
                <w:szCs w:val="21"/>
                <w:lang w:val="en-US" w:eastAsia="zh-CN"/>
              </w:rPr>
              <w:t>、</w:t>
            </w:r>
            <w:r>
              <w:rPr>
                <w:rFonts w:hint="eastAsia" w:cs="宋体"/>
                <w:sz w:val="21"/>
                <w:szCs w:val="21"/>
                <w:lang w:val="en-US"/>
              </w:rPr>
              <w:t>还本付息信息查询</w:t>
            </w:r>
            <w:r>
              <w:rPr>
                <w:rFonts w:hint="eastAsia" w:cs="宋体"/>
                <w:sz w:val="21"/>
                <w:szCs w:val="21"/>
                <w:lang w:val="en-US" w:eastAsia="zh-CN"/>
              </w:rPr>
              <w:t>、</w:t>
            </w:r>
            <w:r>
              <w:rPr>
                <w:rFonts w:hint="eastAsia" w:cs="宋体"/>
                <w:sz w:val="21"/>
                <w:szCs w:val="21"/>
                <w:lang w:val="en-US"/>
              </w:rPr>
              <w:t>还本付息信息录入</w:t>
            </w:r>
            <w:r>
              <w:rPr>
                <w:rFonts w:hint="eastAsia" w:cs="宋体"/>
                <w:sz w:val="21"/>
                <w:szCs w:val="21"/>
                <w:lang w:val="en-US" w:eastAsia="zh-CN"/>
              </w:rPr>
              <w:t>、</w:t>
            </w:r>
            <w:r>
              <w:rPr>
                <w:rFonts w:hint="eastAsia" w:cs="宋体"/>
                <w:sz w:val="21"/>
                <w:szCs w:val="21"/>
                <w:lang w:val="en-US"/>
              </w:rPr>
              <w:t>还本付息信息修改</w:t>
            </w:r>
            <w:r>
              <w:rPr>
                <w:rFonts w:hint="eastAsia" w:cs="宋体"/>
                <w:sz w:val="21"/>
                <w:szCs w:val="21"/>
                <w:lang w:val="en-US" w:eastAsia="zh-CN"/>
              </w:rPr>
              <w:t>、</w:t>
            </w:r>
            <w:r>
              <w:rPr>
                <w:rFonts w:hint="eastAsia" w:cs="宋体"/>
                <w:sz w:val="21"/>
                <w:szCs w:val="21"/>
                <w:lang w:val="en-US"/>
              </w:rPr>
              <w:t>还本付息信息删除</w:t>
            </w:r>
            <w:r>
              <w:rPr>
                <w:rFonts w:hint="eastAsia" w:cs="宋体"/>
                <w:sz w:val="21"/>
                <w:szCs w:val="21"/>
                <w:lang w:val="en-US" w:eastAsia="zh-CN"/>
              </w:rPr>
              <w:t>、</w:t>
            </w:r>
            <w:r>
              <w:rPr>
                <w:rFonts w:hint="eastAsia" w:cs="宋体"/>
                <w:sz w:val="21"/>
                <w:szCs w:val="21"/>
                <w:lang w:val="en-US"/>
              </w:rPr>
              <w:t>还本付息信息送审</w:t>
            </w:r>
            <w:r>
              <w:rPr>
                <w:rFonts w:hint="eastAsia" w:cs="宋体"/>
                <w:sz w:val="21"/>
                <w:szCs w:val="21"/>
                <w:lang w:val="en-US" w:eastAsia="zh-CN"/>
              </w:rPr>
              <w:t>、</w:t>
            </w:r>
            <w:r>
              <w:rPr>
                <w:rFonts w:hint="eastAsia" w:cs="宋体"/>
                <w:sz w:val="21"/>
                <w:szCs w:val="21"/>
                <w:lang w:val="en-US"/>
              </w:rPr>
              <w:t>还本付息信息操作记录</w:t>
            </w:r>
            <w:r>
              <w:rPr>
                <w:rFonts w:hint="eastAsia" w:cs="宋体"/>
                <w:sz w:val="21"/>
                <w:szCs w:val="21"/>
                <w:lang w:val="en-US" w:eastAsia="zh-CN"/>
              </w:rPr>
              <w:t>、</w:t>
            </w:r>
            <w:r>
              <w:rPr>
                <w:rFonts w:hint="eastAsia" w:cs="宋体"/>
                <w:sz w:val="21"/>
                <w:szCs w:val="21"/>
                <w:lang w:val="en-US"/>
              </w:rPr>
              <w:t>还本付息信息撤销送审</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fldChar w:fldCharType="begin"/>
            </w:r>
            <w:r>
              <w:rPr>
                <w:rFonts w:hint="eastAsia" w:cs="宋体"/>
                <w:sz w:val="21"/>
                <w:szCs w:val="21"/>
                <w:lang w:val="en-US"/>
              </w:rPr>
              <w:instrText xml:space="preserve"> EQ \o\ac(</w:instrText>
            </w:r>
            <w:r>
              <w:rPr>
                <w:rFonts w:hint="eastAsia" w:cs="宋体"/>
                <w:position w:val="-4"/>
                <w:sz w:val="31"/>
                <w:szCs w:val="21"/>
                <w:lang w:val="en-US"/>
              </w:rPr>
              <w:instrText xml:space="preserve">○</w:instrText>
            </w:r>
            <w:r>
              <w:rPr>
                <w:rFonts w:hint="eastAsia" w:cs="宋体"/>
                <w:sz w:val="21"/>
                <w:szCs w:val="21"/>
                <w:lang w:val="en-US"/>
              </w:rPr>
              <w:instrText xml:space="preserve">,34)</w:instrText>
            </w:r>
            <w:r>
              <w:rPr>
                <w:rFonts w:hint="eastAsia" w:cs="宋体"/>
                <w:sz w:val="21"/>
                <w:szCs w:val="21"/>
                <w:lang w:val="en-US"/>
              </w:rPr>
              <w:fldChar w:fldCharType="end"/>
            </w:r>
            <w:r>
              <w:rPr>
                <w:rFonts w:hint="eastAsia" w:cs="宋体"/>
                <w:sz w:val="21"/>
                <w:szCs w:val="21"/>
                <w:lang w:val="en-US" w:eastAsia="zh-CN"/>
              </w:rPr>
              <w:t>对</w:t>
            </w:r>
            <w:r>
              <w:rPr>
                <w:rFonts w:hint="eastAsia" w:cs="宋体"/>
                <w:sz w:val="21"/>
                <w:szCs w:val="21"/>
                <w:lang w:val="en-US"/>
              </w:rPr>
              <w:t>还本付息审核各功能进行适配开发，包括还本付息信息审核</w:t>
            </w:r>
            <w:r>
              <w:rPr>
                <w:rFonts w:hint="eastAsia" w:cs="宋体"/>
                <w:sz w:val="21"/>
                <w:szCs w:val="21"/>
                <w:lang w:val="en-US" w:eastAsia="zh-CN"/>
              </w:rPr>
              <w:t>、</w:t>
            </w:r>
            <w:r>
              <w:rPr>
                <w:rFonts w:hint="eastAsia" w:cs="宋体"/>
                <w:sz w:val="21"/>
                <w:szCs w:val="21"/>
                <w:lang w:val="en-US"/>
              </w:rPr>
              <w:t>还本付息信息审核情况查询</w:t>
            </w:r>
            <w:r>
              <w:rPr>
                <w:rFonts w:hint="eastAsia" w:cs="宋体"/>
                <w:sz w:val="21"/>
                <w:szCs w:val="21"/>
                <w:lang w:val="en-US" w:eastAsia="zh-CN"/>
              </w:rPr>
              <w:t>、</w:t>
            </w:r>
            <w:r>
              <w:rPr>
                <w:rFonts w:hint="eastAsia" w:cs="宋体"/>
                <w:sz w:val="21"/>
                <w:szCs w:val="21"/>
                <w:lang w:val="en-US"/>
              </w:rPr>
              <w:t>还本付息信息修改</w:t>
            </w:r>
            <w:r>
              <w:rPr>
                <w:rFonts w:hint="eastAsia" w:cs="宋体"/>
                <w:sz w:val="21"/>
                <w:szCs w:val="21"/>
                <w:lang w:val="en-US" w:eastAsia="zh-CN"/>
              </w:rPr>
              <w:t>、</w:t>
            </w:r>
            <w:r>
              <w:rPr>
                <w:rFonts w:hint="eastAsia" w:cs="宋体"/>
                <w:sz w:val="21"/>
                <w:szCs w:val="21"/>
                <w:lang w:val="en-US"/>
              </w:rPr>
              <w:t>还本付息信息退回</w:t>
            </w:r>
            <w:r>
              <w:rPr>
                <w:rFonts w:hint="eastAsia" w:cs="宋体"/>
                <w:sz w:val="21"/>
                <w:szCs w:val="21"/>
                <w:lang w:val="en-US" w:eastAsia="zh-CN"/>
              </w:rPr>
              <w:t>、</w:t>
            </w:r>
            <w:r>
              <w:rPr>
                <w:rFonts w:hint="eastAsia" w:cs="宋体"/>
                <w:sz w:val="21"/>
                <w:szCs w:val="21"/>
                <w:lang w:val="en-US"/>
              </w:rPr>
              <w:t>还本付息信息撤销审核</w:t>
            </w:r>
            <w:r>
              <w:rPr>
                <w:rFonts w:hint="eastAsia" w:cs="宋体"/>
                <w:sz w:val="21"/>
                <w:szCs w:val="21"/>
                <w:lang w:val="en-US" w:eastAsia="zh-CN"/>
              </w:rPr>
              <w:t>、</w:t>
            </w:r>
            <w:r>
              <w:rPr>
                <w:rFonts w:hint="eastAsia" w:cs="宋体"/>
                <w:sz w:val="21"/>
                <w:szCs w:val="21"/>
                <w:lang w:val="en-US"/>
              </w:rPr>
              <w:t>还本付息信息审核操作记录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fldChar w:fldCharType="begin"/>
            </w:r>
            <w:r>
              <w:rPr>
                <w:rFonts w:hint="eastAsia" w:cs="宋体"/>
                <w:sz w:val="21"/>
                <w:szCs w:val="21"/>
                <w:lang w:val="en-US"/>
              </w:rPr>
              <w:instrText xml:space="preserve"> EQ \o\ac(</w:instrText>
            </w:r>
            <w:r>
              <w:rPr>
                <w:rFonts w:hint="eastAsia" w:cs="宋体"/>
                <w:position w:val="-4"/>
                <w:sz w:val="31"/>
                <w:szCs w:val="21"/>
                <w:lang w:val="en-US"/>
              </w:rPr>
              <w:instrText xml:space="preserve">○</w:instrText>
            </w:r>
            <w:r>
              <w:rPr>
                <w:rFonts w:hint="eastAsia" w:cs="宋体"/>
                <w:sz w:val="21"/>
                <w:szCs w:val="21"/>
                <w:lang w:val="en-US"/>
              </w:rPr>
              <w:instrText xml:space="preserve">,35)</w:instrText>
            </w:r>
            <w:r>
              <w:rPr>
                <w:rFonts w:hint="eastAsia" w:cs="宋体"/>
                <w:sz w:val="21"/>
                <w:szCs w:val="21"/>
                <w:lang w:val="en-US"/>
              </w:rPr>
              <w:fldChar w:fldCharType="end"/>
            </w:r>
            <w:r>
              <w:rPr>
                <w:rFonts w:hint="eastAsia" w:cs="宋体"/>
                <w:sz w:val="21"/>
                <w:szCs w:val="21"/>
                <w:lang w:val="en-US" w:eastAsia="zh-CN"/>
              </w:rPr>
              <w:t>对</w:t>
            </w:r>
            <w:r>
              <w:rPr>
                <w:rFonts w:hint="eastAsia" w:cs="宋体"/>
                <w:sz w:val="21"/>
                <w:szCs w:val="21"/>
                <w:lang w:val="en-US"/>
              </w:rPr>
              <w:t>举借提款录入各功能进行适配开发，包括举借提款信息</w:t>
            </w:r>
            <w:r>
              <w:rPr>
                <w:rFonts w:hint="eastAsia" w:cs="宋体"/>
                <w:sz w:val="21"/>
                <w:szCs w:val="21"/>
                <w:lang w:val="en-US" w:eastAsia="zh-CN"/>
              </w:rPr>
              <w:t>、</w:t>
            </w:r>
            <w:r>
              <w:rPr>
                <w:rFonts w:hint="eastAsia" w:cs="宋体"/>
                <w:sz w:val="21"/>
                <w:szCs w:val="21"/>
                <w:lang w:val="en-US"/>
              </w:rPr>
              <w:t>举借提款信息查询</w:t>
            </w:r>
            <w:r>
              <w:rPr>
                <w:rFonts w:hint="eastAsia" w:cs="宋体"/>
                <w:sz w:val="21"/>
                <w:szCs w:val="21"/>
                <w:lang w:val="en-US" w:eastAsia="zh-CN"/>
              </w:rPr>
              <w:t>、</w:t>
            </w:r>
            <w:r>
              <w:rPr>
                <w:rFonts w:hint="eastAsia" w:cs="宋体"/>
                <w:sz w:val="21"/>
                <w:szCs w:val="21"/>
                <w:lang w:val="en-US"/>
              </w:rPr>
              <w:t>举借提款信息录入</w:t>
            </w:r>
            <w:r>
              <w:rPr>
                <w:rFonts w:hint="eastAsia" w:cs="宋体"/>
                <w:sz w:val="21"/>
                <w:szCs w:val="21"/>
                <w:lang w:val="en-US" w:eastAsia="zh-CN"/>
              </w:rPr>
              <w:t>、</w:t>
            </w:r>
            <w:r>
              <w:rPr>
                <w:rFonts w:hint="eastAsia" w:cs="宋体"/>
                <w:sz w:val="21"/>
                <w:szCs w:val="21"/>
                <w:lang w:val="en-US"/>
              </w:rPr>
              <w:t>举借提款额校验</w:t>
            </w:r>
            <w:r>
              <w:rPr>
                <w:rFonts w:hint="eastAsia" w:cs="宋体"/>
                <w:sz w:val="21"/>
                <w:szCs w:val="21"/>
                <w:lang w:val="en-US" w:eastAsia="zh-CN"/>
              </w:rPr>
              <w:t>、</w:t>
            </w:r>
            <w:r>
              <w:rPr>
                <w:rFonts w:hint="eastAsia" w:cs="宋体"/>
                <w:sz w:val="21"/>
                <w:szCs w:val="21"/>
                <w:lang w:val="en-US"/>
              </w:rPr>
              <w:t>举借提款信息修改</w:t>
            </w:r>
            <w:r>
              <w:rPr>
                <w:rFonts w:hint="eastAsia" w:cs="宋体"/>
                <w:sz w:val="21"/>
                <w:szCs w:val="21"/>
                <w:lang w:val="en-US" w:eastAsia="zh-CN"/>
              </w:rPr>
              <w:t>、</w:t>
            </w:r>
            <w:r>
              <w:rPr>
                <w:rFonts w:hint="eastAsia" w:cs="宋体"/>
                <w:sz w:val="21"/>
                <w:szCs w:val="21"/>
                <w:lang w:val="en-US"/>
              </w:rPr>
              <w:t>举借提款信息删除</w:t>
            </w:r>
            <w:r>
              <w:rPr>
                <w:rFonts w:hint="eastAsia" w:cs="宋体"/>
                <w:sz w:val="21"/>
                <w:szCs w:val="21"/>
                <w:lang w:val="en-US" w:eastAsia="zh-CN"/>
              </w:rPr>
              <w:t>、</w:t>
            </w:r>
            <w:r>
              <w:rPr>
                <w:rFonts w:hint="eastAsia" w:cs="宋体"/>
                <w:sz w:val="21"/>
                <w:szCs w:val="21"/>
                <w:lang w:val="en-US"/>
              </w:rPr>
              <w:t>举借提款信息送审</w:t>
            </w:r>
            <w:r>
              <w:rPr>
                <w:rFonts w:hint="eastAsia" w:cs="宋体"/>
                <w:sz w:val="21"/>
                <w:szCs w:val="21"/>
                <w:lang w:val="en-US" w:eastAsia="zh-CN"/>
              </w:rPr>
              <w:t>、</w:t>
            </w:r>
            <w:r>
              <w:rPr>
                <w:rFonts w:hint="eastAsia" w:cs="宋体"/>
                <w:sz w:val="21"/>
                <w:szCs w:val="21"/>
                <w:lang w:val="en-US"/>
              </w:rPr>
              <w:t>举借提款信息操作记录</w:t>
            </w:r>
            <w:r>
              <w:rPr>
                <w:rFonts w:hint="eastAsia" w:cs="宋体"/>
                <w:sz w:val="21"/>
                <w:szCs w:val="21"/>
                <w:lang w:val="en-US" w:eastAsia="zh-CN"/>
              </w:rPr>
              <w:t>、</w:t>
            </w:r>
            <w:r>
              <w:rPr>
                <w:rFonts w:hint="eastAsia" w:cs="宋体"/>
                <w:sz w:val="21"/>
                <w:szCs w:val="21"/>
                <w:lang w:val="en-US"/>
              </w:rPr>
              <w:t>举借提款信息撤销送审</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fldChar w:fldCharType="begin"/>
            </w:r>
            <w:r>
              <w:rPr>
                <w:rFonts w:hint="eastAsia" w:cs="宋体"/>
                <w:sz w:val="21"/>
                <w:szCs w:val="21"/>
                <w:lang w:val="en-US"/>
              </w:rPr>
              <w:instrText xml:space="preserve"> EQ \o\ac(</w:instrText>
            </w:r>
            <w:r>
              <w:rPr>
                <w:rFonts w:hint="eastAsia" w:cs="宋体"/>
                <w:position w:val="-4"/>
                <w:sz w:val="31"/>
                <w:szCs w:val="21"/>
                <w:lang w:val="en-US"/>
              </w:rPr>
              <w:instrText xml:space="preserve">○</w:instrText>
            </w:r>
            <w:r>
              <w:rPr>
                <w:rFonts w:hint="eastAsia" w:cs="宋体"/>
                <w:sz w:val="21"/>
                <w:szCs w:val="21"/>
                <w:lang w:val="en-US"/>
              </w:rPr>
              <w:instrText xml:space="preserve">,36)</w:instrText>
            </w:r>
            <w:r>
              <w:rPr>
                <w:rFonts w:hint="eastAsia" w:cs="宋体"/>
                <w:sz w:val="21"/>
                <w:szCs w:val="21"/>
                <w:lang w:val="en-US"/>
              </w:rPr>
              <w:fldChar w:fldCharType="end"/>
            </w:r>
            <w:r>
              <w:rPr>
                <w:rFonts w:hint="eastAsia" w:cs="宋体"/>
                <w:sz w:val="21"/>
                <w:szCs w:val="21"/>
                <w:lang w:val="en-US" w:eastAsia="zh-CN"/>
              </w:rPr>
              <w:t>对</w:t>
            </w:r>
            <w:r>
              <w:rPr>
                <w:rFonts w:hint="eastAsia" w:cs="宋体"/>
                <w:sz w:val="21"/>
                <w:szCs w:val="21"/>
                <w:lang w:val="en-US"/>
              </w:rPr>
              <w:t>举借提款审核各功能进行适配开发，包括举借提款信息审核</w:t>
            </w:r>
            <w:r>
              <w:rPr>
                <w:rFonts w:hint="eastAsia" w:cs="宋体"/>
                <w:sz w:val="21"/>
                <w:szCs w:val="21"/>
                <w:lang w:val="en-US" w:eastAsia="zh-CN"/>
              </w:rPr>
              <w:t>、</w:t>
            </w:r>
            <w:r>
              <w:rPr>
                <w:rFonts w:hint="eastAsia" w:cs="宋体"/>
                <w:sz w:val="21"/>
                <w:szCs w:val="21"/>
                <w:lang w:val="en-US"/>
              </w:rPr>
              <w:t>举借提款信息审核情况查询</w:t>
            </w:r>
            <w:r>
              <w:rPr>
                <w:rFonts w:hint="eastAsia" w:cs="宋体"/>
                <w:sz w:val="21"/>
                <w:szCs w:val="21"/>
                <w:lang w:val="en-US" w:eastAsia="zh-CN"/>
              </w:rPr>
              <w:t>、</w:t>
            </w:r>
            <w:r>
              <w:rPr>
                <w:rFonts w:hint="eastAsia" w:cs="宋体"/>
                <w:sz w:val="21"/>
                <w:szCs w:val="21"/>
                <w:lang w:val="en-US"/>
              </w:rPr>
              <w:t>举借提款信息修改</w:t>
            </w:r>
            <w:r>
              <w:rPr>
                <w:rFonts w:hint="eastAsia" w:cs="宋体"/>
                <w:sz w:val="21"/>
                <w:szCs w:val="21"/>
                <w:lang w:val="en-US" w:eastAsia="zh-CN"/>
              </w:rPr>
              <w:t>、</w:t>
            </w:r>
            <w:r>
              <w:rPr>
                <w:rFonts w:hint="eastAsia" w:cs="宋体"/>
                <w:sz w:val="21"/>
                <w:szCs w:val="21"/>
                <w:lang w:val="en-US"/>
              </w:rPr>
              <w:t>举借提款信息退回</w:t>
            </w:r>
            <w:r>
              <w:rPr>
                <w:rFonts w:hint="eastAsia" w:cs="宋体"/>
                <w:sz w:val="21"/>
                <w:szCs w:val="21"/>
                <w:lang w:val="en-US" w:eastAsia="zh-CN"/>
              </w:rPr>
              <w:t>、</w:t>
            </w:r>
            <w:r>
              <w:rPr>
                <w:rFonts w:hint="eastAsia" w:cs="宋体"/>
                <w:sz w:val="21"/>
                <w:szCs w:val="21"/>
                <w:lang w:val="en-US"/>
              </w:rPr>
              <w:t>举借提款信息撤销审核</w:t>
            </w:r>
            <w:r>
              <w:rPr>
                <w:rFonts w:hint="eastAsia" w:cs="宋体"/>
                <w:sz w:val="21"/>
                <w:szCs w:val="21"/>
                <w:lang w:val="en-US" w:eastAsia="zh-CN"/>
              </w:rPr>
              <w:t>、</w:t>
            </w:r>
            <w:r>
              <w:rPr>
                <w:rFonts w:hint="eastAsia" w:cs="宋体"/>
                <w:sz w:val="21"/>
                <w:szCs w:val="21"/>
                <w:lang w:val="en-US"/>
              </w:rPr>
              <w:t>举借提款信息审核操作记录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4"/>
              <w:rPr>
                <w:rFonts w:hint="eastAsia" w:cs="宋体"/>
                <w:sz w:val="21"/>
                <w:szCs w:val="21"/>
                <w:lang w:val="en-US"/>
              </w:rPr>
            </w:pPr>
            <w:r>
              <w:rPr>
                <w:rFonts w:hint="eastAsia" w:cs="宋体"/>
                <w:sz w:val="21"/>
                <w:szCs w:val="21"/>
                <w:lang w:val="en-US" w:eastAsia="zh-CN"/>
              </w:rPr>
              <w:t>8）</w:t>
            </w:r>
            <w:r>
              <w:rPr>
                <w:rFonts w:hint="eastAsia" w:cs="宋体"/>
                <w:sz w:val="21"/>
                <w:szCs w:val="21"/>
                <w:lang w:val="en-US"/>
              </w:rPr>
              <w:t>系统提醒</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①</w:t>
            </w:r>
            <w:r>
              <w:rPr>
                <w:rFonts w:hint="eastAsia" w:eastAsia="汉仪书宋二S" w:cs="宋体"/>
                <w:sz w:val="21"/>
                <w:szCs w:val="21"/>
                <w:lang w:val="en-US" w:eastAsia="zh-CN"/>
              </w:rPr>
              <w:t>对</w:t>
            </w:r>
            <w:r>
              <w:rPr>
                <w:rFonts w:hint="eastAsia" w:cs="宋体"/>
                <w:sz w:val="21"/>
                <w:szCs w:val="21"/>
                <w:lang w:val="en-US"/>
              </w:rPr>
              <w:t>财政资金拨付提醒各功能进行适配开发，包括资金拨付提醒信息</w:t>
            </w:r>
            <w:r>
              <w:rPr>
                <w:rFonts w:hint="eastAsia" w:cs="宋体"/>
                <w:sz w:val="21"/>
                <w:szCs w:val="21"/>
                <w:lang w:val="en-US" w:eastAsia="zh-CN"/>
              </w:rPr>
              <w:t>、</w:t>
            </w:r>
            <w:r>
              <w:rPr>
                <w:rFonts w:hint="eastAsia" w:cs="宋体"/>
                <w:sz w:val="21"/>
                <w:szCs w:val="21"/>
                <w:lang w:val="en-US"/>
              </w:rPr>
              <w:t>资金缴库提醒信息</w:t>
            </w:r>
            <w:r>
              <w:rPr>
                <w:rFonts w:hint="eastAsia" w:cs="宋体"/>
                <w:sz w:val="21"/>
                <w:szCs w:val="21"/>
                <w:lang w:val="en-US" w:eastAsia="zh-CN"/>
              </w:rPr>
              <w:t>、</w:t>
            </w:r>
            <w:r>
              <w:rPr>
                <w:rFonts w:hint="eastAsia" w:cs="宋体"/>
                <w:sz w:val="21"/>
                <w:szCs w:val="21"/>
                <w:lang w:val="en-US"/>
              </w:rPr>
              <w:t>财政资金拨付信息查看</w:t>
            </w:r>
            <w:r>
              <w:rPr>
                <w:rFonts w:hint="eastAsia" w:cs="宋体"/>
                <w:sz w:val="21"/>
                <w:szCs w:val="21"/>
                <w:lang w:val="en-US" w:eastAsia="zh-CN"/>
              </w:rPr>
              <w:t>、</w:t>
            </w:r>
            <w:r>
              <w:rPr>
                <w:rFonts w:hint="eastAsia" w:cs="宋体"/>
                <w:sz w:val="21"/>
                <w:szCs w:val="21"/>
                <w:lang w:val="en-US"/>
              </w:rPr>
              <w:t>财政资金拨付提醒</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②</w:t>
            </w:r>
            <w:r>
              <w:rPr>
                <w:rFonts w:hint="eastAsia" w:eastAsia="汉仪书宋二S" w:cs="宋体"/>
                <w:sz w:val="21"/>
                <w:szCs w:val="21"/>
                <w:lang w:val="en-US" w:eastAsia="zh-CN"/>
              </w:rPr>
              <w:t>对</w:t>
            </w:r>
            <w:r>
              <w:rPr>
                <w:rFonts w:hint="eastAsia" w:cs="宋体"/>
                <w:sz w:val="21"/>
                <w:szCs w:val="21"/>
                <w:lang w:val="en-US"/>
              </w:rPr>
              <w:t>单位实际支出提醒各功能进行适配开发，包括单位实际支出信息查看单位实际支出提醒</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③</w:t>
            </w:r>
            <w:r>
              <w:rPr>
                <w:rFonts w:hint="eastAsia" w:eastAsia="汉仪书宋二S" w:cs="宋体"/>
                <w:sz w:val="21"/>
                <w:szCs w:val="21"/>
                <w:lang w:val="en-US" w:eastAsia="zh-CN"/>
              </w:rPr>
              <w:t>对</w:t>
            </w:r>
            <w:r>
              <w:rPr>
                <w:rFonts w:hint="eastAsia" w:cs="宋体"/>
                <w:sz w:val="21"/>
                <w:szCs w:val="21"/>
                <w:lang w:val="en-US"/>
              </w:rPr>
              <w:t>财政收入缴库提醒各功能进行适配开发，包括财政收入缴库信息查看</w:t>
            </w:r>
            <w:r>
              <w:rPr>
                <w:rFonts w:hint="eastAsia" w:cs="宋体"/>
                <w:sz w:val="21"/>
                <w:szCs w:val="21"/>
                <w:lang w:val="en-US" w:eastAsia="zh-CN"/>
              </w:rPr>
              <w:t>、</w:t>
            </w:r>
            <w:r>
              <w:rPr>
                <w:rFonts w:hint="eastAsia" w:cs="宋体"/>
                <w:sz w:val="21"/>
                <w:szCs w:val="21"/>
                <w:lang w:val="en-US"/>
              </w:rPr>
              <w:t>财政收入缴库提醒</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4"/>
              <w:rPr>
                <w:rFonts w:hint="eastAsia" w:cs="宋体"/>
                <w:sz w:val="21"/>
                <w:szCs w:val="21"/>
                <w:lang w:val="en-US"/>
              </w:rPr>
            </w:pPr>
            <w:r>
              <w:rPr>
                <w:rFonts w:hint="eastAsia" w:cs="宋体"/>
                <w:sz w:val="21"/>
                <w:szCs w:val="21"/>
                <w:lang w:val="en-US" w:eastAsia="zh-CN"/>
              </w:rPr>
              <w:t>9）</w:t>
            </w:r>
            <w:r>
              <w:rPr>
                <w:rFonts w:hint="eastAsia" w:cs="宋体"/>
                <w:sz w:val="21"/>
                <w:szCs w:val="21"/>
                <w:lang w:val="en-US"/>
              </w:rPr>
              <w:t>信息公开</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①</w:t>
            </w:r>
            <w:r>
              <w:rPr>
                <w:rFonts w:hint="eastAsia" w:eastAsia="汉仪书宋二S" w:cs="宋体"/>
                <w:sz w:val="21"/>
                <w:szCs w:val="21"/>
                <w:lang w:val="en-US" w:eastAsia="zh-CN"/>
              </w:rPr>
              <w:t>对</w:t>
            </w:r>
            <w:r>
              <w:rPr>
                <w:rFonts w:hint="eastAsia" w:cs="宋体"/>
                <w:sz w:val="21"/>
                <w:szCs w:val="21"/>
                <w:lang w:val="en-US"/>
              </w:rPr>
              <w:t>预决算公开表各功能进行适配开发，包括预决算公开信息</w:t>
            </w:r>
            <w:r>
              <w:rPr>
                <w:rFonts w:hint="eastAsia" w:cs="宋体"/>
                <w:sz w:val="21"/>
                <w:szCs w:val="21"/>
                <w:lang w:val="en-US" w:eastAsia="zh-CN"/>
              </w:rPr>
              <w:t>、</w:t>
            </w:r>
            <w:r>
              <w:rPr>
                <w:rFonts w:hint="eastAsia" w:cs="宋体"/>
                <w:sz w:val="21"/>
                <w:szCs w:val="21"/>
                <w:lang w:val="en-US"/>
              </w:rPr>
              <w:t>预决算公开条件查询</w:t>
            </w:r>
            <w:r>
              <w:rPr>
                <w:rFonts w:hint="eastAsia" w:cs="宋体"/>
                <w:sz w:val="21"/>
                <w:szCs w:val="21"/>
                <w:lang w:val="en-US" w:eastAsia="zh-CN"/>
              </w:rPr>
              <w:t>、</w:t>
            </w:r>
            <w:r>
              <w:rPr>
                <w:rFonts w:hint="eastAsia" w:cs="宋体"/>
                <w:sz w:val="21"/>
                <w:szCs w:val="21"/>
                <w:lang w:val="en-US"/>
              </w:rPr>
              <w:t>预决算公开模糊查询</w:t>
            </w:r>
            <w:r>
              <w:rPr>
                <w:rFonts w:hint="eastAsia" w:cs="宋体"/>
                <w:sz w:val="21"/>
                <w:szCs w:val="21"/>
                <w:lang w:val="en-US" w:eastAsia="zh-CN"/>
              </w:rPr>
              <w:t>、</w:t>
            </w:r>
            <w:r>
              <w:rPr>
                <w:rFonts w:hint="eastAsia" w:cs="宋体"/>
                <w:sz w:val="21"/>
                <w:szCs w:val="21"/>
                <w:lang w:val="en-US"/>
              </w:rPr>
              <w:t>预决算公开导出</w:t>
            </w:r>
            <w:r>
              <w:rPr>
                <w:rFonts w:hint="eastAsia" w:cs="宋体"/>
                <w:sz w:val="21"/>
                <w:szCs w:val="21"/>
                <w:lang w:val="en-US" w:eastAsia="zh-CN"/>
              </w:rPr>
              <w:t>、</w:t>
            </w:r>
            <w:r>
              <w:rPr>
                <w:rFonts w:hint="eastAsia" w:cs="宋体"/>
                <w:sz w:val="21"/>
                <w:szCs w:val="21"/>
                <w:lang w:val="en-US"/>
              </w:rPr>
              <w:t>预决算公开打印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②</w:t>
            </w:r>
            <w:r>
              <w:rPr>
                <w:rFonts w:hint="eastAsia" w:eastAsia="汉仪书宋二S" w:cs="宋体"/>
                <w:sz w:val="21"/>
                <w:szCs w:val="21"/>
                <w:lang w:val="en-US" w:eastAsia="zh-CN"/>
              </w:rPr>
              <w:t>对</w:t>
            </w:r>
            <w:r>
              <w:rPr>
                <w:rFonts w:hint="eastAsia" w:cs="宋体"/>
                <w:sz w:val="21"/>
                <w:szCs w:val="21"/>
                <w:lang w:val="en-US"/>
              </w:rPr>
              <w:t>当年债务限额提前下达情况表各功能进行适配开发，包括当年债务限额提前下达情况信息</w:t>
            </w:r>
            <w:r>
              <w:rPr>
                <w:rFonts w:hint="eastAsia" w:cs="宋体"/>
                <w:sz w:val="21"/>
                <w:szCs w:val="21"/>
                <w:lang w:val="en-US" w:eastAsia="zh-CN"/>
              </w:rPr>
              <w:t>、</w:t>
            </w:r>
            <w:r>
              <w:rPr>
                <w:rFonts w:hint="eastAsia" w:cs="宋体"/>
                <w:sz w:val="21"/>
                <w:szCs w:val="21"/>
                <w:lang w:val="en-US"/>
              </w:rPr>
              <w:t>当年债务限额提前下达情况条件查询</w:t>
            </w:r>
            <w:r>
              <w:rPr>
                <w:rFonts w:hint="eastAsia" w:cs="宋体"/>
                <w:sz w:val="21"/>
                <w:szCs w:val="21"/>
                <w:lang w:val="en-US" w:eastAsia="zh-CN"/>
              </w:rPr>
              <w:t>、</w:t>
            </w:r>
            <w:r>
              <w:rPr>
                <w:rFonts w:hint="eastAsia" w:cs="宋体"/>
                <w:sz w:val="21"/>
                <w:szCs w:val="21"/>
                <w:lang w:val="en-US"/>
              </w:rPr>
              <w:t>当年债务限额提前下达情况模糊查询</w:t>
            </w:r>
            <w:r>
              <w:rPr>
                <w:rFonts w:hint="eastAsia" w:cs="宋体"/>
                <w:sz w:val="21"/>
                <w:szCs w:val="21"/>
                <w:lang w:val="en-US" w:eastAsia="zh-CN"/>
              </w:rPr>
              <w:t>、</w:t>
            </w:r>
            <w:r>
              <w:rPr>
                <w:rFonts w:hint="eastAsia" w:cs="宋体"/>
                <w:sz w:val="21"/>
                <w:szCs w:val="21"/>
                <w:lang w:val="en-US"/>
              </w:rPr>
              <w:t>当年债务限额提前下达情况导出</w:t>
            </w:r>
            <w:r>
              <w:rPr>
                <w:rFonts w:hint="eastAsia" w:cs="宋体"/>
                <w:sz w:val="21"/>
                <w:szCs w:val="21"/>
                <w:lang w:val="en-US" w:eastAsia="zh-CN"/>
              </w:rPr>
              <w:t>、</w:t>
            </w:r>
            <w:r>
              <w:rPr>
                <w:rFonts w:hint="eastAsia" w:cs="宋体"/>
                <w:sz w:val="21"/>
                <w:szCs w:val="21"/>
                <w:lang w:val="en-US"/>
              </w:rPr>
              <w:t>当年债务限额提前下达情况打印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③</w:t>
            </w:r>
            <w:r>
              <w:rPr>
                <w:rFonts w:hint="eastAsia" w:eastAsia="汉仪书宋二S" w:cs="宋体"/>
                <w:sz w:val="21"/>
                <w:szCs w:val="21"/>
                <w:lang w:val="en-US" w:eastAsia="zh-CN"/>
              </w:rPr>
              <w:t>对</w:t>
            </w:r>
            <w:r>
              <w:rPr>
                <w:rFonts w:hint="eastAsia" w:cs="宋体"/>
                <w:sz w:val="21"/>
                <w:szCs w:val="21"/>
                <w:lang w:val="en-US"/>
              </w:rPr>
              <w:t>债务限额调整公开各功能进行适配开发，包括债务限额调整信息</w:t>
            </w:r>
            <w:r>
              <w:rPr>
                <w:rFonts w:hint="eastAsia" w:cs="宋体"/>
                <w:sz w:val="21"/>
                <w:szCs w:val="21"/>
                <w:lang w:val="en-US" w:eastAsia="zh-CN"/>
              </w:rPr>
              <w:t>、</w:t>
            </w:r>
            <w:r>
              <w:rPr>
                <w:rFonts w:hint="eastAsia" w:cs="宋体"/>
                <w:sz w:val="21"/>
                <w:szCs w:val="21"/>
                <w:lang w:val="en-US"/>
              </w:rPr>
              <w:t>债务限额调整条件查询</w:t>
            </w:r>
            <w:r>
              <w:rPr>
                <w:rFonts w:hint="eastAsia" w:cs="宋体"/>
                <w:sz w:val="21"/>
                <w:szCs w:val="21"/>
                <w:lang w:val="en-US" w:eastAsia="zh-CN"/>
              </w:rPr>
              <w:t>、</w:t>
            </w:r>
            <w:r>
              <w:rPr>
                <w:rFonts w:hint="eastAsia" w:cs="宋体"/>
                <w:sz w:val="21"/>
                <w:szCs w:val="21"/>
                <w:lang w:val="en-US"/>
              </w:rPr>
              <w:t>债务限额调整模糊查询</w:t>
            </w:r>
            <w:r>
              <w:rPr>
                <w:rFonts w:hint="eastAsia" w:cs="宋体"/>
                <w:sz w:val="21"/>
                <w:szCs w:val="21"/>
                <w:lang w:val="en-US" w:eastAsia="zh-CN"/>
              </w:rPr>
              <w:t>、</w:t>
            </w:r>
            <w:r>
              <w:rPr>
                <w:rFonts w:hint="eastAsia" w:cs="宋体"/>
                <w:sz w:val="21"/>
                <w:szCs w:val="21"/>
                <w:lang w:val="en-US"/>
              </w:rPr>
              <w:t>债务限额调整导出</w:t>
            </w:r>
            <w:r>
              <w:rPr>
                <w:rFonts w:hint="eastAsia" w:cs="宋体"/>
                <w:sz w:val="21"/>
                <w:szCs w:val="21"/>
                <w:lang w:val="en-US" w:eastAsia="zh-CN"/>
              </w:rPr>
              <w:t>、</w:t>
            </w:r>
            <w:r>
              <w:rPr>
                <w:rFonts w:hint="eastAsia" w:cs="宋体"/>
                <w:sz w:val="21"/>
                <w:szCs w:val="21"/>
                <w:lang w:val="en-US"/>
              </w:rPr>
              <w:t>债务限额调整打印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④</w:t>
            </w:r>
            <w:r>
              <w:rPr>
                <w:rFonts w:hint="eastAsia" w:eastAsia="汉仪书宋二S" w:cs="宋体"/>
                <w:sz w:val="21"/>
                <w:szCs w:val="21"/>
                <w:lang w:val="en-US" w:eastAsia="zh-CN"/>
              </w:rPr>
              <w:t>对</w:t>
            </w:r>
            <w:r>
              <w:rPr>
                <w:rFonts w:hint="eastAsia" w:cs="宋体"/>
                <w:sz w:val="21"/>
                <w:szCs w:val="21"/>
                <w:lang w:val="en-US"/>
              </w:rPr>
              <w:t>本月债券发行安排公开各功能进行适配开发，包括本月债券发行安排信息</w:t>
            </w:r>
            <w:r>
              <w:rPr>
                <w:rFonts w:hint="eastAsia" w:cs="宋体"/>
                <w:sz w:val="21"/>
                <w:szCs w:val="21"/>
                <w:lang w:val="en-US" w:eastAsia="zh-CN"/>
              </w:rPr>
              <w:t>、</w:t>
            </w:r>
            <w:r>
              <w:rPr>
                <w:rFonts w:hint="eastAsia" w:cs="宋体"/>
                <w:sz w:val="21"/>
                <w:szCs w:val="21"/>
                <w:lang w:val="en-US"/>
              </w:rPr>
              <w:t>本月债券发行安排条件查询</w:t>
            </w:r>
            <w:r>
              <w:rPr>
                <w:rFonts w:hint="eastAsia" w:cs="宋体"/>
                <w:sz w:val="21"/>
                <w:szCs w:val="21"/>
                <w:lang w:val="en-US" w:eastAsia="zh-CN"/>
              </w:rPr>
              <w:t>、</w:t>
            </w:r>
            <w:r>
              <w:rPr>
                <w:rFonts w:hint="eastAsia" w:cs="宋体"/>
                <w:sz w:val="21"/>
                <w:szCs w:val="21"/>
                <w:lang w:val="en-US"/>
              </w:rPr>
              <w:t>本月债券发行安排模糊查询</w:t>
            </w:r>
            <w:r>
              <w:rPr>
                <w:rFonts w:hint="eastAsia" w:cs="宋体"/>
                <w:sz w:val="21"/>
                <w:szCs w:val="21"/>
                <w:lang w:val="en-US" w:eastAsia="zh-CN"/>
              </w:rPr>
              <w:t>、</w:t>
            </w:r>
            <w:r>
              <w:rPr>
                <w:rFonts w:hint="eastAsia" w:cs="宋体"/>
                <w:sz w:val="21"/>
                <w:szCs w:val="21"/>
                <w:lang w:val="en-US"/>
              </w:rPr>
              <w:t>本月债券发行安排导出</w:t>
            </w:r>
            <w:r>
              <w:rPr>
                <w:rFonts w:hint="eastAsia" w:cs="宋体"/>
                <w:sz w:val="21"/>
                <w:szCs w:val="21"/>
                <w:lang w:val="en-US" w:eastAsia="zh-CN"/>
              </w:rPr>
              <w:t>、</w:t>
            </w:r>
            <w:r>
              <w:rPr>
                <w:rFonts w:hint="eastAsia" w:cs="宋体"/>
                <w:sz w:val="21"/>
                <w:szCs w:val="21"/>
                <w:lang w:val="en-US"/>
              </w:rPr>
              <w:t>本月债券发行安排打印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⑤</w:t>
            </w:r>
            <w:r>
              <w:rPr>
                <w:rFonts w:hint="eastAsia" w:eastAsia="汉仪书宋二S" w:cs="宋体"/>
                <w:sz w:val="21"/>
                <w:szCs w:val="21"/>
                <w:lang w:val="en-US" w:eastAsia="zh-CN"/>
              </w:rPr>
              <w:t>对</w:t>
            </w:r>
            <w:r>
              <w:rPr>
                <w:rFonts w:hint="eastAsia" w:cs="宋体"/>
                <w:sz w:val="21"/>
                <w:szCs w:val="21"/>
                <w:lang w:val="en-US"/>
              </w:rPr>
              <w:t>债券发行信息录入各功能进行适配开发，包括债券公开发行信息</w:t>
            </w:r>
            <w:r>
              <w:rPr>
                <w:rFonts w:hint="eastAsia" w:cs="宋体"/>
                <w:sz w:val="21"/>
                <w:szCs w:val="21"/>
                <w:lang w:val="en-US" w:eastAsia="zh-CN"/>
              </w:rPr>
              <w:t>、</w:t>
            </w:r>
            <w:r>
              <w:rPr>
                <w:rFonts w:hint="eastAsia" w:cs="宋体"/>
                <w:sz w:val="21"/>
                <w:szCs w:val="21"/>
                <w:lang w:val="en-US"/>
              </w:rPr>
              <w:t>债券公开发行信息录入</w:t>
            </w:r>
            <w:r>
              <w:rPr>
                <w:rFonts w:hint="eastAsia" w:cs="宋体"/>
                <w:sz w:val="21"/>
                <w:szCs w:val="21"/>
                <w:lang w:val="en-US" w:eastAsia="zh-CN"/>
              </w:rPr>
              <w:t>、</w:t>
            </w:r>
            <w:r>
              <w:rPr>
                <w:rFonts w:hint="eastAsia" w:cs="宋体"/>
                <w:sz w:val="21"/>
                <w:szCs w:val="21"/>
                <w:lang w:val="en-US"/>
              </w:rPr>
              <w:t>债券公开发行信息修改</w:t>
            </w:r>
            <w:r>
              <w:rPr>
                <w:rFonts w:hint="eastAsia" w:cs="宋体"/>
                <w:sz w:val="21"/>
                <w:szCs w:val="21"/>
                <w:lang w:val="en-US" w:eastAsia="zh-CN"/>
              </w:rPr>
              <w:t>、</w:t>
            </w:r>
            <w:r>
              <w:rPr>
                <w:rFonts w:hint="eastAsia" w:cs="宋体"/>
                <w:sz w:val="21"/>
                <w:szCs w:val="21"/>
                <w:lang w:val="en-US"/>
              </w:rPr>
              <w:t>债券公开发行信息删除</w:t>
            </w:r>
            <w:r>
              <w:rPr>
                <w:rFonts w:hint="eastAsia" w:cs="宋体"/>
                <w:sz w:val="21"/>
                <w:szCs w:val="21"/>
                <w:lang w:val="en-US" w:eastAsia="zh-CN"/>
              </w:rPr>
              <w:t>、</w:t>
            </w:r>
            <w:r>
              <w:rPr>
                <w:rFonts w:hint="eastAsia" w:cs="宋体"/>
                <w:sz w:val="21"/>
                <w:szCs w:val="21"/>
                <w:lang w:val="en-US"/>
              </w:rPr>
              <w:t>债券公开发行信息条件查询</w:t>
            </w:r>
            <w:r>
              <w:rPr>
                <w:rFonts w:hint="eastAsia" w:cs="宋体"/>
                <w:sz w:val="21"/>
                <w:szCs w:val="21"/>
                <w:lang w:val="en-US" w:eastAsia="zh-CN"/>
              </w:rPr>
              <w:t>、</w:t>
            </w:r>
            <w:r>
              <w:rPr>
                <w:rFonts w:hint="eastAsia" w:cs="宋体"/>
                <w:sz w:val="21"/>
                <w:szCs w:val="21"/>
                <w:lang w:val="en-US"/>
              </w:rPr>
              <w:t>债券公开发行信息模糊查询</w:t>
            </w:r>
            <w:r>
              <w:rPr>
                <w:rFonts w:hint="eastAsia" w:cs="宋体"/>
                <w:sz w:val="21"/>
                <w:szCs w:val="21"/>
                <w:lang w:val="en-US" w:eastAsia="zh-CN"/>
              </w:rPr>
              <w:t>、</w:t>
            </w:r>
            <w:r>
              <w:rPr>
                <w:rFonts w:hint="eastAsia" w:cs="宋体"/>
                <w:sz w:val="21"/>
                <w:szCs w:val="21"/>
                <w:lang w:val="en-US"/>
              </w:rPr>
              <w:t>债券公开发行信息导出</w:t>
            </w:r>
            <w:r>
              <w:rPr>
                <w:rFonts w:hint="eastAsia" w:cs="宋体"/>
                <w:sz w:val="21"/>
                <w:szCs w:val="21"/>
                <w:lang w:val="en-US" w:eastAsia="zh-CN"/>
              </w:rPr>
              <w:t>、</w:t>
            </w:r>
            <w:r>
              <w:rPr>
                <w:rFonts w:hint="eastAsia" w:cs="宋体"/>
                <w:sz w:val="21"/>
                <w:szCs w:val="21"/>
                <w:lang w:val="en-US"/>
              </w:rPr>
              <w:t>债券公开发行信息打印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⑥</w:t>
            </w:r>
            <w:r>
              <w:rPr>
                <w:rFonts w:hint="eastAsia" w:eastAsia="汉仪书宋二S" w:cs="宋体"/>
                <w:sz w:val="21"/>
                <w:szCs w:val="21"/>
                <w:lang w:val="en-US" w:eastAsia="zh-CN"/>
              </w:rPr>
              <w:t>对</w:t>
            </w:r>
            <w:r>
              <w:rPr>
                <w:rFonts w:hint="eastAsia" w:cs="宋体"/>
                <w:sz w:val="21"/>
                <w:szCs w:val="21"/>
                <w:lang w:val="en-US"/>
              </w:rPr>
              <w:t>新增一般债券发行公开各功能进行适配开发，包括新增一般债券发行信息</w:t>
            </w:r>
            <w:r>
              <w:rPr>
                <w:rFonts w:hint="eastAsia" w:cs="宋体"/>
                <w:sz w:val="21"/>
                <w:szCs w:val="21"/>
                <w:lang w:val="en-US" w:eastAsia="zh-CN"/>
              </w:rPr>
              <w:t>、</w:t>
            </w:r>
            <w:r>
              <w:rPr>
                <w:rFonts w:hint="eastAsia" w:cs="宋体"/>
                <w:sz w:val="21"/>
                <w:szCs w:val="21"/>
                <w:lang w:val="en-US"/>
              </w:rPr>
              <w:t>新增一般债券发行条件查询</w:t>
            </w:r>
            <w:r>
              <w:rPr>
                <w:rFonts w:hint="eastAsia" w:cs="宋体"/>
                <w:sz w:val="21"/>
                <w:szCs w:val="21"/>
                <w:lang w:val="en-US" w:eastAsia="zh-CN"/>
              </w:rPr>
              <w:t>、</w:t>
            </w:r>
            <w:r>
              <w:rPr>
                <w:rFonts w:hint="eastAsia" w:cs="宋体"/>
                <w:sz w:val="21"/>
                <w:szCs w:val="21"/>
                <w:lang w:val="en-US"/>
              </w:rPr>
              <w:t>新增一般债券发行模糊查询</w:t>
            </w:r>
            <w:r>
              <w:rPr>
                <w:rFonts w:hint="eastAsia" w:cs="宋体"/>
                <w:sz w:val="21"/>
                <w:szCs w:val="21"/>
                <w:lang w:val="en-US" w:eastAsia="zh-CN"/>
              </w:rPr>
              <w:t>、</w:t>
            </w:r>
            <w:r>
              <w:rPr>
                <w:rFonts w:hint="eastAsia" w:cs="宋体"/>
                <w:sz w:val="21"/>
                <w:szCs w:val="21"/>
                <w:lang w:val="en-US"/>
              </w:rPr>
              <w:t>新增一般债券发行导出</w:t>
            </w:r>
            <w:r>
              <w:rPr>
                <w:rFonts w:hint="eastAsia" w:cs="宋体"/>
                <w:sz w:val="21"/>
                <w:szCs w:val="21"/>
                <w:lang w:val="en-US" w:eastAsia="zh-CN"/>
              </w:rPr>
              <w:t>、</w:t>
            </w:r>
            <w:r>
              <w:rPr>
                <w:rFonts w:hint="eastAsia" w:cs="宋体"/>
                <w:sz w:val="21"/>
                <w:szCs w:val="21"/>
                <w:lang w:val="en-US"/>
              </w:rPr>
              <w:t>新增一般债券发行打印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⑦</w:t>
            </w:r>
            <w:r>
              <w:rPr>
                <w:rFonts w:hint="eastAsia" w:eastAsia="汉仪书宋二S" w:cs="宋体"/>
                <w:sz w:val="21"/>
                <w:szCs w:val="21"/>
                <w:lang w:val="en-US" w:eastAsia="zh-CN"/>
              </w:rPr>
              <w:t>对</w:t>
            </w:r>
            <w:r>
              <w:rPr>
                <w:rFonts w:hint="eastAsia" w:cs="宋体"/>
                <w:sz w:val="21"/>
                <w:szCs w:val="21"/>
                <w:lang w:val="en-US"/>
              </w:rPr>
              <w:t>一般债券发行结果公开各功能进行适配开发，包括一般债券发行结果信息</w:t>
            </w:r>
            <w:r>
              <w:rPr>
                <w:rFonts w:hint="eastAsia" w:cs="宋体"/>
                <w:sz w:val="21"/>
                <w:szCs w:val="21"/>
                <w:lang w:val="en-US" w:eastAsia="zh-CN"/>
              </w:rPr>
              <w:t>、</w:t>
            </w:r>
            <w:r>
              <w:rPr>
                <w:rFonts w:hint="eastAsia" w:cs="宋体"/>
                <w:sz w:val="21"/>
                <w:szCs w:val="21"/>
                <w:lang w:val="en-US"/>
              </w:rPr>
              <w:t>一般债券发行结果条件查询</w:t>
            </w:r>
            <w:r>
              <w:rPr>
                <w:rFonts w:hint="eastAsia" w:cs="宋体"/>
                <w:sz w:val="21"/>
                <w:szCs w:val="21"/>
                <w:lang w:val="en-US" w:eastAsia="zh-CN"/>
              </w:rPr>
              <w:t>、</w:t>
            </w:r>
            <w:r>
              <w:rPr>
                <w:rFonts w:hint="eastAsia" w:cs="宋体"/>
                <w:sz w:val="21"/>
                <w:szCs w:val="21"/>
                <w:lang w:val="en-US"/>
              </w:rPr>
              <w:t>一般债券发行结果模糊查询</w:t>
            </w:r>
            <w:r>
              <w:rPr>
                <w:rFonts w:hint="eastAsia" w:cs="宋体"/>
                <w:sz w:val="21"/>
                <w:szCs w:val="21"/>
                <w:lang w:val="en-US" w:eastAsia="zh-CN"/>
              </w:rPr>
              <w:t>、</w:t>
            </w:r>
            <w:r>
              <w:rPr>
                <w:rFonts w:hint="eastAsia" w:cs="宋体"/>
                <w:sz w:val="21"/>
                <w:szCs w:val="21"/>
                <w:lang w:val="en-US"/>
              </w:rPr>
              <w:t>一般债券发行结果导出</w:t>
            </w:r>
            <w:r>
              <w:rPr>
                <w:rFonts w:hint="eastAsia" w:cs="宋体"/>
                <w:sz w:val="21"/>
                <w:szCs w:val="21"/>
                <w:lang w:val="en-US" w:eastAsia="zh-CN"/>
              </w:rPr>
              <w:t>、</w:t>
            </w:r>
            <w:r>
              <w:rPr>
                <w:rFonts w:hint="eastAsia" w:cs="宋体"/>
                <w:sz w:val="21"/>
                <w:szCs w:val="21"/>
                <w:lang w:val="en-US"/>
              </w:rPr>
              <w:t>一般债券发行结果打印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⑧</w:t>
            </w:r>
            <w:r>
              <w:rPr>
                <w:rFonts w:hint="eastAsia" w:eastAsia="汉仪书宋二S" w:cs="宋体"/>
                <w:sz w:val="21"/>
                <w:szCs w:val="21"/>
                <w:lang w:val="en-US" w:eastAsia="zh-CN"/>
              </w:rPr>
              <w:t>对</w:t>
            </w:r>
            <w:r>
              <w:rPr>
                <w:rFonts w:hint="eastAsia" w:cs="宋体"/>
                <w:sz w:val="21"/>
                <w:szCs w:val="21"/>
                <w:lang w:val="en-US"/>
              </w:rPr>
              <w:t>新增专项债券发行公开各功能进行适配开发，包括新增专项债券发行信息</w:t>
            </w:r>
            <w:r>
              <w:rPr>
                <w:rFonts w:hint="eastAsia" w:cs="宋体"/>
                <w:sz w:val="21"/>
                <w:szCs w:val="21"/>
                <w:lang w:val="en-US" w:eastAsia="zh-CN"/>
              </w:rPr>
              <w:t>、</w:t>
            </w:r>
            <w:r>
              <w:rPr>
                <w:rFonts w:hint="eastAsia" w:cs="宋体"/>
                <w:sz w:val="21"/>
                <w:szCs w:val="21"/>
                <w:lang w:val="en-US"/>
              </w:rPr>
              <w:t>新增专项债券发行条件查询</w:t>
            </w:r>
            <w:r>
              <w:rPr>
                <w:rFonts w:hint="eastAsia" w:cs="宋体"/>
                <w:sz w:val="21"/>
                <w:szCs w:val="21"/>
                <w:lang w:val="en-US" w:eastAsia="zh-CN"/>
              </w:rPr>
              <w:t>、</w:t>
            </w:r>
            <w:r>
              <w:rPr>
                <w:rFonts w:hint="eastAsia" w:cs="宋体"/>
                <w:sz w:val="21"/>
                <w:szCs w:val="21"/>
                <w:lang w:val="en-US"/>
              </w:rPr>
              <w:t>新增专项债券发行模糊查询</w:t>
            </w:r>
            <w:r>
              <w:rPr>
                <w:rFonts w:hint="eastAsia" w:cs="宋体"/>
                <w:sz w:val="21"/>
                <w:szCs w:val="21"/>
                <w:lang w:val="en-US" w:eastAsia="zh-CN"/>
              </w:rPr>
              <w:t>、</w:t>
            </w:r>
            <w:r>
              <w:rPr>
                <w:rFonts w:hint="eastAsia" w:cs="宋体"/>
                <w:sz w:val="21"/>
                <w:szCs w:val="21"/>
                <w:lang w:val="en-US"/>
              </w:rPr>
              <w:t>新增专项债券发行导出</w:t>
            </w:r>
            <w:r>
              <w:rPr>
                <w:rFonts w:hint="eastAsia" w:cs="宋体"/>
                <w:sz w:val="21"/>
                <w:szCs w:val="21"/>
                <w:lang w:val="en-US" w:eastAsia="zh-CN"/>
              </w:rPr>
              <w:t>、</w:t>
            </w:r>
            <w:r>
              <w:rPr>
                <w:rFonts w:hint="eastAsia" w:cs="宋体"/>
                <w:sz w:val="21"/>
                <w:szCs w:val="21"/>
                <w:lang w:val="en-US"/>
              </w:rPr>
              <w:t>新增专项债券发行打印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宋体" w:hAnsi="宋体" w:eastAsia="宋体" w:cs="宋体"/>
                <w:sz w:val="21"/>
                <w:szCs w:val="21"/>
                <w:lang w:val="en-US"/>
              </w:rPr>
              <w:t>⑨</w:t>
            </w:r>
            <w:r>
              <w:rPr>
                <w:rFonts w:hint="eastAsia" w:cs="宋体"/>
                <w:sz w:val="21"/>
                <w:szCs w:val="21"/>
                <w:lang w:val="en-US" w:eastAsia="zh-CN"/>
              </w:rPr>
              <w:t>对</w:t>
            </w:r>
            <w:r>
              <w:rPr>
                <w:rFonts w:hint="eastAsia" w:cs="宋体"/>
                <w:sz w:val="21"/>
                <w:szCs w:val="21"/>
                <w:lang w:val="en-US"/>
              </w:rPr>
              <w:t>专项债券发行结果公开各功能进行适配开发，包括专项债券发行结果信息</w:t>
            </w:r>
            <w:r>
              <w:rPr>
                <w:rFonts w:hint="eastAsia" w:cs="宋体"/>
                <w:sz w:val="21"/>
                <w:szCs w:val="21"/>
                <w:lang w:val="en-US" w:eastAsia="zh-CN"/>
              </w:rPr>
              <w:t>、</w:t>
            </w:r>
            <w:r>
              <w:rPr>
                <w:rFonts w:hint="eastAsia" w:cs="宋体"/>
                <w:sz w:val="21"/>
                <w:szCs w:val="21"/>
                <w:lang w:val="en-US"/>
              </w:rPr>
              <w:t>专项债券发行结果条件查询</w:t>
            </w:r>
            <w:r>
              <w:rPr>
                <w:rFonts w:hint="eastAsia" w:cs="宋体"/>
                <w:sz w:val="21"/>
                <w:szCs w:val="21"/>
                <w:lang w:val="en-US" w:eastAsia="zh-CN"/>
              </w:rPr>
              <w:t>、</w:t>
            </w:r>
            <w:r>
              <w:rPr>
                <w:rFonts w:hint="eastAsia" w:cs="宋体"/>
                <w:sz w:val="21"/>
                <w:szCs w:val="21"/>
                <w:lang w:val="en-US"/>
              </w:rPr>
              <w:t>专项债券发行结果模糊查询</w:t>
            </w:r>
            <w:r>
              <w:rPr>
                <w:rFonts w:hint="eastAsia" w:cs="宋体"/>
                <w:sz w:val="21"/>
                <w:szCs w:val="21"/>
                <w:lang w:val="en-US" w:eastAsia="zh-CN"/>
              </w:rPr>
              <w:t>、</w:t>
            </w:r>
            <w:r>
              <w:rPr>
                <w:rFonts w:hint="eastAsia" w:cs="宋体"/>
                <w:sz w:val="21"/>
                <w:szCs w:val="21"/>
                <w:lang w:val="en-US"/>
              </w:rPr>
              <w:t>专项债券发行结果导出</w:t>
            </w:r>
            <w:r>
              <w:rPr>
                <w:rFonts w:hint="eastAsia" w:cs="宋体"/>
                <w:sz w:val="21"/>
                <w:szCs w:val="21"/>
                <w:lang w:val="en-US" w:eastAsia="zh-CN"/>
              </w:rPr>
              <w:t>、</w:t>
            </w:r>
            <w:r>
              <w:rPr>
                <w:rFonts w:hint="eastAsia" w:cs="宋体"/>
                <w:sz w:val="21"/>
                <w:szCs w:val="21"/>
                <w:lang w:val="en-US"/>
              </w:rPr>
              <w:t>专项债券发行结果打印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⑩</w:t>
            </w:r>
            <w:r>
              <w:rPr>
                <w:rFonts w:hint="eastAsia" w:cs="宋体"/>
                <w:sz w:val="21"/>
                <w:szCs w:val="21"/>
                <w:lang w:val="en-US" w:eastAsia="zh-CN"/>
              </w:rPr>
              <w:t>对</w:t>
            </w:r>
            <w:r>
              <w:rPr>
                <w:rFonts w:hint="eastAsia" w:cs="宋体"/>
                <w:sz w:val="21"/>
                <w:szCs w:val="21"/>
                <w:lang w:val="en-US"/>
              </w:rPr>
              <w:t>再融资债券发行公开各功能进行适配开发，包括再融资债券发行信息</w:t>
            </w:r>
            <w:r>
              <w:rPr>
                <w:rFonts w:hint="eastAsia" w:cs="宋体"/>
                <w:sz w:val="21"/>
                <w:szCs w:val="21"/>
                <w:lang w:val="en-US" w:eastAsia="zh-CN"/>
              </w:rPr>
              <w:t>、</w:t>
            </w:r>
            <w:r>
              <w:rPr>
                <w:rFonts w:hint="eastAsia" w:cs="宋体"/>
                <w:sz w:val="21"/>
                <w:szCs w:val="21"/>
                <w:lang w:val="en-US"/>
              </w:rPr>
              <w:t>再融资债券发行条件查询</w:t>
            </w:r>
            <w:r>
              <w:rPr>
                <w:rFonts w:hint="eastAsia" w:cs="宋体"/>
                <w:sz w:val="21"/>
                <w:szCs w:val="21"/>
                <w:lang w:val="en-US" w:eastAsia="zh-CN"/>
              </w:rPr>
              <w:t>、</w:t>
            </w:r>
            <w:r>
              <w:rPr>
                <w:rFonts w:hint="eastAsia" w:cs="宋体"/>
                <w:sz w:val="21"/>
                <w:szCs w:val="21"/>
                <w:lang w:val="en-US"/>
              </w:rPr>
              <w:t>再融资债券发行模糊查询</w:t>
            </w:r>
            <w:r>
              <w:rPr>
                <w:rFonts w:hint="eastAsia" w:cs="宋体"/>
                <w:sz w:val="21"/>
                <w:szCs w:val="21"/>
                <w:lang w:val="en-US" w:eastAsia="zh-CN"/>
              </w:rPr>
              <w:t>、</w:t>
            </w:r>
            <w:r>
              <w:rPr>
                <w:rFonts w:hint="eastAsia" w:cs="宋体"/>
                <w:sz w:val="21"/>
                <w:szCs w:val="21"/>
                <w:lang w:val="en-US"/>
              </w:rPr>
              <w:t>再融资债券发行导出</w:t>
            </w:r>
            <w:r>
              <w:rPr>
                <w:rFonts w:hint="eastAsia" w:cs="宋体"/>
                <w:sz w:val="21"/>
                <w:szCs w:val="21"/>
                <w:lang w:val="en-US" w:eastAsia="zh-CN"/>
              </w:rPr>
              <w:t>、</w:t>
            </w:r>
            <w:r>
              <w:rPr>
                <w:rFonts w:hint="eastAsia" w:cs="宋体"/>
                <w:sz w:val="21"/>
                <w:szCs w:val="21"/>
                <w:lang w:val="en-US"/>
              </w:rPr>
              <w:t>再融资债券发行打印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⑪</w:t>
            </w:r>
            <w:r>
              <w:rPr>
                <w:rFonts w:hint="eastAsia" w:cs="宋体"/>
                <w:sz w:val="21"/>
                <w:szCs w:val="21"/>
                <w:lang w:val="en-US" w:eastAsia="zh-CN"/>
              </w:rPr>
              <w:t>对</w:t>
            </w:r>
            <w:r>
              <w:rPr>
                <w:rFonts w:hint="eastAsia" w:cs="宋体"/>
                <w:sz w:val="21"/>
                <w:szCs w:val="21"/>
                <w:lang w:val="en-US"/>
              </w:rPr>
              <w:t>债券存续期公开各功能进行适配开发，包括债券存续期信息</w:t>
            </w:r>
            <w:r>
              <w:rPr>
                <w:rFonts w:hint="eastAsia" w:cs="宋体"/>
                <w:sz w:val="21"/>
                <w:szCs w:val="21"/>
                <w:lang w:val="en-US" w:eastAsia="zh-CN"/>
              </w:rPr>
              <w:t>、</w:t>
            </w:r>
            <w:r>
              <w:rPr>
                <w:rFonts w:hint="eastAsia" w:cs="宋体"/>
                <w:sz w:val="21"/>
                <w:szCs w:val="21"/>
                <w:lang w:val="en-US"/>
              </w:rPr>
              <w:t>债券存续期信息条件查询</w:t>
            </w:r>
            <w:r>
              <w:rPr>
                <w:rFonts w:hint="eastAsia" w:cs="宋体"/>
                <w:sz w:val="21"/>
                <w:szCs w:val="21"/>
                <w:lang w:val="en-US" w:eastAsia="zh-CN"/>
              </w:rPr>
              <w:t>、</w:t>
            </w:r>
            <w:r>
              <w:rPr>
                <w:rFonts w:hint="eastAsia" w:cs="宋体"/>
                <w:sz w:val="21"/>
                <w:szCs w:val="21"/>
                <w:lang w:val="en-US"/>
              </w:rPr>
              <w:t>债券存续期信息模糊查询</w:t>
            </w:r>
            <w:r>
              <w:rPr>
                <w:rFonts w:hint="eastAsia" w:cs="宋体"/>
                <w:sz w:val="21"/>
                <w:szCs w:val="21"/>
                <w:lang w:val="en-US" w:eastAsia="zh-CN"/>
              </w:rPr>
              <w:t>、</w:t>
            </w:r>
            <w:r>
              <w:rPr>
                <w:rFonts w:hint="eastAsia" w:cs="宋体"/>
                <w:sz w:val="21"/>
                <w:szCs w:val="21"/>
                <w:lang w:val="en-US"/>
              </w:rPr>
              <w:t>债券存续期信息导出</w:t>
            </w:r>
            <w:r>
              <w:rPr>
                <w:rFonts w:hint="eastAsia" w:cs="宋体"/>
                <w:sz w:val="21"/>
                <w:szCs w:val="21"/>
                <w:lang w:val="en-US" w:eastAsia="zh-CN"/>
              </w:rPr>
              <w:t>、</w:t>
            </w:r>
            <w:r>
              <w:rPr>
                <w:rFonts w:hint="eastAsia" w:cs="宋体"/>
                <w:sz w:val="21"/>
                <w:szCs w:val="21"/>
                <w:lang w:val="en-US"/>
              </w:rPr>
              <w:t>债券存续期信息打印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⑫</w:t>
            </w:r>
            <w:r>
              <w:rPr>
                <w:rFonts w:hint="eastAsia" w:cs="宋体"/>
                <w:sz w:val="21"/>
                <w:szCs w:val="21"/>
                <w:lang w:val="en-US" w:eastAsia="zh-CN"/>
              </w:rPr>
              <w:t>对</w:t>
            </w:r>
            <w:r>
              <w:rPr>
                <w:rFonts w:hint="eastAsia" w:cs="宋体"/>
                <w:sz w:val="21"/>
                <w:szCs w:val="21"/>
                <w:lang w:val="en-US"/>
              </w:rPr>
              <w:t>债务公开数据各功能进行适配开发，包括债务公开数据信息</w:t>
            </w:r>
            <w:r>
              <w:rPr>
                <w:rFonts w:hint="eastAsia" w:cs="宋体"/>
                <w:sz w:val="21"/>
                <w:szCs w:val="21"/>
                <w:lang w:val="en-US" w:eastAsia="zh-CN"/>
              </w:rPr>
              <w:t>、</w:t>
            </w:r>
            <w:r>
              <w:rPr>
                <w:rFonts w:hint="eastAsia" w:cs="宋体"/>
                <w:sz w:val="21"/>
                <w:szCs w:val="21"/>
                <w:lang w:val="en-US"/>
              </w:rPr>
              <w:t>债务公开数据条件查询</w:t>
            </w:r>
            <w:r>
              <w:rPr>
                <w:rFonts w:hint="eastAsia" w:cs="宋体"/>
                <w:sz w:val="21"/>
                <w:szCs w:val="21"/>
                <w:lang w:val="en-US" w:eastAsia="zh-CN"/>
              </w:rPr>
              <w:t>、</w:t>
            </w:r>
            <w:r>
              <w:rPr>
                <w:rFonts w:hint="eastAsia" w:cs="宋体"/>
                <w:sz w:val="21"/>
                <w:szCs w:val="21"/>
                <w:lang w:val="en-US"/>
              </w:rPr>
              <w:t>债务公开数据模糊查询</w:t>
            </w:r>
            <w:r>
              <w:rPr>
                <w:rFonts w:hint="eastAsia" w:cs="宋体"/>
                <w:sz w:val="21"/>
                <w:szCs w:val="21"/>
                <w:lang w:val="en-US" w:eastAsia="zh-CN"/>
              </w:rPr>
              <w:t>、</w:t>
            </w:r>
            <w:r>
              <w:rPr>
                <w:rFonts w:hint="eastAsia" w:cs="宋体"/>
                <w:sz w:val="21"/>
                <w:szCs w:val="21"/>
                <w:lang w:val="en-US"/>
              </w:rPr>
              <w:t>债务公开数据导出</w:t>
            </w:r>
            <w:r>
              <w:rPr>
                <w:rFonts w:hint="eastAsia" w:cs="宋体"/>
                <w:sz w:val="21"/>
                <w:szCs w:val="21"/>
                <w:lang w:val="en-US" w:eastAsia="zh-CN"/>
              </w:rPr>
              <w:t>、</w:t>
            </w:r>
            <w:r>
              <w:rPr>
                <w:rFonts w:hint="eastAsia" w:cs="宋体"/>
                <w:sz w:val="21"/>
                <w:szCs w:val="21"/>
                <w:lang w:val="en-US"/>
              </w:rPr>
              <w:t>债务公开数据打印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⑬</w:t>
            </w:r>
            <w:r>
              <w:rPr>
                <w:rFonts w:hint="eastAsia" w:cs="宋体"/>
                <w:sz w:val="21"/>
                <w:szCs w:val="21"/>
                <w:lang w:val="en-US" w:eastAsia="zh-CN"/>
              </w:rPr>
              <w:t>对</w:t>
            </w:r>
            <w:r>
              <w:rPr>
                <w:rFonts w:hint="eastAsia" w:cs="宋体"/>
                <w:sz w:val="21"/>
                <w:szCs w:val="21"/>
                <w:lang w:val="en-US"/>
              </w:rPr>
              <w:t>债券还本付息公告各功能进行适配开发，包括债券还本付息信息</w:t>
            </w:r>
            <w:r>
              <w:rPr>
                <w:rFonts w:hint="eastAsia" w:cs="宋体"/>
                <w:sz w:val="21"/>
                <w:szCs w:val="21"/>
                <w:lang w:val="en-US" w:eastAsia="zh-CN"/>
              </w:rPr>
              <w:t>、</w:t>
            </w:r>
            <w:r>
              <w:rPr>
                <w:rFonts w:hint="eastAsia" w:cs="宋体"/>
                <w:sz w:val="21"/>
                <w:szCs w:val="21"/>
                <w:lang w:val="en-US"/>
              </w:rPr>
              <w:t>债券还本付息条件查询</w:t>
            </w:r>
            <w:r>
              <w:rPr>
                <w:rFonts w:hint="eastAsia" w:cs="宋体"/>
                <w:sz w:val="21"/>
                <w:szCs w:val="21"/>
                <w:lang w:val="en-US" w:eastAsia="zh-CN"/>
              </w:rPr>
              <w:t>、</w:t>
            </w:r>
            <w:r>
              <w:rPr>
                <w:rFonts w:hint="eastAsia" w:cs="宋体"/>
                <w:sz w:val="21"/>
                <w:szCs w:val="21"/>
                <w:lang w:val="en-US"/>
              </w:rPr>
              <w:t>债券还本付息模糊查询</w:t>
            </w:r>
            <w:r>
              <w:rPr>
                <w:rFonts w:hint="eastAsia" w:cs="宋体"/>
                <w:sz w:val="21"/>
                <w:szCs w:val="21"/>
                <w:lang w:val="en-US" w:eastAsia="zh-CN"/>
              </w:rPr>
              <w:t>、</w:t>
            </w:r>
            <w:r>
              <w:rPr>
                <w:rFonts w:hint="eastAsia" w:cs="宋体"/>
                <w:sz w:val="21"/>
                <w:szCs w:val="21"/>
                <w:lang w:val="en-US"/>
              </w:rPr>
              <w:t>债券还本付息导出</w:t>
            </w:r>
            <w:r>
              <w:rPr>
                <w:rFonts w:hint="eastAsia" w:cs="宋体"/>
                <w:sz w:val="21"/>
                <w:szCs w:val="21"/>
                <w:lang w:val="en-US" w:eastAsia="zh-CN"/>
              </w:rPr>
              <w:t>、</w:t>
            </w:r>
            <w:r>
              <w:rPr>
                <w:rFonts w:hint="eastAsia" w:cs="宋体"/>
                <w:sz w:val="21"/>
                <w:szCs w:val="21"/>
                <w:lang w:val="en-US"/>
              </w:rPr>
              <w:t>债券还本付息打印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⑭</w:t>
            </w:r>
            <w:r>
              <w:rPr>
                <w:rFonts w:hint="eastAsia" w:cs="宋体"/>
                <w:sz w:val="21"/>
                <w:szCs w:val="21"/>
                <w:lang w:val="en-US" w:eastAsia="zh-CN"/>
              </w:rPr>
              <w:t>对</w:t>
            </w:r>
            <w:r>
              <w:rPr>
                <w:rFonts w:hint="eastAsia" w:cs="宋体"/>
                <w:sz w:val="21"/>
                <w:szCs w:val="21"/>
                <w:lang w:val="en-US"/>
              </w:rPr>
              <w:t>经济基础情况填报各功能进行适配开发，包括经济基础情况信息</w:t>
            </w:r>
            <w:r>
              <w:rPr>
                <w:rFonts w:hint="eastAsia" w:cs="宋体"/>
                <w:sz w:val="21"/>
                <w:szCs w:val="21"/>
                <w:lang w:val="en-US" w:eastAsia="zh-CN"/>
              </w:rPr>
              <w:t>、</w:t>
            </w:r>
            <w:r>
              <w:rPr>
                <w:rFonts w:hint="eastAsia" w:cs="宋体"/>
                <w:sz w:val="21"/>
                <w:szCs w:val="21"/>
                <w:lang w:val="en-US"/>
              </w:rPr>
              <w:t>经济基础情况条件查询</w:t>
            </w:r>
            <w:r>
              <w:rPr>
                <w:rFonts w:hint="eastAsia" w:cs="宋体"/>
                <w:sz w:val="21"/>
                <w:szCs w:val="21"/>
                <w:lang w:val="en-US" w:eastAsia="zh-CN"/>
              </w:rPr>
              <w:t>、</w:t>
            </w:r>
            <w:r>
              <w:rPr>
                <w:rFonts w:hint="eastAsia" w:cs="宋体"/>
                <w:sz w:val="21"/>
                <w:szCs w:val="21"/>
                <w:lang w:val="en-US"/>
              </w:rPr>
              <w:t>经济基础情况模糊查询</w:t>
            </w:r>
            <w:r>
              <w:rPr>
                <w:rFonts w:hint="eastAsia" w:cs="宋体"/>
                <w:sz w:val="21"/>
                <w:szCs w:val="21"/>
                <w:lang w:val="en-US" w:eastAsia="zh-CN"/>
              </w:rPr>
              <w:t>、</w:t>
            </w:r>
            <w:r>
              <w:rPr>
                <w:rFonts w:hint="eastAsia" w:cs="宋体"/>
                <w:sz w:val="21"/>
                <w:szCs w:val="21"/>
                <w:lang w:val="en-US"/>
              </w:rPr>
              <w:t>经济基础情况录入</w:t>
            </w:r>
            <w:r>
              <w:rPr>
                <w:rFonts w:hint="eastAsia" w:cs="宋体"/>
                <w:sz w:val="21"/>
                <w:szCs w:val="21"/>
                <w:lang w:val="en-US" w:eastAsia="zh-CN"/>
              </w:rPr>
              <w:t>、</w:t>
            </w:r>
            <w:r>
              <w:rPr>
                <w:rFonts w:hint="eastAsia" w:cs="宋体"/>
                <w:sz w:val="21"/>
                <w:szCs w:val="21"/>
                <w:lang w:val="en-US"/>
              </w:rPr>
              <w:t>经济基础情况修改</w:t>
            </w:r>
            <w:r>
              <w:rPr>
                <w:rFonts w:hint="eastAsia" w:cs="宋体"/>
                <w:sz w:val="21"/>
                <w:szCs w:val="21"/>
                <w:lang w:val="en-US" w:eastAsia="zh-CN"/>
              </w:rPr>
              <w:t>、</w:t>
            </w:r>
            <w:r>
              <w:rPr>
                <w:rFonts w:hint="eastAsia" w:cs="宋体"/>
                <w:sz w:val="21"/>
                <w:szCs w:val="21"/>
                <w:lang w:val="en-US"/>
              </w:rPr>
              <w:t>经济基础情况删除</w:t>
            </w:r>
            <w:r>
              <w:rPr>
                <w:rFonts w:hint="eastAsia" w:cs="宋体"/>
                <w:sz w:val="21"/>
                <w:szCs w:val="21"/>
                <w:lang w:val="en-US" w:eastAsia="zh-CN"/>
              </w:rPr>
              <w:t>、</w:t>
            </w:r>
            <w:r>
              <w:rPr>
                <w:rFonts w:hint="eastAsia" w:cs="宋体"/>
                <w:sz w:val="21"/>
                <w:szCs w:val="21"/>
                <w:lang w:val="en-US"/>
              </w:rPr>
              <w:t>经济基础情况送审</w:t>
            </w:r>
            <w:r>
              <w:rPr>
                <w:rFonts w:hint="eastAsia" w:cs="宋体"/>
                <w:sz w:val="21"/>
                <w:szCs w:val="21"/>
                <w:lang w:val="en-US" w:eastAsia="zh-CN"/>
              </w:rPr>
              <w:t>、</w:t>
            </w:r>
            <w:r>
              <w:rPr>
                <w:rFonts w:hint="eastAsia" w:cs="宋体"/>
                <w:sz w:val="21"/>
                <w:szCs w:val="21"/>
                <w:lang w:val="en-US"/>
              </w:rPr>
              <w:t>经济基础情况操作记录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⑮</w:t>
            </w:r>
            <w:r>
              <w:rPr>
                <w:rFonts w:hint="eastAsia" w:cs="宋体"/>
                <w:sz w:val="21"/>
                <w:szCs w:val="21"/>
                <w:lang w:val="en-US" w:eastAsia="zh-CN"/>
              </w:rPr>
              <w:t>对</w:t>
            </w:r>
            <w:r>
              <w:rPr>
                <w:rFonts w:hint="eastAsia" w:cs="宋体"/>
                <w:sz w:val="21"/>
                <w:szCs w:val="21"/>
                <w:lang w:val="en-US"/>
              </w:rPr>
              <w:t>财政预算收支情况填报各功能进行适配开发，包括财政预算收支情况信息</w:t>
            </w:r>
            <w:r>
              <w:rPr>
                <w:rFonts w:hint="eastAsia" w:cs="宋体"/>
                <w:sz w:val="21"/>
                <w:szCs w:val="21"/>
                <w:lang w:val="en-US" w:eastAsia="zh-CN"/>
              </w:rPr>
              <w:t>、</w:t>
            </w:r>
            <w:r>
              <w:rPr>
                <w:rFonts w:hint="eastAsia" w:cs="宋体"/>
                <w:sz w:val="21"/>
                <w:szCs w:val="21"/>
                <w:lang w:val="en-US"/>
              </w:rPr>
              <w:t>财政预算收支情况条件查询</w:t>
            </w:r>
            <w:r>
              <w:rPr>
                <w:rFonts w:hint="eastAsia" w:cs="宋体"/>
                <w:sz w:val="21"/>
                <w:szCs w:val="21"/>
                <w:lang w:val="en-US" w:eastAsia="zh-CN"/>
              </w:rPr>
              <w:t>、</w:t>
            </w:r>
            <w:r>
              <w:rPr>
                <w:rFonts w:hint="eastAsia" w:cs="宋体"/>
                <w:sz w:val="21"/>
                <w:szCs w:val="21"/>
                <w:lang w:val="en-US"/>
              </w:rPr>
              <w:t>财政预算收支情况模糊查询</w:t>
            </w:r>
            <w:r>
              <w:rPr>
                <w:rFonts w:hint="eastAsia" w:cs="宋体"/>
                <w:sz w:val="21"/>
                <w:szCs w:val="21"/>
                <w:lang w:val="en-US" w:eastAsia="zh-CN"/>
              </w:rPr>
              <w:t>、</w:t>
            </w:r>
            <w:r>
              <w:rPr>
                <w:rFonts w:hint="eastAsia" w:cs="宋体"/>
                <w:sz w:val="21"/>
                <w:szCs w:val="21"/>
                <w:lang w:val="en-US"/>
              </w:rPr>
              <w:t>财政预算收支情况录入</w:t>
            </w:r>
            <w:r>
              <w:rPr>
                <w:rFonts w:hint="eastAsia" w:cs="宋体"/>
                <w:sz w:val="21"/>
                <w:szCs w:val="21"/>
                <w:lang w:val="en-US" w:eastAsia="zh-CN"/>
              </w:rPr>
              <w:t>、</w:t>
            </w:r>
            <w:r>
              <w:rPr>
                <w:rFonts w:hint="eastAsia" w:cs="宋体"/>
                <w:sz w:val="21"/>
                <w:szCs w:val="21"/>
                <w:lang w:val="en-US"/>
              </w:rPr>
              <w:t>财政预算收支情况修改</w:t>
            </w:r>
            <w:r>
              <w:rPr>
                <w:rFonts w:hint="eastAsia" w:cs="宋体"/>
                <w:sz w:val="21"/>
                <w:szCs w:val="21"/>
                <w:lang w:val="en-US" w:eastAsia="zh-CN"/>
              </w:rPr>
              <w:t>、</w:t>
            </w:r>
            <w:r>
              <w:rPr>
                <w:rFonts w:hint="eastAsia" w:cs="宋体"/>
                <w:sz w:val="21"/>
                <w:szCs w:val="21"/>
                <w:lang w:val="en-US"/>
              </w:rPr>
              <w:t>财政预算收支情况删除</w:t>
            </w:r>
            <w:r>
              <w:rPr>
                <w:rFonts w:hint="eastAsia" w:cs="宋体"/>
                <w:sz w:val="21"/>
                <w:szCs w:val="21"/>
                <w:lang w:val="en-US" w:eastAsia="zh-CN"/>
              </w:rPr>
              <w:t>、</w:t>
            </w:r>
            <w:r>
              <w:rPr>
                <w:rFonts w:hint="eastAsia" w:cs="宋体"/>
                <w:sz w:val="21"/>
                <w:szCs w:val="21"/>
                <w:lang w:val="en-US"/>
              </w:rPr>
              <w:t>财政预算收支情况送审</w:t>
            </w:r>
            <w:r>
              <w:rPr>
                <w:rFonts w:hint="eastAsia" w:cs="宋体"/>
                <w:sz w:val="21"/>
                <w:szCs w:val="21"/>
                <w:lang w:val="en-US" w:eastAsia="zh-CN"/>
              </w:rPr>
              <w:t>、</w:t>
            </w:r>
            <w:r>
              <w:rPr>
                <w:rFonts w:hint="eastAsia" w:cs="宋体"/>
                <w:sz w:val="21"/>
                <w:szCs w:val="21"/>
                <w:lang w:val="en-US"/>
              </w:rPr>
              <w:t>财政预算收支情况操作记录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⑯</w:t>
            </w:r>
            <w:r>
              <w:rPr>
                <w:rFonts w:hint="eastAsia" w:cs="宋体"/>
                <w:sz w:val="21"/>
                <w:szCs w:val="21"/>
                <w:lang w:val="en-US" w:eastAsia="zh-CN"/>
              </w:rPr>
              <w:t>对</w:t>
            </w:r>
            <w:r>
              <w:rPr>
                <w:rFonts w:hint="eastAsia" w:cs="宋体"/>
                <w:sz w:val="21"/>
                <w:szCs w:val="21"/>
                <w:lang w:val="en-US"/>
              </w:rPr>
              <w:t>政府性基金预算收支情况填报各功能进行适配开发，包括政府性基金预算收支情况信息</w:t>
            </w:r>
            <w:r>
              <w:rPr>
                <w:rFonts w:hint="eastAsia" w:cs="宋体"/>
                <w:sz w:val="21"/>
                <w:szCs w:val="21"/>
                <w:lang w:val="en-US" w:eastAsia="zh-CN"/>
              </w:rPr>
              <w:t>、</w:t>
            </w:r>
            <w:r>
              <w:rPr>
                <w:rFonts w:hint="eastAsia" w:cs="宋体"/>
                <w:sz w:val="21"/>
                <w:szCs w:val="21"/>
                <w:lang w:val="en-US"/>
              </w:rPr>
              <w:t>政府性基金预算收支情况条件查询</w:t>
            </w:r>
            <w:r>
              <w:rPr>
                <w:rFonts w:hint="eastAsia" w:cs="宋体"/>
                <w:sz w:val="21"/>
                <w:szCs w:val="21"/>
                <w:lang w:val="en-US" w:eastAsia="zh-CN"/>
              </w:rPr>
              <w:t>、</w:t>
            </w:r>
            <w:r>
              <w:rPr>
                <w:rFonts w:hint="eastAsia" w:cs="宋体"/>
                <w:sz w:val="21"/>
                <w:szCs w:val="21"/>
                <w:lang w:val="en-US"/>
              </w:rPr>
              <w:t>政府性基金预算收支情况模糊查询</w:t>
            </w:r>
            <w:r>
              <w:rPr>
                <w:rFonts w:hint="eastAsia" w:cs="宋体"/>
                <w:sz w:val="21"/>
                <w:szCs w:val="21"/>
                <w:lang w:val="en-US" w:eastAsia="zh-CN"/>
              </w:rPr>
              <w:t>、</w:t>
            </w:r>
            <w:r>
              <w:rPr>
                <w:rFonts w:hint="eastAsia" w:cs="宋体"/>
                <w:sz w:val="21"/>
                <w:szCs w:val="21"/>
                <w:lang w:val="en-US"/>
              </w:rPr>
              <w:t>政府性基金预算收支情况录入</w:t>
            </w:r>
            <w:r>
              <w:rPr>
                <w:rFonts w:hint="eastAsia" w:cs="宋体"/>
                <w:sz w:val="21"/>
                <w:szCs w:val="21"/>
                <w:lang w:val="en-US" w:eastAsia="zh-CN"/>
              </w:rPr>
              <w:t>、</w:t>
            </w:r>
            <w:r>
              <w:rPr>
                <w:rFonts w:hint="eastAsia" w:cs="宋体"/>
                <w:sz w:val="21"/>
                <w:szCs w:val="21"/>
                <w:lang w:val="en-US"/>
              </w:rPr>
              <w:t>政府性基金预算收支情况修改</w:t>
            </w:r>
            <w:r>
              <w:rPr>
                <w:rFonts w:hint="eastAsia" w:cs="宋体"/>
                <w:sz w:val="21"/>
                <w:szCs w:val="21"/>
                <w:lang w:val="en-US" w:eastAsia="zh-CN"/>
              </w:rPr>
              <w:t>、</w:t>
            </w:r>
            <w:r>
              <w:rPr>
                <w:rFonts w:hint="eastAsia" w:cs="宋体"/>
                <w:sz w:val="21"/>
                <w:szCs w:val="21"/>
                <w:lang w:val="en-US"/>
              </w:rPr>
              <w:t>政府性基金预算收支情况删除</w:t>
            </w:r>
            <w:r>
              <w:rPr>
                <w:rFonts w:hint="eastAsia" w:cs="宋体"/>
                <w:sz w:val="21"/>
                <w:szCs w:val="21"/>
                <w:lang w:val="en-US" w:eastAsia="zh-CN"/>
              </w:rPr>
              <w:t>、</w:t>
            </w:r>
            <w:r>
              <w:rPr>
                <w:rFonts w:hint="eastAsia" w:cs="宋体"/>
                <w:sz w:val="21"/>
                <w:szCs w:val="21"/>
                <w:lang w:val="en-US"/>
              </w:rPr>
              <w:t>政府性基金预算收支情况送审</w:t>
            </w:r>
            <w:r>
              <w:rPr>
                <w:rFonts w:hint="eastAsia" w:cs="宋体"/>
                <w:sz w:val="21"/>
                <w:szCs w:val="21"/>
                <w:lang w:val="en-US" w:eastAsia="zh-CN"/>
              </w:rPr>
              <w:t>、</w:t>
            </w:r>
            <w:r>
              <w:rPr>
                <w:rFonts w:hint="eastAsia" w:cs="宋体"/>
                <w:sz w:val="21"/>
                <w:szCs w:val="21"/>
                <w:lang w:val="en-US"/>
              </w:rPr>
              <w:t>政府性基金预算收支情况操作记录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4"/>
              <w:rPr>
                <w:rFonts w:hint="eastAsia" w:cs="宋体"/>
                <w:sz w:val="21"/>
                <w:szCs w:val="21"/>
                <w:lang w:val="en-US"/>
              </w:rPr>
            </w:pPr>
            <w:r>
              <w:rPr>
                <w:rFonts w:hint="eastAsia" w:cs="宋体"/>
                <w:sz w:val="21"/>
                <w:szCs w:val="21"/>
                <w:lang w:val="en-US" w:eastAsia="zh-CN"/>
              </w:rPr>
              <w:t>10）</w:t>
            </w:r>
            <w:r>
              <w:rPr>
                <w:rFonts w:hint="eastAsia" w:cs="宋体"/>
                <w:sz w:val="21"/>
                <w:szCs w:val="21"/>
                <w:lang w:val="en-US"/>
              </w:rPr>
              <w:t>中小银行风险化解</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①</w:t>
            </w:r>
            <w:r>
              <w:rPr>
                <w:rFonts w:hint="eastAsia" w:eastAsia="汉仪书宋二S" w:cs="宋体"/>
                <w:sz w:val="21"/>
                <w:szCs w:val="21"/>
                <w:lang w:val="en-US" w:eastAsia="zh-CN"/>
              </w:rPr>
              <w:t>对</w:t>
            </w:r>
            <w:r>
              <w:rPr>
                <w:rFonts w:hint="eastAsia" w:cs="宋体"/>
                <w:sz w:val="21"/>
                <w:szCs w:val="21"/>
                <w:lang w:val="en-US"/>
              </w:rPr>
              <w:t>中小银行基本信息申报各功能进行适配开发，包括中小银行基本信息</w:t>
            </w:r>
            <w:r>
              <w:rPr>
                <w:rFonts w:hint="eastAsia" w:cs="宋体"/>
                <w:sz w:val="21"/>
                <w:szCs w:val="21"/>
                <w:lang w:val="en-US" w:eastAsia="zh-CN"/>
              </w:rPr>
              <w:t>、</w:t>
            </w:r>
            <w:r>
              <w:rPr>
                <w:rFonts w:hint="eastAsia" w:cs="宋体"/>
                <w:sz w:val="21"/>
                <w:szCs w:val="21"/>
                <w:lang w:val="en-US"/>
              </w:rPr>
              <w:t>中小银行基本信息条件查询</w:t>
            </w:r>
            <w:r>
              <w:rPr>
                <w:rFonts w:hint="eastAsia" w:cs="宋体"/>
                <w:sz w:val="21"/>
                <w:szCs w:val="21"/>
                <w:lang w:val="en-US" w:eastAsia="zh-CN"/>
              </w:rPr>
              <w:t>、</w:t>
            </w:r>
            <w:r>
              <w:rPr>
                <w:rFonts w:hint="eastAsia" w:cs="宋体"/>
                <w:sz w:val="21"/>
                <w:szCs w:val="21"/>
                <w:lang w:val="en-US"/>
              </w:rPr>
              <w:t>中小银行基本信息模糊查询</w:t>
            </w:r>
            <w:r>
              <w:rPr>
                <w:rFonts w:hint="eastAsia" w:cs="宋体"/>
                <w:sz w:val="21"/>
                <w:szCs w:val="21"/>
                <w:lang w:val="en-US" w:eastAsia="zh-CN"/>
              </w:rPr>
              <w:t>、</w:t>
            </w:r>
            <w:r>
              <w:rPr>
                <w:rFonts w:hint="eastAsia" w:cs="宋体"/>
                <w:sz w:val="21"/>
                <w:szCs w:val="21"/>
                <w:lang w:val="en-US"/>
              </w:rPr>
              <w:t>中小银行基本信息录入</w:t>
            </w:r>
            <w:r>
              <w:rPr>
                <w:rFonts w:hint="eastAsia" w:cs="宋体"/>
                <w:sz w:val="21"/>
                <w:szCs w:val="21"/>
                <w:lang w:val="en-US" w:eastAsia="zh-CN"/>
              </w:rPr>
              <w:t>、</w:t>
            </w:r>
            <w:r>
              <w:rPr>
                <w:rFonts w:hint="eastAsia" w:cs="宋体"/>
                <w:sz w:val="21"/>
                <w:szCs w:val="21"/>
                <w:lang w:val="en-US"/>
              </w:rPr>
              <w:t>中小银行基本信息修改</w:t>
            </w:r>
            <w:r>
              <w:rPr>
                <w:rFonts w:hint="eastAsia" w:cs="宋体"/>
                <w:sz w:val="21"/>
                <w:szCs w:val="21"/>
                <w:lang w:val="en-US" w:eastAsia="zh-CN"/>
              </w:rPr>
              <w:t>、</w:t>
            </w:r>
            <w:r>
              <w:rPr>
                <w:rFonts w:hint="eastAsia" w:cs="宋体"/>
                <w:sz w:val="21"/>
                <w:szCs w:val="21"/>
                <w:lang w:val="en-US"/>
              </w:rPr>
              <w:t>中小银行基本信息删除</w:t>
            </w:r>
            <w:r>
              <w:rPr>
                <w:rFonts w:hint="eastAsia" w:cs="宋体"/>
                <w:sz w:val="21"/>
                <w:szCs w:val="21"/>
                <w:lang w:val="en-US" w:eastAsia="zh-CN"/>
              </w:rPr>
              <w:t>、</w:t>
            </w:r>
            <w:r>
              <w:rPr>
                <w:rFonts w:hint="eastAsia" w:cs="宋体"/>
                <w:sz w:val="21"/>
                <w:szCs w:val="21"/>
                <w:lang w:val="en-US"/>
              </w:rPr>
              <w:t>中小银行基本信息送审</w:t>
            </w:r>
            <w:r>
              <w:rPr>
                <w:rFonts w:hint="eastAsia" w:cs="宋体"/>
                <w:sz w:val="21"/>
                <w:szCs w:val="21"/>
                <w:lang w:val="en-US" w:eastAsia="zh-CN"/>
              </w:rPr>
              <w:t>、</w:t>
            </w:r>
            <w:r>
              <w:rPr>
                <w:rFonts w:hint="eastAsia" w:cs="宋体"/>
                <w:sz w:val="21"/>
                <w:szCs w:val="21"/>
                <w:lang w:val="en-US"/>
              </w:rPr>
              <w:t>中小银行基本信息操作记录</w:t>
            </w:r>
            <w:r>
              <w:rPr>
                <w:rFonts w:hint="eastAsia" w:cs="宋体"/>
                <w:sz w:val="21"/>
                <w:szCs w:val="21"/>
                <w:lang w:val="en-US" w:eastAsia="zh-CN"/>
              </w:rPr>
              <w:t>、</w:t>
            </w:r>
            <w:r>
              <w:rPr>
                <w:rFonts w:hint="eastAsia" w:cs="宋体"/>
                <w:sz w:val="21"/>
                <w:szCs w:val="21"/>
                <w:lang w:val="en-US"/>
              </w:rPr>
              <w:t>中小银行股东信息模板下载</w:t>
            </w:r>
            <w:r>
              <w:rPr>
                <w:rFonts w:hint="eastAsia" w:cs="宋体"/>
                <w:sz w:val="21"/>
                <w:szCs w:val="21"/>
                <w:lang w:val="en-US" w:eastAsia="zh-CN"/>
              </w:rPr>
              <w:t>、</w:t>
            </w:r>
            <w:r>
              <w:rPr>
                <w:rFonts w:hint="eastAsia" w:cs="宋体"/>
                <w:sz w:val="21"/>
                <w:szCs w:val="21"/>
                <w:lang w:val="en-US"/>
              </w:rPr>
              <w:t>中小银行股东信息模板导入</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②</w:t>
            </w:r>
            <w:r>
              <w:rPr>
                <w:rFonts w:hint="eastAsia" w:eastAsia="汉仪书宋二S" w:cs="宋体"/>
                <w:sz w:val="21"/>
                <w:szCs w:val="21"/>
                <w:lang w:val="en-US" w:eastAsia="zh-CN"/>
              </w:rPr>
              <w:t>对</w:t>
            </w:r>
            <w:r>
              <w:rPr>
                <w:rFonts w:hint="eastAsia" w:cs="宋体"/>
                <w:sz w:val="21"/>
                <w:szCs w:val="21"/>
                <w:lang w:val="en-US"/>
              </w:rPr>
              <w:t>中小银行基本信息审核各功能进行适配开发，包括中小银行基本信息审核</w:t>
            </w:r>
            <w:r>
              <w:rPr>
                <w:rFonts w:hint="eastAsia" w:cs="宋体"/>
                <w:sz w:val="21"/>
                <w:szCs w:val="21"/>
                <w:lang w:val="en-US" w:eastAsia="zh-CN"/>
              </w:rPr>
              <w:t>、</w:t>
            </w:r>
            <w:r>
              <w:rPr>
                <w:rFonts w:hint="eastAsia" w:cs="宋体"/>
                <w:sz w:val="21"/>
                <w:szCs w:val="21"/>
                <w:lang w:val="en-US"/>
              </w:rPr>
              <w:t>中小银行基本信息查询</w:t>
            </w:r>
            <w:r>
              <w:rPr>
                <w:rFonts w:hint="eastAsia" w:cs="宋体"/>
                <w:sz w:val="21"/>
                <w:szCs w:val="21"/>
                <w:lang w:val="en-US" w:eastAsia="zh-CN"/>
              </w:rPr>
              <w:t>、</w:t>
            </w:r>
            <w:r>
              <w:rPr>
                <w:rFonts w:hint="eastAsia" w:cs="宋体"/>
                <w:sz w:val="21"/>
                <w:szCs w:val="21"/>
                <w:lang w:val="en-US"/>
              </w:rPr>
              <w:t>中小银行基本信息修改</w:t>
            </w:r>
            <w:r>
              <w:rPr>
                <w:rFonts w:hint="eastAsia" w:cs="宋体"/>
                <w:sz w:val="21"/>
                <w:szCs w:val="21"/>
                <w:lang w:val="en-US" w:eastAsia="zh-CN"/>
              </w:rPr>
              <w:t>、</w:t>
            </w:r>
            <w:r>
              <w:rPr>
                <w:rFonts w:hint="eastAsia" w:cs="宋体"/>
                <w:sz w:val="21"/>
                <w:szCs w:val="21"/>
                <w:lang w:val="en-US"/>
              </w:rPr>
              <w:t>中小银行基本信息退回</w:t>
            </w:r>
            <w:r>
              <w:rPr>
                <w:rFonts w:hint="eastAsia" w:cs="宋体"/>
                <w:sz w:val="21"/>
                <w:szCs w:val="21"/>
                <w:lang w:val="en-US" w:eastAsia="zh-CN"/>
              </w:rPr>
              <w:t>、</w:t>
            </w:r>
            <w:r>
              <w:rPr>
                <w:rFonts w:hint="eastAsia" w:cs="宋体"/>
                <w:sz w:val="21"/>
                <w:szCs w:val="21"/>
                <w:lang w:val="en-US"/>
              </w:rPr>
              <w:t>中小银行基本信息撤销审核</w:t>
            </w:r>
            <w:r>
              <w:rPr>
                <w:rFonts w:hint="eastAsia" w:cs="宋体"/>
                <w:sz w:val="21"/>
                <w:szCs w:val="21"/>
                <w:lang w:val="en-US" w:eastAsia="zh-CN"/>
              </w:rPr>
              <w:t>、</w:t>
            </w:r>
            <w:r>
              <w:rPr>
                <w:rFonts w:hint="eastAsia" w:cs="宋体"/>
                <w:sz w:val="21"/>
                <w:szCs w:val="21"/>
                <w:lang w:val="en-US"/>
              </w:rPr>
              <w:t>中小银行基本信息审核操作记录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③</w:t>
            </w:r>
            <w:r>
              <w:rPr>
                <w:rFonts w:hint="eastAsia" w:eastAsia="汉仪书宋二S" w:cs="宋体"/>
                <w:sz w:val="21"/>
                <w:szCs w:val="21"/>
                <w:lang w:val="en-US" w:eastAsia="zh-CN"/>
              </w:rPr>
              <w:t>对</w:t>
            </w:r>
            <w:r>
              <w:rPr>
                <w:rFonts w:hint="eastAsia" w:cs="宋体"/>
                <w:sz w:val="21"/>
                <w:szCs w:val="21"/>
                <w:lang w:val="en-US"/>
              </w:rPr>
              <w:t>资产及财务状况信息申报各功能进行适配开发，包括资产及财务状况信息</w:t>
            </w:r>
            <w:r>
              <w:rPr>
                <w:rFonts w:hint="eastAsia" w:cs="宋体"/>
                <w:sz w:val="21"/>
                <w:szCs w:val="21"/>
                <w:lang w:val="en-US" w:eastAsia="zh-CN"/>
              </w:rPr>
              <w:t>、</w:t>
            </w:r>
            <w:r>
              <w:rPr>
                <w:rFonts w:hint="eastAsia" w:cs="宋体"/>
                <w:sz w:val="21"/>
                <w:szCs w:val="21"/>
                <w:lang w:val="en-US"/>
              </w:rPr>
              <w:t>资产及财务状况信息条件查询</w:t>
            </w:r>
            <w:r>
              <w:rPr>
                <w:rFonts w:hint="eastAsia" w:cs="宋体"/>
                <w:sz w:val="21"/>
                <w:szCs w:val="21"/>
                <w:lang w:val="en-US" w:eastAsia="zh-CN"/>
              </w:rPr>
              <w:t>、</w:t>
            </w:r>
            <w:r>
              <w:rPr>
                <w:rFonts w:hint="eastAsia" w:cs="宋体"/>
                <w:sz w:val="21"/>
                <w:szCs w:val="21"/>
                <w:lang w:val="en-US"/>
              </w:rPr>
              <w:t>资产及财务状况信息模糊查询</w:t>
            </w:r>
            <w:r>
              <w:rPr>
                <w:rFonts w:hint="eastAsia" w:cs="宋体"/>
                <w:sz w:val="21"/>
                <w:szCs w:val="21"/>
                <w:lang w:val="en-US" w:eastAsia="zh-CN"/>
              </w:rPr>
              <w:t>、</w:t>
            </w:r>
            <w:r>
              <w:rPr>
                <w:rFonts w:hint="eastAsia" w:cs="宋体"/>
                <w:sz w:val="21"/>
                <w:szCs w:val="21"/>
                <w:lang w:val="en-US"/>
              </w:rPr>
              <w:t>资产及财务状况信息录入</w:t>
            </w:r>
            <w:r>
              <w:rPr>
                <w:rFonts w:hint="eastAsia" w:cs="宋体"/>
                <w:sz w:val="21"/>
                <w:szCs w:val="21"/>
                <w:lang w:val="en-US" w:eastAsia="zh-CN"/>
              </w:rPr>
              <w:t>、</w:t>
            </w:r>
            <w:r>
              <w:rPr>
                <w:rFonts w:hint="eastAsia" w:cs="宋体"/>
                <w:sz w:val="21"/>
                <w:szCs w:val="21"/>
                <w:lang w:val="en-US"/>
              </w:rPr>
              <w:t>资产及财务状况信息修改</w:t>
            </w:r>
            <w:r>
              <w:rPr>
                <w:rFonts w:hint="eastAsia" w:cs="宋体"/>
                <w:sz w:val="21"/>
                <w:szCs w:val="21"/>
                <w:lang w:val="en-US" w:eastAsia="zh-CN"/>
              </w:rPr>
              <w:t>、</w:t>
            </w:r>
            <w:r>
              <w:rPr>
                <w:rFonts w:hint="eastAsia" w:cs="宋体"/>
                <w:sz w:val="21"/>
                <w:szCs w:val="21"/>
                <w:lang w:val="en-US"/>
              </w:rPr>
              <w:t>资产及财务状况信息删除</w:t>
            </w:r>
            <w:r>
              <w:rPr>
                <w:rFonts w:hint="eastAsia" w:cs="宋体"/>
                <w:sz w:val="21"/>
                <w:szCs w:val="21"/>
                <w:lang w:val="en-US" w:eastAsia="zh-CN"/>
              </w:rPr>
              <w:t>、</w:t>
            </w:r>
            <w:r>
              <w:rPr>
                <w:rFonts w:hint="eastAsia" w:cs="宋体"/>
                <w:sz w:val="21"/>
                <w:szCs w:val="21"/>
                <w:lang w:val="en-US"/>
              </w:rPr>
              <w:t>资产及财务状况信息送审</w:t>
            </w:r>
            <w:r>
              <w:rPr>
                <w:rFonts w:hint="eastAsia" w:cs="宋体"/>
                <w:sz w:val="21"/>
                <w:szCs w:val="21"/>
                <w:lang w:val="en-US" w:eastAsia="zh-CN"/>
              </w:rPr>
              <w:t>、</w:t>
            </w:r>
            <w:r>
              <w:rPr>
                <w:rFonts w:hint="eastAsia" w:cs="宋体"/>
                <w:sz w:val="21"/>
                <w:szCs w:val="21"/>
                <w:lang w:val="en-US"/>
              </w:rPr>
              <w:t>资产及财务状况信息操作记录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④</w:t>
            </w:r>
            <w:r>
              <w:rPr>
                <w:rFonts w:hint="eastAsia" w:eastAsia="汉仪书宋二S" w:cs="宋体"/>
                <w:sz w:val="21"/>
                <w:szCs w:val="21"/>
                <w:lang w:val="en-US" w:eastAsia="zh-CN"/>
              </w:rPr>
              <w:t>对</w:t>
            </w:r>
            <w:r>
              <w:rPr>
                <w:rFonts w:hint="eastAsia" w:cs="宋体"/>
                <w:sz w:val="21"/>
                <w:szCs w:val="21"/>
                <w:lang w:val="en-US"/>
              </w:rPr>
              <w:t>资产及财务状况信息审核各功能进行适配开发，包括资产及财务状况信息审核</w:t>
            </w:r>
            <w:r>
              <w:rPr>
                <w:rFonts w:hint="eastAsia" w:cs="宋体"/>
                <w:sz w:val="21"/>
                <w:szCs w:val="21"/>
                <w:lang w:val="en-US" w:eastAsia="zh-CN"/>
              </w:rPr>
              <w:t>、</w:t>
            </w:r>
            <w:r>
              <w:rPr>
                <w:rFonts w:hint="eastAsia" w:cs="宋体"/>
                <w:sz w:val="21"/>
                <w:szCs w:val="21"/>
                <w:lang w:val="en-US"/>
              </w:rPr>
              <w:t>资产及财务状况信息审核情况查询</w:t>
            </w:r>
            <w:r>
              <w:rPr>
                <w:rFonts w:hint="eastAsia" w:cs="宋体"/>
                <w:sz w:val="21"/>
                <w:szCs w:val="21"/>
                <w:lang w:val="en-US" w:eastAsia="zh-CN"/>
              </w:rPr>
              <w:t>、</w:t>
            </w:r>
            <w:r>
              <w:rPr>
                <w:rFonts w:hint="eastAsia" w:cs="宋体"/>
                <w:sz w:val="21"/>
                <w:szCs w:val="21"/>
                <w:lang w:val="en-US"/>
              </w:rPr>
              <w:t>资产及财务状况信息修改</w:t>
            </w:r>
            <w:r>
              <w:rPr>
                <w:rFonts w:hint="eastAsia" w:cs="宋体"/>
                <w:sz w:val="21"/>
                <w:szCs w:val="21"/>
                <w:lang w:val="en-US" w:eastAsia="zh-CN"/>
              </w:rPr>
              <w:t>、</w:t>
            </w:r>
            <w:r>
              <w:rPr>
                <w:rFonts w:hint="eastAsia" w:cs="宋体"/>
                <w:sz w:val="21"/>
                <w:szCs w:val="21"/>
                <w:lang w:val="en-US"/>
              </w:rPr>
              <w:t>资产及财务状况信息退回</w:t>
            </w:r>
            <w:r>
              <w:rPr>
                <w:rFonts w:hint="eastAsia" w:cs="宋体"/>
                <w:sz w:val="21"/>
                <w:szCs w:val="21"/>
                <w:lang w:val="en-US" w:eastAsia="zh-CN"/>
              </w:rPr>
              <w:t>、</w:t>
            </w:r>
            <w:r>
              <w:rPr>
                <w:rFonts w:hint="eastAsia" w:cs="宋体"/>
                <w:sz w:val="21"/>
                <w:szCs w:val="21"/>
                <w:lang w:val="en-US"/>
              </w:rPr>
              <w:t>资产及财务状况信息撤销审核</w:t>
            </w:r>
            <w:r>
              <w:rPr>
                <w:rFonts w:hint="eastAsia" w:cs="宋体"/>
                <w:sz w:val="21"/>
                <w:szCs w:val="21"/>
                <w:lang w:val="en-US" w:eastAsia="zh-CN"/>
              </w:rPr>
              <w:t>、</w:t>
            </w:r>
            <w:r>
              <w:rPr>
                <w:rFonts w:hint="eastAsia" w:cs="宋体"/>
                <w:sz w:val="21"/>
                <w:szCs w:val="21"/>
                <w:lang w:val="en-US"/>
              </w:rPr>
              <w:t>资产及财务状况信息审核操作记录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⑤</w:t>
            </w:r>
            <w:r>
              <w:rPr>
                <w:rFonts w:hint="eastAsia" w:eastAsia="汉仪书宋二S" w:cs="宋体"/>
                <w:sz w:val="21"/>
                <w:szCs w:val="21"/>
                <w:lang w:val="en-US" w:eastAsia="zh-CN"/>
              </w:rPr>
              <w:t>对</w:t>
            </w:r>
            <w:r>
              <w:rPr>
                <w:rFonts w:hint="eastAsia" w:cs="宋体"/>
                <w:sz w:val="21"/>
                <w:szCs w:val="21"/>
                <w:lang w:val="en-US"/>
              </w:rPr>
              <w:t>资产及财务状况统计表各功能进行适配开发，包括资产及财务状况信息汇总</w:t>
            </w:r>
            <w:r>
              <w:rPr>
                <w:rFonts w:hint="eastAsia" w:cs="宋体"/>
                <w:sz w:val="21"/>
                <w:szCs w:val="21"/>
                <w:lang w:val="en-US" w:eastAsia="zh-CN"/>
              </w:rPr>
              <w:t>、</w:t>
            </w:r>
            <w:r>
              <w:rPr>
                <w:rFonts w:hint="eastAsia" w:cs="宋体"/>
                <w:sz w:val="21"/>
                <w:szCs w:val="21"/>
                <w:lang w:val="en-US"/>
              </w:rPr>
              <w:t>资产及财务状况条件查询</w:t>
            </w:r>
            <w:r>
              <w:rPr>
                <w:rFonts w:hint="eastAsia" w:cs="宋体"/>
                <w:sz w:val="21"/>
                <w:szCs w:val="21"/>
                <w:lang w:val="en-US" w:eastAsia="zh-CN"/>
              </w:rPr>
              <w:t>、</w:t>
            </w:r>
            <w:r>
              <w:rPr>
                <w:rFonts w:hint="eastAsia" w:cs="宋体"/>
                <w:sz w:val="21"/>
                <w:szCs w:val="21"/>
                <w:lang w:val="en-US"/>
              </w:rPr>
              <w:t>资产及财务状况模糊查询</w:t>
            </w:r>
            <w:r>
              <w:rPr>
                <w:rFonts w:hint="eastAsia" w:cs="宋体"/>
                <w:sz w:val="21"/>
                <w:szCs w:val="21"/>
                <w:lang w:val="en-US" w:eastAsia="zh-CN"/>
              </w:rPr>
              <w:t>、</w:t>
            </w:r>
            <w:r>
              <w:rPr>
                <w:rFonts w:hint="eastAsia" w:cs="宋体"/>
                <w:sz w:val="21"/>
                <w:szCs w:val="21"/>
                <w:lang w:val="en-US"/>
              </w:rPr>
              <w:t>资产及财务状况导出</w:t>
            </w:r>
            <w:r>
              <w:rPr>
                <w:rFonts w:hint="eastAsia" w:cs="宋体"/>
                <w:sz w:val="21"/>
                <w:szCs w:val="21"/>
                <w:lang w:val="en-US" w:eastAsia="zh-CN"/>
              </w:rPr>
              <w:t>、</w:t>
            </w:r>
            <w:r>
              <w:rPr>
                <w:rFonts w:hint="eastAsia" w:cs="宋体"/>
                <w:sz w:val="21"/>
                <w:szCs w:val="21"/>
                <w:lang w:val="en-US"/>
              </w:rPr>
              <w:t>资产及财务状况打印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⑥</w:t>
            </w:r>
            <w:r>
              <w:rPr>
                <w:rFonts w:hint="eastAsia" w:eastAsia="汉仪书宋二S" w:cs="宋体"/>
                <w:sz w:val="21"/>
                <w:szCs w:val="21"/>
                <w:lang w:val="en-US" w:eastAsia="zh-CN"/>
              </w:rPr>
              <w:t>对</w:t>
            </w:r>
            <w:r>
              <w:rPr>
                <w:rFonts w:hint="eastAsia" w:cs="宋体"/>
                <w:sz w:val="21"/>
                <w:szCs w:val="21"/>
                <w:lang w:val="en-US"/>
              </w:rPr>
              <w:t>风险化解计划编制各功能进行适配开发，包括风险化解计划信息</w:t>
            </w:r>
            <w:r>
              <w:rPr>
                <w:rFonts w:hint="eastAsia" w:cs="宋体"/>
                <w:sz w:val="21"/>
                <w:szCs w:val="21"/>
                <w:lang w:val="en-US" w:eastAsia="zh-CN"/>
              </w:rPr>
              <w:t>、</w:t>
            </w:r>
            <w:r>
              <w:rPr>
                <w:rFonts w:hint="eastAsia" w:cs="宋体"/>
                <w:sz w:val="21"/>
                <w:szCs w:val="21"/>
                <w:lang w:val="en-US"/>
              </w:rPr>
              <w:t>风险化解计划信息查询</w:t>
            </w:r>
            <w:r>
              <w:rPr>
                <w:rFonts w:hint="eastAsia" w:cs="宋体"/>
                <w:sz w:val="21"/>
                <w:szCs w:val="21"/>
                <w:lang w:val="en-US" w:eastAsia="zh-CN"/>
              </w:rPr>
              <w:t>、</w:t>
            </w:r>
            <w:r>
              <w:rPr>
                <w:rFonts w:hint="eastAsia" w:cs="宋体"/>
                <w:sz w:val="21"/>
                <w:szCs w:val="21"/>
                <w:lang w:val="en-US"/>
              </w:rPr>
              <w:t>风险化解计划信息录入</w:t>
            </w:r>
            <w:r>
              <w:rPr>
                <w:rFonts w:hint="eastAsia" w:cs="宋体"/>
                <w:sz w:val="21"/>
                <w:szCs w:val="21"/>
                <w:lang w:val="en-US" w:eastAsia="zh-CN"/>
              </w:rPr>
              <w:t>、</w:t>
            </w:r>
            <w:r>
              <w:rPr>
                <w:rFonts w:hint="eastAsia" w:cs="宋体"/>
                <w:sz w:val="21"/>
                <w:szCs w:val="21"/>
                <w:lang w:val="en-US"/>
              </w:rPr>
              <w:t>风险化解计划信息修改</w:t>
            </w:r>
            <w:r>
              <w:rPr>
                <w:rFonts w:hint="eastAsia" w:cs="宋体"/>
                <w:sz w:val="21"/>
                <w:szCs w:val="21"/>
                <w:lang w:val="en-US" w:eastAsia="zh-CN"/>
              </w:rPr>
              <w:t>、</w:t>
            </w:r>
            <w:r>
              <w:rPr>
                <w:rFonts w:hint="eastAsia" w:cs="宋体"/>
                <w:sz w:val="21"/>
                <w:szCs w:val="21"/>
                <w:lang w:val="en-US"/>
              </w:rPr>
              <w:t>风险化解计划信息删除</w:t>
            </w:r>
            <w:r>
              <w:rPr>
                <w:rFonts w:hint="eastAsia" w:cs="宋体"/>
                <w:sz w:val="21"/>
                <w:szCs w:val="21"/>
                <w:lang w:val="en-US" w:eastAsia="zh-CN"/>
              </w:rPr>
              <w:t>、</w:t>
            </w:r>
            <w:r>
              <w:rPr>
                <w:rFonts w:hint="eastAsia" w:cs="宋体"/>
                <w:sz w:val="21"/>
                <w:szCs w:val="21"/>
                <w:lang w:val="en-US"/>
              </w:rPr>
              <w:t>风险化解计划信息送审</w:t>
            </w:r>
            <w:r>
              <w:rPr>
                <w:rFonts w:hint="eastAsia" w:cs="宋体"/>
                <w:sz w:val="21"/>
                <w:szCs w:val="21"/>
                <w:lang w:val="en-US" w:eastAsia="zh-CN"/>
              </w:rPr>
              <w:t>、</w:t>
            </w:r>
            <w:r>
              <w:rPr>
                <w:rFonts w:hint="eastAsia" w:cs="宋体"/>
                <w:sz w:val="21"/>
                <w:szCs w:val="21"/>
                <w:lang w:val="en-US"/>
              </w:rPr>
              <w:t>风险化解计划撤销送审</w:t>
            </w:r>
            <w:r>
              <w:rPr>
                <w:rFonts w:hint="eastAsia" w:cs="宋体"/>
                <w:sz w:val="21"/>
                <w:szCs w:val="21"/>
                <w:lang w:val="en-US" w:eastAsia="zh-CN"/>
              </w:rPr>
              <w:t>、</w:t>
            </w:r>
            <w:r>
              <w:rPr>
                <w:rFonts w:hint="eastAsia" w:cs="宋体"/>
                <w:sz w:val="21"/>
                <w:szCs w:val="21"/>
                <w:lang w:val="en-US"/>
              </w:rPr>
              <w:t>风险化解计划信息操作记录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⑦</w:t>
            </w:r>
            <w:r>
              <w:rPr>
                <w:rFonts w:hint="eastAsia" w:eastAsia="汉仪书宋二S" w:cs="宋体"/>
                <w:sz w:val="21"/>
                <w:szCs w:val="21"/>
                <w:lang w:val="en-US" w:eastAsia="zh-CN"/>
              </w:rPr>
              <w:t>对</w:t>
            </w:r>
            <w:r>
              <w:rPr>
                <w:rFonts w:hint="eastAsia" w:cs="宋体"/>
                <w:sz w:val="21"/>
                <w:szCs w:val="21"/>
                <w:lang w:val="en-US"/>
              </w:rPr>
              <w:t>风险化解计划审核各功能进行适配开发，包括风险化解计划信息审核</w:t>
            </w:r>
            <w:r>
              <w:rPr>
                <w:rFonts w:hint="eastAsia" w:cs="宋体"/>
                <w:sz w:val="21"/>
                <w:szCs w:val="21"/>
                <w:lang w:val="en-US" w:eastAsia="zh-CN"/>
              </w:rPr>
              <w:t>、</w:t>
            </w:r>
            <w:r>
              <w:rPr>
                <w:rFonts w:hint="eastAsia" w:cs="宋体"/>
                <w:sz w:val="21"/>
                <w:szCs w:val="21"/>
                <w:lang w:val="en-US"/>
              </w:rPr>
              <w:t>风险化解计划信息审核情况查询</w:t>
            </w:r>
            <w:r>
              <w:rPr>
                <w:rFonts w:hint="eastAsia" w:cs="宋体"/>
                <w:sz w:val="21"/>
                <w:szCs w:val="21"/>
                <w:lang w:val="en-US" w:eastAsia="zh-CN"/>
              </w:rPr>
              <w:t>、</w:t>
            </w:r>
            <w:r>
              <w:rPr>
                <w:rFonts w:hint="eastAsia" w:cs="宋体"/>
                <w:sz w:val="21"/>
                <w:szCs w:val="21"/>
                <w:lang w:val="en-US"/>
              </w:rPr>
              <w:t>风险化解计划信息修改</w:t>
            </w:r>
            <w:r>
              <w:rPr>
                <w:rFonts w:hint="eastAsia" w:cs="宋体"/>
                <w:sz w:val="21"/>
                <w:szCs w:val="21"/>
                <w:lang w:val="en-US" w:eastAsia="zh-CN"/>
              </w:rPr>
              <w:t>、</w:t>
            </w:r>
            <w:r>
              <w:rPr>
                <w:rFonts w:hint="eastAsia" w:cs="宋体"/>
                <w:sz w:val="21"/>
                <w:szCs w:val="21"/>
                <w:lang w:val="en-US"/>
              </w:rPr>
              <w:t>风险化解计划信息退回</w:t>
            </w:r>
            <w:r>
              <w:rPr>
                <w:rFonts w:hint="eastAsia" w:cs="宋体"/>
                <w:sz w:val="21"/>
                <w:szCs w:val="21"/>
                <w:lang w:val="en-US" w:eastAsia="zh-CN"/>
              </w:rPr>
              <w:t>、</w:t>
            </w:r>
            <w:r>
              <w:rPr>
                <w:rFonts w:hint="eastAsia" w:cs="宋体"/>
                <w:sz w:val="21"/>
                <w:szCs w:val="21"/>
                <w:lang w:val="en-US"/>
              </w:rPr>
              <w:t>风险化解计划信息撤销审核</w:t>
            </w:r>
            <w:r>
              <w:rPr>
                <w:rFonts w:hint="eastAsia" w:cs="宋体"/>
                <w:sz w:val="21"/>
                <w:szCs w:val="21"/>
                <w:lang w:val="en-US" w:eastAsia="zh-CN"/>
              </w:rPr>
              <w:t>、</w:t>
            </w:r>
            <w:r>
              <w:rPr>
                <w:rFonts w:hint="eastAsia" w:cs="宋体"/>
                <w:sz w:val="21"/>
                <w:szCs w:val="21"/>
                <w:lang w:val="en-US"/>
              </w:rPr>
              <w:t>风险化解计划信息审核操作记录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⑧</w:t>
            </w:r>
            <w:r>
              <w:rPr>
                <w:rFonts w:hint="eastAsia" w:eastAsia="汉仪书宋二S" w:cs="宋体"/>
                <w:sz w:val="21"/>
                <w:szCs w:val="21"/>
                <w:lang w:val="en-US" w:eastAsia="zh-CN"/>
              </w:rPr>
              <w:t>对</w:t>
            </w:r>
            <w:r>
              <w:rPr>
                <w:rFonts w:hint="eastAsia" w:cs="宋体"/>
                <w:sz w:val="21"/>
                <w:szCs w:val="21"/>
                <w:lang w:val="en-US"/>
              </w:rPr>
              <w:t>风险化解计划表各功能进行适配开发，包括风险化解计划汇总</w:t>
            </w:r>
            <w:r>
              <w:rPr>
                <w:rFonts w:hint="eastAsia" w:cs="宋体"/>
                <w:sz w:val="21"/>
                <w:szCs w:val="21"/>
                <w:lang w:val="en-US" w:eastAsia="zh-CN"/>
              </w:rPr>
              <w:t>、</w:t>
            </w:r>
            <w:r>
              <w:rPr>
                <w:rFonts w:hint="eastAsia" w:cs="宋体"/>
                <w:sz w:val="21"/>
                <w:szCs w:val="21"/>
                <w:lang w:val="en-US"/>
              </w:rPr>
              <w:t>风险化解计划条件查询</w:t>
            </w:r>
            <w:r>
              <w:rPr>
                <w:rFonts w:hint="eastAsia" w:cs="宋体"/>
                <w:sz w:val="21"/>
                <w:szCs w:val="21"/>
                <w:lang w:val="en-US" w:eastAsia="zh-CN"/>
              </w:rPr>
              <w:t>、</w:t>
            </w:r>
            <w:r>
              <w:rPr>
                <w:rFonts w:hint="eastAsia" w:cs="宋体"/>
                <w:sz w:val="21"/>
                <w:szCs w:val="21"/>
                <w:lang w:val="en-US"/>
              </w:rPr>
              <w:t>风险化解计划模糊查询</w:t>
            </w:r>
            <w:r>
              <w:rPr>
                <w:rFonts w:hint="eastAsia" w:cs="宋体"/>
                <w:sz w:val="21"/>
                <w:szCs w:val="21"/>
                <w:lang w:val="en-US" w:eastAsia="zh-CN"/>
              </w:rPr>
              <w:t>、</w:t>
            </w:r>
            <w:r>
              <w:rPr>
                <w:rFonts w:hint="eastAsia" w:cs="宋体"/>
                <w:sz w:val="21"/>
                <w:szCs w:val="21"/>
                <w:lang w:val="en-US"/>
              </w:rPr>
              <w:t>风险化解计划导出</w:t>
            </w:r>
            <w:r>
              <w:rPr>
                <w:rFonts w:hint="eastAsia" w:cs="宋体"/>
                <w:sz w:val="21"/>
                <w:szCs w:val="21"/>
                <w:lang w:val="en-US" w:eastAsia="zh-CN"/>
              </w:rPr>
              <w:t>、</w:t>
            </w:r>
            <w:r>
              <w:rPr>
                <w:rFonts w:hint="eastAsia" w:cs="宋体"/>
                <w:sz w:val="21"/>
                <w:szCs w:val="21"/>
                <w:lang w:val="en-US"/>
              </w:rPr>
              <w:t>风险化解计划打印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宋体" w:hAnsi="宋体" w:eastAsia="宋体" w:cs="宋体"/>
                <w:sz w:val="21"/>
                <w:szCs w:val="21"/>
                <w:lang w:val="en-US"/>
              </w:rPr>
              <w:t>⑨</w:t>
            </w:r>
            <w:r>
              <w:rPr>
                <w:rFonts w:hint="eastAsia" w:cs="宋体"/>
                <w:sz w:val="21"/>
                <w:szCs w:val="21"/>
                <w:lang w:val="en-US" w:eastAsia="zh-CN"/>
              </w:rPr>
              <w:t>对</w:t>
            </w:r>
            <w:r>
              <w:rPr>
                <w:rFonts w:hint="eastAsia" w:cs="宋体"/>
                <w:sz w:val="21"/>
                <w:szCs w:val="21"/>
                <w:lang w:val="en-US"/>
              </w:rPr>
              <w:t>专项债券需求申报各功能进行适配开发，包括专项债券需求信息</w:t>
            </w:r>
            <w:r>
              <w:rPr>
                <w:rFonts w:hint="eastAsia" w:cs="宋体"/>
                <w:sz w:val="21"/>
                <w:szCs w:val="21"/>
                <w:lang w:val="en-US" w:eastAsia="zh-CN"/>
              </w:rPr>
              <w:t>、</w:t>
            </w:r>
            <w:r>
              <w:rPr>
                <w:rFonts w:hint="eastAsia" w:cs="宋体"/>
                <w:sz w:val="21"/>
                <w:szCs w:val="21"/>
                <w:lang w:val="en-US"/>
              </w:rPr>
              <w:t>专项债券需求信息查询</w:t>
            </w:r>
            <w:r>
              <w:rPr>
                <w:rFonts w:hint="eastAsia" w:cs="宋体"/>
                <w:sz w:val="21"/>
                <w:szCs w:val="21"/>
                <w:lang w:val="en-US" w:eastAsia="zh-CN"/>
              </w:rPr>
              <w:t>、</w:t>
            </w:r>
            <w:r>
              <w:rPr>
                <w:rFonts w:hint="eastAsia" w:cs="宋体"/>
                <w:sz w:val="21"/>
                <w:szCs w:val="21"/>
                <w:lang w:val="en-US"/>
              </w:rPr>
              <w:t>专项债券需求信息录入</w:t>
            </w:r>
            <w:r>
              <w:rPr>
                <w:rFonts w:hint="eastAsia" w:cs="宋体"/>
                <w:sz w:val="21"/>
                <w:szCs w:val="21"/>
                <w:lang w:val="en-US" w:eastAsia="zh-CN"/>
              </w:rPr>
              <w:t>、</w:t>
            </w:r>
            <w:r>
              <w:rPr>
                <w:rFonts w:hint="eastAsia" w:cs="宋体"/>
                <w:sz w:val="21"/>
                <w:szCs w:val="21"/>
                <w:lang w:val="en-US"/>
              </w:rPr>
              <w:t>专项债券需求信息修改</w:t>
            </w:r>
            <w:r>
              <w:rPr>
                <w:rFonts w:hint="eastAsia" w:cs="宋体"/>
                <w:sz w:val="21"/>
                <w:szCs w:val="21"/>
                <w:lang w:val="en-US" w:eastAsia="zh-CN"/>
              </w:rPr>
              <w:t>、</w:t>
            </w:r>
            <w:r>
              <w:rPr>
                <w:rFonts w:hint="eastAsia" w:cs="宋体"/>
                <w:sz w:val="21"/>
                <w:szCs w:val="21"/>
                <w:lang w:val="en-US"/>
              </w:rPr>
              <w:t>专项债券需求信息删除</w:t>
            </w:r>
            <w:r>
              <w:rPr>
                <w:rFonts w:hint="eastAsia" w:cs="宋体"/>
                <w:sz w:val="21"/>
                <w:szCs w:val="21"/>
                <w:lang w:val="en-US" w:eastAsia="zh-CN"/>
              </w:rPr>
              <w:t>、</w:t>
            </w:r>
            <w:r>
              <w:rPr>
                <w:rFonts w:hint="eastAsia" w:cs="宋体"/>
                <w:sz w:val="21"/>
                <w:szCs w:val="21"/>
                <w:lang w:val="en-US"/>
              </w:rPr>
              <w:t>专项债券需求信息送审</w:t>
            </w:r>
            <w:r>
              <w:rPr>
                <w:rFonts w:hint="eastAsia" w:cs="宋体"/>
                <w:sz w:val="21"/>
                <w:szCs w:val="21"/>
                <w:lang w:val="en-US" w:eastAsia="zh-CN"/>
              </w:rPr>
              <w:t>、</w:t>
            </w:r>
            <w:r>
              <w:rPr>
                <w:rFonts w:hint="eastAsia" w:cs="宋体"/>
                <w:sz w:val="21"/>
                <w:szCs w:val="21"/>
                <w:lang w:val="en-US"/>
              </w:rPr>
              <w:t>专项债券需求撤销送审</w:t>
            </w:r>
            <w:r>
              <w:rPr>
                <w:rFonts w:hint="eastAsia" w:cs="宋体"/>
                <w:sz w:val="21"/>
                <w:szCs w:val="21"/>
                <w:lang w:val="en-US" w:eastAsia="zh-CN"/>
              </w:rPr>
              <w:t>、</w:t>
            </w:r>
            <w:r>
              <w:rPr>
                <w:rFonts w:hint="eastAsia" w:cs="宋体"/>
                <w:sz w:val="21"/>
                <w:szCs w:val="21"/>
                <w:lang w:val="en-US"/>
              </w:rPr>
              <w:t>专项债券需求申报操作记录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⑩</w:t>
            </w:r>
            <w:r>
              <w:rPr>
                <w:rFonts w:hint="eastAsia" w:cs="宋体"/>
                <w:sz w:val="21"/>
                <w:szCs w:val="21"/>
                <w:lang w:val="en-US" w:eastAsia="zh-CN"/>
              </w:rPr>
              <w:t>对</w:t>
            </w:r>
            <w:r>
              <w:rPr>
                <w:rFonts w:hint="eastAsia" w:cs="宋体"/>
                <w:sz w:val="21"/>
                <w:szCs w:val="21"/>
                <w:lang w:val="en-US"/>
              </w:rPr>
              <w:t>专项债券需求审核各功能进行适配开发，包括专项债券需求信息查询</w:t>
            </w:r>
            <w:r>
              <w:rPr>
                <w:rFonts w:hint="eastAsia" w:cs="宋体"/>
                <w:sz w:val="21"/>
                <w:szCs w:val="21"/>
                <w:lang w:val="en-US" w:eastAsia="zh-CN"/>
              </w:rPr>
              <w:t>、</w:t>
            </w:r>
            <w:r>
              <w:rPr>
                <w:rFonts w:hint="eastAsia" w:cs="宋体"/>
                <w:sz w:val="21"/>
                <w:szCs w:val="21"/>
                <w:lang w:val="en-US"/>
              </w:rPr>
              <w:t>专项债券需求信息审核</w:t>
            </w:r>
            <w:r>
              <w:rPr>
                <w:rFonts w:hint="eastAsia" w:cs="宋体"/>
                <w:sz w:val="21"/>
                <w:szCs w:val="21"/>
                <w:lang w:val="en-US" w:eastAsia="zh-CN"/>
              </w:rPr>
              <w:t>、</w:t>
            </w:r>
            <w:r>
              <w:rPr>
                <w:rFonts w:hint="eastAsia" w:cs="宋体"/>
                <w:sz w:val="21"/>
                <w:szCs w:val="21"/>
                <w:lang w:val="en-US"/>
              </w:rPr>
              <w:t>专项债券需求退回</w:t>
            </w:r>
            <w:r>
              <w:rPr>
                <w:rFonts w:hint="eastAsia" w:cs="宋体"/>
                <w:sz w:val="21"/>
                <w:szCs w:val="21"/>
                <w:lang w:val="en-US" w:eastAsia="zh-CN"/>
              </w:rPr>
              <w:t>、</w:t>
            </w:r>
            <w:r>
              <w:rPr>
                <w:rFonts w:hint="eastAsia" w:cs="宋体"/>
                <w:sz w:val="21"/>
                <w:szCs w:val="21"/>
                <w:lang w:val="en-US"/>
              </w:rPr>
              <w:t>专项债券需求撤销送审</w:t>
            </w:r>
            <w:r>
              <w:rPr>
                <w:rFonts w:hint="eastAsia" w:cs="宋体"/>
                <w:sz w:val="21"/>
                <w:szCs w:val="21"/>
                <w:lang w:val="en-US" w:eastAsia="zh-CN"/>
              </w:rPr>
              <w:t>、</w:t>
            </w:r>
            <w:r>
              <w:rPr>
                <w:rFonts w:hint="eastAsia" w:cs="宋体"/>
                <w:sz w:val="21"/>
                <w:szCs w:val="21"/>
                <w:lang w:val="en-US"/>
              </w:rPr>
              <w:t>专项债券需求申报操作记录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⑪</w:t>
            </w:r>
            <w:r>
              <w:rPr>
                <w:rFonts w:hint="eastAsia" w:cs="宋体"/>
                <w:sz w:val="21"/>
                <w:szCs w:val="21"/>
                <w:lang w:val="en-US" w:eastAsia="zh-CN"/>
              </w:rPr>
              <w:t>对</w:t>
            </w:r>
            <w:r>
              <w:rPr>
                <w:rFonts w:hint="eastAsia" w:cs="宋体"/>
                <w:sz w:val="21"/>
                <w:szCs w:val="21"/>
                <w:lang w:val="en-US"/>
              </w:rPr>
              <w:t>银行项目申报各功能进行适配开发，包括银行项目申报信息</w:t>
            </w:r>
            <w:r>
              <w:rPr>
                <w:rFonts w:hint="eastAsia" w:cs="宋体"/>
                <w:sz w:val="21"/>
                <w:szCs w:val="21"/>
                <w:lang w:val="en-US" w:eastAsia="zh-CN"/>
              </w:rPr>
              <w:t>、</w:t>
            </w:r>
            <w:r>
              <w:rPr>
                <w:rFonts w:hint="eastAsia" w:cs="宋体"/>
                <w:sz w:val="21"/>
                <w:szCs w:val="21"/>
                <w:lang w:val="en-US"/>
              </w:rPr>
              <w:t>银行项目申报信息查询</w:t>
            </w:r>
            <w:r>
              <w:rPr>
                <w:rFonts w:hint="eastAsia" w:cs="宋体"/>
                <w:sz w:val="21"/>
                <w:szCs w:val="21"/>
                <w:lang w:val="en-US" w:eastAsia="zh-CN"/>
              </w:rPr>
              <w:t>、</w:t>
            </w:r>
            <w:r>
              <w:rPr>
                <w:rFonts w:hint="eastAsia" w:cs="宋体"/>
                <w:sz w:val="21"/>
                <w:szCs w:val="21"/>
                <w:lang w:val="en-US"/>
              </w:rPr>
              <w:t>银行项目申报信息录入</w:t>
            </w:r>
            <w:r>
              <w:rPr>
                <w:rFonts w:hint="eastAsia" w:cs="宋体"/>
                <w:sz w:val="21"/>
                <w:szCs w:val="21"/>
                <w:lang w:val="en-US" w:eastAsia="zh-CN"/>
              </w:rPr>
              <w:t>、</w:t>
            </w:r>
            <w:r>
              <w:rPr>
                <w:rFonts w:hint="eastAsia" w:cs="宋体"/>
                <w:sz w:val="21"/>
                <w:szCs w:val="21"/>
                <w:lang w:val="en-US"/>
              </w:rPr>
              <w:t>银行项目申报信息修改</w:t>
            </w:r>
            <w:r>
              <w:rPr>
                <w:rFonts w:hint="eastAsia" w:cs="宋体"/>
                <w:sz w:val="21"/>
                <w:szCs w:val="21"/>
                <w:lang w:val="en-US" w:eastAsia="zh-CN"/>
              </w:rPr>
              <w:t>、</w:t>
            </w:r>
            <w:r>
              <w:rPr>
                <w:rFonts w:hint="eastAsia" w:cs="宋体"/>
                <w:sz w:val="21"/>
                <w:szCs w:val="21"/>
                <w:lang w:val="en-US"/>
              </w:rPr>
              <w:t>银行项目申报信息删除</w:t>
            </w:r>
            <w:r>
              <w:rPr>
                <w:rFonts w:hint="eastAsia" w:cs="宋体"/>
                <w:sz w:val="21"/>
                <w:szCs w:val="21"/>
                <w:lang w:val="en-US" w:eastAsia="zh-CN"/>
              </w:rPr>
              <w:t>、</w:t>
            </w:r>
            <w:r>
              <w:rPr>
                <w:rFonts w:hint="eastAsia" w:cs="宋体"/>
                <w:sz w:val="21"/>
                <w:szCs w:val="21"/>
                <w:lang w:val="en-US"/>
              </w:rPr>
              <w:t>银行项目申报信息送审</w:t>
            </w:r>
            <w:r>
              <w:rPr>
                <w:rFonts w:hint="eastAsia" w:cs="宋体"/>
                <w:sz w:val="21"/>
                <w:szCs w:val="21"/>
                <w:lang w:val="en-US" w:eastAsia="zh-CN"/>
              </w:rPr>
              <w:t>、</w:t>
            </w:r>
            <w:r>
              <w:rPr>
                <w:rFonts w:hint="eastAsia" w:cs="宋体"/>
                <w:sz w:val="21"/>
                <w:szCs w:val="21"/>
                <w:lang w:val="en-US"/>
              </w:rPr>
              <w:t>银行项目申报撤销送审</w:t>
            </w:r>
            <w:r>
              <w:rPr>
                <w:rFonts w:hint="eastAsia" w:cs="宋体"/>
                <w:sz w:val="21"/>
                <w:szCs w:val="21"/>
                <w:lang w:val="en-US" w:eastAsia="zh-CN"/>
              </w:rPr>
              <w:t>、</w:t>
            </w:r>
            <w:r>
              <w:rPr>
                <w:rFonts w:hint="eastAsia" w:cs="宋体"/>
                <w:sz w:val="21"/>
                <w:szCs w:val="21"/>
                <w:lang w:val="en-US"/>
              </w:rPr>
              <w:t>银行项目申报操作记录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⑫</w:t>
            </w:r>
            <w:r>
              <w:rPr>
                <w:rFonts w:hint="eastAsia" w:cs="宋体"/>
                <w:sz w:val="21"/>
                <w:szCs w:val="21"/>
                <w:lang w:val="en-US" w:eastAsia="zh-CN"/>
              </w:rPr>
              <w:t>对</w:t>
            </w:r>
            <w:r>
              <w:rPr>
                <w:rFonts w:hint="eastAsia" w:cs="宋体"/>
                <w:sz w:val="21"/>
                <w:szCs w:val="21"/>
                <w:lang w:val="en-US"/>
              </w:rPr>
              <w:t>银行项目申报审核各功能进行适配开发，包括银行项目申报信息查询</w:t>
            </w:r>
            <w:r>
              <w:rPr>
                <w:rFonts w:hint="eastAsia" w:cs="宋体"/>
                <w:sz w:val="21"/>
                <w:szCs w:val="21"/>
                <w:lang w:val="en-US" w:eastAsia="zh-CN"/>
              </w:rPr>
              <w:t>、</w:t>
            </w:r>
            <w:r>
              <w:rPr>
                <w:rFonts w:hint="eastAsia" w:cs="宋体"/>
                <w:sz w:val="21"/>
                <w:szCs w:val="21"/>
                <w:lang w:val="en-US"/>
              </w:rPr>
              <w:t>银行项目申报信息审核</w:t>
            </w:r>
            <w:r>
              <w:rPr>
                <w:rFonts w:hint="eastAsia" w:cs="宋体"/>
                <w:sz w:val="21"/>
                <w:szCs w:val="21"/>
                <w:lang w:val="en-US" w:eastAsia="zh-CN"/>
              </w:rPr>
              <w:t>、</w:t>
            </w:r>
            <w:r>
              <w:rPr>
                <w:rFonts w:hint="eastAsia" w:cs="宋体"/>
                <w:sz w:val="21"/>
                <w:szCs w:val="21"/>
                <w:lang w:val="en-US"/>
              </w:rPr>
              <w:t>银行项目申报退回</w:t>
            </w:r>
            <w:r>
              <w:rPr>
                <w:rFonts w:hint="eastAsia" w:cs="宋体"/>
                <w:sz w:val="21"/>
                <w:szCs w:val="21"/>
                <w:lang w:val="en-US" w:eastAsia="zh-CN"/>
              </w:rPr>
              <w:t>、</w:t>
            </w:r>
            <w:r>
              <w:rPr>
                <w:rFonts w:hint="eastAsia" w:cs="宋体"/>
                <w:sz w:val="21"/>
                <w:szCs w:val="21"/>
                <w:lang w:val="en-US"/>
              </w:rPr>
              <w:t>银行项目申报撤销送审</w:t>
            </w:r>
            <w:r>
              <w:rPr>
                <w:rFonts w:hint="eastAsia" w:cs="宋体"/>
                <w:sz w:val="21"/>
                <w:szCs w:val="21"/>
                <w:lang w:val="en-US" w:eastAsia="zh-CN"/>
              </w:rPr>
              <w:t>、</w:t>
            </w:r>
            <w:r>
              <w:rPr>
                <w:rFonts w:hint="eastAsia" w:cs="宋体"/>
                <w:sz w:val="21"/>
                <w:szCs w:val="21"/>
                <w:lang w:val="en-US"/>
              </w:rPr>
              <w:t>银行项目申报操作记录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⑬</w:t>
            </w:r>
            <w:r>
              <w:rPr>
                <w:rFonts w:hint="eastAsia" w:cs="宋体"/>
                <w:sz w:val="21"/>
                <w:szCs w:val="21"/>
                <w:lang w:val="en-US" w:eastAsia="zh-CN"/>
              </w:rPr>
              <w:t>对</w:t>
            </w:r>
            <w:r>
              <w:rPr>
                <w:rFonts w:hint="eastAsia" w:cs="宋体"/>
                <w:sz w:val="21"/>
                <w:szCs w:val="21"/>
                <w:lang w:val="en-US"/>
              </w:rPr>
              <w:t>债券补充银行资本金录入各功能进行适配开发，包括债券补充银行资本金信息</w:t>
            </w:r>
            <w:r>
              <w:rPr>
                <w:rFonts w:hint="eastAsia" w:cs="宋体"/>
                <w:sz w:val="21"/>
                <w:szCs w:val="21"/>
                <w:lang w:val="en-US" w:eastAsia="zh-CN"/>
              </w:rPr>
              <w:t>、</w:t>
            </w:r>
            <w:r>
              <w:rPr>
                <w:rFonts w:hint="eastAsia" w:cs="宋体"/>
                <w:sz w:val="21"/>
                <w:szCs w:val="21"/>
                <w:lang w:val="en-US"/>
              </w:rPr>
              <w:t>债券补充银行资本金信息查询</w:t>
            </w:r>
            <w:r>
              <w:rPr>
                <w:rFonts w:hint="eastAsia" w:cs="宋体"/>
                <w:sz w:val="21"/>
                <w:szCs w:val="21"/>
                <w:lang w:val="en-US" w:eastAsia="zh-CN"/>
              </w:rPr>
              <w:t>、</w:t>
            </w:r>
            <w:r>
              <w:rPr>
                <w:rFonts w:hint="eastAsia" w:cs="宋体"/>
                <w:sz w:val="21"/>
                <w:szCs w:val="21"/>
                <w:lang w:val="en-US"/>
              </w:rPr>
              <w:t>债券补充银行资本金信息录入</w:t>
            </w:r>
            <w:r>
              <w:rPr>
                <w:rFonts w:hint="eastAsia" w:cs="宋体"/>
                <w:sz w:val="21"/>
                <w:szCs w:val="21"/>
                <w:lang w:val="en-US" w:eastAsia="zh-CN"/>
              </w:rPr>
              <w:t>、</w:t>
            </w:r>
            <w:r>
              <w:rPr>
                <w:rFonts w:hint="eastAsia" w:cs="宋体"/>
                <w:sz w:val="21"/>
                <w:szCs w:val="21"/>
                <w:lang w:val="en-US"/>
              </w:rPr>
              <w:t>债券补充银行资本金信息修改</w:t>
            </w:r>
            <w:r>
              <w:rPr>
                <w:rFonts w:hint="eastAsia" w:cs="宋体"/>
                <w:sz w:val="21"/>
                <w:szCs w:val="21"/>
                <w:lang w:val="en-US" w:eastAsia="zh-CN"/>
              </w:rPr>
              <w:t>、</w:t>
            </w:r>
            <w:r>
              <w:rPr>
                <w:rFonts w:hint="eastAsia" w:cs="宋体"/>
                <w:sz w:val="21"/>
                <w:szCs w:val="21"/>
                <w:lang w:val="en-US"/>
              </w:rPr>
              <w:t>债券补充银行资本金信息删除</w:t>
            </w:r>
            <w:r>
              <w:rPr>
                <w:rFonts w:hint="eastAsia" w:cs="宋体"/>
                <w:sz w:val="21"/>
                <w:szCs w:val="21"/>
                <w:lang w:val="en-US" w:eastAsia="zh-CN"/>
              </w:rPr>
              <w:t>、</w:t>
            </w:r>
            <w:r>
              <w:rPr>
                <w:rFonts w:hint="eastAsia" w:cs="宋体"/>
                <w:sz w:val="21"/>
                <w:szCs w:val="21"/>
                <w:lang w:val="en-US"/>
              </w:rPr>
              <w:t>债券补充银行资本金信息送审</w:t>
            </w:r>
            <w:r>
              <w:rPr>
                <w:rFonts w:hint="eastAsia" w:cs="宋体"/>
                <w:sz w:val="21"/>
                <w:szCs w:val="21"/>
                <w:lang w:val="en-US" w:eastAsia="zh-CN"/>
              </w:rPr>
              <w:t>、</w:t>
            </w:r>
            <w:r>
              <w:rPr>
                <w:rFonts w:hint="eastAsia" w:cs="宋体"/>
                <w:sz w:val="21"/>
                <w:szCs w:val="21"/>
                <w:lang w:val="en-US"/>
              </w:rPr>
              <w:t>债券补充银行资本金撤销送审</w:t>
            </w:r>
            <w:r>
              <w:rPr>
                <w:rFonts w:hint="eastAsia" w:cs="宋体"/>
                <w:sz w:val="21"/>
                <w:szCs w:val="21"/>
                <w:lang w:val="en-US" w:eastAsia="zh-CN"/>
              </w:rPr>
              <w:t>、</w:t>
            </w:r>
            <w:r>
              <w:rPr>
                <w:rFonts w:hint="eastAsia" w:cs="宋体"/>
                <w:sz w:val="21"/>
                <w:szCs w:val="21"/>
                <w:lang w:val="en-US"/>
              </w:rPr>
              <w:t>债券补充银行资本金申报操作记录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⑭</w:t>
            </w:r>
            <w:r>
              <w:rPr>
                <w:rFonts w:hint="eastAsia" w:cs="宋体"/>
                <w:sz w:val="21"/>
                <w:szCs w:val="21"/>
                <w:lang w:val="en-US" w:eastAsia="zh-CN"/>
              </w:rPr>
              <w:t>对</w:t>
            </w:r>
            <w:r>
              <w:rPr>
                <w:rFonts w:hint="eastAsia" w:cs="宋体"/>
                <w:sz w:val="21"/>
                <w:szCs w:val="21"/>
                <w:lang w:val="en-US"/>
              </w:rPr>
              <w:t>债券补充银行资本金审核各功能进行适配开发，包括债券补充银行资本金信息查询</w:t>
            </w:r>
            <w:r>
              <w:rPr>
                <w:rFonts w:hint="eastAsia" w:cs="宋体"/>
                <w:sz w:val="21"/>
                <w:szCs w:val="21"/>
                <w:lang w:val="en-US" w:eastAsia="zh-CN"/>
              </w:rPr>
              <w:t>、</w:t>
            </w:r>
            <w:r>
              <w:rPr>
                <w:rFonts w:hint="eastAsia" w:cs="宋体"/>
                <w:sz w:val="21"/>
                <w:szCs w:val="21"/>
                <w:lang w:val="en-US"/>
              </w:rPr>
              <w:t>债券补充银行资本金信息审核</w:t>
            </w:r>
            <w:r>
              <w:rPr>
                <w:rFonts w:hint="eastAsia" w:cs="宋体"/>
                <w:sz w:val="21"/>
                <w:szCs w:val="21"/>
                <w:lang w:val="en-US" w:eastAsia="zh-CN"/>
              </w:rPr>
              <w:t>、</w:t>
            </w:r>
            <w:r>
              <w:rPr>
                <w:rFonts w:hint="eastAsia" w:cs="宋体"/>
                <w:sz w:val="21"/>
                <w:szCs w:val="21"/>
                <w:lang w:val="en-US"/>
              </w:rPr>
              <w:t>债券补充银行资本金退回</w:t>
            </w:r>
            <w:r>
              <w:rPr>
                <w:rFonts w:hint="eastAsia" w:cs="宋体"/>
                <w:sz w:val="21"/>
                <w:szCs w:val="21"/>
                <w:lang w:val="en-US" w:eastAsia="zh-CN"/>
              </w:rPr>
              <w:t>、</w:t>
            </w:r>
            <w:r>
              <w:rPr>
                <w:rFonts w:hint="eastAsia" w:cs="宋体"/>
                <w:sz w:val="21"/>
                <w:szCs w:val="21"/>
                <w:lang w:val="en-US"/>
              </w:rPr>
              <w:t>债券补充银行资本金撤销送审</w:t>
            </w:r>
            <w:r>
              <w:rPr>
                <w:rFonts w:hint="eastAsia" w:cs="宋体"/>
                <w:sz w:val="21"/>
                <w:szCs w:val="21"/>
                <w:lang w:val="en-US" w:eastAsia="zh-CN"/>
              </w:rPr>
              <w:t>、</w:t>
            </w:r>
            <w:r>
              <w:rPr>
                <w:rFonts w:hint="eastAsia" w:cs="宋体"/>
                <w:sz w:val="21"/>
                <w:szCs w:val="21"/>
                <w:lang w:val="en-US"/>
              </w:rPr>
              <w:t>债券补充银行资本金审核操作记录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⑮</w:t>
            </w:r>
            <w:r>
              <w:rPr>
                <w:rFonts w:hint="eastAsia" w:cs="宋体"/>
                <w:sz w:val="21"/>
                <w:szCs w:val="21"/>
                <w:lang w:val="en-US" w:eastAsia="zh-CN"/>
              </w:rPr>
              <w:t>对</w:t>
            </w:r>
            <w:r>
              <w:rPr>
                <w:rFonts w:hint="eastAsia" w:cs="宋体"/>
                <w:sz w:val="21"/>
                <w:szCs w:val="21"/>
                <w:lang w:val="en-US"/>
              </w:rPr>
              <w:t>债券使用进度明细表各功能进行适配开发，包括债券使用进度明细汇总</w:t>
            </w:r>
            <w:r>
              <w:rPr>
                <w:rFonts w:hint="eastAsia" w:cs="宋体"/>
                <w:sz w:val="21"/>
                <w:szCs w:val="21"/>
                <w:lang w:val="en-US" w:eastAsia="zh-CN"/>
              </w:rPr>
              <w:t>、</w:t>
            </w:r>
            <w:r>
              <w:rPr>
                <w:rFonts w:hint="eastAsia" w:cs="宋体"/>
                <w:sz w:val="21"/>
                <w:szCs w:val="21"/>
                <w:lang w:val="en-US"/>
              </w:rPr>
              <w:t>债券使用进度条件查询</w:t>
            </w:r>
            <w:r>
              <w:rPr>
                <w:rFonts w:hint="eastAsia" w:cs="宋体"/>
                <w:sz w:val="21"/>
                <w:szCs w:val="21"/>
                <w:lang w:val="en-US" w:eastAsia="zh-CN"/>
              </w:rPr>
              <w:t>、</w:t>
            </w:r>
            <w:r>
              <w:rPr>
                <w:rFonts w:hint="eastAsia" w:cs="宋体"/>
                <w:sz w:val="21"/>
                <w:szCs w:val="21"/>
                <w:lang w:val="en-US"/>
              </w:rPr>
              <w:t>债券使用进度模糊查询</w:t>
            </w:r>
            <w:r>
              <w:rPr>
                <w:rFonts w:hint="eastAsia" w:cs="宋体"/>
                <w:sz w:val="21"/>
                <w:szCs w:val="21"/>
                <w:lang w:val="en-US" w:eastAsia="zh-CN"/>
              </w:rPr>
              <w:t>、</w:t>
            </w:r>
            <w:r>
              <w:rPr>
                <w:rFonts w:hint="eastAsia" w:cs="宋体"/>
                <w:sz w:val="21"/>
                <w:szCs w:val="21"/>
                <w:lang w:val="en-US"/>
              </w:rPr>
              <w:t>债券使用进度导出</w:t>
            </w:r>
            <w:r>
              <w:rPr>
                <w:rFonts w:hint="eastAsia" w:cs="宋体"/>
                <w:sz w:val="21"/>
                <w:szCs w:val="21"/>
                <w:lang w:val="en-US" w:eastAsia="zh-CN"/>
              </w:rPr>
              <w:t>、</w:t>
            </w:r>
            <w:r>
              <w:rPr>
                <w:rFonts w:hint="eastAsia" w:cs="宋体"/>
                <w:sz w:val="21"/>
                <w:szCs w:val="21"/>
                <w:lang w:val="en-US"/>
              </w:rPr>
              <w:t>债券使用进度打印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⑯</w:t>
            </w:r>
            <w:r>
              <w:rPr>
                <w:rFonts w:hint="eastAsia" w:cs="宋体"/>
                <w:sz w:val="21"/>
                <w:szCs w:val="21"/>
                <w:lang w:val="en-US" w:eastAsia="zh-CN"/>
              </w:rPr>
              <w:t>对</w:t>
            </w:r>
            <w:r>
              <w:rPr>
                <w:rFonts w:hint="eastAsia" w:cs="宋体"/>
                <w:sz w:val="21"/>
                <w:szCs w:val="21"/>
                <w:lang w:val="en-US"/>
              </w:rPr>
              <w:t>银行债券还本付息计划表各功能进行适配开发，包括银行债券还本付息计划信息</w:t>
            </w:r>
            <w:r>
              <w:rPr>
                <w:rFonts w:hint="eastAsia" w:cs="宋体"/>
                <w:sz w:val="21"/>
                <w:szCs w:val="21"/>
                <w:lang w:val="en-US" w:eastAsia="zh-CN"/>
              </w:rPr>
              <w:t>、</w:t>
            </w:r>
            <w:r>
              <w:rPr>
                <w:rFonts w:hint="eastAsia" w:cs="宋体"/>
                <w:sz w:val="21"/>
                <w:szCs w:val="21"/>
                <w:lang w:val="en-US"/>
              </w:rPr>
              <w:t>银行债券还本付息计划条件查询</w:t>
            </w:r>
            <w:r>
              <w:rPr>
                <w:rFonts w:hint="eastAsia" w:cs="宋体"/>
                <w:sz w:val="21"/>
                <w:szCs w:val="21"/>
                <w:lang w:val="en-US" w:eastAsia="zh-CN"/>
              </w:rPr>
              <w:t>、</w:t>
            </w:r>
            <w:r>
              <w:rPr>
                <w:rFonts w:hint="eastAsia" w:cs="宋体"/>
                <w:sz w:val="21"/>
                <w:szCs w:val="21"/>
                <w:lang w:val="en-US"/>
              </w:rPr>
              <w:t>银行债券还本付息计划模糊查询</w:t>
            </w:r>
            <w:r>
              <w:rPr>
                <w:rFonts w:hint="eastAsia" w:cs="宋体"/>
                <w:sz w:val="21"/>
                <w:szCs w:val="21"/>
                <w:lang w:val="en-US" w:eastAsia="zh-CN"/>
              </w:rPr>
              <w:t>、</w:t>
            </w:r>
            <w:r>
              <w:rPr>
                <w:rFonts w:hint="eastAsia" w:cs="宋体"/>
                <w:sz w:val="21"/>
                <w:szCs w:val="21"/>
                <w:lang w:val="en-US"/>
              </w:rPr>
              <w:t>银行债券还本付息计划导出</w:t>
            </w:r>
            <w:r>
              <w:rPr>
                <w:rFonts w:hint="eastAsia" w:cs="宋体"/>
                <w:sz w:val="21"/>
                <w:szCs w:val="21"/>
                <w:lang w:val="en-US" w:eastAsia="zh-CN"/>
              </w:rPr>
              <w:t>、</w:t>
            </w:r>
            <w:r>
              <w:rPr>
                <w:rFonts w:hint="eastAsia" w:cs="宋体"/>
                <w:sz w:val="21"/>
                <w:szCs w:val="21"/>
                <w:lang w:val="en-US"/>
              </w:rPr>
              <w:t>银行债券还本付息计划打印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⑰</w:t>
            </w:r>
            <w:r>
              <w:rPr>
                <w:rFonts w:hint="eastAsia" w:cs="宋体"/>
                <w:sz w:val="21"/>
                <w:szCs w:val="21"/>
                <w:lang w:val="en-US" w:eastAsia="zh-CN"/>
              </w:rPr>
              <w:t>对</w:t>
            </w:r>
            <w:r>
              <w:rPr>
                <w:rFonts w:hint="eastAsia" w:cs="宋体"/>
                <w:sz w:val="21"/>
                <w:szCs w:val="21"/>
                <w:lang w:val="en-US"/>
              </w:rPr>
              <w:t>银行债券还本录入各功能进行适配开发，包括银行债券还本信息</w:t>
            </w:r>
            <w:r>
              <w:rPr>
                <w:rFonts w:hint="eastAsia" w:cs="宋体"/>
                <w:sz w:val="21"/>
                <w:szCs w:val="21"/>
                <w:lang w:val="en-US" w:eastAsia="zh-CN"/>
              </w:rPr>
              <w:t>、</w:t>
            </w:r>
            <w:r>
              <w:rPr>
                <w:rFonts w:hint="eastAsia" w:cs="宋体"/>
                <w:sz w:val="21"/>
                <w:szCs w:val="21"/>
                <w:lang w:val="en-US"/>
              </w:rPr>
              <w:t>银行债券还本信息查询</w:t>
            </w:r>
            <w:r>
              <w:rPr>
                <w:rFonts w:hint="eastAsia" w:cs="宋体"/>
                <w:sz w:val="21"/>
                <w:szCs w:val="21"/>
                <w:lang w:val="en-US" w:eastAsia="zh-CN"/>
              </w:rPr>
              <w:t>、</w:t>
            </w:r>
            <w:r>
              <w:rPr>
                <w:rFonts w:hint="eastAsia" w:cs="宋体"/>
                <w:sz w:val="21"/>
                <w:szCs w:val="21"/>
                <w:lang w:val="en-US"/>
              </w:rPr>
              <w:t>银行债券还本信息录入</w:t>
            </w:r>
            <w:r>
              <w:rPr>
                <w:rFonts w:hint="eastAsia" w:cs="宋体"/>
                <w:sz w:val="21"/>
                <w:szCs w:val="21"/>
                <w:lang w:val="en-US" w:eastAsia="zh-CN"/>
              </w:rPr>
              <w:t>、</w:t>
            </w:r>
            <w:r>
              <w:rPr>
                <w:rFonts w:hint="eastAsia" w:cs="宋体"/>
                <w:sz w:val="21"/>
                <w:szCs w:val="21"/>
                <w:lang w:val="en-US"/>
              </w:rPr>
              <w:t>银行债券还本信息修改</w:t>
            </w:r>
            <w:r>
              <w:rPr>
                <w:rFonts w:hint="eastAsia" w:cs="宋体"/>
                <w:sz w:val="21"/>
                <w:szCs w:val="21"/>
                <w:lang w:val="en-US" w:eastAsia="zh-CN"/>
              </w:rPr>
              <w:t>、</w:t>
            </w:r>
            <w:r>
              <w:rPr>
                <w:rFonts w:hint="eastAsia" w:cs="宋体"/>
                <w:sz w:val="21"/>
                <w:szCs w:val="21"/>
                <w:lang w:val="en-US"/>
              </w:rPr>
              <w:t>银行债券还本信息删除</w:t>
            </w:r>
            <w:r>
              <w:rPr>
                <w:rFonts w:hint="eastAsia" w:cs="宋体"/>
                <w:sz w:val="21"/>
                <w:szCs w:val="21"/>
                <w:lang w:val="en-US" w:eastAsia="zh-CN"/>
              </w:rPr>
              <w:t>、</w:t>
            </w:r>
            <w:r>
              <w:rPr>
                <w:rFonts w:hint="eastAsia" w:cs="宋体"/>
                <w:sz w:val="21"/>
                <w:szCs w:val="21"/>
                <w:lang w:val="en-US"/>
              </w:rPr>
              <w:t>银行债券还本信息送审</w:t>
            </w:r>
            <w:r>
              <w:rPr>
                <w:rFonts w:hint="eastAsia" w:cs="宋体"/>
                <w:sz w:val="21"/>
                <w:szCs w:val="21"/>
                <w:lang w:val="en-US" w:eastAsia="zh-CN"/>
              </w:rPr>
              <w:t>、</w:t>
            </w:r>
            <w:r>
              <w:rPr>
                <w:rFonts w:hint="eastAsia" w:cs="宋体"/>
                <w:sz w:val="21"/>
                <w:szCs w:val="21"/>
                <w:lang w:val="en-US"/>
              </w:rPr>
              <w:t>银行债券还本撤销送审</w:t>
            </w:r>
            <w:r>
              <w:rPr>
                <w:rFonts w:hint="eastAsia" w:cs="宋体"/>
                <w:sz w:val="21"/>
                <w:szCs w:val="21"/>
                <w:lang w:val="en-US" w:eastAsia="zh-CN"/>
              </w:rPr>
              <w:t>、</w:t>
            </w:r>
            <w:r>
              <w:rPr>
                <w:rFonts w:hint="eastAsia" w:cs="宋体"/>
                <w:sz w:val="21"/>
                <w:szCs w:val="21"/>
                <w:lang w:val="en-US"/>
              </w:rPr>
              <w:t>银行债券还本申报操作记录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⑱</w:t>
            </w:r>
            <w:r>
              <w:rPr>
                <w:rFonts w:hint="eastAsia" w:cs="宋体"/>
                <w:sz w:val="21"/>
                <w:szCs w:val="21"/>
                <w:lang w:val="en-US" w:eastAsia="zh-CN"/>
              </w:rPr>
              <w:t>对</w:t>
            </w:r>
            <w:r>
              <w:rPr>
                <w:rFonts w:hint="eastAsia" w:cs="宋体"/>
                <w:sz w:val="21"/>
                <w:szCs w:val="21"/>
                <w:lang w:val="en-US"/>
              </w:rPr>
              <w:t>银行债券还本审核各功能进行适配开发，包括银行债券还本信息审核情况查询</w:t>
            </w:r>
            <w:r>
              <w:rPr>
                <w:rFonts w:hint="eastAsia" w:cs="宋体"/>
                <w:sz w:val="21"/>
                <w:szCs w:val="21"/>
                <w:lang w:val="en-US" w:eastAsia="zh-CN"/>
              </w:rPr>
              <w:t>、</w:t>
            </w:r>
            <w:r>
              <w:rPr>
                <w:rFonts w:hint="eastAsia" w:cs="宋体"/>
                <w:sz w:val="21"/>
                <w:szCs w:val="21"/>
                <w:lang w:val="en-US"/>
              </w:rPr>
              <w:t>银行债券还本信息审核</w:t>
            </w:r>
            <w:r>
              <w:rPr>
                <w:rFonts w:hint="eastAsia" w:cs="宋体"/>
                <w:sz w:val="21"/>
                <w:szCs w:val="21"/>
                <w:lang w:val="en-US" w:eastAsia="zh-CN"/>
              </w:rPr>
              <w:t>、</w:t>
            </w:r>
            <w:r>
              <w:rPr>
                <w:rFonts w:hint="eastAsia" w:cs="宋体"/>
                <w:sz w:val="21"/>
                <w:szCs w:val="21"/>
                <w:lang w:val="en-US"/>
              </w:rPr>
              <w:t>银行债券还本审核退回</w:t>
            </w:r>
            <w:r>
              <w:rPr>
                <w:rFonts w:hint="eastAsia" w:cs="宋体"/>
                <w:sz w:val="21"/>
                <w:szCs w:val="21"/>
                <w:lang w:val="en-US" w:eastAsia="zh-CN"/>
              </w:rPr>
              <w:t>、</w:t>
            </w:r>
            <w:r>
              <w:rPr>
                <w:rFonts w:hint="eastAsia" w:cs="宋体"/>
                <w:sz w:val="21"/>
                <w:szCs w:val="21"/>
                <w:lang w:val="en-US"/>
              </w:rPr>
              <w:t>银行债券还本撤销送审</w:t>
            </w:r>
            <w:r>
              <w:rPr>
                <w:rFonts w:hint="eastAsia" w:cs="宋体"/>
                <w:sz w:val="21"/>
                <w:szCs w:val="21"/>
                <w:lang w:val="en-US" w:eastAsia="zh-CN"/>
              </w:rPr>
              <w:t>、</w:t>
            </w:r>
            <w:r>
              <w:rPr>
                <w:rFonts w:hint="eastAsia" w:cs="宋体"/>
                <w:sz w:val="21"/>
                <w:szCs w:val="21"/>
                <w:lang w:val="en-US"/>
              </w:rPr>
              <w:t>银行债券还本申报操作记录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⑲</w:t>
            </w:r>
            <w:r>
              <w:rPr>
                <w:rFonts w:hint="eastAsia" w:cs="宋体"/>
                <w:sz w:val="21"/>
                <w:szCs w:val="21"/>
                <w:lang w:val="en-US" w:eastAsia="zh-CN"/>
              </w:rPr>
              <w:t>对</w:t>
            </w:r>
            <w:r>
              <w:rPr>
                <w:rFonts w:hint="eastAsia" w:cs="宋体"/>
                <w:sz w:val="21"/>
                <w:szCs w:val="21"/>
                <w:lang w:val="en-US"/>
              </w:rPr>
              <w:t>银行债券付息录入各功能进行适配开发，包括银行债券付息信息</w:t>
            </w:r>
            <w:r>
              <w:rPr>
                <w:rFonts w:hint="eastAsia" w:cs="宋体"/>
                <w:sz w:val="21"/>
                <w:szCs w:val="21"/>
                <w:lang w:val="en-US" w:eastAsia="zh-CN"/>
              </w:rPr>
              <w:t>、</w:t>
            </w:r>
            <w:r>
              <w:rPr>
                <w:rFonts w:hint="eastAsia" w:cs="宋体"/>
                <w:sz w:val="21"/>
                <w:szCs w:val="21"/>
                <w:lang w:val="en-US"/>
              </w:rPr>
              <w:t>银行债券付息信息查询</w:t>
            </w:r>
            <w:r>
              <w:rPr>
                <w:rFonts w:hint="eastAsia" w:cs="宋体"/>
                <w:sz w:val="21"/>
                <w:szCs w:val="21"/>
                <w:lang w:val="en-US" w:eastAsia="zh-CN"/>
              </w:rPr>
              <w:t>、</w:t>
            </w:r>
            <w:r>
              <w:rPr>
                <w:rFonts w:hint="eastAsia" w:cs="宋体"/>
                <w:sz w:val="21"/>
                <w:szCs w:val="21"/>
                <w:lang w:val="en-US"/>
              </w:rPr>
              <w:t>银行债券付息信息录入</w:t>
            </w:r>
            <w:r>
              <w:rPr>
                <w:rFonts w:hint="eastAsia" w:cs="宋体"/>
                <w:sz w:val="21"/>
                <w:szCs w:val="21"/>
                <w:lang w:val="en-US" w:eastAsia="zh-CN"/>
              </w:rPr>
              <w:t>、</w:t>
            </w:r>
            <w:r>
              <w:rPr>
                <w:rFonts w:hint="eastAsia" w:cs="宋体"/>
                <w:sz w:val="21"/>
                <w:szCs w:val="21"/>
                <w:lang w:val="en-US"/>
              </w:rPr>
              <w:t>银行债券付息信息修改</w:t>
            </w:r>
            <w:r>
              <w:rPr>
                <w:rFonts w:hint="eastAsia" w:cs="宋体"/>
                <w:sz w:val="21"/>
                <w:szCs w:val="21"/>
                <w:lang w:val="en-US" w:eastAsia="zh-CN"/>
              </w:rPr>
              <w:t>、</w:t>
            </w:r>
            <w:r>
              <w:rPr>
                <w:rFonts w:hint="eastAsia" w:cs="宋体"/>
                <w:sz w:val="21"/>
                <w:szCs w:val="21"/>
                <w:lang w:val="en-US"/>
              </w:rPr>
              <w:t>银行债券付息信息删除</w:t>
            </w:r>
            <w:r>
              <w:rPr>
                <w:rFonts w:hint="eastAsia" w:cs="宋体"/>
                <w:sz w:val="21"/>
                <w:szCs w:val="21"/>
                <w:lang w:val="en-US" w:eastAsia="zh-CN"/>
              </w:rPr>
              <w:t>、</w:t>
            </w:r>
            <w:r>
              <w:rPr>
                <w:rFonts w:hint="eastAsia" w:cs="宋体"/>
                <w:sz w:val="21"/>
                <w:szCs w:val="21"/>
                <w:lang w:val="en-US"/>
              </w:rPr>
              <w:t>银行债券付息信息送审</w:t>
            </w:r>
            <w:r>
              <w:rPr>
                <w:rFonts w:hint="eastAsia" w:cs="宋体"/>
                <w:sz w:val="21"/>
                <w:szCs w:val="21"/>
                <w:lang w:val="en-US" w:eastAsia="zh-CN"/>
              </w:rPr>
              <w:t>、</w:t>
            </w:r>
            <w:r>
              <w:rPr>
                <w:rFonts w:hint="eastAsia" w:cs="宋体"/>
                <w:sz w:val="21"/>
                <w:szCs w:val="21"/>
                <w:lang w:val="en-US"/>
              </w:rPr>
              <w:t>银行债券付息撤销送审</w:t>
            </w:r>
            <w:r>
              <w:rPr>
                <w:rFonts w:hint="eastAsia" w:cs="宋体"/>
                <w:sz w:val="21"/>
                <w:szCs w:val="21"/>
                <w:lang w:val="en-US" w:eastAsia="zh-CN"/>
              </w:rPr>
              <w:t>、</w:t>
            </w:r>
            <w:r>
              <w:rPr>
                <w:rFonts w:hint="eastAsia" w:cs="宋体"/>
                <w:sz w:val="21"/>
                <w:szCs w:val="21"/>
                <w:lang w:val="en-US"/>
              </w:rPr>
              <w:t>银行债券付息申报操作记录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⑳</w:t>
            </w:r>
            <w:r>
              <w:rPr>
                <w:rFonts w:hint="eastAsia" w:cs="宋体"/>
                <w:sz w:val="21"/>
                <w:szCs w:val="21"/>
                <w:lang w:val="en-US" w:eastAsia="zh-CN"/>
              </w:rPr>
              <w:t>对</w:t>
            </w:r>
            <w:r>
              <w:rPr>
                <w:rFonts w:hint="eastAsia" w:cs="宋体"/>
                <w:sz w:val="21"/>
                <w:szCs w:val="21"/>
                <w:lang w:val="en-US"/>
              </w:rPr>
              <w:t>银行债券付息审核各功能进行适配开发，包括银行债券付息信息查询</w:t>
            </w:r>
            <w:r>
              <w:rPr>
                <w:rFonts w:hint="eastAsia" w:cs="宋体"/>
                <w:sz w:val="21"/>
                <w:szCs w:val="21"/>
                <w:lang w:val="en-US" w:eastAsia="zh-CN"/>
              </w:rPr>
              <w:t>、</w:t>
            </w:r>
            <w:r>
              <w:rPr>
                <w:rFonts w:hint="eastAsia" w:cs="宋体"/>
                <w:sz w:val="21"/>
                <w:szCs w:val="21"/>
                <w:lang w:val="en-US"/>
              </w:rPr>
              <w:t>银行债券付息信息审核</w:t>
            </w:r>
            <w:r>
              <w:rPr>
                <w:rFonts w:hint="eastAsia" w:cs="宋体"/>
                <w:sz w:val="21"/>
                <w:szCs w:val="21"/>
                <w:lang w:val="en-US" w:eastAsia="zh-CN"/>
              </w:rPr>
              <w:t>、</w:t>
            </w:r>
            <w:r>
              <w:rPr>
                <w:rFonts w:hint="eastAsia" w:cs="宋体"/>
                <w:sz w:val="21"/>
                <w:szCs w:val="21"/>
                <w:lang w:val="en-US"/>
              </w:rPr>
              <w:t>银行债券付息审核退回</w:t>
            </w:r>
            <w:r>
              <w:rPr>
                <w:rFonts w:hint="eastAsia" w:cs="宋体"/>
                <w:sz w:val="21"/>
                <w:szCs w:val="21"/>
                <w:lang w:val="en-US" w:eastAsia="zh-CN"/>
              </w:rPr>
              <w:t>、</w:t>
            </w:r>
            <w:r>
              <w:rPr>
                <w:rFonts w:hint="eastAsia" w:cs="宋体"/>
                <w:sz w:val="21"/>
                <w:szCs w:val="21"/>
                <w:lang w:val="en-US"/>
              </w:rPr>
              <w:t>银行债券付息撤销送审</w:t>
            </w:r>
            <w:r>
              <w:rPr>
                <w:rFonts w:hint="eastAsia" w:cs="宋体"/>
                <w:sz w:val="21"/>
                <w:szCs w:val="21"/>
                <w:lang w:val="en-US" w:eastAsia="zh-CN"/>
              </w:rPr>
              <w:t>、</w:t>
            </w:r>
            <w:r>
              <w:rPr>
                <w:rFonts w:hint="eastAsia" w:cs="宋体"/>
                <w:sz w:val="21"/>
                <w:szCs w:val="21"/>
                <w:lang w:val="en-US"/>
              </w:rPr>
              <w:t>银行债券付息申报操作记录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fldChar w:fldCharType="begin"/>
            </w:r>
            <w:r>
              <w:rPr>
                <w:rFonts w:hint="eastAsia" w:cs="宋体"/>
                <w:sz w:val="21"/>
                <w:szCs w:val="21"/>
                <w:lang w:val="en-US"/>
              </w:rPr>
              <w:instrText xml:space="preserve"> EQ \o\ac(</w:instrText>
            </w:r>
            <w:r>
              <w:rPr>
                <w:rFonts w:hint="eastAsia" w:cs="宋体"/>
                <w:position w:val="-4"/>
                <w:sz w:val="31"/>
                <w:szCs w:val="21"/>
                <w:lang w:val="en-US"/>
              </w:rPr>
              <w:instrText xml:space="preserve">○</w:instrText>
            </w:r>
            <w:r>
              <w:rPr>
                <w:rFonts w:hint="eastAsia" w:cs="宋体"/>
                <w:sz w:val="21"/>
                <w:szCs w:val="21"/>
                <w:lang w:val="en-US"/>
              </w:rPr>
              <w:instrText xml:space="preserve">,21)</w:instrText>
            </w:r>
            <w:r>
              <w:rPr>
                <w:rFonts w:hint="eastAsia" w:cs="宋体"/>
                <w:sz w:val="21"/>
                <w:szCs w:val="21"/>
                <w:lang w:val="en-US"/>
              </w:rPr>
              <w:fldChar w:fldCharType="end"/>
            </w:r>
            <w:r>
              <w:rPr>
                <w:rFonts w:hint="eastAsia" w:cs="宋体"/>
                <w:sz w:val="21"/>
                <w:szCs w:val="21"/>
                <w:lang w:val="en-US" w:eastAsia="zh-CN"/>
              </w:rPr>
              <w:t>对</w:t>
            </w:r>
            <w:r>
              <w:rPr>
                <w:rFonts w:hint="eastAsia" w:cs="宋体"/>
                <w:sz w:val="21"/>
                <w:szCs w:val="21"/>
                <w:lang w:val="en-US"/>
              </w:rPr>
              <w:t>债券还本付息表各功能进行适配开发，包括银行债券还本付息信息汇总</w:t>
            </w:r>
            <w:r>
              <w:rPr>
                <w:rFonts w:hint="eastAsia" w:cs="宋体"/>
                <w:sz w:val="21"/>
                <w:szCs w:val="21"/>
                <w:lang w:val="en-US" w:eastAsia="zh-CN"/>
              </w:rPr>
              <w:t>、</w:t>
            </w:r>
            <w:r>
              <w:rPr>
                <w:rFonts w:hint="eastAsia" w:cs="宋体"/>
                <w:sz w:val="21"/>
                <w:szCs w:val="21"/>
                <w:lang w:val="en-US"/>
              </w:rPr>
              <w:t>银行债券还本付息条件查询</w:t>
            </w:r>
            <w:r>
              <w:rPr>
                <w:rFonts w:hint="eastAsia" w:cs="宋体"/>
                <w:sz w:val="21"/>
                <w:szCs w:val="21"/>
                <w:lang w:val="en-US" w:eastAsia="zh-CN"/>
              </w:rPr>
              <w:t>、</w:t>
            </w:r>
            <w:r>
              <w:rPr>
                <w:rFonts w:hint="eastAsia" w:cs="宋体"/>
                <w:sz w:val="21"/>
                <w:szCs w:val="21"/>
                <w:lang w:val="en-US"/>
              </w:rPr>
              <w:t>银行债券还本付息模糊查询</w:t>
            </w:r>
            <w:r>
              <w:rPr>
                <w:rFonts w:hint="eastAsia" w:cs="宋体"/>
                <w:sz w:val="21"/>
                <w:szCs w:val="21"/>
                <w:lang w:val="en-US" w:eastAsia="zh-CN"/>
              </w:rPr>
              <w:t>、</w:t>
            </w:r>
            <w:r>
              <w:rPr>
                <w:rFonts w:hint="eastAsia" w:cs="宋体"/>
                <w:sz w:val="21"/>
                <w:szCs w:val="21"/>
                <w:lang w:val="en-US"/>
              </w:rPr>
              <w:t>银行债券还本付息导出</w:t>
            </w:r>
            <w:r>
              <w:rPr>
                <w:rFonts w:hint="eastAsia" w:cs="宋体"/>
                <w:sz w:val="21"/>
                <w:szCs w:val="21"/>
                <w:lang w:val="en-US" w:eastAsia="zh-CN"/>
              </w:rPr>
              <w:t>、</w:t>
            </w:r>
            <w:r>
              <w:rPr>
                <w:rFonts w:hint="eastAsia" w:cs="宋体"/>
                <w:sz w:val="21"/>
                <w:szCs w:val="21"/>
                <w:lang w:val="en-US"/>
              </w:rPr>
              <w:t>银行债券还本付息打印</w:t>
            </w:r>
            <w:r>
              <w:rPr>
                <w:rFonts w:hint="eastAsia" w:cs="宋体"/>
                <w:sz w:val="21"/>
                <w:szCs w:val="21"/>
                <w:lang w:val="en-US" w:eastAsia="zh-CN"/>
              </w:rPr>
              <w:t>太丰富</w:t>
            </w:r>
            <w:r>
              <w:rPr>
                <w:rFonts w:hint="eastAsia" w:cs="宋体"/>
                <w:sz w:val="21"/>
                <w:szCs w:val="21"/>
                <w:lang w:val="en-US"/>
              </w:rPr>
              <w:t>。</w:t>
            </w:r>
          </w:p>
          <w:p>
            <w:pPr>
              <w:pStyle w:val="11"/>
              <w:numPr>
                <w:ilvl w:val="0"/>
                <w:numId w:val="0"/>
              </w:numPr>
              <w:spacing w:line="360" w:lineRule="exact"/>
              <w:ind w:firstLine="420" w:firstLineChars="200"/>
              <w:outlineLvl w:val="4"/>
              <w:rPr>
                <w:rFonts w:hint="eastAsia" w:cs="宋体"/>
                <w:sz w:val="21"/>
                <w:szCs w:val="21"/>
                <w:lang w:val="en-US"/>
              </w:rPr>
            </w:pPr>
            <w:r>
              <w:rPr>
                <w:rFonts w:hint="eastAsia" w:cs="宋体"/>
                <w:sz w:val="21"/>
                <w:szCs w:val="21"/>
                <w:lang w:val="en-US" w:eastAsia="zh-CN"/>
              </w:rPr>
              <w:t>11）</w:t>
            </w:r>
            <w:r>
              <w:rPr>
                <w:rFonts w:hint="eastAsia" w:cs="宋体"/>
                <w:sz w:val="21"/>
                <w:szCs w:val="21"/>
                <w:lang w:val="en-US"/>
              </w:rPr>
              <w:t>专项债券项目银行流水监测</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①</w:t>
            </w:r>
            <w:r>
              <w:rPr>
                <w:rFonts w:hint="eastAsia" w:eastAsia="汉仪书宋二S" w:cs="宋体"/>
                <w:sz w:val="21"/>
                <w:szCs w:val="21"/>
                <w:lang w:val="en-US" w:eastAsia="zh-CN"/>
              </w:rPr>
              <w:t>对</w:t>
            </w:r>
            <w:r>
              <w:rPr>
                <w:rFonts w:hint="eastAsia" w:cs="宋体"/>
                <w:sz w:val="21"/>
                <w:szCs w:val="21"/>
                <w:lang w:val="en-US"/>
              </w:rPr>
              <w:t>资金监测银行账户登记各功能进行适配开发，包括资金监测银行账户信息</w:t>
            </w:r>
            <w:r>
              <w:rPr>
                <w:rFonts w:hint="eastAsia" w:cs="宋体"/>
                <w:sz w:val="21"/>
                <w:szCs w:val="21"/>
                <w:lang w:val="en-US" w:eastAsia="zh-CN"/>
              </w:rPr>
              <w:t>、</w:t>
            </w:r>
            <w:r>
              <w:rPr>
                <w:rFonts w:hint="eastAsia" w:cs="宋体"/>
                <w:sz w:val="21"/>
                <w:szCs w:val="21"/>
                <w:lang w:val="en-US"/>
              </w:rPr>
              <w:t>资金监测银行账户信息登记</w:t>
            </w:r>
            <w:r>
              <w:rPr>
                <w:rFonts w:hint="eastAsia" w:cs="宋体"/>
                <w:sz w:val="21"/>
                <w:szCs w:val="21"/>
                <w:lang w:val="en-US" w:eastAsia="zh-CN"/>
              </w:rPr>
              <w:t>、</w:t>
            </w:r>
            <w:r>
              <w:rPr>
                <w:rFonts w:hint="eastAsia" w:cs="宋体"/>
                <w:sz w:val="21"/>
                <w:szCs w:val="21"/>
                <w:lang w:val="en-US"/>
              </w:rPr>
              <w:t>资金监测银行账户信息修改</w:t>
            </w:r>
            <w:r>
              <w:rPr>
                <w:rFonts w:hint="eastAsia" w:cs="宋体"/>
                <w:sz w:val="21"/>
                <w:szCs w:val="21"/>
                <w:lang w:val="en-US" w:eastAsia="zh-CN"/>
              </w:rPr>
              <w:t>、</w:t>
            </w:r>
            <w:r>
              <w:rPr>
                <w:rFonts w:hint="eastAsia" w:cs="宋体"/>
                <w:sz w:val="21"/>
                <w:szCs w:val="21"/>
                <w:lang w:val="en-US"/>
              </w:rPr>
              <w:t>资金监测银行账户信息删除</w:t>
            </w:r>
            <w:r>
              <w:rPr>
                <w:rFonts w:hint="eastAsia" w:cs="宋体"/>
                <w:sz w:val="21"/>
                <w:szCs w:val="21"/>
                <w:lang w:val="en-US" w:eastAsia="zh-CN"/>
              </w:rPr>
              <w:t>、</w:t>
            </w:r>
            <w:r>
              <w:rPr>
                <w:rFonts w:hint="eastAsia" w:cs="宋体"/>
                <w:sz w:val="21"/>
                <w:szCs w:val="21"/>
                <w:lang w:val="en-US"/>
              </w:rPr>
              <w:t>资金监测银行账户信息送审</w:t>
            </w:r>
            <w:r>
              <w:rPr>
                <w:rFonts w:hint="eastAsia" w:cs="宋体"/>
                <w:sz w:val="21"/>
                <w:szCs w:val="21"/>
                <w:lang w:val="en-US" w:eastAsia="zh-CN"/>
              </w:rPr>
              <w:t>、</w:t>
            </w:r>
            <w:r>
              <w:rPr>
                <w:rFonts w:hint="eastAsia" w:cs="宋体"/>
                <w:sz w:val="21"/>
                <w:szCs w:val="21"/>
                <w:lang w:val="en-US"/>
              </w:rPr>
              <w:t>资金监测银行账户信息撤销送审</w:t>
            </w:r>
            <w:r>
              <w:rPr>
                <w:rFonts w:hint="eastAsia" w:cs="宋体"/>
                <w:sz w:val="21"/>
                <w:szCs w:val="21"/>
                <w:lang w:val="en-US" w:eastAsia="zh-CN"/>
              </w:rPr>
              <w:t>、</w:t>
            </w:r>
            <w:r>
              <w:rPr>
                <w:rFonts w:hint="eastAsia" w:cs="宋体"/>
                <w:sz w:val="21"/>
                <w:szCs w:val="21"/>
                <w:lang w:val="en-US"/>
              </w:rPr>
              <w:t>资金监测银行账户信息管理操作记录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②</w:t>
            </w:r>
            <w:r>
              <w:rPr>
                <w:rFonts w:hint="eastAsia" w:eastAsia="汉仪书宋二S" w:cs="宋体"/>
                <w:sz w:val="21"/>
                <w:szCs w:val="21"/>
                <w:lang w:val="en-US" w:eastAsia="zh-CN"/>
              </w:rPr>
              <w:t>对</w:t>
            </w:r>
            <w:r>
              <w:rPr>
                <w:rFonts w:hint="eastAsia" w:cs="宋体"/>
                <w:sz w:val="21"/>
                <w:szCs w:val="21"/>
                <w:lang w:val="en-US"/>
              </w:rPr>
              <w:t>资金监测账户信息审核各功能进行适配开发，包括资金监测账户信息审核情况查询</w:t>
            </w:r>
            <w:r>
              <w:rPr>
                <w:rFonts w:hint="eastAsia" w:cs="宋体"/>
                <w:sz w:val="21"/>
                <w:szCs w:val="21"/>
                <w:lang w:val="en-US" w:eastAsia="zh-CN"/>
              </w:rPr>
              <w:t>、</w:t>
            </w:r>
            <w:r>
              <w:rPr>
                <w:rFonts w:hint="eastAsia" w:cs="宋体"/>
                <w:sz w:val="21"/>
                <w:szCs w:val="21"/>
                <w:lang w:val="en-US"/>
              </w:rPr>
              <w:t>资金监测账户信息审核</w:t>
            </w:r>
            <w:r>
              <w:rPr>
                <w:rFonts w:hint="eastAsia" w:cs="宋体"/>
                <w:sz w:val="21"/>
                <w:szCs w:val="21"/>
                <w:lang w:val="en-US" w:eastAsia="zh-CN"/>
              </w:rPr>
              <w:t>、</w:t>
            </w:r>
            <w:r>
              <w:rPr>
                <w:rFonts w:hint="eastAsia" w:cs="宋体"/>
                <w:sz w:val="21"/>
                <w:szCs w:val="21"/>
                <w:lang w:val="en-US"/>
              </w:rPr>
              <w:t>资金监测账户信息退回</w:t>
            </w:r>
            <w:r>
              <w:rPr>
                <w:rFonts w:hint="eastAsia" w:cs="宋体"/>
                <w:sz w:val="21"/>
                <w:szCs w:val="21"/>
                <w:lang w:val="en-US" w:eastAsia="zh-CN"/>
              </w:rPr>
              <w:t>、</w:t>
            </w:r>
            <w:r>
              <w:rPr>
                <w:rFonts w:hint="eastAsia" w:cs="宋体"/>
                <w:sz w:val="21"/>
                <w:szCs w:val="21"/>
                <w:lang w:val="en-US"/>
              </w:rPr>
              <w:t>资金监测账户信息撤销审核</w:t>
            </w:r>
            <w:r>
              <w:rPr>
                <w:rFonts w:hint="eastAsia" w:cs="宋体"/>
                <w:sz w:val="21"/>
                <w:szCs w:val="21"/>
                <w:lang w:val="en-US" w:eastAsia="zh-CN"/>
              </w:rPr>
              <w:t>、</w:t>
            </w:r>
            <w:r>
              <w:rPr>
                <w:rFonts w:hint="eastAsia" w:cs="宋体"/>
                <w:sz w:val="21"/>
                <w:szCs w:val="21"/>
                <w:lang w:val="en-US"/>
              </w:rPr>
              <w:t>资金监测账户信息申报操作记录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③</w:t>
            </w:r>
            <w:r>
              <w:rPr>
                <w:rFonts w:hint="eastAsia" w:ascii="汉仪书宋二S" w:hAnsi="汉仪书宋二S" w:eastAsia="汉仪书宋二S" w:cs="汉仪书宋二S"/>
                <w:sz w:val="21"/>
                <w:szCs w:val="21"/>
                <w:lang w:val="en-US" w:eastAsia="zh-CN"/>
              </w:rPr>
              <w:t>吃饭</w:t>
            </w:r>
            <w:r>
              <w:rPr>
                <w:rFonts w:hint="eastAsia" w:cs="宋体"/>
                <w:sz w:val="21"/>
                <w:szCs w:val="21"/>
                <w:lang w:val="en-US"/>
              </w:rPr>
              <w:t>流水信息勾稽各功能进行适配开发，包括流水信息</w:t>
            </w:r>
            <w:r>
              <w:rPr>
                <w:rFonts w:hint="eastAsia" w:cs="宋体"/>
                <w:sz w:val="21"/>
                <w:szCs w:val="21"/>
                <w:lang w:val="en-US" w:eastAsia="zh-CN"/>
              </w:rPr>
              <w:t>、</w:t>
            </w:r>
            <w:r>
              <w:rPr>
                <w:rFonts w:hint="eastAsia" w:cs="宋体"/>
                <w:sz w:val="21"/>
                <w:szCs w:val="21"/>
                <w:lang w:val="en-US"/>
              </w:rPr>
              <w:t>流水信息条件查询</w:t>
            </w:r>
            <w:r>
              <w:rPr>
                <w:rFonts w:hint="eastAsia" w:cs="宋体"/>
                <w:sz w:val="21"/>
                <w:szCs w:val="21"/>
                <w:lang w:val="en-US" w:eastAsia="zh-CN"/>
              </w:rPr>
              <w:t>、</w:t>
            </w:r>
            <w:r>
              <w:rPr>
                <w:rFonts w:hint="eastAsia" w:cs="宋体"/>
                <w:sz w:val="21"/>
                <w:szCs w:val="21"/>
                <w:lang w:val="en-US"/>
              </w:rPr>
              <w:t>流水信息模糊查询</w:t>
            </w:r>
            <w:r>
              <w:rPr>
                <w:rFonts w:hint="eastAsia" w:cs="宋体"/>
                <w:sz w:val="21"/>
                <w:szCs w:val="21"/>
                <w:lang w:val="en-US" w:eastAsia="zh-CN"/>
              </w:rPr>
              <w:t>、</w:t>
            </w:r>
            <w:r>
              <w:rPr>
                <w:rFonts w:hint="eastAsia" w:cs="宋体"/>
                <w:sz w:val="21"/>
                <w:szCs w:val="21"/>
                <w:lang w:val="en-US"/>
              </w:rPr>
              <w:t>流水信息勾稽</w:t>
            </w:r>
            <w:r>
              <w:rPr>
                <w:rFonts w:hint="eastAsia" w:cs="宋体"/>
                <w:sz w:val="21"/>
                <w:szCs w:val="21"/>
                <w:lang w:val="en-US" w:eastAsia="zh-CN"/>
              </w:rPr>
              <w:t>、</w:t>
            </w:r>
            <w:r>
              <w:rPr>
                <w:rFonts w:hint="eastAsia" w:cs="宋体"/>
                <w:sz w:val="21"/>
                <w:szCs w:val="21"/>
                <w:lang w:val="en-US"/>
              </w:rPr>
              <w:t>流水信息撤销勾稽</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④</w:t>
            </w:r>
            <w:r>
              <w:rPr>
                <w:rFonts w:hint="eastAsia" w:eastAsia="汉仪书宋二S" w:cs="宋体"/>
                <w:sz w:val="21"/>
                <w:szCs w:val="21"/>
                <w:lang w:val="en-US" w:eastAsia="zh-CN"/>
              </w:rPr>
              <w:t>对</w:t>
            </w:r>
            <w:r>
              <w:rPr>
                <w:rFonts w:hint="eastAsia" w:cs="宋体"/>
                <w:sz w:val="21"/>
                <w:szCs w:val="21"/>
                <w:lang w:val="en-US"/>
              </w:rPr>
              <w:t>信息补全录入各功能进行适配开发，包括信息补全信息</w:t>
            </w:r>
            <w:r>
              <w:rPr>
                <w:rFonts w:hint="eastAsia" w:cs="宋体"/>
                <w:sz w:val="21"/>
                <w:szCs w:val="21"/>
                <w:lang w:val="en-US" w:eastAsia="zh-CN"/>
              </w:rPr>
              <w:t>、</w:t>
            </w:r>
            <w:r>
              <w:rPr>
                <w:rFonts w:hint="eastAsia" w:cs="宋体"/>
                <w:sz w:val="21"/>
                <w:szCs w:val="21"/>
                <w:lang w:val="en-US"/>
              </w:rPr>
              <w:t>信息补全登记</w:t>
            </w:r>
            <w:r>
              <w:rPr>
                <w:rFonts w:hint="eastAsia" w:cs="宋体"/>
                <w:sz w:val="21"/>
                <w:szCs w:val="21"/>
                <w:lang w:val="en-US" w:eastAsia="zh-CN"/>
              </w:rPr>
              <w:t>、</w:t>
            </w:r>
            <w:r>
              <w:rPr>
                <w:rFonts w:hint="eastAsia" w:cs="宋体"/>
                <w:sz w:val="21"/>
                <w:szCs w:val="21"/>
                <w:lang w:val="en-US"/>
              </w:rPr>
              <w:t>信息补全修改</w:t>
            </w:r>
            <w:r>
              <w:rPr>
                <w:rFonts w:hint="eastAsia" w:cs="宋体"/>
                <w:sz w:val="21"/>
                <w:szCs w:val="21"/>
                <w:lang w:val="en-US" w:eastAsia="zh-CN"/>
              </w:rPr>
              <w:t>、</w:t>
            </w:r>
            <w:r>
              <w:rPr>
                <w:rFonts w:hint="eastAsia" w:cs="宋体"/>
                <w:sz w:val="21"/>
                <w:szCs w:val="21"/>
                <w:lang w:val="en-US"/>
              </w:rPr>
              <w:t>信息补全删除</w:t>
            </w:r>
            <w:r>
              <w:rPr>
                <w:rFonts w:hint="eastAsia" w:cs="宋体"/>
                <w:sz w:val="21"/>
                <w:szCs w:val="21"/>
                <w:lang w:val="en-US" w:eastAsia="zh-CN"/>
              </w:rPr>
              <w:t>、</w:t>
            </w:r>
            <w:r>
              <w:rPr>
                <w:rFonts w:hint="eastAsia" w:cs="宋体"/>
                <w:sz w:val="21"/>
                <w:szCs w:val="21"/>
                <w:lang w:val="en-US"/>
              </w:rPr>
              <w:t>信息补全送审</w:t>
            </w:r>
            <w:r>
              <w:rPr>
                <w:rFonts w:hint="eastAsia" w:cs="宋体"/>
                <w:sz w:val="21"/>
                <w:szCs w:val="21"/>
                <w:lang w:val="en-US" w:eastAsia="zh-CN"/>
              </w:rPr>
              <w:t>、</w:t>
            </w:r>
            <w:r>
              <w:rPr>
                <w:rFonts w:hint="eastAsia" w:cs="宋体"/>
                <w:sz w:val="21"/>
                <w:szCs w:val="21"/>
                <w:lang w:val="en-US"/>
              </w:rPr>
              <w:t>信息补全撤销送审</w:t>
            </w:r>
            <w:r>
              <w:rPr>
                <w:rFonts w:hint="eastAsia" w:cs="宋体"/>
                <w:sz w:val="21"/>
                <w:szCs w:val="21"/>
                <w:lang w:val="en-US" w:eastAsia="zh-CN"/>
              </w:rPr>
              <w:t>、</w:t>
            </w:r>
            <w:r>
              <w:rPr>
                <w:rFonts w:hint="eastAsia" w:cs="宋体"/>
                <w:sz w:val="21"/>
                <w:szCs w:val="21"/>
                <w:lang w:val="en-US"/>
              </w:rPr>
              <w:t>信息补全管理操作记录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⑤</w:t>
            </w:r>
            <w:r>
              <w:rPr>
                <w:rFonts w:hint="eastAsia" w:eastAsia="汉仪书宋二S" w:cs="宋体"/>
                <w:sz w:val="21"/>
                <w:szCs w:val="21"/>
                <w:lang w:val="en-US" w:eastAsia="zh-CN"/>
              </w:rPr>
              <w:t>对</w:t>
            </w:r>
            <w:r>
              <w:rPr>
                <w:rFonts w:hint="eastAsia" w:cs="宋体"/>
                <w:sz w:val="21"/>
                <w:szCs w:val="21"/>
                <w:lang w:val="en-US"/>
              </w:rPr>
              <w:t>信息补全审核各功能进行适配开发，包括信息补全查询</w:t>
            </w:r>
            <w:r>
              <w:rPr>
                <w:rFonts w:hint="eastAsia" w:cs="宋体"/>
                <w:sz w:val="21"/>
                <w:szCs w:val="21"/>
                <w:lang w:val="en-US" w:eastAsia="zh-CN"/>
              </w:rPr>
              <w:t>、</w:t>
            </w:r>
            <w:r>
              <w:rPr>
                <w:rFonts w:hint="eastAsia" w:cs="宋体"/>
                <w:sz w:val="21"/>
                <w:szCs w:val="21"/>
                <w:lang w:val="en-US"/>
              </w:rPr>
              <w:t>信息补全信息审核</w:t>
            </w:r>
            <w:r>
              <w:rPr>
                <w:rFonts w:hint="eastAsia" w:cs="宋体"/>
                <w:sz w:val="21"/>
                <w:szCs w:val="21"/>
                <w:lang w:val="en-US" w:eastAsia="zh-CN"/>
              </w:rPr>
              <w:t>、</w:t>
            </w:r>
            <w:r>
              <w:rPr>
                <w:rFonts w:hint="eastAsia" w:cs="宋体"/>
                <w:sz w:val="21"/>
                <w:szCs w:val="21"/>
                <w:lang w:val="en-US"/>
              </w:rPr>
              <w:t>信息补全退回</w:t>
            </w:r>
            <w:r>
              <w:rPr>
                <w:rFonts w:hint="eastAsia" w:cs="宋体"/>
                <w:sz w:val="21"/>
                <w:szCs w:val="21"/>
                <w:lang w:val="en-US" w:eastAsia="zh-CN"/>
              </w:rPr>
              <w:t>、</w:t>
            </w:r>
            <w:r>
              <w:rPr>
                <w:rFonts w:hint="eastAsia" w:cs="宋体"/>
                <w:sz w:val="21"/>
                <w:szCs w:val="21"/>
                <w:lang w:val="en-US"/>
              </w:rPr>
              <w:t>信息补全撤销审核</w:t>
            </w:r>
            <w:r>
              <w:rPr>
                <w:rFonts w:hint="eastAsia" w:cs="宋体"/>
                <w:sz w:val="21"/>
                <w:szCs w:val="21"/>
                <w:lang w:val="en-US" w:eastAsia="zh-CN"/>
              </w:rPr>
              <w:t>、</w:t>
            </w:r>
            <w:r>
              <w:rPr>
                <w:rFonts w:hint="eastAsia" w:cs="宋体"/>
                <w:sz w:val="21"/>
                <w:szCs w:val="21"/>
                <w:lang w:val="en-US"/>
              </w:rPr>
              <w:t>信息补全操作记录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⑥</w:t>
            </w:r>
            <w:r>
              <w:rPr>
                <w:rFonts w:hint="eastAsia" w:eastAsia="汉仪书宋二S" w:cs="宋体"/>
                <w:sz w:val="21"/>
                <w:szCs w:val="21"/>
                <w:lang w:val="en-US" w:eastAsia="zh-CN"/>
              </w:rPr>
              <w:t>对</w:t>
            </w:r>
            <w:r>
              <w:rPr>
                <w:rFonts w:hint="eastAsia" w:cs="宋体"/>
                <w:sz w:val="21"/>
                <w:szCs w:val="21"/>
                <w:lang w:val="en-US"/>
              </w:rPr>
              <w:t>监测对象设置各功能进行适配开发，包括监测对象信息</w:t>
            </w:r>
            <w:r>
              <w:rPr>
                <w:rFonts w:hint="eastAsia" w:cs="宋体"/>
                <w:sz w:val="21"/>
                <w:szCs w:val="21"/>
                <w:lang w:val="en-US" w:eastAsia="zh-CN"/>
              </w:rPr>
              <w:t>、</w:t>
            </w:r>
            <w:r>
              <w:rPr>
                <w:rFonts w:hint="eastAsia" w:cs="宋体"/>
                <w:sz w:val="21"/>
                <w:szCs w:val="21"/>
                <w:lang w:val="en-US"/>
              </w:rPr>
              <w:t>监测对象信息录入</w:t>
            </w:r>
            <w:r>
              <w:rPr>
                <w:rFonts w:hint="eastAsia" w:cs="宋体"/>
                <w:sz w:val="21"/>
                <w:szCs w:val="21"/>
                <w:lang w:val="en-US" w:eastAsia="zh-CN"/>
              </w:rPr>
              <w:t>、</w:t>
            </w:r>
            <w:r>
              <w:rPr>
                <w:rFonts w:hint="eastAsia" w:cs="宋体"/>
                <w:sz w:val="21"/>
                <w:szCs w:val="21"/>
                <w:lang w:val="en-US"/>
              </w:rPr>
              <w:t>监测对象信息修改</w:t>
            </w:r>
            <w:r>
              <w:rPr>
                <w:rFonts w:hint="eastAsia" w:cs="宋体"/>
                <w:sz w:val="21"/>
                <w:szCs w:val="21"/>
                <w:lang w:val="en-US" w:eastAsia="zh-CN"/>
              </w:rPr>
              <w:t>、</w:t>
            </w:r>
            <w:r>
              <w:rPr>
                <w:rFonts w:hint="eastAsia" w:cs="宋体"/>
                <w:sz w:val="21"/>
                <w:szCs w:val="21"/>
                <w:lang w:val="en-US"/>
              </w:rPr>
              <w:t>监测对象信息删除</w:t>
            </w:r>
            <w:r>
              <w:rPr>
                <w:rFonts w:hint="eastAsia" w:cs="宋体"/>
                <w:sz w:val="21"/>
                <w:szCs w:val="21"/>
                <w:lang w:val="en-US" w:eastAsia="zh-CN"/>
              </w:rPr>
              <w:t>、</w:t>
            </w:r>
            <w:r>
              <w:rPr>
                <w:rFonts w:hint="eastAsia" w:cs="宋体"/>
                <w:sz w:val="21"/>
                <w:szCs w:val="21"/>
                <w:lang w:val="en-US"/>
              </w:rPr>
              <w:t>监测对象操作记录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⑦</w:t>
            </w:r>
            <w:r>
              <w:rPr>
                <w:rFonts w:hint="eastAsia" w:eastAsia="汉仪书宋二S" w:cs="宋体"/>
                <w:sz w:val="21"/>
                <w:szCs w:val="21"/>
                <w:lang w:val="en-US" w:eastAsia="zh-CN"/>
              </w:rPr>
              <w:t>对</w:t>
            </w:r>
            <w:r>
              <w:rPr>
                <w:rFonts w:hint="eastAsia" w:cs="宋体"/>
                <w:sz w:val="21"/>
                <w:szCs w:val="21"/>
                <w:lang w:val="en-US"/>
              </w:rPr>
              <w:t>监测规则设置各功能进行适配开发，包括监测规则信息</w:t>
            </w:r>
            <w:r>
              <w:rPr>
                <w:rFonts w:hint="eastAsia" w:cs="宋体"/>
                <w:sz w:val="21"/>
                <w:szCs w:val="21"/>
                <w:lang w:val="en-US" w:eastAsia="zh-CN"/>
              </w:rPr>
              <w:t>、</w:t>
            </w:r>
            <w:r>
              <w:rPr>
                <w:rFonts w:hint="eastAsia" w:cs="宋体"/>
                <w:sz w:val="21"/>
                <w:szCs w:val="21"/>
                <w:lang w:val="en-US"/>
              </w:rPr>
              <w:t>监测规则信息录入</w:t>
            </w:r>
            <w:r>
              <w:rPr>
                <w:rFonts w:hint="eastAsia" w:cs="宋体"/>
                <w:sz w:val="21"/>
                <w:szCs w:val="21"/>
                <w:lang w:val="en-US" w:eastAsia="zh-CN"/>
              </w:rPr>
              <w:t>、</w:t>
            </w:r>
            <w:r>
              <w:rPr>
                <w:rFonts w:hint="eastAsia" w:cs="宋体"/>
                <w:sz w:val="21"/>
                <w:szCs w:val="21"/>
                <w:lang w:val="en-US"/>
              </w:rPr>
              <w:t>监测规则信息修改</w:t>
            </w:r>
            <w:r>
              <w:rPr>
                <w:rFonts w:hint="eastAsia" w:cs="宋体"/>
                <w:sz w:val="21"/>
                <w:szCs w:val="21"/>
                <w:lang w:val="en-US" w:eastAsia="zh-CN"/>
              </w:rPr>
              <w:t>、</w:t>
            </w:r>
            <w:r>
              <w:rPr>
                <w:rFonts w:hint="eastAsia" w:cs="宋体"/>
                <w:sz w:val="21"/>
                <w:szCs w:val="21"/>
                <w:lang w:val="en-US"/>
              </w:rPr>
              <w:t>监测规则信息删除</w:t>
            </w:r>
            <w:r>
              <w:rPr>
                <w:rFonts w:hint="eastAsia" w:cs="宋体"/>
                <w:sz w:val="21"/>
                <w:szCs w:val="21"/>
                <w:lang w:val="en-US" w:eastAsia="zh-CN"/>
              </w:rPr>
              <w:t>、</w:t>
            </w:r>
            <w:r>
              <w:rPr>
                <w:rFonts w:hint="eastAsia" w:cs="宋体"/>
                <w:sz w:val="21"/>
                <w:szCs w:val="21"/>
                <w:lang w:val="en-US"/>
              </w:rPr>
              <w:t>监测规则操作记录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⑧</w:t>
            </w:r>
            <w:r>
              <w:rPr>
                <w:rFonts w:hint="eastAsia" w:eastAsia="汉仪书宋二S" w:cs="宋体"/>
                <w:sz w:val="21"/>
                <w:szCs w:val="21"/>
                <w:lang w:val="en-US" w:eastAsia="zh-CN"/>
              </w:rPr>
              <w:t>对</w:t>
            </w:r>
            <w:r>
              <w:rPr>
                <w:rFonts w:hint="eastAsia" w:cs="宋体"/>
                <w:sz w:val="21"/>
                <w:szCs w:val="21"/>
                <w:lang w:val="en-US"/>
              </w:rPr>
              <w:t>监测通知设置各功能进行适配开发，包括监测通知信息</w:t>
            </w:r>
            <w:r>
              <w:rPr>
                <w:rFonts w:hint="eastAsia" w:cs="宋体"/>
                <w:sz w:val="21"/>
                <w:szCs w:val="21"/>
                <w:lang w:val="en-US" w:eastAsia="zh-CN"/>
              </w:rPr>
              <w:t>、</w:t>
            </w:r>
            <w:r>
              <w:rPr>
                <w:rFonts w:hint="eastAsia" w:cs="宋体"/>
                <w:sz w:val="21"/>
                <w:szCs w:val="21"/>
                <w:lang w:val="en-US"/>
              </w:rPr>
              <w:t>监测通知信息录入</w:t>
            </w:r>
            <w:r>
              <w:rPr>
                <w:rFonts w:hint="eastAsia" w:cs="宋体"/>
                <w:sz w:val="21"/>
                <w:szCs w:val="21"/>
                <w:lang w:val="en-US" w:eastAsia="zh-CN"/>
              </w:rPr>
              <w:t>、</w:t>
            </w:r>
            <w:r>
              <w:rPr>
                <w:rFonts w:hint="eastAsia" w:cs="宋体"/>
                <w:sz w:val="21"/>
                <w:szCs w:val="21"/>
                <w:lang w:val="en-US"/>
              </w:rPr>
              <w:t>监测通知信息修改</w:t>
            </w:r>
            <w:r>
              <w:rPr>
                <w:rFonts w:hint="eastAsia" w:cs="宋体"/>
                <w:sz w:val="21"/>
                <w:szCs w:val="21"/>
                <w:lang w:val="en-US" w:eastAsia="zh-CN"/>
              </w:rPr>
              <w:t>、</w:t>
            </w:r>
            <w:r>
              <w:rPr>
                <w:rFonts w:hint="eastAsia" w:cs="宋体"/>
                <w:sz w:val="21"/>
                <w:szCs w:val="21"/>
                <w:lang w:val="en-US"/>
              </w:rPr>
              <w:t>监测通知信息删除</w:t>
            </w:r>
            <w:r>
              <w:rPr>
                <w:rFonts w:hint="eastAsia" w:cs="宋体"/>
                <w:sz w:val="21"/>
                <w:szCs w:val="21"/>
                <w:lang w:val="en-US" w:eastAsia="zh-CN"/>
              </w:rPr>
              <w:t>、</w:t>
            </w:r>
            <w:r>
              <w:rPr>
                <w:rFonts w:hint="eastAsia" w:cs="宋体"/>
                <w:sz w:val="21"/>
                <w:szCs w:val="21"/>
                <w:lang w:val="en-US"/>
              </w:rPr>
              <w:t>监测通知操作记录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宋体" w:hAnsi="宋体" w:eastAsia="宋体" w:cs="宋体"/>
                <w:sz w:val="21"/>
                <w:szCs w:val="21"/>
                <w:lang w:val="en-US"/>
              </w:rPr>
              <w:t>⑨</w:t>
            </w:r>
            <w:r>
              <w:rPr>
                <w:rFonts w:hint="eastAsia" w:cs="宋体"/>
                <w:sz w:val="21"/>
                <w:szCs w:val="21"/>
                <w:lang w:val="en-US" w:eastAsia="zh-CN"/>
              </w:rPr>
              <w:t>对</w:t>
            </w:r>
            <w:r>
              <w:rPr>
                <w:rFonts w:hint="eastAsia" w:cs="宋体"/>
                <w:sz w:val="21"/>
                <w:szCs w:val="21"/>
                <w:lang w:val="en-US"/>
              </w:rPr>
              <w:t>银行信息汇总表各功能进行适配开发，包括银行信息汇总</w:t>
            </w:r>
            <w:r>
              <w:rPr>
                <w:rFonts w:hint="eastAsia" w:cs="宋体"/>
                <w:sz w:val="21"/>
                <w:szCs w:val="21"/>
                <w:lang w:val="en-US" w:eastAsia="zh-CN"/>
              </w:rPr>
              <w:t>、</w:t>
            </w:r>
            <w:r>
              <w:rPr>
                <w:rFonts w:hint="eastAsia" w:cs="宋体"/>
                <w:sz w:val="21"/>
                <w:szCs w:val="21"/>
                <w:lang w:val="en-US"/>
              </w:rPr>
              <w:t>银行信息条件查询</w:t>
            </w:r>
            <w:r>
              <w:rPr>
                <w:rFonts w:hint="eastAsia" w:cs="宋体"/>
                <w:sz w:val="21"/>
                <w:szCs w:val="21"/>
                <w:lang w:val="en-US" w:eastAsia="zh-CN"/>
              </w:rPr>
              <w:t>、</w:t>
            </w:r>
            <w:r>
              <w:rPr>
                <w:rFonts w:hint="eastAsia" w:cs="宋体"/>
                <w:sz w:val="21"/>
                <w:szCs w:val="21"/>
                <w:lang w:val="en-US"/>
              </w:rPr>
              <w:t>银行信息模糊查询</w:t>
            </w:r>
            <w:r>
              <w:rPr>
                <w:rFonts w:hint="eastAsia" w:cs="宋体"/>
                <w:sz w:val="21"/>
                <w:szCs w:val="21"/>
                <w:lang w:val="en-US" w:eastAsia="zh-CN"/>
              </w:rPr>
              <w:t>、</w:t>
            </w:r>
            <w:r>
              <w:rPr>
                <w:rFonts w:hint="eastAsia" w:cs="宋体"/>
                <w:sz w:val="21"/>
                <w:szCs w:val="21"/>
                <w:lang w:val="en-US"/>
              </w:rPr>
              <w:t>银行信息导出</w:t>
            </w:r>
            <w:r>
              <w:rPr>
                <w:rFonts w:hint="eastAsia" w:cs="宋体"/>
                <w:sz w:val="21"/>
                <w:szCs w:val="21"/>
                <w:lang w:val="en-US" w:eastAsia="zh-CN"/>
              </w:rPr>
              <w:t>、</w:t>
            </w:r>
            <w:r>
              <w:rPr>
                <w:rFonts w:hint="eastAsia" w:cs="宋体"/>
                <w:sz w:val="21"/>
                <w:szCs w:val="21"/>
                <w:lang w:val="en-US"/>
              </w:rPr>
              <w:t>银行信息打印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⑩</w:t>
            </w:r>
            <w:r>
              <w:rPr>
                <w:rFonts w:hint="eastAsia" w:cs="宋体"/>
                <w:sz w:val="21"/>
                <w:szCs w:val="21"/>
                <w:lang w:val="en-US" w:eastAsia="zh-CN"/>
              </w:rPr>
              <w:t>对</w:t>
            </w:r>
            <w:r>
              <w:rPr>
                <w:rFonts w:hint="eastAsia" w:cs="宋体"/>
                <w:sz w:val="21"/>
                <w:szCs w:val="21"/>
                <w:lang w:val="en-US"/>
              </w:rPr>
              <w:t>账户信息汇总表各功能进行适配开发，包括账户信息汇总</w:t>
            </w:r>
            <w:r>
              <w:rPr>
                <w:rFonts w:hint="eastAsia" w:cs="宋体"/>
                <w:sz w:val="21"/>
                <w:szCs w:val="21"/>
                <w:lang w:val="en-US" w:eastAsia="zh-CN"/>
              </w:rPr>
              <w:t>、</w:t>
            </w:r>
            <w:r>
              <w:rPr>
                <w:rFonts w:hint="eastAsia" w:cs="宋体"/>
                <w:sz w:val="21"/>
                <w:szCs w:val="21"/>
                <w:lang w:val="en-US"/>
              </w:rPr>
              <w:t>账户信息条件查询</w:t>
            </w:r>
            <w:r>
              <w:rPr>
                <w:rFonts w:hint="eastAsia" w:cs="宋体"/>
                <w:sz w:val="21"/>
                <w:szCs w:val="21"/>
                <w:lang w:val="en-US" w:eastAsia="zh-CN"/>
              </w:rPr>
              <w:t>、</w:t>
            </w:r>
            <w:r>
              <w:rPr>
                <w:rFonts w:hint="eastAsia" w:cs="宋体"/>
                <w:sz w:val="21"/>
                <w:szCs w:val="21"/>
                <w:lang w:val="en-US"/>
              </w:rPr>
              <w:t>账户信息模糊查询</w:t>
            </w:r>
            <w:r>
              <w:rPr>
                <w:rFonts w:hint="eastAsia" w:cs="宋体"/>
                <w:sz w:val="21"/>
                <w:szCs w:val="21"/>
                <w:lang w:val="en-US" w:eastAsia="zh-CN"/>
              </w:rPr>
              <w:t>、</w:t>
            </w:r>
            <w:r>
              <w:rPr>
                <w:rFonts w:hint="eastAsia" w:cs="宋体"/>
                <w:sz w:val="21"/>
                <w:szCs w:val="21"/>
                <w:lang w:val="en-US"/>
              </w:rPr>
              <w:t>账户信息导出</w:t>
            </w:r>
            <w:r>
              <w:rPr>
                <w:rFonts w:hint="eastAsia" w:cs="宋体"/>
                <w:sz w:val="21"/>
                <w:szCs w:val="21"/>
                <w:lang w:val="en-US" w:eastAsia="zh-CN"/>
              </w:rPr>
              <w:t>、</w:t>
            </w:r>
            <w:r>
              <w:rPr>
                <w:rFonts w:hint="eastAsia" w:cs="宋体"/>
                <w:sz w:val="21"/>
                <w:szCs w:val="21"/>
                <w:lang w:val="en-US"/>
              </w:rPr>
              <w:t>账户信息打印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⑪</w:t>
            </w:r>
            <w:r>
              <w:rPr>
                <w:rFonts w:hint="eastAsia" w:cs="宋体"/>
                <w:sz w:val="21"/>
                <w:szCs w:val="21"/>
                <w:lang w:val="en-US" w:eastAsia="zh-CN"/>
              </w:rPr>
              <w:t>对</w:t>
            </w:r>
            <w:r>
              <w:rPr>
                <w:rFonts w:hint="eastAsia" w:cs="宋体"/>
                <w:sz w:val="21"/>
                <w:szCs w:val="21"/>
                <w:lang w:val="en-US"/>
              </w:rPr>
              <w:t>账户信息变动情况表各功能进行适配开发，包括账户信息变动情况汇总</w:t>
            </w:r>
            <w:r>
              <w:rPr>
                <w:rFonts w:hint="eastAsia" w:cs="宋体"/>
                <w:sz w:val="21"/>
                <w:szCs w:val="21"/>
                <w:lang w:val="en-US" w:eastAsia="zh-CN"/>
              </w:rPr>
              <w:t>、</w:t>
            </w:r>
            <w:r>
              <w:rPr>
                <w:rFonts w:hint="eastAsia" w:cs="宋体"/>
                <w:sz w:val="21"/>
                <w:szCs w:val="21"/>
                <w:lang w:val="en-US"/>
              </w:rPr>
              <w:t>账户信息变动情况条件查询</w:t>
            </w:r>
            <w:r>
              <w:rPr>
                <w:rFonts w:hint="eastAsia" w:cs="宋体"/>
                <w:sz w:val="21"/>
                <w:szCs w:val="21"/>
                <w:lang w:val="en-US" w:eastAsia="zh-CN"/>
              </w:rPr>
              <w:t>、</w:t>
            </w:r>
            <w:r>
              <w:rPr>
                <w:rFonts w:hint="eastAsia" w:cs="宋体"/>
                <w:sz w:val="21"/>
                <w:szCs w:val="21"/>
                <w:lang w:val="en-US"/>
              </w:rPr>
              <w:t>账户信息变动情况模糊查询</w:t>
            </w:r>
            <w:r>
              <w:rPr>
                <w:rFonts w:hint="eastAsia" w:cs="宋体"/>
                <w:sz w:val="21"/>
                <w:szCs w:val="21"/>
                <w:lang w:val="en-US" w:eastAsia="zh-CN"/>
              </w:rPr>
              <w:t>、</w:t>
            </w:r>
            <w:r>
              <w:rPr>
                <w:rFonts w:hint="eastAsia" w:cs="宋体"/>
                <w:sz w:val="21"/>
                <w:szCs w:val="21"/>
                <w:lang w:val="en-US"/>
              </w:rPr>
              <w:t>账户信息变动情况导出</w:t>
            </w:r>
            <w:r>
              <w:rPr>
                <w:rFonts w:hint="eastAsia" w:cs="宋体"/>
                <w:sz w:val="21"/>
                <w:szCs w:val="21"/>
                <w:lang w:val="en-US" w:eastAsia="zh-CN"/>
              </w:rPr>
              <w:t>、</w:t>
            </w:r>
            <w:r>
              <w:rPr>
                <w:rFonts w:hint="eastAsia" w:cs="宋体"/>
                <w:sz w:val="21"/>
                <w:szCs w:val="21"/>
                <w:lang w:val="en-US"/>
              </w:rPr>
              <w:t>账户信息变动情况打印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⑫</w:t>
            </w:r>
            <w:r>
              <w:rPr>
                <w:rFonts w:hint="eastAsia" w:cs="宋体"/>
                <w:sz w:val="21"/>
                <w:szCs w:val="21"/>
                <w:lang w:val="en-US" w:eastAsia="zh-CN"/>
              </w:rPr>
              <w:t>对</w:t>
            </w:r>
            <w:r>
              <w:rPr>
                <w:rFonts w:hint="eastAsia" w:cs="宋体"/>
                <w:sz w:val="21"/>
                <w:szCs w:val="21"/>
                <w:lang w:val="en-US"/>
              </w:rPr>
              <w:t>账户流水台账各功能进行适配开发，包括账户流水台账汇总</w:t>
            </w:r>
            <w:r>
              <w:rPr>
                <w:rFonts w:hint="eastAsia" w:cs="宋体"/>
                <w:sz w:val="21"/>
                <w:szCs w:val="21"/>
                <w:lang w:val="en-US" w:eastAsia="zh-CN"/>
              </w:rPr>
              <w:t>、</w:t>
            </w:r>
            <w:r>
              <w:rPr>
                <w:rFonts w:hint="eastAsia" w:cs="宋体"/>
                <w:sz w:val="21"/>
                <w:szCs w:val="21"/>
                <w:lang w:val="en-US"/>
              </w:rPr>
              <w:t>账户流水台账条件查询</w:t>
            </w:r>
            <w:r>
              <w:rPr>
                <w:rFonts w:hint="eastAsia" w:cs="宋体"/>
                <w:sz w:val="21"/>
                <w:szCs w:val="21"/>
                <w:lang w:val="en-US" w:eastAsia="zh-CN"/>
              </w:rPr>
              <w:t>、</w:t>
            </w:r>
            <w:r>
              <w:rPr>
                <w:rFonts w:hint="eastAsia" w:cs="宋体"/>
                <w:sz w:val="21"/>
                <w:szCs w:val="21"/>
                <w:lang w:val="en-US"/>
              </w:rPr>
              <w:t>账户流水台账模糊查询</w:t>
            </w:r>
            <w:r>
              <w:rPr>
                <w:rFonts w:hint="eastAsia" w:cs="宋体"/>
                <w:sz w:val="21"/>
                <w:szCs w:val="21"/>
                <w:lang w:val="en-US" w:eastAsia="zh-CN"/>
              </w:rPr>
              <w:t>、</w:t>
            </w:r>
            <w:r>
              <w:rPr>
                <w:rFonts w:hint="eastAsia" w:cs="宋体"/>
                <w:sz w:val="21"/>
                <w:szCs w:val="21"/>
                <w:lang w:val="en-US"/>
              </w:rPr>
              <w:t>账户流水台账导出</w:t>
            </w:r>
            <w:r>
              <w:rPr>
                <w:rFonts w:hint="eastAsia" w:cs="宋体"/>
                <w:sz w:val="21"/>
                <w:szCs w:val="21"/>
                <w:lang w:val="en-US" w:eastAsia="zh-CN"/>
              </w:rPr>
              <w:t>、</w:t>
            </w:r>
            <w:r>
              <w:rPr>
                <w:rFonts w:hint="eastAsia" w:cs="宋体"/>
                <w:sz w:val="21"/>
                <w:szCs w:val="21"/>
                <w:lang w:val="en-US"/>
              </w:rPr>
              <w:t>账户流水台账打印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⑬</w:t>
            </w:r>
            <w:r>
              <w:rPr>
                <w:rFonts w:hint="eastAsia" w:cs="宋体"/>
                <w:sz w:val="21"/>
                <w:szCs w:val="21"/>
                <w:lang w:val="en-US" w:eastAsia="zh-CN"/>
              </w:rPr>
              <w:t>对</w:t>
            </w:r>
            <w:r>
              <w:rPr>
                <w:rFonts w:hint="eastAsia" w:cs="宋体"/>
                <w:sz w:val="21"/>
                <w:szCs w:val="21"/>
                <w:lang w:val="en-US"/>
              </w:rPr>
              <w:t>账户收入情况表各功能进行适配开发，包括账户收入情况汇总</w:t>
            </w:r>
            <w:r>
              <w:rPr>
                <w:rFonts w:hint="eastAsia" w:cs="宋体"/>
                <w:sz w:val="21"/>
                <w:szCs w:val="21"/>
                <w:lang w:val="en-US" w:eastAsia="zh-CN"/>
              </w:rPr>
              <w:t>、</w:t>
            </w:r>
            <w:r>
              <w:rPr>
                <w:rFonts w:hint="eastAsia" w:cs="宋体"/>
                <w:sz w:val="21"/>
                <w:szCs w:val="21"/>
                <w:lang w:val="en-US"/>
              </w:rPr>
              <w:t>账户收入情况条件查询</w:t>
            </w:r>
            <w:r>
              <w:rPr>
                <w:rFonts w:hint="eastAsia" w:cs="宋体"/>
                <w:sz w:val="21"/>
                <w:szCs w:val="21"/>
                <w:lang w:val="en-US" w:eastAsia="zh-CN"/>
              </w:rPr>
              <w:t>、</w:t>
            </w:r>
            <w:r>
              <w:rPr>
                <w:rFonts w:hint="eastAsia" w:cs="宋体"/>
                <w:sz w:val="21"/>
                <w:szCs w:val="21"/>
                <w:lang w:val="en-US"/>
              </w:rPr>
              <w:t>账户收入情况模糊查询</w:t>
            </w:r>
            <w:r>
              <w:rPr>
                <w:rFonts w:hint="eastAsia" w:cs="宋体"/>
                <w:sz w:val="21"/>
                <w:szCs w:val="21"/>
                <w:lang w:val="en-US" w:eastAsia="zh-CN"/>
              </w:rPr>
              <w:t>、</w:t>
            </w:r>
            <w:r>
              <w:rPr>
                <w:rFonts w:hint="eastAsia" w:cs="宋体"/>
                <w:sz w:val="21"/>
                <w:szCs w:val="21"/>
                <w:lang w:val="en-US"/>
              </w:rPr>
              <w:t>账户收入情况导出</w:t>
            </w:r>
            <w:r>
              <w:rPr>
                <w:rFonts w:hint="eastAsia" w:cs="宋体"/>
                <w:sz w:val="21"/>
                <w:szCs w:val="21"/>
                <w:lang w:val="en-US" w:eastAsia="zh-CN"/>
              </w:rPr>
              <w:t>、</w:t>
            </w:r>
            <w:r>
              <w:rPr>
                <w:rFonts w:hint="eastAsia" w:cs="宋体"/>
                <w:sz w:val="21"/>
                <w:szCs w:val="21"/>
                <w:lang w:val="en-US"/>
              </w:rPr>
              <w:t>账户收入情况打印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⑭</w:t>
            </w:r>
            <w:r>
              <w:rPr>
                <w:rFonts w:hint="eastAsia" w:cs="宋体"/>
                <w:sz w:val="21"/>
                <w:szCs w:val="21"/>
                <w:lang w:val="en-US" w:eastAsia="zh-CN"/>
              </w:rPr>
              <w:t>对</w:t>
            </w:r>
            <w:r>
              <w:rPr>
                <w:rFonts w:hint="eastAsia" w:cs="宋体"/>
                <w:sz w:val="21"/>
                <w:szCs w:val="21"/>
                <w:lang w:val="en-US"/>
              </w:rPr>
              <w:t>账户支出情况表各功能进行适配开发，包括账户支出情况汇总</w:t>
            </w:r>
            <w:r>
              <w:rPr>
                <w:rFonts w:hint="eastAsia" w:cs="宋体"/>
                <w:sz w:val="21"/>
                <w:szCs w:val="21"/>
                <w:lang w:val="en-US" w:eastAsia="zh-CN"/>
              </w:rPr>
              <w:t>、</w:t>
            </w:r>
            <w:r>
              <w:rPr>
                <w:rFonts w:hint="eastAsia" w:cs="宋体"/>
                <w:sz w:val="21"/>
                <w:szCs w:val="21"/>
                <w:lang w:val="en-US"/>
              </w:rPr>
              <w:t>账户支出情况条件查询</w:t>
            </w:r>
            <w:r>
              <w:rPr>
                <w:rFonts w:hint="eastAsia" w:cs="宋体"/>
                <w:sz w:val="21"/>
                <w:szCs w:val="21"/>
                <w:lang w:val="en-US" w:eastAsia="zh-CN"/>
              </w:rPr>
              <w:t>、</w:t>
            </w:r>
            <w:r>
              <w:rPr>
                <w:rFonts w:hint="eastAsia" w:cs="宋体"/>
                <w:sz w:val="21"/>
                <w:szCs w:val="21"/>
                <w:lang w:val="en-US"/>
              </w:rPr>
              <w:t>账户支出情况模糊查询</w:t>
            </w:r>
            <w:r>
              <w:rPr>
                <w:rFonts w:hint="eastAsia" w:cs="宋体"/>
                <w:sz w:val="21"/>
                <w:szCs w:val="21"/>
                <w:lang w:val="en-US" w:eastAsia="zh-CN"/>
              </w:rPr>
              <w:t>、</w:t>
            </w:r>
            <w:r>
              <w:rPr>
                <w:rFonts w:hint="eastAsia" w:cs="宋体"/>
                <w:sz w:val="21"/>
                <w:szCs w:val="21"/>
                <w:lang w:val="en-US"/>
              </w:rPr>
              <w:t>账户支出情况导出</w:t>
            </w:r>
            <w:r>
              <w:rPr>
                <w:rFonts w:hint="eastAsia" w:cs="宋体"/>
                <w:sz w:val="21"/>
                <w:szCs w:val="21"/>
                <w:lang w:val="en-US" w:eastAsia="zh-CN"/>
              </w:rPr>
              <w:t>、</w:t>
            </w:r>
            <w:r>
              <w:rPr>
                <w:rFonts w:hint="eastAsia" w:cs="宋体"/>
                <w:sz w:val="21"/>
                <w:szCs w:val="21"/>
                <w:lang w:val="en-US"/>
              </w:rPr>
              <w:t>账户支出情况打印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⑮</w:t>
            </w:r>
            <w:r>
              <w:rPr>
                <w:rFonts w:hint="eastAsia" w:cs="宋体"/>
                <w:sz w:val="21"/>
                <w:szCs w:val="21"/>
                <w:lang w:val="en-US" w:eastAsia="zh-CN"/>
              </w:rPr>
              <w:t>对</w:t>
            </w:r>
            <w:r>
              <w:rPr>
                <w:rFonts w:hint="eastAsia" w:cs="宋体"/>
                <w:sz w:val="21"/>
                <w:szCs w:val="21"/>
                <w:lang w:val="en-US"/>
              </w:rPr>
              <w:t>账户违规情况表（银行）各功能进行适配开发，包括账户违规情况（银行）汇总</w:t>
            </w:r>
            <w:r>
              <w:rPr>
                <w:rFonts w:hint="eastAsia" w:cs="宋体"/>
                <w:sz w:val="21"/>
                <w:szCs w:val="21"/>
                <w:lang w:val="en-US" w:eastAsia="zh-CN"/>
              </w:rPr>
              <w:t>、</w:t>
            </w:r>
            <w:r>
              <w:rPr>
                <w:rFonts w:hint="eastAsia" w:cs="宋体"/>
                <w:sz w:val="21"/>
                <w:szCs w:val="21"/>
                <w:lang w:val="en-US"/>
              </w:rPr>
              <w:t>账户违规情况（银行）条件查询</w:t>
            </w:r>
            <w:r>
              <w:rPr>
                <w:rFonts w:hint="eastAsia" w:cs="宋体"/>
                <w:sz w:val="21"/>
                <w:szCs w:val="21"/>
                <w:lang w:val="en-US" w:eastAsia="zh-CN"/>
              </w:rPr>
              <w:t>、</w:t>
            </w:r>
            <w:r>
              <w:rPr>
                <w:rFonts w:hint="eastAsia" w:cs="宋体"/>
                <w:sz w:val="21"/>
                <w:szCs w:val="21"/>
                <w:lang w:val="en-US"/>
              </w:rPr>
              <w:t>账户违规情况（银行）模糊查询</w:t>
            </w:r>
            <w:r>
              <w:rPr>
                <w:rFonts w:hint="eastAsia" w:cs="宋体"/>
                <w:sz w:val="21"/>
                <w:szCs w:val="21"/>
                <w:lang w:val="en-US" w:eastAsia="zh-CN"/>
              </w:rPr>
              <w:t>、</w:t>
            </w:r>
            <w:r>
              <w:rPr>
                <w:rFonts w:hint="eastAsia" w:cs="宋体"/>
                <w:sz w:val="21"/>
                <w:szCs w:val="21"/>
                <w:lang w:val="en-US"/>
              </w:rPr>
              <w:t>账户违规情况（银行）导出</w:t>
            </w:r>
            <w:r>
              <w:rPr>
                <w:rFonts w:hint="eastAsia" w:cs="宋体"/>
                <w:sz w:val="21"/>
                <w:szCs w:val="21"/>
                <w:lang w:val="en-US" w:eastAsia="zh-CN"/>
              </w:rPr>
              <w:t>、</w:t>
            </w:r>
            <w:r>
              <w:rPr>
                <w:rFonts w:hint="eastAsia" w:cs="宋体"/>
                <w:sz w:val="21"/>
                <w:szCs w:val="21"/>
                <w:lang w:val="en-US"/>
              </w:rPr>
              <w:t>账户违规情况（银行）打印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⑯</w:t>
            </w:r>
            <w:r>
              <w:rPr>
                <w:rFonts w:hint="eastAsia" w:cs="宋体"/>
                <w:sz w:val="21"/>
                <w:szCs w:val="21"/>
                <w:lang w:val="en-US" w:eastAsia="zh-CN"/>
              </w:rPr>
              <w:t>对</w:t>
            </w:r>
            <w:r>
              <w:rPr>
                <w:rFonts w:hint="eastAsia" w:cs="宋体"/>
                <w:sz w:val="21"/>
                <w:szCs w:val="21"/>
                <w:lang w:val="en-US"/>
              </w:rPr>
              <w:t>账户违规情况表（财政）各功能进行适配开发，包括账户违规情况（财政）汇总</w:t>
            </w:r>
            <w:r>
              <w:rPr>
                <w:rFonts w:hint="eastAsia" w:cs="宋体"/>
                <w:sz w:val="21"/>
                <w:szCs w:val="21"/>
                <w:lang w:val="en-US" w:eastAsia="zh-CN"/>
              </w:rPr>
              <w:t>、</w:t>
            </w:r>
            <w:r>
              <w:rPr>
                <w:rFonts w:hint="eastAsia" w:cs="宋体"/>
                <w:sz w:val="21"/>
                <w:szCs w:val="21"/>
                <w:lang w:val="en-US"/>
              </w:rPr>
              <w:t>账户违规情况（财政）条件查询</w:t>
            </w:r>
            <w:r>
              <w:rPr>
                <w:rFonts w:hint="eastAsia" w:cs="宋体"/>
                <w:sz w:val="21"/>
                <w:szCs w:val="21"/>
                <w:lang w:val="en-US" w:eastAsia="zh-CN"/>
              </w:rPr>
              <w:t>、</w:t>
            </w:r>
            <w:r>
              <w:rPr>
                <w:rFonts w:hint="eastAsia" w:cs="宋体"/>
                <w:sz w:val="21"/>
                <w:szCs w:val="21"/>
                <w:lang w:val="en-US"/>
              </w:rPr>
              <w:t>账户违规情况（财政）模糊查询</w:t>
            </w:r>
            <w:r>
              <w:rPr>
                <w:rFonts w:hint="eastAsia" w:cs="宋体"/>
                <w:sz w:val="21"/>
                <w:szCs w:val="21"/>
                <w:lang w:val="en-US" w:eastAsia="zh-CN"/>
              </w:rPr>
              <w:t>、</w:t>
            </w:r>
            <w:r>
              <w:rPr>
                <w:rFonts w:hint="eastAsia" w:cs="宋体"/>
                <w:sz w:val="21"/>
                <w:szCs w:val="21"/>
                <w:lang w:val="en-US"/>
              </w:rPr>
              <w:t>账户违规情况（财政）导出</w:t>
            </w:r>
            <w:r>
              <w:rPr>
                <w:rFonts w:hint="eastAsia" w:cs="宋体"/>
                <w:sz w:val="21"/>
                <w:szCs w:val="21"/>
                <w:lang w:val="en-US" w:eastAsia="zh-CN"/>
              </w:rPr>
              <w:t>、</w:t>
            </w:r>
            <w:r>
              <w:rPr>
                <w:rFonts w:hint="eastAsia" w:cs="宋体"/>
                <w:sz w:val="21"/>
                <w:szCs w:val="21"/>
                <w:lang w:val="en-US"/>
              </w:rPr>
              <w:t>账户违规情况（财政）打印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4"/>
              <w:rPr>
                <w:rFonts w:hint="eastAsia" w:cs="宋体"/>
                <w:sz w:val="21"/>
                <w:szCs w:val="21"/>
                <w:lang w:val="en-US"/>
              </w:rPr>
            </w:pPr>
            <w:r>
              <w:rPr>
                <w:rFonts w:hint="eastAsia" w:cs="宋体"/>
                <w:sz w:val="21"/>
                <w:szCs w:val="21"/>
                <w:lang w:val="en-US" w:eastAsia="zh-CN"/>
              </w:rPr>
              <w:t>12）</w:t>
            </w:r>
            <w:r>
              <w:rPr>
                <w:rFonts w:hint="eastAsia" w:cs="宋体"/>
                <w:sz w:val="21"/>
                <w:szCs w:val="21"/>
                <w:lang w:val="en-US"/>
              </w:rPr>
              <w:t>政府债券绩效管理</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①</w:t>
            </w:r>
            <w:r>
              <w:rPr>
                <w:rFonts w:hint="eastAsia" w:eastAsia="汉仪书宋二S" w:cs="宋体"/>
                <w:sz w:val="21"/>
                <w:szCs w:val="21"/>
                <w:lang w:val="en-US" w:eastAsia="zh-CN"/>
              </w:rPr>
              <w:t>对</w:t>
            </w:r>
            <w:r>
              <w:rPr>
                <w:rFonts w:hint="eastAsia" w:cs="宋体"/>
                <w:sz w:val="21"/>
                <w:szCs w:val="21"/>
                <w:lang w:val="en-US"/>
              </w:rPr>
              <w:t>绩效目标指标设置各功能进行适配开发，包括绩效目标指标信息</w:t>
            </w:r>
            <w:r>
              <w:rPr>
                <w:rFonts w:hint="eastAsia" w:cs="宋体"/>
                <w:sz w:val="21"/>
                <w:szCs w:val="21"/>
                <w:lang w:val="en-US" w:eastAsia="zh-CN"/>
              </w:rPr>
              <w:t>、</w:t>
            </w:r>
            <w:r>
              <w:rPr>
                <w:rFonts w:hint="eastAsia" w:cs="宋体"/>
                <w:sz w:val="21"/>
                <w:szCs w:val="21"/>
                <w:lang w:val="en-US"/>
              </w:rPr>
              <w:t>绩效目标指标查看</w:t>
            </w:r>
            <w:r>
              <w:rPr>
                <w:rFonts w:hint="eastAsia" w:cs="宋体"/>
                <w:sz w:val="21"/>
                <w:szCs w:val="21"/>
                <w:lang w:val="en-US" w:eastAsia="zh-CN"/>
              </w:rPr>
              <w:t>、</w:t>
            </w:r>
            <w:r>
              <w:rPr>
                <w:rFonts w:hint="eastAsia" w:cs="宋体"/>
                <w:sz w:val="21"/>
                <w:szCs w:val="21"/>
                <w:lang w:val="en-US"/>
              </w:rPr>
              <w:t>绩效目标指标信息录入</w:t>
            </w:r>
            <w:r>
              <w:rPr>
                <w:rFonts w:hint="eastAsia" w:cs="宋体"/>
                <w:sz w:val="21"/>
                <w:szCs w:val="21"/>
                <w:lang w:val="en-US" w:eastAsia="zh-CN"/>
              </w:rPr>
              <w:t>、</w:t>
            </w:r>
            <w:r>
              <w:rPr>
                <w:rFonts w:hint="eastAsia" w:cs="宋体"/>
                <w:sz w:val="21"/>
                <w:szCs w:val="21"/>
                <w:lang w:val="en-US"/>
              </w:rPr>
              <w:t>绩效目标指标信息修改</w:t>
            </w:r>
            <w:r>
              <w:rPr>
                <w:rFonts w:hint="eastAsia" w:cs="宋体"/>
                <w:sz w:val="21"/>
                <w:szCs w:val="21"/>
                <w:lang w:val="en-US" w:eastAsia="zh-CN"/>
              </w:rPr>
              <w:t>、</w:t>
            </w:r>
            <w:r>
              <w:rPr>
                <w:rFonts w:hint="eastAsia" w:cs="宋体"/>
                <w:sz w:val="21"/>
                <w:szCs w:val="21"/>
                <w:lang w:val="en-US"/>
              </w:rPr>
              <w:t>绩效目标指标信息删除</w:t>
            </w:r>
            <w:r>
              <w:rPr>
                <w:rFonts w:hint="eastAsia" w:cs="宋体"/>
                <w:sz w:val="21"/>
                <w:szCs w:val="21"/>
                <w:lang w:val="en-US" w:eastAsia="zh-CN"/>
              </w:rPr>
              <w:t>、</w:t>
            </w:r>
            <w:r>
              <w:rPr>
                <w:rFonts w:hint="eastAsia" w:cs="宋体"/>
                <w:sz w:val="21"/>
                <w:szCs w:val="21"/>
                <w:lang w:val="en-US"/>
              </w:rPr>
              <w:t>绩效目标指标操作记录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②</w:t>
            </w:r>
            <w:r>
              <w:rPr>
                <w:rFonts w:hint="eastAsia" w:ascii="汉仪书宋二S" w:hAnsi="汉仪书宋二S" w:eastAsia="汉仪书宋二S" w:cs="汉仪书宋二S"/>
                <w:sz w:val="21"/>
                <w:szCs w:val="21"/>
                <w:lang w:val="en-US" w:eastAsia="zh-CN"/>
              </w:rPr>
              <w:t>对</w:t>
            </w:r>
            <w:r>
              <w:rPr>
                <w:rFonts w:hint="eastAsia" w:cs="宋体"/>
                <w:sz w:val="21"/>
                <w:szCs w:val="21"/>
                <w:lang w:val="en-US"/>
              </w:rPr>
              <w:t>绩效目标指标发布各功能进行适配开发，包括绩效目标指标查看</w:t>
            </w:r>
            <w:r>
              <w:rPr>
                <w:rFonts w:hint="eastAsia" w:cs="宋体"/>
                <w:sz w:val="21"/>
                <w:szCs w:val="21"/>
                <w:lang w:val="en-US" w:eastAsia="zh-CN"/>
              </w:rPr>
              <w:t>、</w:t>
            </w:r>
            <w:r>
              <w:rPr>
                <w:rFonts w:hint="eastAsia" w:cs="宋体"/>
                <w:sz w:val="21"/>
                <w:szCs w:val="21"/>
                <w:lang w:val="en-US"/>
              </w:rPr>
              <w:t>绩效目标指标信息发布</w:t>
            </w:r>
            <w:r>
              <w:rPr>
                <w:rFonts w:hint="eastAsia" w:cs="宋体"/>
                <w:sz w:val="21"/>
                <w:szCs w:val="21"/>
                <w:lang w:val="en-US" w:eastAsia="zh-CN"/>
              </w:rPr>
              <w:t>、</w:t>
            </w:r>
            <w:r>
              <w:rPr>
                <w:rFonts w:hint="eastAsia" w:cs="宋体"/>
                <w:sz w:val="21"/>
                <w:szCs w:val="21"/>
                <w:lang w:val="en-US"/>
              </w:rPr>
              <w:t>绩效目标指标信息删除</w:t>
            </w:r>
            <w:r>
              <w:rPr>
                <w:rFonts w:hint="eastAsia" w:cs="宋体"/>
                <w:sz w:val="21"/>
                <w:szCs w:val="21"/>
                <w:lang w:val="en-US" w:eastAsia="zh-CN"/>
              </w:rPr>
              <w:t>、</w:t>
            </w:r>
            <w:r>
              <w:rPr>
                <w:rFonts w:hint="eastAsia" w:cs="宋体"/>
                <w:sz w:val="21"/>
                <w:szCs w:val="21"/>
                <w:lang w:val="en-US"/>
              </w:rPr>
              <w:t>绩效目标指标信息导出</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③</w:t>
            </w:r>
            <w:r>
              <w:rPr>
                <w:rFonts w:hint="eastAsia" w:eastAsia="汉仪书宋二S" w:cs="宋体"/>
                <w:sz w:val="21"/>
                <w:szCs w:val="21"/>
                <w:lang w:val="en-US" w:eastAsia="zh-CN"/>
              </w:rPr>
              <w:t>对</w:t>
            </w:r>
            <w:r>
              <w:rPr>
                <w:rFonts w:hint="eastAsia" w:cs="宋体"/>
                <w:sz w:val="21"/>
                <w:szCs w:val="21"/>
                <w:lang w:val="en-US"/>
              </w:rPr>
              <w:t>绩效评价指标设置各功能进行适配开发，包括绩效评价指标信息</w:t>
            </w:r>
            <w:r>
              <w:rPr>
                <w:rFonts w:hint="eastAsia" w:cs="宋体"/>
                <w:sz w:val="21"/>
                <w:szCs w:val="21"/>
                <w:lang w:val="en-US" w:eastAsia="zh-CN"/>
              </w:rPr>
              <w:t>、</w:t>
            </w:r>
            <w:r>
              <w:rPr>
                <w:rFonts w:hint="eastAsia" w:cs="宋体"/>
                <w:sz w:val="21"/>
                <w:szCs w:val="21"/>
                <w:lang w:val="en-US"/>
              </w:rPr>
              <w:t>绩效评价指标查看</w:t>
            </w:r>
            <w:r>
              <w:rPr>
                <w:rFonts w:hint="eastAsia" w:cs="宋体"/>
                <w:sz w:val="21"/>
                <w:szCs w:val="21"/>
                <w:lang w:val="en-US" w:eastAsia="zh-CN"/>
              </w:rPr>
              <w:t>、</w:t>
            </w:r>
            <w:r>
              <w:rPr>
                <w:rFonts w:hint="eastAsia" w:cs="宋体"/>
                <w:sz w:val="21"/>
                <w:szCs w:val="21"/>
                <w:lang w:val="en-US"/>
              </w:rPr>
              <w:t>绩效评价指标信息录入</w:t>
            </w:r>
            <w:r>
              <w:rPr>
                <w:rFonts w:hint="eastAsia" w:cs="宋体"/>
                <w:sz w:val="21"/>
                <w:szCs w:val="21"/>
                <w:lang w:val="en-US" w:eastAsia="zh-CN"/>
              </w:rPr>
              <w:t>、</w:t>
            </w:r>
            <w:r>
              <w:rPr>
                <w:rFonts w:hint="eastAsia" w:cs="宋体"/>
                <w:sz w:val="21"/>
                <w:szCs w:val="21"/>
                <w:lang w:val="en-US"/>
              </w:rPr>
              <w:t>绩效评价指标信息修改</w:t>
            </w:r>
            <w:r>
              <w:rPr>
                <w:rFonts w:hint="eastAsia" w:cs="宋体"/>
                <w:sz w:val="21"/>
                <w:szCs w:val="21"/>
                <w:lang w:val="en-US" w:eastAsia="zh-CN"/>
              </w:rPr>
              <w:t>、</w:t>
            </w:r>
            <w:r>
              <w:rPr>
                <w:rFonts w:hint="eastAsia" w:cs="宋体"/>
                <w:sz w:val="21"/>
                <w:szCs w:val="21"/>
                <w:lang w:val="en-US"/>
              </w:rPr>
              <w:t>绩效评价指标信息删除</w:t>
            </w:r>
            <w:r>
              <w:rPr>
                <w:rFonts w:hint="eastAsia" w:cs="宋体"/>
                <w:sz w:val="21"/>
                <w:szCs w:val="21"/>
                <w:lang w:val="en-US" w:eastAsia="zh-CN"/>
              </w:rPr>
              <w:t>、</w:t>
            </w:r>
            <w:r>
              <w:rPr>
                <w:rFonts w:hint="eastAsia" w:cs="宋体"/>
                <w:sz w:val="21"/>
                <w:szCs w:val="21"/>
                <w:lang w:val="en-US"/>
              </w:rPr>
              <w:t>绩效评价指标操作记录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④</w:t>
            </w:r>
            <w:r>
              <w:rPr>
                <w:rFonts w:hint="eastAsia" w:eastAsia="汉仪书宋二S" w:cs="宋体"/>
                <w:sz w:val="21"/>
                <w:szCs w:val="21"/>
                <w:lang w:val="en-US" w:eastAsia="zh-CN"/>
              </w:rPr>
              <w:t>对</w:t>
            </w:r>
            <w:r>
              <w:rPr>
                <w:rFonts w:hint="eastAsia" w:cs="宋体"/>
                <w:sz w:val="21"/>
                <w:szCs w:val="21"/>
                <w:lang w:val="en-US"/>
              </w:rPr>
              <w:t>绩效评价指标发布各功能进行适配开发，包括绩效评价指标查看</w:t>
            </w:r>
            <w:r>
              <w:rPr>
                <w:rFonts w:hint="eastAsia" w:cs="宋体"/>
                <w:sz w:val="21"/>
                <w:szCs w:val="21"/>
                <w:lang w:val="en-US" w:eastAsia="zh-CN"/>
              </w:rPr>
              <w:t>、</w:t>
            </w:r>
            <w:r>
              <w:rPr>
                <w:rFonts w:hint="eastAsia" w:cs="宋体"/>
                <w:sz w:val="21"/>
                <w:szCs w:val="21"/>
                <w:lang w:val="en-US"/>
              </w:rPr>
              <w:t>绩效评价指标发布</w:t>
            </w:r>
            <w:r>
              <w:rPr>
                <w:rFonts w:hint="eastAsia" w:cs="宋体"/>
                <w:sz w:val="21"/>
                <w:szCs w:val="21"/>
                <w:lang w:val="en-US" w:eastAsia="zh-CN"/>
              </w:rPr>
              <w:t>、</w:t>
            </w:r>
            <w:r>
              <w:rPr>
                <w:rFonts w:hint="eastAsia" w:cs="宋体"/>
                <w:sz w:val="21"/>
                <w:szCs w:val="21"/>
                <w:lang w:val="en-US"/>
              </w:rPr>
              <w:t>绩效评价指标删除</w:t>
            </w:r>
            <w:r>
              <w:rPr>
                <w:rFonts w:hint="eastAsia" w:cs="宋体"/>
                <w:sz w:val="21"/>
                <w:szCs w:val="21"/>
                <w:lang w:val="en-US" w:eastAsia="zh-CN"/>
              </w:rPr>
              <w:t>、</w:t>
            </w:r>
            <w:r>
              <w:rPr>
                <w:rFonts w:hint="eastAsia" w:cs="宋体"/>
                <w:sz w:val="21"/>
                <w:szCs w:val="21"/>
                <w:lang w:val="en-US"/>
              </w:rPr>
              <w:t>绩效评价指标信息导出</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⑤</w:t>
            </w:r>
            <w:r>
              <w:rPr>
                <w:rFonts w:hint="eastAsia" w:eastAsia="汉仪书宋二S" w:cs="宋体"/>
                <w:sz w:val="21"/>
                <w:szCs w:val="21"/>
                <w:lang w:val="en-US" w:eastAsia="zh-CN"/>
              </w:rPr>
              <w:t>对</w:t>
            </w:r>
            <w:r>
              <w:rPr>
                <w:rFonts w:hint="eastAsia" w:cs="宋体"/>
                <w:sz w:val="21"/>
                <w:szCs w:val="21"/>
                <w:lang w:val="en-US"/>
              </w:rPr>
              <w:t>年度绩效目标填报各功能进行适配开发，包括年度绩效目标信息</w:t>
            </w:r>
            <w:r>
              <w:rPr>
                <w:rFonts w:hint="eastAsia" w:cs="宋体"/>
                <w:sz w:val="21"/>
                <w:szCs w:val="21"/>
                <w:lang w:val="en-US" w:eastAsia="zh-CN"/>
              </w:rPr>
              <w:t>、</w:t>
            </w:r>
            <w:r>
              <w:rPr>
                <w:rFonts w:hint="eastAsia" w:cs="宋体"/>
                <w:sz w:val="21"/>
                <w:szCs w:val="21"/>
                <w:lang w:val="en-US"/>
              </w:rPr>
              <w:t>年度绩效目标信息查询</w:t>
            </w:r>
            <w:r>
              <w:rPr>
                <w:rFonts w:hint="eastAsia" w:cs="宋体"/>
                <w:sz w:val="21"/>
                <w:szCs w:val="21"/>
                <w:lang w:val="en-US" w:eastAsia="zh-CN"/>
              </w:rPr>
              <w:t>、</w:t>
            </w:r>
            <w:r>
              <w:rPr>
                <w:rFonts w:hint="eastAsia" w:cs="宋体"/>
                <w:sz w:val="21"/>
                <w:szCs w:val="21"/>
                <w:lang w:val="en-US"/>
              </w:rPr>
              <w:t>年度绩效目标信息录入</w:t>
            </w:r>
            <w:r>
              <w:rPr>
                <w:rFonts w:hint="eastAsia" w:cs="宋体"/>
                <w:sz w:val="21"/>
                <w:szCs w:val="21"/>
                <w:lang w:val="en-US" w:eastAsia="zh-CN"/>
              </w:rPr>
              <w:t>、</w:t>
            </w:r>
            <w:r>
              <w:rPr>
                <w:rFonts w:hint="eastAsia" w:cs="宋体"/>
                <w:sz w:val="21"/>
                <w:szCs w:val="21"/>
                <w:lang w:val="en-US"/>
              </w:rPr>
              <w:t>年度绩效目标信息修改</w:t>
            </w:r>
            <w:r>
              <w:rPr>
                <w:rFonts w:hint="eastAsia" w:cs="宋体"/>
                <w:sz w:val="21"/>
                <w:szCs w:val="21"/>
                <w:lang w:val="en-US" w:eastAsia="zh-CN"/>
              </w:rPr>
              <w:t>、</w:t>
            </w:r>
            <w:r>
              <w:rPr>
                <w:rFonts w:hint="eastAsia" w:cs="宋体"/>
                <w:sz w:val="21"/>
                <w:szCs w:val="21"/>
                <w:lang w:val="en-US"/>
              </w:rPr>
              <w:t>年度绩效目标信息删除</w:t>
            </w:r>
            <w:r>
              <w:rPr>
                <w:rFonts w:hint="eastAsia" w:cs="宋体"/>
                <w:sz w:val="21"/>
                <w:szCs w:val="21"/>
                <w:lang w:val="en-US" w:eastAsia="zh-CN"/>
              </w:rPr>
              <w:t>、</w:t>
            </w:r>
            <w:r>
              <w:rPr>
                <w:rFonts w:hint="eastAsia" w:cs="宋体"/>
                <w:sz w:val="21"/>
                <w:szCs w:val="21"/>
                <w:lang w:val="en-US"/>
              </w:rPr>
              <w:t>年度绩效目标信息送审</w:t>
            </w:r>
            <w:r>
              <w:rPr>
                <w:rFonts w:hint="eastAsia" w:cs="宋体"/>
                <w:sz w:val="21"/>
                <w:szCs w:val="21"/>
                <w:lang w:val="en-US" w:eastAsia="zh-CN"/>
              </w:rPr>
              <w:t>、</w:t>
            </w:r>
            <w:r>
              <w:rPr>
                <w:rFonts w:hint="eastAsia" w:cs="宋体"/>
                <w:sz w:val="21"/>
                <w:szCs w:val="21"/>
                <w:lang w:val="en-US"/>
              </w:rPr>
              <w:t>年度绩效目标撤销送审</w:t>
            </w:r>
            <w:r>
              <w:rPr>
                <w:rFonts w:hint="eastAsia" w:cs="宋体"/>
                <w:sz w:val="21"/>
                <w:szCs w:val="21"/>
                <w:lang w:val="en-US" w:eastAsia="zh-CN"/>
              </w:rPr>
              <w:t>、</w:t>
            </w:r>
            <w:r>
              <w:rPr>
                <w:rFonts w:hint="eastAsia" w:cs="宋体"/>
                <w:sz w:val="21"/>
                <w:szCs w:val="21"/>
                <w:lang w:val="en-US"/>
              </w:rPr>
              <w:t>年度绩效目标申报操作记录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⑥</w:t>
            </w:r>
            <w:r>
              <w:rPr>
                <w:rFonts w:hint="eastAsia" w:eastAsia="汉仪书宋二S" w:cs="宋体"/>
                <w:sz w:val="21"/>
                <w:szCs w:val="21"/>
                <w:lang w:val="en-US" w:eastAsia="zh-CN"/>
              </w:rPr>
              <w:t>对</w:t>
            </w:r>
            <w:r>
              <w:rPr>
                <w:rFonts w:hint="eastAsia" w:cs="宋体"/>
                <w:sz w:val="21"/>
                <w:szCs w:val="21"/>
                <w:lang w:val="en-US"/>
              </w:rPr>
              <w:t>年度绩效目标审核(主管部门)各功能进行适配开发，包括年度绩效目标审核(主管部门)信息审核情况查询</w:t>
            </w:r>
            <w:r>
              <w:rPr>
                <w:rFonts w:hint="eastAsia" w:cs="宋体"/>
                <w:sz w:val="21"/>
                <w:szCs w:val="21"/>
                <w:lang w:val="en-US" w:eastAsia="zh-CN"/>
              </w:rPr>
              <w:t>、</w:t>
            </w:r>
            <w:r>
              <w:rPr>
                <w:rFonts w:hint="eastAsia" w:cs="宋体"/>
                <w:sz w:val="21"/>
                <w:szCs w:val="21"/>
                <w:lang w:val="en-US"/>
              </w:rPr>
              <w:t>年度绩效目标审核(主管部门)信息审核</w:t>
            </w:r>
            <w:r>
              <w:rPr>
                <w:rFonts w:hint="eastAsia" w:cs="宋体"/>
                <w:sz w:val="21"/>
                <w:szCs w:val="21"/>
                <w:lang w:val="en-US" w:eastAsia="zh-CN"/>
              </w:rPr>
              <w:t>、</w:t>
            </w:r>
            <w:r>
              <w:rPr>
                <w:rFonts w:hint="eastAsia" w:cs="宋体"/>
                <w:sz w:val="21"/>
                <w:szCs w:val="21"/>
                <w:lang w:val="en-US"/>
              </w:rPr>
              <w:t>年度绩效目标审核(主管部门)退回</w:t>
            </w:r>
            <w:r>
              <w:rPr>
                <w:rFonts w:hint="eastAsia" w:cs="宋体"/>
                <w:sz w:val="21"/>
                <w:szCs w:val="21"/>
                <w:lang w:val="en-US" w:eastAsia="zh-CN"/>
              </w:rPr>
              <w:t>、</w:t>
            </w:r>
            <w:r>
              <w:rPr>
                <w:rFonts w:hint="eastAsia" w:cs="宋体"/>
                <w:sz w:val="21"/>
                <w:szCs w:val="21"/>
                <w:lang w:val="en-US"/>
              </w:rPr>
              <w:t>年度绩效目标审核(主管部门)撤销审核</w:t>
            </w:r>
            <w:r>
              <w:rPr>
                <w:rFonts w:hint="eastAsia" w:cs="宋体"/>
                <w:sz w:val="21"/>
                <w:szCs w:val="21"/>
                <w:lang w:val="en-US" w:eastAsia="zh-CN"/>
              </w:rPr>
              <w:t>、</w:t>
            </w:r>
            <w:r>
              <w:rPr>
                <w:rFonts w:hint="eastAsia" w:cs="宋体"/>
                <w:sz w:val="21"/>
                <w:szCs w:val="21"/>
                <w:lang w:val="en-US"/>
              </w:rPr>
              <w:t>年度绩效目标审核(主管部门)申报操作记录。</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⑦</w:t>
            </w:r>
            <w:r>
              <w:rPr>
                <w:rFonts w:hint="eastAsia" w:eastAsia="汉仪书宋二S" w:cs="宋体"/>
                <w:sz w:val="21"/>
                <w:szCs w:val="21"/>
                <w:lang w:val="en-US" w:eastAsia="zh-CN"/>
              </w:rPr>
              <w:t>对</w:t>
            </w:r>
            <w:r>
              <w:rPr>
                <w:rFonts w:hint="eastAsia" w:cs="宋体"/>
                <w:sz w:val="21"/>
                <w:szCs w:val="21"/>
                <w:lang w:val="en-US"/>
              </w:rPr>
              <w:t>年度绩效目标审核（财政）各功能进行适配开发，包括年度绩效目标审核（财政）情况查询</w:t>
            </w:r>
            <w:r>
              <w:rPr>
                <w:rFonts w:hint="eastAsia" w:cs="宋体"/>
                <w:sz w:val="21"/>
                <w:szCs w:val="21"/>
                <w:lang w:val="en-US" w:eastAsia="zh-CN"/>
              </w:rPr>
              <w:t>、</w:t>
            </w:r>
            <w:r>
              <w:rPr>
                <w:rFonts w:hint="eastAsia" w:cs="宋体"/>
                <w:sz w:val="21"/>
                <w:szCs w:val="21"/>
                <w:lang w:val="en-US"/>
              </w:rPr>
              <w:t>年度绩效目标审核（财政）信息审核</w:t>
            </w:r>
            <w:r>
              <w:rPr>
                <w:rFonts w:hint="eastAsia" w:cs="宋体"/>
                <w:sz w:val="21"/>
                <w:szCs w:val="21"/>
                <w:lang w:val="en-US" w:eastAsia="zh-CN"/>
              </w:rPr>
              <w:t>、</w:t>
            </w:r>
            <w:r>
              <w:rPr>
                <w:rFonts w:hint="eastAsia" w:cs="宋体"/>
                <w:sz w:val="21"/>
                <w:szCs w:val="21"/>
                <w:lang w:val="en-US"/>
              </w:rPr>
              <w:t>年度绩效目标审核（财政）退回</w:t>
            </w:r>
            <w:r>
              <w:rPr>
                <w:rFonts w:hint="eastAsia" w:cs="宋体"/>
                <w:sz w:val="21"/>
                <w:szCs w:val="21"/>
                <w:lang w:val="en-US" w:eastAsia="zh-CN"/>
              </w:rPr>
              <w:t>、</w:t>
            </w:r>
            <w:r>
              <w:rPr>
                <w:rFonts w:hint="eastAsia" w:cs="宋体"/>
                <w:sz w:val="21"/>
                <w:szCs w:val="21"/>
                <w:lang w:val="en-US"/>
              </w:rPr>
              <w:t>年度绩效目标审核（财政）撤销审核</w:t>
            </w:r>
            <w:r>
              <w:rPr>
                <w:rFonts w:hint="eastAsia" w:cs="宋体"/>
                <w:sz w:val="21"/>
                <w:szCs w:val="21"/>
                <w:lang w:val="en-US" w:eastAsia="zh-CN"/>
              </w:rPr>
              <w:t>、</w:t>
            </w:r>
            <w:r>
              <w:rPr>
                <w:rFonts w:hint="eastAsia" w:cs="宋体"/>
                <w:sz w:val="21"/>
                <w:szCs w:val="21"/>
                <w:lang w:val="en-US"/>
              </w:rPr>
              <w:t>年度绩效目标审核（财政）申报操作记录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汉仪书宋二S" w:hAnsi="汉仪书宋二S" w:eastAsia="汉仪书宋二S" w:cs="汉仪书宋二S"/>
                <w:sz w:val="21"/>
                <w:szCs w:val="21"/>
                <w:lang w:val="en-US"/>
              </w:rPr>
              <w:t>⑧</w:t>
            </w:r>
            <w:r>
              <w:rPr>
                <w:rFonts w:hint="eastAsia" w:eastAsia="汉仪书宋二S" w:cs="宋体"/>
                <w:sz w:val="21"/>
                <w:szCs w:val="21"/>
                <w:lang w:val="en-US" w:eastAsia="zh-CN"/>
              </w:rPr>
              <w:t>对</w:t>
            </w:r>
            <w:r>
              <w:rPr>
                <w:rFonts w:hint="eastAsia" w:cs="宋体"/>
                <w:sz w:val="21"/>
                <w:szCs w:val="21"/>
                <w:lang w:val="en-US"/>
              </w:rPr>
              <w:t>专项项目单位绩效自评录入各功能进行适配开发，包括专项项目单位绩效自评信息</w:t>
            </w:r>
            <w:r>
              <w:rPr>
                <w:rFonts w:hint="eastAsia" w:cs="宋体"/>
                <w:sz w:val="21"/>
                <w:szCs w:val="21"/>
                <w:lang w:val="en-US" w:eastAsia="zh-CN"/>
              </w:rPr>
              <w:t>、</w:t>
            </w:r>
            <w:r>
              <w:rPr>
                <w:rFonts w:hint="eastAsia" w:cs="宋体"/>
                <w:sz w:val="21"/>
                <w:szCs w:val="21"/>
                <w:lang w:val="en-US"/>
              </w:rPr>
              <w:t>专项项目单位绩效自评信息查询</w:t>
            </w:r>
            <w:r>
              <w:rPr>
                <w:rFonts w:hint="eastAsia" w:cs="宋体"/>
                <w:sz w:val="21"/>
                <w:szCs w:val="21"/>
                <w:lang w:val="en-US" w:eastAsia="zh-CN"/>
              </w:rPr>
              <w:t>、</w:t>
            </w:r>
            <w:r>
              <w:rPr>
                <w:rFonts w:hint="eastAsia" w:cs="宋体"/>
                <w:sz w:val="21"/>
                <w:szCs w:val="21"/>
                <w:lang w:val="en-US"/>
              </w:rPr>
              <w:t>专项项目单位绩效自评信息录入</w:t>
            </w:r>
            <w:r>
              <w:rPr>
                <w:rFonts w:hint="eastAsia" w:cs="宋体"/>
                <w:sz w:val="21"/>
                <w:szCs w:val="21"/>
                <w:lang w:val="en-US" w:eastAsia="zh-CN"/>
              </w:rPr>
              <w:t>、</w:t>
            </w:r>
            <w:r>
              <w:rPr>
                <w:rFonts w:hint="eastAsia" w:cs="宋体"/>
                <w:sz w:val="21"/>
                <w:szCs w:val="21"/>
                <w:lang w:val="en-US"/>
              </w:rPr>
              <w:t>专项项目单位绩效自评信息修改</w:t>
            </w:r>
            <w:r>
              <w:rPr>
                <w:rFonts w:hint="eastAsia" w:cs="宋体"/>
                <w:sz w:val="21"/>
                <w:szCs w:val="21"/>
                <w:lang w:val="en-US" w:eastAsia="zh-CN"/>
              </w:rPr>
              <w:t>、</w:t>
            </w:r>
            <w:r>
              <w:rPr>
                <w:rFonts w:hint="eastAsia" w:cs="宋体"/>
                <w:sz w:val="21"/>
                <w:szCs w:val="21"/>
                <w:lang w:val="en-US"/>
              </w:rPr>
              <w:t>专项项目单位绩效自评信息删除</w:t>
            </w:r>
            <w:r>
              <w:rPr>
                <w:rFonts w:hint="eastAsia" w:cs="宋体"/>
                <w:sz w:val="21"/>
                <w:szCs w:val="21"/>
                <w:lang w:val="en-US" w:eastAsia="zh-CN"/>
              </w:rPr>
              <w:t>、</w:t>
            </w:r>
            <w:r>
              <w:rPr>
                <w:rFonts w:hint="eastAsia" w:cs="宋体"/>
                <w:sz w:val="21"/>
                <w:szCs w:val="21"/>
                <w:lang w:val="en-US"/>
              </w:rPr>
              <w:t>专项项目单位绩效自评信息送审</w:t>
            </w:r>
            <w:r>
              <w:rPr>
                <w:rFonts w:hint="eastAsia" w:cs="宋体"/>
                <w:sz w:val="21"/>
                <w:szCs w:val="21"/>
                <w:lang w:val="en-US" w:eastAsia="zh-CN"/>
              </w:rPr>
              <w:t>、</w:t>
            </w:r>
            <w:r>
              <w:rPr>
                <w:rFonts w:hint="eastAsia" w:cs="宋体"/>
                <w:sz w:val="21"/>
                <w:szCs w:val="21"/>
                <w:lang w:val="en-US"/>
              </w:rPr>
              <w:t>专项项目单位绩效自评撤销送审</w:t>
            </w:r>
            <w:r>
              <w:rPr>
                <w:rFonts w:hint="eastAsia" w:cs="宋体"/>
                <w:sz w:val="21"/>
                <w:szCs w:val="21"/>
                <w:lang w:val="en-US" w:eastAsia="zh-CN"/>
              </w:rPr>
              <w:t>、</w:t>
            </w:r>
            <w:r>
              <w:rPr>
                <w:rFonts w:hint="eastAsia" w:cs="宋体"/>
                <w:sz w:val="21"/>
                <w:szCs w:val="21"/>
                <w:lang w:val="en-US"/>
              </w:rPr>
              <w:t>专项项目单位绩效自评申报操作记录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ascii="宋体" w:hAnsi="宋体" w:eastAsia="宋体" w:cs="宋体"/>
                <w:sz w:val="21"/>
                <w:szCs w:val="21"/>
                <w:lang w:val="en-US"/>
              </w:rPr>
              <w:t>⑨</w:t>
            </w:r>
            <w:r>
              <w:rPr>
                <w:rFonts w:hint="eastAsia" w:cs="宋体"/>
                <w:sz w:val="21"/>
                <w:szCs w:val="21"/>
                <w:lang w:val="en-US" w:eastAsia="zh-CN"/>
              </w:rPr>
              <w:t>对</w:t>
            </w:r>
            <w:r>
              <w:rPr>
                <w:rFonts w:hint="eastAsia" w:cs="宋体"/>
                <w:sz w:val="21"/>
                <w:szCs w:val="21"/>
                <w:lang w:val="en-US"/>
              </w:rPr>
              <w:t>专项项目单位绩效自评审核（主管部门）各功能进行适配开发，包括信息审核情况查询</w:t>
            </w:r>
            <w:r>
              <w:rPr>
                <w:rFonts w:hint="eastAsia" w:cs="宋体"/>
                <w:sz w:val="21"/>
                <w:szCs w:val="21"/>
                <w:lang w:val="en-US" w:eastAsia="zh-CN"/>
              </w:rPr>
              <w:t>、</w:t>
            </w:r>
            <w:r>
              <w:rPr>
                <w:rFonts w:hint="eastAsia" w:cs="宋体"/>
                <w:sz w:val="21"/>
                <w:szCs w:val="21"/>
                <w:lang w:val="en-US"/>
              </w:rPr>
              <w:t>信息审核</w:t>
            </w:r>
            <w:r>
              <w:rPr>
                <w:rFonts w:hint="eastAsia" w:cs="宋体"/>
                <w:sz w:val="21"/>
                <w:szCs w:val="21"/>
                <w:lang w:val="en-US" w:eastAsia="zh-CN"/>
              </w:rPr>
              <w:t>、</w:t>
            </w:r>
            <w:r>
              <w:rPr>
                <w:rFonts w:hint="eastAsia" w:cs="宋体"/>
                <w:sz w:val="21"/>
                <w:szCs w:val="21"/>
                <w:lang w:val="en-US"/>
              </w:rPr>
              <w:t>退回</w:t>
            </w:r>
            <w:r>
              <w:rPr>
                <w:rFonts w:hint="eastAsia" w:cs="宋体"/>
                <w:sz w:val="21"/>
                <w:szCs w:val="21"/>
                <w:lang w:val="en-US" w:eastAsia="zh-CN"/>
              </w:rPr>
              <w:t>、</w:t>
            </w:r>
            <w:r>
              <w:rPr>
                <w:rFonts w:hint="eastAsia" w:cs="宋体"/>
                <w:sz w:val="21"/>
                <w:szCs w:val="21"/>
                <w:lang w:val="en-US"/>
              </w:rPr>
              <w:t>撤销审核</w:t>
            </w:r>
            <w:r>
              <w:rPr>
                <w:rFonts w:hint="eastAsia" w:cs="宋体"/>
                <w:sz w:val="21"/>
                <w:szCs w:val="21"/>
                <w:lang w:val="en-US" w:eastAsia="zh-CN"/>
              </w:rPr>
              <w:t>、</w:t>
            </w:r>
            <w:r>
              <w:rPr>
                <w:rFonts w:hint="eastAsia" w:cs="宋体"/>
                <w:sz w:val="21"/>
                <w:szCs w:val="21"/>
                <w:lang w:val="en-US"/>
              </w:rPr>
              <w:t>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⑩</w:t>
            </w:r>
            <w:r>
              <w:rPr>
                <w:rFonts w:hint="eastAsia" w:cs="宋体"/>
                <w:sz w:val="21"/>
                <w:szCs w:val="21"/>
                <w:lang w:val="en-US" w:eastAsia="zh-CN"/>
              </w:rPr>
              <w:t>对</w:t>
            </w:r>
            <w:r>
              <w:rPr>
                <w:rFonts w:hint="eastAsia" w:cs="宋体"/>
                <w:sz w:val="21"/>
                <w:szCs w:val="21"/>
                <w:lang w:val="en-US"/>
              </w:rPr>
              <w:t>专项项目单位绩效自评审核（财政）各功能进行适配开发，包括信息审核情况查询</w:t>
            </w:r>
            <w:r>
              <w:rPr>
                <w:rFonts w:hint="eastAsia" w:cs="宋体"/>
                <w:sz w:val="21"/>
                <w:szCs w:val="21"/>
                <w:lang w:val="en-US" w:eastAsia="zh-CN"/>
              </w:rPr>
              <w:t>、</w:t>
            </w:r>
            <w:r>
              <w:rPr>
                <w:rFonts w:hint="eastAsia" w:cs="宋体"/>
                <w:sz w:val="21"/>
                <w:szCs w:val="21"/>
                <w:lang w:val="en-US"/>
              </w:rPr>
              <w:t>信息审核</w:t>
            </w:r>
            <w:r>
              <w:rPr>
                <w:rFonts w:hint="eastAsia" w:cs="宋体"/>
                <w:sz w:val="21"/>
                <w:szCs w:val="21"/>
                <w:lang w:val="en-US" w:eastAsia="zh-CN"/>
              </w:rPr>
              <w:t>、</w:t>
            </w:r>
            <w:r>
              <w:rPr>
                <w:rFonts w:hint="eastAsia" w:cs="宋体"/>
                <w:sz w:val="21"/>
                <w:szCs w:val="21"/>
                <w:lang w:val="en-US"/>
              </w:rPr>
              <w:t>退回</w:t>
            </w:r>
            <w:r>
              <w:rPr>
                <w:rFonts w:hint="eastAsia" w:cs="宋体"/>
                <w:sz w:val="21"/>
                <w:szCs w:val="21"/>
                <w:lang w:val="en-US" w:eastAsia="zh-CN"/>
              </w:rPr>
              <w:t>、</w:t>
            </w:r>
            <w:r>
              <w:rPr>
                <w:rFonts w:hint="eastAsia" w:cs="宋体"/>
                <w:sz w:val="21"/>
                <w:szCs w:val="21"/>
                <w:lang w:val="en-US"/>
              </w:rPr>
              <w:t>撤销审核</w:t>
            </w:r>
            <w:r>
              <w:rPr>
                <w:rFonts w:hint="eastAsia" w:cs="宋体"/>
                <w:sz w:val="21"/>
                <w:szCs w:val="21"/>
                <w:lang w:val="en-US" w:eastAsia="zh-CN"/>
              </w:rPr>
              <w:t>、</w:t>
            </w:r>
            <w:r>
              <w:rPr>
                <w:rFonts w:hint="eastAsia" w:cs="宋体"/>
                <w:sz w:val="21"/>
                <w:szCs w:val="21"/>
                <w:lang w:val="en-US"/>
              </w:rPr>
              <w:t>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⑪</w:t>
            </w:r>
            <w:r>
              <w:rPr>
                <w:rFonts w:hint="eastAsia" w:cs="宋体"/>
                <w:sz w:val="21"/>
                <w:szCs w:val="21"/>
                <w:lang w:val="en-US" w:eastAsia="zh-CN"/>
              </w:rPr>
              <w:t>对</w:t>
            </w:r>
            <w:r>
              <w:rPr>
                <w:rFonts w:hint="eastAsia" w:cs="宋体"/>
                <w:sz w:val="21"/>
                <w:szCs w:val="21"/>
                <w:lang w:val="en-US"/>
              </w:rPr>
              <w:t>地市重点项目绩效评价录入各功能进行适配开发，包括地市重点项目绩效评价信息</w:t>
            </w:r>
            <w:r>
              <w:rPr>
                <w:rFonts w:hint="eastAsia" w:cs="宋体"/>
                <w:sz w:val="21"/>
                <w:szCs w:val="21"/>
                <w:lang w:val="en-US" w:eastAsia="zh-CN"/>
              </w:rPr>
              <w:t>、</w:t>
            </w:r>
            <w:r>
              <w:rPr>
                <w:rFonts w:hint="eastAsia" w:cs="宋体"/>
                <w:sz w:val="21"/>
                <w:szCs w:val="21"/>
                <w:lang w:val="en-US"/>
              </w:rPr>
              <w:t>信息查询</w:t>
            </w:r>
            <w:r>
              <w:rPr>
                <w:rFonts w:hint="eastAsia" w:cs="宋体"/>
                <w:sz w:val="21"/>
                <w:szCs w:val="21"/>
                <w:lang w:val="en-US" w:eastAsia="zh-CN"/>
              </w:rPr>
              <w:t>、</w:t>
            </w:r>
            <w:r>
              <w:rPr>
                <w:rFonts w:hint="eastAsia" w:cs="宋体"/>
                <w:sz w:val="21"/>
                <w:szCs w:val="21"/>
                <w:lang w:val="en-US"/>
              </w:rPr>
              <w:t>信息录入</w:t>
            </w:r>
            <w:r>
              <w:rPr>
                <w:rFonts w:hint="eastAsia" w:cs="宋体"/>
                <w:sz w:val="21"/>
                <w:szCs w:val="21"/>
                <w:lang w:val="en-US" w:eastAsia="zh-CN"/>
              </w:rPr>
              <w:t>、</w:t>
            </w:r>
            <w:r>
              <w:rPr>
                <w:rFonts w:hint="eastAsia" w:cs="宋体"/>
                <w:sz w:val="21"/>
                <w:szCs w:val="21"/>
                <w:lang w:val="en-US"/>
              </w:rPr>
              <w:t>信息修改</w:t>
            </w:r>
            <w:r>
              <w:rPr>
                <w:rFonts w:hint="eastAsia" w:cs="宋体"/>
                <w:sz w:val="21"/>
                <w:szCs w:val="21"/>
                <w:lang w:val="en-US" w:eastAsia="zh-CN"/>
              </w:rPr>
              <w:t>、</w:t>
            </w:r>
            <w:r>
              <w:rPr>
                <w:rFonts w:hint="eastAsia" w:cs="宋体"/>
                <w:sz w:val="21"/>
                <w:szCs w:val="21"/>
                <w:lang w:val="en-US"/>
              </w:rPr>
              <w:t>信息删除</w:t>
            </w:r>
            <w:r>
              <w:rPr>
                <w:rFonts w:hint="eastAsia" w:cs="宋体"/>
                <w:sz w:val="21"/>
                <w:szCs w:val="21"/>
                <w:lang w:val="en-US" w:eastAsia="zh-CN"/>
              </w:rPr>
              <w:t>、</w:t>
            </w:r>
            <w:r>
              <w:rPr>
                <w:rFonts w:hint="eastAsia" w:cs="宋体"/>
                <w:sz w:val="21"/>
                <w:szCs w:val="21"/>
                <w:lang w:val="en-US"/>
              </w:rPr>
              <w:t>信息送审</w:t>
            </w:r>
            <w:r>
              <w:rPr>
                <w:rFonts w:hint="eastAsia" w:cs="宋体"/>
                <w:sz w:val="21"/>
                <w:szCs w:val="21"/>
                <w:lang w:val="en-US" w:eastAsia="zh-CN"/>
              </w:rPr>
              <w:t>、</w:t>
            </w:r>
            <w:r>
              <w:rPr>
                <w:rFonts w:hint="eastAsia" w:cs="宋体"/>
                <w:sz w:val="21"/>
                <w:szCs w:val="21"/>
                <w:lang w:val="en-US"/>
              </w:rPr>
              <w:t>撤销送审</w:t>
            </w:r>
            <w:r>
              <w:rPr>
                <w:rFonts w:hint="eastAsia" w:cs="宋体"/>
                <w:sz w:val="21"/>
                <w:szCs w:val="21"/>
                <w:lang w:val="en-US" w:eastAsia="zh-CN"/>
              </w:rPr>
              <w:t>、</w:t>
            </w:r>
            <w:r>
              <w:rPr>
                <w:rFonts w:hint="eastAsia" w:cs="宋体"/>
                <w:sz w:val="21"/>
                <w:szCs w:val="21"/>
                <w:lang w:val="en-US"/>
              </w:rPr>
              <w:t>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⑫</w:t>
            </w:r>
            <w:r>
              <w:rPr>
                <w:rFonts w:hint="eastAsia" w:cs="宋体"/>
                <w:sz w:val="21"/>
                <w:szCs w:val="21"/>
                <w:lang w:val="en-US" w:eastAsia="zh-CN"/>
              </w:rPr>
              <w:t>对</w:t>
            </w:r>
            <w:r>
              <w:rPr>
                <w:rFonts w:hint="eastAsia" w:cs="宋体"/>
                <w:sz w:val="21"/>
                <w:szCs w:val="21"/>
                <w:lang w:val="en-US"/>
              </w:rPr>
              <w:t>地市重点项目绩效评价审核各功能进行适配开发，包括信息审核情况查询</w:t>
            </w:r>
            <w:r>
              <w:rPr>
                <w:rFonts w:hint="eastAsia" w:cs="宋体"/>
                <w:sz w:val="21"/>
                <w:szCs w:val="21"/>
                <w:lang w:val="en-US" w:eastAsia="zh-CN"/>
              </w:rPr>
              <w:t>、</w:t>
            </w:r>
            <w:r>
              <w:rPr>
                <w:rFonts w:hint="eastAsia" w:cs="宋体"/>
                <w:sz w:val="21"/>
                <w:szCs w:val="21"/>
                <w:lang w:val="en-US"/>
              </w:rPr>
              <w:t>信息审核</w:t>
            </w:r>
            <w:r>
              <w:rPr>
                <w:rFonts w:hint="eastAsia" w:cs="宋体"/>
                <w:sz w:val="21"/>
                <w:szCs w:val="21"/>
                <w:lang w:val="en-US" w:eastAsia="zh-CN"/>
              </w:rPr>
              <w:t>、</w:t>
            </w:r>
            <w:r>
              <w:rPr>
                <w:rFonts w:hint="eastAsia" w:cs="宋体"/>
                <w:sz w:val="21"/>
                <w:szCs w:val="21"/>
                <w:lang w:val="en-US"/>
              </w:rPr>
              <w:t>退回</w:t>
            </w:r>
            <w:r>
              <w:rPr>
                <w:rFonts w:hint="eastAsia" w:cs="宋体"/>
                <w:sz w:val="21"/>
                <w:szCs w:val="21"/>
                <w:lang w:val="en-US" w:eastAsia="zh-CN"/>
              </w:rPr>
              <w:t>、</w:t>
            </w:r>
            <w:r>
              <w:rPr>
                <w:rFonts w:hint="eastAsia" w:cs="宋体"/>
                <w:sz w:val="21"/>
                <w:szCs w:val="21"/>
                <w:lang w:val="en-US"/>
              </w:rPr>
              <w:t>撤销审核</w:t>
            </w:r>
            <w:r>
              <w:rPr>
                <w:rFonts w:hint="eastAsia" w:cs="宋体"/>
                <w:sz w:val="21"/>
                <w:szCs w:val="21"/>
                <w:lang w:val="en-US" w:eastAsia="zh-CN"/>
              </w:rPr>
              <w:t>、</w:t>
            </w:r>
            <w:r>
              <w:rPr>
                <w:rFonts w:hint="eastAsia" w:cs="宋体"/>
                <w:sz w:val="21"/>
                <w:szCs w:val="21"/>
                <w:lang w:val="en-US"/>
              </w:rPr>
              <w:t>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⑬</w:t>
            </w:r>
            <w:r>
              <w:rPr>
                <w:rFonts w:hint="eastAsia" w:cs="宋体"/>
                <w:sz w:val="21"/>
                <w:szCs w:val="21"/>
                <w:lang w:val="en-US" w:eastAsia="zh-CN"/>
              </w:rPr>
              <w:t>对</w:t>
            </w:r>
            <w:r>
              <w:rPr>
                <w:rFonts w:hint="eastAsia" w:cs="宋体"/>
                <w:sz w:val="21"/>
                <w:szCs w:val="21"/>
                <w:lang w:val="en-US"/>
              </w:rPr>
              <w:t>地市重点项目绩效评价确认（主管部门）各功能进行适配开发，包括信息确认情况查询</w:t>
            </w:r>
            <w:r>
              <w:rPr>
                <w:rFonts w:hint="eastAsia" w:cs="宋体"/>
                <w:sz w:val="21"/>
                <w:szCs w:val="21"/>
                <w:lang w:val="en-US" w:eastAsia="zh-CN"/>
              </w:rPr>
              <w:t>、</w:t>
            </w:r>
            <w:r>
              <w:rPr>
                <w:rFonts w:hint="eastAsia" w:cs="宋体"/>
                <w:sz w:val="21"/>
                <w:szCs w:val="21"/>
                <w:lang w:val="en-US"/>
              </w:rPr>
              <w:t>信息审核</w:t>
            </w:r>
            <w:r>
              <w:rPr>
                <w:rFonts w:hint="eastAsia" w:cs="宋体"/>
                <w:sz w:val="21"/>
                <w:szCs w:val="21"/>
                <w:lang w:val="en-US" w:eastAsia="zh-CN"/>
              </w:rPr>
              <w:t>、</w:t>
            </w:r>
            <w:r>
              <w:rPr>
                <w:rFonts w:hint="eastAsia" w:cs="宋体"/>
                <w:sz w:val="21"/>
                <w:szCs w:val="21"/>
                <w:lang w:val="en-US"/>
              </w:rPr>
              <w:t>退回</w:t>
            </w:r>
            <w:r>
              <w:rPr>
                <w:rFonts w:hint="eastAsia" w:cs="宋体"/>
                <w:sz w:val="21"/>
                <w:szCs w:val="21"/>
                <w:lang w:val="en-US" w:eastAsia="zh-CN"/>
              </w:rPr>
              <w:t>、</w:t>
            </w:r>
            <w:r>
              <w:rPr>
                <w:rFonts w:hint="eastAsia" w:cs="宋体"/>
                <w:sz w:val="21"/>
                <w:szCs w:val="21"/>
                <w:lang w:val="en-US"/>
              </w:rPr>
              <w:t>撤销审核</w:t>
            </w:r>
            <w:r>
              <w:rPr>
                <w:rFonts w:hint="eastAsia" w:cs="宋体"/>
                <w:sz w:val="21"/>
                <w:szCs w:val="21"/>
                <w:lang w:val="en-US" w:eastAsia="zh-CN"/>
              </w:rPr>
              <w:t>、</w:t>
            </w:r>
            <w:r>
              <w:rPr>
                <w:rFonts w:hint="eastAsia" w:cs="宋体"/>
                <w:sz w:val="21"/>
                <w:szCs w:val="21"/>
                <w:lang w:val="en-US"/>
              </w:rPr>
              <w:t>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⑭</w:t>
            </w:r>
            <w:r>
              <w:rPr>
                <w:rFonts w:hint="eastAsia" w:cs="宋体"/>
                <w:sz w:val="21"/>
                <w:szCs w:val="21"/>
                <w:lang w:val="en-US" w:eastAsia="zh-CN"/>
              </w:rPr>
              <w:t>对</w:t>
            </w:r>
            <w:r>
              <w:rPr>
                <w:rFonts w:hint="eastAsia" w:cs="宋体"/>
                <w:sz w:val="21"/>
                <w:szCs w:val="21"/>
                <w:lang w:val="en-US"/>
              </w:rPr>
              <w:t>地市重点项目绩效评价确认（单位）各功能进行适配开发，包括信息确认情况查询</w:t>
            </w:r>
            <w:r>
              <w:rPr>
                <w:rFonts w:hint="eastAsia" w:cs="宋体"/>
                <w:sz w:val="21"/>
                <w:szCs w:val="21"/>
                <w:lang w:val="en-US" w:eastAsia="zh-CN"/>
              </w:rPr>
              <w:t>、</w:t>
            </w:r>
            <w:r>
              <w:rPr>
                <w:rFonts w:hint="eastAsia" w:cs="宋体"/>
                <w:sz w:val="21"/>
                <w:szCs w:val="21"/>
                <w:lang w:val="en-US"/>
              </w:rPr>
              <w:t>确认</w:t>
            </w:r>
            <w:r>
              <w:rPr>
                <w:rFonts w:hint="eastAsia" w:cs="宋体"/>
                <w:sz w:val="21"/>
                <w:szCs w:val="21"/>
                <w:lang w:val="en-US" w:eastAsia="zh-CN"/>
              </w:rPr>
              <w:t>、</w:t>
            </w:r>
            <w:r>
              <w:rPr>
                <w:rFonts w:hint="eastAsia" w:cs="宋体"/>
                <w:sz w:val="21"/>
                <w:szCs w:val="21"/>
                <w:lang w:val="en-US"/>
              </w:rPr>
              <w:t>退回</w:t>
            </w:r>
            <w:r>
              <w:rPr>
                <w:rFonts w:hint="eastAsia" w:cs="宋体"/>
                <w:sz w:val="21"/>
                <w:szCs w:val="21"/>
                <w:lang w:val="en-US" w:eastAsia="zh-CN"/>
              </w:rPr>
              <w:t>、</w:t>
            </w:r>
            <w:r>
              <w:rPr>
                <w:rFonts w:hint="eastAsia" w:cs="宋体"/>
                <w:sz w:val="21"/>
                <w:szCs w:val="21"/>
                <w:lang w:val="en-US"/>
              </w:rPr>
              <w:t>撤销确认</w:t>
            </w:r>
            <w:r>
              <w:rPr>
                <w:rFonts w:hint="eastAsia" w:cs="宋体"/>
                <w:sz w:val="21"/>
                <w:szCs w:val="21"/>
                <w:lang w:val="en-US" w:eastAsia="zh-CN"/>
              </w:rPr>
              <w:t>、</w:t>
            </w:r>
            <w:r>
              <w:rPr>
                <w:rFonts w:hint="eastAsia" w:cs="宋体"/>
                <w:sz w:val="21"/>
                <w:szCs w:val="21"/>
                <w:lang w:val="en-US"/>
              </w:rPr>
              <w:t>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⑮</w:t>
            </w:r>
            <w:r>
              <w:rPr>
                <w:rFonts w:hint="eastAsia" w:cs="宋体"/>
                <w:sz w:val="21"/>
                <w:szCs w:val="21"/>
                <w:lang w:val="en-US" w:eastAsia="zh-CN"/>
              </w:rPr>
              <w:t>对</w:t>
            </w:r>
            <w:r>
              <w:rPr>
                <w:rFonts w:hint="eastAsia" w:cs="宋体"/>
                <w:sz w:val="21"/>
                <w:szCs w:val="21"/>
                <w:lang w:val="en-US"/>
              </w:rPr>
              <w:t>省级重点项目绩效评价录入各功能进行适配开发，包括评价信息</w:t>
            </w:r>
            <w:r>
              <w:rPr>
                <w:rFonts w:hint="eastAsia" w:cs="宋体"/>
                <w:sz w:val="21"/>
                <w:szCs w:val="21"/>
                <w:lang w:val="en-US" w:eastAsia="zh-CN"/>
              </w:rPr>
              <w:t>、</w:t>
            </w:r>
            <w:r>
              <w:rPr>
                <w:rFonts w:hint="eastAsia" w:cs="宋体"/>
                <w:sz w:val="21"/>
                <w:szCs w:val="21"/>
                <w:lang w:val="en-US"/>
              </w:rPr>
              <w:t>信息查询</w:t>
            </w:r>
            <w:r>
              <w:rPr>
                <w:rFonts w:hint="eastAsia" w:cs="宋体"/>
                <w:sz w:val="21"/>
                <w:szCs w:val="21"/>
                <w:lang w:val="en-US" w:eastAsia="zh-CN"/>
              </w:rPr>
              <w:t>、</w:t>
            </w:r>
            <w:r>
              <w:rPr>
                <w:rFonts w:hint="eastAsia" w:cs="宋体"/>
                <w:sz w:val="21"/>
                <w:szCs w:val="21"/>
                <w:lang w:val="en-US"/>
              </w:rPr>
              <w:t>信息录入</w:t>
            </w:r>
            <w:r>
              <w:rPr>
                <w:rFonts w:hint="eastAsia" w:cs="宋体"/>
                <w:sz w:val="21"/>
                <w:szCs w:val="21"/>
                <w:lang w:val="en-US" w:eastAsia="zh-CN"/>
              </w:rPr>
              <w:t>、</w:t>
            </w:r>
            <w:r>
              <w:rPr>
                <w:rFonts w:hint="eastAsia" w:cs="宋体"/>
                <w:sz w:val="21"/>
                <w:szCs w:val="21"/>
                <w:lang w:val="en-US"/>
              </w:rPr>
              <w:t>信息修改</w:t>
            </w:r>
            <w:r>
              <w:rPr>
                <w:rFonts w:hint="eastAsia" w:cs="宋体"/>
                <w:sz w:val="21"/>
                <w:szCs w:val="21"/>
                <w:lang w:val="en-US" w:eastAsia="zh-CN"/>
              </w:rPr>
              <w:t>、</w:t>
            </w:r>
            <w:r>
              <w:rPr>
                <w:rFonts w:hint="eastAsia" w:cs="宋体"/>
                <w:sz w:val="21"/>
                <w:szCs w:val="21"/>
                <w:lang w:val="en-US"/>
              </w:rPr>
              <w:t>信息删除</w:t>
            </w:r>
            <w:r>
              <w:rPr>
                <w:rFonts w:hint="eastAsia" w:cs="宋体"/>
                <w:sz w:val="21"/>
                <w:szCs w:val="21"/>
                <w:lang w:val="en-US" w:eastAsia="zh-CN"/>
              </w:rPr>
              <w:t>、</w:t>
            </w:r>
            <w:r>
              <w:rPr>
                <w:rFonts w:hint="eastAsia" w:cs="宋体"/>
                <w:sz w:val="21"/>
                <w:szCs w:val="21"/>
                <w:lang w:val="en-US"/>
              </w:rPr>
              <w:t>信息送审</w:t>
            </w:r>
            <w:r>
              <w:rPr>
                <w:rFonts w:hint="eastAsia" w:cs="宋体"/>
                <w:sz w:val="21"/>
                <w:szCs w:val="21"/>
                <w:lang w:val="en-US" w:eastAsia="zh-CN"/>
              </w:rPr>
              <w:t>、</w:t>
            </w:r>
            <w:r>
              <w:rPr>
                <w:rFonts w:hint="eastAsia" w:cs="宋体"/>
                <w:sz w:val="21"/>
                <w:szCs w:val="21"/>
                <w:lang w:val="en-US"/>
              </w:rPr>
              <w:t>撤销送审</w:t>
            </w:r>
            <w:r>
              <w:rPr>
                <w:rFonts w:hint="eastAsia" w:cs="宋体"/>
                <w:sz w:val="21"/>
                <w:szCs w:val="21"/>
                <w:lang w:val="en-US" w:eastAsia="zh-CN"/>
              </w:rPr>
              <w:t>、</w:t>
            </w:r>
            <w:r>
              <w:rPr>
                <w:rFonts w:hint="eastAsia" w:cs="宋体"/>
                <w:sz w:val="21"/>
                <w:szCs w:val="21"/>
                <w:lang w:val="en-US"/>
              </w:rPr>
              <w:t>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⑯</w:t>
            </w:r>
            <w:r>
              <w:rPr>
                <w:rFonts w:hint="eastAsia" w:cs="宋体"/>
                <w:sz w:val="21"/>
                <w:szCs w:val="21"/>
                <w:lang w:val="en-US" w:eastAsia="zh-CN"/>
              </w:rPr>
              <w:t>对</w:t>
            </w:r>
            <w:r>
              <w:rPr>
                <w:rFonts w:hint="eastAsia" w:cs="宋体"/>
                <w:sz w:val="21"/>
                <w:szCs w:val="21"/>
                <w:lang w:val="en-US"/>
              </w:rPr>
              <w:t>省级重点项目绩效评价审核各功能进行适配开发，包括信息审核情况查询</w:t>
            </w:r>
            <w:r>
              <w:rPr>
                <w:rFonts w:hint="eastAsia" w:cs="宋体"/>
                <w:sz w:val="21"/>
                <w:szCs w:val="21"/>
                <w:lang w:val="en-US" w:eastAsia="zh-CN"/>
              </w:rPr>
              <w:t>、</w:t>
            </w:r>
            <w:r>
              <w:rPr>
                <w:rFonts w:hint="eastAsia" w:cs="宋体"/>
                <w:sz w:val="21"/>
                <w:szCs w:val="21"/>
                <w:lang w:val="en-US"/>
              </w:rPr>
              <w:t>信息审核</w:t>
            </w:r>
            <w:r>
              <w:rPr>
                <w:rFonts w:hint="eastAsia" w:cs="宋体"/>
                <w:sz w:val="21"/>
                <w:szCs w:val="21"/>
                <w:lang w:val="en-US" w:eastAsia="zh-CN"/>
              </w:rPr>
              <w:t>、</w:t>
            </w:r>
            <w:r>
              <w:rPr>
                <w:rFonts w:hint="eastAsia" w:cs="宋体"/>
                <w:sz w:val="21"/>
                <w:szCs w:val="21"/>
                <w:lang w:val="en-US"/>
              </w:rPr>
              <w:t>退回</w:t>
            </w:r>
            <w:r>
              <w:rPr>
                <w:rFonts w:hint="eastAsia" w:cs="宋体"/>
                <w:sz w:val="21"/>
                <w:szCs w:val="21"/>
                <w:lang w:val="en-US" w:eastAsia="zh-CN"/>
              </w:rPr>
              <w:t>、</w:t>
            </w:r>
            <w:r>
              <w:rPr>
                <w:rFonts w:hint="eastAsia" w:cs="宋体"/>
                <w:sz w:val="21"/>
                <w:szCs w:val="21"/>
                <w:lang w:val="en-US"/>
              </w:rPr>
              <w:t>撤销审核</w:t>
            </w:r>
            <w:r>
              <w:rPr>
                <w:rFonts w:hint="eastAsia" w:cs="宋体"/>
                <w:sz w:val="21"/>
                <w:szCs w:val="21"/>
                <w:lang w:val="en-US" w:eastAsia="zh-CN"/>
              </w:rPr>
              <w:t>、</w:t>
            </w:r>
            <w:r>
              <w:rPr>
                <w:rFonts w:hint="eastAsia" w:cs="宋体"/>
                <w:sz w:val="21"/>
                <w:szCs w:val="21"/>
                <w:lang w:val="en-US"/>
              </w:rPr>
              <w:t>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⑰</w:t>
            </w:r>
            <w:r>
              <w:rPr>
                <w:rFonts w:hint="eastAsia" w:cs="宋体"/>
                <w:sz w:val="21"/>
                <w:szCs w:val="21"/>
                <w:lang w:val="en-US" w:eastAsia="zh-CN"/>
              </w:rPr>
              <w:t>对</w:t>
            </w:r>
            <w:r>
              <w:rPr>
                <w:rFonts w:hint="eastAsia" w:cs="宋体"/>
                <w:sz w:val="21"/>
                <w:szCs w:val="21"/>
                <w:lang w:val="en-US"/>
              </w:rPr>
              <w:t>省级重点项目绩效评价确认各功能进行适配开发，包括信息确认情况查询</w:t>
            </w:r>
            <w:r>
              <w:rPr>
                <w:rFonts w:hint="eastAsia" w:cs="宋体"/>
                <w:sz w:val="21"/>
                <w:szCs w:val="21"/>
                <w:lang w:val="en-US" w:eastAsia="zh-CN"/>
              </w:rPr>
              <w:t>、</w:t>
            </w:r>
            <w:r>
              <w:rPr>
                <w:rFonts w:hint="eastAsia" w:cs="宋体"/>
                <w:sz w:val="21"/>
                <w:szCs w:val="21"/>
                <w:lang w:val="en-US"/>
              </w:rPr>
              <w:t>信息确认</w:t>
            </w:r>
            <w:r>
              <w:rPr>
                <w:rFonts w:hint="eastAsia" w:cs="宋体"/>
                <w:sz w:val="21"/>
                <w:szCs w:val="21"/>
                <w:lang w:val="en-US" w:eastAsia="zh-CN"/>
              </w:rPr>
              <w:t>、</w:t>
            </w:r>
            <w:r>
              <w:rPr>
                <w:rFonts w:hint="eastAsia" w:cs="宋体"/>
                <w:sz w:val="21"/>
                <w:szCs w:val="21"/>
                <w:lang w:val="en-US"/>
              </w:rPr>
              <w:t>退回</w:t>
            </w:r>
            <w:r>
              <w:rPr>
                <w:rFonts w:hint="eastAsia" w:cs="宋体"/>
                <w:sz w:val="21"/>
                <w:szCs w:val="21"/>
                <w:lang w:val="en-US" w:eastAsia="zh-CN"/>
              </w:rPr>
              <w:t>、</w:t>
            </w:r>
            <w:r>
              <w:rPr>
                <w:rFonts w:hint="eastAsia" w:cs="宋体"/>
                <w:sz w:val="21"/>
                <w:szCs w:val="21"/>
                <w:lang w:val="en-US"/>
              </w:rPr>
              <w:t>撤销审核</w:t>
            </w:r>
            <w:r>
              <w:rPr>
                <w:rFonts w:hint="eastAsia" w:cs="宋体"/>
                <w:sz w:val="21"/>
                <w:szCs w:val="21"/>
                <w:lang w:val="en-US" w:eastAsia="zh-CN"/>
              </w:rPr>
              <w:t>、</w:t>
            </w:r>
            <w:r>
              <w:rPr>
                <w:rFonts w:hint="eastAsia" w:cs="宋体"/>
                <w:sz w:val="21"/>
                <w:szCs w:val="21"/>
                <w:lang w:val="en-US"/>
              </w:rPr>
              <w:t>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⑱</w:t>
            </w:r>
            <w:r>
              <w:rPr>
                <w:rFonts w:hint="eastAsia" w:cs="宋体"/>
                <w:sz w:val="21"/>
                <w:szCs w:val="21"/>
                <w:lang w:val="en-US" w:eastAsia="zh-CN"/>
              </w:rPr>
              <w:t>对</w:t>
            </w:r>
            <w:r>
              <w:rPr>
                <w:rFonts w:hint="eastAsia" w:cs="宋体"/>
                <w:sz w:val="21"/>
                <w:szCs w:val="21"/>
                <w:lang w:val="en-US"/>
              </w:rPr>
              <w:t>省级重点项目绩效评价确认（主管部门）各功能进行适配开发，包括信息确认情况查询</w:t>
            </w:r>
            <w:r>
              <w:rPr>
                <w:rFonts w:hint="eastAsia" w:cs="宋体"/>
                <w:sz w:val="21"/>
                <w:szCs w:val="21"/>
                <w:lang w:val="en-US" w:eastAsia="zh-CN"/>
              </w:rPr>
              <w:t>、</w:t>
            </w:r>
            <w:r>
              <w:rPr>
                <w:rFonts w:hint="eastAsia" w:cs="宋体"/>
                <w:sz w:val="21"/>
                <w:szCs w:val="21"/>
                <w:lang w:val="en-US"/>
              </w:rPr>
              <w:t>信息确认</w:t>
            </w:r>
            <w:r>
              <w:rPr>
                <w:rFonts w:hint="eastAsia" w:cs="宋体"/>
                <w:sz w:val="21"/>
                <w:szCs w:val="21"/>
                <w:lang w:val="en-US" w:eastAsia="zh-CN"/>
              </w:rPr>
              <w:t>、</w:t>
            </w:r>
            <w:r>
              <w:rPr>
                <w:rFonts w:hint="eastAsia" w:cs="宋体"/>
                <w:sz w:val="21"/>
                <w:szCs w:val="21"/>
                <w:lang w:val="en-US"/>
              </w:rPr>
              <w:t>退回</w:t>
            </w:r>
            <w:r>
              <w:rPr>
                <w:rFonts w:hint="eastAsia" w:cs="宋体"/>
                <w:sz w:val="21"/>
                <w:szCs w:val="21"/>
                <w:lang w:val="en-US" w:eastAsia="zh-CN"/>
              </w:rPr>
              <w:t>、</w:t>
            </w:r>
            <w:r>
              <w:rPr>
                <w:rFonts w:hint="eastAsia" w:cs="宋体"/>
                <w:sz w:val="21"/>
                <w:szCs w:val="21"/>
                <w:lang w:val="en-US"/>
              </w:rPr>
              <w:t>撤销确认</w:t>
            </w:r>
            <w:r>
              <w:rPr>
                <w:rFonts w:hint="eastAsia" w:cs="宋体"/>
                <w:sz w:val="21"/>
                <w:szCs w:val="21"/>
                <w:lang w:val="en-US" w:eastAsia="zh-CN"/>
              </w:rPr>
              <w:t>、</w:t>
            </w:r>
            <w:r>
              <w:rPr>
                <w:rFonts w:hint="eastAsia" w:cs="宋体"/>
                <w:sz w:val="21"/>
                <w:szCs w:val="21"/>
                <w:lang w:val="en-US"/>
              </w:rPr>
              <w:t>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⑲</w:t>
            </w:r>
            <w:r>
              <w:rPr>
                <w:rFonts w:hint="eastAsia" w:cs="宋体"/>
                <w:sz w:val="21"/>
                <w:szCs w:val="21"/>
                <w:lang w:val="en-US" w:eastAsia="zh-CN"/>
              </w:rPr>
              <w:t>对</w:t>
            </w:r>
            <w:r>
              <w:rPr>
                <w:rFonts w:hint="eastAsia" w:cs="宋体"/>
                <w:sz w:val="21"/>
                <w:szCs w:val="21"/>
                <w:lang w:val="en-US"/>
              </w:rPr>
              <w:t>省级重点项目绩效评价确认（单位）各功能进行适配开发，包括信息确认情况查询</w:t>
            </w:r>
            <w:r>
              <w:rPr>
                <w:rFonts w:hint="eastAsia" w:cs="宋体"/>
                <w:sz w:val="21"/>
                <w:szCs w:val="21"/>
                <w:lang w:val="en-US" w:eastAsia="zh-CN"/>
              </w:rPr>
              <w:t>、</w:t>
            </w:r>
            <w:r>
              <w:rPr>
                <w:rFonts w:hint="eastAsia" w:cs="宋体"/>
                <w:sz w:val="21"/>
                <w:szCs w:val="21"/>
                <w:lang w:val="en-US"/>
              </w:rPr>
              <w:t>信息确认</w:t>
            </w:r>
            <w:r>
              <w:rPr>
                <w:rFonts w:hint="eastAsia" w:cs="宋体"/>
                <w:sz w:val="21"/>
                <w:szCs w:val="21"/>
                <w:lang w:val="en-US" w:eastAsia="zh-CN"/>
              </w:rPr>
              <w:t>、</w:t>
            </w:r>
            <w:r>
              <w:rPr>
                <w:rFonts w:hint="eastAsia" w:cs="宋体"/>
                <w:sz w:val="21"/>
                <w:szCs w:val="21"/>
                <w:lang w:val="en-US"/>
              </w:rPr>
              <w:t>退回</w:t>
            </w:r>
            <w:r>
              <w:rPr>
                <w:rFonts w:hint="eastAsia" w:cs="宋体"/>
                <w:sz w:val="21"/>
                <w:szCs w:val="21"/>
                <w:lang w:val="en-US" w:eastAsia="zh-CN"/>
              </w:rPr>
              <w:t>、</w:t>
            </w:r>
            <w:r>
              <w:rPr>
                <w:rFonts w:hint="eastAsia" w:cs="宋体"/>
                <w:sz w:val="21"/>
                <w:szCs w:val="21"/>
                <w:lang w:val="en-US"/>
              </w:rPr>
              <w:t>撤销确认</w:t>
            </w:r>
            <w:r>
              <w:rPr>
                <w:rFonts w:hint="eastAsia" w:cs="宋体"/>
                <w:sz w:val="21"/>
                <w:szCs w:val="21"/>
                <w:lang w:val="en-US" w:eastAsia="zh-CN"/>
              </w:rPr>
              <w:t>、</w:t>
            </w:r>
            <w:r>
              <w:rPr>
                <w:rFonts w:hint="eastAsia" w:cs="宋体"/>
                <w:sz w:val="21"/>
                <w:szCs w:val="21"/>
                <w:lang w:val="en-US"/>
              </w:rPr>
              <w:t>申报操作记录</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default" w:ascii="Cambria Math" w:hAnsi="Cambria Math" w:cs="Cambria Math"/>
                <w:sz w:val="21"/>
                <w:szCs w:val="21"/>
                <w:lang w:val="en-US"/>
              </w:rPr>
              <w:t>⑳</w:t>
            </w:r>
            <w:r>
              <w:rPr>
                <w:rFonts w:hint="eastAsia" w:cs="宋体"/>
                <w:sz w:val="21"/>
                <w:szCs w:val="21"/>
                <w:lang w:val="en-US" w:eastAsia="zh-CN"/>
              </w:rPr>
              <w:t>对</w:t>
            </w:r>
            <w:r>
              <w:rPr>
                <w:rFonts w:hint="eastAsia" w:cs="宋体"/>
                <w:sz w:val="21"/>
                <w:szCs w:val="21"/>
                <w:lang w:val="en-US"/>
              </w:rPr>
              <w:t>绩效目标查询各功能进行适配开发，包括绩效目标汇总</w:t>
            </w:r>
            <w:r>
              <w:rPr>
                <w:rFonts w:hint="eastAsia" w:cs="宋体"/>
                <w:sz w:val="21"/>
                <w:szCs w:val="21"/>
                <w:lang w:val="en-US" w:eastAsia="zh-CN"/>
              </w:rPr>
              <w:t>、</w:t>
            </w:r>
            <w:r>
              <w:rPr>
                <w:rFonts w:hint="eastAsia" w:cs="宋体"/>
                <w:sz w:val="21"/>
                <w:szCs w:val="21"/>
                <w:lang w:val="en-US"/>
              </w:rPr>
              <w:t>条件查询</w:t>
            </w:r>
            <w:r>
              <w:rPr>
                <w:rFonts w:hint="eastAsia" w:cs="宋体"/>
                <w:sz w:val="21"/>
                <w:szCs w:val="21"/>
                <w:lang w:val="en-US" w:eastAsia="zh-CN"/>
              </w:rPr>
              <w:t>、</w:t>
            </w:r>
            <w:r>
              <w:rPr>
                <w:rFonts w:hint="eastAsia" w:cs="宋体"/>
                <w:sz w:val="21"/>
                <w:szCs w:val="21"/>
                <w:lang w:val="en-US"/>
              </w:rPr>
              <w:t>模糊查询</w:t>
            </w:r>
            <w:r>
              <w:rPr>
                <w:rFonts w:hint="eastAsia" w:cs="宋体"/>
                <w:sz w:val="21"/>
                <w:szCs w:val="21"/>
                <w:lang w:val="en-US" w:eastAsia="zh-CN"/>
              </w:rPr>
              <w:t>、</w:t>
            </w:r>
            <w:r>
              <w:rPr>
                <w:rFonts w:hint="eastAsia" w:cs="宋体"/>
                <w:sz w:val="21"/>
                <w:szCs w:val="21"/>
                <w:lang w:val="en-US"/>
              </w:rPr>
              <w:t>导出</w:t>
            </w:r>
            <w:r>
              <w:rPr>
                <w:rFonts w:hint="eastAsia" w:cs="宋体"/>
                <w:sz w:val="21"/>
                <w:szCs w:val="21"/>
                <w:lang w:val="en-US" w:eastAsia="zh-CN"/>
              </w:rPr>
              <w:t>、</w:t>
            </w:r>
            <w:r>
              <w:rPr>
                <w:rFonts w:hint="eastAsia" w:cs="宋体"/>
                <w:sz w:val="21"/>
                <w:szCs w:val="21"/>
                <w:lang w:val="en-US"/>
              </w:rPr>
              <w:t>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fldChar w:fldCharType="begin"/>
            </w:r>
            <w:r>
              <w:rPr>
                <w:rFonts w:hint="eastAsia" w:cs="宋体"/>
                <w:sz w:val="21"/>
                <w:szCs w:val="21"/>
                <w:lang w:val="en-US"/>
              </w:rPr>
              <w:instrText xml:space="preserve"> EQ \o\ac(</w:instrText>
            </w:r>
            <w:r>
              <w:rPr>
                <w:rFonts w:hint="eastAsia" w:cs="宋体"/>
                <w:position w:val="-4"/>
                <w:sz w:val="31"/>
                <w:szCs w:val="21"/>
                <w:lang w:val="en-US"/>
              </w:rPr>
              <w:instrText xml:space="preserve">○</w:instrText>
            </w:r>
            <w:r>
              <w:rPr>
                <w:rFonts w:hint="eastAsia" w:cs="宋体"/>
                <w:sz w:val="21"/>
                <w:szCs w:val="21"/>
                <w:lang w:val="en-US"/>
              </w:rPr>
              <w:instrText xml:space="preserve">,21)</w:instrText>
            </w:r>
            <w:r>
              <w:rPr>
                <w:rFonts w:hint="eastAsia" w:cs="宋体"/>
                <w:sz w:val="21"/>
                <w:szCs w:val="21"/>
                <w:lang w:val="en-US"/>
              </w:rPr>
              <w:fldChar w:fldCharType="end"/>
            </w:r>
            <w:r>
              <w:rPr>
                <w:rFonts w:hint="eastAsia" w:cs="宋体"/>
                <w:sz w:val="21"/>
                <w:szCs w:val="21"/>
                <w:lang w:val="en-US" w:eastAsia="zh-CN"/>
              </w:rPr>
              <w:t>对</w:t>
            </w:r>
            <w:r>
              <w:rPr>
                <w:rFonts w:hint="eastAsia" w:cs="宋体"/>
                <w:sz w:val="21"/>
                <w:szCs w:val="21"/>
                <w:lang w:val="en-US"/>
              </w:rPr>
              <w:t>绩效自评信息查询各功能进行适配开发，包括信息汇总</w:t>
            </w:r>
            <w:r>
              <w:rPr>
                <w:rFonts w:hint="eastAsia" w:cs="宋体"/>
                <w:sz w:val="21"/>
                <w:szCs w:val="21"/>
                <w:lang w:val="en-US" w:eastAsia="zh-CN"/>
              </w:rPr>
              <w:t>、</w:t>
            </w:r>
            <w:r>
              <w:rPr>
                <w:rFonts w:hint="eastAsia" w:cs="宋体"/>
                <w:sz w:val="21"/>
                <w:szCs w:val="21"/>
                <w:lang w:val="en-US"/>
              </w:rPr>
              <w:t>条件查询</w:t>
            </w:r>
            <w:r>
              <w:rPr>
                <w:rFonts w:hint="eastAsia" w:cs="宋体"/>
                <w:sz w:val="21"/>
                <w:szCs w:val="21"/>
                <w:lang w:val="en-US" w:eastAsia="zh-CN"/>
              </w:rPr>
              <w:t>、</w:t>
            </w:r>
            <w:r>
              <w:rPr>
                <w:rFonts w:hint="eastAsia" w:cs="宋体"/>
                <w:sz w:val="21"/>
                <w:szCs w:val="21"/>
                <w:lang w:val="en-US"/>
              </w:rPr>
              <w:t>模糊查询</w:t>
            </w:r>
            <w:r>
              <w:rPr>
                <w:rFonts w:hint="eastAsia" w:cs="宋体"/>
                <w:sz w:val="21"/>
                <w:szCs w:val="21"/>
                <w:lang w:val="en-US" w:eastAsia="zh-CN"/>
              </w:rPr>
              <w:t>、</w:t>
            </w:r>
            <w:r>
              <w:rPr>
                <w:rFonts w:hint="eastAsia" w:cs="宋体"/>
                <w:sz w:val="21"/>
                <w:szCs w:val="21"/>
                <w:lang w:val="en-US"/>
              </w:rPr>
              <w:t>导出</w:t>
            </w:r>
            <w:r>
              <w:rPr>
                <w:rFonts w:hint="eastAsia" w:cs="宋体"/>
                <w:sz w:val="21"/>
                <w:szCs w:val="21"/>
                <w:lang w:val="en-US" w:eastAsia="zh-CN"/>
              </w:rPr>
              <w:t>、</w:t>
            </w:r>
            <w:r>
              <w:rPr>
                <w:rFonts w:hint="eastAsia" w:cs="宋体"/>
                <w:sz w:val="21"/>
                <w:szCs w:val="21"/>
                <w:lang w:val="en-US"/>
              </w:rPr>
              <w:t>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fldChar w:fldCharType="begin"/>
            </w:r>
            <w:r>
              <w:rPr>
                <w:rFonts w:hint="eastAsia" w:cs="宋体"/>
                <w:sz w:val="21"/>
                <w:szCs w:val="21"/>
                <w:lang w:val="en-US"/>
              </w:rPr>
              <w:instrText xml:space="preserve"> EQ \o\ac(</w:instrText>
            </w:r>
            <w:r>
              <w:rPr>
                <w:rFonts w:hint="eastAsia" w:cs="宋体"/>
                <w:position w:val="-4"/>
                <w:sz w:val="31"/>
                <w:szCs w:val="21"/>
                <w:lang w:val="en-US"/>
              </w:rPr>
              <w:instrText xml:space="preserve">○</w:instrText>
            </w:r>
            <w:r>
              <w:rPr>
                <w:rFonts w:hint="eastAsia" w:cs="宋体"/>
                <w:sz w:val="21"/>
                <w:szCs w:val="21"/>
                <w:lang w:val="en-US"/>
              </w:rPr>
              <w:instrText xml:space="preserve">,22)</w:instrText>
            </w:r>
            <w:r>
              <w:rPr>
                <w:rFonts w:hint="eastAsia" w:cs="宋体"/>
                <w:sz w:val="21"/>
                <w:szCs w:val="21"/>
                <w:lang w:val="en-US"/>
              </w:rPr>
              <w:fldChar w:fldCharType="end"/>
            </w:r>
            <w:r>
              <w:rPr>
                <w:rFonts w:hint="eastAsia" w:cs="宋体"/>
                <w:sz w:val="21"/>
                <w:szCs w:val="21"/>
                <w:lang w:val="en-US" w:eastAsia="zh-CN"/>
              </w:rPr>
              <w:t>对</w:t>
            </w:r>
            <w:r>
              <w:rPr>
                <w:rFonts w:hint="eastAsia" w:cs="宋体"/>
                <w:sz w:val="21"/>
                <w:szCs w:val="21"/>
                <w:lang w:val="en-US"/>
              </w:rPr>
              <w:t>省级重点项目绩效评价信息查询各功能进行适配开发，包括信息汇总</w:t>
            </w:r>
            <w:r>
              <w:rPr>
                <w:rFonts w:hint="eastAsia" w:cs="宋体"/>
                <w:sz w:val="21"/>
                <w:szCs w:val="21"/>
                <w:lang w:val="en-US" w:eastAsia="zh-CN"/>
              </w:rPr>
              <w:t>、</w:t>
            </w:r>
            <w:r>
              <w:rPr>
                <w:rFonts w:hint="eastAsia" w:cs="宋体"/>
                <w:sz w:val="21"/>
                <w:szCs w:val="21"/>
                <w:lang w:val="en-US"/>
              </w:rPr>
              <w:t>条件查询</w:t>
            </w:r>
            <w:r>
              <w:rPr>
                <w:rFonts w:hint="eastAsia" w:cs="宋体"/>
                <w:sz w:val="21"/>
                <w:szCs w:val="21"/>
                <w:lang w:val="en-US" w:eastAsia="zh-CN"/>
              </w:rPr>
              <w:t>、</w:t>
            </w:r>
            <w:r>
              <w:rPr>
                <w:rFonts w:hint="eastAsia" w:cs="宋体"/>
                <w:sz w:val="21"/>
                <w:szCs w:val="21"/>
                <w:lang w:val="en-US"/>
              </w:rPr>
              <w:t>模糊查询</w:t>
            </w:r>
            <w:r>
              <w:rPr>
                <w:rFonts w:hint="eastAsia" w:cs="宋体"/>
                <w:sz w:val="21"/>
                <w:szCs w:val="21"/>
                <w:lang w:val="en-US" w:eastAsia="zh-CN"/>
              </w:rPr>
              <w:t>、</w:t>
            </w:r>
            <w:r>
              <w:rPr>
                <w:rFonts w:hint="eastAsia" w:cs="宋体"/>
                <w:sz w:val="21"/>
                <w:szCs w:val="21"/>
                <w:lang w:val="en-US"/>
              </w:rPr>
              <w:t>导出</w:t>
            </w:r>
            <w:r>
              <w:rPr>
                <w:rFonts w:hint="eastAsia" w:cs="宋体"/>
                <w:sz w:val="21"/>
                <w:szCs w:val="21"/>
                <w:lang w:val="en-US" w:eastAsia="zh-CN"/>
              </w:rPr>
              <w:t>、</w:t>
            </w:r>
            <w:r>
              <w:rPr>
                <w:rFonts w:hint="eastAsia" w:cs="宋体"/>
                <w:sz w:val="21"/>
                <w:szCs w:val="21"/>
                <w:lang w:val="en-US"/>
              </w:rPr>
              <w:t>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fldChar w:fldCharType="begin"/>
            </w:r>
            <w:r>
              <w:rPr>
                <w:rFonts w:hint="eastAsia" w:cs="宋体"/>
                <w:sz w:val="21"/>
                <w:szCs w:val="21"/>
                <w:lang w:val="en-US"/>
              </w:rPr>
              <w:instrText xml:space="preserve"> EQ \o\ac(</w:instrText>
            </w:r>
            <w:r>
              <w:rPr>
                <w:rFonts w:hint="eastAsia" w:cs="宋体"/>
                <w:position w:val="-4"/>
                <w:sz w:val="31"/>
                <w:szCs w:val="21"/>
                <w:lang w:val="en-US"/>
              </w:rPr>
              <w:instrText xml:space="preserve">○</w:instrText>
            </w:r>
            <w:r>
              <w:rPr>
                <w:rFonts w:hint="eastAsia" w:cs="宋体"/>
                <w:sz w:val="21"/>
                <w:szCs w:val="21"/>
                <w:lang w:val="en-US"/>
              </w:rPr>
              <w:instrText xml:space="preserve">,23)</w:instrText>
            </w:r>
            <w:r>
              <w:rPr>
                <w:rFonts w:hint="eastAsia" w:cs="宋体"/>
                <w:sz w:val="21"/>
                <w:szCs w:val="21"/>
                <w:lang w:val="en-US"/>
              </w:rPr>
              <w:fldChar w:fldCharType="end"/>
            </w:r>
            <w:r>
              <w:rPr>
                <w:rFonts w:hint="eastAsia" w:cs="宋体"/>
                <w:sz w:val="21"/>
                <w:szCs w:val="21"/>
                <w:lang w:val="en-US" w:eastAsia="zh-CN"/>
              </w:rPr>
              <w:t>对</w:t>
            </w:r>
            <w:r>
              <w:rPr>
                <w:rFonts w:hint="eastAsia" w:cs="宋体"/>
                <w:sz w:val="21"/>
                <w:szCs w:val="21"/>
                <w:lang w:val="en-US"/>
              </w:rPr>
              <w:t>地市及区县重点项目绩效评价信息查询各功能进行适配开发，包括信息汇总</w:t>
            </w:r>
            <w:r>
              <w:rPr>
                <w:rFonts w:hint="eastAsia" w:cs="宋体"/>
                <w:sz w:val="21"/>
                <w:szCs w:val="21"/>
                <w:lang w:val="en-US" w:eastAsia="zh-CN"/>
              </w:rPr>
              <w:t>、</w:t>
            </w:r>
            <w:r>
              <w:rPr>
                <w:rFonts w:hint="eastAsia" w:cs="宋体"/>
                <w:sz w:val="21"/>
                <w:szCs w:val="21"/>
                <w:lang w:val="en-US"/>
              </w:rPr>
              <w:t>条件查询</w:t>
            </w:r>
            <w:r>
              <w:rPr>
                <w:rFonts w:hint="eastAsia" w:cs="宋体"/>
                <w:sz w:val="21"/>
                <w:szCs w:val="21"/>
                <w:lang w:val="en-US" w:eastAsia="zh-CN"/>
              </w:rPr>
              <w:t>、</w:t>
            </w:r>
            <w:r>
              <w:rPr>
                <w:rFonts w:hint="eastAsia" w:cs="宋体"/>
                <w:sz w:val="21"/>
                <w:szCs w:val="21"/>
                <w:lang w:val="en-US"/>
              </w:rPr>
              <w:t>模糊查询</w:t>
            </w:r>
            <w:r>
              <w:rPr>
                <w:rFonts w:hint="eastAsia" w:cs="宋体"/>
                <w:sz w:val="21"/>
                <w:szCs w:val="21"/>
                <w:lang w:val="en-US" w:eastAsia="zh-CN"/>
              </w:rPr>
              <w:t>、</w:t>
            </w:r>
            <w:r>
              <w:rPr>
                <w:rFonts w:hint="eastAsia" w:cs="宋体"/>
                <w:sz w:val="21"/>
                <w:szCs w:val="21"/>
                <w:lang w:val="en-US"/>
              </w:rPr>
              <w:t>导出</w:t>
            </w:r>
            <w:r>
              <w:rPr>
                <w:rFonts w:hint="eastAsia" w:cs="宋体"/>
                <w:sz w:val="21"/>
                <w:szCs w:val="21"/>
                <w:lang w:val="en-US" w:eastAsia="zh-CN"/>
              </w:rPr>
              <w:t>、</w:t>
            </w:r>
            <w:r>
              <w:rPr>
                <w:rFonts w:hint="eastAsia" w:cs="宋体"/>
                <w:sz w:val="21"/>
                <w:szCs w:val="21"/>
                <w:lang w:val="en-US"/>
              </w:rPr>
              <w:t>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fldChar w:fldCharType="begin"/>
            </w:r>
            <w:r>
              <w:rPr>
                <w:rFonts w:hint="eastAsia" w:cs="宋体"/>
                <w:sz w:val="21"/>
                <w:szCs w:val="21"/>
                <w:lang w:val="en-US"/>
              </w:rPr>
              <w:instrText xml:space="preserve"> EQ \o\ac(</w:instrText>
            </w:r>
            <w:r>
              <w:rPr>
                <w:rFonts w:hint="eastAsia" w:cs="宋体"/>
                <w:position w:val="-4"/>
                <w:sz w:val="31"/>
                <w:szCs w:val="21"/>
                <w:lang w:val="en-US"/>
              </w:rPr>
              <w:instrText xml:space="preserve">○</w:instrText>
            </w:r>
            <w:r>
              <w:rPr>
                <w:rFonts w:hint="eastAsia" w:cs="宋体"/>
                <w:sz w:val="21"/>
                <w:szCs w:val="21"/>
                <w:lang w:val="en-US"/>
              </w:rPr>
              <w:instrText xml:space="preserve">,24)</w:instrText>
            </w:r>
            <w:r>
              <w:rPr>
                <w:rFonts w:hint="eastAsia" w:cs="宋体"/>
                <w:sz w:val="21"/>
                <w:szCs w:val="21"/>
                <w:lang w:val="en-US"/>
              </w:rPr>
              <w:fldChar w:fldCharType="end"/>
            </w:r>
            <w:r>
              <w:rPr>
                <w:rFonts w:hint="eastAsia" w:cs="宋体"/>
                <w:sz w:val="21"/>
                <w:szCs w:val="21"/>
                <w:lang w:val="en-US" w:eastAsia="zh-CN"/>
              </w:rPr>
              <w:t>对</w:t>
            </w:r>
            <w:r>
              <w:rPr>
                <w:rFonts w:hint="eastAsia" w:cs="宋体"/>
                <w:sz w:val="21"/>
                <w:szCs w:val="21"/>
                <w:lang w:val="en-US"/>
              </w:rPr>
              <w:t>新增专项债券项目绩效自评信息公开表各功能进行适配开发，包括信息汇总</w:t>
            </w:r>
            <w:r>
              <w:rPr>
                <w:rFonts w:hint="eastAsia" w:cs="宋体"/>
                <w:sz w:val="21"/>
                <w:szCs w:val="21"/>
                <w:lang w:val="en-US" w:eastAsia="zh-CN"/>
              </w:rPr>
              <w:t>、</w:t>
            </w:r>
            <w:r>
              <w:rPr>
                <w:rFonts w:hint="eastAsia" w:cs="宋体"/>
                <w:sz w:val="21"/>
                <w:szCs w:val="21"/>
                <w:lang w:val="en-US"/>
              </w:rPr>
              <w:t>条件查询</w:t>
            </w:r>
            <w:r>
              <w:rPr>
                <w:rFonts w:hint="eastAsia" w:cs="宋体"/>
                <w:sz w:val="21"/>
                <w:szCs w:val="21"/>
                <w:lang w:val="en-US" w:eastAsia="zh-CN"/>
              </w:rPr>
              <w:t>、</w:t>
            </w:r>
            <w:r>
              <w:rPr>
                <w:rFonts w:hint="eastAsia" w:cs="宋体"/>
                <w:sz w:val="21"/>
                <w:szCs w:val="21"/>
                <w:lang w:val="en-US"/>
              </w:rPr>
              <w:t>模糊查询</w:t>
            </w:r>
            <w:r>
              <w:rPr>
                <w:rFonts w:hint="eastAsia" w:cs="宋体"/>
                <w:sz w:val="21"/>
                <w:szCs w:val="21"/>
                <w:lang w:val="en-US" w:eastAsia="zh-CN"/>
              </w:rPr>
              <w:t>、</w:t>
            </w:r>
            <w:r>
              <w:rPr>
                <w:rFonts w:hint="eastAsia" w:cs="宋体"/>
                <w:sz w:val="21"/>
                <w:szCs w:val="21"/>
                <w:lang w:val="en-US"/>
              </w:rPr>
              <w:t>导出</w:t>
            </w:r>
            <w:r>
              <w:rPr>
                <w:rFonts w:hint="eastAsia" w:cs="宋体"/>
                <w:sz w:val="21"/>
                <w:szCs w:val="21"/>
                <w:lang w:val="en-US" w:eastAsia="zh-CN"/>
              </w:rPr>
              <w:t>、</w:t>
            </w:r>
            <w:r>
              <w:rPr>
                <w:rFonts w:hint="eastAsia" w:cs="宋体"/>
                <w:sz w:val="21"/>
                <w:szCs w:val="21"/>
                <w:lang w:val="en-US"/>
              </w:rPr>
              <w:t>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9"/>
              <w:rPr>
                <w:rFonts w:hint="eastAsia" w:cs="宋体"/>
                <w:sz w:val="21"/>
                <w:szCs w:val="21"/>
                <w:lang w:val="en-US"/>
              </w:rPr>
            </w:pPr>
            <w:r>
              <w:rPr>
                <w:rFonts w:hint="eastAsia" w:cs="宋体"/>
                <w:sz w:val="21"/>
                <w:szCs w:val="21"/>
                <w:lang w:val="en-US"/>
              </w:rPr>
              <w:fldChar w:fldCharType="begin"/>
            </w:r>
            <w:r>
              <w:rPr>
                <w:rFonts w:hint="eastAsia" w:cs="宋体"/>
                <w:sz w:val="21"/>
                <w:szCs w:val="21"/>
                <w:lang w:val="en-US"/>
              </w:rPr>
              <w:instrText xml:space="preserve"> EQ \o\ac(</w:instrText>
            </w:r>
            <w:r>
              <w:rPr>
                <w:rFonts w:hint="eastAsia" w:cs="宋体"/>
                <w:position w:val="-4"/>
                <w:sz w:val="31"/>
                <w:szCs w:val="21"/>
                <w:lang w:val="en-US"/>
              </w:rPr>
              <w:instrText xml:space="preserve">○</w:instrText>
            </w:r>
            <w:r>
              <w:rPr>
                <w:rFonts w:hint="eastAsia" w:cs="宋体"/>
                <w:sz w:val="21"/>
                <w:szCs w:val="21"/>
                <w:lang w:val="en-US"/>
              </w:rPr>
              <w:instrText xml:space="preserve">,25)</w:instrText>
            </w:r>
            <w:r>
              <w:rPr>
                <w:rFonts w:hint="eastAsia" w:cs="宋体"/>
                <w:sz w:val="21"/>
                <w:szCs w:val="21"/>
                <w:lang w:val="en-US"/>
              </w:rPr>
              <w:fldChar w:fldCharType="end"/>
            </w:r>
            <w:r>
              <w:rPr>
                <w:rFonts w:hint="eastAsia" w:cs="宋体"/>
                <w:sz w:val="21"/>
                <w:szCs w:val="21"/>
                <w:lang w:val="en-US" w:eastAsia="zh-CN"/>
              </w:rPr>
              <w:t>对</w:t>
            </w:r>
            <w:r>
              <w:rPr>
                <w:rFonts w:hint="eastAsia" w:cs="宋体"/>
                <w:sz w:val="21"/>
                <w:szCs w:val="21"/>
                <w:lang w:val="en-US"/>
              </w:rPr>
              <w:t>项目绩效评价结果公开导出各功能进行适配开发，包括信息汇总</w:t>
            </w:r>
            <w:r>
              <w:rPr>
                <w:rFonts w:hint="eastAsia" w:cs="宋体"/>
                <w:sz w:val="21"/>
                <w:szCs w:val="21"/>
                <w:lang w:val="en-US" w:eastAsia="zh-CN"/>
              </w:rPr>
              <w:t>、</w:t>
            </w:r>
            <w:r>
              <w:rPr>
                <w:rFonts w:hint="eastAsia" w:cs="宋体"/>
                <w:sz w:val="21"/>
                <w:szCs w:val="21"/>
                <w:lang w:val="en-US"/>
              </w:rPr>
              <w:t>条件查询</w:t>
            </w:r>
            <w:r>
              <w:rPr>
                <w:rFonts w:hint="eastAsia" w:cs="宋体"/>
                <w:sz w:val="21"/>
                <w:szCs w:val="21"/>
                <w:lang w:val="en-US" w:eastAsia="zh-CN"/>
              </w:rPr>
              <w:t>、</w:t>
            </w:r>
            <w:r>
              <w:rPr>
                <w:rFonts w:hint="eastAsia" w:cs="宋体"/>
                <w:sz w:val="21"/>
                <w:szCs w:val="21"/>
                <w:lang w:val="en-US"/>
              </w:rPr>
              <w:t>模糊查询</w:t>
            </w:r>
            <w:r>
              <w:rPr>
                <w:rFonts w:hint="eastAsia" w:cs="宋体"/>
                <w:sz w:val="21"/>
                <w:szCs w:val="21"/>
                <w:lang w:val="en-US" w:eastAsia="zh-CN"/>
              </w:rPr>
              <w:t>、</w:t>
            </w:r>
            <w:r>
              <w:rPr>
                <w:rFonts w:hint="eastAsia" w:cs="宋体"/>
                <w:sz w:val="21"/>
                <w:szCs w:val="21"/>
                <w:lang w:val="en-US"/>
              </w:rPr>
              <w:t>导出</w:t>
            </w:r>
            <w:r>
              <w:rPr>
                <w:rFonts w:hint="eastAsia" w:cs="宋体"/>
                <w:sz w:val="21"/>
                <w:szCs w:val="21"/>
                <w:lang w:val="en-US" w:eastAsia="zh-CN"/>
              </w:rPr>
              <w:t>、</w:t>
            </w:r>
            <w:r>
              <w:rPr>
                <w:rFonts w:hint="eastAsia" w:cs="宋体"/>
                <w:sz w:val="21"/>
                <w:szCs w:val="21"/>
                <w:lang w:val="en-US"/>
              </w:rPr>
              <w:t>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4"/>
              <w:rPr>
                <w:rFonts w:hint="eastAsia" w:cs="宋体"/>
                <w:sz w:val="21"/>
                <w:szCs w:val="21"/>
                <w:lang w:val="en-US"/>
              </w:rPr>
            </w:pPr>
            <w:r>
              <w:rPr>
                <w:rFonts w:hint="eastAsia" w:cs="宋体"/>
                <w:sz w:val="21"/>
                <w:szCs w:val="21"/>
                <w:lang w:val="en-US" w:eastAsia="zh-CN"/>
              </w:rPr>
              <w:t>13）</w:t>
            </w:r>
            <w:r>
              <w:rPr>
                <w:rFonts w:hint="eastAsia" w:cs="宋体"/>
                <w:sz w:val="21"/>
                <w:szCs w:val="21"/>
                <w:lang w:val="en-US"/>
              </w:rPr>
              <w:t>系统报表</w:t>
            </w:r>
          </w:p>
          <w:p>
            <w:pPr>
              <w:pStyle w:val="11"/>
              <w:numPr>
                <w:ilvl w:val="0"/>
                <w:numId w:val="0"/>
              </w:numPr>
              <w:spacing w:line="360" w:lineRule="exact"/>
              <w:ind w:firstLine="420" w:firstLineChars="200"/>
              <w:outlineLvl w:val="9"/>
              <w:rPr>
                <w:rFonts w:hint="eastAsia" w:cs="宋体"/>
                <w:sz w:val="21"/>
                <w:szCs w:val="21"/>
                <w:lang w:val="en-US"/>
              </w:rPr>
            </w:pPr>
            <w:r>
              <w:rPr>
                <w:rFonts w:hint="eastAsia" w:eastAsia="汉仪书宋二S" w:cs="宋体"/>
                <w:sz w:val="21"/>
                <w:szCs w:val="21"/>
                <w:lang w:val="en-US" w:eastAsia="zh-CN"/>
              </w:rPr>
              <w:t>对</w:t>
            </w:r>
            <w:r>
              <w:rPr>
                <w:rFonts w:hint="eastAsia" w:cs="宋体"/>
                <w:sz w:val="21"/>
                <w:szCs w:val="21"/>
                <w:lang w:val="en-US"/>
              </w:rPr>
              <w:t>再融资债券偿还到期债券表</w:t>
            </w:r>
            <w:r>
              <w:rPr>
                <w:rFonts w:hint="eastAsia" w:cs="宋体"/>
                <w:sz w:val="21"/>
                <w:szCs w:val="21"/>
                <w:lang w:val="en-US" w:eastAsia="zh-CN"/>
              </w:rPr>
              <w:t>、</w:t>
            </w:r>
            <w:r>
              <w:rPr>
                <w:rFonts w:hint="eastAsia" w:cs="宋体"/>
                <w:sz w:val="21"/>
                <w:szCs w:val="21"/>
                <w:lang w:val="en-US"/>
              </w:rPr>
              <w:t>专项债券项目穿透监测明细表</w:t>
            </w:r>
            <w:r>
              <w:rPr>
                <w:rFonts w:hint="eastAsia" w:eastAsia="汉仪书宋二S" w:cs="宋体"/>
                <w:sz w:val="21"/>
                <w:szCs w:val="21"/>
                <w:lang w:val="en-US" w:eastAsia="zh-CN"/>
              </w:rPr>
              <w:t>、</w:t>
            </w:r>
            <w:r>
              <w:rPr>
                <w:rFonts w:hint="eastAsia" w:cs="宋体"/>
                <w:sz w:val="21"/>
                <w:szCs w:val="21"/>
                <w:lang w:val="en-US"/>
              </w:rPr>
              <w:t>项目单位支出情况表</w:t>
            </w:r>
            <w:r>
              <w:rPr>
                <w:rFonts w:hint="eastAsia" w:eastAsia="汉仪书宋二S" w:cs="宋体"/>
                <w:sz w:val="21"/>
                <w:szCs w:val="21"/>
                <w:lang w:val="en-US" w:eastAsia="zh-CN"/>
              </w:rPr>
              <w:t>、</w:t>
            </w:r>
            <w:r>
              <w:rPr>
                <w:rFonts w:hint="eastAsia" w:cs="宋体"/>
                <w:sz w:val="21"/>
                <w:szCs w:val="21"/>
                <w:lang w:val="en-US"/>
              </w:rPr>
              <w:t>债务限额分解情况表</w:t>
            </w:r>
            <w:r>
              <w:rPr>
                <w:rFonts w:hint="eastAsia" w:cs="宋体"/>
                <w:sz w:val="21"/>
                <w:szCs w:val="21"/>
                <w:lang w:val="en-US" w:eastAsia="zh-CN"/>
              </w:rPr>
              <w:t>、</w:t>
            </w:r>
            <w:r>
              <w:rPr>
                <w:rFonts w:hint="eastAsia" w:cs="宋体"/>
                <w:sz w:val="21"/>
                <w:szCs w:val="21"/>
                <w:lang w:val="en-US"/>
              </w:rPr>
              <w:t>债务限额下达情况表</w:t>
            </w:r>
            <w:r>
              <w:rPr>
                <w:rFonts w:hint="eastAsia" w:cs="宋体"/>
                <w:sz w:val="21"/>
                <w:szCs w:val="21"/>
                <w:lang w:val="en-US" w:eastAsia="zh-CN"/>
              </w:rPr>
              <w:t>、</w:t>
            </w:r>
            <w:r>
              <w:rPr>
                <w:rFonts w:hint="eastAsia" w:cs="宋体"/>
                <w:sz w:val="21"/>
                <w:szCs w:val="21"/>
                <w:lang w:val="en-US"/>
              </w:rPr>
              <w:t>债务限额使用情况表</w:t>
            </w:r>
            <w:r>
              <w:rPr>
                <w:rFonts w:hint="eastAsia" w:cs="宋体"/>
                <w:sz w:val="21"/>
                <w:szCs w:val="21"/>
                <w:lang w:val="en-US" w:eastAsia="zh-CN"/>
              </w:rPr>
              <w:t>、</w:t>
            </w:r>
            <w:r>
              <w:rPr>
                <w:rFonts w:hint="eastAsia" w:cs="宋体"/>
                <w:sz w:val="21"/>
                <w:szCs w:val="21"/>
                <w:lang w:val="en-US"/>
              </w:rPr>
              <w:t>债务总限额超限情况表</w:t>
            </w:r>
            <w:r>
              <w:rPr>
                <w:rFonts w:hint="eastAsia" w:cs="宋体"/>
                <w:sz w:val="21"/>
                <w:szCs w:val="21"/>
                <w:lang w:val="en-US" w:eastAsia="zh-CN"/>
              </w:rPr>
              <w:t>、</w:t>
            </w:r>
            <w:r>
              <w:rPr>
                <w:rFonts w:hint="eastAsia" w:cs="宋体"/>
                <w:sz w:val="21"/>
                <w:szCs w:val="21"/>
                <w:lang w:val="en-US"/>
              </w:rPr>
              <w:t>债务限额使用分项目类型汇总表各</w:t>
            </w:r>
            <w:r>
              <w:rPr>
                <w:rFonts w:hint="eastAsia" w:cs="宋体"/>
                <w:sz w:val="21"/>
                <w:szCs w:val="21"/>
                <w:lang w:val="en-US" w:eastAsia="zh-CN"/>
              </w:rPr>
              <w:t>、</w:t>
            </w:r>
            <w:r>
              <w:rPr>
                <w:rFonts w:hint="eastAsia" w:cs="宋体"/>
                <w:sz w:val="21"/>
                <w:szCs w:val="21"/>
                <w:lang w:val="en-US"/>
              </w:rPr>
              <w:t>债务限额使用分项目明细表</w:t>
            </w:r>
            <w:r>
              <w:rPr>
                <w:rFonts w:hint="eastAsia" w:cs="宋体"/>
                <w:sz w:val="21"/>
                <w:szCs w:val="21"/>
                <w:lang w:val="en-US" w:eastAsia="zh-CN"/>
              </w:rPr>
              <w:t>、</w:t>
            </w:r>
            <w:r>
              <w:rPr>
                <w:rFonts w:hint="eastAsia" w:cs="宋体"/>
                <w:sz w:val="21"/>
                <w:szCs w:val="21"/>
                <w:lang w:val="en-US"/>
              </w:rPr>
              <w:t>新增专项债券资金项目需求表</w:t>
            </w:r>
            <w:r>
              <w:rPr>
                <w:rFonts w:hint="eastAsia" w:cs="宋体"/>
                <w:sz w:val="21"/>
                <w:szCs w:val="21"/>
                <w:lang w:val="en-US" w:eastAsia="zh-CN"/>
              </w:rPr>
              <w:t>、</w:t>
            </w:r>
            <w:r>
              <w:rPr>
                <w:rFonts w:hint="eastAsia" w:cs="宋体"/>
                <w:sz w:val="21"/>
                <w:szCs w:val="21"/>
                <w:lang w:val="en-US"/>
              </w:rPr>
              <w:t>新增债券申报批复汇总表</w:t>
            </w:r>
            <w:r>
              <w:rPr>
                <w:rFonts w:hint="eastAsia" w:cs="宋体"/>
                <w:sz w:val="21"/>
                <w:szCs w:val="21"/>
                <w:lang w:val="en-US" w:eastAsia="zh-CN"/>
              </w:rPr>
              <w:t>、</w:t>
            </w:r>
            <w:r>
              <w:rPr>
                <w:rFonts w:hint="eastAsia" w:cs="宋体"/>
                <w:sz w:val="21"/>
                <w:szCs w:val="21"/>
                <w:lang w:val="en-US"/>
              </w:rPr>
              <w:t>新增债券发行计划汇总表</w:t>
            </w:r>
            <w:r>
              <w:rPr>
                <w:rFonts w:hint="eastAsia" w:cs="宋体"/>
                <w:sz w:val="21"/>
                <w:szCs w:val="21"/>
                <w:lang w:val="en-US" w:eastAsia="zh-CN"/>
              </w:rPr>
              <w:t>、</w:t>
            </w:r>
            <w:r>
              <w:rPr>
                <w:rFonts w:hint="eastAsia" w:cs="宋体"/>
                <w:sz w:val="21"/>
                <w:szCs w:val="21"/>
                <w:lang w:val="en-US"/>
              </w:rPr>
              <w:t>再融资债券项目表</w:t>
            </w:r>
            <w:r>
              <w:rPr>
                <w:rFonts w:hint="eastAsia" w:cs="宋体"/>
                <w:sz w:val="21"/>
                <w:szCs w:val="21"/>
                <w:lang w:val="en-US" w:eastAsia="zh-CN"/>
              </w:rPr>
              <w:t>、</w:t>
            </w:r>
            <w:r>
              <w:rPr>
                <w:rFonts w:hint="eastAsia" w:cs="宋体"/>
                <w:sz w:val="21"/>
                <w:szCs w:val="21"/>
                <w:lang w:val="en-US"/>
              </w:rPr>
              <w:t>项目库总体情况表</w:t>
            </w:r>
            <w:r>
              <w:rPr>
                <w:rFonts w:hint="eastAsia" w:cs="宋体"/>
                <w:sz w:val="21"/>
                <w:szCs w:val="21"/>
                <w:lang w:val="en-US" w:eastAsia="zh-CN"/>
              </w:rPr>
              <w:t>、</w:t>
            </w:r>
            <w:r>
              <w:rPr>
                <w:rFonts w:hint="eastAsia" w:cs="宋体"/>
                <w:sz w:val="21"/>
                <w:szCs w:val="21"/>
                <w:lang w:val="en-US"/>
              </w:rPr>
              <w:t>新增一般债券项目需求明细表</w:t>
            </w:r>
            <w:r>
              <w:rPr>
                <w:rFonts w:hint="eastAsia" w:cs="宋体"/>
                <w:sz w:val="21"/>
                <w:szCs w:val="21"/>
                <w:lang w:val="en-US" w:eastAsia="zh-CN"/>
              </w:rPr>
              <w:t>、</w:t>
            </w:r>
            <w:r>
              <w:rPr>
                <w:rFonts w:hint="eastAsia" w:cs="宋体"/>
                <w:sz w:val="21"/>
                <w:szCs w:val="21"/>
                <w:lang w:val="en-US"/>
              </w:rPr>
              <w:t>新增债券需求分地区汇总表</w:t>
            </w:r>
            <w:r>
              <w:rPr>
                <w:rFonts w:hint="eastAsia" w:cs="宋体"/>
                <w:sz w:val="21"/>
                <w:szCs w:val="21"/>
                <w:lang w:val="en-US" w:eastAsia="zh-CN"/>
              </w:rPr>
              <w:t>、</w:t>
            </w:r>
            <w:r>
              <w:rPr>
                <w:rFonts w:hint="eastAsia" w:cs="宋体"/>
                <w:sz w:val="21"/>
                <w:szCs w:val="21"/>
                <w:lang w:val="en-US"/>
              </w:rPr>
              <w:t>需求项目情况表</w:t>
            </w:r>
            <w:r>
              <w:rPr>
                <w:rFonts w:hint="eastAsia" w:cs="宋体"/>
                <w:sz w:val="21"/>
                <w:szCs w:val="21"/>
                <w:lang w:val="en-US" w:eastAsia="zh-CN"/>
              </w:rPr>
              <w:t>、</w:t>
            </w:r>
            <w:r>
              <w:rPr>
                <w:rFonts w:hint="eastAsia" w:cs="宋体"/>
                <w:sz w:val="21"/>
                <w:szCs w:val="21"/>
                <w:lang w:val="en-US"/>
              </w:rPr>
              <w:t>债券发行转贷情况表</w:t>
            </w:r>
            <w:r>
              <w:rPr>
                <w:rFonts w:hint="eastAsia" w:cs="宋体"/>
                <w:sz w:val="21"/>
                <w:szCs w:val="21"/>
                <w:lang w:val="en-US" w:eastAsia="zh-CN"/>
              </w:rPr>
              <w:t>、</w:t>
            </w:r>
            <w:r>
              <w:rPr>
                <w:rFonts w:hint="eastAsia" w:cs="宋体"/>
                <w:sz w:val="21"/>
                <w:szCs w:val="21"/>
                <w:lang w:val="en-US"/>
              </w:rPr>
              <w:t>债券利息费用情况表</w:t>
            </w:r>
            <w:r>
              <w:rPr>
                <w:rFonts w:hint="eastAsia" w:cs="宋体"/>
                <w:sz w:val="21"/>
                <w:szCs w:val="21"/>
                <w:lang w:val="en-US" w:eastAsia="zh-CN"/>
              </w:rPr>
              <w:t>、</w:t>
            </w:r>
            <w:r>
              <w:rPr>
                <w:rFonts w:hint="eastAsia" w:cs="宋体"/>
                <w:sz w:val="21"/>
                <w:szCs w:val="21"/>
                <w:lang w:val="en-US"/>
              </w:rPr>
              <w:t>专项债券项目信息汇总表</w:t>
            </w:r>
            <w:r>
              <w:rPr>
                <w:rFonts w:hint="eastAsia" w:cs="宋体"/>
                <w:sz w:val="21"/>
                <w:szCs w:val="21"/>
                <w:lang w:val="en-US" w:eastAsia="zh-CN"/>
              </w:rPr>
              <w:t>、</w:t>
            </w:r>
            <w:r>
              <w:rPr>
                <w:rFonts w:hint="eastAsia" w:cs="宋体"/>
                <w:sz w:val="21"/>
                <w:szCs w:val="21"/>
                <w:lang w:val="en-US"/>
              </w:rPr>
              <w:t>新增地方政府债券发行情况汇总表（分项目类型）</w:t>
            </w:r>
            <w:r>
              <w:rPr>
                <w:rFonts w:hint="eastAsia" w:cs="宋体"/>
                <w:sz w:val="21"/>
                <w:szCs w:val="21"/>
                <w:lang w:val="en-US" w:eastAsia="zh-CN"/>
              </w:rPr>
              <w:t>、</w:t>
            </w:r>
            <w:r>
              <w:rPr>
                <w:rFonts w:hint="eastAsia" w:cs="宋体"/>
                <w:sz w:val="21"/>
                <w:szCs w:val="21"/>
                <w:lang w:val="en-US"/>
              </w:rPr>
              <w:t>新增地方政府债券发行情况汇总表（分领域）</w:t>
            </w:r>
            <w:r>
              <w:rPr>
                <w:rFonts w:hint="eastAsia" w:cs="宋体"/>
                <w:sz w:val="21"/>
                <w:szCs w:val="21"/>
                <w:lang w:val="en-US" w:eastAsia="zh-CN"/>
              </w:rPr>
              <w:t>、</w:t>
            </w:r>
            <w:r>
              <w:rPr>
                <w:rFonts w:hint="eastAsia" w:cs="宋体"/>
                <w:sz w:val="21"/>
                <w:szCs w:val="21"/>
                <w:lang w:val="en-US"/>
              </w:rPr>
              <w:t>市县超期未还罚息统计</w:t>
            </w:r>
            <w:r>
              <w:rPr>
                <w:rFonts w:hint="eastAsia" w:cs="宋体"/>
                <w:sz w:val="21"/>
                <w:szCs w:val="21"/>
                <w:lang w:val="en-US" w:eastAsia="zh-CN"/>
              </w:rPr>
              <w:t>、</w:t>
            </w:r>
            <w:r>
              <w:rPr>
                <w:rFonts w:hint="eastAsia" w:cs="宋体"/>
                <w:sz w:val="21"/>
                <w:szCs w:val="21"/>
                <w:lang w:val="en-US"/>
              </w:rPr>
              <w:t>新增债券支出进度（按地区）</w:t>
            </w:r>
            <w:r>
              <w:rPr>
                <w:rFonts w:hint="eastAsia" w:cs="宋体"/>
                <w:sz w:val="21"/>
                <w:szCs w:val="21"/>
                <w:lang w:val="en-US" w:eastAsia="zh-CN"/>
              </w:rPr>
              <w:t>、</w:t>
            </w:r>
            <w:r>
              <w:rPr>
                <w:rFonts w:hint="eastAsia" w:cs="宋体"/>
                <w:sz w:val="21"/>
                <w:szCs w:val="21"/>
                <w:lang w:val="en-US"/>
              </w:rPr>
              <w:t>新增债券支出进度明细</w:t>
            </w:r>
            <w:r>
              <w:rPr>
                <w:rFonts w:hint="eastAsia" w:cs="宋体"/>
                <w:sz w:val="21"/>
                <w:szCs w:val="21"/>
                <w:lang w:val="en-US" w:eastAsia="zh-CN"/>
              </w:rPr>
              <w:t>、</w:t>
            </w:r>
            <w:r>
              <w:rPr>
                <w:rFonts w:hint="eastAsia" w:cs="宋体"/>
                <w:sz w:val="21"/>
                <w:szCs w:val="21"/>
                <w:lang w:val="en-US"/>
              </w:rPr>
              <w:t>新增债券支出功能分类汇总表</w:t>
            </w:r>
            <w:r>
              <w:rPr>
                <w:rFonts w:hint="eastAsia" w:cs="宋体"/>
                <w:sz w:val="21"/>
                <w:szCs w:val="21"/>
                <w:lang w:val="en-US" w:eastAsia="zh-CN"/>
              </w:rPr>
              <w:t>、</w:t>
            </w:r>
            <w:r>
              <w:rPr>
                <w:rFonts w:hint="eastAsia" w:cs="宋体"/>
                <w:sz w:val="21"/>
                <w:szCs w:val="21"/>
                <w:lang w:val="en-US"/>
              </w:rPr>
              <w:t>新增债券支出项目用途汇总表</w:t>
            </w:r>
            <w:r>
              <w:rPr>
                <w:rFonts w:hint="eastAsia" w:cs="宋体"/>
                <w:sz w:val="21"/>
                <w:szCs w:val="21"/>
                <w:lang w:val="en-US" w:eastAsia="zh-CN"/>
              </w:rPr>
              <w:t>、</w:t>
            </w:r>
            <w:r>
              <w:rPr>
                <w:rFonts w:hint="eastAsia" w:cs="宋体"/>
                <w:sz w:val="21"/>
                <w:szCs w:val="21"/>
                <w:lang w:val="en-US"/>
              </w:rPr>
              <w:t>新增债券支出明细表</w:t>
            </w:r>
            <w:r>
              <w:rPr>
                <w:rFonts w:hint="eastAsia" w:cs="宋体"/>
                <w:sz w:val="21"/>
                <w:szCs w:val="21"/>
                <w:lang w:val="en-US" w:eastAsia="zh-CN"/>
              </w:rPr>
              <w:t>、</w:t>
            </w:r>
            <w:r>
              <w:rPr>
                <w:rFonts w:hint="eastAsia" w:cs="宋体"/>
                <w:sz w:val="21"/>
                <w:szCs w:val="21"/>
                <w:lang w:val="en-US"/>
              </w:rPr>
              <w:t>再融资债券支出明细表</w:t>
            </w:r>
            <w:r>
              <w:rPr>
                <w:rFonts w:hint="eastAsia" w:cs="宋体"/>
                <w:sz w:val="21"/>
                <w:szCs w:val="21"/>
                <w:lang w:val="en-US" w:eastAsia="zh-CN"/>
              </w:rPr>
              <w:t>、</w:t>
            </w:r>
            <w:r>
              <w:rPr>
                <w:rFonts w:hint="eastAsia" w:cs="宋体"/>
                <w:sz w:val="21"/>
                <w:szCs w:val="21"/>
                <w:lang w:val="en-US"/>
              </w:rPr>
              <w:t>置换债券支出明细表</w:t>
            </w:r>
            <w:r>
              <w:rPr>
                <w:rFonts w:hint="eastAsia" w:cs="宋体"/>
                <w:sz w:val="21"/>
                <w:szCs w:val="21"/>
                <w:lang w:val="en-US" w:eastAsia="zh-CN"/>
              </w:rPr>
              <w:t>、</w:t>
            </w:r>
            <w:r>
              <w:rPr>
                <w:rFonts w:hint="eastAsia" w:cs="宋体"/>
                <w:sz w:val="21"/>
                <w:szCs w:val="21"/>
                <w:lang w:val="en-US"/>
              </w:rPr>
              <w:t>分地区债券余额汇总表</w:t>
            </w:r>
            <w:r>
              <w:rPr>
                <w:rFonts w:hint="eastAsia" w:cs="宋体"/>
                <w:sz w:val="21"/>
                <w:szCs w:val="21"/>
                <w:lang w:val="en-US" w:eastAsia="zh-CN"/>
              </w:rPr>
              <w:t>、</w:t>
            </w:r>
            <w:r>
              <w:rPr>
                <w:rFonts w:hint="eastAsia" w:cs="宋体"/>
                <w:sz w:val="21"/>
                <w:szCs w:val="21"/>
                <w:lang w:val="en-US"/>
              </w:rPr>
              <w:t>分地区债券余额变动表</w:t>
            </w:r>
            <w:r>
              <w:rPr>
                <w:rFonts w:hint="eastAsia" w:cs="宋体"/>
                <w:sz w:val="21"/>
                <w:szCs w:val="21"/>
                <w:lang w:val="en-US" w:eastAsia="zh-CN"/>
              </w:rPr>
              <w:t>、</w:t>
            </w:r>
            <w:r>
              <w:rPr>
                <w:rFonts w:hint="eastAsia" w:cs="宋体"/>
                <w:sz w:val="21"/>
                <w:szCs w:val="21"/>
                <w:lang w:val="en-US"/>
              </w:rPr>
              <w:t>政府债券余额明细表</w:t>
            </w:r>
            <w:r>
              <w:rPr>
                <w:rFonts w:hint="eastAsia" w:cs="宋体"/>
                <w:sz w:val="21"/>
                <w:szCs w:val="21"/>
                <w:lang w:val="en-US" w:eastAsia="zh-CN"/>
              </w:rPr>
              <w:t>、</w:t>
            </w:r>
            <w:r>
              <w:rPr>
                <w:rFonts w:hint="eastAsia" w:cs="宋体"/>
                <w:sz w:val="21"/>
                <w:szCs w:val="21"/>
                <w:lang w:val="en-US"/>
              </w:rPr>
              <w:t>分年度债券到期汇总表</w:t>
            </w:r>
            <w:r>
              <w:rPr>
                <w:rFonts w:hint="eastAsia" w:cs="宋体"/>
                <w:sz w:val="21"/>
                <w:szCs w:val="21"/>
                <w:lang w:val="en-US" w:eastAsia="zh-CN"/>
              </w:rPr>
              <w:t>、</w:t>
            </w:r>
            <w:r>
              <w:rPr>
                <w:rFonts w:hint="eastAsia" w:cs="宋体"/>
                <w:sz w:val="21"/>
                <w:szCs w:val="21"/>
                <w:lang w:val="en-US"/>
              </w:rPr>
              <w:t>分月份债券到期明细表</w:t>
            </w:r>
            <w:r>
              <w:rPr>
                <w:rFonts w:hint="eastAsia" w:cs="宋体"/>
                <w:sz w:val="21"/>
                <w:szCs w:val="21"/>
                <w:lang w:val="en-US" w:eastAsia="zh-CN"/>
              </w:rPr>
              <w:t>、</w:t>
            </w:r>
            <w:r>
              <w:rPr>
                <w:rFonts w:hint="eastAsia" w:cs="宋体"/>
                <w:sz w:val="21"/>
                <w:szCs w:val="21"/>
                <w:lang w:val="en-US"/>
              </w:rPr>
              <w:t>债券到期待偿明细表</w:t>
            </w:r>
            <w:r>
              <w:rPr>
                <w:rFonts w:hint="eastAsia" w:cs="宋体"/>
                <w:sz w:val="21"/>
                <w:szCs w:val="21"/>
                <w:lang w:val="en-US" w:eastAsia="zh-CN"/>
              </w:rPr>
              <w:t>、</w:t>
            </w:r>
            <w:r>
              <w:rPr>
                <w:rFonts w:hint="eastAsia" w:cs="宋体"/>
                <w:sz w:val="21"/>
                <w:szCs w:val="21"/>
                <w:lang w:val="en-US"/>
              </w:rPr>
              <w:t>分年偿还债券到期明细表</w:t>
            </w:r>
            <w:r>
              <w:rPr>
                <w:rFonts w:hint="eastAsia" w:cs="宋体"/>
                <w:sz w:val="21"/>
                <w:szCs w:val="21"/>
                <w:lang w:val="en-US" w:eastAsia="zh-CN"/>
              </w:rPr>
              <w:t>、</w:t>
            </w:r>
            <w:r>
              <w:rPr>
                <w:rFonts w:hint="eastAsia" w:cs="宋体"/>
                <w:sz w:val="21"/>
                <w:szCs w:val="21"/>
                <w:lang w:val="en-US"/>
              </w:rPr>
              <w:t>一年内到期债务明细表</w:t>
            </w:r>
            <w:r>
              <w:rPr>
                <w:rFonts w:hint="eastAsia" w:cs="宋体"/>
                <w:sz w:val="21"/>
                <w:szCs w:val="21"/>
                <w:lang w:val="en-US" w:eastAsia="zh-CN"/>
              </w:rPr>
              <w:t>、</w:t>
            </w:r>
            <w:r>
              <w:rPr>
                <w:rFonts w:hint="eastAsia" w:cs="宋体"/>
                <w:sz w:val="21"/>
                <w:szCs w:val="21"/>
                <w:lang w:val="en-US"/>
              </w:rPr>
              <w:t>分年度到期情况表</w:t>
            </w:r>
            <w:r>
              <w:rPr>
                <w:rFonts w:hint="eastAsia" w:cs="宋体"/>
                <w:sz w:val="21"/>
                <w:szCs w:val="21"/>
                <w:lang w:val="en-US" w:eastAsia="zh-CN"/>
              </w:rPr>
              <w:t>、</w:t>
            </w:r>
            <w:r>
              <w:rPr>
                <w:rFonts w:hint="eastAsia" w:cs="宋体"/>
                <w:sz w:val="21"/>
                <w:szCs w:val="21"/>
                <w:lang w:val="en-US"/>
              </w:rPr>
              <w:t>债务明细一览表</w:t>
            </w:r>
            <w:r>
              <w:rPr>
                <w:rFonts w:hint="eastAsia" w:cs="宋体"/>
                <w:sz w:val="21"/>
                <w:szCs w:val="21"/>
                <w:lang w:val="en-US" w:eastAsia="zh-CN"/>
              </w:rPr>
              <w:t>、</w:t>
            </w:r>
            <w:r>
              <w:rPr>
                <w:rFonts w:hint="eastAsia" w:cs="宋体"/>
                <w:sz w:val="21"/>
                <w:szCs w:val="21"/>
                <w:lang w:val="en-US"/>
              </w:rPr>
              <w:t>分地区债务变动表</w:t>
            </w:r>
            <w:r>
              <w:rPr>
                <w:rFonts w:hint="eastAsia" w:cs="宋体"/>
                <w:sz w:val="21"/>
                <w:szCs w:val="21"/>
                <w:lang w:val="en-US" w:eastAsia="zh-CN"/>
              </w:rPr>
              <w:t>、</w:t>
            </w:r>
            <w:r>
              <w:rPr>
                <w:rFonts w:hint="eastAsia" w:cs="宋体"/>
                <w:sz w:val="21"/>
                <w:szCs w:val="21"/>
                <w:lang w:val="en-US"/>
              </w:rPr>
              <w:t>债务余额分用途变动汇总表各功能进行适配开发，包括汇总</w:t>
            </w:r>
            <w:r>
              <w:rPr>
                <w:rFonts w:hint="eastAsia" w:cs="宋体"/>
                <w:sz w:val="21"/>
                <w:szCs w:val="21"/>
                <w:lang w:val="en-US" w:eastAsia="zh-CN"/>
              </w:rPr>
              <w:t>、</w:t>
            </w:r>
            <w:r>
              <w:rPr>
                <w:rFonts w:hint="eastAsia" w:cs="宋体"/>
                <w:sz w:val="21"/>
                <w:szCs w:val="21"/>
                <w:lang w:val="en-US"/>
              </w:rPr>
              <w:t>条件查询</w:t>
            </w:r>
            <w:r>
              <w:rPr>
                <w:rFonts w:hint="eastAsia" w:cs="宋体"/>
                <w:sz w:val="21"/>
                <w:szCs w:val="21"/>
                <w:lang w:val="en-US" w:eastAsia="zh-CN"/>
              </w:rPr>
              <w:t>、</w:t>
            </w:r>
            <w:r>
              <w:rPr>
                <w:rFonts w:hint="eastAsia" w:cs="宋体"/>
                <w:sz w:val="21"/>
                <w:szCs w:val="21"/>
                <w:lang w:val="en-US"/>
              </w:rPr>
              <w:t>模糊查询</w:t>
            </w:r>
            <w:r>
              <w:rPr>
                <w:rFonts w:hint="eastAsia" w:cs="宋体"/>
                <w:sz w:val="21"/>
                <w:szCs w:val="21"/>
                <w:lang w:val="en-US" w:eastAsia="zh-CN"/>
              </w:rPr>
              <w:t>、</w:t>
            </w:r>
            <w:r>
              <w:rPr>
                <w:rFonts w:hint="eastAsia" w:cs="宋体"/>
                <w:sz w:val="21"/>
                <w:szCs w:val="21"/>
                <w:lang w:val="en-US"/>
              </w:rPr>
              <w:t>导出</w:t>
            </w:r>
            <w:r>
              <w:rPr>
                <w:rFonts w:hint="eastAsia" w:cs="宋体"/>
                <w:sz w:val="21"/>
                <w:szCs w:val="21"/>
                <w:lang w:val="en-US" w:eastAsia="zh-CN"/>
              </w:rPr>
              <w:t>、</w:t>
            </w:r>
            <w:r>
              <w:rPr>
                <w:rFonts w:hint="eastAsia" w:cs="宋体"/>
                <w:sz w:val="21"/>
                <w:szCs w:val="21"/>
                <w:lang w:val="en-US"/>
              </w:rPr>
              <w:t>打印</w:t>
            </w:r>
            <w:r>
              <w:rPr>
                <w:rFonts w:hint="eastAsia" w:cs="宋体"/>
                <w:sz w:val="21"/>
                <w:szCs w:val="21"/>
                <w:lang w:val="en-US" w:eastAsia="zh-CN"/>
              </w:rPr>
              <w:t>等</w:t>
            </w:r>
            <w:r>
              <w:rPr>
                <w:rFonts w:hint="eastAsia" w:cs="宋体"/>
                <w:sz w:val="21"/>
                <w:szCs w:val="21"/>
                <w:lang w:val="en-US"/>
              </w:rPr>
              <w:t>。</w:t>
            </w:r>
          </w:p>
          <w:p>
            <w:pPr>
              <w:pStyle w:val="11"/>
              <w:numPr>
                <w:ilvl w:val="0"/>
                <w:numId w:val="0"/>
              </w:numPr>
              <w:spacing w:line="360" w:lineRule="exact"/>
              <w:ind w:firstLine="420" w:firstLineChars="200"/>
              <w:outlineLvl w:val="4"/>
              <w:rPr>
                <w:rFonts w:hint="eastAsia" w:cs="宋体"/>
                <w:sz w:val="21"/>
                <w:szCs w:val="21"/>
                <w:lang w:val="en-US"/>
              </w:rPr>
            </w:pPr>
            <w:r>
              <w:rPr>
                <w:rFonts w:hint="eastAsia" w:cs="宋体"/>
                <w:sz w:val="21"/>
                <w:szCs w:val="21"/>
                <w:lang w:val="en-US" w:eastAsia="zh-CN"/>
              </w:rPr>
              <w:t>14）</w:t>
            </w:r>
            <w:r>
              <w:rPr>
                <w:rFonts w:hint="eastAsia" w:cs="宋体"/>
                <w:sz w:val="21"/>
                <w:szCs w:val="21"/>
                <w:lang w:val="en-US"/>
              </w:rPr>
              <w:t>管理平台</w:t>
            </w:r>
          </w:p>
          <w:p>
            <w:pPr>
              <w:pStyle w:val="11"/>
              <w:numPr>
                <w:ilvl w:val="0"/>
                <w:numId w:val="0"/>
              </w:numPr>
              <w:spacing w:line="360" w:lineRule="exact"/>
              <w:ind w:firstLine="420" w:firstLineChars="200"/>
              <w:outlineLvl w:val="9"/>
              <w:rPr>
                <w:rFonts w:hint="eastAsia" w:eastAsia="宋体" w:cs="宋体"/>
                <w:sz w:val="21"/>
                <w:szCs w:val="21"/>
                <w:lang w:val="en-US" w:eastAsia="zh-CN"/>
              </w:rPr>
            </w:pPr>
            <w:r>
              <w:rPr>
                <w:rFonts w:hint="eastAsia" w:cs="宋体"/>
                <w:sz w:val="21"/>
                <w:szCs w:val="21"/>
                <w:lang w:val="en-US" w:eastAsia="zh-CN"/>
              </w:rPr>
              <w:t>对</w:t>
            </w:r>
            <w:r>
              <w:rPr>
                <w:rFonts w:hint="eastAsia" w:cs="宋体"/>
                <w:sz w:val="21"/>
                <w:szCs w:val="21"/>
                <w:lang w:val="en-US"/>
              </w:rPr>
              <w:t>系统参数</w:t>
            </w:r>
            <w:r>
              <w:rPr>
                <w:rFonts w:hint="eastAsia" w:cs="宋体"/>
                <w:sz w:val="21"/>
                <w:szCs w:val="21"/>
                <w:lang w:val="en-US" w:eastAsia="zh-CN"/>
              </w:rPr>
              <w:t>、</w:t>
            </w:r>
            <w:r>
              <w:rPr>
                <w:rFonts w:hint="eastAsia" w:cs="宋体"/>
                <w:sz w:val="21"/>
                <w:szCs w:val="21"/>
                <w:lang w:val="en-US"/>
              </w:rPr>
              <w:t>消息监控管理</w:t>
            </w:r>
            <w:r>
              <w:rPr>
                <w:rFonts w:hint="eastAsia" w:cs="宋体"/>
                <w:sz w:val="21"/>
                <w:szCs w:val="21"/>
                <w:lang w:val="en-US" w:eastAsia="zh-CN"/>
              </w:rPr>
              <w:t>、</w:t>
            </w:r>
            <w:r>
              <w:rPr>
                <w:rFonts w:hint="eastAsia" w:cs="宋体"/>
                <w:sz w:val="21"/>
                <w:szCs w:val="21"/>
                <w:lang w:val="en-US"/>
              </w:rPr>
              <w:t>工作流节点角色配置</w:t>
            </w:r>
            <w:r>
              <w:rPr>
                <w:rFonts w:hint="eastAsia" w:cs="宋体"/>
                <w:sz w:val="21"/>
                <w:szCs w:val="21"/>
                <w:lang w:val="en-US" w:eastAsia="zh-CN"/>
              </w:rPr>
              <w:t>、</w:t>
            </w:r>
            <w:r>
              <w:rPr>
                <w:rFonts w:hint="eastAsia" w:cs="宋体"/>
                <w:sz w:val="21"/>
                <w:szCs w:val="21"/>
                <w:lang w:val="en-US"/>
              </w:rPr>
              <w:t>角色工作流节点配置</w:t>
            </w:r>
            <w:r>
              <w:rPr>
                <w:rFonts w:hint="eastAsia" w:cs="宋体"/>
                <w:sz w:val="21"/>
                <w:szCs w:val="21"/>
                <w:lang w:val="en-US" w:eastAsia="zh-CN"/>
              </w:rPr>
              <w:t>、</w:t>
            </w:r>
            <w:r>
              <w:rPr>
                <w:rFonts w:hint="eastAsia" w:cs="宋体"/>
                <w:sz w:val="21"/>
                <w:szCs w:val="21"/>
                <w:lang w:val="en-US"/>
              </w:rPr>
              <w:t>多分支工作流配置</w:t>
            </w:r>
            <w:r>
              <w:rPr>
                <w:rFonts w:hint="eastAsia" w:cs="宋体"/>
                <w:sz w:val="21"/>
                <w:szCs w:val="21"/>
                <w:lang w:val="en-US" w:eastAsia="zh-CN"/>
              </w:rPr>
              <w:t>、</w:t>
            </w:r>
            <w:r>
              <w:rPr>
                <w:rFonts w:hint="eastAsia" w:cs="宋体"/>
                <w:sz w:val="21"/>
                <w:szCs w:val="21"/>
                <w:lang w:val="en-US"/>
              </w:rPr>
              <w:t>角色管理</w:t>
            </w:r>
            <w:r>
              <w:rPr>
                <w:rFonts w:hint="eastAsia" w:cs="宋体"/>
                <w:sz w:val="21"/>
                <w:szCs w:val="21"/>
                <w:lang w:val="en-US" w:eastAsia="zh-CN"/>
              </w:rPr>
              <w:t>、</w:t>
            </w:r>
            <w:r>
              <w:rPr>
                <w:rFonts w:hint="eastAsia" w:cs="宋体"/>
                <w:sz w:val="21"/>
                <w:szCs w:val="21"/>
                <w:lang w:val="en-US"/>
              </w:rPr>
              <w:t>菜单管理</w:t>
            </w:r>
            <w:r>
              <w:rPr>
                <w:rFonts w:hint="eastAsia" w:cs="宋体"/>
                <w:sz w:val="21"/>
                <w:szCs w:val="21"/>
                <w:lang w:val="en-US" w:eastAsia="zh-CN"/>
              </w:rPr>
              <w:t>、</w:t>
            </w:r>
            <w:r>
              <w:rPr>
                <w:rFonts w:hint="eastAsia" w:cs="宋体"/>
                <w:sz w:val="21"/>
                <w:szCs w:val="21"/>
                <w:lang w:val="en-US"/>
              </w:rPr>
              <w:t>角色菜单授权各功能进行适配开发，包括</w:t>
            </w:r>
            <w:r>
              <w:rPr>
                <w:rFonts w:hint="eastAsia" w:cs="宋体"/>
                <w:sz w:val="21"/>
                <w:szCs w:val="21"/>
                <w:lang w:val="en-US" w:eastAsia="zh-CN"/>
              </w:rPr>
              <w:t>各功能模块信息、</w:t>
            </w:r>
            <w:r>
              <w:rPr>
                <w:rFonts w:hint="eastAsia" w:cs="宋体"/>
                <w:sz w:val="21"/>
                <w:szCs w:val="21"/>
                <w:lang w:val="en-US"/>
              </w:rPr>
              <w:t>查询</w:t>
            </w:r>
            <w:r>
              <w:rPr>
                <w:rFonts w:hint="eastAsia" w:cs="宋体"/>
                <w:sz w:val="21"/>
                <w:szCs w:val="21"/>
                <w:lang w:val="en-US" w:eastAsia="zh-CN"/>
              </w:rPr>
              <w:t>、</w:t>
            </w:r>
            <w:r>
              <w:rPr>
                <w:rFonts w:hint="eastAsia" w:cs="宋体"/>
                <w:sz w:val="21"/>
                <w:szCs w:val="21"/>
                <w:lang w:val="en-US"/>
              </w:rPr>
              <w:t>录入</w:t>
            </w:r>
            <w:r>
              <w:rPr>
                <w:rFonts w:hint="eastAsia" w:cs="宋体"/>
                <w:sz w:val="21"/>
                <w:szCs w:val="21"/>
                <w:lang w:val="en-US" w:eastAsia="zh-CN"/>
              </w:rPr>
              <w:t>、</w:t>
            </w:r>
            <w:r>
              <w:rPr>
                <w:rFonts w:hint="eastAsia" w:cs="宋体"/>
                <w:sz w:val="21"/>
                <w:szCs w:val="21"/>
                <w:lang w:val="en-US"/>
              </w:rPr>
              <w:t>修改</w:t>
            </w:r>
            <w:r>
              <w:rPr>
                <w:rFonts w:hint="eastAsia" w:cs="宋体"/>
                <w:sz w:val="21"/>
                <w:szCs w:val="21"/>
                <w:lang w:val="en-US" w:eastAsia="zh-CN"/>
              </w:rPr>
              <w:t>、</w:t>
            </w:r>
            <w:r>
              <w:rPr>
                <w:rFonts w:hint="eastAsia" w:cs="宋体"/>
                <w:sz w:val="21"/>
                <w:szCs w:val="21"/>
                <w:lang w:val="en-US"/>
              </w:rPr>
              <w:t>删除</w:t>
            </w:r>
            <w:r>
              <w:rPr>
                <w:rFonts w:hint="eastAsia" w:cs="宋体"/>
                <w:sz w:val="21"/>
                <w:szCs w:val="21"/>
                <w:lang w:val="en-US" w:eastAsia="zh-CN"/>
              </w:rPr>
              <w:t>、</w:t>
            </w:r>
            <w:r>
              <w:rPr>
                <w:rFonts w:hint="eastAsia" w:cs="宋体"/>
                <w:sz w:val="21"/>
                <w:szCs w:val="21"/>
                <w:lang w:val="en-US"/>
              </w:rPr>
              <w:t>操作记录</w:t>
            </w:r>
            <w:r>
              <w:rPr>
                <w:rFonts w:hint="eastAsia" w:cs="宋体"/>
                <w:sz w:val="21"/>
                <w:szCs w:val="21"/>
                <w:lang w:val="en-US" w:eastAsia="zh-CN"/>
              </w:rPr>
              <w:t>等。</w:t>
            </w:r>
          </w:p>
          <w:p>
            <w:pPr>
              <w:pStyle w:val="11"/>
              <w:numPr>
                <w:ilvl w:val="0"/>
                <w:numId w:val="0"/>
              </w:numPr>
              <w:spacing w:line="360" w:lineRule="exact"/>
              <w:ind w:firstLine="420" w:firstLineChars="200"/>
              <w:jc w:val="left"/>
              <w:outlineLvl w:val="2"/>
              <w:rPr>
                <w:rFonts w:hint="eastAsia" w:cs="宋体"/>
                <w:sz w:val="21"/>
                <w:szCs w:val="21"/>
                <w:lang w:val="en-US" w:eastAsia="zh-CN"/>
              </w:rPr>
            </w:pPr>
            <w:r>
              <w:rPr>
                <w:rFonts w:hint="eastAsia" w:cs="宋体"/>
                <w:sz w:val="21"/>
                <w:szCs w:val="21"/>
                <w:lang w:val="en-US" w:eastAsia="zh-CN"/>
              </w:rPr>
              <w:t>4、</w:t>
            </w:r>
            <w:r>
              <w:rPr>
                <w:rFonts w:hint="eastAsia" w:cs="宋体"/>
                <w:sz w:val="21"/>
                <w:szCs w:val="21"/>
                <w:lang w:val="en-US"/>
              </w:rPr>
              <w:t>商用密码改造</w:t>
            </w:r>
          </w:p>
          <w:p>
            <w:pPr>
              <w:pStyle w:val="11"/>
              <w:numPr>
                <w:ilvl w:val="0"/>
                <w:numId w:val="0"/>
              </w:numPr>
              <w:spacing w:line="360" w:lineRule="exact"/>
              <w:ind w:firstLine="420" w:firstLineChars="200"/>
              <w:jc w:val="left"/>
              <w:outlineLvl w:val="3"/>
              <w:rPr>
                <w:rFonts w:hint="eastAsia" w:cs="宋体"/>
                <w:sz w:val="21"/>
                <w:szCs w:val="21"/>
                <w:lang w:val="en-US"/>
              </w:rPr>
            </w:pPr>
            <w:r>
              <w:rPr>
                <w:rFonts w:hint="eastAsia" w:cs="宋体"/>
                <w:sz w:val="21"/>
                <w:szCs w:val="21"/>
                <w:lang w:val="en-US" w:eastAsia="zh-CN"/>
              </w:rPr>
              <w:t>（1）</w:t>
            </w:r>
            <w:r>
              <w:rPr>
                <w:rFonts w:hint="eastAsia" w:cs="宋体"/>
                <w:sz w:val="21"/>
                <w:szCs w:val="21"/>
                <w:lang w:val="en-US"/>
              </w:rPr>
              <w:t>身份认证机制升级</w:t>
            </w:r>
          </w:p>
          <w:p>
            <w:pPr>
              <w:pStyle w:val="11"/>
              <w:numPr>
                <w:ilvl w:val="0"/>
                <w:numId w:val="0"/>
              </w:numPr>
              <w:spacing w:line="360" w:lineRule="exact"/>
              <w:ind w:firstLine="420" w:firstLineChars="200"/>
              <w:jc w:val="left"/>
              <w:outlineLvl w:val="9"/>
              <w:rPr>
                <w:rFonts w:hint="eastAsia" w:cs="宋体"/>
                <w:sz w:val="21"/>
                <w:szCs w:val="21"/>
                <w:lang w:val="en-US"/>
              </w:rPr>
            </w:pPr>
            <w:r>
              <w:rPr>
                <w:rFonts w:hint="eastAsia" w:cs="宋体"/>
                <w:sz w:val="21"/>
                <w:szCs w:val="21"/>
                <w:lang w:val="en-US"/>
              </w:rPr>
              <w:t>对系统原身份认证机制进行全面评估，分析存在的安全隐患和不足之处，基于新的国密算法设计身份认证机制，包括用户身份验证、权限管理等，并部署到系统中，确保用户能够安全、便捷地进行身份验证和权限管理。对新身份认证机制进行测试，确保其稳定性和安全性，并根据测试结果进行优化。</w:t>
            </w:r>
          </w:p>
          <w:p>
            <w:pPr>
              <w:pStyle w:val="11"/>
              <w:numPr>
                <w:ilvl w:val="0"/>
                <w:numId w:val="0"/>
              </w:numPr>
              <w:spacing w:line="360" w:lineRule="exact"/>
              <w:ind w:firstLine="420" w:firstLineChars="200"/>
              <w:jc w:val="left"/>
              <w:outlineLvl w:val="3"/>
              <w:rPr>
                <w:rFonts w:hint="eastAsia" w:cs="宋体"/>
                <w:sz w:val="21"/>
                <w:szCs w:val="21"/>
                <w:lang w:val="en-US"/>
              </w:rPr>
            </w:pPr>
            <w:r>
              <w:rPr>
                <w:rFonts w:hint="eastAsia" w:cs="宋体"/>
                <w:sz w:val="21"/>
                <w:szCs w:val="21"/>
                <w:lang w:val="en-US" w:eastAsia="zh-CN"/>
              </w:rPr>
              <w:t>（2）</w:t>
            </w:r>
            <w:r>
              <w:rPr>
                <w:rFonts w:hint="eastAsia" w:cs="宋体"/>
                <w:sz w:val="21"/>
                <w:szCs w:val="21"/>
                <w:lang w:val="en-US"/>
              </w:rPr>
              <w:t>业务数据加密与保护</w:t>
            </w:r>
          </w:p>
          <w:p>
            <w:pPr>
              <w:pStyle w:val="11"/>
              <w:numPr>
                <w:ilvl w:val="0"/>
                <w:numId w:val="0"/>
              </w:numPr>
              <w:spacing w:line="360" w:lineRule="exact"/>
              <w:ind w:firstLine="420" w:firstLineChars="200"/>
              <w:jc w:val="left"/>
              <w:outlineLvl w:val="9"/>
              <w:rPr>
                <w:rFonts w:hint="eastAsia" w:cs="宋体"/>
                <w:sz w:val="21"/>
                <w:szCs w:val="21"/>
                <w:lang w:val="en-US"/>
              </w:rPr>
            </w:pPr>
            <w:r>
              <w:rPr>
                <w:rFonts w:hint="eastAsia" w:cs="宋体"/>
                <w:sz w:val="21"/>
                <w:szCs w:val="21"/>
                <w:lang w:val="en-US"/>
              </w:rPr>
              <w:t>对系统中的数据进行全面识别,基于国密算法设计适合的加密方案，对数据进行加密处理，包括数据加密、解密以及密钥管理等, 确保数据在传输和存储过程中的安全性，并进行安全性评估，确保数据不会被非法访问或篡改。</w:t>
            </w:r>
          </w:p>
          <w:p>
            <w:pPr>
              <w:pStyle w:val="11"/>
              <w:numPr>
                <w:ilvl w:val="0"/>
                <w:numId w:val="0"/>
              </w:numPr>
              <w:spacing w:line="360" w:lineRule="exact"/>
              <w:ind w:firstLine="420" w:firstLineChars="200"/>
              <w:jc w:val="left"/>
              <w:outlineLvl w:val="3"/>
              <w:rPr>
                <w:rFonts w:hint="eastAsia" w:cs="宋体"/>
                <w:sz w:val="21"/>
                <w:szCs w:val="21"/>
                <w:lang w:val="en-US"/>
              </w:rPr>
            </w:pPr>
            <w:r>
              <w:rPr>
                <w:rFonts w:hint="eastAsia" w:cs="宋体"/>
                <w:sz w:val="21"/>
                <w:szCs w:val="21"/>
                <w:lang w:val="en-US" w:eastAsia="zh-CN"/>
              </w:rPr>
              <w:t>（3）</w:t>
            </w:r>
            <w:r>
              <w:rPr>
                <w:rFonts w:hint="eastAsia" w:cs="宋体"/>
                <w:sz w:val="21"/>
                <w:szCs w:val="21"/>
                <w:lang w:val="en-US"/>
              </w:rPr>
              <w:t>配合并实施部署国密SSL证书</w:t>
            </w:r>
          </w:p>
          <w:p>
            <w:pPr>
              <w:pStyle w:val="11"/>
              <w:numPr>
                <w:ilvl w:val="0"/>
                <w:numId w:val="0"/>
              </w:numPr>
              <w:spacing w:line="360" w:lineRule="exact"/>
              <w:ind w:firstLine="420" w:firstLineChars="200"/>
              <w:jc w:val="left"/>
              <w:outlineLvl w:val="9"/>
              <w:rPr>
                <w:rFonts w:hint="eastAsia" w:cs="宋体"/>
                <w:sz w:val="21"/>
                <w:szCs w:val="21"/>
                <w:lang w:val="en-US"/>
              </w:rPr>
            </w:pPr>
            <w:r>
              <w:rPr>
                <w:rFonts w:hint="eastAsia" w:cs="宋体"/>
                <w:sz w:val="21"/>
                <w:szCs w:val="21"/>
                <w:lang w:val="en-US"/>
              </w:rPr>
              <w:t>选择符合国密标准的SSL证书部署到系统中，并对SSL证书的配置进行优化，进行系统测试，验证数据传输过程中的安全性和可靠性，确保数据传输过程中的加密和完整性。</w:t>
            </w:r>
          </w:p>
          <w:p>
            <w:pPr>
              <w:pStyle w:val="11"/>
              <w:numPr>
                <w:ilvl w:val="0"/>
                <w:numId w:val="0"/>
              </w:numPr>
              <w:spacing w:line="360" w:lineRule="exact"/>
              <w:ind w:firstLine="420" w:firstLineChars="200"/>
              <w:jc w:val="left"/>
              <w:outlineLvl w:val="3"/>
              <w:rPr>
                <w:rFonts w:hint="eastAsia" w:cs="宋体"/>
                <w:sz w:val="21"/>
                <w:szCs w:val="21"/>
                <w:lang w:val="en-US"/>
              </w:rPr>
            </w:pPr>
            <w:r>
              <w:rPr>
                <w:rFonts w:hint="eastAsia" w:cs="宋体"/>
                <w:sz w:val="21"/>
                <w:szCs w:val="21"/>
                <w:lang w:val="en-US" w:eastAsia="zh-CN"/>
              </w:rPr>
              <w:t>（4）</w:t>
            </w:r>
            <w:r>
              <w:rPr>
                <w:rFonts w:hint="eastAsia" w:cs="宋体"/>
                <w:sz w:val="21"/>
                <w:szCs w:val="21"/>
                <w:lang w:val="en-US"/>
              </w:rPr>
              <w:t>国密相关的测试与验证</w:t>
            </w:r>
          </w:p>
          <w:p>
            <w:pPr>
              <w:pStyle w:val="11"/>
              <w:numPr>
                <w:ilvl w:val="0"/>
                <w:numId w:val="0"/>
              </w:numPr>
              <w:spacing w:line="360" w:lineRule="exact"/>
              <w:ind w:firstLine="420" w:firstLineChars="200"/>
              <w:jc w:val="left"/>
              <w:outlineLvl w:val="9"/>
              <w:rPr>
                <w:rFonts w:hint="eastAsia" w:cs="宋体"/>
                <w:sz w:val="21"/>
                <w:szCs w:val="21"/>
                <w:lang w:val="en-US" w:eastAsia="zh-CN"/>
              </w:rPr>
            </w:pPr>
            <w:r>
              <w:rPr>
                <w:rFonts w:hint="eastAsia" w:cs="宋体"/>
                <w:sz w:val="21"/>
                <w:szCs w:val="21"/>
                <w:lang w:val="en-US"/>
              </w:rPr>
              <w:t>根据财政部门要求，配合第三方测评机构对商用密码改造后的系统进行测评与验证，包括身份认证、数据加密、数据传输加密等功能模块的测试，确保改造后的系统满足设计要求和功能需求。包括单不限于功能测评、安全性能测评、合规性测评</w:t>
            </w:r>
            <w:r>
              <w:rPr>
                <w:rFonts w:hint="eastAsia" w:cs="宋体"/>
                <w:sz w:val="21"/>
                <w:szCs w:val="21"/>
                <w:lang w:val="en-US" w:eastAsia="zh-CN"/>
              </w:rPr>
              <w:t>。</w:t>
            </w:r>
          </w:p>
          <w:p>
            <w:pPr>
              <w:pStyle w:val="11"/>
              <w:numPr>
                <w:ilvl w:val="0"/>
                <w:numId w:val="0"/>
              </w:numPr>
              <w:spacing w:line="360" w:lineRule="exact"/>
              <w:ind w:firstLine="420" w:firstLineChars="200"/>
              <w:jc w:val="left"/>
              <w:outlineLvl w:val="2"/>
              <w:rPr>
                <w:rFonts w:hint="eastAsia" w:cs="宋体"/>
                <w:sz w:val="21"/>
                <w:szCs w:val="21"/>
                <w:lang w:val="en-US" w:eastAsia="zh-CN"/>
              </w:rPr>
            </w:pPr>
            <w:r>
              <w:rPr>
                <w:rFonts w:hint="eastAsia" w:cs="宋体"/>
                <w:sz w:val="21"/>
                <w:szCs w:val="21"/>
                <w:lang w:val="en-US" w:eastAsia="zh-CN"/>
              </w:rPr>
              <w:t>5、数据迁移</w:t>
            </w:r>
          </w:p>
          <w:p>
            <w:pPr>
              <w:pStyle w:val="11"/>
              <w:numPr>
                <w:ilvl w:val="0"/>
                <w:numId w:val="0"/>
              </w:numPr>
              <w:spacing w:line="360" w:lineRule="exact"/>
              <w:ind w:firstLine="420" w:firstLineChars="200"/>
              <w:jc w:val="left"/>
              <w:outlineLvl w:val="9"/>
              <w:rPr>
                <w:rFonts w:hint="eastAsia" w:cs="宋体"/>
                <w:sz w:val="21"/>
                <w:szCs w:val="21"/>
                <w:lang w:val="en-US" w:eastAsia="zh-CN"/>
              </w:rPr>
            </w:pPr>
            <w:r>
              <w:rPr>
                <w:rFonts w:hint="eastAsia" w:cs="宋体"/>
                <w:sz w:val="21"/>
                <w:szCs w:val="21"/>
                <w:lang w:val="en-US" w:eastAsia="zh-CN"/>
              </w:rPr>
              <w:t>为保障系统业务的连贯性，完成系统现有项目、债券和相关数据的迁移工作，内容包括结构化、非结构化数据迁移及年度数据结转处理，并进行数据检查、测试，完成系统程序和数据库性能优化，以适应信创环境的需求，同时确保能够满足业务系统的数据运行和计算要求。</w:t>
            </w:r>
          </w:p>
          <w:p>
            <w:pPr>
              <w:pStyle w:val="11"/>
              <w:numPr>
                <w:ilvl w:val="0"/>
                <w:numId w:val="0"/>
              </w:numPr>
              <w:spacing w:line="360" w:lineRule="exact"/>
              <w:ind w:firstLine="420" w:firstLineChars="200"/>
              <w:jc w:val="left"/>
              <w:outlineLvl w:val="3"/>
              <w:rPr>
                <w:rFonts w:hint="default" w:cs="宋体"/>
                <w:sz w:val="21"/>
                <w:szCs w:val="21"/>
                <w:lang w:val="en-US" w:eastAsia="zh-CN"/>
              </w:rPr>
            </w:pPr>
            <w:r>
              <w:rPr>
                <w:rFonts w:hint="eastAsia" w:cs="宋体"/>
                <w:sz w:val="21"/>
                <w:szCs w:val="21"/>
                <w:lang w:val="en-US" w:eastAsia="zh-CN"/>
              </w:rPr>
              <w:t>（1）迁移原则</w:t>
            </w:r>
          </w:p>
          <w:p>
            <w:pPr>
              <w:pStyle w:val="11"/>
              <w:numPr>
                <w:ilvl w:val="0"/>
                <w:numId w:val="0"/>
              </w:numPr>
              <w:spacing w:line="360" w:lineRule="exact"/>
              <w:ind w:firstLine="420" w:firstLineChars="200"/>
              <w:jc w:val="left"/>
              <w:outlineLvl w:val="9"/>
              <w:rPr>
                <w:rFonts w:hint="eastAsia" w:cs="宋体"/>
                <w:sz w:val="21"/>
                <w:szCs w:val="21"/>
                <w:lang w:val="en-US" w:eastAsia="zh-CN"/>
              </w:rPr>
            </w:pPr>
            <w:r>
              <w:rPr>
                <w:rFonts w:hint="eastAsia" w:cs="宋体"/>
                <w:sz w:val="21"/>
                <w:szCs w:val="21"/>
                <w:lang w:val="en-US" w:eastAsia="zh-CN"/>
              </w:rPr>
              <w:t>系统适配改造开发完成后，需要部署新的应用并进行数据迁移，需要对数据移植工作做好充分的前期准备，合理安排，考虑周到，切实落实，以保证数据被完整、准确和延续的迁移入新系统。应用部署和数据迁移应事先确定以下原则：</w:t>
            </w:r>
          </w:p>
          <w:p>
            <w:pPr>
              <w:pStyle w:val="11"/>
              <w:numPr>
                <w:ilvl w:val="0"/>
                <w:numId w:val="0"/>
              </w:numPr>
              <w:spacing w:line="360" w:lineRule="exact"/>
              <w:ind w:firstLine="422" w:firstLineChars="200"/>
              <w:jc w:val="left"/>
              <w:outlineLvl w:val="9"/>
              <w:rPr>
                <w:rFonts w:hint="eastAsia" w:cs="宋体"/>
                <w:sz w:val="21"/>
                <w:szCs w:val="21"/>
                <w:lang w:val="en-US" w:eastAsia="zh-CN"/>
              </w:rPr>
            </w:pPr>
            <w:r>
              <w:rPr>
                <w:rFonts w:hint="eastAsia" w:cs="宋体"/>
                <w:b/>
                <w:bCs/>
                <w:sz w:val="21"/>
                <w:szCs w:val="21"/>
                <w:lang w:val="en-US" w:eastAsia="zh-CN"/>
              </w:rPr>
              <w:t>自动化原则</w:t>
            </w:r>
            <w:r>
              <w:rPr>
                <w:rFonts w:hint="eastAsia" w:cs="宋体"/>
                <w:sz w:val="21"/>
                <w:szCs w:val="21"/>
                <w:lang w:val="en-US" w:eastAsia="zh-CN"/>
              </w:rPr>
              <w:t>：通过提供移植工具，实现数据从原有系统到新系统的自动迁移。</w:t>
            </w:r>
          </w:p>
          <w:p>
            <w:pPr>
              <w:pStyle w:val="11"/>
              <w:numPr>
                <w:ilvl w:val="0"/>
                <w:numId w:val="0"/>
              </w:numPr>
              <w:spacing w:line="360" w:lineRule="exact"/>
              <w:ind w:firstLine="422" w:firstLineChars="200"/>
              <w:jc w:val="left"/>
              <w:outlineLvl w:val="9"/>
              <w:rPr>
                <w:rFonts w:hint="eastAsia" w:cs="宋体"/>
                <w:sz w:val="21"/>
                <w:szCs w:val="21"/>
                <w:lang w:val="en-US" w:eastAsia="zh-CN"/>
              </w:rPr>
            </w:pPr>
            <w:r>
              <w:rPr>
                <w:rFonts w:hint="eastAsia" w:cs="宋体"/>
                <w:b/>
                <w:bCs/>
                <w:sz w:val="21"/>
                <w:szCs w:val="21"/>
                <w:lang w:val="en-US" w:eastAsia="zh-CN"/>
              </w:rPr>
              <w:t>完整性原则</w:t>
            </w:r>
            <w:r>
              <w:rPr>
                <w:rFonts w:hint="eastAsia" w:cs="宋体"/>
                <w:sz w:val="21"/>
                <w:szCs w:val="21"/>
                <w:lang w:val="en-US" w:eastAsia="zh-CN"/>
              </w:rPr>
              <w:t>：由于老的系统仍在运行，因此在移植时为确保数据的完整性，移植工作须选择休息日，在此之前必须反复做好测试工作。</w:t>
            </w:r>
          </w:p>
          <w:p>
            <w:pPr>
              <w:pStyle w:val="11"/>
              <w:numPr>
                <w:ilvl w:val="0"/>
                <w:numId w:val="0"/>
              </w:numPr>
              <w:spacing w:line="360" w:lineRule="exact"/>
              <w:ind w:firstLine="422" w:firstLineChars="200"/>
              <w:jc w:val="left"/>
              <w:outlineLvl w:val="9"/>
              <w:rPr>
                <w:rFonts w:hint="eastAsia" w:cs="宋体"/>
                <w:sz w:val="21"/>
                <w:szCs w:val="21"/>
                <w:lang w:val="en-US" w:eastAsia="zh-CN"/>
              </w:rPr>
            </w:pPr>
            <w:r>
              <w:rPr>
                <w:rFonts w:hint="eastAsia" w:cs="宋体"/>
                <w:b/>
                <w:bCs/>
                <w:sz w:val="21"/>
                <w:szCs w:val="21"/>
                <w:lang w:val="en-US" w:eastAsia="zh-CN"/>
              </w:rPr>
              <w:t>无损性原则</w:t>
            </w:r>
            <w:r>
              <w:rPr>
                <w:rFonts w:hint="eastAsia" w:cs="宋体"/>
                <w:sz w:val="21"/>
                <w:szCs w:val="21"/>
                <w:lang w:val="en-US" w:eastAsia="zh-CN"/>
              </w:rPr>
              <w:t>：对于移植过来的历史数据，无论是表现形式还是数据本身都应该保证系统的无损性。</w:t>
            </w:r>
          </w:p>
          <w:p>
            <w:pPr>
              <w:pStyle w:val="11"/>
              <w:numPr>
                <w:ilvl w:val="0"/>
                <w:numId w:val="0"/>
              </w:numPr>
              <w:spacing w:line="360" w:lineRule="exact"/>
              <w:ind w:firstLine="422" w:firstLineChars="200"/>
              <w:jc w:val="left"/>
              <w:outlineLvl w:val="9"/>
              <w:rPr>
                <w:rFonts w:hint="eastAsia" w:cs="宋体"/>
                <w:sz w:val="21"/>
                <w:szCs w:val="21"/>
                <w:lang w:val="en-US" w:eastAsia="zh-CN"/>
              </w:rPr>
            </w:pPr>
            <w:r>
              <w:rPr>
                <w:rFonts w:hint="eastAsia" w:cs="宋体"/>
                <w:b/>
                <w:bCs/>
                <w:sz w:val="21"/>
                <w:szCs w:val="21"/>
                <w:lang w:val="en-US" w:eastAsia="zh-CN"/>
              </w:rPr>
              <w:t>平滑性原则</w:t>
            </w:r>
            <w:r>
              <w:rPr>
                <w:rFonts w:hint="eastAsia" w:cs="宋体"/>
                <w:sz w:val="21"/>
                <w:szCs w:val="21"/>
                <w:lang w:val="en-US" w:eastAsia="zh-CN"/>
              </w:rPr>
              <w:t>：要保证系统移植的平滑过渡。</w:t>
            </w:r>
          </w:p>
          <w:p>
            <w:pPr>
              <w:pStyle w:val="11"/>
              <w:numPr>
                <w:ilvl w:val="0"/>
                <w:numId w:val="0"/>
              </w:numPr>
              <w:spacing w:line="360" w:lineRule="exact"/>
              <w:ind w:firstLine="422" w:firstLineChars="200"/>
              <w:jc w:val="left"/>
              <w:outlineLvl w:val="9"/>
              <w:rPr>
                <w:rFonts w:hint="eastAsia" w:cs="宋体"/>
                <w:sz w:val="21"/>
                <w:szCs w:val="21"/>
                <w:lang w:val="en-US" w:eastAsia="zh-CN"/>
              </w:rPr>
            </w:pPr>
            <w:r>
              <w:rPr>
                <w:rFonts w:hint="eastAsia" w:cs="宋体"/>
                <w:b/>
                <w:bCs/>
                <w:sz w:val="21"/>
                <w:szCs w:val="21"/>
                <w:lang w:val="en-US" w:eastAsia="zh-CN"/>
              </w:rPr>
              <w:t>安全可靠原则</w:t>
            </w:r>
            <w:r>
              <w:rPr>
                <w:rFonts w:hint="eastAsia" w:cs="宋体"/>
                <w:sz w:val="21"/>
                <w:szCs w:val="21"/>
                <w:lang w:val="en-US" w:eastAsia="zh-CN"/>
              </w:rPr>
              <w:t>：要充分保证迁移工作的安全、可靠，要有应急预案。</w:t>
            </w:r>
          </w:p>
          <w:p>
            <w:pPr>
              <w:pStyle w:val="11"/>
              <w:numPr>
                <w:ilvl w:val="0"/>
                <w:numId w:val="0"/>
              </w:numPr>
              <w:spacing w:line="360" w:lineRule="exact"/>
              <w:ind w:firstLine="420" w:firstLineChars="200"/>
              <w:jc w:val="left"/>
              <w:outlineLvl w:val="3"/>
              <w:rPr>
                <w:rFonts w:hint="eastAsia" w:cs="宋体"/>
                <w:sz w:val="21"/>
                <w:szCs w:val="21"/>
                <w:lang w:val="en-US" w:eastAsia="zh-CN"/>
              </w:rPr>
            </w:pPr>
            <w:r>
              <w:rPr>
                <w:rFonts w:hint="eastAsia" w:cs="宋体"/>
                <w:sz w:val="21"/>
                <w:szCs w:val="21"/>
                <w:lang w:val="en-US" w:eastAsia="zh-CN"/>
              </w:rPr>
              <w:t>（2）数据迁移内容</w:t>
            </w:r>
          </w:p>
          <w:p>
            <w:pPr>
              <w:pStyle w:val="11"/>
              <w:numPr>
                <w:ilvl w:val="0"/>
                <w:numId w:val="0"/>
              </w:numPr>
              <w:spacing w:line="360" w:lineRule="exact"/>
              <w:ind w:firstLine="420" w:firstLineChars="200"/>
              <w:jc w:val="left"/>
              <w:outlineLvl w:val="9"/>
              <w:rPr>
                <w:rFonts w:hint="eastAsia" w:cs="宋体"/>
                <w:sz w:val="21"/>
                <w:szCs w:val="21"/>
                <w:lang w:val="en-US"/>
              </w:rPr>
            </w:pPr>
            <w:r>
              <w:rPr>
                <w:rFonts w:hint="eastAsia" w:cs="宋体"/>
                <w:sz w:val="21"/>
                <w:szCs w:val="21"/>
                <w:lang w:val="en-US"/>
              </w:rPr>
              <w:t>专项债券项目穿透式监测系统涉及到近十年的历史债务业务数据，包括结构化以及非结构数据，结构化数据是Oracle数据库数据，涉及项目建设、项目运营、配套融资等业务类别的库表150个，非结构化数据为债券项目建设方案、批复文件等以及相关的业务证明材料，涉及图片、表格、文本等各类附件约500G。</w:t>
            </w:r>
          </w:p>
          <w:p>
            <w:pPr>
              <w:pStyle w:val="11"/>
              <w:numPr>
                <w:ilvl w:val="0"/>
                <w:numId w:val="0"/>
              </w:numPr>
              <w:spacing w:line="360" w:lineRule="exact"/>
              <w:ind w:firstLine="420" w:firstLineChars="200"/>
              <w:jc w:val="left"/>
              <w:outlineLvl w:val="3"/>
              <w:rPr>
                <w:rFonts w:hint="eastAsia" w:cs="宋体"/>
                <w:sz w:val="21"/>
                <w:szCs w:val="21"/>
                <w:lang w:val="en-US" w:eastAsia="zh-CN"/>
              </w:rPr>
            </w:pPr>
            <w:r>
              <w:rPr>
                <w:rFonts w:hint="eastAsia" w:cs="宋体"/>
                <w:sz w:val="21"/>
                <w:szCs w:val="21"/>
                <w:lang w:val="en-US" w:eastAsia="zh-CN"/>
              </w:rPr>
              <w:t>（3）数据迁移流程</w:t>
            </w:r>
          </w:p>
          <w:p>
            <w:pPr>
              <w:pStyle w:val="11"/>
              <w:numPr>
                <w:ilvl w:val="0"/>
                <w:numId w:val="0"/>
              </w:numPr>
              <w:spacing w:line="360" w:lineRule="exact"/>
              <w:ind w:firstLine="420" w:firstLineChars="200"/>
              <w:jc w:val="left"/>
              <w:outlineLvl w:val="9"/>
              <w:rPr>
                <w:rFonts w:hint="default" w:cs="宋体"/>
                <w:sz w:val="21"/>
                <w:szCs w:val="21"/>
                <w:lang w:val="en-US" w:eastAsia="zh-CN"/>
              </w:rPr>
            </w:pPr>
            <w:r>
              <w:rPr>
                <w:rFonts w:hint="eastAsia" w:ascii="宋体" w:hAnsi="宋体" w:eastAsia="宋体" w:cs="宋体"/>
                <w:sz w:val="21"/>
                <w:szCs w:val="21"/>
                <w:lang w:val="en-US" w:eastAsia="zh-CN"/>
              </w:rPr>
              <w:t>①制定通用迁移规范</w:t>
            </w:r>
            <w:r>
              <w:rPr>
                <w:rFonts w:hint="eastAsia" w:cs="宋体"/>
                <w:sz w:val="21"/>
                <w:szCs w:val="21"/>
                <w:lang w:val="en-US" w:eastAsia="zh-CN"/>
              </w:rPr>
              <w:t>。</w:t>
            </w:r>
            <w:r>
              <w:rPr>
                <w:rFonts w:hint="eastAsia" w:ascii="宋体" w:hAnsi="宋体" w:eastAsia="宋体" w:cs="宋体"/>
                <w:sz w:val="21"/>
                <w:szCs w:val="21"/>
                <w:lang w:val="en-US" w:eastAsia="zh-CN"/>
              </w:rPr>
              <w:t>包括迁移目标、迁移范围、迁移实施、迁移检查、风险分析等方面，明确迁移范围。</w:t>
            </w:r>
          </w:p>
          <w:p>
            <w:pPr>
              <w:pStyle w:val="11"/>
              <w:numPr>
                <w:ilvl w:val="0"/>
                <w:numId w:val="0"/>
              </w:numPr>
              <w:spacing w:line="360" w:lineRule="exact"/>
              <w:ind w:firstLine="420" w:firstLineChars="200"/>
              <w:jc w:val="left"/>
              <w:outlineLvl w:val="9"/>
              <w:rPr>
                <w:rFonts w:hint="default" w:cs="宋体"/>
                <w:sz w:val="21"/>
                <w:szCs w:val="21"/>
                <w:lang w:val="en-US" w:eastAsia="zh-CN"/>
              </w:rPr>
            </w:pPr>
            <w:r>
              <w:rPr>
                <w:rFonts w:hint="eastAsia" w:ascii="宋体" w:hAnsi="宋体" w:eastAsia="宋体" w:cs="宋体"/>
                <w:sz w:val="21"/>
                <w:szCs w:val="21"/>
                <w:lang w:val="en-US" w:eastAsia="zh-CN"/>
              </w:rPr>
              <w:t>②</w:t>
            </w:r>
            <w:r>
              <w:rPr>
                <w:rFonts w:hint="eastAsia" w:cs="宋体"/>
                <w:sz w:val="21"/>
                <w:szCs w:val="21"/>
                <w:lang w:val="en-US" w:eastAsia="zh-CN"/>
              </w:rPr>
              <w:t>制定数据迁移方案。</w:t>
            </w:r>
            <w:r>
              <w:rPr>
                <w:rFonts w:hint="eastAsia" w:ascii="宋体" w:hAnsi="宋体" w:eastAsia="宋体" w:cs="宋体"/>
                <w:sz w:val="21"/>
                <w:szCs w:val="21"/>
                <w:lang w:val="en-US" w:eastAsia="zh-CN"/>
              </w:rPr>
              <w:t>针对应用系统的具体情况，</w:t>
            </w:r>
            <w:r>
              <w:rPr>
                <w:rFonts w:hint="default" w:cs="宋体"/>
                <w:sz w:val="21"/>
                <w:szCs w:val="21"/>
                <w:lang w:val="en-US" w:eastAsia="zh-CN"/>
              </w:rPr>
              <w:t>确定数据迁移对照关系、基本处理办法原则、处理流程</w:t>
            </w:r>
            <w:r>
              <w:rPr>
                <w:rFonts w:hint="eastAsia" w:cs="宋体"/>
                <w:sz w:val="21"/>
                <w:szCs w:val="21"/>
                <w:lang w:val="en-US" w:eastAsia="zh-CN"/>
              </w:rPr>
              <w:t>，</w:t>
            </w:r>
            <w:r>
              <w:rPr>
                <w:rFonts w:hint="eastAsia" w:ascii="宋体" w:hAnsi="宋体" w:eastAsia="宋体" w:cs="宋体"/>
                <w:sz w:val="21"/>
                <w:szCs w:val="21"/>
                <w:lang w:val="en-US" w:eastAsia="zh-CN"/>
              </w:rPr>
              <w:t>选择合适的数据迁移的方法和制定合适的数据迁移策略</w:t>
            </w:r>
            <w:r>
              <w:rPr>
                <w:rFonts w:hint="default" w:cs="宋体"/>
                <w:sz w:val="21"/>
                <w:szCs w:val="21"/>
                <w:lang w:val="en-US" w:eastAsia="zh-CN"/>
              </w:rPr>
              <w:t>。</w:t>
            </w:r>
          </w:p>
          <w:p>
            <w:pPr>
              <w:pStyle w:val="11"/>
              <w:numPr>
                <w:ilvl w:val="0"/>
                <w:numId w:val="0"/>
              </w:numPr>
              <w:spacing w:line="360" w:lineRule="exact"/>
              <w:ind w:firstLine="420" w:firstLineChars="200"/>
              <w:jc w:val="left"/>
              <w:outlineLvl w:val="9"/>
              <w:rPr>
                <w:rFonts w:hint="default" w:cs="宋体"/>
                <w:sz w:val="21"/>
                <w:szCs w:val="21"/>
                <w:lang w:val="en-US" w:eastAsia="zh-CN"/>
              </w:rPr>
            </w:pPr>
            <w:r>
              <w:rPr>
                <w:rFonts w:hint="eastAsia" w:ascii="汉仪书宋二S" w:hAnsi="汉仪书宋二S" w:eastAsia="汉仪书宋二S" w:cs="汉仪书宋二S"/>
                <w:sz w:val="21"/>
                <w:szCs w:val="21"/>
                <w:lang w:val="en-US" w:eastAsia="zh-CN"/>
              </w:rPr>
              <w:t>③</w:t>
            </w:r>
            <w:r>
              <w:rPr>
                <w:rFonts w:hint="eastAsia" w:cs="宋体"/>
                <w:sz w:val="21"/>
                <w:szCs w:val="21"/>
                <w:lang w:val="en-US" w:eastAsia="zh-CN"/>
              </w:rPr>
              <w:t>对</w:t>
            </w:r>
            <w:r>
              <w:rPr>
                <w:rFonts w:hint="default" w:cs="宋体"/>
                <w:sz w:val="21"/>
                <w:szCs w:val="21"/>
                <w:lang w:val="en-US" w:eastAsia="zh-CN"/>
              </w:rPr>
              <w:t>数据迁移</w:t>
            </w:r>
            <w:r>
              <w:rPr>
                <w:rFonts w:hint="eastAsia" w:cs="宋体"/>
                <w:sz w:val="21"/>
                <w:szCs w:val="21"/>
                <w:lang w:val="en-US" w:eastAsia="zh-CN"/>
              </w:rPr>
              <w:t>方案开展</w:t>
            </w:r>
            <w:r>
              <w:rPr>
                <w:rFonts w:hint="default" w:cs="宋体"/>
                <w:sz w:val="21"/>
                <w:szCs w:val="21"/>
                <w:lang w:val="en-US" w:eastAsia="zh-CN"/>
              </w:rPr>
              <w:t>测试</w:t>
            </w:r>
            <w:r>
              <w:rPr>
                <w:rFonts w:hint="eastAsia" w:cs="宋体"/>
                <w:sz w:val="21"/>
                <w:szCs w:val="21"/>
                <w:lang w:val="en-US" w:eastAsia="zh-CN"/>
              </w:rPr>
              <w:t>验证，并修改完善</w:t>
            </w:r>
            <w:r>
              <w:rPr>
                <w:rFonts w:hint="default" w:cs="宋体"/>
                <w:sz w:val="21"/>
                <w:szCs w:val="21"/>
                <w:lang w:val="en-US" w:eastAsia="zh-CN"/>
              </w:rPr>
              <w:t>。</w:t>
            </w:r>
          </w:p>
          <w:p>
            <w:pPr>
              <w:pStyle w:val="11"/>
              <w:numPr>
                <w:ilvl w:val="0"/>
                <w:numId w:val="0"/>
              </w:numPr>
              <w:spacing w:line="360" w:lineRule="exact"/>
              <w:ind w:firstLine="420" w:firstLineChars="200"/>
              <w:jc w:val="left"/>
              <w:outlineLvl w:val="9"/>
              <w:rPr>
                <w:rFonts w:hint="default" w:cs="宋体"/>
                <w:sz w:val="21"/>
                <w:szCs w:val="21"/>
                <w:lang w:val="en-US" w:eastAsia="zh-CN"/>
              </w:rPr>
            </w:pPr>
            <w:r>
              <w:rPr>
                <w:rFonts w:hint="eastAsia" w:ascii="汉仪书宋二S" w:hAnsi="汉仪书宋二S" w:eastAsia="汉仪书宋二S" w:cs="汉仪书宋二S"/>
                <w:sz w:val="21"/>
                <w:szCs w:val="21"/>
                <w:lang w:val="en-US" w:eastAsia="zh-CN"/>
              </w:rPr>
              <w:t>④按修改后迁移方案开展</w:t>
            </w:r>
            <w:r>
              <w:rPr>
                <w:rFonts w:hint="default" w:cs="宋体"/>
                <w:sz w:val="21"/>
                <w:szCs w:val="21"/>
                <w:lang w:val="en-US" w:eastAsia="zh-CN"/>
              </w:rPr>
              <w:t>数据迁移。</w:t>
            </w:r>
          </w:p>
          <w:p>
            <w:pPr>
              <w:pStyle w:val="11"/>
              <w:numPr>
                <w:ilvl w:val="0"/>
                <w:numId w:val="0"/>
              </w:numPr>
              <w:spacing w:line="360" w:lineRule="exact"/>
              <w:ind w:firstLine="420" w:firstLineChars="200"/>
              <w:jc w:val="left"/>
              <w:outlineLvl w:val="9"/>
              <w:rPr>
                <w:rFonts w:hint="default" w:cs="宋体"/>
                <w:sz w:val="21"/>
                <w:szCs w:val="21"/>
                <w:lang w:val="en-US" w:eastAsia="zh-CN"/>
              </w:rPr>
            </w:pPr>
            <w:r>
              <w:rPr>
                <w:rFonts w:hint="eastAsia" w:ascii="汉仪书宋二S" w:hAnsi="汉仪书宋二S" w:eastAsia="汉仪书宋二S" w:cs="汉仪书宋二S"/>
                <w:sz w:val="21"/>
                <w:szCs w:val="21"/>
                <w:lang w:val="en-US" w:eastAsia="zh-CN"/>
              </w:rPr>
              <w:t>⑤迁移</w:t>
            </w:r>
            <w:r>
              <w:rPr>
                <w:rFonts w:hint="eastAsia" w:cs="宋体"/>
                <w:sz w:val="21"/>
                <w:szCs w:val="21"/>
                <w:lang w:val="en-US" w:eastAsia="zh-CN"/>
              </w:rPr>
              <w:t>数据核验。</w:t>
            </w:r>
          </w:p>
          <w:p>
            <w:pPr>
              <w:pStyle w:val="11"/>
              <w:numPr>
                <w:ilvl w:val="0"/>
                <w:numId w:val="0"/>
              </w:numPr>
              <w:spacing w:line="360" w:lineRule="exact"/>
              <w:ind w:firstLine="420" w:firstLineChars="200"/>
              <w:jc w:val="left"/>
              <w:outlineLvl w:val="3"/>
              <w:rPr>
                <w:rFonts w:hint="eastAsia" w:cs="宋体"/>
                <w:sz w:val="21"/>
                <w:szCs w:val="21"/>
                <w:lang w:val="en-US" w:eastAsia="zh-CN"/>
              </w:rPr>
            </w:pPr>
            <w:r>
              <w:rPr>
                <w:rFonts w:hint="eastAsia" w:cs="宋体"/>
                <w:sz w:val="21"/>
                <w:szCs w:val="21"/>
                <w:lang w:val="en-US" w:eastAsia="zh-CN"/>
              </w:rPr>
              <w:t>（4）迁移保障措施</w:t>
            </w:r>
          </w:p>
          <w:p>
            <w:pPr>
              <w:pStyle w:val="11"/>
              <w:numPr>
                <w:ilvl w:val="0"/>
                <w:numId w:val="0"/>
              </w:numPr>
              <w:spacing w:line="360" w:lineRule="exact"/>
              <w:ind w:firstLine="420" w:firstLineChars="200"/>
              <w:jc w:val="left"/>
              <w:outlineLvl w:val="9"/>
              <w:rPr>
                <w:rFonts w:hint="eastAsia" w:cs="宋体"/>
                <w:sz w:val="21"/>
                <w:szCs w:val="21"/>
                <w:lang w:val="en-US" w:eastAsia="zh-CN"/>
              </w:rPr>
            </w:pPr>
            <w:r>
              <w:rPr>
                <w:rFonts w:hint="eastAsia" w:ascii="汉仪书宋二S" w:hAnsi="汉仪书宋二S" w:eastAsia="汉仪书宋二S" w:cs="汉仪书宋二S"/>
                <w:sz w:val="21"/>
                <w:szCs w:val="21"/>
                <w:lang w:val="en-US" w:eastAsia="zh-CN"/>
              </w:rPr>
              <w:t>①</w:t>
            </w:r>
            <w:r>
              <w:rPr>
                <w:rFonts w:hint="eastAsia" w:cs="宋体"/>
                <w:sz w:val="21"/>
                <w:szCs w:val="21"/>
                <w:lang w:val="en-US" w:eastAsia="zh-CN"/>
              </w:rPr>
              <w:t>数据备份。迁移之前先将数据库进行完全备份，一旦出现数据确实或者丢失的情况，可以及时还原或者对比调整。</w:t>
            </w:r>
          </w:p>
          <w:p>
            <w:pPr>
              <w:pStyle w:val="11"/>
              <w:numPr>
                <w:ilvl w:val="0"/>
                <w:numId w:val="0"/>
              </w:numPr>
              <w:spacing w:line="360" w:lineRule="exact"/>
              <w:ind w:firstLine="420" w:firstLineChars="200"/>
              <w:jc w:val="left"/>
              <w:outlineLvl w:val="9"/>
              <w:rPr>
                <w:rFonts w:hint="default" w:cs="宋体"/>
                <w:sz w:val="21"/>
                <w:szCs w:val="21"/>
                <w:lang w:val="en-US" w:eastAsia="zh-CN"/>
              </w:rPr>
            </w:pPr>
            <w:r>
              <w:rPr>
                <w:rFonts w:hint="eastAsia" w:ascii="汉仪书宋二S" w:hAnsi="汉仪书宋二S" w:eastAsia="汉仪书宋二S" w:cs="汉仪书宋二S"/>
                <w:sz w:val="21"/>
                <w:szCs w:val="21"/>
                <w:lang w:val="en-US" w:eastAsia="zh-CN"/>
              </w:rPr>
              <w:t>②</w:t>
            </w:r>
            <w:r>
              <w:rPr>
                <w:rFonts w:hint="eastAsia" w:cs="宋体"/>
                <w:sz w:val="21"/>
                <w:szCs w:val="21"/>
                <w:lang w:val="en-US" w:eastAsia="zh-CN"/>
              </w:rPr>
              <w:t>测试预演。在实施迁移之前，研发应在测试环境先进行预演，提前记录并解决执行过程中遇到的问题，避免正式执行迁移时突发情况的发生，保证数据迁移的正确性。</w:t>
            </w:r>
          </w:p>
          <w:p>
            <w:pPr>
              <w:pStyle w:val="11"/>
              <w:numPr>
                <w:ilvl w:val="0"/>
                <w:numId w:val="0"/>
              </w:numPr>
              <w:spacing w:line="360" w:lineRule="exact"/>
              <w:ind w:firstLine="420" w:firstLineChars="200"/>
              <w:jc w:val="left"/>
              <w:outlineLvl w:val="3"/>
              <w:rPr>
                <w:rFonts w:hint="eastAsia" w:cs="宋体"/>
                <w:sz w:val="21"/>
                <w:szCs w:val="21"/>
                <w:lang w:val="en-US" w:eastAsia="zh-CN"/>
              </w:rPr>
            </w:pPr>
            <w:r>
              <w:rPr>
                <w:rFonts w:hint="eastAsia" w:cs="宋体"/>
                <w:sz w:val="21"/>
                <w:szCs w:val="21"/>
                <w:lang w:val="en-US" w:eastAsia="zh-CN"/>
              </w:rPr>
              <w:t>（5）迁移结果验证</w:t>
            </w:r>
          </w:p>
          <w:p>
            <w:pPr>
              <w:pStyle w:val="11"/>
              <w:numPr>
                <w:ilvl w:val="0"/>
                <w:numId w:val="0"/>
              </w:numPr>
              <w:spacing w:line="360" w:lineRule="exact"/>
              <w:ind w:firstLine="420" w:firstLineChars="200"/>
              <w:jc w:val="left"/>
              <w:outlineLvl w:val="9"/>
              <w:rPr>
                <w:rFonts w:hint="eastAsia" w:cs="宋体"/>
                <w:sz w:val="21"/>
                <w:szCs w:val="21"/>
                <w:lang w:val="en-US" w:eastAsia="zh-CN"/>
              </w:rPr>
            </w:pPr>
            <w:r>
              <w:rPr>
                <w:rFonts w:hint="eastAsia" w:cs="宋体"/>
                <w:sz w:val="21"/>
                <w:szCs w:val="21"/>
                <w:lang w:val="en-US" w:eastAsia="zh-CN"/>
              </w:rPr>
              <w:t>在数据迁移完成后，需要对迁移后的数据进行校验和质量分析。验证迁移后数据的准确性、唯一性、完整性。</w:t>
            </w:r>
          </w:p>
          <w:p>
            <w:pPr>
              <w:pStyle w:val="11"/>
              <w:numPr>
                <w:ilvl w:val="0"/>
                <w:numId w:val="0"/>
              </w:numPr>
              <w:spacing w:line="360" w:lineRule="exact"/>
              <w:ind w:firstLine="420" w:firstLineChars="200"/>
              <w:jc w:val="left"/>
              <w:outlineLvl w:val="2"/>
              <w:rPr>
                <w:rFonts w:hint="default" w:cs="宋体"/>
                <w:sz w:val="21"/>
                <w:szCs w:val="21"/>
                <w:lang w:val="en-US"/>
              </w:rPr>
            </w:pPr>
            <w:r>
              <w:rPr>
                <w:rFonts w:hint="eastAsia" w:cs="宋体"/>
                <w:sz w:val="21"/>
                <w:szCs w:val="21"/>
                <w:lang w:val="en-US" w:eastAsia="zh-CN"/>
              </w:rPr>
              <w:t>6、</w:t>
            </w:r>
            <w:r>
              <w:rPr>
                <w:rFonts w:hint="default" w:cs="宋体"/>
                <w:sz w:val="21"/>
                <w:szCs w:val="21"/>
                <w:lang w:val="en-US"/>
              </w:rPr>
              <w:t>培训要求</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为保证项目建成后的顺利实施，在项目上线试运行前对系统维护人员及各级用户进行不同程度的分期分批培训。培训总体目标就是培训管理团队将切实有效的培训方法和培训手段应用到所有培训活动中，以达到各类不同用户的培训要求，使受训者能够独立、熟练地完成系统管理和业务操作，从政策环境、项目环境、应用环境各方面能够协调一致的按预期进行，达到行政管理信息化理念及工具的广泛普及。</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（1）培训对象</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根据项目的培训需要，培训对象主要分为三部分：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1）业务操作人员：</w:t>
            </w:r>
            <w:r>
              <w:rPr>
                <w:rFonts w:hint="eastAsia" w:cs="宋体"/>
                <w:sz w:val="21"/>
                <w:szCs w:val="21"/>
                <w:lang w:val="en-US" w:eastAsia="zh-CN"/>
              </w:rPr>
              <w:t>全区各级财政部门及相关业务单位</w:t>
            </w:r>
            <w:r>
              <w:rPr>
                <w:rFonts w:hint="default" w:cs="宋体"/>
                <w:sz w:val="21"/>
                <w:szCs w:val="21"/>
                <w:lang w:val="en-US"/>
              </w:rPr>
              <w:t>。</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2）系统管理维护人员：负责整个系统的管理和维护的人员。</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3）业务管理维护人员：</w:t>
            </w:r>
            <w:r>
              <w:rPr>
                <w:rFonts w:hint="eastAsia" w:cs="宋体"/>
                <w:sz w:val="21"/>
                <w:szCs w:val="21"/>
                <w:lang w:val="en-US" w:eastAsia="zh-CN"/>
              </w:rPr>
              <w:t>业务主管部门相关</w:t>
            </w:r>
            <w:r>
              <w:rPr>
                <w:rFonts w:hint="default" w:cs="宋体"/>
                <w:sz w:val="21"/>
                <w:szCs w:val="21"/>
                <w:lang w:val="en-US"/>
              </w:rPr>
              <w:t>人员。</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（2）培训标准</w:t>
            </w:r>
          </w:p>
          <w:tbl>
            <w:tblPr>
              <w:tblStyle w:val="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19"/>
              <w:gridCol w:w="1959"/>
              <w:gridCol w:w="3587"/>
              <w:gridCol w:w="20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eastAsia="宋体" w:cs="Times New Roman"/>
                      <w:szCs w:val="21"/>
                    </w:rPr>
                  </w:pPr>
                  <w:r>
                    <w:rPr>
                      <w:rFonts w:hint="eastAsia" w:ascii="宋体" w:hAnsi="宋体" w:eastAsia="宋体" w:cs="Times New Roman"/>
                      <w:szCs w:val="21"/>
                    </w:rPr>
                    <w:t>序号</w:t>
                  </w:r>
                </w:p>
              </w:tc>
              <w:tc>
                <w:tcPr>
                  <w:tcW w:w="1964"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eastAsia="宋体" w:cs="Times New Roman"/>
                      <w:szCs w:val="21"/>
                    </w:rPr>
                  </w:pPr>
                  <w:r>
                    <w:rPr>
                      <w:rFonts w:hint="eastAsia" w:ascii="宋体" w:hAnsi="宋体" w:eastAsia="宋体" w:cs="Times New Roman"/>
                      <w:szCs w:val="21"/>
                    </w:rPr>
                    <w:t>培训对象</w:t>
                  </w:r>
                </w:p>
              </w:tc>
              <w:tc>
                <w:tcPr>
                  <w:tcW w:w="3597"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eastAsia="宋体" w:cs="Times New Roman"/>
                      <w:szCs w:val="21"/>
                    </w:rPr>
                  </w:pPr>
                  <w:r>
                    <w:rPr>
                      <w:rFonts w:hint="eastAsia" w:ascii="宋体" w:hAnsi="宋体" w:eastAsia="宋体" w:cs="Times New Roman"/>
                      <w:szCs w:val="21"/>
                    </w:rPr>
                    <w:t>培训目标</w:t>
                  </w:r>
                </w:p>
              </w:tc>
              <w:tc>
                <w:tcPr>
                  <w:tcW w:w="2058"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eastAsia="宋体" w:cs="Times New Roman"/>
                      <w:szCs w:val="21"/>
                    </w:rPr>
                  </w:pPr>
                  <w:r>
                    <w:rPr>
                      <w:rFonts w:hint="eastAsia" w:ascii="宋体" w:hAnsi="宋体" w:eastAsia="宋体" w:cs="Times New Roman"/>
                      <w:szCs w:val="21"/>
                    </w:rPr>
                    <w:t>重点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1"/>
                    </w:rPr>
                  </w:pPr>
                  <w:r>
                    <w:rPr>
                      <w:rFonts w:hint="eastAsia" w:ascii="宋体" w:hAnsi="宋体" w:eastAsia="宋体" w:cs="Times New Roman"/>
                      <w:szCs w:val="21"/>
                    </w:rPr>
                    <w:t>1</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1"/>
                    </w:rPr>
                  </w:pPr>
                  <w:r>
                    <w:rPr>
                      <w:rFonts w:hint="eastAsia" w:ascii="宋体" w:hAnsi="宋体" w:eastAsia="宋体" w:cs="Times New Roman"/>
                      <w:szCs w:val="21"/>
                    </w:rPr>
                    <w:t>业务操作人员</w:t>
                  </w:r>
                </w:p>
              </w:tc>
              <w:tc>
                <w:tcPr>
                  <w:tcW w:w="3597"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s="Times New Roman"/>
                      <w:szCs w:val="21"/>
                    </w:rPr>
                  </w:pPr>
                  <w:r>
                    <w:rPr>
                      <w:rFonts w:hint="eastAsia" w:ascii="宋体" w:hAnsi="宋体" w:eastAsia="宋体" w:cs="Times New Roman"/>
                      <w:szCs w:val="21"/>
                    </w:rPr>
                    <w:t>通过培训使业务操作人员能够熟练的使用系统功能，进行规范的业务操作</w:t>
                  </w:r>
                </w:p>
              </w:tc>
              <w:tc>
                <w:tcPr>
                  <w:tcW w:w="2058"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s="Times New Roman"/>
                      <w:szCs w:val="21"/>
                    </w:rPr>
                  </w:pPr>
                  <w:r>
                    <w:rPr>
                      <w:rFonts w:hint="eastAsia" w:ascii="宋体" w:hAnsi="宋体" w:eastAsia="宋体" w:cs="Times New Roman"/>
                      <w:szCs w:val="21"/>
                    </w:rPr>
                    <w:t>相关业务流程、系统功能、应用操作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1"/>
                    </w:rPr>
                  </w:pPr>
                  <w:r>
                    <w:rPr>
                      <w:rFonts w:hint="eastAsia" w:ascii="宋体" w:hAnsi="宋体" w:eastAsia="宋体" w:cs="Times New Roman"/>
                      <w:szCs w:val="21"/>
                    </w:rPr>
                    <w:t>2</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1"/>
                    </w:rPr>
                  </w:pPr>
                  <w:r>
                    <w:rPr>
                      <w:rFonts w:hint="eastAsia" w:ascii="宋体" w:hAnsi="宋体" w:eastAsia="宋体" w:cs="Times New Roman"/>
                      <w:szCs w:val="21"/>
                    </w:rPr>
                    <w:t>系统管理维护人员</w:t>
                  </w:r>
                </w:p>
              </w:tc>
              <w:tc>
                <w:tcPr>
                  <w:tcW w:w="3597"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s="Times New Roman"/>
                      <w:szCs w:val="21"/>
                    </w:rPr>
                  </w:pPr>
                  <w:r>
                    <w:rPr>
                      <w:rFonts w:hint="eastAsia" w:ascii="宋体" w:hAnsi="宋体" w:eastAsia="宋体" w:cs="Times New Roman"/>
                      <w:szCs w:val="21"/>
                    </w:rPr>
                    <w:t>通过培训使系统管理人员能够达到独立管理、维护系统的能力</w:t>
                  </w:r>
                </w:p>
              </w:tc>
              <w:tc>
                <w:tcPr>
                  <w:tcW w:w="2058"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s="Times New Roman"/>
                      <w:szCs w:val="21"/>
                    </w:rPr>
                  </w:pPr>
                  <w:r>
                    <w:rPr>
                      <w:rFonts w:hint="eastAsia" w:ascii="宋体" w:hAnsi="宋体" w:eastAsia="宋体" w:cs="Times New Roman"/>
                      <w:szCs w:val="21"/>
                    </w:rPr>
                    <w:t>系统部署、配置、管理、维护、故障处理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1"/>
                    </w:rPr>
                  </w:pPr>
                  <w:r>
                    <w:rPr>
                      <w:rFonts w:hint="eastAsia" w:ascii="宋体" w:hAnsi="宋体" w:eastAsia="宋体" w:cs="Times New Roman"/>
                      <w:szCs w:val="21"/>
                    </w:rPr>
                    <w:t>3</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1"/>
                    </w:rPr>
                  </w:pPr>
                  <w:r>
                    <w:rPr>
                      <w:rFonts w:hint="eastAsia" w:ascii="宋体" w:hAnsi="宋体" w:eastAsia="宋体" w:cs="Times New Roman"/>
                      <w:szCs w:val="21"/>
                    </w:rPr>
                    <w:t>业务管理人员</w:t>
                  </w:r>
                </w:p>
              </w:tc>
              <w:tc>
                <w:tcPr>
                  <w:tcW w:w="3597"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s="Times New Roman"/>
                      <w:szCs w:val="21"/>
                    </w:rPr>
                  </w:pPr>
                  <w:r>
                    <w:rPr>
                      <w:rFonts w:hint="eastAsia" w:ascii="宋体" w:hAnsi="宋体" w:eastAsia="宋体" w:cs="Times New Roman"/>
                      <w:szCs w:val="21"/>
                    </w:rPr>
                    <w:t>通过培训使领导干部能够熟练的通过系统进行综合查询、分析和业务管理</w:t>
                  </w:r>
                </w:p>
              </w:tc>
              <w:tc>
                <w:tcPr>
                  <w:tcW w:w="2058"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s="Times New Roman"/>
                      <w:szCs w:val="21"/>
                    </w:rPr>
                  </w:pPr>
                  <w:r>
                    <w:rPr>
                      <w:rFonts w:hint="eastAsia" w:ascii="宋体" w:hAnsi="宋体" w:eastAsia="宋体" w:cs="Times New Roman"/>
                      <w:szCs w:val="21"/>
                    </w:rPr>
                    <w:t>业务数据的修改维护</w:t>
                  </w:r>
                </w:p>
              </w:tc>
            </w:tr>
          </w:tbl>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（3）培训计划制定及流程</w:t>
            </w:r>
          </w:p>
          <w:p>
            <w:pPr>
              <w:pStyle w:val="11"/>
              <w:numPr>
                <w:ilvl w:val="0"/>
                <w:numId w:val="0"/>
              </w:numPr>
              <w:spacing w:line="360" w:lineRule="exact"/>
              <w:ind w:firstLine="420" w:firstLineChars="200"/>
              <w:rPr>
                <w:rFonts w:hint="default" w:cs="宋体"/>
                <w:sz w:val="21"/>
                <w:szCs w:val="21"/>
                <w:lang w:val="en-US"/>
              </w:rPr>
            </w:pPr>
            <w:r>
              <w:rPr>
                <w:rFonts w:hint="eastAsia" w:cs="宋体"/>
                <w:sz w:val="21"/>
                <w:szCs w:val="21"/>
                <w:lang w:val="en-US" w:eastAsia="zh-CN"/>
              </w:rPr>
              <w:t>磋商供应商</w:t>
            </w:r>
            <w:r>
              <w:rPr>
                <w:rFonts w:hint="default" w:cs="宋体"/>
                <w:sz w:val="21"/>
                <w:szCs w:val="21"/>
                <w:lang w:val="en-US"/>
              </w:rPr>
              <w:t>应根据用户需求制定培训方案，对不同类别的用户进行统一培训，培训应采取分批次、集中式等多种培训进行。</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1）</w:t>
            </w:r>
            <w:r>
              <w:rPr>
                <w:rFonts w:hint="eastAsia" w:cs="宋体"/>
                <w:sz w:val="21"/>
                <w:szCs w:val="21"/>
                <w:lang w:val="en-US" w:eastAsia="zh-CN"/>
              </w:rPr>
              <w:t>采购人</w:t>
            </w:r>
            <w:r>
              <w:rPr>
                <w:rFonts w:hint="default" w:cs="宋体"/>
                <w:sz w:val="21"/>
                <w:szCs w:val="21"/>
                <w:lang w:val="en-US"/>
              </w:rPr>
              <w:t>提出培训需求；</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2）项目经理根据参训人员数量及内容制定培训方案，并安排讲师及上机操作工程师；</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3）</w:t>
            </w:r>
            <w:r>
              <w:rPr>
                <w:rFonts w:hint="eastAsia" w:cs="宋体"/>
                <w:sz w:val="21"/>
                <w:szCs w:val="21"/>
                <w:lang w:val="en-US" w:eastAsia="zh-CN"/>
              </w:rPr>
              <w:t>采购人</w:t>
            </w:r>
            <w:r>
              <w:rPr>
                <w:rFonts w:hint="default" w:cs="宋体"/>
                <w:sz w:val="21"/>
                <w:szCs w:val="21"/>
                <w:lang w:val="en-US"/>
              </w:rPr>
              <w:t>提供相关场地及培训必要硬件环境；</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4）组织具体培训工作，主要包括讲师教授、上机操作、业务模拟等；</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5）需要</w:t>
            </w:r>
            <w:r>
              <w:rPr>
                <w:rFonts w:hint="eastAsia" w:cs="宋体"/>
                <w:sz w:val="21"/>
                <w:szCs w:val="21"/>
                <w:lang w:val="en-US" w:eastAsia="zh-CN"/>
              </w:rPr>
              <w:t>采购人</w:t>
            </w:r>
            <w:r>
              <w:rPr>
                <w:rFonts w:hint="default" w:cs="宋体"/>
                <w:sz w:val="21"/>
                <w:szCs w:val="21"/>
                <w:lang w:val="en-US"/>
              </w:rPr>
              <w:t>对培训效果及讲师工作进行确认，签署《培训总结报告》。</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（4）培训内容</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培训分为三部分内容：系统部署培训、运行管理培训、操作维护培训。</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1）系统部署培训侧重培训用户对系统安装部署、配置、优化进行培训，使接受培训的用户能熟练掌握系统的安装部署步骤，能按需对系统进行配置优化。</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2）运行管理培训侧重软件使用及系统基本维护、系统常见问题及解决方案等方面的培训，在重点培训的基础上扩展能力提升，并提供上机操作以巩固学习效果。从而达到对应项目发起人、各类不同用户的培训目标，使接受培训的用户和使用单位对项目能够达到熟悉软件设计思路，能独立、熟练地完成系统管理和操作、能对系统进行基本维护等应用效果。</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3）操作维护培训侧重培训包括软件功能、操作使用、软件常见问题及解决办法等方面。</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（5）培训教材</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培训教材应分为以下几类：</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1）培训课件PPT；</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2）培训讲义（印刷稿）；</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3）多媒体操作演示CD；</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4）相关技术手册，包括（但不限于）：</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① 相关规范和标准：包括项目过程中使用或应用到的各种技术规范、业务标准等，面向项目相关的操作人员和技术人员，以及系统管理员。</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② 系统操作手册：系统操作手册，主要面向</w:t>
            </w:r>
            <w:r>
              <w:rPr>
                <w:rFonts w:hint="eastAsia" w:cs="宋体"/>
                <w:sz w:val="21"/>
                <w:szCs w:val="21"/>
                <w:lang w:val="en-US" w:eastAsia="zh-CN"/>
              </w:rPr>
              <w:t>系统用户</w:t>
            </w:r>
            <w:r>
              <w:rPr>
                <w:rFonts w:hint="default" w:cs="宋体"/>
                <w:sz w:val="21"/>
                <w:szCs w:val="21"/>
                <w:lang w:val="en-US"/>
              </w:rPr>
              <w:t>。</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③ 系统设计文档：包括项目过程中产生的各种设计文档、配置文档等面向</w:t>
            </w:r>
            <w:r>
              <w:rPr>
                <w:rFonts w:hint="eastAsia" w:cs="宋体"/>
                <w:sz w:val="21"/>
                <w:szCs w:val="21"/>
                <w:lang w:val="en-US" w:eastAsia="zh-CN"/>
              </w:rPr>
              <w:t>采购人</w:t>
            </w:r>
            <w:r>
              <w:rPr>
                <w:rFonts w:hint="default" w:cs="宋体"/>
                <w:sz w:val="21"/>
                <w:szCs w:val="21"/>
                <w:lang w:val="en-US"/>
              </w:rPr>
              <w:t>信息技术人员的教材。</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（6）培训方式</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采用现场培训、非现场培训两种培训形式来完成既定培训工作，以集中培训和上机操作、课堂授课和个别答疑、学习提高和阶段考核相结合的方式实现培训效果。</w:t>
            </w:r>
          </w:p>
          <w:p>
            <w:pPr>
              <w:pStyle w:val="11"/>
              <w:numPr>
                <w:ilvl w:val="0"/>
                <w:numId w:val="0"/>
              </w:numPr>
              <w:spacing w:line="360" w:lineRule="exact"/>
              <w:ind w:firstLine="420" w:firstLineChars="200"/>
              <w:outlineLvl w:val="4"/>
              <w:rPr>
                <w:rFonts w:hint="default" w:cs="宋体"/>
                <w:sz w:val="21"/>
                <w:szCs w:val="21"/>
                <w:lang w:val="en-US"/>
              </w:rPr>
            </w:pPr>
            <w:r>
              <w:rPr>
                <w:rFonts w:hint="default" w:cs="宋体"/>
                <w:sz w:val="21"/>
                <w:szCs w:val="21"/>
                <w:lang w:val="en-US"/>
              </w:rPr>
              <w:t>1）现场培训</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为了达到理想的培训效果，采用理论授课和实践指导相结合的授课方式。根据不同培训对象采用批量集中培训、现场指导培训、关键人员培训等手段，有针对性地进行现场培训。</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① 批量集中培训</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以培训班的形式定期举办的针对多个用户的集中培训，包括上机操作等，由</w:t>
            </w:r>
            <w:r>
              <w:rPr>
                <w:rFonts w:hint="eastAsia" w:cs="宋体"/>
                <w:sz w:val="21"/>
                <w:szCs w:val="21"/>
                <w:lang w:val="en-US" w:eastAsia="zh-CN"/>
              </w:rPr>
              <w:t>磋商供应商</w:t>
            </w:r>
            <w:r>
              <w:rPr>
                <w:rFonts w:hint="default" w:cs="宋体"/>
                <w:sz w:val="21"/>
                <w:szCs w:val="21"/>
                <w:lang w:val="en-US"/>
              </w:rPr>
              <w:t>产品专家进行授课，对用户进行培训。这一方式的教学特点是，主要侧重于课堂讲解，老师学员部分互动式。批量集中培训需要制定培训计划，经</w:t>
            </w:r>
            <w:r>
              <w:rPr>
                <w:rFonts w:hint="default" w:cs="宋体"/>
                <w:sz w:val="21"/>
                <w:szCs w:val="21"/>
                <w:lang w:val="en"/>
              </w:rPr>
              <w:t>采购人</w:t>
            </w:r>
            <w:r>
              <w:rPr>
                <w:rFonts w:hint="default" w:cs="宋体"/>
                <w:sz w:val="21"/>
                <w:szCs w:val="21"/>
                <w:lang w:val="en-US"/>
              </w:rPr>
              <w:t>/主管业务部门批准后实施。</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② 现场指导培训</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授课讲师详细讲解操作步骤，指导用户操作，并解答用户的问题。通过培训使用户掌握系统管理技术，使之对系统的内部原理有较深刻的理解，有能力检测并保障整个系统的正常运行，掌握一定的应用软件开发知识，并在系统正常运行的情况下，正确使用系统功能开展相关业务工作，使用相应管理工具进行信息查询、业务监控管理等。</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③ 关键人员培训</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针对</w:t>
            </w:r>
            <w:r>
              <w:rPr>
                <w:rFonts w:hint="eastAsia" w:cs="宋体"/>
                <w:sz w:val="21"/>
                <w:szCs w:val="21"/>
                <w:lang w:val="en-US" w:eastAsia="zh-CN"/>
              </w:rPr>
              <w:t>采购人</w:t>
            </w:r>
            <w:r>
              <w:rPr>
                <w:rFonts w:hint="default" w:cs="宋体"/>
                <w:sz w:val="21"/>
                <w:szCs w:val="21"/>
                <w:lang w:val="en-US"/>
              </w:rPr>
              <w:t>及系统主管处室的特殊要求，单独对某一类关键用户举办的培训。这一方式的教学特点是，能够一对一充分互动，知识快速转移。此类培训多为对项目发起人指定的系统接收关键核心人员的培训。培训可能在软件的架构设计、编码设计、安装部署、系统调优、故障处理的各个过程中，进行实际的操作和故障处理培训。在每阶段性成果实现后，都将进行一次全面的集中培训，总结归纳相关技术经验与知识方法，直到该类系统管理人员掌握相关设计思想及相应的设计开发能力。</w:t>
            </w:r>
          </w:p>
          <w:p>
            <w:pPr>
              <w:pStyle w:val="11"/>
              <w:numPr>
                <w:ilvl w:val="0"/>
                <w:numId w:val="0"/>
              </w:numPr>
              <w:spacing w:line="360" w:lineRule="exact"/>
              <w:ind w:firstLine="420" w:firstLineChars="200"/>
              <w:outlineLvl w:val="4"/>
              <w:rPr>
                <w:rFonts w:hint="default" w:cs="宋体"/>
                <w:sz w:val="21"/>
                <w:szCs w:val="21"/>
                <w:lang w:val="en-US"/>
              </w:rPr>
            </w:pPr>
            <w:r>
              <w:rPr>
                <w:rFonts w:hint="default" w:cs="宋体"/>
                <w:sz w:val="21"/>
                <w:szCs w:val="21"/>
                <w:lang w:val="en-US"/>
              </w:rPr>
              <w:t>2）非现场培训</w:t>
            </w:r>
          </w:p>
          <w:p>
            <w:pPr>
              <w:pStyle w:val="11"/>
              <w:numPr>
                <w:ilvl w:val="0"/>
                <w:numId w:val="0"/>
              </w:numPr>
              <w:spacing w:line="360" w:lineRule="exact"/>
              <w:ind w:firstLine="420" w:firstLineChars="200"/>
              <w:rPr>
                <w:rFonts w:hint="default" w:cs="宋体"/>
                <w:sz w:val="21"/>
                <w:szCs w:val="21"/>
                <w:lang w:val="en-US"/>
              </w:rPr>
            </w:pPr>
            <w:r>
              <w:rPr>
                <w:rFonts w:hint="eastAsia" w:cs="宋体"/>
                <w:sz w:val="21"/>
                <w:szCs w:val="21"/>
                <w:lang w:val="en-US" w:eastAsia="zh-CN"/>
              </w:rPr>
              <w:t>通过</w:t>
            </w:r>
            <w:r>
              <w:rPr>
                <w:rFonts w:hint="default" w:cs="宋体"/>
                <w:sz w:val="21"/>
                <w:szCs w:val="21"/>
                <w:lang w:val="en-US"/>
              </w:rPr>
              <w:t>多媒体课件培训、网络培训等手段，使培训对象可在线学习、提问，也可通过观看多媒体课件达到培训的目的。</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① 多媒体课件培训：</w:t>
            </w:r>
            <w:r>
              <w:rPr>
                <w:rFonts w:hint="eastAsia" w:cs="宋体"/>
                <w:sz w:val="21"/>
                <w:szCs w:val="21"/>
                <w:lang w:val="en-US" w:eastAsia="zh-CN"/>
              </w:rPr>
              <w:t>根据培训需求定制</w:t>
            </w:r>
            <w:r>
              <w:rPr>
                <w:rFonts w:hint="default" w:cs="宋体"/>
                <w:sz w:val="21"/>
                <w:szCs w:val="21"/>
                <w:lang w:val="en-US"/>
              </w:rPr>
              <w:t>多媒体教学课件资料</w:t>
            </w:r>
            <w:r>
              <w:rPr>
                <w:rFonts w:hint="eastAsia" w:cs="宋体"/>
                <w:sz w:val="21"/>
                <w:szCs w:val="21"/>
                <w:lang w:val="en-US" w:eastAsia="zh-CN"/>
              </w:rPr>
              <w:t>供培训对象自学</w:t>
            </w:r>
            <w:r>
              <w:rPr>
                <w:rFonts w:hint="default" w:cs="宋体"/>
                <w:sz w:val="21"/>
                <w:szCs w:val="21"/>
                <w:lang w:val="en-US"/>
              </w:rPr>
              <w:t>。相关用户可以从指定位置下载多媒体课件，进行自我培训，学习系统各功能模块的操作方法、操作指南和在线帮助的使用等。</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② 网络培训：</w:t>
            </w:r>
            <w:r>
              <w:rPr>
                <w:rFonts w:hint="eastAsia" w:cs="宋体"/>
                <w:sz w:val="21"/>
                <w:szCs w:val="21"/>
                <w:lang w:val="en-US" w:eastAsia="zh-CN"/>
              </w:rPr>
              <w:t>通过</w:t>
            </w:r>
            <w:r>
              <w:rPr>
                <w:rFonts w:hint="default" w:cs="宋体"/>
                <w:sz w:val="21"/>
                <w:szCs w:val="21"/>
                <w:lang w:val="en-US"/>
              </w:rPr>
              <w:t>网络在线学习平台，经</w:t>
            </w:r>
            <w:r>
              <w:rPr>
                <w:rFonts w:hint="eastAsia" w:cs="宋体"/>
                <w:sz w:val="21"/>
                <w:szCs w:val="21"/>
                <w:lang w:val="en-US" w:eastAsia="zh-CN"/>
              </w:rPr>
              <w:t>采购人</w:t>
            </w:r>
            <w:r>
              <w:rPr>
                <w:rFonts w:hint="default" w:cs="宋体"/>
                <w:sz w:val="21"/>
                <w:szCs w:val="21"/>
                <w:lang w:val="en-US"/>
              </w:rPr>
              <w:t>及主管业务部门的批准，部分培训可以通过</w:t>
            </w:r>
            <w:r>
              <w:rPr>
                <w:rFonts w:hint="eastAsia" w:cs="宋体"/>
                <w:sz w:val="21"/>
                <w:szCs w:val="21"/>
                <w:lang w:val="en-US" w:eastAsia="zh-CN"/>
              </w:rPr>
              <w:t>在线学习平台</w:t>
            </w:r>
            <w:r>
              <w:rPr>
                <w:rFonts w:hint="default" w:cs="宋体"/>
                <w:sz w:val="21"/>
                <w:szCs w:val="21"/>
                <w:lang w:val="en-US"/>
              </w:rPr>
              <w:t>来完成。</w:t>
            </w:r>
          </w:p>
          <w:p>
            <w:pPr>
              <w:pStyle w:val="11"/>
              <w:numPr>
                <w:ilvl w:val="0"/>
                <w:numId w:val="0"/>
              </w:numPr>
              <w:spacing w:line="360" w:lineRule="exact"/>
              <w:ind w:firstLine="420" w:firstLineChars="200"/>
              <w:outlineLvl w:val="2"/>
              <w:rPr>
                <w:rFonts w:hint="default" w:cs="宋体"/>
                <w:sz w:val="21"/>
                <w:szCs w:val="21"/>
                <w:lang w:val="en-US"/>
              </w:rPr>
            </w:pPr>
            <w:r>
              <w:rPr>
                <w:rFonts w:hint="eastAsia" w:cs="宋体"/>
                <w:sz w:val="21"/>
                <w:szCs w:val="21"/>
                <w:lang w:val="en-US" w:eastAsia="zh-CN"/>
              </w:rPr>
              <w:t>7</w:t>
            </w:r>
            <w:r>
              <w:rPr>
                <w:rFonts w:hint="default" w:cs="宋体"/>
                <w:sz w:val="21"/>
                <w:szCs w:val="21"/>
                <w:lang w:val="en-US"/>
              </w:rPr>
              <w:t>、维保需求</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在完成项目所有实施内容，且系统</w:t>
            </w:r>
            <w:r>
              <w:rPr>
                <w:rFonts w:hint="eastAsia" w:cs="宋体"/>
                <w:sz w:val="21"/>
                <w:szCs w:val="21"/>
                <w:lang w:val="en-US" w:eastAsia="zh-CN"/>
              </w:rPr>
              <w:t>上线稳定</w:t>
            </w:r>
            <w:r>
              <w:rPr>
                <w:rFonts w:hint="default" w:cs="宋体"/>
                <w:sz w:val="21"/>
                <w:szCs w:val="21"/>
                <w:lang w:val="en-US"/>
              </w:rPr>
              <w:t>运行3个月后，</w:t>
            </w:r>
            <w:r>
              <w:rPr>
                <w:rFonts w:hint="eastAsia" w:cs="宋体"/>
                <w:sz w:val="21"/>
                <w:szCs w:val="21"/>
                <w:lang w:val="en-US" w:eastAsia="zh-CN"/>
              </w:rPr>
              <w:t>采购人</w:t>
            </w:r>
            <w:r>
              <w:rPr>
                <w:rFonts w:hint="default" w:cs="宋体"/>
                <w:sz w:val="21"/>
                <w:szCs w:val="21"/>
                <w:lang w:val="en-US"/>
              </w:rPr>
              <w:t>将组织项目验收。从验收合格之日起，项目进入维保期，维保期一年。在维保期内提供软件</w:t>
            </w:r>
            <w:r>
              <w:rPr>
                <w:rFonts w:hint="eastAsia" w:cs="宋体"/>
                <w:sz w:val="21"/>
                <w:szCs w:val="21"/>
                <w:lang w:val="en-US" w:eastAsia="zh-CN"/>
              </w:rPr>
              <w:t>版本</w:t>
            </w:r>
            <w:r>
              <w:rPr>
                <w:rFonts w:hint="default" w:cs="宋体"/>
                <w:sz w:val="21"/>
                <w:szCs w:val="21"/>
                <w:lang w:val="en-US"/>
              </w:rPr>
              <w:t>更新和技术支持服务，不再另外收取费用：</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（1）维保服务内容</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1）远程技术支持：提供7×24小时远程技术支持服务（邮件和电话等方式），包括软件平台操作、维护方案和解决系统运行使用中发生的各种疑难问题，并及时提供解决问题的建议和操作方法。</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2）驻场技术支持：提供5×7小时驻场技术支持服务，包括系统调优、配置更新、流程修改</w:t>
            </w:r>
            <w:r>
              <w:rPr>
                <w:rFonts w:hint="default" w:cs="宋体"/>
                <w:sz w:val="21"/>
                <w:szCs w:val="21"/>
                <w:lang w:val="en"/>
              </w:rPr>
              <w:t>、系统巡检</w:t>
            </w:r>
            <w:r>
              <w:rPr>
                <w:rFonts w:hint="default" w:cs="宋体"/>
                <w:sz w:val="21"/>
                <w:szCs w:val="21"/>
                <w:lang w:val="en-US"/>
              </w:rPr>
              <w:t>等。</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3）应急响应：系统出现重大故障(用户关键业务、核心组件明显受损或服务不可用)如无法远程解决，到达现场进行解决。</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4）版本升级：提供系统的软件补丁、版本的升级服务。</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5）日常运维：提供巡检、数据备份、报表定制等服务。</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（2）服务响应时间</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7×24小时电话或电子邮件服务，接收到服务请求后，在10分钟内给予响应，1小时内做出明确的响应安排，2小时内具有解决故障能力的工程师应做出故障诊断报告，并解决故障。</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系统故障一般应在2小时内处理完毕，并保证系统恢复正常运行。出现突发系统故障，2小时内还未能处理完毕，影响到财政业务正常运行的，要及时书面报告</w:t>
            </w:r>
            <w:r>
              <w:rPr>
                <w:rFonts w:hint="eastAsia" w:cs="宋体"/>
                <w:sz w:val="21"/>
                <w:szCs w:val="21"/>
                <w:lang w:val="en-US" w:eastAsia="zh-CN"/>
              </w:rPr>
              <w:t>采购人</w:t>
            </w:r>
            <w:r>
              <w:rPr>
                <w:rFonts w:hint="default" w:cs="宋体"/>
                <w:sz w:val="21"/>
                <w:szCs w:val="21"/>
                <w:lang w:val="en-US"/>
              </w:rPr>
              <w:t>，以便采取应急措施。</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（3）维保服务团队需求</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维保期内要求配备一支专业力量强大的维保服务团队，设置</w:t>
            </w:r>
            <w:r>
              <w:rPr>
                <w:rFonts w:hint="default" w:cs="宋体"/>
                <w:sz w:val="21"/>
                <w:szCs w:val="21"/>
                <w:lang w:val="en"/>
              </w:rPr>
              <w:t>现</w:t>
            </w:r>
            <w:r>
              <w:rPr>
                <w:rFonts w:hint="default" w:cs="宋体"/>
                <w:sz w:val="21"/>
                <w:szCs w:val="21"/>
                <w:lang w:val="en-US"/>
              </w:rPr>
              <w:t>场</w:t>
            </w:r>
            <w:r>
              <w:rPr>
                <w:rFonts w:hint="default" w:cs="宋体"/>
                <w:sz w:val="21"/>
                <w:szCs w:val="21"/>
                <w:lang w:val="en"/>
              </w:rPr>
              <w:t>技术支持</w:t>
            </w:r>
            <w:r>
              <w:rPr>
                <w:rFonts w:hint="default" w:cs="宋体"/>
                <w:sz w:val="21"/>
                <w:szCs w:val="21"/>
                <w:lang w:val="en-US"/>
              </w:rPr>
              <w:t>组，技术专家组，系统研发组，通过系统分工，整合资源，确保服务工作高效、高质的完成，且该团队需提供7×24小时值守，遇到用户问题立即提供服务响应。</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1）</w:t>
            </w:r>
            <w:r>
              <w:rPr>
                <w:rFonts w:hint="default" w:cs="宋体"/>
                <w:sz w:val="21"/>
                <w:szCs w:val="21"/>
                <w:lang w:val="en"/>
              </w:rPr>
              <w:t>现</w:t>
            </w:r>
            <w:r>
              <w:rPr>
                <w:rFonts w:hint="default" w:cs="宋体"/>
                <w:sz w:val="21"/>
                <w:szCs w:val="21"/>
                <w:lang w:val="en-US"/>
              </w:rPr>
              <w:t>场人员配备</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
              </w:rPr>
              <w:t>现</w:t>
            </w:r>
            <w:r>
              <w:rPr>
                <w:rFonts w:hint="default" w:cs="宋体"/>
                <w:sz w:val="21"/>
                <w:szCs w:val="21"/>
                <w:lang w:val="en-US"/>
              </w:rPr>
              <w:t>场</w:t>
            </w:r>
            <w:r>
              <w:rPr>
                <w:rFonts w:hint="default" w:cs="宋体"/>
                <w:sz w:val="21"/>
                <w:szCs w:val="21"/>
                <w:lang w:val="en"/>
              </w:rPr>
              <w:t>技术支持</w:t>
            </w:r>
            <w:r>
              <w:rPr>
                <w:rFonts w:hint="default" w:cs="宋体"/>
                <w:sz w:val="21"/>
                <w:szCs w:val="21"/>
                <w:lang w:val="en-US"/>
              </w:rPr>
              <w:t>组成员为经</w:t>
            </w:r>
            <w:r>
              <w:rPr>
                <w:rFonts w:hint="eastAsia" w:cs="宋体"/>
                <w:sz w:val="21"/>
                <w:szCs w:val="21"/>
                <w:lang w:val="en-US" w:eastAsia="zh-CN"/>
              </w:rPr>
              <w:t>采购人</w:t>
            </w:r>
            <w:r>
              <w:rPr>
                <w:rFonts w:hint="default" w:cs="宋体"/>
                <w:sz w:val="21"/>
                <w:szCs w:val="21"/>
                <w:lang w:val="en-US"/>
              </w:rPr>
              <w:t>认可的工程师，负责</w:t>
            </w:r>
            <w:r>
              <w:rPr>
                <w:rFonts w:hint="eastAsia" w:cs="宋体"/>
                <w:sz w:val="21"/>
                <w:szCs w:val="21"/>
                <w:lang w:val="en-US" w:eastAsia="zh-CN"/>
              </w:rPr>
              <w:t>维保期内所有</w:t>
            </w:r>
            <w:r>
              <w:rPr>
                <w:rFonts w:hint="default" w:cs="宋体"/>
                <w:sz w:val="21"/>
                <w:szCs w:val="21"/>
                <w:lang w:val="en-US"/>
              </w:rPr>
              <w:t>现场</w:t>
            </w:r>
            <w:r>
              <w:rPr>
                <w:rFonts w:hint="default" w:cs="宋体"/>
                <w:sz w:val="21"/>
                <w:szCs w:val="21"/>
                <w:lang w:val="en"/>
              </w:rPr>
              <w:t>技术支持服务，包括</w:t>
            </w:r>
            <w:r>
              <w:rPr>
                <w:rFonts w:hint="default" w:cs="宋体"/>
                <w:sz w:val="21"/>
                <w:szCs w:val="21"/>
                <w:lang w:val="en-US"/>
              </w:rPr>
              <w:t>维保期内的系统</w:t>
            </w:r>
            <w:r>
              <w:rPr>
                <w:rFonts w:hint="eastAsia" w:cs="宋体"/>
                <w:sz w:val="21"/>
                <w:szCs w:val="21"/>
                <w:lang w:val="en-US" w:eastAsia="zh-CN"/>
              </w:rPr>
              <w:t>定期巡检、修改完善、</w:t>
            </w:r>
            <w:r>
              <w:rPr>
                <w:rFonts w:hint="default" w:cs="宋体"/>
                <w:sz w:val="21"/>
                <w:szCs w:val="21"/>
                <w:lang w:val="en-US"/>
              </w:rPr>
              <w:t>运行维护</w:t>
            </w:r>
            <w:r>
              <w:rPr>
                <w:rFonts w:hint="eastAsia" w:cs="宋体"/>
                <w:sz w:val="21"/>
                <w:szCs w:val="21"/>
                <w:lang w:val="en-US" w:eastAsia="zh-CN"/>
              </w:rPr>
              <w:t>、安全补漏</w:t>
            </w:r>
            <w:r>
              <w:rPr>
                <w:rFonts w:hint="default" w:cs="宋体"/>
                <w:sz w:val="21"/>
                <w:szCs w:val="21"/>
                <w:lang w:val="en-US"/>
              </w:rPr>
              <w:t>和软件版本升级安装服务。</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2）日常沟通机制</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为加强日常沟通，及时响应服务请求，达成紧急事件处理协议，保财政业务工作的执行进度，应建立沟通机制。</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3）其他事项</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 xml:space="preserve">① </w:t>
            </w:r>
            <w:r>
              <w:rPr>
                <w:rFonts w:hint="eastAsia" w:cs="宋体"/>
                <w:sz w:val="21"/>
                <w:szCs w:val="21"/>
                <w:lang w:val="en" w:eastAsia="zh-CN"/>
              </w:rPr>
              <w:t>签订合同后，合同</w:t>
            </w:r>
            <w:r>
              <w:rPr>
                <w:rFonts w:hint="eastAsia" w:cs="宋体"/>
                <w:sz w:val="21"/>
                <w:szCs w:val="21"/>
                <w:lang w:val="en-US" w:eastAsia="zh-CN"/>
              </w:rPr>
              <w:t>乙方</w:t>
            </w:r>
            <w:r>
              <w:rPr>
                <w:rFonts w:hint="default" w:cs="宋体"/>
                <w:sz w:val="21"/>
                <w:szCs w:val="21"/>
                <w:lang w:val="en-US"/>
              </w:rPr>
              <w:t>需提供技术服务团队驻现场服务人员的名单、专业资历、擅长技术、职责安排等资料给</w:t>
            </w:r>
            <w:r>
              <w:rPr>
                <w:rFonts w:hint="eastAsia" w:cs="宋体"/>
                <w:sz w:val="21"/>
                <w:szCs w:val="21"/>
                <w:lang w:val="en-US" w:eastAsia="zh-CN"/>
              </w:rPr>
              <w:t>采购人</w:t>
            </w:r>
            <w:r>
              <w:rPr>
                <w:rFonts w:hint="default" w:cs="宋体"/>
                <w:sz w:val="21"/>
                <w:szCs w:val="21"/>
                <w:lang w:val="en-US"/>
              </w:rPr>
              <w:t>，未经</w:t>
            </w:r>
            <w:r>
              <w:rPr>
                <w:rFonts w:hint="eastAsia" w:cs="宋体"/>
                <w:sz w:val="21"/>
                <w:szCs w:val="21"/>
                <w:lang w:val="en-US" w:eastAsia="zh-CN"/>
              </w:rPr>
              <w:t>采购人</w:t>
            </w:r>
            <w:r>
              <w:rPr>
                <w:rFonts w:hint="default" w:cs="宋体"/>
                <w:sz w:val="21"/>
                <w:szCs w:val="21"/>
                <w:lang w:val="en-US"/>
              </w:rPr>
              <w:t>书面批准，在运维服务期内不得更换技术服务团队驻现场服务人员。</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 xml:space="preserve">② </w:t>
            </w:r>
            <w:r>
              <w:rPr>
                <w:rFonts w:hint="eastAsia" w:cs="宋体"/>
                <w:sz w:val="21"/>
                <w:szCs w:val="21"/>
                <w:lang w:val="en-US" w:eastAsia="zh-CN"/>
              </w:rPr>
              <w:t>成交供应商</w:t>
            </w:r>
            <w:r>
              <w:rPr>
                <w:rFonts w:hint="default" w:cs="宋体"/>
                <w:sz w:val="21"/>
                <w:szCs w:val="21"/>
                <w:lang w:val="en-US"/>
              </w:rPr>
              <w:t>及其服务人员应严格遵守有关法律法规和广西财政厅内部规章制度，不得擅自翻阅、复制、传播所接触的资料或数据。</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 xml:space="preserve">③ </w:t>
            </w:r>
            <w:r>
              <w:rPr>
                <w:rFonts w:hint="eastAsia" w:cs="宋体"/>
                <w:sz w:val="21"/>
                <w:szCs w:val="21"/>
                <w:lang w:val="en-US" w:eastAsia="zh-CN"/>
              </w:rPr>
              <w:t>成交供应商</w:t>
            </w:r>
            <w:r>
              <w:rPr>
                <w:rFonts w:hint="default" w:cs="宋体"/>
                <w:sz w:val="21"/>
                <w:szCs w:val="21"/>
                <w:lang w:val="en-US"/>
              </w:rPr>
              <w:t>负责约束运维服务人员不得私自拷贝、盗取、泄露用户数据。</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 xml:space="preserve">④ </w:t>
            </w:r>
            <w:r>
              <w:rPr>
                <w:rFonts w:hint="eastAsia" w:cs="宋体"/>
                <w:sz w:val="21"/>
                <w:szCs w:val="21"/>
                <w:lang w:val="en-US" w:eastAsia="zh-CN"/>
              </w:rPr>
              <w:t>成交供应商</w:t>
            </w:r>
            <w:r>
              <w:rPr>
                <w:rFonts w:hint="default" w:cs="宋体"/>
                <w:sz w:val="21"/>
                <w:szCs w:val="21"/>
                <w:lang w:val="en-US"/>
              </w:rPr>
              <w:t>不得利用工作之便，在财政业务系统中添加后门、程序锁、注册码等技术限制，不得擅自登录生产环境数据库，猜解、破解或者更改数据库口令，在数据库上做加密、加锁等危及数据库安全管理的行为，不得利用第三方软件等软件开发工具操控修改财政业务系统数据，不得使用代码跟踪、反编译、解密等逆向工程方法暴力破解财政业务系统。</w:t>
            </w:r>
            <w:r>
              <w:rPr>
                <w:rFonts w:hint="eastAsia" w:cs="宋体"/>
                <w:sz w:val="21"/>
                <w:szCs w:val="21"/>
                <w:lang w:val="en-US" w:eastAsia="zh-CN"/>
              </w:rPr>
              <w:t>成交供应商</w:t>
            </w:r>
            <w:r>
              <w:rPr>
                <w:rFonts w:hint="default" w:cs="宋体"/>
                <w:sz w:val="21"/>
                <w:szCs w:val="21"/>
                <w:lang w:val="en-US"/>
              </w:rPr>
              <w:t>只能通过各核心财政业务系统提供的功能模块做好系统运行和维护工作，严禁通过直接修改数据库数据方式来解决系统运行故障。因系统功能所限或者系统设计缺陷，无法通过业务系统本身模块功能解决的系统故障，应将相关问题反映给该业务系统的开发商，并协调开发商分析原因，给出解决方案，再报</w:t>
            </w:r>
            <w:r>
              <w:rPr>
                <w:rFonts w:hint="eastAsia" w:cs="宋体"/>
                <w:sz w:val="21"/>
                <w:szCs w:val="21"/>
                <w:lang w:val="en-US" w:eastAsia="zh-CN"/>
              </w:rPr>
              <w:t>采购人</w:t>
            </w:r>
            <w:r>
              <w:rPr>
                <w:rFonts w:hint="default" w:cs="宋体"/>
                <w:sz w:val="21"/>
                <w:szCs w:val="21"/>
                <w:lang w:val="en-US"/>
              </w:rPr>
              <w:t>执行。</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 xml:space="preserve">⑤ </w:t>
            </w:r>
            <w:r>
              <w:rPr>
                <w:rFonts w:hint="eastAsia" w:cs="宋体"/>
                <w:sz w:val="21"/>
                <w:szCs w:val="21"/>
                <w:lang w:val="en-US" w:eastAsia="zh-CN"/>
              </w:rPr>
              <w:t>成交供应商</w:t>
            </w:r>
            <w:r>
              <w:rPr>
                <w:rFonts w:hint="default" w:cs="宋体"/>
                <w:sz w:val="21"/>
                <w:szCs w:val="21"/>
                <w:lang w:val="en-US"/>
              </w:rPr>
              <w:t>根据运维服务需求配备的技术人员在运维服务过程中，须自备服务维护工具。</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⑥ 驻场服务技术员正常上下班时间必须与</w:t>
            </w:r>
            <w:r>
              <w:rPr>
                <w:rFonts w:hint="eastAsia" w:cs="宋体"/>
                <w:sz w:val="21"/>
                <w:szCs w:val="21"/>
                <w:lang w:val="en-US" w:eastAsia="zh-CN"/>
              </w:rPr>
              <w:t>采购人</w:t>
            </w:r>
            <w:r>
              <w:rPr>
                <w:rFonts w:hint="default" w:cs="宋体"/>
                <w:sz w:val="21"/>
                <w:szCs w:val="21"/>
                <w:lang w:val="en-US"/>
              </w:rPr>
              <w:t>上下班时间保持一致，并接受出勤考核。</w:t>
            </w:r>
          </w:p>
          <w:p>
            <w:pPr>
              <w:pStyle w:val="11"/>
              <w:numPr>
                <w:ilvl w:val="0"/>
                <w:numId w:val="0"/>
              </w:numPr>
              <w:spacing w:line="360" w:lineRule="exact"/>
              <w:ind w:firstLine="420" w:firstLineChars="200"/>
              <w:outlineLvl w:val="2"/>
              <w:rPr>
                <w:rFonts w:hint="default" w:cs="宋体"/>
                <w:sz w:val="21"/>
                <w:szCs w:val="21"/>
                <w:lang w:val="en-US"/>
              </w:rPr>
            </w:pPr>
            <w:r>
              <w:rPr>
                <w:rFonts w:hint="eastAsia" w:cs="宋体"/>
                <w:sz w:val="21"/>
                <w:szCs w:val="21"/>
                <w:lang w:val="en-US" w:eastAsia="zh-CN"/>
              </w:rPr>
              <w:t>8</w:t>
            </w:r>
            <w:r>
              <w:rPr>
                <w:rFonts w:hint="default" w:cs="宋体"/>
                <w:sz w:val="21"/>
                <w:szCs w:val="21"/>
                <w:lang w:val="en-US"/>
              </w:rPr>
              <w:t>、项目管理</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（1）项目管理方</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采购人负责项目的管理，确定项目目标，审批项目整体规划与进度；参与项目系统开发的全过程（包括制定技术方案、讨论技术规范、检查代码质量、测试系统、维护系统运行等）；负责审核项目规范（包括设计规范、技术规范、使用规范）及文档；审查项目进行阶段性工作目标，组织制定项目验收标准和项目验收；负责审批与确定项目组成人员的构成及变更，并严格监督</w:t>
            </w:r>
            <w:r>
              <w:rPr>
                <w:rFonts w:hint="eastAsia" w:cs="宋体"/>
                <w:sz w:val="21"/>
                <w:szCs w:val="21"/>
                <w:lang w:val="en-US" w:eastAsia="zh-CN"/>
              </w:rPr>
              <w:t>项目组</w:t>
            </w:r>
            <w:r>
              <w:rPr>
                <w:rFonts w:hint="default" w:cs="宋体"/>
                <w:sz w:val="21"/>
                <w:szCs w:val="21"/>
                <w:lang w:val="en-US"/>
              </w:rPr>
              <w:t>按项目需求高质量高标准完成项目建设各项工作。</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（2）文档管理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项目需要编写以下基本文档：</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1）过程文档</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包括以下文档（不限于）：《需求调研计划</w:t>
            </w:r>
            <w:r>
              <w:rPr>
                <w:rFonts w:hint="eastAsia" w:cs="宋体"/>
                <w:sz w:val="21"/>
                <w:szCs w:val="21"/>
                <w:lang w:val="en-US" w:eastAsia="zh-CN"/>
              </w:rPr>
              <w:t>》</w:t>
            </w:r>
            <w:r>
              <w:rPr>
                <w:rFonts w:hint="default" w:cs="宋体"/>
                <w:sz w:val="21"/>
                <w:szCs w:val="21"/>
                <w:lang w:val="en-US"/>
              </w:rPr>
              <w:t>《会议纪要</w:t>
            </w:r>
            <w:r>
              <w:rPr>
                <w:rFonts w:hint="eastAsia" w:cs="宋体"/>
                <w:sz w:val="21"/>
                <w:szCs w:val="21"/>
                <w:lang w:val="en-US" w:eastAsia="zh-CN"/>
              </w:rPr>
              <w:t>》</w:t>
            </w:r>
            <w:r>
              <w:rPr>
                <w:rFonts w:hint="default" w:cs="宋体"/>
                <w:sz w:val="21"/>
                <w:szCs w:val="21"/>
                <w:lang w:val="en-US"/>
              </w:rPr>
              <w:t>《项目进度计划</w:t>
            </w:r>
            <w:r>
              <w:rPr>
                <w:rFonts w:hint="eastAsia" w:cs="宋体"/>
                <w:sz w:val="21"/>
                <w:szCs w:val="21"/>
                <w:lang w:val="en-US" w:eastAsia="zh-CN"/>
              </w:rPr>
              <w:t>》</w:t>
            </w:r>
            <w:r>
              <w:rPr>
                <w:rFonts w:hint="default" w:cs="宋体"/>
                <w:sz w:val="21"/>
                <w:szCs w:val="21"/>
                <w:lang w:val="en-US"/>
              </w:rPr>
              <w:t>《项目小组成员表</w:t>
            </w:r>
            <w:r>
              <w:rPr>
                <w:rFonts w:hint="eastAsia" w:cs="宋体"/>
                <w:sz w:val="21"/>
                <w:szCs w:val="21"/>
                <w:lang w:val="en-US" w:eastAsia="zh-CN"/>
              </w:rPr>
              <w:t>》</w:t>
            </w:r>
            <w:r>
              <w:rPr>
                <w:rFonts w:hint="default" w:cs="宋体"/>
                <w:sz w:val="21"/>
                <w:szCs w:val="21"/>
                <w:lang w:val="en-US"/>
              </w:rPr>
              <w:t>《用户需求变更确认表</w:t>
            </w:r>
            <w:r>
              <w:rPr>
                <w:rFonts w:hint="eastAsia" w:cs="宋体"/>
                <w:sz w:val="21"/>
                <w:szCs w:val="21"/>
                <w:lang w:val="en-US" w:eastAsia="zh-CN"/>
              </w:rPr>
              <w:t>》</w:t>
            </w:r>
            <w:r>
              <w:rPr>
                <w:rFonts w:hint="default" w:cs="宋体"/>
                <w:sz w:val="21"/>
                <w:szCs w:val="21"/>
                <w:lang w:val="en-US"/>
              </w:rPr>
              <w:t>《系统测试计划</w:t>
            </w:r>
            <w:r>
              <w:rPr>
                <w:rFonts w:hint="eastAsia" w:cs="宋体"/>
                <w:sz w:val="21"/>
                <w:szCs w:val="21"/>
                <w:lang w:val="en-US" w:eastAsia="zh-CN"/>
              </w:rPr>
              <w:t>》</w:t>
            </w:r>
            <w:r>
              <w:rPr>
                <w:rFonts w:hint="default" w:cs="宋体"/>
                <w:sz w:val="21"/>
                <w:szCs w:val="21"/>
                <w:lang w:val="en-US"/>
              </w:rPr>
              <w:t>《系统测试报告</w:t>
            </w:r>
            <w:r>
              <w:rPr>
                <w:rFonts w:hint="eastAsia" w:cs="宋体"/>
                <w:sz w:val="21"/>
                <w:szCs w:val="21"/>
                <w:lang w:val="en-US" w:eastAsia="zh-CN"/>
              </w:rPr>
              <w:t>》</w:t>
            </w:r>
            <w:r>
              <w:rPr>
                <w:rFonts w:hint="default" w:cs="宋体"/>
                <w:sz w:val="21"/>
                <w:szCs w:val="21"/>
                <w:lang w:val="en-US"/>
              </w:rPr>
              <w:t>《培训计划</w:t>
            </w:r>
            <w:r>
              <w:rPr>
                <w:rFonts w:hint="eastAsia" w:cs="宋体"/>
                <w:sz w:val="21"/>
                <w:szCs w:val="21"/>
                <w:lang w:val="en-US" w:eastAsia="zh-CN"/>
              </w:rPr>
              <w:t>》</w:t>
            </w:r>
            <w:r>
              <w:rPr>
                <w:rFonts w:hint="default" w:cs="宋体"/>
                <w:sz w:val="21"/>
                <w:szCs w:val="21"/>
                <w:lang w:val="en-US"/>
              </w:rPr>
              <w:t>《培训总结报告</w:t>
            </w:r>
            <w:r>
              <w:rPr>
                <w:rFonts w:hint="eastAsia" w:cs="宋体"/>
                <w:sz w:val="21"/>
                <w:szCs w:val="21"/>
                <w:lang w:val="en-US" w:eastAsia="zh-CN"/>
              </w:rPr>
              <w:t>》</w:t>
            </w:r>
            <w:r>
              <w:rPr>
                <w:rFonts w:hint="default" w:cs="宋体"/>
                <w:sz w:val="21"/>
                <w:szCs w:val="21"/>
                <w:lang w:val="en-US"/>
              </w:rPr>
              <w:t>《系统产品安装情况表</w:t>
            </w:r>
            <w:r>
              <w:rPr>
                <w:rFonts w:hint="eastAsia" w:cs="宋体"/>
                <w:sz w:val="21"/>
                <w:szCs w:val="21"/>
                <w:lang w:val="en-US" w:eastAsia="zh-CN"/>
              </w:rPr>
              <w:t>》</w:t>
            </w:r>
            <w:r>
              <w:rPr>
                <w:rFonts w:hint="default" w:cs="宋体"/>
                <w:sz w:val="21"/>
                <w:szCs w:val="21"/>
                <w:lang w:val="en-US"/>
              </w:rPr>
              <w:t>《系统上线报告</w:t>
            </w:r>
            <w:r>
              <w:rPr>
                <w:rFonts w:hint="eastAsia" w:cs="宋体"/>
                <w:sz w:val="21"/>
                <w:szCs w:val="21"/>
                <w:lang w:val="en-US" w:eastAsia="zh-CN"/>
              </w:rPr>
              <w:t>》</w:t>
            </w:r>
            <w:r>
              <w:rPr>
                <w:rFonts w:hint="default" w:cs="宋体"/>
                <w:sz w:val="21"/>
                <w:szCs w:val="21"/>
                <w:lang w:val="en-US"/>
              </w:rPr>
              <w:t>《用户意见调查表</w:t>
            </w:r>
            <w:r>
              <w:rPr>
                <w:rFonts w:hint="eastAsia" w:cs="宋体"/>
                <w:sz w:val="21"/>
                <w:szCs w:val="21"/>
                <w:lang w:val="en-US" w:eastAsia="zh-CN"/>
              </w:rPr>
              <w:t>》</w:t>
            </w:r>
            <w:r>
              <w:rPr>
                <w:rFonts w:hint="default" w:cs="宋体"/>
                <w:sz w:val="21"/>
                <w:szCs w:val="21"/>
                <w:lang w:val="en-US"/>
              </w:rPr>
              <w:t>《项目总结报告</w:t>
            </w:r>
            <w:r>
              <w:rPr>
                <w:rFonts w:hint="eastAsia" w:cs="宋体"/>
                <w:sz w:val="21"/>
                <w:szCs w:val="21"/>
                <w:lang w:val="en-US" w:eastAsia="zh-CN"/>
              </w:rPr>
              <w:t>》</w:t>
            </w:r>
            <w:r>
              <w:rPr>
                <w:rFonts w:hint="default" w:cs="宋体"/>
                <w:sz w:val="21"/>
                <w:szCs w:val="21"/>
                <w:lang w:val="en-US"/>
              </w:rPr>
              <w:t>《系统运维方案和计划</w:t>
            </w:r>
            <w:r>
              <w:rPr>
                <w:rFonts w:hint="eastAsia" w:cs="宋体"/>
                <w:sz w:val="21"/>
                <w:szCs w:val="21"/>
                <w:lang w:val="en-US" w:eastAsia="zh-CN"/>
              </w:rPr>
              <w:t>》</w:t>
            </w:r>
            <w:r>
              <w:rPr>
                <w:rFonts w:hint="default" w:cs="宋体"/>
                <w:sz w:val="21"/>
                <w:szCs w:val="21"/>
                <w:lang w:val="en-US"/>
              </w:rPr>
              <w:t>《系统运维记录</w:t>
            </w:r>
            <w:r>
              <w:rPr>
                <w:rFonts w:hint="eastAsia" w:cs="宋体"/>
                <w:sz w:val="21"/>
                <w:szCs w:val="21"/>
                <w:lang w:val="en-US" w:eastAsia="zh-CN"/>
              </w:rPr>
              <w:t>》</w:t>
            </w:r>
            <w:r>
              <w:rPr>
                <w:rFonts w:hint="default" w:cs="宋体"/>
                <w:sz w:val="21"/>
                <w:szCs w:val="21"/>
                <w:lang w:val="en-US"/>
              </w:rPr>
              <w:t>《系统运维报告》等。</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2）系统方案和实施部署文档</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包括以下文档（不限于）：《系统设计方案</w:t>
            </w:r>
            <w:r>
              <w:rPr>
                <w:rFonts w:hint="eastAsia" w:cs="宋体"/>
                <w:sz w:val="21"/>
                <w:szCs w:val="21"/>
                <w:lang w:val="en-US" w:eastAsia="zh-CN"/>
              </w:rPr>
              <w:t>》</w:t>
            </w:r>
            <w:r>
              <w:rPr>
                <w:rFonts w:hint="default" w:cs="宋体"/>
                <w:sz w:val="21"/>
                <w:szCs w:val="21"/>
                <w:lang w:val="en-US"/>
              </w:rPr>
              <w:t>《系统开发及实施方案</w:t>
            </w:r>
            <w:r>
              <w:rPr>
                <w:rFonts w:hint="eastAsia" w:cs="宋体"/>
                <w:sz w:val="21"/>
                <w:szCs w:val="21"/>
                <w:lang w:val="en-US" w:eastAsia="zh-CN"/>
              </w:rPr>
              <w:t>》</w:t>
            </w:r>
            <w:r>
              <w:rPr>
                <w:rFonts w:hint="default" w:cs="宋体"/>
                <w:sz w:val="21"/>
                <w:szCs w:val="21"/>
                <w:lang w:val="en-US"/>
              </w:rPr>
              <w:t>《系统部署方案</w:t>
            </w:r>
            <w:r>
              <w:rPr>
                <w:rFonts w:hint="eastAsia" w:cs="宋体"/>
                <w:sz w:val="21"/>
                <w:szCs w:val="21"/>
                <w:lang w:val="en-US" w:eastAsia="zh-CN"/>
              </w:rPr>
              <w:t>》</w:t>
            </w:r>
            <w:r>
              <w:rPr>
                <w:rFonts w:hint="default" w:cs="宋体"/>
                <w:sz w:val="21"/>
                <w:szCs w:val="21"/>
                <w:lang w:val="en-US"/>
              </w:rPr>
              <w:t>《系统部署安装操作说明书</w:t>
            </w:r>
            <w:r>
              <w:rPr>
                <w:rFonts w:hint="eastAsia" w:cs="宋体"/>
                <w:sz w:val="21"/>
                <w:szCs w:val="21"/>
                <w:lang w:val="en-US" w:eastAsia="zh-CN"/>
              </w:rPr>
              <w:t>》</w:t>
            </w:r>
            <w:r>
              <w:rPr>
                <w:rFonts w:hint="default" w:cs="宋体"/>
                <w:sz w:val="21"/>
                <w:szCs w:val="21"/>
                <w:lang w:val="en-US"/>
              </w:rPr>
              <w:t>《用户操作手册</w:t>
            </w:r>
            <w:r>
              <w:rPr>
                <w:rFonts w:hint="eastAsia" w:cs="宋体"/>
                <w:sz w:val="21"/>
                <w:szCs w:val="21"/>
                <w:lang w:val="en-US" w:eastAsia="zh-CN"/>
              </w:rPr>
              <w:t>》</w:t>
            </w:r>
            <w:r>
              <w:rPr>
                <w:rFonts w:hint="default" w:cs="宋体"/>
                <w:sz w:val="21"/>
                <w:szCs w:val="21"/>
                <w:lang w:val="en-US"/>
              </w:rPr>
              <w:t>《系统管理和维护操作手册</w:t>
            </w:r>
            <w:r>
              <w:rPr>
                <w:rFonts w:hint="eastAsia" w:cs="宋体"/>
                <w:sz w:val="21"/>
                <w:szCs w:val="21"/>
                <w:lang w:val="en-US" w:eastAsia="zh-CN"/>
              </w:rPr>
              <w:t>》</w:t>
            </w:r>
            <w:r>
              <w:rPr>
                <w:rFonts w:hint="default" w:cs="宋体"/>
                <w:sz w:val="21"/>
                <w:szCs w:val="21"/>
                <w:lang w:val="en-US"/>
              </w:rPr>
              <w:t>《培训讲义》等。</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3）系统开发设计文档</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包括以下文档（不限于）：《系统需求说明书</w:t>
            </w:r>
            <w:r>
              <w:rPr>
                <w:rFonts w:hint="eastAsia" w:cs="宋体"/>
                <w:sz w:val="21"/>
                <w:szCs w:val="21"/>
                <w:lang w:val="en-US" w:eastAsia="zh-CN"/>
              </w:rPr>
              <w:t>》</w:t>
            </w:r>
            <w:r>
              <w:rPr>
                <w:rFonts w:hint="default" w:cs="宋体"/>
                <w:sz w:val="21"/>
                <w:szCs w:val="21"/>
                <w:lang w:val="en-US"/>
              </w:rPr>
              <w:t>《概要设计说明书</w:t>
            </w:r>
            <w:r>
              <w:rPr>
                <w:rFonts w:hint="eastAsia" w:cs="宋体"/>
                <w:sz w:val="21"/>
                <w:szCs w:val="21"/>
                <w:lang w:val="en-US" w:eastAsia="zh-CN"/>
              </w:rPr>
              <w:t>》</w:t>
            </w:r>
            <w:r>
              <w:rPr>
                <w:rFonts w:hint="default" w:cs="宋体"/>
                <w:sz w:val="21"/>
                <w:szCs w:val="21"/>
                <w:lang w:val="en-US"/>
              </w:rPr>
              <w:t>《详细设计说明书</w:t>
            </w:r>
            <w:r>
              <w:rPr>
                <w:rFonts w:hint="eastAsia" w:cs="宋体"/>
                <w:sz w:val="21"/>
                <w:szCs w:val="21"/>
                <w:lang w:val="en-US" w:eastAsia="zh-CN"/>
              </w:rPr>
              <w:t>》</w:t>
            </w:r>
            <w:r>
              <w:rPr>
                <w:rFonts w:hint="default" w:cs="宋体"/>
                <w:sz w:val="21"/>
                <w:szCs w:val="21"/>
                <w:lang w:val="en-US"/>
              </w:rPr>
              <w:t>《系统数据字典及数据库设计</w:t>
            </w:r>
            <w:r>
              <w:rPr>
                <w:rFonts w:hint="eastAsia" w:cs="宋体"/>
                <w:sz w:val="21"/>
                <w:szCs w:val="21"/>
                <w:lang w:val="en-US" w:eastAsia="zh-CN"/>
              </w:rPr>
              <w:t>》</w:t>
            </w:r>
            <w:r>
              <w:rPr>
                <w:rFonts w:hint="default" w:cs="宋体"/>
                <w:sz w:val="21"/>
                <w:szCs w:val="21"/>
                <w:lang w:val="en-US"/>
              </w:rPr>
              <w:t>《系统编码规范</w:t>
            </w:r>
            <w:r>
              <w:rPr>
                <w:rFonts w:hint="eastAsia" w:cs="宋体"/>
                <w:sz w:val="21"/>
                <w:szCs w:val="21"/>
                <w:lang w:val="en-US" w:eastAsia="zh-CN"/>
              </w:rPr>
              <w:t>》</w:t>
            </w:r>
            <w:r>
              <w:rPr>
                <w:rFonts w:hint="default" w:cs="宋体"/>
                <w:sz w:val="21"/>
                <w:szCs w:val="21"/>
                <w:lang w:val="en-US"/>
              </w:rPr>
              <w:t>《系统接口标准及规范》等。</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4）质量及安全保证</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包括以下文档（不限于）：《质量保证计划</w:t>
            </w:r>
            <w:r>
              <w:rPr>
                <w:rFonts w:hint="eastAsia" w:cs="宋体"/>
                <w:sz w:val="21"/>
                <w:szCs w:val="21"/>
                <w:lang w:val="en-US" w:eastAsia="zh-CN"/>
              </w:rPr>
              <w:t>》</w:t>
            </w:r>
            <w:r>
              <w:rPr>
                <w:rFonts w:hint="default" w:cs="宋体"/>
                <w:sz w:val="21"/>
                <w:szCs w:val="21"/>
                <w:lang w:val="en-US"/>
              </w:rPr>
              <w:t>《质量保证检查表</w:t>
            </w:r>
            <w:r>
              <w:rPr>
                <w:rFonts w:hint="eastAsia" w:cs="宋体"/>
                <w:sz w:val="21"/>
                <w:szCs w:val="21"/>
                <w:lang w:val="en-US" w:eastAsia="zh-CN"/>
              </w:rPr>
              <w:t>》</w:t>
            </w:r>
            <w:r>
              <w:rPr>
                <w:rFonts w:hint="default" w:cs="宋体"/>
                <w:sz w:val="21"/>
                <w:szCs w:val="21"/>
                <w:lang w:val="en-US"/>
              </w:rPr>
              <w:t>《质量报告</w:t>
            </w:r>
            <w:r>
              <w:rPr>
                <w:rFonts w:hint="eastAsia" w:cs="宋体"/>
                <w:sz w:val="21"/>
                <w:szCs w:val="21"/>
                <w:lang w:val="en-US" w:eastAsia="zh-CN"/>
              </w:rPr>
              <w:t>》</w:t>
            </w:r>
            <w:r>
              <w:rPr>
                <w:rFonts w:hint="default" w:cs="宋体"/>
                <w:sz w:val="21"/>
                <w:szCs w:val="21"/>
                <w:lang w:val="en-US"/>
              </w:rPr>
              <w:t>《质量保证问题跟踪表</w:t>
            </w:r>
            <w:r>
              <w:rPr>
                <w:rFonts w:hint="eastAsia" w:cs="宋体"/>
                <w:sz w:val="21"/>
                <w:szCs w:val="21"/>
                <w:lang w:val="en-US" w:eastAsia="zh-CN"/>
              </w:rPr>
              <w:t>》</w:t>
            </w:r>
            <w:r>
              <w:rPr>
                <w:rFonts w:hint="default" w:cs="宋体"/>
                <w:sz w:val="21"/>
                <w:szCs w:val="21"/>
                <w:lang w:val="en-US"/>
              </w:rPr>
              <w:t>《运维工作量说明》等。</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（3）项目变更管理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项目相关变更需遵循以下要求：</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1）</w:t>
            </w:r>
            <w:r>
              <w:rPr>
                <w:rFonts w:hint="eastAsia" w:cs="宋体"/>
                <w:sz w:val="21"/>
                <w:szCs w:val="21"/>
                <w:lang w:val="en-US" w:eastAsia="zh-CN"/>
              </w:rPr>
              <w:t>成交供应商</w:t>
            </w:r>
            <w:r>
              <w:rPr>
                <w:rFonts w:hint="default" w:cs="宋体"/>
                <w:sz w:val="21"/>
                <w:szCs w:val="21"/>
                <w:lang w:val="en-US"/>
              </w:rPr>
              <w:t>提出的变更。</w:t>
            </w:r>
          </w:p>
          <w:p>
            <w:pPr>
              <w:pStyle w:val="11"/>
              <w:numPr>
                <w:ilvl w:val="0"/>
                <w:numId w:val="0"/>
              </w:numPr>
              <w:spacing w:line="360" w:lineRule="exact"/>
              <w:ind w:firstLine="420" w:firstLineChars="200"/>
              <w:rPr>
                <w:rFonts w:hint="default" w:cs="宋体"/>
                <w:sz w:val="21"/>
                <w:szCs w:val="21"/>
                <w:lang w:val="en-US"/>
              </w:rPr>
            </w:pPr>
            <w:r>
              <w:rPr>
                <w:rFonts w:hint="eastAsia" w:cs="宋体"/>
                <w:sz w:val="21"/>
                <w:szCs w:val="21"/>
                <w:lang w:val="en-US" w:eastAsia="zh-CN"/>
              </w:rPr>
              <w:t>成交供应商</w:t>
            </w:r>
            <w:r>
              <w:rPr>
                <w:rFonts w:hint="default" w:cs="宋体"/>
                <w:sz w:val="21"/>
                <w:szCs w:val="21"/>
                <w:lang w:val="en-US"/>
              </w:rPr>
              <w:t>原则上不能随意进行项目变更，在提出变更之前应该对变更所引起的成本、进度和风险等因素进行仔细研究。</w:t>
            </w:r>
            <w:r>
              <w:rPr>
                <w:rFonts w:hint="eastAsia" w:cs="宋体"/>
                <w:sz w:val="21"/>
                <w:szCs w:val="21"/>
                <w:lang w:val="en-US" w:eastAsia="zh-CN"/>
              </w:rPr>
              <w:t>成交供应商</w:t>
            </w:r>
            <w:r>
              <w:rPr>
                <w:rFonts w:hint="default" w:cs="宋体"/>
                <w:sz w:val="21"/>
                <w:szCs w:val="21"/>
                <w:lang w:val="en-US"/>
              </w:rPr>
              <w:t>提出变更请求时应就变更理由进行充分说明，</w:t>
            </w:r>
            <w:r>
              <w:rPr>
                <w:rFonts w:hint="default" w:cs="宋体"/>
                <w:sz w:val="21"/>
                <w:szCs w:val="21"/>
                <w:lang w:val="en"/>
              </w:rPr>
              <w:t>采购人</w:t>
            </w:r>
            <w:r>
              <w:rPr>
                <w:rFonts w:hint="default" w:cs="宋体"/>
                <w:sz w:val="21"/>
                <w:szCs w:val="21"/>
                <w:lang w:val="en-US"/>
              </w:rPr>
              <w:t>在审阅其变更理由时，判断其变更请求是否必需，是否合理，并提出意见。</w:t>
            </w:r>
            <w:r>
              <w:rPr>
                <w:rFonts w:hint="eastAsia" w:cs="宋体"/>
                <w:sz w:val="21"/>
                <w:szCs w:val="21"/>
                <w:lang w:val="en-US" w:eastAsia="zh-CN"/>
              </w:rPr>
              <w:t>成交供应商</w:t>
            </w:r>
            <w:r>
              <w:rPr>
                <w:rFonts w:hint="default" w:cs="宋体"/>
                <w:sz w:val="21"/>
                <w:szCs w:val="21"/>
                <w:lang w:val="en-US"/>
              </w:rPr>
              <w:t>需取得采购人的书面意见才可付诸实施。</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2）用户方提出的变更。</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用户方根据实际工作要求，应采用书面意见的方式提出需求变更，并就变更理由进行充分说明，</w:t>
            </w:r>
            <w:r>
              <w:rPr>
                <w:rFonts w:hint="default" w:cs="宋体"/>
                <w:sz w:val="21"/>
                <w:szCs w:val="21"/>
                <w:lang w:val="en"/>
              </w:rPr>
              <w:t>采购人</w:t>
            </w:r>
            <w:r>
              <w:rPr>
                <w:rFonts w:hint="default" w:cs="宋体"/>
                <w:sz w:val="21"/>
                <w:szCs w:val="21"/>
                <w:lang w:val="en-US"/>
              </w:rPr>
              <w:t>负责审阅，并就变更所引起的成本、进度和风险等因素进行研究，并提出意见。</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3）采购人提出的变更。</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采购人根据项目实际情况，如软硬件环境、部署架构、系统安全等，可提出需求变更。</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（4）项目人员管理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1）采购人组织成立项目管理小组，人员可由</w:t>
            </w:r>
            <w:r>
              <w:rPr>
                <w:rFonts w:hint="default" w:cs="宋体"/>
                <w:sz w:val="21"/>
                <w:szCs w:val="21"/>
                <w:lang w:val="en"/>
              </w:rPr>
              <w:t>采购人</w:t>
            </w:r>
            <w:r>
              <w:rPr>
                <w:rFonts w:hint="default" w:cs="宋体"/>
                <w:sz w:val="21"/>
                <w:szCs w:val="21"/>
                <w:lang w:val="en-US"/>
              </w:rPr>
              <w:t>及</w:t>
            </w:r>
            <w:r>
              <w:rPr>
                <w:rFonts w:hint="eastAsia" w:cs="宋体"/>
                <w:sz w:val="21"/>
                <w:szCs w:val="21"/>
                <w:lang w:val="en-US" w:eastAsia="zh-CN"/>
              </w:rPr>
              <w:t>成交供应商</w:t>
            </w:r>
            <w:r>
              <w:rPr>
                <w:rFonts w:hint="default" w:cs="宋体"/>
                <w:sz w:val="21"/>
                <w:szCs w:val="21"/>
                <w:lang w:val="en-US"/>
              </w:rPr>
              <w:t>人员组成，负责项目管理和系统设实施进度跟踪等各项工作。</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2）</w:t>
            </w:r>
            <w:r>
              <w:rPr>
                <w:rFonts w:hint="eastAsia" w:cs="宋体"/>
                <w:sz w:val="21"/>
                <w:szCs w:val="21"/>
                <w:lang w:val="en-US" w:eastAsia="zh-CN"/>
              </w:rPr>
              <w:t>成交供应商</w:t>
            </w:r>
            <w:r>
              <w:rPr>
                <w:rFonts w:hint="default" w:cs="宋体"/>
                <w:sz w:val="21"/>
                <w:szCs w:val="21"/>
                <w:lang w:val="en-US"/>
              </w:rPr>
              <w:t>应确保项目实施的技术力量，参与项目实施的技术人员必须具备二年以上系统实施经验。项目实施期间，</w:t>
            </w:r>
            <w:r>
              <w:rPr>
                <w:rFonts w:hint="eastAsia" w:cs="宋体"/>
                <w:sz w:val="21"/>
                <w:szCs w:val="21"/>
                <w:lang w:val="en-US" w:eastAsia="zh-CN"/>
              </w:rPr>
              <w:t>成交供应商</w:t>
            </w:r>
            <w:r>
              <w:rPr>
                <w:rFonts w:hint="default" w:cs="宋体"/>
                <w:sz w:val="21"/>
                <w:szCs w:val="21"/>
                <w:lang w:val="en-US"/>
              </w:rPr>
              <w:t>应必须确保足够的技术人员参与系统实施工作，保证参与人员的稳定性，保证项目组核心技术人员和实施人员2/3以上不变更，直到项目顺利通过验收。</w:t>
            </w:r>
            <w:r>
              <w:rPr>
                <w:rFonts w:hint="eastAsia" w:cs="宋体"/>
                <w:sz w:val="21"/>
                <w:szCs w:val="21"/>
                <w:lang w:val="en-US" w:eastAsia="zh-CN"/>
              </w:rPr>
              <w:t>成交供应商</w:t>
            </w:r>
            <w:r>
              <w:rPr>
                <w:rFonts w:hint="default" w:cs="宋体"/>
                <w:sz w:val="21"/>
                <w:szCs w:val="21"/>
                <w:lang w:val="en-US"/>
              </w:rPr>
              <w:t>人员配备和变更应通过书面形式提交采购人审核。</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3）</w:t>
            </w:r>
            <w:r>
              <w:rPr>
                <w:rFonts w:hint="eastAsia" w:cs="宋体"/>
                <w:sz w:val="21"/>
                <w:szCs w:val="21"/>
                <w:lang w:val="en-US" w:eastAsia="zh-CN"/>
              </w:rPr>
              <w:t>成交供应商</w:t>
            </w:r>
            <w:r>
              <w:rPr>
                <w:rFonts w:hint="default" w:cs="宋体"/>
                <w:sz w:val="21"/>
                <w:szCs w:val="21"/>
                <w:lang w:val="en-US"/>
              </w:rPr>
              <w:t>须加强参与项目人员的遵纪守法、廉洁自律教育和监督，对项目人员在项目期间实施违法犯罪行为并对采购人或用户方利益造成的侵害承担相应经济和法律责任。</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（5）安全建设保障</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1）设备安全</w:t>
            </w:r>
          </w:p>
          <w:p>
            <w:pPr>
              <w:pStyle w:val="11"/>
              <w:numPr>
                <w:ilvl w:val="0"/>
                <w:numId w:val="0"/>
              </w:numPr>
              <w:spacing w:line="360" w:lineRule="exact"/>
              <w:ind w:firstLine="420" w:firstLineChars="200"/>
              <w:rPr>
                <w:rFonts w:hint="default" w:cs="宋体"/>
                <w:sz w:val="21"/>
                <w:szCs w:val="21"/>
                <w:lang w:val="en-US"/>
              </w:rPr>
            </w:pPr>
            <w:r>
              <w:rPr>
                <w:rFonts w:hint="eastAsia" w:cs="宋体"/>
                <w:sz w:val="21"/>
                <w:szCs w:val="21"/>
                <w:lang w:val="en-US" w:eastAsia="zh-CN"/>
              </w:rPr>
              <w:t>本项目实施依托</w:t>
            </w:r>
            <w:r>
              <w:rPr>
                <w:rFonts w:hint="default" w:cs="宋体"/>
                <w:sz w:val="21"/>
                <w:szCs w:val="21"/>
                <w:lang w:val="en-US"/>
              </w:rPr>
              <w:t>壮美广西•</w:t>
            </w:r>
            <w:r>
              <w:rPr>
                <w:rFonts w:hint="eastAsia" w:cs="宋体"/>
                <w:sz w:val="21"/>
                <w:szCs w:val="21"/>
                <w:lang w:val="en-US" w:eastAsia="zh-CN"/>
              </w:rPr>
              <w:t>政务云</w:t>
            </w:r>
            <w:r>
              <w:rPr>
                <w:rFonts w:hint="default" w:cs="宋体"/>
                <w:sz w:val="21"/>
                <w:szCs w:val="21"/>
                <w:lang w:val="en-US"/>
              </w:rPr>
              <w:t>，服务器设备安全由</w:t>
            </w:r>
            <w:r>
              <w:rPr>
                <w:rFonts w:hint="eastAsia" w:cs="宋体"/>
                <w:sz w:val="21"/>
                <w:szCs w:val="21"/>
                <w:lang w:val="en-US" w:eastAsia="zh-CN"/>
              </w:rPr>
              <w:t>采购人</w:t>
            </w:r>
            <w:r>
              <w:rPr>
                <w:rFonts w:hint="default" w:cs="宋体"/>
                <w:sz w:val="21"/>
                <w:szCs w:val="21"/>
                <w:lang w:val="en-US"/>
              </w:rPr>
              <w:t xml:space="preserve">统一管理。 </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2）网络安全</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 xml:space="preserve">相关防火墙、访问控制、入侵防范等安全措施采用壮美广西•政务云平台的统一标准，定期对网络设备的日志信息进行汇总和分析，对非授权设备私自联到系统的行为进行检查，并对其进行有效阻断。 </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3）运行安全</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 xml:space="preserve">① 服务器的远程维护必须通过运维安全审计系统（堡垒机）进行。服务器应安装有定期升级的防病毒软件。系统管理员定期检测服务器安全漏洞，及时修补或升级。 </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② 建立数据备份机制，定期对数据库进行备份。备份的方式主要通过指定的备份服务器、备份软件等来进行。也</w:t>
            </w:r>
            <w:r>
              <w:rPr>
                <w:rFonts w:hint="eastAsia" w:cs="宋体"/>
                <w:sz w:val="21"/>
                <w:szCs w:val="21"/>
                <w:lang w:val="en-US" w:eastAsia="zh-CN"/>
              </w:rPr>
              <w:t>可依托</w:t>
            </w:r>
            <w:r>
              <w:rPr>
                <w:rFonts w:hint="default" w:cs="宋体"/>
                <w:sz w:val="21"/>
                <w:szCs w:val="21"/>
                <w:lang w:val="en-US"/>
              </w:rPr>
              <w:t>壮美广西•政务云</w:t>
            </w:r>
            <w:r>
              <w:rPr>
                <w:rFonts w:hint="eastAsia" w:cs="宋体"/>
                <w:sz w:val="21"/>
                <w:szCs w:val="21"/>
                <w:lang w:val="en-US" w:eastAsia="zh-CN"/>
              </w:rPr>
              <w:t>相关资源</w:t>
            </w:r>
            <w:r>
              <w:rPr>
                <w:rFonts w:hint="default" w:cs="宋体"/>
                <w:sz w:val="21"/>
                <w:szCs w:val="21"/>
                <w:lang w:val="en-US"/>
              </w:rPr>
              <w:t xml:space="preserve">进行同城和异地备份。备份后的数据需要进行定期的恢复演练，以确保备份数据的可恢复性。 </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 xml:space="preserve">③ </w:t>
            </w:r>
            <w:r>
              <w:rPr>
                <w:rFonts w:hint="eastAsia" w:cs="宋体"/>
                <w:sz w:val="21"/>
                <w:szCs w:val="21"/>
                <w:lang w:val="en-US" w:eastAsia="zh-CN"/>
              </w:rPr>
              <w:t>成交供应商</w:t>
            </w:r>
            <w:r>
              <w:rPr>
                <w:rFonts w:hint="default" w:cs="宋体"/>
                <w:sz w:val="21"/>
                <w:szCs w:val="21"/>
                <w:lang w:val="en-US"/>
              </w:rPr>
              <w:t>在项目实施过程中应严格遵守采购人相关安全规定，一是除非采购人或用户授权，否则</w:t>
            </w:r>
            <w:r>
              <w:rPr>
                <w:rFonts w:hint="eastAsia" w:cs="宋体"/>
                <w:sz w:val="21"/>
                <w:szCs w:val="21"/>
                <w:lang w:val="en-US" w:eastAsia="zh-CN"/>
              </w:rPr>
              <w:t>成交供应商</w:t>
            </w:r>
            <w:r>
              <w:rPr>
                <w:rFonts w:hint="default" w:cs="宋体"/>
                <w:sz w:val="21"/>
                <w:szCs w:val="21"/>
                <w:lang w:val="en-US"/>
              </w:rPr>
              <w:t>不能接触生产数据库；二是除非采购人或用户授权，否则</w:t>
            </w:r>
            <w:r>
              <w:rPr>
                <w:rFonts w:hint="eastAsia" w:cs="宋体"/>
                <w:sz w:val="21"/>
                <w:szCs w:val="21"/>
                <w:lang w:val="en-US" w:eastAsia="zh-CN"/>
              </w:rPr>
              <w:t>成交供应商</w:t>
            </w:r>
            <w:r>
              <w:rPr>
                <w:rFonts w:hint="default" w:cs="宋体"/>
                <w:sz w:val="21"/>
                <w:szCs w:val="21"/>
                <w:lang w:val="en-US"/>
              </w:rPr>
              <w:t>不能进行任何业务操作；三是</w:t>
            </w:r>
            <w:r>
              <w:rPr>
                <w:rFonts w:hint="eastAsia" w:cs="宋体"/>
                <w:sz w:val="21"/>
                <w:szCs w:val="21"/>
                <w:lang w:val="en-US" w:eastAsia="zh-CN"/>
              </w:rPr>
              <w:t>成交供应商</w:t>
            </w:r>
            <w:r>
              <w:rPr>
                <w:rFonts w:hint="default" w:cs="宋体"/>
                <w:sz w:val="21"/>
                <w:szCs w:val="21"/>
                <w:lang w:val="en-US"/>
              </w:rPr>
              <w:t xml:space="preserve">进行运维、故障排查、升级优化等工作时，应先向采购人提供方案（或操作步骤、脚本等），在采购人人员监督下进行相关操作。 </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 xml:space="preserve">④ </w:t>
            </w:r>
            <w:r>
              <w:rPr>
                <w:rFonts w:hint="eastAsia" w:cs="宋体"/>
                <w:sz w:val="21"/>
                <w:szCs w:val="21"/>
                <w:lang w:val="en-US" w:eastAsia="zh-CN"/>
              </w:rPr>
              <w:t>成交供应商</w:t>
            </w:r>
            <w:r>
              <w:rPr>
                <w:rFonts w:hint="default" w:cs="宋体"/>
                <w:sz w:val="21"/>
                <w:szCs w:val="21"/>
                <w:lang w:val="en-US"/>
              </w:rPr>
              <w:t>应无条件配合采购人（包括采购人委托的其他机构）、广西电子政务外网进行的各种安全检查、安全攻防演练、数据备份、数据恢复演练、安全整改、系统迁移，并有责任在完成相关工作的同时，保障系统安全、稳定、高效运行，如发现任何问题，</w:t>
            </w:r>
            <w:r>
              <w:rPr>
                <w:rFonts w:hint="eastAsia" w:cs="宋体"/>
                <w:sz w:val="21"/>
                <w:szCs w:val="21"/>
                <w:lang w:val="en-US" w:eastAsia="zh-CN"/>
              </w:rPr>
              <w:t>磋商供应商</w:t>
            </w:r>
            <w:r>
              <w:rPr>
                <w:rFonts w:hint="default" w:cs="宋体"/>
                <w:sz w:val="21"/>
                <w:szCs w:val="21"/>
                <w:lang w:val="en-US"/>
              </w:rPr>
              <w:t xml:space="preserve">应在限定的时间内解决。 </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⑤ 如采购人发现系统安全不达标，可以拒绝系统上线或验收。如</w:t>
            </w:r>
            <w:r>
              <w:rPr>
                <w:rFonts w:hint="eastAsia" w:cs="宋体"/>
                <w:sz w:val="21"/>
                <w:szCs w:val="21"/>
                <w:lang w:val="en-US" w:eastAsia="zh-CN"/>
              </w:rPr>
              <w:t>成交供应商</w:t>
            </w:r>
            <w:r>
              <w:rPr>
                <w:rFonts w:hint="default" w:cs="宋体"/>
                <w:sz w:val="21"/>
                <w:szCs w:val="21"/>
                <w:lang w:val="en-US"/>
              </w:rPr>
              <w:t>未能在指定期限整改完毕，采购人可以依照合同条款或项目考核办法对</w:t>
            </w:r>
            <w:r>
              <w:rPr>
                <w:rFonts w:hint="eastAsia" w:cs="宋体"/>
                <w:sz w:val="21"/>
                <w:szCs w:val="21"/>
                <w:lang w:val="en-US" w:eastAsia="zh-CN"/>
              </w:rPr>
              <w:t>成交供应商</w:t>
            </w:r>
            <w:r>
              <w:rPr>
                <w:rFonts w:hint="default" w:cs="宋体"/>
                <w:sz w:val="21"/>
                <w:szCs w:val="21"/>
                <w:lang w:val="en-US"/>
              </w:rPr>
              <w:t xml:space="preserve">追责。 </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4）应急机制</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① 系统使用故障处理措施</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A.当用户使用过程中，碰到系统故障或使用问题，首先寻求技术支持。</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B.当现场技术人员不能解决，应向系统开发商寻求技术支持</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C.系统开发商根据问题分析，如确认是系统缺陷问题，需要根据相关合同约定，提供系统更新补丁。</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② 病毒安全紧急处置措施</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A.当发现有计算机被感染未能清除的计算机病毒或高危级别的计算机病毒后，应立即向信息安全组值班人员报告，将该机从网络上隔离开来。</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B.信息安全组相关负责人员在接到通报后，应尽快赶到现场。</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C.对该设备的硬盘进行数据备份。</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D.启用反病毒软件对该机进行杀毒处理，同时通过病毒检测软件对其他机器进行病毒扫描和清除工作。</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E.如果现行反病毒软件无法清除该病毒，迅速联系有关厂商研究解决。</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F.信息安全组经会商，认为情况严重的，应立即向安全领导小组汇报。</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G.安全领导小组经会商后，认为情况极为严重的，应立即向公安部门或上级机关报告。</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H.如感染病毒的设备是主机系统，经领导小组同意，应立即告知各相关单位做好相应的清查工作。</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③ 数据库安全紧急处置措施</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A.有条件的情况下，主要数据库系统应按双机热设置，并至少要准备两个以上数据库备份，平时一个备份放在机房，另一个备份放在另一安全的区域。</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B.一旦数据库崩溃，值班人员应立即启动备用系统，并向信息安全小组报告。</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C.在备用系统运行期间，信息安全小组人员应对主机系统进行维修。</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D.如果两系统均崩溃，信息安全小组人员应立即向软硬件提供商请求支援，同时通知各相关单位暂停相关业务。</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E.系统修复启动后，将第一个数据库备份取出，按照要求将其恢复到主机系统中。</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F.如因第一个备份损坏，导致数据库无法恢复，则应取出第二套数据库备份加以恢复。</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G.如果两个备份均无法恢复，应立即向有关厂商请求紧急支援。</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（6）项目</w:t>
            </w:r>
            <w:r>
              <w:rPr>
                <w:rFonts w:hint="eastAsia" w:cs="宋体"/>
                <w:sz w:val="21"/>
                <w:szCs w:val="21"/>
                <w:lang w:val="en-US" w:eastAsia="zh-CN"/>
              </w:rPr>
              <w:t>实施</w:t>
            </w:r>
            <w:r>
              <w:rPr>
                <w:rFonts w:hint="default" w:cs="宋体"/>
                <w:sz w:val="21"/>
                <w:szCs w:val="21"/>
                <w:lang w:val="en-US"/>
              </w:rPr>
              <w:t>考核</w:t>
            </w:r>
          </w:p>
          <w:p>
            <w:pPr>
              <w:pStyle w:val="11"/>
              <w:numPr>
                <w:ilvl w:val="0"/>
                <w:numId w:val="0"/>
              </w:numPr>
              <w:spacing w:line="360" w:lineRule="exact"/>
              <w:ind w:firstLine="420" w:firstLineChars="200"/>
              <w:outlineLvl w:val="4"/>
              <w:rPr>
                <w:rFonts w:hint="default" w:cs="宋体"/>
                <w:sz w:val="21"/>
                <w:szCs w:val="21"/>
                <w:lang w:val="en-US"/>
              </w:rPr>
            </w:pPr>
            <w:r>
              <w:rPr>
                <w:rFonts w:hint="default" w:cs="宋体"/>
                <w:sz w:val="21"/>
                <w:szCs w:val="21"/>
                <w:lang w:val="en-US"/>
              </w:rPr>
              <w:t>1）项目</w:t>
            </w:r>
            <w:r>
              <w:rPr>
                <w:rFonts w:hint="eastAsia" w:cs="宋体"/>
                <w:sz w:val="21"/>
                <w:szCs w:val="21"/>
                <w:lang w:val="en-US" w:eastAsia="zh-CN"/>
              </w:rPr>
              <w:t>实施</w:t>
            </w:r>
            <w:r>
              <w:rPr>
                <w:rFonts w:hint="default" w:cs="宋体"/>
                <w:sz w:val="21"/>
                <w:szCs w:val="21"/>
                <w:lang w:val="en-US"/>
              </w:rPr>
              <w:t>考核办法</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采购人在项目实施期内分两次（上线、验收）对</w:t>
            </w:r>
            <w:r>
              <w:rPr>
                <w:rFonts w:hint="eastAsia" w:cs="宋体"/>
                <w:sz w:val="21"/>
                <w:szCs w:val="21"/>
                <w:lang w:val="en-US" w:eastAsia="zh-CN"/>
              </w:rPr>
              <w:t>成交供应商</w:t>
            </w:r>
            <w:r>
              <w:rPr>
                <w:rFonts w:hint="default" w:cs="宋体"/>
                <w:sz w:val="21"/>
                <w:szCs w:val="21"/>
                <w:lang w:val="en-US"/>
              </w:rPr>
              <w:t>的实施情况进行监督、记录和评估，并依此作为付款依据，具体考核内容包含：项目进度、项目管理、项目完成情况、违规及事故。</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考核采用综合评分考核法。考核满分100分，80分或以上可全额支付当期合同款，80分以下按得分比例付款。采购人可指定相关专家进行评分，各评分人独立打分，最后取平均分。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① 项目实施进度考核（满分30分）。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以</w:t>
            </w:r>
            <w:r>
              <w:rPr>
                <w:rFonts w:hint="eastAsia" w:cs="宋体"/>
                <w:sz w:val="21"/>
                <w:szCs w:val="21"/>
                <w:lang w:val="en-US" w:eastAsia="zh-CN"/>
              </w:rPr>
              <w:t>成交供应商</w:t>
            </w:r>
            <w:r>
              <w:rPr>
                <w:rFonts w:hint="default" w:cs="宋体"/>
                <w:sz w:val="21"/>
                <w:szCs w:val="21"/>
                <w:lang w:val="en-US"/>
              </w:rPr>
              <w:t>按照合同要求时间完成系统上线运行（或完成推广实施、验收）为满分30分。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A.因</w:t>
            </w:r>
            <w:r>
              <w:rPr>
                <w:rFonts w:hint="eastAsia" w:cs="宋体"/>
                <w:sz w:val="21"/>
                <w:szCs w:val="21"/>
                <w:lang w:val="en-US" w:eastAsia="zh-CN"/>
              </w:rPr>
              <w:t>成交供应商</w:t>
            </w:r>
            <w:r>
              <w:rPr>
                <w:rFonts w:hint="default" w:cs="宋体"/>
                <w:sz w:val="21"/>
                <w:szCs w:val="21"/>
                <w:lang w:val="en-US"/>
              </w:rPr>
              <w:t>原因，导致系统上线运行（或完成推广实施、验收）超出合同规定时间，每延迟1个月，扣除10分。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w:t>
            </w:r>
            <w:r>
              <w:rPr>
                <w:rFonts w:hint="eastAsia" w:cs="宋体"/>
                <w:sz w:val="21"/>
                <w:szCs w:val="21"/>
                <w:lang w:val="en-US" w:eastAsia="zh-CN"/>
              </w:rPr>
              <w:t>成交供应商</w:t>
            </w:r>
            <w:r>
              <w:rPr>
                <w:rFonts w:hint="default" w:cs="宋体"/>
                <w:sz w:val="21"/>
                <w:szCs w:val="21"/>
                <w:lang w:val="en-US"/>
              </w:rPr>
              <w:t>应在项目进度计划中提出需要采购人或用户方配合的工作，并在实施期间和采购人及用户方一同协商推进相关工作，避免因采购人或用户方因素导致项目进度滞后。确实因采购人或用户方因素导致项目进度滞后，由采购人或用户方提出说明。</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C.如项目进度滞后有多方原因，采购人对实际情况以及</w:t>
            </w:r>
            <w:r>
              <w:rPr>
                <w:rFonts w:hint="eastAsia" w:cs="宋体"/>
                <w:sz w:val="21"/>
                <w:szCs w:val="21"/>
                <w:lang w:val="en-US" w:eastAsia="zh-CN"/>
              </w:rPr>
              <w:t>成交供应商</w:t>
            </w:r>
            <w:r>
              <w:rPr>
                <w:rFonts w:hint="default" w:cs="宋体"/>
                <w:sz w:val="21"/>
                <w:szCs w:val="21"/>
                <w:lang w:val="en-US"/>
              </w:rPr>
              <w:t>的工作量、进展情况进行评估，参考上述标准酌情扣分。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② 项目管理情况考核（满分20分）。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A.采购人对</w:t>
            </w:r>
            <w:r>
              <w:rPr>
                <w:rFonts w:hint="eastAsia" w:cs="宋体"/>
                <w:sz w:val="21"/>
                <w:szCs w:val="21"/>
                <w:lang w:val="en-US" w:eastAsia="zh-CN"/>
              </w:rPr>
              <w:t>成交供应商</w:t>
            </w:r>
            <w:r>
              <w:rPr>
                <w:rFonts w:hint="default" w:cs="宋体"/>
                <w:sz w:val="21"/>
                <w:szCs w:val="21"/>
                <w:lang w:val="en-US"/>
              </w:rPr>
              <w:t>是否按合同要求配备实施人员，以及相关人员工作情况和态度进行考核，满分10分。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w:t>
            </w:r>
            <w:r>
              <w:rPr>
                <w:rFonts w:hint="eastAsia" w:cs="宋体"/>
                <w:sz w:val="21"/>
                <w:szCs w:val="21"/>
                <w:lang w:val="en-US" w:eastAsia="zh-CN"/>
              </w:rPr>
              <w:t>成交供应商</w:t>
            </w:r>
            <w:r>
              <w:rPr>
                <w:rFonts w:hint="default" w:cs="宋体"/>
                <w:sz w:val="21"/>
                <w:szCs w:val="21"/>
                <w:lang w:val="en-US"/>
              </w:rPr>
              <w:t>是否按照合同要求提供了上线（或验收）相关文档，满分10分。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③ 项目完成情况考核（满分50分）。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A.采购人对</w:t>
            </w:r>
            <w:r>
              <w:rPr>
                <w:rFonts w:hint="eastAsia" w:cs="宋体"/>
                <w:sz w:val="21"/>
                <w:szCs w:val="21"/>
                <w:lang w:val="en-US" w:eastAsia="zh-CN"/>
              </w:rPr>
              <w:t>成交供应商</w:t>
            </w:r>
            <w:r>
              <w:rPr>
                <w:rFonts w:hint="default" w:cs="宋体"/>
                <w:sz w:val="21"/>
                <w:szCs w:val="21"/>
                <w:lang w:val="en-US"/>
              </w:rPr>
              <w:t>的系统上线（或验收）前准备工作完成情况和质量进行考核，满分30分。具体考核内容包括（但不限于）测试、演示、培训、基础数据整理，以及系统功能、性能、安全是否达到上线（或验收）要求。如项目需求变更或某项功能需延迟上线，应由用户方出具说明。</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B.采购人对系统运行情况进行考核，如运行流畅程度、数据迁移情况（如有）、用户满意度等，满分20分。如果项目进行验收，采购人还应对</w:t>
            </w:r>
            <w:r>
              <w:rPr>
                <w:rFonts w:hint="eastAsia" w:cs="宋体"/>
                <w:sz w:val="21"/>
                <w:szCs w:val="21"/>
                <w:lang w:val="en-US" w:eastAsia="zh-CN"/>
              </w:rPr>
              <w:t>成交供应商</w:t>
            </w:r>
            <w:r>
              <w:rPr>
                <w:rFonts w:hint="default" w:cs="宋体"/>
                <w:sz w:val="21"/>
                <w:szCs w:val="21"/>
                <w:lang w:val="en-US"/>
              </w:rPr>
              <w:t>是否完成验收移交进行考核。</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④ 违规及事故。</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该项考核采取扣分法，从考核分中扣除。如</w:t>
            </w:r>
            <w:r>
              <w:rPr>
                <w:rFonts w:hint="eastAsia" w:cs="宋体"/>
                <w:sz w:val="21"/>
                <w:szCs w:val="21"/>
                <w:lang w:val="en-US" w:eastAsia="zh-CN"/>
              </w:rPr>
              <w:t>成交供应商</w:t>
            </w:r>
            <w:r>
              <w:rPr>
                <w:rFonts w:hint="default" w:cs="宋体"/>
                <w:sz w:val="21"/>
                <w:szCs w:val="21"/>
                <w:lang w:val="en-US"/>
              </w:rPr>
              <w:t>在考核期内未发生违规及事故，不扣分。考核期内每发生一次一般事故的，扣20分，每发生一次重大事故的，扣40分，发生特大事故或发生两次重大事故的，采购人可立即终止合同并按</w:t>
            </w:r>
            <w:r>
              <w:rPr>
                <w:rFonts w:hint="eastAsia" w:cs="宋体"/>
                <w:sz w:val="21"/>
                <w:szCs w:val="21"/>
                <w:lang w:val="en-US" w:eastAsia="zh-CN"/>
              </w:rPr>
              <w:t>成交供应商</w:t>
            </w:r>
            <w:r>
              <w:rPr>
                <w:rFonts w:hint="default" w:cs="宋体"/>
                <w:sz w:val="21"/>
                <w:szCs w:val="21"/>
                <w:lang w:val="en-US"/>
              </w:rPr>
              <w:t>违约处理。</w:t>
            </w:r>
          </w:p>
          <w:p>
            <w:pPr>
              <w:pStyle w:val="11"/>
              <w:numPr>
                <w:ilvl w:val="0"/>
                <w:numId w:val="0"/>
              </w:numPr>
              <w:spacing w:line="360" w:lineRule="exact"/>
              <w:ind w:firstLine="420" w:firstLineChars="200"/>
              <w:outlineLvl w:val="4"/>
              <w:rPr>
                <w:rFonts w:hint="default" w:cs="宋体"/>
                <w:sz w:val="21"/>
                <w:szCs w:val="21"/>
                <w:lang w:val="en-US"/>
              </w:rPr>
            </w:pPr>
            <w:r>
              <w:rPr>
                <w:rFonts w:hint="default" w:cs="宋体"/>
                <w:sz w:val="21"/>
                <w:szCs w:val="21"/>
                <w:lang w:val="en-US"/>
              </w:rPr>
              <w:t>2）违规及事故认定</w:t>
            </w:r>
          </w:p>
          <w:p>
            <w:pPr>
              <w:pStyle w:val="11"/>
              <w:numPr>
                <w:ilvl w:val="0"/>
                <w:numId w:val="0"/>
              </w:numPr>
              <w:spacing w:line="360" w:lineRule="exact"/>
              <w:ind w:firstLine="420" w:firstLineChars="200"/>
              <w:outlineLvl w:val="5"/>
              <w:rPr>
                <w:rFonts w:hint="default" w:cs="宋体"/>
                <w:sz w:val="21"/>
                <w:szCs w:val="21"/>
                <w:lang w:val="en-US"/>
              </w:rPr>
            </w:pPr>
            <w:r>
              <w:rPr>
                <w:rFonts w:hint="default" w:cs="宋体"/>
                <w:sz w:val="21"/>
                <w:szCs w:val="21"/>
                <w:lang w:val="en-US"/>
              </w:rPr>
              <w:t>① 特大事故。</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是指本项目的系统不能正常运行，遭受特别重大的损失，影响涉及全系统大部分用户，恢复正常运行和消除事故负面影响所需付出代价巨大，包括但不限于以下条款：</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A.本项目系统不能正常运行且恢复时间超过48小时；</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B.因</w:t>
            </w:r>
            <w:r>
              <w:rPr>
                <w:rFonts w:hint="eastAsia" w:cs="宋体"/>
                <w:sz w:val="21"/>
                <w:szCs w:val="21"/>
                <w:lang w:val="en-US" w:eastAsia="zh-CN"/>
              </w:rPr>
              <w:t>成交供应商</w:t>
            </w:r>
            <w:r>
              <w:rPr>
                <w:rFonts w:hint="default" w:cs="宋体"/>
                <w:sz w:val="21"/>
                <w:szCs w:val="21"/>
                <w:lang w:val="en-US"/>
              </w:rPr>
              <w:t>原因（如系统实施不当、系统缺陷或漏洞未及时修补等），造成业务数据丢失或被破坏无法恢复，或者恢复时间超过48小时；</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C.因</w:t>
            </w:r>
            <w:r>
              <w:rPr>
                <w:rFonts w:hint="eastAsia" w:cs="宋体"/>
                <w:sz w:val="21"/>
                <w:szCs w:val="21"/>
                <w:lang w:val="en-US" w:eastAsia="zh-CN"/>
              </w:rPr>
              <w:t>成交供应商</w:t>
            </w:r>
            <w:r>
              <w:rPr>
                <w:rFonts w:hint="default" w:cs="宋体"/>
                <w:sz w:val="21"/>
                <w:szCs w:val="21"/>
                <w:lang w:val="en-US"/>
              </w:rPr>
              <w:t>原因（如系统实施不当、系统缺陷或漏洞未及时修补等）导致系统问题且发生资金事故的；</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D.因</w:t>
            </w:r>
            <w:r>
              <w:rPr>
                <w:rFonts w:hint="eastAsia" w:cs="宋体"/>
                <w:sz w:val="21"/>
                <w:szCs w:val="21"/>
                <w:lang w:val="en-US" w:eastAsia="zh-CN"/>
              </w:rPr>
              <w:t>成交供应商</w:t>
            </w:r>
            <w:r>
              <w:rPr>
                <w:rFonts w:hint="default" w:cs="宋体"/>
                <w:sz w:val="21"/>
                <w:szCs w:val="21"/>
                <w:lang w:val="en-US"/>
              </w:rPr>
              <w:t>原因（如系统实施不当、系统设计缺陷或漏洞未及时修补等）造成系统敏感数据（如个人身份、手机号码）获证实外泄，造成严重后果；</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E.其他后果特别严重的事故。</w:t>
            </w:r>
          </w:p>
          <w:p>
            <w:pPr>
              <w:pStyle w:val="11"/>
              <w:numPr>
                <w:ilvl w:val="0"/>
                <w:numId w:val="0"/>
              </w:numPr>
              <w:spacing w:line="360" w:lineRule="exact"/>
              <w:ind w:firstLine="420" w:firstLineChars="200"/>
              <w:outlineLvl w:val="5"/>
              <w:rPr>
                <w:rFonts w:hint="default" w:cs="宋体"/>
                <w:sz w:val="21"/>
                <w:szCs w:val="21"/>
                <w:lang w:val="en-US"/>
              </w:rPr>
            </w:pPr>
            <w:r>
              <w:rPr>
                <w:rFonts w:hint="default" w:cs="宋体"/>
                <w:sz w:val="21"/>
                <w:szCs w:val="21"/>
                <w:lang w:val="en-US"/>
              </w:rPr>
              <w:t>② 重大事故。</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是指本项目系统不能正常运行，影响涉及全系统大部分用户，恢复正常运行和消除事故负面影响所需付出代价很大，包括但不限于以下条款：</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A.本项目系统不能正常运行且恢复时间超过24小时；</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B.因</w:t>
            </w:r>
            <w:r>
              <w:rPr>
                <w:rFonts w:hint="eastAsia" w:cs="宋体"/>
                <w:sz w:val="21"/>
                <w:szCs w:val="21"/>
                <w:lang w:val="en-US" w:eastAsia="zh-CN"/>
              </w:rPr>
              <w:t>成交供应商</w:t>
            </w:r>
            <w:r>
              <w:rPr>
                <w:rFonts w:hint="default" w:cs="宋体"/>
                <w:sz w:val="21"/>
                <w:szCs w:val="21"/>
                <w:lang w:val="en-US"/>
              </w:rPr>
              <w:t>原因（如系统实施不当、系统缺陷或漏洞未及时修补等），造成业务数据丢失或被破坏但可恢复，恢复时间超过24小时；</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C.因</w:t>
            </w:r>
            <w:r>
              <w:rPr>
                <w:rFonts w:hint="eastAsia" w:cs="宋体"/>
                <w:sz w:val="21"/>
                <w:szCs w:val="21"/>
                <w:lang w:val="en-US" w:eastAsia="zh-CN"/>
              </w:rPr>
              <w:t>成交供应商</w:t>
            </w:r>
            <w:r>
              <w:rPr>
                <w:rFonts w:hint="default" w:cs="宋体"/>
                <w:sz w:val="21"/>
                <w:szCs w:val="21"/>
                <w:lang w:val="en-US"/>
              </w:rPr>
              <w:t>原因（如系统实施不当、系统设计缺陷或漏洞未及时修补等）造成系统敏感数据（如个人身份、手机号码）获证实外泄；</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D.其他后果严重的事故。</w:t>
            </w:r>
          </w:p>
          <w:p>
            <w:pPr>
              <w:pStyle w:val="11"/>
              <w:numPr>
                <w:ilvl w:val="0"/>
                <w:numId w:val="0"/>
              </w:numPr>
              <w:spacing w:line="360" w:lineRule="exact"/>
              <w:ind w:firstLine="420" w:firstLineChars="200"/>
              <w:outlineLvl w:val="5"/>
              <w:rPr>
                <w:rFonts w:hint="default" w:cs="宋体"/>
                <w:sz w:val="21"/>
                <w:szCs w:val="21"/>
                <w:lang w:val="en-US"/>
              </w:rPr>
            </w:pPr>
            <w:r>
              <w:rPr>
                <w:rFonts w:hint="default" w:cs="宋体"/>
                <w:sz w:val="21"/>
                <w:szCs w:val="21"/>
                <w:lang w:val="en-US"/>
              </w:rPr>
              <w:t>③ 一般事故。</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是指本项目系统不能正常运行，影响涉及全系统部分用户，恢复正常运行和消除事故负面影响所需付出代价较大，包括但不限于以下条款：</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A.本项目系统不能正常运行且恢复时间超过12小时；</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B.因</w:t>
            </w:r>
            <w:r>
              <w:rPr>
                <w:rFonts w:hint="eastAsia" w:cs="宋体"/>
                <w:sz w:val="21"/>
                <w:szCs w:val="21"/>
                <w:lang w:val="en-US" w:eastAsia="zh-CN"/>
              </w:rPr>
              <w:t>成交供应商</w:t>
            </w:r>
            <w:r>
              <w:rPr>
                <w:rFonts w:hint="default" w:cs="宋体"/>
                <w:sz w:val="21"/>
                <w:szCs w:val="21"/>
                <w:lang w:val="en-US"/>
              </w:rPr>
              <w:t>原因（如系统实施不当、系统缺陷或漏洞未及时修补等），造成业务数据丢失或被破坏但可恢复，恢复时间超过12小时；</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C.因同一原因导致业务系统部分模块和功能不能正常运行，累计次数超过3次，经采购人复查情况属实的。</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D.因服务态度较差，工作效率不高，被用户投诉超过5次，经采购人复查情况属实的。</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E.其他产生不利后果的事故。</w:t>
            </w:r>
          </w:p>
          <w:p>
            <w:pPr>
              <w:pStyle w:val="11"/>
              <w:numPr>
                <w:ilvl w:val="0"/>
                <w:numId w:val="0"/>
              </w:numPr>
              <w:spacing w:line="360" w:lineRule="exact"/>
              <w:ind w:firstLine="420" w:firstLineChars="200"/>
              <w:outlineLvl w:val="3"/>
              <w:rPr>
                <w:rFonts w:hint="default" w:cs="宋体"/>
                <w:sz w:val="21"/>
                <w:szCs w:val="21"/>
                <w:lang w:val="en-US"/>
              </w:rPr>
            </w:pPr>
            <w:r>
              <w:rPr>
                <w:rFonts w:hint="default" w:cs="宋体"/>
                <w:sz w:val="21"/>
                <w:szCs w:val="21"/>
                <w:lang w:val="en-US"/>
              </w:rPr>
              <w:t>（7）运维服务考核办法</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为做好财政业务系统的运行维护工作，加强监督管理，确保服务合同有效执行，保障各系统正常运行，特制定此办法。</w:t>
            </w:r>
          </w:p>
          <w:p>
            <w:pPr>
              <w:pStyle w:val="11"/>
              <w:numPr>
                <w:ilvl w:val="0"/>
                <w:numId w:val="0"/>
              </w:numPr>
              <w:spacing w:line="360" w:lineRule="exact"/>
              <w:ind w:firstLine="420" w:firstLineChars="200"/>
              <w:outlineLvl w:val="4"/>
              <w:rPr>
                <w:rFonts w:hint="default" w:cs="宋体"/>
                <w:sz w:val="21"/>
                <w:szCs w:val="21"/>
                <w:lang w:val="en-US"/>
              </w:rPr>
            </w:pPr>
            <w:r>
              <w:rPr>
                <w:rFonts w:hint="default" w:cs="宋体"/>
                <w:sz w:val="21"/>
                <w:szCs w:val="21"/>
                <w:lang w:val="en-US"/>
              </w:rPr>
              <w:t>1）考核范围</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本办法适用于</w:t>
            </w:r>
            <w:r>
              <w:rPr>
                <w:rFonts w:hint="eastAsia" w:cs="宋体"/>
                <w:sz w:val="21"/>
                <w:szCs w:val="21"/>
                <w:lang w:val="en-US" w:eastAsia="zh-CN"/>
              </w:rPr>
              <w:t>成交供应商</w:t>
            </w:r>
            <w:r>
              <w:rPr>
                <w:rFonts w:hint="default" w:cs="宋体"/>
                <w:sz w:val="21"/>
                <w:szCs w:val="21"/>
                <w:lang w:val="en-US"/>
              </w:rPr>
              <w:t>依合同为采购人提供的各项财政业务系统运维服务（以下简称“服务”）。</w:t>
            </w:r>
          </w:p>
          <w:p>
            <w:pPr>
              <w:pStyle w:val="11"/>
              <w:numPr>
                <w:ilvl w:val="0"/>
                <w:numId w:val="0"/>
              </w:numPr>
              <w:spacing w:line="360" w:lineRule="exact"/>
              <w:ind w:firstLine="420" w:firstLineChars="200"/>
              <w:outlineLvl w:val="4"/>
              <w:rPr>
                <w:rFonts w:hint="default" w:cs="宋体"/>
                <w:sz w:val="21"/>
                <w:szCs w:val="21"/>
                <w:lang w:val="en-US"/>
              </w:rPr>
            </w:pPr>
            <w:r>
              <w:rPr>
                <w:rFonts w:hint="default" w:cs="宋体"/>
                <w:sz w:val="21"/>
                <w:szCs w:val="21"/>
                <w:lang w:val="en-US"/>
              </w:rPr>
              <w:t>2）考核内容</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采购人对</w:t>
            </w:r>
            <w:r>
              <w:rPr>
                <w:rFonts w:hint="eastAsia" w:cs="宋体"/>
                <w:sz w:val="21"/>
                <w:szCs w:val="21"/>
                <w:lang w:val="en-US" w:eastAsia="zh-CN"/>
              </w:rPr>
              <w:t>成交供应商</w:t>
            </w:r>
            <w:r>
              <w:rPr>
                <w:rFonts w:hint="default" w:cs="宋体"/>
                <w:sz w:val="21"/>
                <w:szCs w:val="21"/>
                <w:lang w:val="en-US"/>
              </w:rPr>
              <w:t>提供的运维服务进行考核，考核分为服务质量考核、合同完成情况考核、运维能力考核三部分，服务期满后15个工作日内，</w:t>
            </w:r>
            <w:r>
              <w:rPr>
                <w:rFonts w:hint="eastAsia" w:cs="宋体"/>
                <w:sz w:val="21"/>
                <w:szCs w:val="21"/>
                <w:lang w:val="en-US" w:eastAsia="zh-CN"/>
              </w:rPr>
              <w:t>成交供应商</w:t>
            </w:r>
            <w:r>
              <w:rPr>
                <w:rFonts w:hint="default" w:cs="宋体"/>
                <w:sz w:val="21"/>
                <w:szCs w:val="21"/>
                <w:lang w:val="en-US"/>
              </w:rPr>
              <w:t>必须按本方案的文档要求提供相关文档作为考核的评分参考依据，逾期未提供视为服务考核为0分。</w:t>
            </w:r>
          </w:p>
          <w:p>
            <w:pPr>
              <w:pStyle w:val="11"/>
              <w:numPr>
                <w:ilvl w:val="0"/>
                <w:numId w:val="0"/>
              </w:numPr>
              <w:spacing w:line="360" w:lineRule="exact"/>
              <w:ind w:firstLine="420" w:firstLineChars="200"/>
              <w:outlineLvl w:val="4"/>
              <w:rPr>
                <w:rFonts w:hint="default" w:cs="宋体"/>
                <w:sz w:val="21"/>
                <w:szCs w:val="21"/>
                <w:lang w:val="en-US"/>
              </w:rPr>
            </w:pPr>
            <w:r>
              <w:rPr>
                <w:rFonts w:hint="default" w:cs="宋体"/>
                <w:sz w:val="21"/>
                <w:szCs w:val="21"/>
                <w:lang w:val="en-US"/>
              </w:rPr>
              <w:t>3）考核方式</w:t>
            </w:r>
          </w:p>
          <w:p>
            <w:pPr>
              <w:pStyle w:val="11"/>
              <w:numPr>
                <w:ilvl w:val="0"/>
                <w:numId w:val="0"/>
              </w:numPr>
              <w:spacing w:line="360" w:lineRule="exact"/>
              <w:ind w:firstLine="420" w:firstLineChars="200"/>
              <w:outlineLvl w:val="5"/>
              <w:rPr>
                <w:rFonts w:hint="default" w:cs="宋体"/>
                <w:sz w:val="21"/>
                <w:szCs w:val="21"/>
                <w:lang w:val="en-US"/>
              </w:rPr>
            </w:pPr>
            <w:r>
              <w:rPr>
                <w:rFonts w:hint="default" w:cs="宋体"/>
                <w:sz w:val="21"/>
                <w:szCs w:val="21"/>
                <w:lang w:val="en-US"/>
              </w:rPr>
              <w:t>①服务质量考核</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A.采用综合评分法，评分细则详见《系统技术支持服务考核表》（附件1），满分100分。</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B.评分人为采购人及其聘请有关评估人员，评分参考依据为服务合同、维护报告和日常工作感受，各评分人应独立进行评分，最后取平均分。</w:t>
            </w:r>
          </w:p>
          <w:p>
            <w:pPr>
              <w:pStyle w:val="11"/>
              <w:numPr>
                <w:ilvl w:val="0"/>
                <w:numId w:val="0"/>
              </w:numPr>
              <w:spacing w:line="360" w:lineRule="exact"/>
              <w:ind w:firstLine="420" w:firstLineChars="200"/>
              <w:outlineLvl w:val="5"/>
              <w:rPr>
                <w:rFonts w:hint="default" w:cs="宋体"/>
                <w:sz w:val="21"/>
                <w:szCs w:val="21"/>
                <w:lang w:val="en-US"/>
              </w:rPr>
            </w:pPr>
            <w:r>
              <w:rPr>
                <w:rFonts w:hint="default" w:cs="宋体"/>
                <w:sz w:val="21"/>
                <w:szCs w:val="21"/>
                <w:lang w:val="en-US"/>
              </w:rPr>
              <w:t>②合同完成情况考核</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A.采用减分法，评分细则详见《系统技术支持服务完成情况表》（附件2）。</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评分人为采购人及其聘请有关评估人员，评分参考依据为服务合同和维护报告，由采购人根据服务合同填写《系统技术支持服务完成情况表》中服务项目和服务内容，由所有评分人共同研究讨论确认各服务项目的完成情况，得出本项考核得分。</w:t>
            </w:r>
          </w:p>
          <w:p>
            <w:pPr>
              <w:pStyle w:val="11"/>
              <w:numPr>
                <w:ilvl w:val="0"/>
                <w:numId w:val="0"/>
              </w:numPr>
              <w:spacing w:line="360" w:lineRule="exact"/>
              <w:ind w:firstLine="420" w:firstLineChars="200"/>
              <w:outlineLvl w:val="5"/>
              <w:rPr>
                <w:rFonts w:hint="default" w:cs="宋体"/>
                <w:sz w:val="21"/>
                <w:szCs w:val="21"/>
                <w:lang w:val="en-US"/>
              </w:rPr>
            </w:pPr>
            <w:r>
              <w:rPr>
                <w:rFonts w:hint="default" w:cs="宋体"/>
                <w:sz w:val="21"/>
                <w:szCs w:val="21"/>
                <w:lang w:val="en-US"/>
              </w:rPr>
              <w:t>③运维能力考核</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A.采用减分法，评分细则详见《安全事故定级说明》（附件3）。</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B.评分人为采购人及其聘请有关评估人员，评分参考依据为采购人提供的《安全事故责任认定书》，由所有评分人共同研究讨论确定安全事故等级，得出本项考核得分。</w:t>
            </w:r>
          </w:p>
          <w:p>
            <w:pPr>
              <w:pStyle w:val="11"/>
              <w:numPr>
                <w:ilvl w:val="0"/>
                <w:numId w:val="0"/>
              </w:numPr>
              <w:spacing w:line="360" w:lineRule="exact"/>
              <w:ind w:firstLine="420" w:firstLineChars="200"/>
              <w:outlineLvl w:val="5"/>
              <w:rPr>
                <w:rFonts w:hint="eastAsia" w:cs="宋体"/>
                <w:sz w:val="21"/>
                <w:szCs w:val="21"/>
                <w:lang w:val="en-US" w:eastAsia="zh-CN"/>
              </w:rPr>
            </w:pPr>
            <w:r>
              <w:rPr>
                <w:rFonts w:hint="default" w:cs="宋体"/>
                <w:sz w:val="21"/>
                <w:szCs w:val="21"/>
                <w:lang w:val="en-US"/>
              </w:rPr>
              <w:t>④</w:t>
            </w:r>
            <w:r>
              <w:rPr>
                <w:rFonts w:hint="eastAsia" w:cs="宋体"/>
                <w:sz w:val="21"/>
                <w:szCs w:val="21"/>
                <w:lang w:val="en-US" w:eastAsia="zh-CN"/>
              </w:rPr>
              <w:t>综合评定</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服务考核的最终得分为服务质量考核、合同完成情况考核和运维能力考核三项得分之和，详见《系统技术支持服务考核意见总表》（附件4）。</w:t>
            </w:r>
          </w:p>
          <w:p>
            <w:pPr>
              <w:pStyle w:val="11"/>
              <w:numPr>
                <w:ilvl w:val="0"/>
                <w:numId w:val="0"/>
              </w:numPr>
              <w:spacing w:line="360" w:lineRule="exact"/>
              <w:ind w:firstLine="420" w:firstLineChars="200"/>
              <w:outlineLvl w:val="2"/>
              <w:rPr>
                <w:rFonts w:hint="default" w:cs="宋体"/>
                <w:sz w:val="21"/>
                <w:szCs w:val="21"/>
                <w:lang w:val="en-US"/>
              </w:rPr>
            </w:pPr>
            <w:r>
              <w:rPr>
                <w:rFonts w:hint="eastAsia" w:cs="宋体"/>
                <w:sz w:val="21"/>
                <w:szCs w:val="21"/>
                <w:lang w:val="en-US" w:eastAsia="zh-CN"/>
              </w:rPr>
              <w:t>9</w:t>
            </w:r>
            <w:r>
              <w:rPr>
                <w:rFonts w:hint="default" w:cs="宋体"/>
                <w:sz w:val="21"/>
                <w:szCs w:val="21"/>
                <w:lang w:val="en-US"/>
              </w:rPr>
              <w:t>、版权和保密要求</w:t>
            </w:r>
          </w:p>
          <w:p>
            <w:pPr>
              <w:tabs>
                <w:tab w:val="left" w:pos="360"/>
              </w:tabs>
              <w:adjustRightInd/>
              <w:snapToGrid/>
              <w:spacing w:line="400" w:lineRule="exact"/>
              <w:ind w:firstLine="420" w:firstLineChars="200"/>
              <w:rPr>
                <w:rFonts w:hint="eastAsia" w:ascii="Times New Roman" w:hAnsi="Times New Roman" w:eastAsia="宋体" w:cs="宋体"/>
                <w:sz w:val="21"/>
                <w:szCs w:val="21"/>
                <w:lang w:val="en-US" w:eastAsia="zh-CN"/>
              </w:rPr>
            </w:pPr>
            <w:r>
              <w:rPr>
                <w:rFonts w:hint="eastAsia" w:ascii="宋体" w:hAnsi="宋体" w:eastAsia="宋体" w:cs="Times New Roman"/>
                <w:szCs w:val="21"/>
                <w:lang w:eastAsia="zh-CN"/>
              </w:rPr>
              <w:t>（</w:t>
            </w: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）本</w:t>
            </w:r>
            <w:r>
              <w:rPr>
                <w:rFonts w:hint="default" w:ascii="Times New Roman" w:hAnsi="Times New Roman" w:eastAsia="宋体" w:cs="宋体"/>
                <w:sz w:val="21"/>
                <w:szCs w:val="21"/>
                <w:lang w:val="en-US"/>
              </w:rPr>
              <w:t>项目的本地化开发、维护性修改开发（含源代码）</w:t>
            </w:r>
            <w:r>
              <w:rPr>
                <w:rFonts w:hint="eastAsia" w:ascii="Times New Roman" w:hAnsi="Times New Roman" w:eastAsia="宋体" w:cs="宋体"/>
                <w:sz w:val="21"/>
                <w:szCs w:val="21"/>
                <w:lang w:val="en-US" w:eastAsia="zh-CN"/>
              </w:rPr>
              <w:t>以及</w:t>
            </w:r>
            <w:r>
              <w:rPr>
                <w:rFonts w:hint="default" w:ascii="Times New Roman" w:hAnsi="Times New Roman" w:eastAsia="宋体" w:cs="宋体"/>
                <w:sz w:val="21"/>
                <w:szCs w:val="21"/>
                <w:lang w:val="en-US"/>
              </w:rPr>
              <w:t>文档的</w:t>
            </w:r>
            <w:r>
              <w:rPr>
                <w:rFonts w:hint="eastAsia" w:ascii="Times New Roman" w:hAnsi="Times New Roman" w:eastAsia="宋体" w:cs="宋体"/>
                <w:sz w:val="21"/>
                <w:szCs w:val="21"/>
                <w:lang w:val="en-US" w:eastAsia="zh-CN"/>
              </w:rPr>
              <w:t>著作</w:t>
            </w:r>
            <w:r>
              <w:rPr>
                <w:rFonts w:hint="default" w:ascii="Times New Roman" w:hAnsi="Times New Roman" w:eastAsia="宋体" w:cs="宋体"/>
                <w:sz w:val="21"/>
                <w:szCs w:val="21"/>
                <w:lang w:val="en-US"/>
              </w:rPr>
              <w:t>权</w:t>
            </w:r>
            <w:r>
              <w:rPr>
                <w:rFonts w:hint="eastAsia" w:ascii="宋体" w:hAnsi="宋体" w:eastAsia="宋体" w:cs="Times New Roman"/>
                <w:szCs w:val="21"/>
              </w:rPr>
              <w:t>归属</w:t>
            </w:r>
            <w:r>
              <w:rPr>
                <w:rFonts w:hint="eastAsia" w:ascii="宋体" w:hAnsi="宋体" w:eastAsia="宋体" w:cs="Times New Roman"/>
                <w:szCs w:val="21"/>
                <w:lang w:val="en-US" w:eastAsia="zh-CN"/>
              </w:rPr>
              <w:t>采购人及成交供应商</w:t>
            </w:r>
            <w:r>
              <w:rPr>
                <w:rFonts w:hint="eastAsia" w:ascii="宋体" w:hAnsi="宋体" w:eastAsia="宋体" w:cs="Times New Roman"/>
                <w:szCs w:val="21"/>
                <w:lang w:eastAsia="zh-CN"/>
              </w:rPr>
              <w:t>双</w:t>
            </w:r>
            <w:r>
              <w:rPr>
                <w:rFonts w:hint="eastAsia" w:ascii="宋体" w:hAnsi="宋体" w:eastAsia="宋体" w:cs="Times New Roman"/>
                <w:szCs w:val="21"/>
              </w:rPr>
              <w:t>方</w:t>
            </w:r>
            <w:r>
              <w:rPr>
                <w:rFonts w:hint="eastAsia" w:ascii="宋体" w:hAnsi="宋体" w:eastAsia="宋体" w:cs="Times New Roman"/>
                <w:szCs w:val="21"/>
                <w:lang w:eastAsia="zh-CN"/>
              </w:rPr>
              <w:t>共</w:t>
            </w:r>
            <w:r>
              <w:rPr>
                <w:rFonts w:hint="eastAsia" w:ascii="宋体" w:hAnsi="宋体" w:eastAsia="宋体" w:cs="Times New Roman"/>
                <w:szCs w:val="21"/>
              </w:rPr>
              <w:t>有</w:t>
            </w:r>
            <w:r>
              <w:rPr>
                <w:rFonts w:hint="default" w:ascii="Times New Roman" w:hAnsi="Times New Roman" w:eastAsia="宋体" w:cs="宋体"/>
                <w:sz w:val="21"/>
                <w:szCs w:val="21"/>
                <w:lang w:val="en-US"/>
              </w:rPr>
              <w:t>，</w:t>
            </w:r>
            <w:r>
              <w:rPr>
                <w:rFonts w:hint="eastAsia" w:ascii="宋体" w:hAnsi="宋体" w:eastAsia="宋体" w:cs="Times New Roman"/>
                <w:szCs w:val="21"/>
                <w:lang w:val="en-US" w:eastAsia="zh-CN"/>
              </w:rPr>
              <w:t>成交供应商</w:t>
            </w:r>
            <w:r>
              <w:rPr>
                <w:rFonts w:hint="eastAsia" w:ascii="宋体" w:hAnsi="宋体" w:eastAsia="宋体" w:cs="Times New Roman"/>
                <w:szCs w:val="21"/>
              </w:rPr>
              <w:t>及其相关利益人未经</w:t>
            </w:r>
            <w:r>
              <w:rPr>
                <w:rFonts w:hint="eastAsia" w:ascii="宋体" w:hAnsi="宋体" w:eastAsia="宋体" w:cs="Times New Roman"/>
                <w:szCs w:val="21"/>
                <w:lang w:val="en-US" w:eastAsia="zh-CN"/>
              </w:rPr>
              <w:t>采购人</w:t>
            </w:r>
            <w:r>
              <w:rPr>
                <w:rFonts w:hint="eastAsia" w:ascii="宋体" w:hAnsi="宋体" w:eastAsia="宋体" w:cs="Times New Roman"/>
                <w:szCs w:val="21"/>
              </w:rPr>
              <w:t>书面授权不得使用，</w:t>
            </w:r>
            <w:r>
              <w:rPr>
                <w:rFonts w:hint="eastAsia" w:ascii="宋体" w:hAnsi="宋体" w:eastAsia="宋体" w:cs="Times New Roman"/>
                <w:szCs w:val="21"/>
                <w:lang w:eastAsia="zh-CN"/>
              </w:rPr>
              <w:t>更</w:t>
            </w:r>
            <w:r>
              <w:rPr>
                <w:rFonts w:hint="eastAsia" w:ascii="宋体" w:hAnsi="宋体" w:eastAsia="宋体" w:cs="Times New Roman"/>
                <w:szCs w:val="21"/>
              </w:rPr>
              <w:t>不得对任何第三方泄漏。</w:t>
            </w:r>
            <w:r>
              <w:rPr>
                <w:rFonts w:hint="eastAsia" w:ascii="宋体" w:hAnsi="宋体" w:eastAsia="宋体" w:cs="Times New Roman"/>
                <w:szCs w:val="21"/>
                <w:lang w:val="en-US" w:eastAsia="zh-CN"/>
              </w:rPr>
              <w:t>成交供应商</w:t>
            </w:r>
            <w:r>
              <w:rPr>
                <w:rFonts w:hint="default" w:ascii="Times New Roman" w:hAnsi="Times New Roman" w:eastAsia="宋体" w:cs="宋体"/>
                <w:sz w:val="21"/>
                <w:szCs w:val="21"/>
                <w:lang w:val="en-US"/>
              </w:rPr>
              <w:t>不得对软件（含接口）设置注册码、授权码和加密保护，</w:t>
            </w:r>
            <w:r>
              <w:rPr>
                <w:rFonts w:hint="eastAsia" w:ascii="宋体" w:hAnsi="宋体" w:eastAsia="宋体" w:cs="Times New Roman"/>
                <w:szCs w:val="21"/>
              </w:rPr>
              <w:t>不得设置木马和后门危害系统的运行</w:t>
            </w:r>
            <w:r>
              <w:rPr>
                <w:rFonts w:hint="eastAsia" w:ascii="Times New Roman" w:hAnsi="Times New Roman" w:eastAsia="宋体" w:cs="宋体"/>
                <w:sz w:val="21"/>
                <w:szCs w:val="21"/>
                <w:lang w:val="en-US" w:eastAsia="zh-CN"/>
              </w:rPr>
              <w:t>。</w:t>
            </w:r>
          </w:p>
          <w:p>
            <w:pPr>
              <w:tabs>
                <w:tab w:val="left" w:pos="360"/>
              </w:tabs>
              <w:adjustRightInd/>
              <w:snapToGrid/>
              <w:spacing w:line="400" w:lineRule="exact"/>
              <w:ind w:firstLine="420" w:firstLineChars="200"/>
              <w:rPr>
                <w:rFonts w:hint="eastAsia" w:ascii="宋体" w:hAnsi="宋体" w:eastAsia="宋体" w:cs="Times New Roman"/>
                <w:szCs w:val="21"/>
              </w:rPr>
            </w:pPr>
            <w:r>
              <w:rPr>
                <w:rFonts w:hint="eastAsia" w:ascii="宋体" w:hAnsi="宋体" w:eastAsia="宋体" w:cs="Times New Roman"/>
                <w:szCs w:val="21"/>
                <w:lang w:val="en-US" w:eastAsia="zh-CN"/>
              </w:rPr>
              <w:t>（2）</w:t>
            </w:r>
            <w:r>
              <w:rPr>
                <w:rFonts w:hint="eastAsia" w:ascii="宋体" w:hAnsi="宋体" w:eastAsia="宋体" w:cs="Times New Roman"/>
                <w:szCs w:val="21"/>
                <w:lang w:eastAsia="zh-CN"/>
              </w:rPr>
              <w:t>本</w:t>
            </w:r>
            <w:r>
              <w:rPr>
                <w:rFonts w:hint="default" w:ascii="Times New Roman" w:hAnsi="Times New Roman" w:eastAsia="宋体" w:cs="宋体"/>
                <w:sz w:val="21"/>
                <w:szCs w:val="21"/>
                <w:lang w:val="en-US"/>
              </w:rPr>
              <w:t>项目</w:t>
            </w:r>
            <w:r>
              <w:rPr>
                <w:rFonts w:hint="eastAsia" w:ascii="Times New Roman" w:hAnsi="Times New Roman" w:eastAsia="宋体" w:cs="宋体"/>
                <w:sz w:val="21"/>
                <w:szCs w:val="21"/>
                <w:lang w:val="en-US" w:eastAsia="zh-CN"/>
              </w:rPr>
              <w:t>实施</w:t>
            </w:r>
            <w:r>
              <w:rPr>
                <w:rFonts w:hint="default" w:ascii="Times New Roman" w:hAnsi="Times New Roman" w:eastAsia="宋体" w:cs="宋体"/>
                <w:sz w:val="21"/>
                <w:szCs w:val="21"/>
                <w:lang w:val="en-US"/>
              </w:rPr>
              <w:t>过程中</w:t>
            </w:r>
            <w:r>
              <w:rPr>
                <w:rFonts w:hint="eastAsia" w:ascii="Times New Roman" w:hAnsi="Times New Roman" w:eastAsia="宋体" w:cs="宋体"/>
                <w:sz w:val="21"/>
                <w:szCs w:val="21"/>
                <w:lang w:val="en-US" w:eastAsia="zh-CN"/>
              </w:rPr>
              <w:t>及上线运行后产生的数据资产，其所有权归属</w:t>
            </w:r>
            <w:r>
              <w:rPr>
                <w:rFonts w:hint="eastAsia" w:ascii="宋体" w:hAnsi="宋体" w:eastAsia="宋体" w:cs="Times New Roman"/>
                <w:szCs w:val="21"/>
                <w:lang w:val="en-US" w:eastAsia="zh-CN"/>
              </w:rPr>
              <w:t>采购人</w:t>
            </w:r>
            <w:r>
              <w:rPr>
                <w:rFonts w:hint="eastAsia" w:ascii="Times New Roman" w:hAnsi="Times New Roman" w:eastAsia="宋体" w:cs="宋体"/>
                <w:sz w:val="21"/>
                <w:szCs w:val="21"/>
                <w:lang w:val="en-US" w:eastAsia="zh-CN"/>
              </w:rPr>
              <w:t>，</w:t>
            </w:r>
            <w:r>
              <w:rPr>
                <w:rFonts w:hint="eastAsia" w:ascii="宋体" w:hAnsi="宋体" w:eastAsia="宋体" w:cs="Times New Roman"/>
                <w:szCs w:val="21"/>
                <w:lang w:val="en-US" w:eastAsia="zh-CN"/>
              </w:rPr>
              <w:t>成交供应商</w:t>
            </w:r>
            <w:r>
              <w:rPr>
                <w:rFonts w:hint="eastAsia" w:ascii="宋体" w:hAnsi="宋体" w:eastAsia="宋体" w:cs="Times New Roman"/>
                <w:szCs w:val="21"/>
              </w:rPr>
              <w:t>及其相关利益人未经</w:t>
            </w:r>
            <w:r>
              <w:rPr>
                <w:rFonts w:hint="eastAsia" w:ascii="宋体" w:hAnsi="宋体" w:eastAsia="宋体" w:cs="Times New Roman"/>
                <w:szCs w:val="21"/>
                <w:lang w:val="en-US" w:eastAsia="zh-CN"/>
              </w:rPr>
              <w:t>采购人</w:t>
            </w:r>
            <w:r>
              <w:rPr>
                <w:rFonts w:hint="eastAsia" w:ascii="宋体" w:hAnsi="宋体" w:eastAsia="宋体" w:cs="Times New Roman"/>
                <w:szCs w:val="21"/>
              </w:rPr>
              <w:t>书面授权不得使用，</w:t>
            </w:r>
            <w:r>
              <w:rPr>
                <w:rFonts w:hint="eastAsia" w:ascii="宋体" w:hAnsi="宋体" w:eastAsia="宋体" w:cs="Times New Roman"/>
                <w:szCs w:val="21"/>
                <w:lang w:eastAsia="zh-CN"/>
              </w:rPr>
              <w:t>更</w:t>
            </w:r>
            <w:r>
              <w:rPr>
                <w:rFonts w:hint="eastAsia" w:ascii="宋体" w:hAnsi="宋体" w:eastAsia="宋体" w:cs="Times New Roman"/>
                <w:szCs w:val="21"/>
              </w:rPr>
              <w:t>不得对任何第三方泄漏。</w:t>
            </w:r>
          </w:p>
          <w:p>
            <w:pPr>
              <w:pStyle w:val="11"/>
              <w:numPr>
                <w:ilvl w:val="0"/>
                <w:numId w:val="0"/>
              </w:numPr>
              <w:spacing w:line="360" w:lineRule="exact"/>
              <w:ind w:firstLine="420" w:firstLineChars="200"/>
              <w:rPr>
                <w:rFonts w:hint="default" w:cs="宋体"/>
                <w:sz w:val="21"/>
                <w:szCs w:val="21"/>
                <w:lang w:val="en-US"/>
              </w:rPr>
            </w:pPr>
            <w:r>
              <w:rPr>
                <w:rFonts w:hint="default" w:cs="宋体"/>
                <w:sz w:val="21"/>
                <w:szCs w:val="21"/>
                <w:lang w:val="en-US"/>
              </w:rPr>
              <w:t>（</w:t>
            </w:r>
            <w:r>
              <w:rPr>
                <w:rFonts w:hint="eastAsia" w:cs="宋体"/>
                <w:sz w:val="21"/>
                <w:szCs w:val="21"/>
                <w:lang w:val="en-US" w:eastAsia="zh-CN"/>
              </w:rPr>
              <w:t>3</w:t>
            </w:r>
            <w:r>
              <w:rPr>
                <w:rFonts w:hint="default" w:cs="宋体"/>
                <w:sz w:val="21"/>
                <w:szCs w:val="21"/>
                <w:lang w:val="en-US"/>
              </w:rPr>
              <w:t>）版权归属</w:t>
            </w:r>
            <w:r>
              <w:rPr>
                <w:rFonts w:hint="eastAsia" w:cs="宋体"/>
                <w:sz w:val="21"/>
                <w:szCs w:val="21"/>
                <w:lang w:val="en-US" w:eastAsia="zh-CN"/>
              </w:rPr>
              <w:t>采购人</w:t>
            </w:r>
            <w:r>
              <w:rPr>
                <w:rFonts w:hint="default" w:cs="宋体"/>
                <w:sz w:val="21"/>
                <w:szCs w:val="21"/>
                <w:lang w:val="en-US"/>
              </w:rPr>
              <w:t>所有的系统和文档，</w:t>
            </w:r>
            <w:r>
              <w:rPr>
                <w:rFonts w:hint="eastAsia" w:cs="宋体"/>
                <w:sz w:val="21"/>
                <w:szCs w:val="21"/>
                <w:lang w:val="en-US" w:eastAsia="zh-CN"/>
              </w:rPr>
              <w:t>成交供应商</w:t>
            </w:r>
            <w:r>
              <w:rPr>
                <w:rFonts w:hint="default" w:cs="宋体"/>
                <w:sz w:val="21"/>
                <w:szCs w:val="21"/>
                <w:lang w:val="en-US"/>
              </w:rPr>
              <w:t>及其相关利益人未经版权所有人书面授权不得使用。</w:t>
            </w:r>
          </w:p>
          <w:p>
            <w:pPr>
              <w:widowControl w:val="0"/>
              <w:numPr>
                <w:ilvl w:val="0"/>
                <w:numId w:val="0"/>
              </w:numPr>
              <w:spacing w:line="360" w:lineRule="auto"/>
              <w:ind w:firstLine="420" w:firstLineChars="200"/>
              <w:jc w:val="both"/>
              <w:rPr>
                <w:rFonts w:ascii="宋体" w:hAnsi="宋体" w:eastAsia="宋体" w:cs="宋体"/>
                <w:kern w:val="2"/>
                <w:sz w:val="21"/>
                <w:szCs w:val="21"/>
                <w:lang w:val="zh-CN" w:eastAsia="zh-CN" w:bidi="ar-SA"/>
              </w:rPr>
            </w:pPr>
            <w:r>
              <w:rPr>
                <w:rFonts w:hint="default" w:ascii="Times New Roman" w:hAnsi="Times New Roman" w:eastAsia="宋体" w:cs="宋体"/>
                <w:sz w:val="21"/>
                <w:szCs w:val="21"/>
                <w:lang w:val="en-US"/>
              </w:rPr>
              <w:t>（</w:t>
            </w:r>
            <w:r>
              <w:rPr>
                <w:rFonts w:hint="eastAsia" w:ascii="Times New Roman" w:hAnsi="Times New Roman" w:eastAsia="宋体" w:cs="宋体"/>
                <w:sz w:val="21"/>
                <w:szCs w:val="21"/>
                <w:lang w:val="en-US" w:eastAsia="zh-CN"/>
              </w:rPr>
              <w:t>4</w:t>
            </w:r>
            <w:r>
              <w:rPr>
                <w:rFonts w:hint="default" w:ascii="Times New Roman" w:hAnsi="Times New Roman" w:eastAsia="宋体" w:cs="宋体"/>
                <w:sz w:val="21"/>
                <w:szCs w:val="21"/>
                <w:lang w:val="en-US"/>
              </w:rPr>
              <w:t>）</w:t>
            </w:r>
            <w:r>
              <w:rPr>
                <w:rFonts w:hint="eastAsia" w:ascii="Times New Roman" w:hAnsi="Times New Roman" w:eastAsia="宋体" w:cs="宋体"/>
                <w:sz w:val="21"/>
                <w:szCs w:val="21"/>
                <w:lang w:val="en-US" w:eastAsia="zh-CN"/>
              </w:rPr>
              <w:t>成交供应商</w:t>
            </w:r>
            <w:r>
              <w:rPr>
                <w:rFonts w:hint="default" w:ascii="Times New Roman" w:hAnsi="Times New Roman" w:eastAsia="宋体" w:cs="宋体"/>
                <w:sz w:val="21"/>
                <w:szCs w:val="21"/>
                <w:lang w:val="en-US"/>
              </w:rPr>
              <w:t>应与</w:t>
            </w:r>
            <w:r>
              <w:rPr>
                <w:rFonts w:hint="eastAsia" w:ascii="Times New Roman" w:hAnsi="Times New Roman" w:eastAsia="宋体" w:cs="宋体"/>
                <w:sz w:val="21"/>
                <w:szCs w:val="21"/>
                <w:lang w:val="en-US" w:eastAsia="zh-CN"/>
              </w:rPr>
              <w:t>采购人</w:t>
            </w:r>
            <w:r>
              <w:rPr>
                <w:rFonts w:hint="default" w:ascii="Times New Roman" w:hAnsi="Times New Roman" w:eastAsia="宋体" w:cs="宋体"/>
                <w:sz w:val="21"/>
                <w:szCs w:val="21"/>
                <w:lang w:val="en-US"/>
              </w:rPr>
              <w:t>签订《保密协议》（详见</w:t>
            </w:r>
            <w:r>
              <w:rPr>
                <w:rFonts w:hint="eastAsia" w:ascii="Times New Roman" w:hAnsi="Times New Roman" w:eastAsia="宋体" w:cs="宋体"/>
                <w:sz w:val="21"/>
                <w:szCs w:val="21"/>
                <w:lang w:val="en-US" w:eastAsia="zh-CN"/>
              </w:rPr>
              <w:t>合同</w:t>
            </w:r>
            <w:r>
              <w:rPr>
                <w:rFonts w:hint="default" w:ascii="Times New Roman" w:hAnsi="Times New Roman" w:eastAsia="宋体" w:cs="宋体"/>
                <w:sz w:val="21"/>
                <w:szCs w:val="21"/>
                <w:lang w:val="en-US"/>
              </w:rPr>
              <w:t>附件</w:t>
            </w:r>
            <w:r>
              <w:rPr>
                <w:rFonts w:hint="eastAsia" w:ascii="Times New Roman" w:hAnsi="Times New Roman" w:eastAsia="宋体" w:cs="宋体"/>
                <w:sz w:val="21"/>
                <w:szCs w:val="21"/>
                <w:lang w:val="en-US" w:eastAsia="zh-CN"/>
              </w:rPr>
              <w:t>四</w:t>
            </w:r>
            <w:r>
              <w:rPr>
                <w:rFonts w:hint="default" w:ascii="Times New Roman" w:hAnsi="Times New Roman" w:eastAsia="宋体" w:cs="宋体"/>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757" w:type="dxa"/>
            <w:gridSpan w:val="4"/>
            <w:noWrap w:val="0"/>
            <w:tcMar>
              <w:top w:w="13" w:type="dxa"/>
              <w:left w:w="57" w:type="dxa"/>
              <w:bottom w:w="0" w:type="dxa"/>
              <w:right w:w="57" w:type="dxa"/>
            </w:tcMar>
            <w:vAlign w:val="center"/>
          </w:tcPr>
          <w:p>
            <w:pPr>
              <w:spacing w:line="360" w:lineRule="auto"/>
              <w:rPr>
                <w:rFonts w:ascii="宋体" w:hAnsi="Times New Roman" w:eastAsia="宋体" w:cs="Times New Roman"/>
                <w:b/>
                <w:szCs w:val="21"/>
              </w:rPr>
            </w:pPr>
            <w:r>
              <w:rPr>
                <w:rFonts w:hint="eastAsia" w:ascii="宋体" w:hAnsi="宋体" w:eastAsia="宋体" w:cs="Times New Roman"/>
                <w:b/>
                <w:szCs w:val="21"/>
              </w:rPr>
              <w:t>商务条款要求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ascii="宋体" w:hAnsi="Times New Roman" w:eastAsia="宋体" w:cs="Times New Roman"/>
                <w:szCs w:val="21"/>
              </w:rPr>
            </w:pPr>
            <w:r>
              <w:rPr>
                <w:rFonts w:hint="eastAsia" w:ascii="宋体" w:hAnsi="Times New Roman" w:eastAsia="宋体" w:cs="Times New Roman"/>
                <w:szCs w:val="21"/>
              </w:rPr>
              <w:t>报价要求</w:t>
            </w:r>
          </w:p>
        </w:tc>
        <w:tc>
          <w:tcPr>
            <w:tcW w:w="8416" w:type="dxa"/>
            <w:noWrap w:val="0"/>
            <w:tcMar>
              <w:top w:w="0" w:type="dxa"/>
              <w:left w:w="57" w:type="dxa"/>
              <w:bottom w:w="0" w:type="dxa"/>
              <w:right w:w="57" w:type="dxa"/>
            </w:tcMar>
            <w:vAlign w:val="center"/>
          </w:tcPr>
          <w:p>
            <w:pPr>
              <w:widowControl w:val="0"/>
              <w:snapToGrid w:val="0"/>
              <w:spacing w:line="360" w:lineRule="auto"/>
              <w:jc w:val="both"/>
              <w:outlineLvl w:val="0"/>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本项目磋商报价为人民币金额报价，即一次性报出完成本项目服务所需所有费用，含采购需求中的软、硬件购置费、项目实施服务费、定制化开发服务费、派出工作人员的交通费、住宿费、伙食及通信补助费、税金及其他与项目相关的一切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hint="eastAsia" w:ascii="宋体" w:hAnsi="宋体" w:eastAsia="宋体" w:cs="宋体"/>
                <w:szCs w:val="21"/>
              </w:rPr>
            </w:pPr>
            <w:r>
              <w:rPr>
                <w:rFonts w:hint="eastAsia" w:ascii="宋体" w:hAnsi="宋体" w:eastAsia="宋体" w:cs="宋体"/>
                <w:szCs w:val="21"/>
              </w:rPr>
              <w:t>项目交付时间及验收标准</w:t>
            </w:r>
          </w:p>
        </w:tc>
        <w:tc>
          <w:tcPr>
            <w:tcW w:w="8416" w:type="dxa"/>
            <w:noWrap w:val="0"/>
            <w:tcMar>
              <w:top w:w="0" w:type="dxa"/>
              <w:left w:w="57" w:type="dxa"/>
              <w:bottom w:w="0" w:type="dxa"/>
              <w:right w:w="57" w:type="dxa"/>
            </w:tcMar>
            <w:vAlign w:val="center"/>
          </w:tcPr>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自合同签订之日起6个月内完成项目的开发、部署实施、联调测试工作，并通过第三方测评公司的安全测评后（以第三方测评公司出具的系统测评报告、等保测评报告、密评报告为依据），成交人可向采购人提出系统上线申请。</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系统上线且稳定运行满3个月，成交人向采购人移交所有项目相关源代码后（以采购人盖章的系统上线报告为依据），成交人可向采购人提出项目验收申请。采购人严格按照《广西政务信息化项目建设管理办法》第五章相关规定组织开展项目验收工作。</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3.项目验收后（以自治区数据局出具的验收意见为依据）进入约定维保期，维保期一年。</w:t>
            </w:r>
          </w:p>
          <w:p>
            <w:pPr>
              <w:widowControl w:val="0"/>
              <w:snapToGrid w:val="0"/>
              <w:spacing w:line="360" w:lineRule="auto"/>
              <w:jc w:val="both"/>
              <w:outlineLvl w:val="0"/>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4.维保期满后，成交人可向采购人提出政府采购项目履约验收申请，采购人按《广西壮族自治区政府采购项目履约验收管理办法的通知》要求，组织开展政府采购项目履约验收。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项目实施地点</w:t>
            </w:r>
          </w:p>
        </w:tc>
        <w:tc>
          <w:tcPr>
            <w:tcW w:w="8416" w:type="dxa"/>
            <w:noWrap w:val="0"/>
            <w:tcMar>
              <w:top w:w="0" w:type="dxa"/>
              <w:left w:w="57" w:type="dxa"/>
              <w:bottom w:w="0" w:type="dxa"/>
              <w:right w:w="57" w:type="dxa"/>
            </w:tcMar>
            <w:vAlign w:val="center"/>
          </w:tcPr>
          <w:p>
            <w:pPr>
              <w:widowControl w:val="0"/>
              <w:snapToGrid w:val="0"/>
              <w:spacing w:line="360" w:lineRule="auto"/>
              <w:jc w:val="both"/>
              <w:outlineLvl w:val="0"/>
              <w:rPr>
                <w:rFonts w:hint="eastAsia" w:ascii="宋体" w:hAnsi="Courier New" w:eastAsia="宋体" w:cs="Times New Roman"/>
                <w:kern w:val="0"/>
                <w:sz w:val="21"/>
                <w:szCs w:val="22"/>
                <w:lang w:val="en-US" w:eastAsia="zh-CN" w:bidi="ar-SA"/>
              </w:rPr>
            </w:pPr>
            <w:r>
              <w:rPr>
                <w:rFonts w:hint="eastAsia" w:ascii="宋体" w:hAnsi="Courier New" w:eastAsia="宋体" w:cs="Times New Roman"/>
                <w:kern w:val="0"/>
                <w:sz w:val="21"/>
                <w:szCs w:val="22"/>
                <w:lang w:val="en-US" w:eastAsia="zh-CN" w:bidi="ar-SA"/>
              </w:rPr>
              <w:t>广西壮族自治区南宁市青秀区桃源路69号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hint="default" w:ascii="宋体" w:hAnsi="Times New Roman" w:eastAsia="宋体" w:cs="Times New Roman"/>
                <w:szCs w:val="21"/>
                <w:lang w:val="en-US" w:eastAsia="zh-CN"/>
              </w:rPr>
            </w:pPr>
            <w:r>
              <w:rPr>
                <w:rFonts w:hint="eastAsia" w:ascii="宋体" w:hAnsi="Times New Roman" w:eastAsia="宋体" w:cs="Times New Roman"/>
                <w:szCs w:val="21"/>
                <w:lang w:val="en-US" w:eastAsia="zh-CN"/>
              </w:rPr>
              <w:t>付款条件</w:t>
            </w:r>
          </w:p>
        </w:tc>
        <w:tc>
          <w:tcPr>
            <w:tcW w:w="8416" w:type="dxa"/>
            <w:noWrap w:val="0"/>
            <w:tcMar>
              <w:top w:w="0" w:type="dxa"/>
              <w:left w:w="57" w:type="dxa"/>
              <w:bottom w:w="0" w:type="dxa"/>
              <w:right w:w="57" w:type="dxa"/>
            </w:tcMar>
            <w:vAlign w:val="center"/>
          </w:tcPr>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1.付款依据：</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1）采购人在收到成交人提出的系统上线申请后，10个工作日内，按合同附件二“8 项目管理 （6）项目实施考核”对成交人进行考核，考核结果应用如下：</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①依据考核结果出具上线意见。</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②考核得分直接影响当期项目费用结算（详见付款方式）。</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2）采购人在收到成交人提出的项目验收申请后，10个工作日内，按合同附件二“8 项目管理 （6）项目实施考核”对成交人进行考核，考核结果应用如下：</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①完成考核后，由采购人严格按照《广西政务信息化项目建设管理办法》第五章相关规定组织开展项目验收工作。</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②考核得分直接影响当期项目费用结算（详见付款方式）。</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3）项目验收后（以自治区数据局出具的验收意见为依据）进入约定维保期，维保期一年。</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4）采购人在收到成交人提出的政府采购项目履约验收申请后，10个工作日内，按合同附件二“8 项目管理 （7）运维服务考核办法”对成交人进行考核，考核结果应用如下：</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①完成考核后，按《广西壮族自治区政府采购项目履约验收管理办法的通知》要求，组织开展政府采购项目履约验收。</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②考核得分直接影响当期项目费用结算（详见付款方式）。</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2.付款方式</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1）合同签订后10个工作日内，采购人向成交人支付合同总金额的50%；</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系统上线运行后（以采购人盖章的上线报告为准）10个工作日内，采购人依据考核结果向成交人付款。考核评分得80分或以上的，采购人向成交人支付合同款的20%；考核评分未达到80分按得分比例支付本期款，即合同款的20%×考核得分%。</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3）项目验收后（以自治区数据局出具的验收意见为准）10个工作日内，采购人依据考核结果向成交人付款。考核评分得80分或以上，采购人向成交人支付合同款的20%；考核评分未达到80分按得分比例支付本期款，即合同款的20%×考核得分%。</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项目履约验收合格后10个工作日内（以广西壮族自治区政府采购项目合同验收书为准）,采购人依据考核结果向成交人付款。考核评分得80分或以上，采购人向成交人支付合同款的10%；考核评分未达到80分按得分比例支付本期款，即合同款的10%×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ascii="宋体" w:hAnsi="Times New Roman" w:eastAsia="宋体" w:cs="Times New Roman"/>
                <w:szCs w:val="21"/>
              </w:rPr>
            </w:pPr>
            <w:r>
              <w:rPr>
                <w:rFonts w:hint="eastAsia" w:ascii="宋体" w:hAnsi="Times New Roman" w:eastAsia="宋体" w:cs="Times New Roman"/>
                <w:szCs w:val="21"/>
              </w:rPr>
              <w:t>售后服务</w:t>
            </w:r>
          </w:p>
        </w:tc>
        <w:tc>
          <w:tcPr>
            <w:tcW w:w="8416" w:type="dxa"/>
            <w:noWrap w:val="0"/>
            <w:tcMar>
              <w:top w:w="0" w:type="dxa"/>
              <w:left w:w="57" w:type="dxa"/>
              <w:bottom w:w="0" w:type="dxa"/>
              <w:right w:w="57" w:type="dxa"/>
            </w:tcMar>
            <w:vAlign w:val="center"/>
          </w:tcPr>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为确保项目实施的技术力量。成交供应商应承诺参与项目开发的项目经理和技术负责人需具有软件开发三年以上的经验，项目开发实施期间，成交供应商必须确保足够的人员常驻采购人单位，直到项目正式上线运行。必须在采购人指定的环境完成项目开发，并保证项目组核心技术人员和开发人员2/3以上不变更，因特殊原因需要更换人员，应提前1个月书面通知采购人，并附上相应资料供采购人书面认可后，方能更换。</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2.成交供应商须保证系统能够长期安全、可靠、高效运行，并配置能胜任本项目日常技术维护工作的售后技术服务人员，提供长期的良好的技术支持。</w:t>
            </w:r>
          </w:p>
          <w:p>
            <w:pPr>
              <w:widowControl w:val="0"/>
              <w:snapToGrid w:val="0"/>
              <w:spacing w:line="360" w:lineRule="auto"/>
              <w:jc w:val="both"/>
              <w:outlineLvl w:val="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3.成交供应商必须保持与采购人的联系，随时交流系统的应用情况，成立专门的工作小组负责软件错误及维护性修改。维保期内，成交供应商须指派至少1名经采购人书面审核同意的技术工程师，为用户提供现场服务，解决遇到的问题。</w:t>
            </w:r>
          </w:p>
          <w:p>
            <w:pPr>
              <w:widowControl w:val="0"/>
              <w:snapToGrid w:val="0"/>
              <w:spacing w:line="360" w:lineRule="auto"/>
              <w:jc w:val="both"/>
              <w:outlineLvl w:val="0"/>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4.维保期内，成交供应商技术服务人员应保持稳定不变，如确需变动，必须经过采购人指定的本项目负责人书面同意，否则采购人可以要求成交供应商承担赔偿责任。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41" w:type="dxa"/>
            <w:gridSpan w:val="3"/>
            <w:noWrap w:val="0"/>
            <w:tcMar>
              <w:top w:w="13" w:type="dxa"/>
              <w:left w:w="57" w:type="dxa"/>
              <w:bottom w:w="0" w:type="dxa"/>
              <w:right w:w="57" w:type="dxa"/>
            </w:tcMar>
            <w:vAlign w:val="center"/>
          </w:tcPr>
          <w:p>
            <w:pPr>
              <w:snapToGrid w:val="0"/>
              <w:spacing w:line="360" w:lineRule="auto"/>
              <w:jc w:val="center"/>
              <w:rPr>
                <w:rFonts w:ascii="宋体" w:hAnsi="Times New Roman" w:eastAsia="宋体" w:cs="宋体"/>
                <w:b/>
                <w:bCs/>
              </w:rPr>
            </w:pPr>
            <w:r>
              <w:rPr>
                <w:rFonts w:hint="eastAsia" w:ascii="宋体" w:hAnsi="Times New Roman" w:eastAsia="宋体" w:cs="宋体"/>
                <w:b/>
                <w:bCs/>
              </w:rPr>
              <w:t>其他要求</w:t>
            </w:r>
          </w:p>
        </w:tc>
        <w:tc>
          <w:tcPr>
            <w:tcW w:w="8416" w:type="dxa"/>
            <w:noWrap w:val="0"/>
            <w:tcMar>
              <w:top w:w="0" w:type="dxa"/>
              <w:left w:w="57" w:type="dxa"/>
              <w:bottom w:w="0" w:type="dxa"/>
              <w:right w:w="57" w:type="dxa"/>
            </w:tcMar>
            <w:vAlign w:val="center"/>
          </w:tcPr>
          <w:p>
            <w:pPr>
              <w:spacing w:line="360" w:lineRule="auto"/>
              <w:rPr>
                <w:rFonts w:hint="eastAsia" w:ascii="Times New Roman" w:hAnsi="宋体" w:eastAsia="宋体" w:cs="Times New Roman"/>
              </w:rPr>
            </w:pPr>
            <w:r>
              <w:rPr>
                <w:rFonts w:hint="eastAsia" w:ascii="Times New Roman" w:hAnsi="宋体" w:eastAsia="宋体" w:cs="Times New Roman"/>
                <w:lang w:val="en-US" w:eastAsia="zh-CN"/>
              </w:rPr>
              <w:t>1.</w:t>
            </w:r>
            <w:r>
              <w:rPr>
                <w:rFonts w:hint="eastAsia" w:ascii="Times New Roman" w:hAnsi="宋体" w:eastAsia="宋体" w:cs="Times New Roman"/>
              </w:rPr>
              <w:t>磋商供应商必须根据本采购文件所制定的目标和范围，提出详细的技术支持和售后服务方案，并作为响应文件的一部分提交。应明确服务范围、期限、服务人员、服务内容和服务响应时间、排除故障时间等内容。</w:t>
            </w:r>
          </w:p>
          <w:p>
            <w:pPr>
              <w:spacing w:line="360" w:lineRule="auto"/>
              <w:rPr>
                <w:rFonts w:hint="eastAsia" w:ascii="Times New Roman" w:hAnsi="宋体" w:eastAsia="宋体" w:cs="Times New Roman"/>
              </w:rPr>
            </w:pPr>
            <w:r>
              <w:rPr>
                <w:rFonts w:hint="eastAsia" w:ascii="Times New Roman" w:hAnsi="宋体" w:eastAsia="宋体" w:cs="Times New Roman"/>
                <w:lang w:val="en-US" w:eastAsia="zh-CN"/>
              </w:rPr>
              <w:t>2.</w:t>
            </w:r>
            <w:r>
              <w:rPr>
                <w:rFonts w:hint="eastAsia" w:ascii="Times New Roman" w:hAnsi="宋体" w:eastAsia="宋体" w:cs="Times New Roman"/>
              </w:rPr>
              <w:t>磋商供应商须提供详细的技术方案、项目实施方案及售后服务方案。</w:t>
            </w:r>
          </w:p>
          <w:p>
            <w:pPr>
              <w:spacing w:line="360" w:lineRule="auto"/>
              <w:rPr>
                <w:rFonts w:hint="eastAsia" w:ascii="Times New Roman" w:hAnsi="宋体" w:eastAsia="宋体" w:cs="Times New Roman"/>
              </w:rPr>
            </w:pPr>
            <w:r>
              <w:rPr>
                <w:rFonts w:hint="eastAsia" w:ascii="Times New Roman" w:hAnsi="宋体" w:eastAsia="宋体" w:cs="Times New Roman"/>
              </w:rPr>
              <w:t>磋商供应商应根据项目需求自主编写技术方案、项目实施方案及售后服务方案。</w:t>
            </w:r>
          </w:p>
          <w:p>
            <w:pPr>
              <w:spacing w:line="360" w:lineRule="auto"/>
              <w:rPr>
                <w:rFonts w:hint="eastAsia" w:ascii="Times New Roman" w:hAnsi="宋体" w:eastAsia="宋体" w:cs="Times New Roman"/>
              </w:rPr>
            </w:pPr>
            <w:r>
              <w:rPr>
                <w:rFonts w:hint="eastAsia" w:ascii="Times New Roman" w:hAnsi="宋体" w:eastAsia="宋体" w:cs="Times New Roman"/>
                <w:lang w:val="en-US" w:eastAsia="zh-CN"/>
              </w:rPr>
              <w:t>3.</w:t>
            </w:r>
            <w:r>
              <w:rPr>
                <w:rFonts w:hint="eastAsia" w:ascii="Times New Roman" w:hAnsi="宋体" w:eastAsia="宋体" w:cs="Times New Roman"/>
              </w:rPr>
              <w:t>磋商供应商须承诺项目期间如出现项目人员人身、财产安全事故、损失等由磋商供应商全部负责，采购人不负任何责任。</w:t>
            </w:r>
          </w:p>
          <w:p>
            <w:pPr>
              <w:spacing w:line="360" w:lineRule="auto"/>
              <w:rPr>
                <w:rFonts w:hint="eastAsia" w:ascii="Times New Roman" w:hAnsi="宋体" w:eastAsia="宋体" w:cs="Times New Roman"/>
              </w:rPr>
            </w:pPr>
            <w:r>
              <w:rPr>
                <w:rFonts w:hint="eastAsia" w:ascii="Times New Roman" w:hAnsi="宋体" w:eastAsia="宋体" w:cs="Times New Roman"/>
                <w:lang w:val="en-US" w:eastAsia="zh-CN"/>
              </w:rPr>
              <w:t>4.</w:t>
            </w:r>
            <w:r>
              <w:rPr>
                <w:rFonts w:hint="eastAsia" w:ascii="Times New Roman" w:hAnsi="宋体" w:eastAsia="宋体" w:cs="Times New Roman"/>
              </w:rPr>
              <w:t>磋商供应商须承诺加强参与本项目人员的遵纪守法、廉洁自律教育和监督，对项目人员在项目期间实施违法犯罪行为并对采购人利益造成的侵害的，磋商供应商应承担相应经济和法律责任。</w:t>
            </w:r>
          </w:p>
          <w:p>
            <w:pPr>
              <w:spacing w:line="360" w:lineRule="auto"/>
              <w:rPr>
                <w:rFonts w:ascii="Times New Roman" w:hAnsi="宋体" w:eastAsia="宋体" w:cs="Times New Roman"/>
              </w:rPr>
            </w:pPr>
            <w:r>
              <w:rPr>
                <w:rFonts w:hint="eastAsia" w:ascii="Times New Roman" w:hAnsi="宋体" w:eastAsia="宋体" w:cs="Times New Roman"/>
                <w:lang w:val="en-US" w:eastAsia="zh-CN"/>
              </w:rPr>
              <w:t>5.</w:t>
            </w:r>
            <w:r>
              <w:rPr>
                <w:rFonts w:hint="eastAsia" w:ascii="Times New Roman" w:hAnsi="宋体" w:eastAsia="宋体" w:cs="Times New Roman"/>
              </w:rPr>
              <w:t>项目约定维保期内的维保服务包括用户服务、日常运维、系统故障处理、功能更新、安全漏洞修复、软件修补升级、用户问题解答、国产化适配兼容性改造，以及必要的培训和测试等，确保采购人技术人员顺利应用和接管项目。维保期产生的相关费用已计入合同价款中，采购人不再额外支付任何费用。</w:t>
            </w:r>
          </w:p>
        </w:tc>
      </w:tr>
    </w:tbl>
    <w:p>
      <w:pPr>
        <w:widowControl w:val="0"/>
        <w:numPr>
          <w:ilvl w:val="0"/>
          <w:numId w:val="0"/>
        </w:numPr>
        <w:spacing w:line="360" w:lineRule="exact"/>
        <w:ind w:firstLine="0" w:firstLineChars="0"/>
        <w:jc w:val="both"/>
        <w:rPr>
          <w:rFonts w:ascii="宋体" w:hAnsi="新宋体" w:eastAsia="新宋体" w:cs="Times New Roman"/>
          <w:b w:val="0"/>
          <w:bCs w:val="0"/>
          <w:kern w:val="2"/>
          <w:sz w:val="18"/>
          <w:szCs w:val="18"/>
          <w:lang w:val="zh-CN" w:eastAsia="zh-CN" w:bidi="ar-SA"/>
        </w:rPr>
      </w:pPr>
      <w:r>
        <w:rPr>
          <w:rFonts w:hint="eastAsia" w:ascii="宋体" w:hAnsi="宋体" w:eastAsia="宋体" w:cs="Times New Roman"/>
          <w:b/>
          <w:bCs/>
          <w:kern w:val="2"/>
          <w:sz w:val="30"/>
          <w:szCs w:val="30"/>
          <w:lang w:val="en-US" w:eastAsia="zh-CN" w:bidi="ar-SA"/>
        </w:rPr>
        <w:t>C分标</w:t>
      </w:r>
      <w:r>
        <w:rPr>
          <w:rFonts w:hint="eastAsia" w:ascii="宋体" w:hAnsi="宋体" w:eastAsia="宋体" w:cs="Times New Roman"/>
          <w:b/>
          <w:bCs/>
          <w:kern w:val="2"/>
          <w:sz w:val="30"/>
          <w:szCs w:val="30"/>
          <w:lang w:val="zh-CN" w:eastAsia="zh-CN" w:bidi="ar-SA"/>
        </w:rPr>
        <w:t>附件</w:t>
      </w:r>
      <w:r>
        <w:rPr>
          <w:rFonts w:ascii="宋体" w:hAnsi="宋体" w:eastAsia="宋体" w:cs="Times New Roman"/>
          <w:b/>
          <w:bCs/>
          <w:kern w:val="2"/>
          <w:sz w:val="30"/>
          <w:szCs w:val="30"/>
          <w:lang w:val="zh-CN" w:eastAsia="zh-CN" w:bidi="ar-SA"/>
        </w:rPr>
        <w:t>1</w:t>
      </w:r>
      <w:r>
        <w:rPr>
          <w:rFonts w:hint="eastAsia" w:ascii="宋体" w:hAnsi="宋体" w:eastAsia="宋体" w:cs="Times New Roman"/>
          <w:b/>
          <w:bCs/>
          <w:kern w:val="2"/>
          <w:sz w:val="30"/>
          <w:szCs w:val="30"/>
          <w:lang w:val="zh-CN" w:eastAsia="zh-CN" w:bidi="ar-SA"/>
        </w:rPr>
        <w:t>：</w:t>
      </w:r>
    </w:p>
    <w:p>
      <w:pPr>
        <w:snapToGrid w:val="0"/>
        <w:jc w:val="center"/>
        <w:rPr>
          <w:rFonts w:ascii="宋体" w:hAnsi="宋体" w:eastAsia="宋体" w:cs="Tahoma"/>
          <w:b/>
          <w:kern w:val="0"/>
          <w:sz w:val="32"/>
          <w:szCs w:val="32"/>
        </w:rPr>
      </w:pPr>
      <w:r>
        <w:rPr>
          <w:rFonts w:hint="eastAsia" w:ascii="宋体" w:hAnsi="宋体" w:eastAsia="宋体" w:cs="Tahoma"/>
          <w:b/>
          <w:kern w:val="0"/>
          <w:sz w:val="32"/>
          <w:szCs w:val="32"/>
        </w:rPr>
        <w:t>系统技术支持服务考核表</w:t>
      </w:r>
    </w:p>
    <w:p>
      <w:pPr>
        <w:snapToGrid w:val="0"/>
        <w:ind w:firstLine="422" w:firstLineChars="200"/>
        <w:jc w:val="center"/>
        <w:rPr>
          <w:rFonts w:ascii="宋体" w:hAnsi="宋体" w:eastAsia="宋体" w:cs="Times New Roman"/>
          <w:b/>
          <w:bCs/>
          <w:kern w:val="0"/>
          <w:szCs w:val="21"/>
        </w:rPr>
      </w:pPr>
    </w:p>
    <w:p>
      <w:pPr>
        <w:widowControl/>
        <w:snapToGrid w:val="0"/>
        <w:rPr>
          <w:rFonts w:ascii="宋体" w:hAnsi="宋体" w:eastAsia="宋体" w:cs="Tahoma"/>
          <w:b/>
          <w:kern w:val="0"/>
          <w:szCs w:val="21"/>
        </w:rPr>
      </w:pPr>
      <w:r>
        <w:rPr>
          <w:rFonts w:hint="eastAsia" w:ascii="宋体" w:hAnsi="宋体" w:eastAsia="宋体" w:cs="Tahoma"/>
          <w:b/>
          <w:kern w:val="0"/>
          <w:szCs w:val="21"/>
        </w:rPr>
        <w:t>评分人签名：                                          填表时间：     年  月  日</w:t>
      </w:r>
    </w:p>
    <w:tbl>
      <w:tblPr>
        <w:tblStyle w:val="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728"/>
        <w:gridCol w:w="1155"/>
        <w:gridCol w:w="5807"/>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98" w:type="dxa"/>
            <w:tcBorders>
              <w:top w:val="single" w:color="auto" w:sz="4" w:space="0"/>
              <w:left w:val="single" w:color="auto" w:sz="4" w:space="0"/>
              <w:bottom w:val="single" w:color="auto" w:sz="4" w:space="0"/>
              <w:right w:val="single" w:color="auto" w:sz="4" w:space="0"/>
            </w:tcBorders>
            <w:noWrap w:val="0"/>
            <w:vAlign w:val="top"/>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序号</w:t>
            </w:r>
          </w:p>
        </w:tc>
        <w:tc>
          <w:tcPr>
            <w:tcW w:w="728"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项目</w:t>
            </w:r>
          </w:p>
        </w:tc>
        <w:tc>
          <w:tcPr>
            <w:tcW w:w="1155"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项目分类</w:t>
            </w:r>
          </w:p>
        </w:tc>
        <w:tc>
          <w:tcPr>
            <w:tcW w:w="5807"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评分细则</w:t>
            </w:r>
          </w:p>
        </w:tc>
        <w:tc>
          <w:tcPr>
            <w:tcW w:w="992"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ascii="宋体" w:hAnsi="宋体" w:eastAsia="宋体" w:cs="Tahoma"/>
                <w:b/>
                <w:bCs/>
                <w:kern w:val="0"/>
                <w:szCs w:val="21"/>
              </w:rPr>
            </w:pPr>
            <w:r>
              <w:rPr>
                <w:rFonts w:hint="eastAsia" w:ascii="宋体" w:hAnsi="宋体" w:eastAsia="宋体" w:cs="Tahoma"/>
                <w:b/>
                <w:bCs/>
                <w:kern w:val="0"/>
                <w:szCs w:val="21"/>
              </w:rPr>
              <w:t>1</w:t>
            </w:r>
          </w:p>
        </w:tc>
        <w:tc>
          <w:tcPr>
            <w:tcW w:w="728"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Tahoma"/>
                <w:b/>
                <w:bCs/>
                <w:kern w:val="0"/>
                <w:szCs w:val="21"/>
                <w:lang w:eastAsia="zh-CN"/>
              </w:rPr>
            </w:pPr>
            <w:r>
              <w:rPr>
                <w:rFonts w:hint="eastAsia" w:ascii="宋体" w:hAnsi="宋体" w:eastAsia="宋体" w:cs="Tahoma"/>
                <w:b/>
                <w:bCs/>
                <w:kern w:val="0"/>
                <w:szCs w:val="21"/>
              </w:rPr>
              <w:t>系统服务内容</w:t>
            </w:r>
          </w:p>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（65分）</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eastAsia="宋体" w:cs="Times New Roman"/>
                <w:b/>
                <w:szCs w:val="21"/>
              </w:rPr>
            </w:pPr>
            <w:r>
              <w:rPr>
                <w:rFonts w:hint="eastAsia" w:ascii="宋体" w:hAnsi="宋体" w:eastAsia="宋体" w:cs="Times New Roman"/>
                <w:b/>
                <w:szCs w:val="21"/>
              </w:rPr>
              <w:t>系统技术支持</w:t>
            </w:r>
          </w:p>
          <w:p>
            <w:pPr>
              <w:snapToGrid w:val="0"/>
              <w:jc w:val="center"/>
              <w:rPr>
                <w:rFonts w:ascii="宋体" w:hAnsi="宋体" w:eastAsia="宋体" w:cs="Tahoma"/>
                <w:b/>
                <w:bCs/>
                <w:kern w:val="0"/>
                <w:szCs w:val="21"/>
              </w:rPr>
            </w:pPr>
            <w:r>
              <w:rPr>
                <w:rFonts w:hint="eastAsia" w:ascii="宋体" w:hAnsi="宋体" w:eastAsia="宋体" w:cs="Times New Roman"/>
                <w:b/>
                <w:szCs w:val="21"/>
              </w:rPr>
              <w:t>（65分）</w:t>
            </w:r>
          </w:p>
        </w:tc>
        <w:tc>
          <w:tcPr>
            <w:tcW w:w="5807" w:type="dxa"/>
            <w:tcBorders>
              <w:top w:val="single" w:color="auto" w:sz="4" w:space="0"/>
              <w:left w:val="single" w:color="auto" w:sz="4" w:space="0"/>
              <w:bottom w:val="single" w:color="auto" w:sz="4" w:space="0"/>
              <w:right w:val="single" w:color="auto" w:sz="4" w:space="0"/>
            </w:tcBorders>
            <w:noWrap w:val="0"/>
            <w:vAlign w:val="center"/>
          </w:tcPr>
          <w:p>
            <w:pPr>
              <w:snapToGrid w:val="0"/>
              <w:spacing w:line="340" w:lineRule="exact"/>
              <w:rPr>
                <w:rFonts w:ascii="宋体" w:hAnsi="宋体" w:eastAsia="宋体" w:cs="Tahoma"/>
                <w:kern w:val="0"/>
                <w:szCs w:val="21"/>
              </w:rPr>
            </w:pPr>
            <w:r>
              <w:rPr>
                <w:rFonts w:hint="eastAsia" w:ascii="宋体" w:hAnsi="宋体" w:eastAsia="宋体" w:cs="Tahoma"/>
                <w:kern w:val="0"/>
                <w:szCs w:val="21"/>
              </w:rPr>
              <w:t>①65-52分。服务到位，业务系统问题和需求及时响应，并第一时间给出解决方案，系统服务和问题需求记录详实，并提供服务报告，能及时发现潜在隐患并提出改进建议，业务系统平稳运行。</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②51-39分。服务基本到位，对业务系统问题和需求做出响应，有问题和需求服务记录，能发现潜在隐患并报告信息办，业务系统正常运行。</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③38-1分。服务一般，系统信息服务记录简单，业务系统问题和需求响应不及时，业务可以进行，但业务系统运行不稳定。</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④0分。没有提供维护服务，经常出现系统故障，不能对出现的问题进行处理，导致业务不能进行，影响较大。</w:t>
            </w:r>
          </w:p>
        </w:tc>
        <w:tc>
          <w:tcPr>
            <w:tcW w:w="992" w:type="dxa"/>
            <w:tcBorders>
              <w:top w:val="single" w:color="auto" w:sz="4" w:space="0"/>
              <w:left w:val="single" w:color="auto" w:sz="4" w:space="0"/>
              <w:bottom w:val="single" w:color="auto" w:sz="4" w:space="0"/>
              <w:right w:val="single" w:color="auto" w:sz="4" w:space="0"/>
            </w:tcBorders>
            <w:noWrap/>
            <w:vAlign w:val="top"/>
          </w:tcPr>
          <w:p>
            <w:pPr>
              <w:snapToGrid w:val="0"/>
              <w:jc w:val="left"/>
              <w:rPr>
                <w:rFonts w:ascii="宋体" w:hAnsi="宋体" w:eastAsia="宋体" w:cs="Tahoma"/>
                <w:kern w:val="0"/>
                <w:szCs w:val="21"/>
              </w:rPr>
            </w:pPr>
            <w:r>
              <w:rPr>
                <w:rFonts w:hint="eastAsia" w:ascii="宋体" w:hAnsi="宋体" w:eastAsia="宋体" w:cs="Tahoma"/>
                <w:kern w:val="0"/>
                <w:szCs w:val="21"/>
              </w:rPr>
              <w:t>　</w:t>
            </w:r>
          </w:p>
          <w:p>
            <w:pPr>
              <w:snapToGrid w:val="0"/>
              <w:jc w:val="left"/>
              <w:rPr>
                <w:rFonts w:ascii="宋体" w:hAnsi="宋体" w:eastAsia="宋体" w:cs="Tahoma"/>
                <w:kern w:val="0"/>
                <w:szCs w:val="21"/>
              </w:rPr>
            </w:pPr>
            <w:r>
              <w:rPr>
                <w:rFonts w:hint="eastAsia" w:ascii="宋体" w:hAnsi="宋体" w:eastAsia="宋体" w:cs="Tahoma"/>
                <w:kern w:val="0"/>
                <w:szCs w:val="21"/>
              </w:rPr>
              <w:t>　</w:t>
            </w:r>
          </w:p>
          <w:p>
            <w:pPr>
              <w:snapToGrid w:val="0"/>
              <w:jc w:val="left"/>
              <w:rPr>
                <w:rFonts w:ascii="宋体" w:hAnsi="宋体" w:eastAsia="宋体" w:cs="Tahoma"/>
                <w:kern w:val="0"/>
                <w:szCs w:val="21"/>
              </w:rPr>
            </w:pPr>
            <w:r>
              <w:rPr>
                <w:rFonts w:hint="eastAsia" w:ascii="宋体" w:hAnsi="宋体" w:eastAsia="宋体" w:cs="Tahoma"/>
                <w:kern w:val="0"/>
                <w:szCs w:val="21"/>
              </w:rPr>
              <w:t>　</w:t>
            </w:r>
          </w:p>
          <w:p>
            <w:pPr>
              <w:snapToGrid w:val="0"/>
              <w:jc w:val="left"/>
              <w:rPr>
                <w:rFonts w:ascii="宋体" w:hAnsi="宋体" w:eastAsia="宋体" w:cs="Tahoma"/>
                <w:kern w:val="0"/>
                <w:szCs w:val="21"/>
              </w:rPr>
            </w:pPr>
            <w:r>
              <w:rPr>
                <w:rFonts w:hint="eastAsia" w:ascii="宋体" w:hAnsi="宋体" w:eastAsia="宋体" w:cs="Tahom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2</w:t>
            </w:r>
          </w:p>
        </w:tc>
        <w:tc>
          <w:tcPr>
            <w:tcW w:w="72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质量保障（35分）</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Tahoma"/>
                <w:b/>
                <w:bCs/>
                <w:kern w:val="0"/>
                <w:szCs w:val="21"/>
                <w:lang w:eastAsia="zh-CN"/>
              </w:rPr>
            </w:pPr>
            <w:r>
              <w:rPr>
                <w:rFonts w:hint="eastAsia" w:ascii="宋体" w:hAnsi="宋体" w:eastAsia="宋体" w:cs="Tahoma"/>
                <w:b/>
                <w:bCs/>
                <w:kern w:val="0"/>
                <w:szCs w:val="21"/>
              </w:rPr>
              <w:t>服务质量</w:t>
            </w:r>
          </w:p>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(10分)</w:t>
            </w:r>
          </w:p>
        </w:tc>
        <w:tc>
          <w:tcPr>
            <w:tcW w:w="5807" w:type="dxa"/>
            <w:tcBorders>
              <w:top w:val="single" w:color="auto" w:sz="4" w:space="0"/>
              <w:left w:val="single" w:color="auto" w:sz="4" w:space="0"/>
              <w:bottom w:val="single" w:color="auto" w:sz="4" w:space="0"/>
              <w:right w:val="single" w:color="auto" w:sz="4" w:space="0"/>
            </w:tcBorders>
            <w:noWrap w:val="0"/>
            <w:vAlign w:val="center"/>
          </w:tcPr>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①10-8分。快速解决故障，效率高，效果良好。</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②7-6分。快速解决故障，但仍存在小问题。</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③5-1分。故障解决时间长，效率低，但能最终解决。</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④0分。无法解决故障，或花长时间解决后仍存在很大问题。</w:t>
            </w:r>
          </w:p>
        </w:tc>
        <w:tc>
          <w:tcPr>
            <w:tcW w:w="992" w:type="dxa"/>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kern w:val="0"/>
                <w:szCs w:val="21"/>
              </w:rPr>
            </w:pPr>
            <w:r>
              <w:rPr>
                <w:rFonts w:hint="eastAsia" w:ascii="宋体" w:hAnsi="宋体" w:eastAsia="宋体" w:cs="Tahom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3</w:t>
            </w:r>
          </w:p>
        </w:tc>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ahoma"/>
                <w:b/>
                <w:bCs/>
                <w:kern w:val="0"/>
                <w:szCs w:val="21"/>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Tahoma"/>
                <w:b/>
                <w:bCs/>
                <w:kern w:val="0"/>
                <w:szCs w:val="21"/>
                <w:lang w:eastAsia="zh-CN"/>
              </w:rPr>
            </w:pPr>
            <w:r>
              <w:rPr>
                <w:rFonts w:hint="eastAsia" w:ascii="宋体" w:hAnsi="宋体" w:eastAsia="宋体" w:cs="Tahoma"/>
                <w:b/>
                <w:bCs/>
                <w:kern w:val="0"/>
                <w:szCs w:val="21"/>
              </w:rPr>
              <w:t>响应时间</w:t>
            </w:r>
          </w:p>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(10分)</w:t>
            </w:r>
          </w:p>
        </w:tc>
        <w:tc>
          <w:tcPr>
            <w:tcW w:w="5807" w:type="dxa"/>
            <w:tcBorders>
              <w:top w:val="single" w:color="auto" w:sz="4" w:space="0"/>
              <w:left w:val="single" w:color="auto" w:sz="4" w:space="0"/>
              <w:bottom w:val="single" w:color="auto" w:sz="4" w:space="0"/>
              <w:right w:val="single" w:color="auto" w:sz="4" w:space="0"/>
            </w:tcBorders>
            <w:noWrap w:val="0"/>
            <w:vAlign w:val="center"/>
          </w:tcPr>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①10-8分。7×24小时服务，5分钟内响应，30分钟到达现场。</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②7-6分。5-15分钟响应，30-60分钟到达现场。</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③5-1分。15-30分钟响应，1-2小时到达现场。</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④0分。30分钟后才响应，2小时后才到达现场。</w:t>
            </w:r>
          </w:p>
        </w:tc>
        <w:tc>
          <w:tcPr>
            <w:tcW w:w="992" w:type="dxa"/>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kern w:val="0"/>
                <w:szCs w:val="21"/>
              </w:rPr>
            </w:pPr>
            <w:r>
              <w:rPr>
                <w:rFonts w:hint="eastAsia" w:ascii="宋体" w:hAnsi="宋体" w:eastAsia="宋体" w:cs="Tahom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4</w:t>
            </w:r>
          </w:p>
        </w:tc>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ahoma"/>
                <w:b/>
                <w:bCs/>
                <w:kern w:val="0"/>
                <w:szCs w:val="21"/>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Tahoma"/>
                <w:b/>
                <w:bCs/>
                <w:kern w:val="0"/>
                <w:szCs w:val="21"/>
                <w:lang w:eastAsia="zh-CN"/>
              </w:rPr>
            </w:pPr>
            <w:r>
              <w:rPr>
                <w:rFonts w:hint="eastAsia" w:ascii="宋体" w:hAnsi="宋体" w:eastAsia="宋体" w:cs="Tahoma"/>
                <w:b/>
                <w:bCs/>
                <w:kern w:val="0"/>
                <w:szCs w:val="21"/>
              </w:rPr>
              <w:t>服务文档</w:t>
            </w:r>
          </w:p>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(8分)</w:t>
            </w:r>
          </w:p>
        </w:tc>
        <w:tc>
          <w:tcPr>
            <w:tcW w:w="5807" w:type="dxa"/>
            <w:tcBorders>
              <w:top w:val="single" w:color="auto" w:sz="4" w:space="0"/>
              <w:left w:val="single" w:color="auto" w:sz="4" w:space="0"/>
              <w:bottom w:val="single" w:color="auto" w:sz="4" w:space="0"/>
              <w:right w:val="single" w:color="auto" w:sz="4" w:space="0"/>
            </w:tcBorders>
            <w:noWrap w:val="0"/>
            <w:vAlign w:val="center"/>
          </w:tcPr>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①8-7分。文档齐全、规范、详细，按时提供。</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②6-5分。文档齐全，按时提供，但不够规范、详细。</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③4-1分。文档不齐全，未按时提供，也不够规范、详细。</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④0分。无文档提交。</w:t>
            </w:r>
          </w:p>
        </w:tc>
        <w:tc>
          <w:tcPr>
            <w:tcW w:w="992" w:type="dxa"/>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kern w:val="0"/>
                <w:szCs w:val="21"/>
              </w:rPr>
            </w:pPr>
            <w:r>
              <w:rPr>
                <w:rFonts w:hint="eastAsia" w:ascii="宋体" w:hAnsi="宋体" w:eastAsia="宋体" w:cs="Tahom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5</w:t>
            </w:r>
          </w:p>
        </w:tc>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ahoma"/>
                <w:b/>
                <w:bCs/>
                <w:kern w:val="0"/>
                <w:szCs w:val="21"/>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center"/>
              <w:rPr>
                <w:rFonts w:hint="eastAsia" w:ascii="宋体" w:hAnsi="宋体" w:eastAsia="宋体" w:cs="Tahoma"/>
                <w:b/>
                <w:bCs/>
                <w:kern w:val="0"/>
                <w:szCs w:val="21"/>
                <w:lang w:eastAsia="zh-CN"/>
              </w:rPr>
            </w:pPr>
            <w:r>
              <w:rPr>
                <w:rFonts w:hint="eastAsia" w:ascii="宋体" w:hAnsi="宋体" w:eastAsia="宋体" w:cs="Tahoma"/>
                <w:b/>
                <w:bCs/>
                <w:kern w:val="0"/>
                <w:szCs w:val="21"/>
              </w:rPr>
              <w:t>人员管理</w:t>
            </w:r>
          </w:p>
          <w:p>
            <w:pPr>
              <w:widowControl/>
              <w:snapToGrid w:val="0"/>
              <w:jc w:val="center"/>
              <w:rPr>
                <w:rFonts w:ascii="宋体" w:hAnsi="宋体" w:eastAsia="宋体" w:cs="Tahoma"/>
                <w:b/>
                <w:bCs/>
                <w:kern w:val="0"/>
                <w:szCs w:val="21"/>
              </w:rPr>
            </w:pPr>
            <w:r>
              <w:rPr>
                <w:rFonts w:hint="eastAsia" w:ascii="宋体" w:hAnsi="宋体" w:eastAsia="宋体" w:cs="Tahoma"/>
                <w:b/>
                <w:bCs/>
                <w:kern w:val="0"/>
                <w:szCs w:val="21"/>
              </w:rPr>
              <w:t>(7分)</w:t>
            </w:r>
          </w:p>
        </w:tc>
        <w:tc>
          <w:tcPr>
            <w:tcW w:w="5807" w:type="dxa"/>
            <w:tcBorders>
              <w:top w:val="single" w:color="auto" w:sz="4" w:space="0"/>
              <w:left w:val="single" w:color="auto" w:sz="4" w:space="0"/>
              <w:bottom w:val="single" w:color="auto" w:sz="4" w:space="0"/>
              <w:right w:val="single" w:color="auto" w:sz="4" w:space="0"/>
            </w:tcBorders>
            <w:noWrap w:val="0"/>
            <w:vAlign w:val="center"/>
          </w:tcPr>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①7-6分。人员满足合同要求，态度热情，能力突出。</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②5-4分。人员满足合同要求，态度较好，能力一般。</w:t>
            </w:r>
          </w:p>
          <w:p>
            <w:pPr>
              <w:snapToGrid w:val="0"/>
              <w:spacing w:line="340" w:lineRule="exact"/>
              <w:rPr>
                <w:rFonts w:hint="eastAsia" w:ascii="宋体" w:hAnsi="宋体" w:eastAsia="宋体" w:cs="Tahoma"/>
                <w:kern w:val="0"/>
                <w:szCs w:val="21"/>
                <w:lang w:eastAsia="zh-CN"/>
              </w:rPr>
            </w:pPr>
            <w:r>
              <w:rPr>
                <w:rFonts w:hint="eastAsia" w:ascii="宋体" w:hAnsi="宋体" w:eastAsia="宋体" w:cs="Tahoma"/>
                <w:kern w:val="0"/>
                <w:szCs w:val="21"/>
              </w:rPr>
              <w:t>③3-1分。人员无相关资质，态度较好，能力一般。</w:t>
            </w:r>
          </w:p>
          <w:p>
            <w:pPr>
              <w:snapToGrid w:val="0"/>
              <w:spacing w:line="340" w:lineRule="exact"/>
              <w:rPr>
                <w:rFonts w:ascii="宋体" w:hAnsi="宋体" w:eastAsia="宋体" w:cs="Tahoma"/>
                <w:kern w:val="0"/>
                <w:szCs w:val="21"/>
              </w:rPr>
            </w:pPr>
            <w:r>
              <w:rPr>
                <w:rFonts w:hint="eastAsia" w:ascii="宋体" w:hAnsi="宋体" w:eastAsia="宋体" w:cs="Tahoma"/>
                <w:kern w:val="0"/>
                <w:szCs w:val="21"/>
              </w:rPr>
              <w:t>④0分。人员态度冷淡，责任心差，能力欠缺。</w:t>
            </w:r>
          </w:p>
        </w:tc>
        <w:tc>
          <w:tcPr>
            <w:tcW w:w="992" w:type="dxa"/>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kern w:val="0"/>
                <w:szCs w:val="21"/>
              </w:rPr>
            </w:pPr>
            <w:r>
              <w:rPr>
                <w:rFonts w:hint="eastAsia" w:ascii="宋体" w:hAnsi="宋体" w:eastAsia="宋体" w:cs="Tahom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381" w:type="dxa"/>
            <w:gridSpan w:val="3"/>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b/>
                <w:bCs/>
                <w:kern w:val="0"/>
                <w:szCs w:val="21"/>
              </w:rPr>
            </w:pPr>
          </w:p>
        </w:tc>
        <w:tc>
          <w:tcPr>
            <w:tcW w:w="5807" w:type="dxa"/>
            <w:tcBorders>
              <w:top w:val="single" w:color="auto" w:sz="4" w:space="0"/>
              <w:left w:val="single" w:color="auto" w:sz="4" w:space="0"/>
              <w:bottom w:val="single" w:color="auto" w:sz="4" w:space="0"/>
              <w:right w:val="single" w:color="auto" w:sz="4" w:space="0"/>
            </w:tcBorders>
            <w:noWrap/>
            <w:vAlign w:val="center"/>
          </w:tcPr>
          <w:p>
            <w:pPr>
              <w:widowControl/>
              <w:snapToGrid w:val="0"/>
              <w:rPr>
                <w:rFonts w:ascii="宋体" w:hAnsi="宋体" w:eastAsia="宋体" w:cs="Tahoma"/>
                <w:b/>
                <w:bCs/>
                <w:kern w:val="0"/>
                <w:szCs w:val="21"/>
              </w:rPr>
            </w:pPr>
            <w:r>
              <w:rPr>
                <w:rFonts w:hint="eastAsia" w:ascii="宋体" w:hAnsi="宋体" w:eastAsia="宋体" w:cs="Tahoma"/>
                <w:b/>
                <w:bCs/>
                <w:kern w:val="0"/>
                <w:szCs w:val="21"/>
              </w:rPr>
              <w:t>合计：</w:t>
            </w:r>
          </w:p>
        </w:tc>
        <w:tc>
          <w:tcPr>
            <w:tcW w:w="992" w:type="dxa"/>
            <w:tcBorders>
              <w:top w:val="single" w:color="auto" w:sz="4" w:space="0"/>
              <w:left w:val="single" w:color="auto" w:sz="4" w:space="0"/>
              <w:bottom w:val="single" w:color="auto" w:sz="4" w:space="0"/>
              <w:right w:val="single" w:color="auto" w:sz="4" w:space="0"/>
            </w:tcBorders>
            <w:noWrap/>
            <w:vAlign w:val="top"/>
          </w:tcPr>
          <w:p>
            <w:pPr>
              <w:widowControl/>
              <w:snapToGrid w:val="0"/>
              <w:jc w:val="left"/>
              <w:rPr>
                <w:rFonts w:ascii="宋体" w:hAnsi="宋体" w:eastAsia="宋体" w:cs="Tahoma"/>
                <w:b/>
                <w:bCs/>
                <w:kern w:val="0"/>
                <w:szCs w:val="21"/>
              </w:rPr>
            </w:pPr>
          </w:p>
        </w:tc>
      </w:tr>
    </w:tbl>
    <w:p>
      <w:pPr>
        <w:rPr>
          <w:rFonts w:ascii="Times New Roman" w:hAnsi="Times New Roman" w:eastAsia="宋体" w:cs="Times New Roman"/>
        </w:rPr>
      </w:pPr>
    </w:p>
    <w:p>
      <w:pPr>
        <w:widowControl/>
        <w:jc w:val="left"/>
        <w:rPr>
          <w:rFonts w:hint="eastAsia" w:ascii="宋体" w:hAnsi="宋体" w:eastAsia="宋体" w:cs="Times New Roman"/>
          <w:b/>
          <w:bCs/>
          <w:kern w:val="2"/>
          <w:sz w:val="30"/>
          <w:szCs w:val="30"/>
          <w:lang w:val="en-US" w:eastAsia="zh-CN" w:bidi="ar-SA"/>
        </w:rPr>
      </w:pPr>
      <w:r>
        <w:rPr>
          <w:rFonts w:ascii="Times New Roman" w:hAnsi="Times New Roman" w:eastAsia="宋体" w:cs="Times New Roman"/>
        </w:rPr>
        <w:br w:type="page"/>
      </w:r>
      <w:r>
        <w:rPr>
          <w:rFonts w:hint="eastAsia" w:ascii="宋体" w:hAnsi="宋体" w:eastAsia="宋体" w:cs="Tahoma"/>
          <w:b/>
          <w:kern w:val="0"/>
          <w:sz w:val="32"/>
          <w:szCs w:val="32"/>
          <w:lang w:val="en-US" w:eastAsia="zh-CN"/>
        </w:rPr>
        <w:t>C</w:t>
      </w:r>
      <w:r>
        <w:rPr>
          <w:rFonts w:hint="eastAsia" w:ascii="宋体" w:hAnsi="宋体" w:eastAsia="宋体" w:cs="Tahoma"/>
          <w:b/>
          <w:kern w:val="0"/>
          <w:sz w:val="32"/>
          <w:szCs w:val="32"/>
        </w:rPr>
        <w:t>分标附件2：</w:t>
      </w:r>
    </w:p>
    <w:p>
      <w:pPr>
        <w:snapToGrid w:val="0"/>
        <w:jc w:val="center"/>
        <w:rPr>
          <w:rFonts w:ascii="宋体" w:hAnsi="宋体" w:eastAsia="宋体" w:cs="Tahoma"/>
          <w:b/>
          <w:kern w:val="0"/>
          <w:sz w:val="32"/>
          <w:szCs w:val="32"/>
        </w:rPr>
      </w:pPr>
      <w:r>
        <w:rPr>
          <w:rFonts w:hint="eastAsia" w:ascii="宋体" w:hAnsi="宋体" w:eastAsia="宋体" w:cs="Tahoma"/>
          <w:b/>
          <w:kern w:val="0"/>
          <w:sz w:val="32"/>
          <w:szCs w:val="32"/>
        </w:rPr>
        <w:t>系统技术支持服务完成情况表</w:t>
      </w:r>
    </w:p>
    <w:p>
      <w:pPr>
        <w:spacing w:line="500" w:lineRule="exact"/>
        <w:ind w:firstLine="480"/>
        <w:jc w:val="left"/>
        <w:rPr>
          <w:rFonts w:ascii="宋体" w:hAnsi="宋体" w:eastAsia="宋体" w:cs="Times New Roman"/>
          <w:szCs w:val="21"/>
        </w:rPr>
      </w:pPr>
      <w:r>
        <w:rPr>
          <w:rFonts w:hint="eastAsia" w:ascii="宋体" w:hAnsi="宋体" w:eastAsia="宋体" w:cs="Times New Roman"/>
          <w:szCs w:val="21"/>
        </w:rPr>
        <w:t>用户方（盖章）：</w:t>
      </w:r>
    </w:p>
    <w:tbl>
      <w:tblPr>
        <w:tblStyle w:val="8"/>
        <w:tblW w:w="8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3"/>
        <w:gridCol w:w="3405"/>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合同名称</w:t>
            </w:r>
          </w:p>
        </w:tc>
        <w:tc>
          <w:tcPr>
            <w:tcW w:w="5953" w:type="dxa"/>
            <w:gridSpan w:val="3"/>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考核周期</w:t>
            </w:r>
          </w:p>
        </w:tc>
        <w:tc>
          <w:tcPr>
            <w:tcW w:w="5953" w:type="dxa"/>
            <w:gridSpan w:val="3"/>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年   月   日至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服务项目</w:t>
            </w:r>
          </w:p>
        </w:tc>
        <w:tc>
          <w:tcPr>
            <w:tcW w:w="3403"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服  务  内  容</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完成情况</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rPr>
            </w:pPr>
          </w:p>
        </w:tc>
        <w:tc>
          <w:tcPr>
            <w:tcW w:w="3403" w:type="dxa"/>
            <w:tcBorders>
              <w:top w:val="single" w:color="auto" w:sz="4" w:space="0"/>
              <w:left w:val="single" w:color="auto" w:sz="4" w:space="0"/>
              <w:bottom w:val="single" w:color="auto" w:sz="4" w:space="0"/>
              <w:right w:val="single" w:color="auto" w:sz="4" w:space="0"/>
            </w:tcBorders>
            <w:noWrap w:val="0"/>
            <w:vAlign w:val="center"/>
          </w:tcPr>
          <w:p>
            <w:pPr>
              <w:ind w:firstLine="420" w:firstLineChars="200"/>
              <w:rPr>
                <w:rFonts w:ascii="宋体" w:hAnsi="宋体" w:eastAsia="宋体" w:cs="Times New Roman"/>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ind w:firstLine="102" w:firstLineChars="49"/>
              <w:rPr>
                <w:rFonts w:ascii="宋体" w:hAnsi="宋体" w:eastAsia="宋体" w:cs="Times New Roman"/>
                <w:szCs w:val="21"/>
              </w:rPr>
            </w:pPr>
            <w:r>
              <w:rPr>
                <w:rFonts w:hint="eastAsia" w:ascii="宋体" w:hAnsi="宋体" w:eastAsia="宋体" w:cs="Times New Roman"/>
                <w:szCs w:val="21"/>
              </w:rPr>
              <w:t>□ 已完成</w:t>
            </w:r>
          </w:p>
          <w:p>
            <w:pPr>
              <w:widowControl/>
              <w:ind w:firstLine="102" w:firstLineChars="49"/>
              <w:rPr>
                <w:rFonts w:ascii="宋体" w:hAnsi="宋体" w:eastAsia="宋体" w:cs="Times New Roman"/>
                <w:szCs w:val="21"/>
              </w:rPr>
            </w:pPr>
            <w:r>
              <w:rPr>
                <w:rFonts w:hint="eastAsia" w:ascii="宋体" w:hAnsi="宋体" w:eastAsia="宋体" w:cs="Times New Roman"/>
                <w:szCs w:val="21"/>
              </w:rPr>
              <w:t>□ 未完成</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420" w:type="dxa"/>
            <w:gridSpan w:val="3"/>
            <w:tcBorders>
              <w:top w:val="single" w:color="auto" w:sz="4" w:space="0"/>
              <w:left w:val="single" w:color="auto" w:sz="4" w:space="0"/>
              <w:bottom w:val="single" w:color="auto" w:sz="4" w:space="0"/>
              <w:right w:val="single" w:color="auto" w:sz="4" w:space="0"/>
            </w:tcBorders>
            <w:noWrap w:val="0"/>
            <w:vAlign w:val="center"/>
          </w:tcPr>
          <w:p>
            <w:pPr>
              <w:widowControl/>
              <w:ind w:firstLine="480"/>
              <w:jc w:val="center"/>
              <w:rPr>
                <w:rFonts w:ascii="宋体" w:hAnsi="宋体" w:eastAsia="宋体" w:cs="Times New Roman"/>
                <w:szCs w:val="21"/>
              </w:rPr>
            </w:pPr>
            <w:r>
              <w:rPr>
                <w:rFonts w:hint="eastAsia" w:ascii="宋体" w:hAnsi="宋体" w:eastAsia="宋体" w:cs="Times New Roman"/>
                <w:szCs w:val="21"/>
              </w:rPr>
              <w:t>合计</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ind w:firstLine="48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意见</w:t>
            </w:r>
          </w:p>
          <w:p>
            <w:pPr>
              <w:spacing w:line="380" w:lineRule="exact"/>
              <w:jc w:val="center"/>
              <w:rPr>
                <w:rFonts w:ascii="宋体" w:hAnsi="宋体" w:eastAsia="宋体" w:cs="Times New Roman"/>
                <w:b/>
                <w:szCs w:val="21"/>
              </w:rPr>
            </w:pPr>
            <w:r>
              <w:rPr>
                <w:rFonts w:hint="eastAsia" w:ascii="宋体" w:hAnsi="宋体" w:eastAsia="宋体" w:cs="Times New Roman"/>
                <w:szCs w:val="21"/>
              </w:rPr>
              <w:t>建议</w:t>
            </w:r>
          </w:p>
        </w:tc>
        <w:tc>
          <w:tcPr>
            <w:tcW w:w="5953" w:type="dxa"/>
            <w:gridSpan w:val="3"/>
            <w:tcBorders>
              <w:top w:val="single" w:color="auto" w:sz="4" w:space="0"/>
              <w:left w:val="single" w:color="auto" w:sz="4" w:space="0"/>
              <w:bottom w:val="single" w:color="auto" w:sz="4" w:space="0"/>
              <w:right w:val="single" w:color="auto" w:sz="4" w:space="0"/>
            </w:tcBorders>
            <w:noWrap w:val="0"/>
            <w:vAlign w:val="center"/>
          </w:tcPr>
          <w:p>
            <w:pPr>
              <w:widowControl/>
              <w:ind w:firstLine="480"/>
              <w:rPr>
                <w:rFonts w:ascii="宋体" w:hAnsi="宋体" w:eastAsia="宋体" w:cs="Times New Roman"/>
                <w:szCs w:val="21"/>
              </w:rPr>
            </w:pPr>
          </w:p>
          <w:p>
            <w:pPr>
              <w:widowControl/>
              <w:ind w:firstLine="480"/>
              <w:rPr>
                <w:rFonts w:ascii="宋体" w:hAnsi="宋体" w:eastAsia="宋体" w:cs="Times New Roman"/>
                <w:szCs w:val="21"/>
              </w:rPr>
            </w:pPr>
          </w:p>
          <w:p>
            <w:pPr>
              <w:widowControl/>
              <w:ind w:firstLine="48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2742" w:type="dxa"/>
            <w:tcBorders>
              <w:top w:val="single" w:color="auto" w:sz="4" w:space="0"/>
              <w:left w:val="single" w:color="auto" w:sz="4" w:space="0"/>
              <w:bottom w:val="single" w:color="auto" w:sz="4" w:space="0"/>
              <w:right w:val="single" w:color="auto" w:sz="4" w:space="0"/>
            </w:tcBorders>
            <w:noWrap w:val="0"/>
            <w:vAlign w:val="center"/>
          </w:tcPr>
          <w:p>
            <w:pPr>
              <w:spacing w:line="380" w:lineRule="exact"/>
              <w:jc w:val="center"/>
              <w:rPr>
                <w:rFonts w:ascii="宋体" w:hAnsi="宋体" w:eastAsia="宋体" w:cs="Times New Roman"/>
                <w:szCs w:val="21"/>
              </w:rPr>
            </w:pPr>
            <w:r>
              <w:rPr>
                <w:rFonts w:hint="eastAsia" w:ascii="宋体" w:hAnsi="宋体" w:eastAsia="宋体" w:cs="Times New Roman"/>
                <w:szCs w:val="21"/>
              </w:rPr>
              <w:t>结论</w:t>
            </w:r>
          </w:p>
        </w:tc>
        <w:tc>
          <w:tcPr>
            <w:tcW w:w="5953" w:type="dxa"/>
            <w:gridSpan w:val="3"/>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ascii="宋体" w:hAnsi="宋体" w:eastAsia="宋体" w:cs="Times New Roman"/>
                <w:szCs w:val="21"/>
                <w:u w:val="single"/>
              </w:rPr>
            </w:pPr>
            <w:r>
              <w:rPr>
                <w:rFonts w:hint="eastAsia" w:ascii="宋体" w:hAnsi="宋体" w:eastAsia="宋体" w:cs="Times New Roman"/>
                <w:szCs w:val="21"/>
              </w:rPr>
              <w:t>□  情况属实，请运维服务商于下一服务周期内进行整改，完成合同要求的相关工作，本次考核得分为</w:t>
            </w:r>
            <w:r>
              <w:rPr>
                <w:rFonts w:hint="eastAsia" w:ascii="宋体" w:hAnsi="宋体" w:eastAsia="宋体" w:cs="Times New Roman"/>
                <w:szCs w:val="21"/>
                <w:u w:val="single"/>
              </w:rPr>
              <w:t xml:space="preserve">     </w:t>
            </w:r>
            <w:r>
              <w:rPr>
                <w:rFonts w:hint="eastAsia" w:ascii="宋体" w:hAnsi="宋体" w:eastAsia="宋体" w:cs="Times New Roman"/>
                <w:szCs w:val="21"/>
              </w:rPr>
              <w:t>。</w:t>
            </w:r>
          </w:p>
          <w:p>
            <w:pPr>
              <w:ind w:firstLine="205" w:firstLineChars="98"/>
              <w:rPr>
                <w:rFonts w:ascii="宋体" w:hAnsi="宋体" w:eastAsia="宋体" w:cs="Times New Roman"/>
                <w:szCs w:val="21"/>
              </w:rPr>
            </w:pPr>
            <w:r>
              <w:rPr>
                <w:rFonts w:hint="eastAsia" w:ascii="宋体" w:hAnsi="宋体" w:eastAsia="宋体" w:cs="Times New Roman"/>
                <w:szCs w:val="21"/>
              </w:rPr>
              <w:t>□  情况属实，同意按考核办法规定计算得分，本次考核得分为</w:t>
            </w:r>
            <w:r>
              <w:rPr>
                <w:rFonts w:hint="eastAsia" w:ascii="宋体" w:hAnsi="宋体" w:eastAsia="宋体" w:cs="Times New Roman"/>
                <w:szCs w:val="21"/>
                <w:u w:val="single"/>
              </w:rPr>
              <w:t xml:space="preserve">     </w:t>
            </w:r>
            <w:r>
              <w:rPr>
                <w:rFonts w:hint="eastAsia" w:ascii="宋体" w:hAnsi="宋体" w:eastAsia="宋体" w:cs="Times New Roman"/>
                <w:szCs w:val="21"/>
              </w:rPr>
              <w:t>。</w:t>
            </w:r>
          </w:p>
          <w:p>
            <w:pPr>
              <w:spacing w:line="400" w:lineRule="exact"/>
              <w:ind w:firstLine="210" w:firstLineChars="100"/>
              <w:jc w:val="center"/>
              <w:rPr>
                <w:rFonts w:ascii="宋体" w:hAnsi="宋体" w:eastAsia="宋体" w:cs="宋体"/>
                <w:kern w:val="0"/>
                <w:szCs w:val="21"/>
              </w:rPr>
            </w:pPr>
            <w:r>
              <w:rPr>
                <w:rFonts w:hint="eastAsia" w:ascii="宋体" w:hAnsi="宋体" w:eastAsia="宋体" w:cs="宋体"/>
                <w:kern w:val="0"/>
                <w:szCs w:val="21"/>
              </w:rPr>
              <w:t>评分人签名：</w:t>
            </w:r>
          </w:p>
          <w:p>
            <w:pPr>
              <w:spacing w:line="400" w:lineRule="exact"/>
              <w:ind w:firstLine="210" w:firstLineChars="100"/>
              <w:jc w:val="center"/>
              <w:rPr>
                <w:rFonts w:ascii="宋体" w:hAnsi="宋体" w:eastAsia="宋体" w:cs="宋体"/>
                <w:kern w:val="0"/>
                <w:szCs w:val="21"/>
              </w:rPr>
            </w:pPr>
          </w:p>
          <w:p>
            <w:pPr>
              <w:spacing w:line="400" w:lineRule="exact"/>
              <w:ind w:firstLine="210" w:firstLineChars="100"/>
              <w:jc w:val="center"/>
              <w:rPr>
                <w:rFonts w:ascii="宋体" w:hAnsi="宋体" w:eastAsia="宋体" w:cs="宋体"/>
                <w:kern w:val="0"/>
                <w:szCs w:val="21"/>
              </w:rPr>
            </w:pPr>
            <w:r>
              <w:rPr>
                <w:rFonts w:hint="eastAsia" w:ascii="宋体" w:hAnsi="宋体" w:eastAsia="宋体" w:cs="宋体"/>
                <w:kern w:val="0"/>
                <w:szCs w:val="21"/>
              </w:rPr>
              <w:t>年  月   日</w:t>
            </w:r>
          </w:p>
        </w:tc>
      </w:tr>
    </w:tbl>
    <w:p>
      <w:pPr>
        <w:spacing w:line="280" w:lineRule="exact"/>
        <w:ind w:firstLine="482"/>
        <w:jc w:val="left"/>
        <w:rPr>
          <w:rFonts w:ascii="宋体" w:hAnsi="宋体" w:eastAsia="宋体" w:cs="Times New Roman"/>
          <w:b/>
          <w:szCs w:val="21"/>
        </w:rPr>
      </w:pPr>
      <w:r>
        <w:rPr>
          <w:rFonts w:hint="eastAsia" w:ascii="宋体" w:hAnsi="宋体" w:eastAsia="宋体" w:cs="Times New Roman"/>
          <w:b/>
          <w:szCs w:val="21"/>
        </w:rPr>
        <w:t>备注：</w:t>
      </w:r>
    </w:p>
    <w:p>
      <w:pPr>
        <w:spacing w:line="280" w:lineRule="exact"/>
        <w:ind w:firstLine="482"/>
        <w:jc w:val="left"/>
        <w:rPr>
          <w:rFonts w:ascii="宋体" w:hAnsi="宋体" w:eastAsia="宋体" w:cs="Times New Roman"/>
          <w:b/>
          <w:szCs w:val="21"/>
        </w:rPr>
      </w:pPr>
      <w:r>
        <w:rPr>
          <w:rFonts w:hint="eastAsia" w:ascii="宋体" w:hAnsi="宋体" w:eastAsia="宋体" w:cs="Times New Roman"/>
          <w:b/>
          <w:szCs w:val="21"/>
        </w:rPr>
        <w:t>1、服务项目和内容以服务合同规定及项目进度为依据，服务项目完成情况为“已完成”的，得分为“0”，服务完成情况为“未完成”的，得分为“-10”。</w:t>
      </w:r>
    </w:p>
    <w:p>
      <w:pPr>
        <w:spacing w:line="280" w:lineRule="exact"/>
        <w:ind w:firstLine="413" w:firstLineChars="196"/>
        <w:jc w:val="left"/>
        <w:rPr>
          <w:rFonts w:ascii="宋体" w:hAnsi="宋体" w:eastAsia="宋体" w:cs="Times New Roman"/>
          <w:b/>
          <w:szCs w:val="21"/>
        </w:rPr>
      </w:pPr>
      <w:r>
        <w:rPr>
          <w:rFonts w:hint="eastAsia" w:ascii="宋体" w:hAnsi="宋体" w:eastAsia="宋体" w:cs="Times New Roman"/>
          <w:b/>
          <w:szCs w:val="21"/>
        </w:rPr>
        <w:t>2、被评定为“未完成”的服务项目，运维服务商承诺可按要求在同一合同周期内完成整改的，本次考核可暂不计算得分，于下一考核周期再次进行评定。（运维服务商提供的承诺书应作为考核的评分参考依据，于本期服务期满后15个工作日内，与按考核办法要求提供的相关文档一并提交）</w:t>
      </w:r>
    </w:p>
    <w:p>
      <w:pPr>
        <w:widowControl/>
        <w:jc w:val="left"/>
        <w:rPr>
          <w:rFonts w:ascii="Times New Roman" w:hAnsi="新宋体" w:eastAsia="新宋体" w:cs="Times New Roman"/>
          <w:sz w:val="18"/>
          <w:szCs w:val="18"/>
        </w:rPr>
      </w:pPr>
      <w:r>
        <w:rPr>
          <w:rFonts w:hint="eastAsia" w:ascii="宋体" w:hAnsi="宋体" w:eastAsia="宋体" w:cs="Times New Roman"/>
          <w:b/>
          <w:szCs w:val="21"/>
        </w:rPr>
        <w:br w:type="page"/>
      </w:r>
      <w:r>
        <w:rPr>
          <w:rFonts w:hint="eastAsia" w:ascii="宋体" w:hAnsi="宋体" w:eastAsia="宋体" w:cs="Tahoma"/>
          <w:b/>
          <w:kern w:val="0"/>
          <w:sz w:val="32"/>
          <w:szCs w:val="32"/>
          <w:lang w:val="en-US" w:eastAsia="zh-CN"/>
        </w:rPr>
        <w:t>C</w:t>
      </w:r>
      <w:r>
        <w:rPr>
          <w:rFonts w:hint="eastAsia" w:ascii="宋体" w:hAnsi="宋体" w:eastAsia="宋体" w:cs="Tahoma"/>
          <w:b/>
          <w:kern w:val="0"/>
          <w:sz w:val="32"/>
          <w:szCs w:val="32"/>
        </w:rPr>
        <w:t>分标附件3：</w:t>
      </w:r>
    </w:p>
    <w:p>
      <w:pPr>
        <w:ind w:firstLine="643"/>
        <w:jc w:val="center"/>
        <w:rPr>
          <w:rFonts w:ascii="宋体" w:hAnsi="宋体" w:eastAsia="宋体" w:cs="Tahoma"/>
          <w:b/>
          <w:kern w:val="0"/>
          <w:sz w:val="32"/>
          <w:szCs w:val="32"/>
        </w:rPr>
      </w:pPr>
      <w:r>
        <w:rPr>
          <w:rFonts w:hint="eastAsia" w:ascii="宋体" w:hAnsi="宋体" w:eastAsia="宋体" w:cs="Tahoma"/>
          <w:b/>
          <w:kern w:val="0"/>
          <w:sz w:val="32"/>
          <w:szCs w:val="32"/>
        </w:rPr>
        <w:t>安全事故定级说明</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由于</w:t>
      </w:r>
      <w:r>
        <w:rPr>
          <w:rFonts w:hint="eastAsia" w:ascii="Times New Roman" w:hAnsi="新宋体" w:eastAsia="新宋体" w:cs="Times New Roman"/>
          <w:szCs w:val="21"/>
          <w:lang w:eastAsia="zh-CN"/>
        </w:rPr>
        <w:t>成交供应商</w:t>
      </w:r>
      <w:r>
        <w:rPr>
          <w:rFonts w:hint="eastAsia" w:ascii="Times New Roman" w:hAnsi="新宋体" w:eastAsia="新宋体" w:cs="Times New Roman"/>
          <w:szCs w:val="21"/>
        </w:rPr>
        <w:t>未认真落实运维服务措施而造成安全事故的，将根据安全事故等级采取相应扣分措施。安全事故定级和解释如下：</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（一）特大事故。</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是指本项目的财政业务系统不能正常运行</w:t>
      </w:r>
      <w:r>
        <w:rPr>
          <w:rFonts w:ascii="Times New Roman" w:hAnsi="新宋体" w:eastAsia="新宋体" w:cs="Times New Roman"/>
          <w:szCs w:val="21"/>
        </w:rPr>
        <w:t>,</w:t>
      </w:r>
      <w:r>
        <w:rPr>
          <w:rFonts w:hint="eastAsia" w:ascii="Times New Roman" w:hAnsi="新宋体" w:eastAsia="新宋体" w:cs="Times New Roman"/>
          <w:szCs w:val="21"/>
        </w:rPr>
        <w:t>遭受特别重大的损失，影响涉及自治区财政厅全厅用户或绝大部分预算单位，恢复正常运行和消除事故负面影响所需付出代价巨大，为采购人不可承受。具体有：</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1.</w:t>
      </w:r>
      <w:r>
        <w:rPr>
          <w:rFonts w:hint="eastAsia" w:ascii="Times New Roman" w:hAnsi="新宋体" w:eastAsia="新宋体" w:cs="Times New Roman"/>
          <w:szCs w:val="21"/>
        </w:rPr>
        <w:t>本项目财政业务系统不能正常运行且恢复时间超过</w:t>
      </w:r>
      <w:r>
        <w:rPr>
          <w:rFonts w:ascii="Times New Roman" w:hAnsi="新宋体" w:eastAsia="新宋体" w:cs="Times New Roman"/>
          <w:szCs w:val="21"/>
        </w:rPr>
        <w:t>48</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2.</w:t>
      </w:r>
      <w:r>
        <w:rPr>
          <w:rFonts w:hint="eastAsia" w:ascii="Times New Roman" w:hAnsi="新宋体" w:eastAsia="新宋体" w:cs="Times New Roman"/>
          <w:szCs w:val="21"/>
        </w:rPr>
        <w:t>本项目财政业务系统数据库无法正常运行且恢复时间超过</w:t>
      </w:r>
      <w:r>
        <w:rPr>
          <w:rFonts w:ascii="Times New Roman" w:hAnsi="新宋体" w:eastAsia="新宋体" w:cs="Times New Roman"/>
          <w:szCs w:val="21"/>
        </w:rPr>
        <w:t>48</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3.</w:t>
      </w:r>
      <w:r>
        <w:rPr>
          <w:rFonts w:hint="eastAsia" w:ascii="Times New Roman" w:hAnsi="新宋体" w:eastAsia="新宋体" w:cs="Times New Roman"/>
          <w:szCs w:val="21"/>
        </w:rPr>
        <w:t>因服务商操作不当，造成业务数据丢失或被破坏不可用，无法恢复；</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4.</w:t>
      </w:r>
      <w:r>
        <w:rPr>
          <w:rFonts w:hint="eastAsia" w:ascii="Times New Roman" w:hAnsi="新宋体" w:eastAsia="新宋体" w:cs="Times New Roman"/>
          <w:szCs w:val="21"/>
        </w:rPr>
        <w:t>因系统设置不当、系统缺陷或漏洞未及时修补，导致错支财政资金，发生资金安全事故的。</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5.</w:t>
      </w:r>
      <w:r>
        <w:rPr>
          <w:rFonts w:hint="eastAsia" w:ascii="Times New Roman" w:hAnsi="新宋体" w:eastAsia="新宋体" w:cs="Times New Roman"/>
          <w:szCs w:val="21"/>
        </w:rPr>
        <w:t>其他后果特别严重的事故。</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本期内发生特大事故的，本期考核减</w:t>
      </w:r>
      <w:r>
        <w:rPr>
          <w:rFonts w:ascii="Times New Roman" w:hAnsi="新宋体" w:eastAsia="新宋体" w:cs="Times New Roman"/>
          <w:szCs w:val="21"/>
        </w:rPr>
        <w:t>100</w:t>
      </w:r>
      <w:r>
        <w:rPr>
          <w:rFonts w:hint="eastAsia" w:ascii="Times New Roman" w:hAnsi="新宋体" w:eastAsia="新宋体" w:cs="Times New Roman"/>
          <w:szCs w:val="21"/>
        </w:rPr>
        <w:t>分。</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（二）重大事故。</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是指本项目财政业务系统不能正常运行，影响涉及大部分财政用户或预算单位，恢复正常运行和消除事故负面影响所需付出代价很大，但对于采购人来说仍可承受。具体有：</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1.</w:t>
      </w:r>
      <w:r>
        <w:rPr>
          <w:rFonts w:hint="eastAsia" w:ascii="Times New Roman" w:hAnsi="新宋体" w:eastAsia="新宋体" w:cs="Times New Roman"/>
          <w:szCs w:val="21"/>
        </w:rPr>
        <w:t>本项目财政业务系统不能正常运行时间超过</w:t>
      </w:r>
      <w:r>
        <w:rPr>
          <w:rFonts w:ascii="Times New Roman" w:hAnsi="新宋体" w:eastAsia="新宋体" w:cs="Times New Roman"/>
          <w:szCs w:val="21"/>
        </w:rPr>
        <w:t>24</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2.</w:t>
      </w:r>
      <w:r>
        <w:rPr>
          <w:rFonts w:hint="eastAsia" w:ascii="Times New Roman" w:hAnsi="新宋体" w:eastAsia="新宋体" w:cs="Times New Roman"/>
          <w:szCs w:val="21"/>
        </w:rPr>
        <w:t>本项目财政业务系统数据库无法运行且恢复时间超过</w:t>
      </w:r>
      <w:r>
        <w:rPr>
          <w:rFonts w:ascii="Times New Roman" w:hAnsi="新宋体" w:eastAsia="新宋体" w:cs="Times New Roman"/>
          <w:szCs w:val="21"/>
        </w:rPr>
        <w:t>24</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3.</w:t>
      </w:r>
      <w:r>
        <w:rPr>
          <w:rFonts w:hint="eastAsia" w:ascii="Times New Roman" w:hAnsi="新宋体" w:eastAsia="新宋体" w:cs="Times New Roman"/>
          <w:szCs w:val="21"/>
        </w:rPr>
        <w:t>因服务商操作不当，造成业务数据丢失或被破坏但可恢复，恢复时间超过</w:t>
      </w:r>
      <w:r>
        <w:rPr>
          <w:rFonts w:ascii="Times New Roman" w:hAnsi="新宋体" w:eastAsia="新宋体" w:cs="Times New Roman"/>
          <w:szCs w:val="21"/>
        </w:rPr>
        <w:t>24</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4.</w:t>
      </w:r>
      <w:r>
        <w:rPr>
          <w:rFonts w:hint="eastAsia" w:ascii="Times New Roman" w:hAnsi="新宋体" w:eastAsia="新宋体" w:cs="Times New Roman"/>
          <w:szCs w:val="21"/>
        </w:rPr>
        <w:t>因系统设置不当、系统缺陷或漏洞未及时修补，导致财政无法与银行清算资金，影响比较严重的。</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5.</w:t>
      </w:r>
      <w:r>
        <w:rPr>
          <w:rFonts w:hint="eastAsia" w:ascii="Times New Roman" w:hAnsi="新宋体" w:eastAsia="新宋体" w:cs="Times New Roman"/>
          <w:szCs w:val="21"/>
        </w:rPr>
        <w:t>其他后果严重的事故。</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本期内发生重大事故的，本期考核每次减3</w:t>
      </w:r>
      <w:r>
        <w:rPr>
          <w:rFonts w:ascii="Times New Roman" w:hAnsi="新宋体" w:eastAsia="新宋体" w:cs="Times New Roman"/>
          <w:szCs w:val="21"/>
        </w:rPr>
        <w:t>0</w:t>
      </w:r>
      <w:r>
        <w:rPr>
          <w:rFonts w:hint="eastAsia" w:ascii="Times New Roman" w:hAnsi="新宋体" w:eastAsia="新宋体" w:cs="Times New Roman"/>
          <w:szCs w:val="21"/>
        </w:rPr>
        <w:t>分。</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（三）一般事故。</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hint="eastAsia" w:ascii="Times New Roman" w:hAnsi="新宋体" w:eastAsia="新宋体" w:cs="Times New Roman"/>
          <w:szCs w:val="21"/>
        </w:rPr>
        <w:t>是指本项目财政业务系统运行故障，影响涉及少数厅内用户或预算单位，产生的负面影响处于可控范围，恢复正常运行和消除事故负面影响所需付出代价不大。具体有：</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1.</w:t>
      </w:r>
      <w:r>
        <w:rPr>
          <w:rFonts w:hint="eastAsia" w:ascii="Times New Roman" w:hAnsi="新宋体" w:eastAsia="新宋体" w:cs="Times New Roman"/>
          <w:szCs w:val="21"/>
        </w:rPr>
        <w:t>本项目财政业务系统不能正常运行时间超过</w:t>
      </w:r>
      <w:r>
        <w:rPr>
          <w:rFonts w:ascii="Times New Roman" w:hAnsi="新宋体" w:eastAsia="新宋体" w:cs="Times New Roman"/>
          <w:szCs w:val="21"/>
        </w:rPr>
        <w:t>8</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2.</w:t>
      </w:r>
      <w:r>
        <w:rPr>
          <w:rFonts w:hint="eastAsia" w:ascii="Times New Roman" w:hAnsi="新宋体" w:eastAsia="新宋体" w:cs="Times New Roman"/>
          <w:szCs w:val="21"/>
        </w:rPr>
        <w:t>本项目财政业务系统数据库无法运行且恢复时间超过</w:t>
      </w:r>
      <w:r>
        <w:rPr>
          <w:rFonts w:ascii="Times New Roman" w:hAnsi="新宋体" w:eastAsia="新宋体" w:cs="Times New Roman"/>
          <w:szCs w:val="21"/>
        </w:rPr>
        <w:t>8</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3.</w:t>
      </w:r>
      <w:r>
        <w:rPr>
          <w:rFonts w:hint="eastAsia" w:ascii="Times New Roman" w:hAnsi="新宋体" w:eastAsia="新宋体" w:cs="Times New Roman"/>
          <w:szCs w:val="21"/>
        </w:rPr>
        <w:t>因服务商操作不当，造成业务数据丢失或被破坏但可恢复，恢复时间超过</w:t>
      </w:r>
      <w:r>
        <w:rPr>
          <w:rFonts w:ascii="Times New Roman" w:hAnsi="新宋体" w:eastAsia="新宋体" w:cs="Times New Roman"/>
          <w:szCs w:val="21"/>
        </w:rPr>
        <w:t>8</w:t>
      </w:r>
      <w:r>
        <w:rPr>
          <w:rFonts w:hint="eastAsia" w:ascii="Times New Roman" w:hAnsi="新宋体" w:eastAsia="新宋体" w:cs="Times New Roman"/>
          <w:szCs w:val="21"/>
        </w:rPr>
        <w:t>小时；</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4.</w:t>
      </w:r>
      <w:r>
        <w:rPr>
          <w:rFonts w:hint="eastAsia" w:ascii="Times New Roman" w:hAnsi="新宋体" w:eastAsia="新宋体" w:cs="Times New Roman"/>
          <w:szCs w:val="21"/>
        </w:rPr>
        <w:t>因同一原因导致业务系统部分模块和功能不能正常运行，累计次数超过</w:t>
      </w:r>
      <w:r>
        <w:rPr>
          <w:rFonts w:ascii="Times New Roman" w:hAnsi="新宋体" w:eastAsia="新宋体" w:cs="Times New Roman"/>
          <w:szCs w:val="21"/>
        </w:rPr>
        <w:t>2</w:t>
      </w:r>
      <w:r>
        <w:rPr>
          <w:rFonts w:hint="eastAsia" w:ascii="Times New Roman" w:hAnsi="新宋体" w:eastAsia="新宋体" w:cs="Times New Roman"/>
          <w:szCs w:val="21"/>
        </w:rPr>
        <w:t>次，经采购人复查情况属实的。</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5.</w:t>
      </w:r>
      <w:r>
        <w:rPr>
          <w:rFonts w:hint="eastAsia" w:ascii="Times New Roman" w:hAnsi="新宋体" w:eastAsia="新宋体" w:cs="Times New Roman"/>
          <w:szCs w:val="21"/>
        </w:rPr>
        <w:t>因服务态度不好、效率不高，被同一预算单位（或财政业务处室）投诉超过</w:t>
      </w:r>
      <w:r>
        <w:rPr>
          <w:rFonts w:ascii="Times New Roman" w:hAnsi="新宋体" w:eastAsia="新宋体" w:cs="Times New Roman"/>
          <w:szCs w:val="21"/>
        </w:rPr>
        <w:t>3</w:t>
      </w:r>
      <w:r>
        <w:rPr>
          <w:rFonts w:hint="eastAsia" w:ascii="Times New Roman" w:hAnsi="新宋体" w:eastAsia="新宋体" w:cs="Times New Roman"/>
          <w:szCs w:val="21"/>
        </w:rPr>
        <w:t>次，经采购人复查情况属实的。</w:t>
      </w:r>
    </w:p>
    <w:p>
      <w:pPr>
        <w:tabs>
          <w:tab w:val="left" w:pos="5751"/>
          <w:tab w:val="left" w:pos="8080"/>
        </w:tabs>
        <w:adjustRightInd w:val="0"/>
        <w:snapToGrid w:val="0"/>
        <w:spacing w:line="360" w:lineRule="exact"/>
        <w:ind w:firstLine="420" w:firstLineChars="200"/>
        <w:rPr>
          <w:rFonts w:ascii="Times New Roman" w:hAnsi="新宋体" w:eastAsia="新宋体" w:cs="Times New Roman"/>
          <w:szCs w:val="21"/>
        </w:rPr>
      </w:pPr>
      <w:r>
        <w:rPr>
          <w:rFonts w:ascii="Times New Roman" w:hAnsi="新宋体" w:eastAsia="新宋体" w:cs="Times New Roman"/>
          <w:szCs w:val="21"/>
        </w:rPr>
        <w:t>6.</w:t>
      </w:r>
      <w:r>
        <w:rPr>
          <w:rFonts w:hint="eastAsia" w:ascii="Times New Roman" w:hAnsi="新宋体" w:eastAsia="新宋体" w:cs="Times New Roman"/>
          <w:szCs w:val="21"/>
        </w:rPr>
        <w:t>其他产生不利后果的事故。</w:t>
      </w:r>
    </w:p>
    <w:p>
      <w:pPr>
        <w:spacing w:line="360" w:lineRule="exact"/>
        <w:ind w:firstLine="411" w:firstLineChars="196"/>
        <w:rPr>
          <w:rFonts w:ascii="Times New Roman" w:hAnsi="新宋体" w:eastAsia="新宋体" w:cs="Times New Roman"/>
          <w:szCs w:val="21"/>
        </w:rPr>
      </w:pPr>
      <w:r>
        <w:rPr>
          <w:rFonts w:hint="eastAsia" w:ascii="Times New Roman" w:hAnsi="新宋体" w:eastAsia="新宋体" w:cs="Times New Roman"/>
          <w:szCs w:val="21"/>
        </w:rPr>
        <w:t>本期内发生较大事故的，本期考核每次减</w:t>
      </w:r>
      <w:r>
        <w:rPr>
          <w:rFonts w:ascii="Times New Roman" w:hAnsi="新宋体" w:eastAsia="新宋体" w:cs="Times New Roman"/>
          <w:szCs w:val="21"/>
        </w:rPr>
        <w:t>1</w:t>
      </w:r>
      <w:r>
        <w:rPr>
          <w:rFonts w:hint="eastAsia" w:ascii="Times New Roman" w:hAnsi="新宋体" w:eastAsia="新宋体" w:cs="Times New Roman"/>
          <w:szCs w:val="21"/>
        </w:rPr>
        <w:t>5分。</w:t>
      </w:r>
    </w:p>
    <w:p>
      <w:pPr>
        <w:widowControl/>
        <w:jc w:val="left"/>
        <w:rPr>
          <w:rFonts w:ascii="Times New Roman" w:hAnsi="新宋体" w:eastAsia="新宋体" w:cs="Times New Roman"/>
          <w:sz w:val="18"/>
          <w:szCs w:val="18"/>
        </w:rPr>
      </w:pPr>
      <w:r>
        <w:rPr>
          <w:rFonts w:hint="eastAsia" w:ascii="宋体" w:hAnsi="宋体" w:eastAsia="宋体" w:cs="Times New Roman"/>
          <w:b/>
          <w:szCs w:val="21"/>
        </w:rPr>
        <w:br w:type="page"/>
      </w:r>
      <w:r>
        <w:rPr>
          <w:rFonts w:hint="eastAsia" w:ascii="宋体" w:hAnsi="宋体" w:eastAsia="宋体" w:cs="Tahoma"/>
          <w:b/>
          <w:kern w:val="0"/>
          <w:sz w:val="32"/>
          <w:szCs w:val="32"/>
          <w:lang w:val="en-US" w:eastAsia="zh-CN"/>
        </w:rPr>
        <w:t>C</w:t>
      </w:r>
      <w:r>
        <w:rPr>
          <w:rFonts w:hint="eastAsia" w:ascii="宋体" w:hAnsi="宋体" w:eastAsia="宋体" w:cs="Tahoma"/>
          <w:b/>
          <w:kern w:val="0"/>
          <w:sz w:val="32"/>
          <w:szCs w:val="32"/>
        </w:rPr>
        <w:t>分标附件4：</w:t>
      </w:r>
    </w:p>
    <w:p>
      <w:pPr>
        <w:widowControl/>
        <w:jc w:val="left"/>
        <w:rPr>
          <w:rFonts w:ascii="Times New Roman" w:hAnsi="新宋体" w:eastAsia="新宋体" w:cs="Times New Roman"/>
          <w:sz w:val="18"/>
          <w:szCs w:val="18"/>
        </w:rPr>
      </w:pPr>
    </w:p>
    <w:p>
      <w:pPr>
        <w:jc w:val="center"/>
        <w:rPr>
          <w:rFonts w:ascii="宋体" w:hAnsi="宋体" w:eastAsia="宋体" w:cs="Tahoma"/>
          <w:b/>
          <w:kern w:val="0"/>
          <w:sz w:val="32"/>
          <w:szCs w:val="32"/>
        </w:rPr>
      </w:pPr>
      <w:r>
        <w:rPr>
          <w:rFonts w:hint="eastAsia" w:ascii="宋体" w:hAnsi="宋体" w:eastAsia="宋体" w:cs="Tahoma"/>
          <w:b/>
          <w:kern w:val="0"/>
          <w:sz w:val="32"/>
          <w:szCs w:val="32"/>
        </w:rPr>
        <w:t>系统技术支持服务考核意见总表</w:t>
      </w:r>
    </w:p>
    <w:p>
      <w:pPr>
        <w:wordWrap w:val="0"/>
        <w:jc w:val="right"/>
        <w:rPr>
          <w:rFonts w:hint="eastAsia" w:ascii="黑体" w:hAnsi="Calibri" w:eastAsia="黑体" w:cs="Times New Roman"/>
          <w:b/>
          <w:sz w:val="32"/>
          <w:szCs w:val="24"/>
        </w:rPr>
      </w:pPr>
      <w:r>
        <w:rPr>
          <w:rFonts w:ascii="Times New Roman" w:hAnsi="新宋体" w:eastAsia="新宋体" w:cs="Times New Roman"/>
          <w:szCs w:val="21"/>
        </w:rPr>
        <w:t xml:space="preserve">    </w:t>
      </w:r>
      <w:r>
        <w:rPr>
          <w:rFonts w:hint="eastAsia" w:ascii="Times New Roman" w:hAnsi="新宋体" w:eastAsia="新宋体" w:cs="Times New Roman"/>
          <w:szCs w:val="21"/>
        </w:rPr>
        <w:t>年</w:t>
      </w:r>
      <w:r>
        <w:rPr>
          <w:rFonts w:ascii="Times New Roman" w:hAnsi="新宋体" w:eastAsia="新宋体" w:cs="Times New Roman"/>
          <w:szCs w:val="21"/>
        </w:rPr>
        <w:t xml:space="preserve">    </w:t>
      </w:r>
      <w:r>
        <w:rPr>
          <w:rFonts w:hint="eastAsia" w:ascii="Times New Roman" w:hAnsi="新宋体" w:eastAsia="新宋体" w:cs="Times New Roman"/>
          <w:szCs w:val="21"/>
        </w:rPr>
        <w:t>月</w:t>
      </w:r>
      <w:r>
        <w:rPr>
          <w:rFonts w:ascii="Times New Roman" w:hAnsi="新宋体" w:eastAsia="新宋体" w:cs="Times New Roman"/>
          <w:szCs w:val="21"/>
        </w:rPr>
        <w:t xml:space="preserve">    </w:t>
      </w:r>
      <w:r>
        <w:rPr>
          <w:rFonts w:hint="eastAsia" w:ascii="Times New Roman" w:hAnsi="新宋体" w:eastAsia="新宋体" w:cs="Times New Roman"/>
          <w:szCs w:val="21"/>
        </w:rPr>
        <w:t>日</w:t>
      </w:r>
      <w:r>
        <w:rPr>
          <w:rFonts w:ascii="Times New Roman" w:hAnsi="新宋体" w:eastAsia="新宋体" w:cs="Times New Roman"/>
          <w:szCs w:val="21"/>
        </w:rPr>
        <w:t xml:space="preserve">   </w:t>
      </w:r>
    </w:p>
    <w:tbl>
      <w:tblPr>
        <w:tblStyle w:val="8"/>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49"/>
        <w:gridCol w:w="507"/>
        <w:gridCol w:w="607"/>
        <w:gridCol w:w="1379"/>
        <w:gridCol w:w="1701"/>
        <w:gridCol w:w="709"/>
        <w:gridCol w:w="1134"/>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966"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kern w:val="0"/>
                <w:szCs w:val="21"/>
              </w:rPr>
            </w:pPr>
            <w:r>
              <w:rPr>
                <w:rFonts w:hint="eastAsia" w:ascii="宋体" w:hAnsi="宋体" w:eastAsia="宋体" w:cs="Times New Roman"/>
                <w:kern w:val="0"/>
                <w:szCs w:val="21"/>
              </w:rPr>
              <w:t>合同</w:t>
            </w:r>
            <w:r>
              <w:rPr>
                <w:rFonts w:hint="eastAsia" w:ascii="宋体" w:hAnsi="宋体" w:eastAsia="宋体" w:cs="Times New Roman"/>
                <w:kern w:val="0"/>
                <w:szCs w:val="21"/>
                <w:lang w:eastAsia="zh-TW"/>
              </w:rPr>
              <w:t>名称</w:t>
            </w:r>
          </w:p>
        </w:tc>
        <w:tc>
          <w:tcPr>
            <w:tcW w:w="7274" w:type="dxa"/>
            <w:gridSpan w:val="7"/>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1966"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kern w:val="0"/>
                <w:szCs w:val="21"/>
              </w:rPr>
            </w:pPr>
            <w:r>
              <w:rPr>
                <w:rFonts w:hint="eastAsia" w:ascii="宋体" w:hAnsi="宋体" w:eastAsia="宋体" w:cs="Times New Roman"/>
                <w:kern w:val="0"/>
                <w:szCs w:val="21"/>
              </w:rPr>
              <w:t>考核周期</w:t>
            </w:r>
          </w:p>
        </w:tc>
        <w:tc>
          <w:tcPr>
            <w:tcW w:w="7274" w:type="dxa"/>
            <w:gridSpan w:val="7"/>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r>
              <w:rPr>
                <w:rFonts w:hint="eastAsia" w:ascii="宋体" w:hAnsi="宋体" w:eastAsia="宋体" w:cs="Times New Roman"/>
                <w:szCs w:val="21"/>
              </w:rPr>
              <w:t>年   月   日——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9240" w:type="dxa"/>
            <w:gridSpan w:val="9"/>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宋体"/>
                <w:kern w:val="0"/>
                <w:szCs w:val="21"/>
              </w:rPr>
            </w:pPr>
            <w:r>
              <w:rPr>
                <w:rFonts w:hint="eastAsia" w:ascii="宋体" w:hAnsi="宋体" w:eastAsia="宋体" w:cs="宋体"/>
                <w:kern w:val="0"/>
                <w:szCs w:val="21"/>
              </w:rPr>
              <w:t>综合评分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kern w:val="0"/>
                <w:szCs w:val="21"/>
              </w:rPr>
            </w:pPr>
            <w:r>
              <w:rPr>
                <w:rFonts w:hint="eastAsia" w:ascii="宋体" w:hAnsi="宋体" w:eastAsia="宋体" w:cs="Times New Roman"/>
                <w:kern w:val="0"/>
                <w:szCs w:val="21"/>
              </w:rPr>
              <w:t>序号</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考核项目</w:t>
            </w: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评分人</w:t>
            </w: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得分</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平均分</w:t>
            </w:r>
          </w:p>
        </w:tc>
        <w:tc>
          <w:tcPr>
            <w:tcW w:w="123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17"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kern w:val="0"/>
                <w:szCs w:val="21"/>
              </w:rPr>
            </w:pPr>
            <w:r>
              <w:rPr>
                <w:rFonts w:hint="eastAsia" w:ascii="宋体" w:hAnsi="宋体" w:eastAsia="宋体" w:cs="Times New Roman"/>
                <w:kern w:val="0"/>
                <w:szCs w:val="21"/>
              </w:rPr>
              <w:t>1</w:t>
            </w:r>
          </w:p>
        </w:tc>
        <w:tc>
          <w:tcPr>
            <w:tcW w:w="1656"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1"/>
              </w:rPr>
            </w:pPr>
            <w:r>
              <w:rPr>
                <w:rFonts w:hint="eastAsia" w:ascii="Times New Roman" w:hAnsi="新宋体" w:eastAsia="新宋体" w:cs="Times New Roman"/>
                <w:szCs w:val="21"/>
              </w:rPr>
              <w:t>服务质量</w:t>
            </w: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1237" w:type="dxa"/>
            <w:vMerge w:val="restart"/>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kern w:val="0"/>
                <w:szCs w:val="21"/>
              </w:rPr>
            </w:pPr>
          </w:p>
        </w:tc>
        <w:tc>
          <w:tcPr>
            <w:tcW w:w="16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2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kern w:val="0"/>
                <w:szCs w:val="21"/>
              </w:rPr>
            </w:pPr>
          </w:p>
        </w:tc>
        <w:tc>
          <w:tcPr>
            <w:tcW w:w="16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2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kern w:val="0"/>
                <w:szCs w:val="21"/>
              </w:rPr>
            </w:pPr>
          </w:p>
        </w:tc>
        <w:tc>
          <w:tcPr>
            <w:tcW w:w="16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986"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2410" w:type="dxa"/>
            <w:gridSpan w:val="2"/>
            <w:tcBorders>
              <w:top w:val="single" w:color="auto" w:sz="4" w:space="0"/>
              <w:left w:val="single" w:color="auto" w:sz="4" w:space="0"/>
              <w:bottom w:val="single" w:color="auto" w:sz="4" w:space="0"/>
              <w:right w:val="single" w:color="auto" w:sz="4" w:space="0"/>
            </w:tcBorders>
            <w:noWrap w:val="0"/>
            <w:vAlign w:val="center"/>
          </w:tcPr>
          <w:p>
            <w:pPr>
              <w:ind w:firstLine="480"/>
              <w:jc w:val="center"/>
              <w:rPr>
                <w:rFonts w:ascii="宋体" w:hAnsi="宋体" w:eastAsia="宋体" w:cs="Times New Roman"/>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c>
          <w:tcPr>
            <w:tcW w:w="12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Times New Roman"/>
                <w:kern w:val="0"/>
                <w:szCs w:val="21"/>
              </w:rPr>
              <w:t>序号</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4"/>
              </w:rPr>
            </w:pPr>
            <w:r>
              <w:rPr>
                <w:rFonts w:hint="eastAsia" w:ascii="宋体" w:hAnsi="宋体" w:eastAsia="宋体" w:cs="宋体"/>
                <w:kern w:val="0"/>
                <w:szCs w:val="21"/>
              </w:rPr>
              <w:t>考核项目</w:t>
            </w:r>
          </w:p>
        </w:tc>
        <w:tc>
          <w:tcPr>
            <w:tcW w:w="5530"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4"/>
              </w:rPr>
            </w:pPr>
            <w:r>
              <w:rPr>
                <w:rFonts w:hint="eastAsia" w:ascii="宋体" w:hAnsi="宋体" w:eastAsia="宋体" w:cs="Times New Roman"/>
              </w:rPr>
              <w:t>考核情况说明</w:t>
            </w:r>
          </w:p>
        </w:tc>
        <w:tc>
          <w:tcPr>
            <w:tcW w:w="123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4"/>
              </w:rPr>
            </w:pPr>
            <w:r>
              <w:rPr>
                <w:rFonts w:hint="eastAsia" w:ascii="宋体" w:hAnsi="宋体" w:eastAsia="宋体" w:cs="Times New Roma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2</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4"/>
              </w:rPr>
            </w:pPr>
            <w:r>
              <w:rPr>
                <w:rFonts w:hint="eastAsia" w:ascii="Times New Roman" w:hAnsi="新宋体" w:eastAsia="新宋体" w:cs="Times New Roman"/>
                <w:szCs w:val="21"/>
              </w:rPr>
              <w:t>合同完成情况</w:t>
            </w:r>
          </w:p>
        </w:tc>
        <w:tc>
          <w:tcPr>
            <w:tcW w:w="5530" w:type="dxa"/>
            <w:gridSpan w:val="5"/>
            <w:tcBorders>
              <w:top w:val="single" w:color="auto" w:sz="4" w:space="0"/>
              <w:left w:val="single" w:color="auto" w:sz="4" w:space="0"/>
              <w:bottom w:val="single" w:color="auto" w:sz="4" w:space="0"/>
              <w:right w:val="single" w:color="auto" w:sz="4" w:space="0"/>
            </w:tcBorders>
            <w:noWrap w:val="0"/>
            <w:vAlign w:val="center"/>
          </w:tcPr>
          <w:p>
            <w:pPr>
              <w:ind w:firstLine="411" w:firstLineChars="196"/>
              <w:jc w:val="left"/>
              <w:rPr>
                <w:rFonts w:ascii="宋体" w:hAnsi="宋体" w:eastAsia="宋体" w:cs="Times New Roman"/>
                <w:szCs w:val="24"/>
              </w:rPr>
            </w:pPr>
          </w:p>
        </w:tc>
        <w:tc>
          <w:tcPr>
            <w:tcW w:w="1237" w:type="dxa"/>
            <w:tcBorders>
              <w:top w:val="single" w:color="auto" w:sz="4" w:space="0"/>
              <w:left w:val="single" w:color="auto" w:sz="4" w:space="0"/>
              <w:bottom w:val="single" w:color="auto" w:sz="4" w:space="0"/>
              <w:right w:val="single" w:color="auto" w:sz="4" w:space="0"/>
            </w:tcBorders>
            <w:noWrap w:val="0"/>
            <w:vAlign w:val="center"/>
          </w:tcPr>
          <w:p>
            <w:pPr>
              <w:ind w:firstLine="411" w:firstLineChars="196"/>
              <w:jc w:val="left"/>
              <w:rPr>
                <w:rFonts w:ascii="宋体" w:hAnsi="宋体"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宋体"/>
                <w:kern w:val="0"/>
                <w:szCs w:val="21"/>
              </w:rPr>
              <w:t>3</w:t>
            </w: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Times New Roman"/>
                <w:szCs w:val="24"/>
              </w:rPr>
            </w:pPr>
            <w:r>
              <w:rPr>
                <w:rFonts w:hint="eastAsia" w:ascii="Times New Roman" w:hAnsi="新宋体" w:eastAsia="新宋体" w:cs="Times New Roman"/>
                <w:szCs w:val="21"/>
              </w:rPr>
              <w:t>运维能力</w:t>
            </w:r>
          </w:p>
        </w:tc>
        <w:tc>
          <w:tcPr>
            <w:tcW w:w="5530" w:type="dxa"/>
            <w:gridSpan w:val="5"/>
            <w:tcBorders>
              <w:top w:val="single" w:color="auto" w:sz="4" w:space="0"/>
              <w:left w:val="single" w:color="auto" w:sz="4" w:space="0"/>
              <w:bottom w:val="single" w:color="auto" w:sz="4" w:space="0"/>
              <w:right w:val="single" w:color="auto" w:sz="4" w:space="0"/>
            </w:tcBorders>
            <w:noWrap w:val="0"/>
            <w:vAlign w:val="center"/>
          </w:tcPr>
          <w:p>
            <w:pPr>
              <w:ind w:firstLine="411" w:firstLineChars="196"/>
              <w:jc w:val="left"/>
              <w:rPr>
                <w:rFonts w:ascii="宋体" w:hAnsi="宋体" w:eastAsia="宋体" w:cs="Times New Roman"/>
                <w:szCs w:val="24"/>
              </w:rPr>
            </w:pPr>
          </w:p>
        </w:tc>
        <w:tc>
          <w:tcPr>
            <w:tcW w:w="1237" w:type="dxa"/>
            <w:tcBorders>
              <w:top w:val="single" w:color="auto" w:sz="4" w:space="0"/>
              <w:left w:val="single" w:color="auto" w:sz="4" w:space="0"/>
              <w:bottom w:val="single" w:color="auto" w:sz="4" w:space="0"/>
              <w:right w:val="single" w:color="auto" w:sz="4" w:space="0"/>
            </w:tcBorders>
            <w:noWrap w:val="0"/>
            <w:vAlign w:val="center"/>
          </w:tcPr>
          <w:p>
            <w:pPr>
              <w:ind w:firstLine="411" w:firstLineChars="196"/>
              <w:jc w:val="left"/>
              <w:rPr>
                <w:rFonts w:ascii="宋体" w:hAnsi="宋体"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8003" w:type="dxa"/>
            <w:gridSpan w:val="8"/>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kern w:val="0"/>
                <w:szCs w:val="21"/>
              </w:rPr>
            </w:pPr>
            <w:r>
              <w:rPr>
                <w:rFonts w:hint="eastAsia" w:ascii="宋体" w:hAnsi="宋体" w:eastAsia="宋体" w:cs="Times New Roman"/>
              </w:rPr>
              <w:t>合计：</w:t>
            </w:r>
          </w:p>
        </w:tc>
        <w:tc>
          <w:tcPr>
            <w:tcW w:w="1237" w:type="dxa"/>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0"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pPr>
              <w:tabs>
                <w:tab w:val="left" w:pos="7938"/>
              </w:tabs>
              <w:autoSpaceDE w:val="0"/>
              <w:autoSpaceDN w:val="0"/>
              <w:adjustRightInd w:val="0"/>
              <w:jc w:val="center"/>
              <w:rPr>
                <w:rFonts w:ascii="宋体" w:hAnsi="宋体" w:eastAsia="宋体" w:cs="Times New Roman"/>
                <w:kern w:val="0"/>
                <w:szCs w:val="21"/>
              </w:rPr>
            </w:pPr>
            <w:r>
              <w:rPr>
                <w:rFonts w:hint="eastAsia" w:ascii="宋体" w:hAnsi="宋体" w:eastAsia="宋体" w:cs="Times New Roman"/>
                <w:kern w:val="0"/>
                <w:szCs w:val="21"/>
              </w:rPr>
              <w:t>考核意见</w:t>
            </w:r>
          </w:p>
        </w:tc>
        <w:tc>
          <w:tcPr>
            <w:tcW w:w="8423" w:type="dxa"/>
            <w:gridSpan w:val="8"/>
            <w:tcBorders>
              <w:top w:val="single" w:color="auto" w:sz="4" w:space="0"/>
              <w:left w:val="single" w:color="auto" w:sz="4" w:space="0"/>
              <w:bottom w:val="single" w:color="auto" w:sz="4" w:space="0"/>
              <w:right w:val="single" w:color="auto" w:sz="4" w:space="0"/>
            </w:tcBorders>
            <w:noWrap w:val="0"/>
            <w:vAlign w:val="top"/>
          </w:tcPr>
          <w:p>
            <w:pPr>
              <w:ind w:firstLine="480"/>
              <w:rPr>
                <w:rFonts w:ascii="宋体" w:hAnsi="宋体" w:eastAsia="宋体" w:cs="Times New Roman"/>
                <w:szCs w:val="21"/>
              </w:rPr>
            </w:pPr>
          </w:p>
          <w:p>
            <w:pPr>
              <w:ind w:firstLine="480"/>
              <w:rPr>
                <w:rFonts w:hint="eastAsia" w:ascii="宋体" w:hAnsi="宋体" w:eastAsia="宋体" w:cs="Times New Roman"/>
                <w:szCs w:val="21"/>
              </w:rPr>
            </w:pPr>
          </w:p>
          <w:p>
            <w:pPr>
              <w:ind w:firstLine="480"/>
              <w:rPr>
                <w:rFonts w:hint="eastAsia" w:ascii="宋体" w:hAnsi="宋体" w:eastAsia="宋体" w:cs="Times New Roman"/>
                <w:szCs w:val="21"/>
              </w:rPr>
            </w:pPr>
          </w:p>
          <w:p>
            <w:pPr>
              <w:ind w:firstLine="480"/>
              <w:rPr>
                <w:rFonts w:hint="eastAsia" w:ascii="宋体" w:hAnsi="宋体" w:eastAsia="宋体" w:cs="Times New Roman"/>
                <w:szCs w:val="21"/>
              </w:rPr>
            </w:pPr>
          </w:p>
          <w:p>
            <w:pPr>
              <w:ind w:firstLine="480"/>
              <w:rPr>
                <w:rFonts w:hint="eastAsia" w:ascii="宋体" w:hAnsi="宋体" w:eastAsia="宋体" w:cs="Times New Roman"/>
                <w:szCs w:val="21"/>
              </w:rPr>
            </w:pPr>
          </w:p>
          <w:p>
            <w:pPr>
              <w:ind w:firstLine="480"/>
              <w:rPr>
                <w:rFonts w:hint="eastAsia" w:ascii="宋体" w:hAnsi="宋体" w:eastAsia="宋体" w:cs="Times New Roman"/>
                <w:szCs w:val="21"/>
              </w:rPr>
            </w:pPr>
          </w:p>
          <w:p>
            <w:pPr>
              <w:ind w:firstLine="480"/>
              <w:rPr>
                <w:rFonts w:hint="eastAsia" w:ascii="宋体" w:hAnsi="宋体" w:eastAsia="宋体" w:cs="Times New Roman"/>
                <w:szCs w:val="21"/>
              </w:rPr>
            </w:pPr>
          </w:p>
          <w:p>
            <w:pPr>
              <w:ind w:firstLine="480"/>
              <w:rPr>
                <w:rFonts w:ascii="宋体" w:hAnsi="宋体" w:eastAsia="宋体" w:cs="Times New Roman"/>
                <w:szCs w:val="21"/>
                <w:lang w:val="en"/>
              </w:rPr>
            </w:pPr>
            <w:r>
              <w:rPr>
                <w:rFonts w:hint="eastAsia" w:ascii="宋体" w:hAnsi="宋体" w:eastAsia="宋体" w:cs="Times New Roman"/>
                <w:kern w:val="0"/>
                <w:szCs w:val="21"/>
              </w:rPr>
              <w:t>评分人签字</w:t>
            </w:r>
            <w:r>
              <w:rPr>
                <w:rFonts w:ascii="宋体" w:hAnsi="宋体" w:eastAsia="宋体" w:cs="Times New Roman"/>
                <w:kern w:val="0"/>
                <w:szCs w:val="21"/>
                <w:lang w:val="e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7" w:hRule="atLeast"/>
          <w:jc w:val="center"/>
        </w:trPr>
        <w:tc>
          <w:tcPr>
            <w:tcW w:w="3080" w:type="dxa"/>
            <w:gridSpan w:val="4"/>
            <w:tcBorders>
              <w:top w:val="single" w:color="auto" w:sz="4" w:space="0"/>
              <w:left w:val="single" w:color="auto" w:sz="4" w:space="0"/>
              <w:bottom w:val="single" w:color="auto" w:sz="4" w:space="0"/>
              <w:right w:val="single" w:color="auto" w:sz="4" w:space="0"/>
            </w:tcBorders>
            <w:noWrap w:val="0"/>
            <w:vAlign w:val="top"/>
          </w:tcPr>
          <w:p>
            <w:pPr>
              <w:tabs>
                <w:tab w:val="left" w:pos="7938"/>
              </w:tabs>
              <w:autoSpaceDE w:val="0"/>
              <w:autoSpaceDN w:val="0"/>
              <w:adjustRightInd w:val="0"/>
              <w:rPr>
                <w:rFonts w:hint="eastAsia" w:ascii="宋体" w:hAnsi="宋体" w:eastAsia="宋体" w:cs="Times New Roman"/>
                <w:kern w:val="0"/>
                <w:szCs w:val="21"/>
              </w:rPr>
            </w:pPr>
            <w:r>
              <w:rPr>
                <w:rFonts w:hint="eastAsia" w:ascii="宋体" w:hAnsi="宋体" w:eastAsia="宋体" w:cs="Times New Roman"/>
                <w:kern w:val="0"/>
                <w:szCs w:val="21"/>
              </w:rPr>
              <w:t>采购人：</w:t>
            </w: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经办人：</w:t>
            </w: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负责人：</w:t>
            </w:r>
          </w:p>
          <w:p>
            <w:pPr>
              <w:tabs>
                <w:tab w:val="left" w:pos="7938"/>
              </w:tabs>
              <w:autoSpaceDE w:val="0"/>
              <w:autoSpaceDN w:val="0"/>
              <w:adjustRightInd w:val="0"/>
              <w:spacing w:line="480" w:lineRule="exact"/>
              <w:rPr>
                <w:rFonts w:ascii="宋体" w:hAnsi="宋体" w:eastAsia="宋体" w:cs="Times New Roman"/>
                <w:kern w:val="0"/>
                <w:szCs w:val="21"/>
              </w:rPr>
            </w:pPr>
            <w:r>
              <w:rPr>
                <w:rFonts w:hint="eastAsia" w:ascii="宋体" w:hAnsi="宋体" w:eastAsia="宋体" w:cs="Times New Roman"/>
                <w:kern w:val="0"/>
                <w:szCs w:val="21"/>
              </w:rPr>
              <w:t xml:space="preserve">               年   月   日</w:t>
            </w:r>
          </w:p>
        </w:tc>
        <w:tc>
          <w:tcPr>
            <w:tcW w:w="3080" w:type="dxa"/>
            <w:gridSpan w:val="2"/>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Times New Roman"/>
                <w:szCs w:val="21"/>
              </w:rPr>
            </w:pPr>
            <w:r>
              <w:rPr>
                <w:rFonts w:hint="eastAsia" w:ascii="宋体" w:hAnsi="宋体" w:eastAsia="宋体" w:cs="Times New Roman"/>
                <w:szCs w:val="21"/>
              </w:rPr>
              <w:t>业务部门：</w:t>
            </w: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经办人：</w:t>
            </w: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负责人：</w:t>
            </w:r>
          </w:p>
          <w:p>
            <w:pPr>
              <w:spacing w:line="480" w:lineRule="exact"/>
              <w:rPr>
                <w:rFonts w:hint="eastAsia" w:ascii="宋体" w:hAnsi="宋体" w:eastAsia="宋体" w:cs="Times New Roman"/>
                <w:szCs w:val="21"/>
              </w:rPr>
            </w:pPr>
            <w:r>
              <w:rPr>
                <w:rFonts w:hint="eastAsia" w:ascii="宋体" w:hAnsi="宋体" w:eastAsia="宋体" w:cs="Times New Roman"/>
                <w:kern w:val="0"/>
                <w:szCs w:val="21"/>
              </w:rPr>
              <w:t xml:space="preserve">               年   月   日</w:t>
            </w:r>
          </w:p>
        </w:tc>
        <w:tc>
          <w:tcPr>
            <w:tcW w:w="3080" w:type="dxa"/>
            <w:gridSpan w:val="3"/>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Times New Roman"/>
                <w:szCs w:val="21"/>
              </w:rPr>
            </w:pPr>
            <w:r>
              <w:rPr>
                <w:rFonts w:hint="eastAsia" w:ascii="宋体" w:hAnsi="宋体" w:eastAsia="宋体" w:cs="Times New Roman"/>
                <w:szCs w:val="21"/>
              </w:rPr>
              <w:t>供应商：</w:t>
            </w: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rPr>
                <w:rFonts w:hint="eastAsia" w:ascii="宋体" w:hAnsi="宋体" w:eastAsia="宋体" w:cs="Times New Roman"/>
                <w:kern w:val="0"/>
                <w:szCs w:val="21"/>
              </w:rPr>
            </w:pP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经办人：</w:t>
            </w:r>
          </w:p>
          <w:p>
            <w:pPr>
              <w:tabs>
                <w:tab w:val="left" w:pos="7938"/>
              </w:tabs>
              <w:autoSpaceDE w:val="0"/>
              <w:autoSpaceDN w:val="0"/>
              <w:adjustRightInd w:val="0"/>
              <w:spacing w:line="480" w:lineRule="exact"/>
              <w:rPr>
                <w:rFonts w:hint="eastAsia" w:ascii="宋体" w:hAnsi="宋体" w:eastAsia="宋体" w:cs="Times New Roman"/>
                <w:kern w:val="0"/>
                <w:szCs w:val="21"/>
              </w:rPr>
            </w:pPr>
            <w:r>
              <w:rPr>
                <w:rFonts w:hint="eastAsia" w:ascii="宋体" w:hAnsi="宋体" w:eastAsia="宋体" w:cs="Times New Roman"/>
                <w:kern w:val="0"/>
                <w:szCs w:val="21"/>
              </w:rPr>
              <w:t xml:space="preserve">           负责人：</w:t>
            </w:r>
          </w:p>
          <w:p>
            <w:pPr>
              <w:tabs>
                <w:tab w:val="left" w:pos="7938"/>
              </w:tabs>
              <w:autoSpaceDE w:val="0"/>
              <w:autoSpaceDN w:val="0"/>
              <w:adjustRightInd w:val="0"/>
              <w:spacing w:line="480" w:lineRule="exact"/>
              <w:rPr>
                <w:rFonts w:hint="eastAsia" w:ascii="宋体" w:hAnsi="宋体" w:eastAsia="宋体" w:cs="Times New Roman"/>
                <w:szCs w:val="21"/>
              </w:rPr>
            </w:pPr>
            <w:r>
              <w:rPr>
                <w:rFonts w:hint="eastAsia" w:ascii="宋体" w:hAnsi="宋体" w:eastAsia="宋体" w:cs="Times New Roman"/>
                <w:kern w:val="0"/>
                <w:szCs w:val="21"/>
              </w:rPr>
              <w:t xml:space="preserve">               年   月   日</w:t>
            </w:r>
          </w:p>
        </w:tc>
      </w:tr>
    </w:tbl>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汉仪书宋二S">
    <w:altName w:val="宋体"/>
    <w:panose1 w:val="00020600040101010101"/>
    <w:charset w:val="86"/>
    <w:family w:val="auto"/>
    <w:pitch w:val="default"/>
    <w:sig w:usb0="00000000" w:usb1="00000000" w:usb2="00000016" w:usb3="00000000" w:csb0="00040000" w:csb1="00000000"/>
  </w:font>
  <w:font w:name="Cambria Math">
    <w:panose1 w:val="02040503050406030204"/>
    <w:charset w:val="00"/>
    <w:family w:val="auto"/>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BF8042"/>
    <w:multiLevelType w:val="singleLevel"/>
    <w:tmpl w:val="F7BF8042"/>
    <w:lvl w:ilvl="0" w:tentative="0">
      <w:start w:val="3"/>
      <w:numFmt w:val="decimal"/>
      <w:suff w:val="nothing"/>
      <w:lvlText w:val="（%1）"/>
      <w:lvlJc w:val="left"/>
    </w:lvl>
  </w:abstractNum>
  <w:abstractNum w:abstractNumId="1">
    <w:nsid w:val="6F4D434F"/>
    <w:multiLevelType w:val="singleLevel"/>
    <w:tmpl w:val="6F4D434F"/>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5NTE4Y2EwNGUwNTA5ZTk0ODVmYmYwNWU3YjQyYWUifQ=="/>
  </w:docVars>
  <w:rsids>
    <w:rsidRoot w:val="0B7678AD"/>
    <w:rsid w:val="0B7678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next w:val="1"/>
    <w:qFormat/>
    <w:uiPriority w:val="9"/>
    <w:pPr>
      <w:keepNext/>
      <w:keepLines/>
      <w:widowControl w:val="0"/>
      <w:spacing w:before="340" w:after="330" w:line="578" w:lineRule="auto"/>
      <w:jc w:val="both"/>
      <w:outlineLvl w:val="0"/>
    </w:pPr>
    <w:rPr>
      <w:rFonts w:ascii="Times New Roman" w:hAnsi="Times New Roman" w:eastAsia="宋体" w:cs="Times New Roman"/>
      <w:b/>
      <w:bCs/>
      <w:kern w:val="44"/>
      <w:sz w:val="44"/>
      <w:szCs w:val="44"/>
      <w:lang w:val="en-US" w:eastAsia="zh-CN" w:bidi="ar-SA"/>
    </w:rPr>
  </w:style>
  <w:style w:type="paragraph" w:styleId="5">
    <w:name w:val="heading 4"/>
    <w:next w:val="1"/>
    <w:qFormat/>
    <w:uiPriority w:val="0"/>
    <w:pPr>
      <w:keepNext/>
      <w:keepLines/>
      <w:widowControl w:val="0"/>
      <w:spacing w:before="280" w:after="290" w:line="376" w:lineRule="auto"/>
      <w:jc w:val="both"/>
      <w:outlineLvl w:val="3"/>
    </w:pPr>
    <w:rPr>
      <w:rFonts w:ascii="Arial" w:hAnsi="Arial" w:eastAsia="黑体" w:cs="Times New Roman"/>
      <w:b/>
      <w:bCs/>
      <w:kern w:val="2"/>
      <w:sz w:val="28"/>
      <w:szCs w:val="28"/>
      <w:lang w:val="en-US" w:eastAsia="zh-CN" w:bidi="ar-SA"/>
    </w:rPr>
  </w:style>
  <w:style w:type="character" w:default="1" w:styleId="9">
    <w:name w:val="Default Paragraph Font"/>
    <w:semiHidden/>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2">
    <w:name w:val="Body Text"/>
    <w:next w:val="3"/>
    <w:unhideWhenUsed/>
    <w:qFormat/>
    <w:uiPriority w:val="0"/>
    <w:pPr>
      <w:widowControl w:val="0"/>
      <w:spacing w:after="120"/>
      <w:jc w:val="both"/>
    </w:pPr>
    <w:rPr>
      <w:rFonts w:ascii="Times New Roman" w:hAnsi="Times New Roman" w:eastAsia="宋体" w:cs="Times New Roman"/>
      <w:kern w:val="2"/>
      <w:sz w:val="21"/>
      <w:szCs w:val="24"/>
      <w:lang w:val="en-US" w:eastAsia="zh-CN" w:bidi="ar-SA"/>
    </w:rPr>
  </w:style>
  <w:style w:type="paragraph" w:styleId="3">
    <w:name w:val="Body Text First Indent 2"/>
    <w:next w:val="1"/>
    <w:qFormat/>
    <w:uiPriority w:val="0"/>
    <w:pPr>
      <w:widowControl w:val="0"/>
      <w:autoSpaceDE w:val="0"/>
      <w:autoSpaceDN w:val="0"/>
      <w:spacing w:after="120" w:afterLines="0" w:line="360" w:lineRule="auto"/>
      <w:ind w:left="420" w:leftChars="200" w:firstLine="420" w:firstLineChars="200"/>
      <w:jc w:val="both"/>
    </w:pPr>
    <w:rPr>
      <w:rFonts w:ascii="Times New Roman" w:hAnsi="Times New Roman" w:eastAsia="宋体" w:cs="Times New Roman"/>
      <w:kern w:val="2"/>
      <w:sz w:val="21"/>
      <w:szCs w:val="24"/>
      <w:lang w:val="en-US" w:eastAsia="zh-CN" w:bidi="ar-SA"/>
    </w:rPr>
  </w:style>
  <w:style w:type="paragraph" w:styleId="6">
    <w:name w:val="annotation text"/>
    <w:qFormat/>
    <w:uiPriority w:val="0"/>
    <w:pPr>
      <w:widowControl w:val="0"/>
      <w:jc w:val="left"/>
    </w:pPr>
    <w:rPr>
      <w:rFonts w:ascii="Times New Roman" w:hAnsi="Times New Roman" w:eastAsia="宋体" w:cs="Times New Roman"/>
      <w:kern w:val="2"/>
      <w:sz w:val="21"/>
      <w:szCs w:val="24"/>
      <w:lang w:val="en-US" w:eastAsia="zh-CN" w:bidi="ar-SA"/>
    </w:rPr>
  </w:style>
  <w:style w:type="paragraph" w:styleId="7">
    <w:name w:val="Plain Text"/>
    <w:next w:val="5"/>
    <w:qFormat/>
    <w:uiPriority w:val="0"/>
    <w:pPr>
      <w:widowControl w:val="0"/>
      <w:jc w:val="both"/>
    </w:pPr>
    <w:rPr>
      <w:rFonts w:ascii="宋体" w:hAnsi="Courier New" w:eastAsia="宋体" w:cs="Times New Roman"/>
      <w:kern w:val="0"/>
      <w:sz w:val="20"/>
      <w:szCs w:val="21"/>
      <w:lang w:val="en-US" w:eastAsia="zh-CN" w:bidi="ar-SA"/>
    </w:rPr>
  </w:style>
  <w:style w:type="character" w:styleId="10">
    <w:name w:val="Hyperlink"/>
    <w:unhideWhenUsed/>
    <w:qFormat/>
    <w:uiPriority w:val="99"/>
    <w:rPr>
      <w:color w:val="0000FF"/>
      <w:u w:val="single"/>
    </w:rPr>
  </w:style>
  <w:style w:type="paragraph" w:customStyle="1" w:styleId="11">
    <w:name w:val="*正文"/>
    <w:autoRedefine/>
    <w:qFormat/>
    <w:uiPriority w:val="0"/>
    <w:pPr>
      <w:widowControl w:val="0"/>
      <w:spacing w:line="360" w:lineRule="auto"/>
      <w:ind w:firstLine="200" w:firstLineChars="200"/>
      <w:jc w:val="both"/>
    </w:pPr>
    <w:rPr>
      <w:rFonts w:ascii="宋体" w:hAnsi="宋体" w:eastAsia="宋体" w:cs="Times New Roman"/>
      <w:kern w:val="2"/>
      <w:sz w:val="28"/>
      <w:szCs w:val="22"/>
      <w:lang w:val="zh-CN" w:eastAsia="zh-CN" w:bidi="ar-SA"/>
    </w:rPr>
  </w:style>
  <w:style w:type="paragraph" w:customStyle="1" w:styleId="12">
    <w:name w:val="表格"/>
    <w:autoRedefine/>
    <w:qFormat/>
    <w:uiPriority w:val="0"/>
    <w:pPr>
      <w:widowControl w:val="0"/>
      <w:spacing w:line="400" w:lineRule="exact"/>
      <w:jc w:val="both"/>
    </w:pPr>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emf"/><Relationship Id="rId7" Type="http://schemas.openxmlformats.org/officeDocument/2006/relationships/oleObject" Target="embeddings/oleObject1.bin"/><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2025-06-10T02:34:00Z</dcterms:created>
  <dc:creator>欧明聪</dc:creator>
  <cp:lastModifiedBy>欧明聪</cp:lastModifiedBy>
  <dcterms:modified xsi:type="dcterms:W3CDTF">2025-06-10T02:35:20Z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FA0FDC613F0A4D639BD37813FFFB3370_11</vt:lpwstr>
  </property>
</Properties>
</file>